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249.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ریاض العلماء و حیاض الفضلاء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7487_2322387425">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3377489_2322387425">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3377491_2322387425">
            <w:r>
              <w:rPr>
                <w:webHidden/>
                <w:rStyle w:val="IndexLink"/>
                <w:rtl w:val="true"/>
              </w:rPr>
              <w:t>فهرست مطالب</w:t>
            </w:r>
            <w:r>
              <w:rPr>
                <w:rStyle w:val="IndexLink"/>
                <w:rtl w:val="true"/>
              </w:rPr>
              <w:tab/>
            </w:r>
            <w:r>
              <w:rPr>
                <w:rStyle w:val="IndexLink"/>
              </w:rPr>
              <w:t>21</w:t>
            </w:r>
          </w:hyperlink>
        </w:p>
        <w:p>
          <w:pPr>
            <w:pStyle w:val="Contents2"/>
            <w:tabs>
              <w:tab w:val="clear" w:pos="8743"/>
              <w:tab w:val="right" w:pos="9026" w:leader="dot"/>
            </w:tabs>
            <w:rPr/>
          </w:pPr>
          <w:hyperlink w:anchor="__RefHeading___Toc3377493_2322387425">
            <w:r>
              <w:rPr>
                <w:webHidden/>
                <w:rStyle w:val="IndexLink"/>
                <w:rtl w:val="true"/>
              </w:rPr>
              <w:t>مقدمه مترجم</w:t>
            </w:r>
            <w:r>
              <w:rPr>
                <w:rStyle w:val="IndexLink"/>
                <w:rtl w:val="true"/>
              </w:rPr>
              <w:tab/>
            </w:r>
            <w:r>
              <w:rPr>
                <w:rStyle w:val="IndexLink"/>
              </w:rPr>
              <w:t>35</w:t>
            </w:r>
          </w:hyperlink>
        </w:p>
        <w:p>
          <w:pPr>
            <w:pStyle w:val="Contents2"/>
            <w:tabs>
              <w:tab w:val="clear" w:pos="8743"/>
              <w:tab w:val="right" w:pos="9026" w:leader="dot"/>
            </w:tabs>
            <w:rPr/>
          </w:pPr>
          <w:hyperlink w:anchor="__RefHeading___Toc3377495_2322387425">
            <w:r>
              <w:rPr>
                <w:webHidden/>
                <w:rStyle w:val="IndexLink"/>
                <w:rtl w:val="true"/>
              </w:rPr>
              <w:t>م</w:t>
            </w:r>
            <w:r>
              <w:rPr>
                <w:rStyle w:val="IndexLink"/>
                <w:rtl w:val="true"/>
              </w:rPr>
              <w:tab/>
            </w:r>
            <w:r>
              <w:rPr>
                <w:rStyle w:val="IndexLink"/>
              </w:rPr>
              <w:t>37</w:t>
            </w:r>
          </w:hyperlink>
        </w:p>
        <w:p>
          <w:pPr>
            <w:pStyle w:val="Contents3"/>
            <w:tabs>
              <w:tab w:val="clear" w:pos="8459"/>
              <w:tab w:val="right" w:pos="9026" w:leader="dot"/>
            </w:tabs>
            <w:rPr/>
          </w:pPr>
          <w:hyperlink w:anchor="__RefHeading___Toc3377497_2322387425">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377499_2322387425">
            <w:r>
              <w:rPr>
                <w:webHidden/>
                <w:rStyle w:val="IndexLink"/>
                <w:rtl w:val="true"/>
              </w:rPr>
              <w:t>سید ماجد بن علی بن مرتضی بحرانی</w:t>
            </w:r>
            <w:r>
              <w:rPr>
                <w:rStyle w:val="IndexLink"/>
                <w:rtl w:val="true"/>
              </w:rPr>
              <w:tab/>
            </w:r>
            <w:r>
              <w:rPr>
                <w:rStyle w:val="IndexLink"/>
              </w:rPr>
              <w:t>37</w:t>
            </w:r>
          </w:hyperlink>
        </w:p>
        <w:p>
          <w:pPr>
            <w:pStyle w:val="Contents3"/>
            <w:tabs>
              <w:tab w:val="clear" w:pos="8459"/>
              <w:tab w:val="right" w:pos="9026" w:leader="dot"/>
            </w:tabs>
            <w:rPr/>
          </w:pPr>
          <w:hyperlink w:anchor="__RefHeading___Toc3377501_2322387425">
            <w:r>
              <w:rPr>
                <w:webHidden/>
                <w:rStyle w:val="IndexLink"/>
                <w:rtl w:val="true"/>
              </w:rPr>
              <w:t>سید ماجدبن محمد بحرانی</w:t>
            </w:r>
            <w:r>
              <w:rPr>
                <w:rStyle w:val="IndexLink"/>
                <w:rtl w:val="true"/>
              </w:rPr>
              <w:tab/>
            </w:r>
            <w:r>
              <w:rPr>
                <w:rStyle w:val="IndexLink"/>
              </w:rPr>
              <w:t>38</w:t>
            </w:r>
          </w:hyperlink>
        </w:p>
        <w:p>
          <w:pPr>
            <w:pStyle w:val="Contents3"/>
            <w:tabs>
              <w:tab w:val="clear" w:pos="8459"/>
              <w:tab w:val="right" w:pos="9026" w:leader="dot"/>
            </w:tabs>
            <w:rPr/>
          </w:pPr>
          <w:hyperlink w:anchor="__RefHeading___Toc3377503_2322387425">
            <w:r>
              <w:rPr>
                <w:webHidden/>
                <w:rStyle w:val="IndexLink"/>
                <w:rtl w:val="true"/>
              </w:rPr>
              <w:t>سید ابوعلی ماجدبن هاشم بن علی بن مرتضی بن علی بن ماجد حسینی بحرانی</w:t>
            </w:r>
            <w:r>
              <w:rPr>
                <w:rStyle w:val="IndexLink"/>
                <w:rtl w:val="true"/>
              </w:rPr>
              <w:tab/>
            </w:r>
            <w:r>
              <w:rPr>
                <w:rStyle w:val="IndexLink"/>
              </w:rPr>
              <w:t>39</w:t>
            </w:r>
          </w:hyperlink>
        </w:p>
        <w:p>
          <w:pPr>
            <w:pStyle w:val="Contents3"/>
            <w:tabs>
              <w:tab w:val="clear" w:pos="8459"/>
              <w:tab w:val="right" w:pos="9026" w:leader="dot"/>
            </w:tabs>
            <w:rPr/>
          </w:pPr>
          <w:hyperlink w:anchor="__RefHeading___Toc3377505_2322387425">
            <w:r>
              <w:rPr>
                <w:webHidden/>
                <w:rStyle w:val="IndexLink"/>
                <w:rtl w:val="true"/>
              </w:rPr>
              <w:t>سید امام رضی الدین مانگدیم</w:t>
            </w:r>
            <w:r>
              <w:rPr>
                <w:rStyle w:val="IndexLink"/>
                <w:rtl w:val="true"/>
              </w:rPr>
              <w:tab/>
            </w:r>
            <w:r>
              <w:rPr>
                <w:rStyle w:val="IndexLink"/>
              </w:rPr>
              <w:t>42</w:t>
            </w:r>
          </w:hyperlink>
        </w:p>
        <w:p>
          <w:pPr>
            <w:pStyle w:val="Contents3"/>
            <w:tabs>
              <w:tab w:val="clear" w:pos="8459"/>
              <w:tab w:val="right" w:pos="9026" w:leader="dot"/>
            </w:tabs>
            <w:rPr/>
          </w:pPr>
          <w:hyperlink w:anchor="__RefHeading___Toc3377507_2322387425">
            <w:r>
              <w:rPr>
                <w:webHidden/>
                <w:rStyle w:val="IndexLink"/>
                <w:rtl w:val="true"/>
              </w:rPr>
              <w:t>ادیب مؤيدالدين بن ابی علی مقری مسکنی</w:t>
            </w:r>
            <w:r>
              <w:rPr>
                <w:rStyle w:val="IndexLink"/>
                <w:rtl w:val="true"/>
              </w:rPr>
              <w:tab/>
            </w:r>
            <w:r>
              <w:rPr>
                <w:rStyle w:val="IndexLink"/>
              </w:rPr>
              <w:t>42</w:t>
            </w:r>
          </w:hyperlink>
        </w:p>
        <w:p>
          <w:pPr>
            <w:pStyle w:val="Contents3"/>
            <w:tabs>
              <w:tab w:val="clear" w:pos="8459"/>
              <w:tab w:val="right" w:pos="9026" w:leader="dot"/>
            </w:tabs>
            <w:rPr/>
          </w:pPr>
          <w:hyperlink w:anchor="__RefHeading___Toc3377509_2322387425">
            <w:r>
              <w:rPr>
                <w:webHidden/>
                <w:rStyle w:val="IndexLink"/>
                <w:rtl w:val="true"/>
              </w:rPr>
              <w:t>رضی الدین مؤیدبن صالح</w:t>
            </w:r>
            <w:r>
              <w:rPr>
                <w:rStyle w:val="IndexLink"/>
                <w:rtl w:val="true"/>
              </w:rPr>
              <w:tab/>
            </w:r>
            <w:r>
              <w:rPr>
                <w:rStyle w:val="IndexLink"/>
              </w:rPr>
              <w:t>42</w:t>
            </w:r>
          </w:hyperlink>
        </w:p>
        <w:p>
          <w:pPr>
            <w:pStyle w:val="Contents3"/>
            <w:tabs>
              <w:tab w:val="clear" w:pos="8459"/>
              <w:tab w:val="right" w:pos="9026" w:leader="dot"/>
            </w:tabs>
            <w:rPr/>
          </w:pPr>
          <w:hyperlink w:anchor="__RefHeading___Toc3377511_2322387425">
            <w:r>
              <w:rPr>
                <w:webHidden/>
                <w:rStyle w:val="IndexLink"/>
                <w:rtl w:val="true"/>
              </w:rPr>
              <w:t>قاضی صفی الدین مؤیدبن مسعودبن عبدالکریم</w:t>
            </w:r>
            <w:r>
              <w:rPr>
                <w:rStyle w:val="IndexLink"/>
                <w:rtl w:val="true"/>
              </w:rPr>
              <w:tab/>
            </w:r>
            <w:r>
              <w:rPr>
                <w:rStyle w:val="IndexLink"/>
              </w:rPr>
              <w:t>43</w:t>
            </w:r>
          </w:hyperlink>
        </w:p>
        <w:p>
          <w:pPr>
            <w:pStyle w:val="Contents3"/>
            <w:tabs>
              <w:tab w:val="clear" w:pos="8459"/>
              <w:tab w:val="right" w:pos="9026" w:leader="dot"/>
            </w:tabs>
            <w:rPr/>
          </w:pPr>
          <w:hyperlink w:anchor="__RefHeading___Toc3377513_2322387425">
            <w:r>
              <w:rPr>
                <w:webHidden/>
                <w:rStyle w:val="IndexLink"/>
                <w:rtl w:val="true"/>
              </w:rPr>
              <w:t>سید بدر الدين مجتبی بن أميرة بن سيف النبي جعفری زینبی</w:t>
            </w:r>
            <w:r>
              <w:rPr>
                <w:rStyle w:val="IndexLink"/>
                <w:rtl w:val="true"/>
              </w:rPr>
              <w:tab/>
            </w:r>
            <w:r>
              <w:rPr>
                <w:rStyle w:val="IndexLink"/>
              </w:rPr>
              <w:t>43</w:t>
            </w:r>
          </w:hyperlink>
        </w:p>
        <w:p>
          <w:pPr>
            <w:pStyle w:val="Contents3"/>
            <w:tabs>
              <w:tab w:val="clear" w:pos="8459"/>
              <w:tab w:val="right" w:pos="9026" w:leader="dot"/>
            </w:tabs>
            <w:rPr/>
          </w:pPr>
          <w:hyperlink w:anchor="__RefHeading___Toc3377515_2322387425">
            <w:r>
              <w:rPr>
                <w:webHidden/>
                <w:rStyle w:val="IndexLink"/>
                <w:rtl w:val="true"/>
              </w:rPr>
              <w:t>سید مجدالدين ابوهاشم مجتبی بن حمزة بن زیدبن مهدي بن حمزة بن محمدبن عبدالله بن علی بن حسن بن حسين بن حسن بن علی بن ابی طالب عليه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377517_2322387425">
            <w:r>
              <w:rPr>
                <w:webHidden/>
                <w:rStyle w:val="IndexLink"/>
                <w:rtl w:val="true"/>
              </w:rPr>
              <w:t>سید اصیل شیخ الساده ابوحرب مجتبی بن داعی بن قاسم حسنی</w:t>
            </w:r>
            <w:r>
              <w:rPr>
                <w:rStyle w:val="IndexLink"/>
                <w:rtl w:val="true"/>
              </w:rPr>
              <w:tab/>
            </w:r>
            <w:r>
              <w:rPr>
                <w:rStyle w:val="IndexLink"/>
              </w:rPr>
              <w:t>43</w:t>
            </w:r>
          </w:hyperlink>
        </w:p>
        <w:p>
          <w:pPr>
            <w:pStyle w:val="Contents3"/>
            <w:tabs>
              <w:tab w:val="clear" w:pos="8459"/>
              <w:tab w:val="right" w:pos="9026" w:leader="dot"/>
            </w:tabs>
            <w:rPr/>
          </w:pPr>
          <w:hyperlink w:anchor="__RefHeading___Toc3377519_2322387425">
            <w:r>
              <w:rPr>
                <w:webHidden/>
                <w:rStyle w:val="IndexLink"/>
                <w:rtl w:val="true"/>
              </w:rPr>
              <w:t>مجتبی بن محمد حسنی کلینی</w:t>
            </w:r>
            <w:r>
              <w:rPr>
                <w:rStyle w:val="IndexLink"/>
                <w:rtl w:val="true"/>
              </w:rPr>
              <w:tab/>
            </w:r>
            <w:r>
              <w:rPr>
                <w:rStyle w:val="IndexLink"/>
              </w:rPr>
              <w:t>44</w:t>
            </w:r>
          </w:hyperlink>
        </w:p>
        <w:p>
          <w:pPr>
            <w:pStyle w:val="Contents3"/>
            <w:tabs>
              <w:tab w:val="clear" w:pos="8459"/>
              <w:tab w:val="right" w:pos="9026" w:leader="dot"/>
            </w:tabs>
            <w:rPr/>
          </w:pPr>
          <w:hyperlink w:anchor="__RefHeading___Toc3377521_2322387425">
            <w:r>
              <w:rPr>
                <w:webHidden/>
                <w:rStyle w:val="IndexLink"/>
                <w:rtl w:val="true"/>
              </w:rPr>
              <w:t>ادیب فاضل مجمع بن محمدبن احمد مسکنی</w:t>
            </w:r>
            <w:r>
              <w:rPr>
                <w:rStyle w:val="IndexLink"/>
                <w:rtl w:val="true"/>
              </w:rPr>
              <w:tab/>
            </w:r>
            <w:r>
              <w:rPr>
                <w:rStyle w:val="IndexLink"/>
              </w:rPr>
              <w:t>44</w:t>
            </w:r>
          </w:hyperlink>
        </w:p>
        <w:p>
          <w:pPr>
            <w:pStyle w:val="Contents3"/>
            <w:tabs>
              <w:tab w:val="clear" w:pos="8459"/>
              <w:tab w:val="right" w:pos="9026" w:leader="dot"/>
            </w:tabs>
            <w:rPr/>
          </w:pPr>
          <w:hyperlink w:anchor="__RefHeading___Toc3377523_2322387425">
            <w:r>
              <w:rPr>
                <w:webHidden/>
                <w:rStyle w:val="IndexLink"/>
                <w:rtl w:val="true"/>
              </w:rPr>
              <w:t>شیخ عدل محسن بن حسین بن احمد نیشابوری خزاعی</w:t>
            </w:r>
            <w:r>
              <w:rPr>
                <w:rStyle w:val="IndexLink"/>
                <w:rtl w:val="true"/>
              </w:rPr>
              <w:tab/>
            </w:r>
            <w:r>
              <w:rPr>
                <w:rStyle w:val="IndexLink"/>
              </w:rPr>
              <w:t>44</w:t>
            </w:r>
          </w:hyperlink>
        </w:p>
        <w:p>
          <w:pPr>
            <w:pStyle w:val="Contents3"/>
            <w:tabs>
              <w:tab w:val="clear" w:pos="8459"/>
              <w:tab w:val="right" w:pos="9026" w:leader="dot"/>
            </w:tabs>
            <w:rPr/>
          </w:pPr>
          <w:hyperlink w:anchor="__RefHeading___Toc3377525_2322387425">
            <w:r>
              <w:rPr>
                <w:webHidden/>
                <w:rStyle w:val="IndexLink"/>
                <w:rtl w:val="true"/>
              </w:rPr>
              <w:t>سید محسن بن محمد دیباجی</w:t>
            </w:r>
            <w:r>
              <w:rPr>
                <w:rStyle w:val="IndexLink"/>
                <w:rtl w:val="true"/>
              </w:rPr>
              <w:tab/>
            </w:r>
            <w:r>
              <w:rPr>
                <w:rStyle w:val="IndexLink"/>
              </w:rPr>
              <w:t>45</w:t>
            </w:r>
          </w:hyperlink>
        </w:p>
        <w:p>
          <w:pPr>
            <w:pStyle w:val="Contents3"/>
            <w:tabs>
              <w:tab w:val="clear" w:pos="8459"/>
              <w:tab w:val="right" w:pos="9026" w:leader="dot"/>
            </w:tabs>
            <w:rPr/>
          </w:pPr>
          <w:hyperlink w:anchor="__RefHeading___Toc3377527_2322387425">
            <w:r>
              <w:rPr>
                <w:webHidden/>
                <w:rStyle w:val="IndexLink"/>
                <w:rtl w:val="true"/>
              </w:rPr>
              <w:t>مولانا محسن بن محمد مؤمن استرابادی</w:t>
            </w:r>
            <w:r>
              <w:rPr>
                <w:rStyle w:val="IndexLink"/>
                <w:rtl w:val="true"/>
              </w:rPr>
              <w:tab/>
            </w:r>
            <w:r>
              <w:rPr>
                <w:rStyle w:val="IndexLink"/>
              </w:rPr>
              <w:t>45</w:t>
            </w:r>
          </w:hyperlink>
        </w:p>
        <w:p>
          <w:pPr>
            <w:pStyle w:val="Contents3"/>
            <w:tabs>
              <w:tab w:val="clear" w:pos="8459"/>
              <w:tab w:val="right" w:pos="9026" w:leader="dot"/>
            </w:tabs>
            <w:rPr/>
          </w:pPr>
          <w:hyperlink w:anchor="__RefHeading___Toc3377529_2322387425">
            <w:r>
              <w:rPr>
                <w:webHidden/>
                <w:rStyle w:val="IndexLink"/>
                <w:rtl w:val="true"/>
              </w:rPr>
              <w:t>شیخ شمس الدين محفوظ بن وشاح بن محمد</w:t>
            </w:r>
            <w:r>
              <w:rPr>
                <w:rStyle w:val="IndexLink"/>
                <w:rtl w:val="true"/>
              </w:rPr>
              <w:tab/>
            </w:r>
            <w:r>
              <w:rPr>
                <w:rStyle w:val="IndexLink"/>
              </w:rPr>
              <w:t>45</w:t>
            </w:r>
          </w:hyperlink>
        </w:p>
        <w:p>
          <w:pPr>
            <w:pStyle w:val="Contents3"/>
            <w:tabs>
              <w:tab w:val="clear" w:pos="8459"/>
              <w:tab w:val="right" w:pos="9026" w:leader="dot"/>
            </w:tabs>
            <w:rPr/>
          </w:pPr>
          <w:hyperlink w:anchor="__RefHeading___Toc3377531_2322387425">
            <w:r>
              <w:rPr>
                <w:webHidden/>
                <w:rStyle w:val="IndexLink"/>
                <w:rtl w:val="true"/>
              </w:rPr>
              <w:t>مولانا معزالدین محمد</w:t>
            </w:r>
            <w:r>
              <w:rPr>
                <w:rStyle w:val="IndexLink"/>
                <w:rtl w:val="true"/>
              </w:rPr>
              <w:tab/>
            </w:r>
            <w:r>
              <w:rPr>
                <w:rStyle w:val="IndexLink"/>
              </w:rPr>
              <w:t>50</w:t>
            </w:r>
          </w:hyperlink>
        </w:p>
        <w:p>
          <w:pPr>
            <w:pStyle w:val="Contents3"/>
            <w:tabs>
              <w:tab w:val="clear" w:pos="8459"/>
              <w:tab w:val="right" w:pos="9026" w:leader="dot"/>
            </w:tabs>
            <w:rPr/>
          </w:pPr>
          <w:hyperlink w:anchor="__RefHeading___Toc3377533_2322387425">
            <w:r>
              <w:rPr>
                <w:webHidden/>
                <w:rStyle w:val="IndexLink"/>
                <w:rtl w:val="true"/>
              </w:rPr>
              <w:t>میرزا رفیع الدین محمد</w:t>
            </w:r>
            <w:r>
              <w:rPr>
                <w:rStyle w:val="IndexLink"/>
                <w:rtl w:val="true"/>
              </w:rPr>
              <w:tab/>
            </w:r>
            <w:r>
              <w:rPr>
                <w:rStyle w:val="IndexLink"/>
              </w:rPr>
              <w:t>50</w:t>
            </w:r>
          </w:hyperlink>
        </w:p>
        <w:p>
          <w:pPr>
            <w:pStyle w:val="Contents3"/>
            <w:tabs>
              <w:tab w:val="clear" w:pos="8459"/>
              <w:tab w:val="right" w:pos="9026" w:leader="dot"/>
            </w:tabs>
            <w:rPr/>
          </w:pPr>
          <w:hyperlink w:anchor="__RefHeading___Toc3377535_2322387425">
            <w:r>
              <w:rPr>
                <w:webHidden/>
                <w:rStyle w:val="IndexLink"/>
                <w:rtl w:val="true"/>
              </w:rPr>
              <w:t>محمدبن ابراهيم بن جعفر</w:t>
            </w:r>
            <w:r>
              <w:rPr>
                <w:rStyle w:val="IndexLink"/>
                <w:rtl w:val="true"/>
              </w:rPr>
              <w:tab/>
            </w:r>
            <w:r>
              <w:rPr>
                <w:rStyle w:val="IndexLink"/>
              </w:rPr>
              <w:t>50</w:t>
            </w:r>
          </w:hyperlink>
        </w:p>
        <w:p>
          <w:pPr>
            <w:pStyle w:val="Contents3"/>
            <w:tabs>
              <w:tab w:val="clear" w:pos="8459"/>
              <w:tab w:val="right" w:pos="9026" w:leader="dot"/>
            </w:tabs>
            <w:rPr/>
          </w:pPr>
          <w:hyperlink w:anchor="__RefHeading___Toc3377537_2322387425">
            <w:r>
              <w:rPr>
                <w:webHidden/>
                <w:rStyle w:val="IndexLink"/>
                <w:rtl w:val="true"/>
              </w:rPr>
              <w:t>ملاصدر الدين محمد بن ابراهیم شیرازی</w:t>
            </w:r>
            <w:r>
              <w:rPr>
                <w:rStyle w:val="IndexLink"/>
                <w:rtl w:val="true"/>
              </w:rPr>
              <w:tab/>
            </w:r>
            <w:r>
              <w:rPr>
                <w:rStyle w:val="IndexLink"/>
              </w:rPr>
              <w:t>52</w:t>
            </w:r>
          </w:hyperlink>
        </w:p>
        <w:p>
          <w:pPr>
            <w:pStyle w:val="Contents3"/>
            <w:tabs>
              <w:tab w:val="clear" w:pos="8459"/>
              <w:tab w:val="right" w:pos="9026" w:leader="dot"/>
            </w:tabs>
            <w:rPr/>
          </w:pPr>
          <w:hyperlink w:anchor="__RefHeading___Toc3377539_2322387425">
            <w:r>
              <w:rPr>
                <w:webHidden/>
                <w:rStyle w:val="IndexLink"/>
                <w:rtl w:val="true"/>
              </w:rPr>
              <w:t>سیدبدرالدین ابوعبدالله محمد بن ابراهيم بن محمدبن زهره حسینی حلبی</w:t>
            </w:r>
            <w:r>
              <w:rPr>
                <w:rStyle w:val="IndexLink"/>
                <w:rtl w:val="true"/>
              </w:rPr>
              <w:tab/>
            </w:r>
            <w:r>
              <w:rPr>
                <w:rStyle w:val="IndexLink"/>
              </w:rPr>
              <w:t>53</w:t>
            </w:r>
          </w:hyperlink>
        </w:p>
        <w:p>
          <w:pPr>
            <w:pStyle w:val="Contents3"/>
            <w:tabs>
              <w:tab w:val="clear" w:pos="8459"/>
              <w:tab w:val="right" w:pos="9026" w:leader="dot"/>
            </w:tabs>
            <w:rPr/>
          </w:pPr>
          <w:hyperlink w:anchor="__RefHeading___Toc3377541_2322387425">
            <w:r>
              <w:rPr>
                <w:webHidden/>
                <w:rStyle w:val="IndexLink"/>
                <w:rtl w:val="true"/>
              </w:rPr>
              <w:t>شیخ زین الدین محمدبن ابی جعفربن فقيه أميركا المصدری بزجه، از ولایت قزوین</w:t>
            </w:r>
            <w:r>
              <w:rPr>
                <w:rStyle w:val="IndexLink"/>
                <w:rtl w:val="true"/>
              </w:rPr>
              <w:tab/>
            </w:r>
            <w:r>
              <w:rPr>
                <w:rStyle w:val="IndexLink"/>
              </w:rPr>
              <w:t>54</w:t>
            </w:r>
          </w:hyperlink>
        </w:p>
        <w:p>
          <w:pPr>
            <w:pStyle w:val="Contents3"/>
            <w:tabs>
              <w:tab w:val="clear" w:pos="8459"/>
              <w:tab w:val="right" w:pos="9026" w:leader="dot"/>
            </w:tabs>
            <w:rPr/>
          </w:pPr>
          <w:hyperlink w:anchor="__RefHeading___Toc3377543_2322387425">
            <w:r>
              <w:rPr>
                <w:webHidden/>
                <w:rStyle w:val="IndexLink"/>
                <w:rtl w:val="true"/>
              </w:rPr>
              <w:t>شیخ افضل الدين محمد بن ابی الحسن بن هموسه ورامینی</w:t>
            </w:r>
            <w:r>
              <w:rPr>
                <w:rStyle w:val="IndexLink"/>
                <w:rtl w:val="true"/>
              </w:rPr>
              <w:tab/>
            </w:r>
            <w:r>
              <w:rPr>
                <w:rStyle w:val="IndexLink"/>
              </w:rPr>
              <w:t>55</w:t>
            </w:r>
          </w:hyperlink>
        </w:p>
        <w:p>
          <w:pPr>
            <w:pStyle w:val="Contents3"/>
            <w:tabs>
              <w:tab w:val="clear" w:pos="8459"/>
              <w:tab w:val="right" w:pos="9026" w:leader="dot"/>
            </w:tabs>
            <w:rPr/>
          </w:pPr>
          <w:hyperlink w:anchor="__RefHeading___Toc3377545_2322387425">
            <w:r>
              <w:rPr>
                <w:webHidden/>
                <w:rStyle w:val="IndexLink"/>
                <w:rtl w:val="true"/>
              </w:rPr>
              <w:t>شیخ محمد بن ابی الحسن بن عبدالصمد قمی</w:t>
            </w:r>
            <w:r>
              <w:rPr>
                <w:rStyle w:val="IndexLink"/>
                <w:rtl w:val="true"/>
              </w:rPr>
              <w:tab/>
            </w:r>
            <w:r>
              <w:rPr>
                <w:rStyle w:val="IndexLink"/>
              </w:rPr>
              <w:t>55</w:t>
            </w:r>
          </w:hyperlink>
        </w:p>
        <w:p>
          <w:pPr>
            <w:pStyle w:val="Contents3"/>
            <w:tabs>
              <w:tab w:val="clear" w:pos="8459"/>
              <w:tab w:val="right" w:pos="9026" w:leader="dot"/>
            </w:tabs>
            <w:rPr/>
          </w:pPr>
          <w:hyperlink w:anchor="__RefHeading___Toc3377547_2322387425">
            <w:r>
              <w:rPr>
                <w:webHidden/>
                <w:rStyle w:val="IndexLink"/>
                <w:rtl w:val="true"/>
              </w:rPr>
              <w:t>محمدبن ابی عمران موسی بن علی بن عبد ربه ابوالفرج قزوینی</w:t>
            </w:r>
            <w:r>
              <w:rPr>
                <w:rStyle w:val="IndexLink"/>
                <w:rtl w:val="true"/>
              </w:rPr>
              <w:tab/>
            </w:r>
            <w:r>
              <w:rPr>
                <w:rStyle w:val="IndexLink"/>
              </w:rPr>
              <w:t>55</w:t>
            </w:r>
          </w:hyperlink>
        </w:p>
        <w:p>
          <w:pPr>
            <w:pStyle w:val="Contents3"/>
            <w:tabs>
              <w:tab w:val="clear" w:pos="8459"/>
              <w:tab w:val="right" w:pos="9026" w:leader="dot"/>
            </w:tabs>
            <w:rPr/>
          </w:pPr>
          <w:hyperlink w:anchor="__RefHeading___Toc3377549_2322387425">
            <w:r>
              <w:rPr>
                <w:webHidden/>
                <w:rStyle w:val="IndexLink"/>
                <w:rtl w:val="true"/>
              </w:rPr>
              <w:t>شیخ فقیه نجیب الدین محمدبن ابی غالب</w:t>
            </w:r>
            <w:r>
              <w:rPr>
                <w:rStyle w:val="IndexLink"/>
                <w:rtl w:val="true"/>
              </w:rPr>
              <w:tab/>
            </w:r>
            <w:r>
              <w:rPr>
                <w:rStyle w:val="IndexLink"/>
              </w:rPr>
              <w:t>55</w:t>
            </w:r>
          </w:hyperlink>
        </w:p>
        <w:p>
          <w:pPr>
            <w:pStyle w:val="Contents3"/>
            <w:tabs>
              <w:tab w:val="clear" w:pos="8459"/>
              <w:tab w:val="right" w:pos="9026" w:leader="dot"/>
            </w:tabs>
            <w:rPr/>
          </w:pPr>
          <w:hyperlink w:anchor="__RefHeading___Toc3377551_2322387425">
            <w:r>
              <w:rPr>
                <w:webHidden/>
                <w:rStyle w:val="IndexLink"/>
                <w:rtl w:val="true"/>
              </w:rPr>
              <w:t>شیخ امام عمادالدین ابو جعفر محمد بن ابی القاسم بن محمدبن علیطبری آملی کحی</w:t>
            </w:r>
            <w:r>
              <w:rPr>
                <w:rStyle w:val="IndexLink"/>
                <w:rtl w:val="true"/>
              </w:rPr>
              <w:t>(</w:t>
            </w:r>
            <w:r>
              <w:rPr>
                <w:rStyle w:val="IndexLink"/>
                <w:rtl w:val="true"/>
              </w:rPr>
              <w:t>جی</w:t>
            </w:r>
            <w:r>
              <w:rPr>
                <w:rStyle w:val="IndexLink"/>
                <w:rtl w:val="true"/>
              </w:rPr>
              <w:t>)</w:t>
              <w:tab/>
            </w:r>
            <w:r>
              <w:rPr>
                <w:rStyle w:val="IndexLink"/>
              </w:rPr>
              <w:t>56</w:t>
            </w:r>
          </w:hyperlink>
        </w:p>
        <w:p>
          <w:pPr>
            <w:pStyle w:val="Contents3"/>
            <w:tabs>
              <w:tab w:val="clear" w:pos="8459"/>
              <w:tab w:val="right" w:pos="9026" w:leader="dot"/>
            </w:tabs>
            <w:rPr/>
          </w:pPr>
          <w:hyperlink w:anchor="__RefHeading___Toc3377553_2322387425">
            <w:r>
              <w:rPr>
                <w:webHidden/>
                <w:rStyle w:val="IndexLink"/>
                <w:rtl w:val="true"/>
              </w:rPr>
              <w:t>شیخ زین الدین محمدبن ابی نصر قمی</w:t>
            </w:r>
            <w:r>
              <w:rPr>
                <w:rStyle w:val="IndexLink"/>
                <w:rtl w:val="true"/>
              </w:rPr>
              <w:tab/>
            </w:r>
            <w:r>
              <w:rPr>
                <w:rStyle w:val="IndexLink"/>
              </w:rPr>
              <w:t>57</w:t>
            </w:r>
          </w:hyperlink>
        </w:p>
        <w:p>
          <w:pPr>
            <w:pStyle w:val="Contents3"/>
            <w:tabs>
              <w:tab w:val="clear" w:pos="8459"/>
              <w:tab w:val="right" w:pos="9026" w:leader="dot"/>
            </w:tabs>
            <w:rPr/>
          </w:pPr>
          <w:hyperlink w:anchor="__RefHeading___Toc3377555_2322387425">
            <w:r>
              <w:rPr>
                <w:webHidden/>
                <w:rStyle w:val="IndexLink"/>
                <w:rtl w:val="true"/>
              </w:rPr>
              <w:t>سید جمال الدين ابوغالب محمدبن ابي هاشم حسینی مرعشی</w:t>
            </w:r>
            <w:r>
              <w:rPr>
                <w:rStyle w:val="IndexLink"/>
                <w:rtl w:val="true"/>
              </w:rPr>
              <w:tab/>
            </w:r>
            <w:r>
              <w:rPr>
                <w:rStyle w:val="IndexLink"/>
              </w:rPr>
              <w:t>57</w:t>
            </w:r>
          </w:hyperlink>
        </w:p>
        <w:p>
          <w:pPr>
            <w:pStyle w:val="Contents3"/>
            <w:tabs>
              <w:tab w:val="clear" w:pos="8459"/>
              <w:tab w:val="right" w:pos="9026" w:leader="dot"/>
            </w:tabs>
            <w:rPr/>
          </w:pPr>
          <w:hyperlink w:anchor="__RefHeading___Toc3377557_2322387425">
            <w:r>
              <w:rPr>
                <w:webHidden/>
                <w:rStyle w:val="IndexLink"/>
                <w:rtl w:val="true"/>
              </w:rPr>
              <w:t>سید شمس الدين محمدبن احمدبن ابی المعالی علوی موسوی</w:t>
            </w:r>
            <w:r>
              <w:rPr>
                <w:rStyle w:val="IndexLink"/>
                <w:rtl w:val="true"/>
              </w:rPr>
              <w:tab/>
            </w:r>
            <w:r>
              <w:rPr>
                <w:rStyle w:val="IndexLink"/>
              </w:rPr>
              <w:t>57</w:t>
            </w:r>
          </w:hyperlink>
        </w:p>
        <w:p>
          <w:pPr>
            <w:pStyle w:val="Contents3"/>
            <w:tabs>
              <w:tab w:val="clear" w:pos="8459"/>
              <w:tab w:val="right" w:pos="9026" w:leader="dot"/>
            </w:tabs>
            <w:rPr/>
          </w:pPr>
          <w:hyperlink w:anchor="__RefHeading___Toc3377559_2322387425">
            <w:r>
              <w:rPr>
                <w:webHidden/>
                <w:rStyle w:val="IndexLink"/>
                <w:rtl w:val="true"/>
              </w:rPr>
              <w:t>شیخ ابو عبدالله محمد بن احمد اردستانی</w:t>
            </w:r>
            <w:r>
              <w:rPr>
                <w:rStyle w:val="IndexLink"/>
                <w:rtl w:val="true"/>
              </w:rPr>
              <w:tab/>
            </w:r>
            <w:r>
              <w:rPr>
                <w:rStyle w:val="IndexLink"/>
              </w:rPr>
              <w:t>57</w:t>
            </w:r>
          </w:hyperlink>
        </w:p>
        <w:p>
          <w:pPr>
            <w:pStyle w:val="Contents3"/>
            <w:tabs>
              <w:tab w:val="clear" w:pos="8459"/>
              <w:tab w:val="right" w:pos="9026" w:leader="dot"/>
            </w:tabs>
            <w:rPr/>
          </w:pPr>
          <w:hyperlink w:anchor="__RefHeading___Toc3377561_2322387425">
            <w:r>
              <w:rPr>
                <w:webHidden/>
                <w:rStyle w:val="IndexLink"/>
                <w:rtl w:val="true"/>
              </w:rPr>
              <w:t>شیخ ابوالحسن محمدبن احمد بصروی</w:t>
            </w:r>
            <w:r>
              <w:rPr>
                <w:rStyle w:val="IndexLink"/>
                <w:rtl w:val="true"/>
              </w:rPr>
              <w:tab/>
            </w:r>
            <w:r>
              <w:rPr>
                <w:rStyle w:val="IndexLink"/>
              </w:rPr>
              <w:t>58</w:t>
            </w:r>
          </w:hyperlink>
        </w:p>
        <w:p>
          <w:pPr>
            <w:pStyle w:val="Contents3"/>
            <w:tabs>
              <w:tab w:val="clear" w:pos="8459"/>
              <w:tab w:val="right" w:pos="9026" w:leader="dot"/>
            </w:tabs>
            <w:rPr/>
          </w:pPr>
          <w:hyperlink w:anchor="__RefHeading___Toc3377563_2322387425">
            <w:r>
              <w:rPr>
                <w:webHidden/>
                <w:rStyle w:val="IndexLink"/>
                <w:rtl w:val="true"/>
              </w:rPr>
              <w:t>شیخ محمدبن احمدبن ادریس</w:t>
            </w:r>
            <w:r>
              <w:rPr>
                <w:rStyle w:val="IndexLink"/>
                <w:rtl w:val="true"/>
              </w:rPr>
              <w:tab/>
            </w:r>
            <w:r>
              <w:rPr>
                <w:rStyle w:val="IndexLink"/>
              </w:rPr>
              <w:t>58</w:t>
            </w:r>
          </w:hyperlink>
        </w:p>
        <w:p>
          <w:pPr>
            <w:pStyle w:val="Contents3"/>
            <w:tabs>
              <w:tab w:val="clear" w:pos="8459"/>
              <w:tab w:val="right" w:pos="9026" w:leader="dot"/>
            </w:tabs>
            <w:rPr/>
          </w:pPr>
          <w:hyperlink w:anchor="__RefHeading___Toc3377565_2322387425">
            <w:r>
              <w:rPr>
                <w:webHidden/>
                <w:rStyle w:val="IndexLink"/>
                <w:rtl w:val="true"/>
              </w:rPr>
              <w:t>ابوعلی محمدبن احمدبن جنید</w:t>
            </w:r>
            <w:r>
              <w:rPr>
                <w:rStyle w:val="IndexLink"/>
                <w:rtl w:val="true"/>
              </w:rPr>
              <w:tab/>
            </w:r>
            <w:r>
              <w:rPr>
                <w:rStyle w:val="IndexLink"/>
              </w:rPr>
              <w:t>59</w:t>
            </w:r>
          </w:hyperlink>
        </w:p>
        <w:p>
          <w:pPr>
            <w:pStyle w:val="Contents3"/>
            <w:tabs>
              <w:tab w:val="clear" w:pos="8459"/>
              <w:tab w:val="right" w:pos="9026" w:leader="dot"/>
            </w:tabs>
            <w:rPr/>
          </w:pPr>
          <w:hyperlink w:anchor="__RefHeading___Toc3377567_2322387425">
            <w:r>
              <w:rPr>
                <w:webHidden/>
                <w:rStyle w:val="IndexLink"/>
                <w:rtl w:val="true"/>
              </w:rPr>
              <w:t>شیخ ابوبکر محمدبن احمدبن حسین بن حمدان معروف به خباز بلدي</w:t>
            </w:r>
            <w:r>
              <w:rPr>
                <w:rStyle w:val="IndexLink"/>
                <w:rtl w:val="true"/>
              </w:rPr>
              <w:tab/>
            </w:r>
            <w:r>
              <w:rPr>
                <w:rStyle w:val="IndexLink"/>
              </w:rPr>
              <w:t>61</w:t>
            </w:r>
          </w:hyperlink>
        </w:p>
        <w:p>
          <w:pPr>
            <w:pStyle w:val="Contents3"/>
            <w:tabs>
              <w:tab w:val="clear" w:pos="8459"/>
              <w:tab w:val="right" w:pos="9026" w:leader="dot"/>
            </w:tabs>
            <w:rPr/>
          </w:pPr>
          <w:hyperlink w:anchor="__RefHeading___Toc3377569_2322387425">
            <w:r>
              <w:rPr>
                <w:webHidden/>
                <w:rStyle w:val="IndexLink"/>
                <w:rtl w:val="true"/>
              </w:rPr>
              <w:t>شیخ مفید ابوسعید محمدبن احمدبن حسین نیشابوری</w:t>
            </w:r>
            <w:r>
              <w:rPr>
                <w:rStyle w:val="IndexLink"/>
                <w:rtl w:val="true"/>
              </w:rPr>
              <w:tab/>
            </w:r>
            <w:r>
              <w:rPr>
                <w:rStyle w:val="IndexLink"/>
              </w:rPr>
              <w:t>64</w:t>
            </w:r>
          </w:hyperlink>
        </w:p>
        <w:p>
          <w:pPr>
            <w:pStyle w:val="Contents3"/>
            <w:tabs>
              <w:tab w:val="clear" w:pos="8459"/>
              <w:tab w:val="right" w:pos="9026" w:leader="dot"/>
            </w:tabs>
            <w:rPr/>
          </w:pPr>
          <w:hyperlink w:anchor="__RefHeading___Toc3377571_2322387425">
            <w:r>
              <w:rPr>
                <w:webHidden/>
                <w:rStyle w:val="IndexLink"/>
                <w:rtl w:val="true"/>
              </w:rPr>
              <w:t>سید محمد بن احمد حسینی گیلانی</w:t>
            </w:r>
            <w:r>
              <w:rPr>
                <w:rStyle w:val="IndexLink"/>
                <w:rtl w:val="true"/>
              </w:rPr>
              <w:tab/>
            </w:r>
            <w:r>
              <w:rPr>
                <w:rStyle w:val="IndexLink"/>
              </w:rPr>
              <w:t>65</w:t>
            </w:r>
          </w:hyperlink>
        </w:p>
        <w:p>
          <w:pPr>
            <w:pStyle w:val="Contents3"/>
            <w:tabs>
              <w:tab w:val="clear" w:pos="8459"/>
              <w:tab w:val="right" w:pos="9026" w:leader="dot"/>
            </w:tabs>
            <w:rPr/>
          </w:pPr>
          <w:hyperlink w:anchor="__RefHeading___Toc3377573_2322387425">
            <w:r>
              <w:rPr>
                <w:webHidden/>
                <w:rStyle w:val="IndexLink"/>
                <w:rtl w:val="true"/>
              </w:rPr>
              <w:t>ابوالحسن محمدبن احمدبن داوودبن على</w:t>
            </w:r>
            <w:r>
              <w:rPr>
                <w:rStyle w:val="IndexLink"/>
                <w:rtl w:val="true"/>
              </w:rPr>
              <w:tab/>
            </w:r>
            <w:r>
              <w:rPr>
                <w:rStyle w:val="IndexLink"/>
              </w:rPr>
              <w:t>65</w:t>
            </w:r>
          </w:hyperlink>
        </w:p>
        <w:p>
          <w:pPr>
            <w:pStyle w:val="Contents3"/>
            <w:tabs>
              <w:tab w:val="clear" w:pos="8459"/>
              <w:tab w:val="right" w:pos="9026" w:leader="dot"/>
            </w:tabs>
            <w:rPr/>
          </w:pPr>
          <w:hyperlink w:anchor="__RefHeading___Toc3377575_2322387425">
            <w:r>
              <w:rPr>
                <w:webHidden/>
                <w:rStyle w:val="IndexLink"/>
                <w:rtl w:val="true"/>
              </w:rPr>
              <w:t>شیخ محمد بن احمدبن شهریار، خزانه دار آستان مقدس علوی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3377577_2322387425">
            <w:r>
              <w:rPr>
                <w:webHidden/>
                <w:rStyle w:val="IndexLink"/>
                <w:rtl w:val="true"/>
              </w:rPr>
              <w:t>شیخ شمس الدين محمدبن احمد بن صالح سیبی نسینی شاگرد فخار بن معد</w:t>
            </w:r>
            <w:r>
              <w:rPr>
                <w:rStyle w:val="IndexLink"/>
                <w:rtl w:val="true"/>
              </w:rPr>
              <w:tab/>
            </w:r>
            <w:r>
              <w:rPr>
                <w:rStyle w:val="IndexLink"/>
              </w:rPr>
              <w:t>66</w:t>
            </w:r>
          </w:hyperlink>
        </w:p>
        <w:p>
          <w:pPr>
            <w:pStyle w:val="Contents3"/>
            <w:tabs>
              <w:tab w:val="clear" w:pos="8459"/>
              <w:tab w:val="right" w:pos="9026" w:leader="dot"/>
            </w:tabs>
            <w:rPr/>
          </w:pPr>
          <w:hyperlink w:anchor="__RefHeading___Toc3377579_2322387425">
            <w:r>
              <w:rPr>
                <w:webHidden/>
                <w:rStyle w:val="IndexLink"/>
                <w:rtl w:val="true"/>
              </w:rPr>
              <w:t>شیخ محمد بن احمد صهیونی عاملی</w:t>
            </w:r>
            <w:r>
              <w:rPr>
                <w:rStyle w:val="IndexLink"/>
                <w:rtl w:val="true"/>
              </w:rPr>
              <w:tab/>
            </w:r>
            <w:r>
              <w:rPr>
                <w:rStyle w:val="IndexLink"/>
              </w:rPr>
              <w:t>67</w:t>
            </w:r>
          </w:hyperlink>
        </w:p>
        <w:p>
          <w:pPr>
            <w:pStyle w:val="Contents3"/>
            <w:tabs>
              <w:tab w:val="clear" w:pos="8459"/>
              <w:tab w:val="right" w:pos="9026" w:leader="dot"/>
            </w:tabs>
            <w:rPr/>
          </w:pPr>
          <w:hyperlink w:anchor="__RefHeading___Toc3377581_2322387425">
            <w:r>
              <w:rPr>
                <w:webHidden/>
                <w:rStyle w:val="IndexLink"/>
                <w:rtl w:val="true"/>
              </w:rPr>
              <w:t>شیخ جليل محمدبن احمدبن عباس بن فاخر دوریستی</w:t>
            </w:r>
            <w:r>
              <w:rPr>
                <w:rStyle w:val="IndexLink"/>
                <w:rtl w:val="true"/>
              </w:rPr>
              <w:tab/>
            </w:r>
            <w:r>
              <w:rPr>
                <w:rStyle w:val="IndexLink"/>
              </w:rPr>
              <w:t>67</w:t>
            </w:r>
          </w:hyperlink>
        </w:p>
        <w:p>
          <w:pPr>
            <w:pStyle w:val="Contents3"/>
            <w:tabs>
              <w:tab w:val="clear" w:pos="8459"/>
              <w:tab w:val="right" w:pos="9026" w:leader="dot"/>
            </w:tabs>
            <w:rPr/>
          </w:pPr>
          <w:hyperlink w:anchor="__RefHeading___Toc3377583_2322387425">
            <w:r>
              <w:rPr>
                <w:webHidden/>
                <w:rStyle w:val="IndexLink"/>
                <w:rtl w:val="true"/>
              </w:rPr>
              <w:t xml:space="preserve">شیخ بزرگوار فقیه ابوالحسن محمدبن احمدبن علی بن حسین </w:t>
            </w:r>
            <w:r>
              <w:rPr>
                <w:rStyle w:val="IndexLink"/>
                <w:rtl w:val="true"/>
              </w:rPr>
              <w:t>(</w:t>
            </w:r>
            <w:r>
              <w:rPr>
                <w:rStyle w:val="IndexLink"/>
                <w:rtl w:val="true"/>
              </w:rPr>
              <w:t>حسن</w:t>
            </w:r>
            <w:r>
              <w:rPr>
                <w:rStyle w:val="IndexLink"/>
                <w:rtl w:val="true"/>
              </w:rPr>
              <w:t xml:space="preserve">) </w:t>
            </w:r>
            <w:r>
              <w:rPr>
                <w:rStyle w:val="IndexLink"/>
                <w:rtl w:val="true"/>
              </w:rPr>
              <w:t xml:space="preserve">بن شاذان کوفی </w:t>
            </w:r>
            <w:r>
              <w:rPr>
                <w:rStyle w:val="IndexLink"/>
                <w:rtl w:val="true"/>
              </w:rPr>
              <w:t>(</w:t>
            </w:r>
            <w:r>
              <w:rPr>
                <w:rStyle w:val="IndexLink"/>
                <w:rtl w:val="true"/>
              </w:rPr>
              <w:t>قمی</w:t>
            </w:r>
            <w:r>
              <w:rPr>
                <w:rStyle w:val="IndexLink"/>
                <w:rtl w:val="true"/>
              </w:rPr>
              <w:t>)</w:t>
              <w:tab/>
            </w:r>
            <w:r>
              <w:rPr>
                <w:rStyle w:val="IndexLink"/>
              </w:rPr>
              <w:t>68</w:t>
            </w:r>
          </w:hyperlink>
        </w:p>
        <w:p>
          <w:pPr>
            <w:pStyle w:val="Contents3"/>
            <w:tabs>
              <w:tab w:val="clear" w:pos="8459"/>
              <w:tab w:val="right" w:pos="9026" w:leader="dot"/>
            </w:tabs>
            <w:rPr/>
          </w:pPr>
          <w:hyperlink w:anchor="__RefHeading___Toc3377585_2322387425">
            <w:r>
              <w:rPr>
                <w:webHidden/>
                <w:rStyle w:val="IndexLink"/>
                <w:rtl w:val="true"/>
              </w:rPr>
              <w:t>شیخ شهید محمد بن احمد فارسی فتال</w:t>
            </w:r>
            <w:r>
              <w:rPr>
                <w:rStyle w:val="IndexLink"/>
                <w:rtl w:val="true"/>
              </w:rPr>
              <w:tab/>
            </w:r>
            <w:r>
              <w:rPr>
                <w:rStyle w:val="IndexLink"/>
              </w:rPr>
              <w:t>69</w:t>
            </w:r>
          </w:hyperlink>
        </w:p>
        <w:p>
          <w:pPr>
            <w:pStyle w:val="Contents3"/>
            <w:tabs>
              <w:tab w:val="clear" w:pos="8459"/>
              <w:tab w:val="right" w:pos="9026" w:leader="dot"/>
            </w:tabs>
            <w:rPr/>
          </w:pPr>
          <w:hyperlink w:anchor="__RefHeading___Toc3377587_2322387425">
            <w:r>
              <w:rPr>
                <w:webHidden/>
                <w:rStyle w:val="IndexLink"/>
                <w:rtl w:val="true"/>
              </w:rPr>
              <w:t>سید جلیل محمدبن احمد بن محمد حسینی</w:t>
            </w:r>
            <w:r>
              <w:rPr>
                <w:rStyle w:val="IndexLink"/>
                <w:rtl w:val="true"/>
              </w:rPr>
              <w:tab/>
            </w:r>
            <w:r>
              <w:rPr>
                <w:rStyle w:val="IndexLink"/>
              </w:rPr>
              <w:t>71</w:t>
            </w:r>
          </w:hyperlink>
        </w:p>
        <w:p>
          <w:pPr>
            <w:pStyle w:val="Contents3"/>
            <w:tabs>
              <w:tab w:val="clear" w:pos="8459"/>
              <w:tab w:val="right" w:pos="9026" w:leader="dot"/>
            </w:tabs>
            <w:rPr/>
          </w:pPr>
          <w:hyperlink w:anchor="__RefHeading___Toc3377589_2322387425">
            <w:r>
              <w:rPr>
                <w:webHidden/>
                <w:rStyle w:val="IndexLink"/>
                <w:rtl w:val="true"/>
              </w:rPr>
              <w:t>شیخ محمد بن احمدبن محمدبن حسین بن علی بن ابراهيم حنائی عاملی</w:t>
            </w:r>
            <w:r>
              <w:rPr>
                <w:rStyle w:val="IndexLink"/>
                <w:rtl w:val="true"/>
              </w:rPr>
              <w:tab/>
            </w:r>
            <w:r>
              <w:rPr>
                <w:rStyle w:val="IndexLink"/>
              </w:rPr>
              <w:t>71</w:t>
            </w:r>
          </w:hyperlink>
        </w:p>
        <w:p>
          <w:pPr>
            <w:pStyle w:val="Contents3"/>
            <w:tabs>
              <w:tab w:val="clear" w:pos="8459"/>
              <w:tab w:val="right" w:pos="9026" w:leader="dot"/>
            </w:tabs>
            <w:rPr/>
          </w:pPr>
          <w:hyperlink w:anchor="__RefHeading___Toc3377591_2322387425">
            <w:r>
              <w:rPr>
                <w:webHidden/>
                <w:rStyle w:val="IndexLink"/>
                <w:rtl w:val="true"/>
              </w:rPr>
              <w:t>سید محمدبن احمدبن محمد حسینی عاملی</w:t>
            </w:r>
            <w:r>
              <w:rPr>
                <w:rStyle w:val="IndexLink"/>
                <w:rtl w:val="true"/>
              </w:rPr>
              <w:tab/>
            </w:r>
            <w:r>
              <w:rPr>
                <w:rStyle w:val="IndexLink"/>
              </w:rPr>
              <w:t>72</w:t>
            </w:r>
          </w:hyperlink>
        </w:p>
        <w:p>
          <w:pPr>
            <w:pStyle w:val="Contents3"/>
            <w:tabs>
              <w:tab w:val="clear" w:pos="8459"/>
              <w:tab w:val="right" w:pos="9026" w:leader="dot"/>
            </w:tabs>
            <w:rPr/>
          </w:pPr>
          <w:hyperlink w:anchor="__RefHeading___Toc3377593_2322387425">
            <w:r>
              <w:rPr>
                <w:webHidden/>
                <w:rStyle w:val="IndexLink"/>
                <w:rtl w:val="true"/>
              </w:rPr>
              <w:t>شیخ جمال الدین ابوالمظفر محمد بن ابی العباس احمدبن محمدبن ابي العباس احمد اموی ابیوردی</w:t>
            </w:r>
            <w:r>
              <w:rPr>
                <w:rStyle w:val="IndexLink"/>
                <w:rtl w:val="true"/>
              </w:rPr>
              <w:tab/>
            </w:r>
            <w:r>
              <w:rPr>
                <w:rStyle w:val="IndexLink"/>
              </w:rPr>
              <w:t>72</w:t>
            </w:r>
          </w:hyperlink>
        </w:p>
        <w:p>
          <w:pPr>
            <w:pStyle w:val="Contents3"/>
            <w:tabs>
              <w:tab w:val="clear" w:pos="8459"/>
              <w:tab w:val="right" w:pos="9026" w:leader="dot"/>
            </w:tabs>
            <w:rPr/>
          </w:pPr>
          <w:hyperlink w:anchor="__RefHeading___Toc3377595_2322387425">
            <w:r>
              <w:rPr>
                <w:webHidden/>
                <w:rStyle w:val="IndexLink"/>
                <w:rtl w:val="true"/>
              </w:rPr>
              <w:t>شیخ بهاء الدين محمدبن احمدبن محمد وزیری</w:t>
            </w:r>
            <w:r>
              <w:rPr>
                <w:rStyle w:val="IndexLink"/>
                <w:rtl w:val="true"/>
              </w:rPr>
              <w:tab/>
            </w:r>
            <w:r>
              <w:rPr>
                <w:rStyle w:val="IndexLink"/>
              </w:rPr>
              <w:t>73</w:t>
            </w:r>
          </w:hyperlink>
        </w:p>
        <w:p>
          <w:pPr>
            <w:pStyle w:val="Contents3"/>
            <w:tabs>
              <w:tab w:val="clear" w:pos="8459"/>
              <w:tab w:val="right" w:pos="9026" w:leader="dot"/>
            </w:tabs>
            <w:rPr/>
          </w:pPr>
          <w:hyperlink w:anchor="__RefHeading___Toc3377597_2322387425">
            <w:r>
              <w:rPr>
                <w:webHidden/>
                <w:rStyle w:val="IndexLink"/>
                <w:rtl w:val="true"/>
              </w:rPr>
              <w:t>شیخ محمد بن ادریس عجلی حلی</w:t>
            </w:r>
            <w:r>
              <w:rPr>
                <w:rStyle w:val="IndexLink"/>
                <w:rtl w:val="true"/>
              </w:rPr>
              <w:tab/>
            </w:r>
            <w:r>
              <w:rPr>
                <w:rStyle w:val="IndexLink"/>
              </w:rPr>
              <w:t>74</w:t>
            </w:r>
          </w:hyperlink>
        </w:p>
        <w:p>
          <w:pPr>
            <w:pStyle w:val="Contents3"/>
            <w:tabs>
              <w:tab w:val="clear" w:pos="8459"/>
              <w:tab w:val="right" w:pos="9026" w:leader="dot"/>
            </w:tabs>
            <w:rPr/>
          </w:pPr>
          <w:hyperlink w:anchor="__RefHeading___Toc3377599_2322387425">
            <w:r>
              <w:rPr>
                <w:webHidden/>
                <w:rStyle w:val="IndexLink"/>
                <w:rtl w:val="true"/>
              </w:rPr>
              <w:t>سید جمال الدين محمد حسینی استرابادی</w:t>
            </w:r>
            <w:r>
              <w:rPr>
                <w:rStyle w:val="IndexLink"/>
                <w:rtl w:val="true"/>
              </w:rPr>
              <w:tab/>
            </w:r>
            <w:r>
              <w:rPr>
                <w:rStyle w:val="IndexLink"/>
              </w:rPr>
              <w:t>77</w:t>
            </w:r>
          </w:hyperlink>
        </w:p>
        <w:p>
          <w:pPr>
            <w:pStyle w:val="Contents3"/>
            <w:tabs>
              <w:tab w:val="clear" w:pos="8459"/>
              <w:tab w:val="right" w:pos="9026" w:leader="dot"/>
            </w:tabs>
            <w:rPr/>
          </w:pPr>
          <w:hyperlink w:anchor="__RefHeading___Toc3377601_2322387425">
            <w:r>
              <w:rPr>
                <w:webHidden/>
                <w:rStyle w:val="IndexLink"/>
                <w:rtl w:val="true"/>
              </w:rPr>
              <w:t>سید مجدالدین ابوالفضل محمدبن اسعدبن حسین حسینی</w:t>
            </w:r>
            <w:r>
              <w:rPr>
                <w:rStyle w:val="IndexLink"/>
                <w:rtl w:val="true"/>
              </w:rPr>
              <w:tab/>
            </w:r>
            <w:r>
              <w:rPr>
                <w:rStyle w:val="IndexLink"/>
              </w:rPr>
              <w:t>78</w:t>
            </w:r>
          </w:hyperlink>
        </w:p>
        <w:p>
          <w:pPr>
            <w:pStyle w:val="Contents3"/>
            <w:tabs>
              <w:tab w:val="clear" w:pos="8459"/>
              <w:tab w:val="right" w:pos="9026" w:leader="dot"/>
            </w:tabs>
            <w:rPr/>
          </w:pPr>
          <w:hyperlink w:anchor="__RefHeading___Toc3377603_2322387425">
            <w:r>
              <w:rPr>
                <w:webHidden/>
                <w:rStyle w:val="IndexLink"/>
                <w:rtl w:val="true"/>
              </w:rPr>
              <w:t>امیر زاهد شمس الدین محمدبن امیر زاهد اسکندربن در بیس</w:t>
            </w:r>
            <w:r>
              <w:rPr>
                <w:rStyle w:val="IndexLink"/>
                <w:rtl w:val="true"/>
              </w:rPr>
              <w:tab/>
            </w:r>
            <w:r>
              <w:rPr>
                <w:rStyle w:val="IndexLink"/>
              </w:rPr>
              <w:t>78</w:t>
            </w:r>
          </w:hyperlink>
        </w:p>
        <w:p>
          <w:pPr>
            <w:pStyle w:val="Contents3"/>
            <w:tabs>
              <w:tab w:val="clear" w:pos="8459"/>
              <w:tab w:val="right" w:pos="9026" w:leader="dot"/>
            </w:tabs>
            <w:rPr/>
          </w:pPr>
          <w:hyperlink w:anchor="__RefHeading___Toc3377605_2322387425">
            <w:r>
              <w:rPr>
                <w:webHidden/>
                <w:rStyle w:val="IndexLink"/>
                <w:rtl w:val="true"/>
              </w:rPr>
              <w:t>شیخ محمد بن اسماعیل بن حسن بن ابی الحسین بن علی هرقلی</w:t>
            </w:r>
            <w:r>
              <w:rPr>
                <w:rStyle w:val="IndexLink"/>
                <w:rtl w:val="true"/>
              </w:rPr>
              <w:tab/>
            </w:r>
            <w:r>
              <w:rPr>
                <w:rStyle w:val="IndexLink"/>
              </w:rPr>
              <w:t>78</w:t>
            </w:r>
          </w:hyperlink>
        </w:p>
        <w:p>
          <w:pPr>
            <w:pStyle w:val="Contents3"/>
            <w:tabs>
              <w:tab w:val="clear" w:pos="8459"/>
              <w:tab w:val="right" w:pos="9026" w:leader="dot"/>
            </w:tabs>
            <w:rPr/>
          </w:pPr>
          <w:hyperlink w:anchor="__RefHeading___Toc3377607_2322387425">
            <w:r>
              <w:rPr>
                <w:webHidden/>
                <w:rStyle w:val="IndexLink"/>
                <w:rtl w:val="true"/>
              </w:rPr>
              <w:t>سید ابو جعفر محمدبن اسماعیل بن محمد حسینی مامطیری</w:t>
            </w:r>
            <w:r>
              <w:rPr>
                <w:rStyle w:val="IndexLink"/>
                <w:rtl w:val="true"/>
              </w:rPr>
              <w:tab/>
            </w:r>
            <w:r>
              <w:rPr>
                <w:rStyle w:val="IndexLink"/>
              </w:rPr>
              <w:t>78</w:t>
            </w:r>
          </w:hyperlink>
        </w:p>
        <w:p>
          <w:pPr>
            <w:pStyle w:val="Contents3"/>
            <w:tabs>
              <w:tab w:val="clear" w:pos="8459"/>
              <w:tab w:val="right" w:pos="9026" w:leader="dot"/>
            </w:tabs>
            <w:rPr/>
          </w:pPr>
          <w:hyperlink w:anchor="__RefHeading___Toc3377609_2322387425">
            <w:r>
              <w:rPr>
                <w:webHidden/>
                <w:rStyle w:val="IndexLink"/>
                <w:rtl w:val="true"/>
              </w:rPr>
              <w:t>سید ابو البرکات محمد بن اسماعيل حسینی مشهدی</w:t>
            </w:r>
            <w:r>
              <w:rPr>
                <w:rStyle w:val="IndexLink"/>
                <w:rtl w:val="true"/>
              </w:rPr>
              <w:tab/>
            </w:r>
            <w:r>
              <w:rPr>
                <w:rStyle w:val="IndexLink"/>
              </w:rPr>
              <w:t>79</w:t>
            </w:r>
          </w:hyperlink>
        </w:p>
        <w:p>
          <w:pPr>
            <w:pStyle w:val="Contents3"/>
            <w:tabs>
              <w:tab w:val="clear" w:pos="8459"/>
              <w:tab w:val="right" w:pos="9026" w:leader="dot"/>
            </w:tabs>
            <w:rPr/>
          </w:pPr>
          <w:hyperlink w:anchor="__RefHeading___Toc3377611_2322387425">
            <w:r>
              <w:rPr>
                <w:webHidden/>
                <w:rStyle w:val="IndexLink"/>
                <w:rtl w:val="true"/>
              </w:rPr>
              <w:t>سید نجم الدین محمدبن امیر کا بن أبي الفضل جعفری قوسینی</w:t>
            </w:r>
            <w:r>
              <w:rPr>
                <w:rStyle w:val="IndexLink"/>
                <w:rtl w:val="true"/>
              </w:rPr>
              <w:tab/>
            </w:r>
            <w:r>
              <w:rPr>
                <w:rStyle w:val="IndexLink"/>
              </w:rPr>
              <w:t>79</w:t>
            </w:r>
          </w:hyperlink>
        </w:p>
        <w:p>
          <w:pPr>
            <w:pStyle w:val="Contents3"/>
            <w:tabs>
              <w:tab w:val="clear" w:pos="8459"/>
              <w:tab w:val="right" w:pos="9026" w:leader="dot"/>
            </w:tabs>
            <w:rPr/>
          </w:pPr>
          <w:hyperlink w:anchor="__RefHeading___Toc3377613_2322387425">
            <w:r>
              <w:rPr>
                <w:webHidden/>
                <w:rStyle w:val="IndexLink"/>
                <w:rtl w:val="true"/>
              </w:rPr>
              <w:t>مولانا محمد امین استرابادی</w:t>
            </w:r>
            <w:r>
              <w:rPr>
                <w:rStyle w:val="IndexLink"/>
                <w:rtl w:val="true"/>
              </w:rPr>
              <w:tab/>
            </w:r>
            <w:r>
              <w:rPr>
                <w:rStyle w:val="IndexLink"/>
              </w:rPr>
              <w:t>79</w:t>
            </w:r>
          </w:hyperlink>
        </w:p>
        <w:p>
          <w:pPr>
            <w:pStyle w:val="Contents3"/>
            <w:tabs>
              <w:tab w:val="clear" w:pos="8459"/>
              <w:tab w:val="right" w:pos="9026" w:leader="dot"/>
            </w:tabs>
            <w:rPr/>
          </w:pPr>
          <w:hyperlink w:anchor="__RefHeading___Toc3377615_2322387425">
            <w:r>
              <w:rPr>
                <w:webHidden/>
                <w:rStyle w:val="IndexLink"/>
                <w:rtl w:val="true"/>
              </w:rPr>
              <w:t>شیخ محمد امین بن محمدعلی کاظمی</w:t>
            </w:r>
            <w:r>
              <w:rPr>
                <w:rStyle w:val="IndexLink"/>
                <w:rtl w:val="true"/>
              </w:rPr>
              <w:tab/>
            </w:r>
            <w:r>
              <w:rPr>
                <w:rStyle w:val="IndexLink"/>
              </w:rPr>
              <w:t>82</w:t>
            </w:r>
          </w:hyperlink>
        </w:p>
        <w:p>
          <w:pPr>
            <w:pStyle w:val="Contents3"/>
            <w:tabs>
              <w:tab w:val="clear" w:pos="8459"/>
              <w:tab w:val="right" w:pos="9026" w:leader="dot"/>
            </w:tabs>
            <w:rPr/>
          </w:pPr>
          <w:hyperlink w:anchor="__RefHeading___Toc3377617_2322387425">
            <w:r>
              <w:rPr>
                <w:webHidden/>
                <w:rStyle w:val="IndexLink"/>
                <w:rtl w:val="true"/>
              </w:rPr>
              <w:t>شیخ شمس الدین محمد آوی</w:t>
            </w:r>
            <w:r>
              <w:rPr>
                <w:rStyle w:val="IndexLink"/>
                <w:rtl w:val="true"/>
              </w:rPr>
              <w:tab/>
            </w:r>
            <w:r>
              <w:rPr>
                <w:rStyle w:val="IndexLink"/>
              </w:rPr>
              <w:t>82</w:t>
            </w:r>
          </w:hyperlink>
        </w:p>
        <w:p>
          <w:pPr>
            <w:pStyle w:val="Contents3"/>
            <w:tabs>
              <w:tab w:val="clear" w:pos="8459"/>
              <w:tab w:val="right" w:pos="9026" w:leader="dot"/>
            </w:tabs>
            <w:rPr/>
          </w:pPr>
          <w:hyperlink w:anchor="__RefHeading___Toc3377619_2322387425">
            <w:r>
              <w:rPr>
                <w:webHidden/>
                <w:rStyle w:val="IndexLink"/>
                <w:rtl w:val="true"/>
              </w:rPr>
              <w:t>سید زین الدین محمدبن ایرانشاه بن ابی زید حسینی</w:t>
            </w:r>
            <w:r>
              <w:rPr>
                <w:rStyle w:val="IndexLink"/>
                <w:rtl w:val="true"/>
              </w:rPr>
              <w:tab/>
            </w:r>
            <w:r>
              <w:rPr>
                <w:rStyle w:val="IndexLink"/>
              </w:rPr>
              <w:t>82</w:t>
            </w:r>
          </w:hyperlink>
        </w:p>
        <w:p>
          <w:pPr>
            <w:pStyle w:val="Contents3"/>
            <w:tabs>
              <w:tab w:val="clear" w:pos="8459"/>
              <w:tab w:val="right" w:pos="9026" w:leader="dot"/>
            </w:tabs>
            <w:rPr/>
          </w:pPr>
          <w:hyperlink w:anchor="__RefHeading___Toc3377621_2322387425">
            <w:r>
              <w:rPr>
                <w:webHidden/>
                <w:rStyle w:val="IndexLink"/>
                <w:rtl w:val="true"/>
              </w:rPr>
              <w:t>سید جمال الدين محمد بن ایرانشاه بن فخر امین بن ناصر حسینی دیباجی</w:t>
            </w:r>
            <w:r>
              <w:rPr>
                <w:rStyle w:val="IndexLink"/>
                <w:rtl w:val="true"/>
              </w:rPr>
              <w:tab/>
            </w:r>
            <w:r>
              <w:rPr>
                <w:rStyle w:val="IndexLink"/>
              </w:rPr>
              <w:t>83</w:t>
            </w:r>
          </w:hyperlink>
        </w:p>
        <w:p>
          <w:pPr>
            <w:pStyle w:val="Contents3"/>
            <w:tabs>
              <w:tab w:val="clear" w:pos="8459"/>
              <w:tab w:val="right" w:pos="9026" w:leader="dot"/>
            </w:tabs>
            <w:rPr/>
          </w:pPr>
          <w:hyperlink w:anchor="__RefHeading___Toc3377623_2322387425">
            <w:r>
              <w:rPr>
                <w:webHidden/>
                <w:rStyle w:val="IndexLink"/>
                <w:rtl w:val="true"/>
              </w:rPr>
              <w:t xml:space="preserve">سید زین الدین محمد بن بادالنجار </w:t>
            </w:r>
            <w:r>
              <w:rPr>
                <w:rStyle w:val="IndexLink"/>
                <w:rtl w:val="true"/>
              </w:rPr>
              <w:t>(</w:t>
            </w:r>
            <w:r>
              <w:rPr>
                <w:rStyle w:val="IndexLink"/>
                <w:rtl w:val="true"/>
              </w:rPr>
              <w:t>باکالینجار</w:t>
            </w:r>
            <w:r>
              <w:rPr>
                <w:rStyle w:val="IndexLink"/>
                <w:rtl w:val="true"/>
              </w:rPr>
              <w:t xml:space="preserve">) </w:t>
            </w:r>
            <w:r>
              <w:rPr>
                <w:rStyle w:val="IndexLink"/>
                <w:rtl w:val="true"/>
              </w:rPr>
              <w:t>حسینی</w:t>
            </w:r>
            <w:r>
              <w:rPr>
                <w:rStyle w:val="IndexLink"/>
                <w:rtl w:val="true"/>
              </w:rPr>
              <w:tab/>
            </w:r>
            <w:r>
              <w:rPr>
                <w:rStyle w:val="IndexLink"/>
              </w:rPr>
              <w:t>83</w:t>
            </w:r>
          </w:hyperlink>
        </w:p>
        <w:p>
          <w:pPr>
            <w:pStyle w:val="Contents3"/>
            <w:tabs>
              <w:tab w:val="clear" w:pos="8459"/>
              <w:tab w:val="right" w:pos="9026" w:leader="dot"/>
            </w:tabs>
            <w:rPr/>
          </w:pPr>
          <w:hyperlink w:anchor="__RefHeading___Toc3377625_2322387425">
            <w:r>
              <w:rPr>
                <w:webHidden/>
                <w:rStyle w:val="IndexLink"/>
                <w:rtl w:val="true"/>
              </w:rPr>
              <w:t>سید امیر محمدباقر استرابادی مشهور به طالبان</w:t>
            </w:r>
            <w:r>
              <w:rPr>
                <w:rStyle w:val="IndexLink"/>
                <w:rtl w:val="true"/>
              </w:rPr>
              <w:tab/>
            </w:r>
            <w:r>
              <w:rPr>
                <w:rStyle w:val="IndexLink"/>
              </w:rPr>
              <w:t>83</w:t>
            </w:r>
          </w:hyperlink>
        </w:p>
        <w:p>
          <w:pPr>
            <w:pStyle w:val="Contents3"/>
            <w:tabs>
              <w:tab w:val="clear" w:pos="8459"/>
              <w:tab w:val="right" w:pos="9026" w:leader="dot"/>
            </w:tabs>
            <w:rPr/>
          </w:pPr>
          <w:hyperlink w:anchor="__RefHeading___Toc3377627_2322387425">
            <w:r>
              <w:rPr>
                <w:webHidden/>
                <w:rStyle w:val="IndexLink"/>
                <w:rtl w:val="true"/>
              </w:rPr>
              <w:t>مولانا محمدباقر بن غازی قزوینی برادر ملا خليل قزوینی</w:t>
            </w:r>
            <w:r>
              <w:rPr>
                <w:rStyle w:val="IndexLink"/>
                <w:rtl w:val="true"/>
              </w:rPr>
              <w:tab/>
            </w:r>
            <w:r>
              <w:rPr>
                <w:rStyle w:val="IndexLink"/>
              </w:rPr>
              <w:t>84</w:t>
            </w:r>
          </w:hyperlink>
        </w:p>
        <w:p>
          <w:pPr>
            <w:pStyle w:val="Contents3"/>
            <w:tabs>
              <w:tab w:val="clear" w:pos="8459"/>
              <w:tab w:val="right" w:pos="9026" w:leader="dot"/>
            </w:tabs>
            <w:rPr/>
          </w:pPr>
          <w:hyperlink w:anchor="__RefHeading___Toc3377629_2322387425">
            <w:r>
              <w:rPr>
                <w:webHidden/>
                <w:rStyle w:val="IndexLink"/>
                <w:rtl w:val="true"/>
              </w:rPr>
              <w:t>مولانا الجليل محمدباقربن مولانا محمدتقی مجلسی</w:t>
            </w:r>
            <w:r>
              <w:rPr>
                <w:rStyle w:val="IndexLink"/>
                <w:rtl w:val="true"/>
              </w:rPr>
              <w:tab/>
            </w:r>
            <w:r>
              <w:rPr>
                <w:rStyle w:val="IndexLink"/>
              </w:rPr>
              <w:t>84</w:t>
            </w:r>
          </w:hyperlink>
        </w:p>
        <w:p>
          <w:pPr>
            <w:pStyle w:val="Contents3"/>
            <w:tabs>
              <w:tab w:val="clear" w:pos="8459"/>
              <w:tab w:val="right" w:pos="9026" w:leader="dot"/>
            </w:tabs>
            <w:rPr/>
          </w:pPr>
          <w:hyperlink w:anchor="__RefHeading___Toc3377631_2322387425">
            <w:r>
              <w:rPr>
                <w:webHidden/>
                <w:rStyle w:val="IndexLink"/>
                <w:rtl w:val="true"/>
              </w:rPr>
              <w:t>امیر کبیر محمدباقر بن محمد حسینی استرابادی داماد</w:t>
            </w:r>
            <w:r>
              <w:rPr>
                <w:rStyle w:val="IndexLink"/>
                <w:rtl w:val="true"/>
              </w:rPr>
              <w:tab/>
            </w:r>
            <w:r>
              <w:rPr>
                <w:rStyle w:val="IndexLink"/>
              </w:rPr>
              <w:t>87</w:t>
            </w:r>
          </w:hyperlink>
        </w:p>
        <w:p>
          <w:pPr>
            <w:pStyle w:val="Contents3"/>
            <w:tabs>
              <w:tab w:val="clear" w:pos="8459"/>
              <w:tab w:val="right" w:pos="9026" w:leader="dot"/>
            </w:tabs>
            <w:rPr/>
          </w:pPr>
          <w:hyperlink w:anchor="__RefHeading___Toc3377633_2322387425">
            <w:r>
              <w:rPr>
                <w:webHidden/>
                <w:rStyle w:val="IndexLink"/>
                <w:rtl w:val="true"/>
              </w:rPr>
              <w:t>سید میرزا محمدباقر بن معزالدین حسینی رضوی</w:t>
            </w:r>
            <w:r>
              <w:rPr>
                <w:rStyle w:val="IndexLink"/>
                <w:rtl w:val="true"/>
              </w:rPr>
              <w:tab/>
            </w:r>
            <w:r>
              <w:rPr>
                <w:rStyle w:val="IndexLink"/>
              </w:rPr>
              <w:t>97</w:t>
            </w:r>
          </w:hyperlink>
        </w:p>
        <w:p>
          <w:pPr>
            <w:pStyle w:val="Contents3"/>
            <w:tabs>
              <w:tab w:val="clear" w:pos="8459"/>
              <w:tab w:val="right" w:pos="9026" w:leader="dot"/>
            </w:tabs>
            <w:rPr/>
          </w:pPr>
          <w:hyperlink w:anchor="__RefHeading___Toc3377635_2322387425">
            <w:r>
              <w:rPr>
                <w:webHidden/>
                <w:rStyle w:val="IndexLink"/>
                <w:rtl w:val="true"/>
              </w:rPr>
              <w:t>مولانا محمدباقر بن محمد مؤمن خراسانی سبزواری</w:t>
            </w:r>
            <w:r>
              <w:rPr>
                <w:rStyle w:val="IndexLink"/>
                <w:rtl w:val="true"/>
              </w:rPr>
              <w:tab/>
            </w:r>
            <w:r>
              <w:rPr>
                <w:rStyle w:val="IndexLink"/>
              </w:rPr>
              <w:t>98</w:t>
            </w:r>
          </w:hyperlink>
        </w:p>
        <w:p>
          <w:pPr>
            <w:pStyle w:val="Contents3"/>
            <w:tabs>
              <w:tab w:val="clear" w:pos="8459"/>
              <w:tab w:val="right" w:pos="9026" w:leader="dot"/>
            </w:tabs>
            <w:rPr/>
          </w:pPr>
          <w:hyperlink w:anchor="__RefHeading___Toc3377637_2322387425">
            <w:r>
              <w:rPr>
                <w:webHidden/>
                <w:rStyle w:val="IndexLink"/>
                <w:rtl w:val="true"/>
              </w:rPr>
              <w:t>محمدبن بشير علوی حسینی</w:t>
            </w:r>
            <w:r>
              <w:rPr>
                <w:rStyle w:val="IndexLink"/>
                <w:rtl w:val="true"/>
              </w:rPr>
              <w:tab/>
            </w:r>
            <w:r>
              <w:rPr>
                <w:rStyle w:val="IndexLink"/>
              </w:rPr>
              <w:t>100</w:t>
            </w:r>
          </w:hyperlink>
        </w:p>
        <w:p>
          <w:pPr>
            <w:pStyle w:val="Contents3"/>
            <w:tabs>
              <w:tab w:val="clear" w:pos="8459"/>
              <w:tab w:val="right" w:pos="9026" w:leader="dot"/>
            </w:tabs>
            <w:rPr/>
          </w:pPr>
          <w:hyperlink w:anchor="__RefHeading___Toc3377639_2322387425">
            <w:r>
              <w:rPr>
                <w:webHidden/>
                <w:rStyle w:val="IndexLink"/>
                <w:rtl w:val="true"/>
              </w:rPr>
              <w:t>شیخ قطب الدین محمد بویهی رازی</w:t>
            </w:r>
            <w:r>
              <w:rPr>
                <w:rStyle w:val="IndexLink"/>
                <w:rtl w:val="true"/>
              </w:rPr>
              <w:tab/>
            </w:r>
            <w:r>
              <w:rPr>
                <w:rStyle w:val="IndexLink"/>
              </w:rPr>
              <w:t>100</w:t>
            </w:r>
          </w:hyperlink>
        </w:p>
        <w:p>
          <w:pPr>
            <w:pStyle w:val="Contents3"/>
            <w:tabs>
              <w:tab w:val="clear" w:pos="8459"/>
              <w:tab w:val="right" w:pos="9026" w:leader="dot"/>
            </w:tabs>
            <w:rPr/>
          </w:pPr>
          <w:hyperlink w:anchor="__RefHeading___Toc3377641_2322387425">
            <w:r>
              <w:rPr>
                <w:webHidden/>
                <w:rStyle w:val="IndexLink"/>
                <w:rtl w:val="true"/>
              </w:rPr>
              <w:t>سید محمدتقی بن ابی الحسن الحسینی استرابادی</w:t>
            </w:r>
            <w:r>
              <w:rPr>
                <w:rStyle w:val="IndexLink"/>
                <w:rtl w:val="true"/>
              </w:rPr>
              <w:tab/>
            </w:r>
            <w:r>
              <w:rPr>
                <w:rStyle w:val="IndexLink"/>
              </w:rPr>
              <w:t>101</w:t>
            </w:r>
          </w:hyperlink>
        </w:p>
        <w:p>
          <w:pPr>
            <w:pStyle w:val="Contents3"/>
            <w:tabs>
              <w:tab w:val="clear" w:pos="8459"/>
              <w:tab w:val="right" w:pos="9026" w:leader="dot"/>
            </w:tabs>
            <w:rPr/>
          </w:pPr>
          <w:hyperlink w:anchor="__RefHeading___Toc3377643_2322387425">
            <w:r>
              <w:rPr>
                <w:webHidden/>
                <w:rStyle w:val="IndexLink"/>
                <w:rtl w:val="true"/>
              </w:rPr>
              <w:t>حاج محمدتقی دهخوارقانی</w:t>
            </w:r>
            <w:r>
              <w:rPr>
                <w:rStyle w:val="IndexLink"/>
                <w:rtl w:val="true"/>
              </w:rPr>
              <w:tab/>
            </w:r>
            <w:r>
              <w:rPr>
                <w:rStyle w:val="IndexLink"/>
              </w:rPr>
              <w:t>101</w:t>
            </w:r>
          </w:hyperlink>
        </w:p>
        <w:p>
          <w:pPr>
            <w:pStyle w:val="Contents3"/>
            <w:tabs>
              <w:tab w:val="clear" w:pos="8459"/>
              <w:tab w:val="right" w:pos="9026" w:leader="dot"/>
            </w:tabs>
            <w:rPr/>
          </w:pPr>
          <w:hyperlink w:anchor="__RefHeading___Toc3377645_2322387425">
            <w:r>
              <w:rPr>
                <w:webHidden/>
                <w:rStyle w:val="IndexLink"/>
                <w:rtl w:val="true"/>
              </w:rPr>
              <w:t>مولانا محمدتقی بن عبدالوهاب استرابادی</w:t>
            </w:r>
            <w:r>
              <w:rPr>
                <w:rStyle w:val="IndexLink"/>
                <w:rtl w:val="true"/>
              </w:rPr>
              <w:tab/>
            </w:r>
            <w:r>
              <w:rPr>
                <w:rStyle w:val="IndexLink"/>
              </w:rPr>
              <w:t>101</w:t>
            </w:r>
          </w:hyperlink>
        </w:p>
        <w:p>
          <w:pPr>
            <w:pStyle w:val="Contents3"/>
            <w:tabs>
              <w:tab w:val="clear" w:pos="8459"/>
              <w:tab w:val="right" w:pos="9026" w:leader="dot"/>
            </w:tabs>
            <w:rPr/>
          </w:pPr>
          <w:hyperlink w:anchor="__RefHeading___Toc3377647_2322387425">
            <w:r>
              <w:rPr>
                <w:webHidden/>
                <w:rStyle w:val="IndexLink"/>
                <w:rtl w:val="true"/>
              </w:rPr>
              <w:t>مولانا الاجل محمدتقی بن مجلسی اصفهانی نطنزی عاملی</w:t>
            </w:r>
            <w:r>
              <w:rPr>
                <w:rStyle w:val="IndexLink"/>
                <w:rtl w:val="true"/>
              </w:rPr>
              <w:tab/>
            </w:r>
            <w:r>
              <w:rPr>
                <w:rStyle w:val="IndexLink"/>
              </w:rPr>
              <w:t>102</w:t>
            </w:r>
          </w:hyperlink>
        </w:p>
        <w:p>
          <w:pPr>
            <w:pStyle w:val="Contents3"/>
            <w:tabs>
              <w:tab w:val="clear" w:pos="8459"/>
              <w:tab w:val="right" w:pos="9026" w:leader="dot"/>
            </w:tabs>
            <w:rPr/>
          </w:pPr>
          <w:hyperlink w:anchor="__RefHeading___Toc3377649_2322387425">
            <w:r>
              <w:rPr>
                <w:webHidden/>
                <w:rStyle w:val="IndexLink"/>
                <w:rtl w:val="true"/>
              </w:rPr>
              <w:t>شيخ شمس الدين محمد جبعی عاملی</w:t>
            </w:r>
            <w:r>
              <w:rPr>
                <w:rStyle w:val="IndexLink"/>
                <w:rtl w:val="true"/>
              </w:rPr>
              <w:tab/>
            </w:r>
            <w:r>
              <w:rPr>
                <w:rStyle w:val="IndexLink"/>
              </w:rPr>
              <w:t>103</w:t>
            </w:r>
          </w:hyperlink>
        </w:p>
        <w:p>
          <w:pPr>
            <w:pStyle w:val="Contents3"/>
            <w:tabs>
              <w:tab w:val="clear" w:pos="8459"/>
              <w:tab w:val="right" w:pos="9026" w:leader="dot"/>
            </w:tabs>
            <w:rPr/>
          </w:pPr>
          <w:hyperlink w:anchor="__RefHeading___Toc3377651_2322387425">
            <w:r>
              <w:rPr>
                <w:webHidden/>
                <w:rStyle w:val="IndexLink"/>
                <w:rtl w:val="true"/>
              </w:rPr>
              <w:t>ابوجعفر محمد بن جعفر بن امیر کا کهلانی سروی</w:t>
            </w:r>
            <w:r>
              <w:rPr>
                <w:rStyle w:val="IndexLink"/>
                <w:rtl w:val="true"/>
              </w:rPr>
              <w:tab/>
            </w:r>
            <w:r>
              <w:rPr>
                <w:rStyle w:val="IndexLink"/>
              </w:rPr>
              <w:t>103</w:t>
            </w:r>
          </w:hyperlink>
        </w:p>
        <w:p>
          <w:pPr>
            <w:pStyle w:val="Contents3"/>
            <w:tabs>
              <w:tab w:val="clear" w:pos="8459"/>
              <w:tab w:val="right" w:pos="9026" w:leader="dot"/>
            </w:tabs>
            <w:rPr/>
          </w:pPr>
          <w:hyperlink w:anchor="__RefHeading___Toc3377653_2322387425">
            <w:r>
              <w:rPr>
                <w:webHidden/>
                <w:rStyle w:val="IndexLink"/>
                <w:rtl w:val="true"/>
              </w:rPr>
              <w:t>شیخ محمد بن جعفر حائری</w:t>
            </w:r>
            <w:r>
              <w:rPr>
                <w:rStyle w:val="IndexLink"/>
                <w:rtl w:val="true"/>
              </w:rPr>
              <w:tab/>
            </w:r>
            <w:r>
              <w:rPr>
                <w:rStyle w:val="IndexLink"/>
              </w:rPr>
              <w:t>104</w:t>
            </w:r>
          </w:hyperlink>
        </w:p>
        <w:p>
          <w:pPr>
            <w:pStyle w:val="Contents3"/>
            <w:tabs>
              <w:tab w:val="clear" w:pos="8459"/>
              <w:tab w:val="right" w:pos="9026" w:leader="dot"/>
            </w:tabs>
            <w:rPr/>
          </w:pPr>
          <w:hyperlink w:anchor="__RefHeading___Toc3377655_2322387425">
            <w:r>
              <w:rPr>
                <w:webHidden/>
                <w:rStyle w:val="IndexLink"/>
                <w:rtl w:val="true"/>
              </w:rPr>
              <w:t>شیخ محمد بن جعفر بن ربیعه مسکنی</w:t>
            </w:r>
            <w:r>
              <w:rPr>
                <w:rStyle w:val="IndexLink"/>
                <w:rtl w:val="true"/>
              </w:rPr>
              <w:tab/>
            </w:r>
            <w:r>
              <w:rPr>
                <w:rStyle w:val="IndexLink"/>
              </w:rPr>
              <w:t>104</w:t>
            </w:r>
          </w:hyperlink>
        </w:p>
        <w:p>
          <w:pPr>
            <w:pStyle w:val="Contents3"/>
            <w:tabs>
              <w:tab w:val="clear" w:pos="8459"/>
              <w:tab w:val="right" w:pos="9026" w:leader="dot"/>
            </w:tabs>
            <w:rPr/>
          </w:pPr>
          <w:hyperlink w:anchor="__RefHeading___Toc3377657_2322387425">
            <w:r>
              <w:rPr>
                <w:webHidden/>
                <w:rStyle w:val="IndexLink"/>
                <w:rtl w:val="true"/>
              </w:rPr>
              <w:t>شیخ نجیب الدین ابوابراهيم محمد بن جعفر بن محمدبن نما حلى</w:t>
            </w:r>
            <w:r>
              <w:rPr>
                <w:rStyle w:val="IndexLink"/>
                <w:rtl w:val="true"/>
              </w:rPr>
              <w:tab/>
            </w:r>
            <w:r>
              <w:rPr>
                <w:rStyle w:val="IndexLink"/>
              </w:rPr>
              <w:t>104</w:t>
            </w:r>
          </w:hyperlink>
        </w:p>
        <w:p>
          <w:pPr>
            <w:pStyle w:val="Contents3"/>
            <w:tabs>
              <w:tab w:val="clear" w:pos="8459"/>
              <w:tab w:val="right" w:pos="9026" w:leader="dot"/>
            </w:tabs>
            <w:rPr/>
          </w:pPr>
          <w:hyperlink w:anchor="__RefHeading___Toc3377659_2322387425">
            <w:r>
              <w:rPr>
                <w:webHidden/>
                <w:rStyle w:val="IndexLink"/>
                <w:rtl w:val="true"/>
              </w:rPr>
              <w:t>شیخ محمد بن جعفر مشهدی</w:t>
            </w:r>
            <w:r>
              <w:rPr>
                <w:rStyle w:val="IndexLink"/>
                <w:rtl w:val="true"/>
              </w:rPr>
              <w:tab/>
            </w:r>
            <w:r>
              <w:rPr>
                <w:rStyle w:val="IndexLink"/>
              </w:rPr>
              <w:t>105</w:t>
            </w:r>
          </w:hyperlink>
        </w:p>
        <w:p>
          <w:pPr>
            <w:pStyle w:val="Contents3"/>
            <w:tabs>
              <w:tab w:val="clear" w:pos="8459"/>
              <w:tab w:val="right" w:pos="9026" w:leader="dot"/>
            </w:tabs>
            <w:rPr/>
          </w:pPr>
          <w:hyperlink w:anchor="__RefHeading___Toc3377661_2322387425">
            <w:r>
              <w:rPr>
                <w:webHidden/>
                <w:rStyle w:val="IndexLink"/>
                <w:rtl w:val="true"/>
              </w:rPr>
              <w:t>شیخ محمد بن جعفر بن هبة الله بن نما</w:t>
            </w:r>
            <w:r>
              <w:rPr>
                <w:rStyle w:val="IndexLink"/>
                <w:rtl w:val="true"/>
              </w:rPr>
              <w:tab/>
            </w:r>
            <w:r>
              <w:rPr>
                <w:rStyle w:val="IndexLink"/>
              </w:rPr>
              <w:t>106</w:t>
            </w:r>
          </w:hyperlink>
        </w:p>
        <w:p>
          <w:pPr>
            <w:pStyle w:val="Contents3"/>
            <w:tabs>
              <w:tab w:val="clear" w:pos="8459"/>
              <w:tab w:val="right" w:pos="9026" w:leader="dot"/>
            </w:tabs>
            <w:rPr/>
          </w:pPr>
          <w:hyperlink w:anchor="__RefHeading___Toc3377663_2322387425">
            <w:r>
              <w:rPr>
                <w:webHidden/>
                <w:rStyle w:val="IndexLink"/>
                <w:rtl w:val="true"/>
              </w:rPr>
              <w:t>شیخ محمد بن ابی جمهور احسائی</w:t>
            </w:r>
            <w:r>
              <w:rPr>
                <w:rStyle w:val="IndexLink"/>
                <w:rtl w:val="true"/>
              </w:rPr>
              <w:tab/>
            </w:r>
            <w:r>
              <w:rPr>
                <w:rStyle w:val="IndexLink"/>
              </w:rPr>
              <w:t>106</w:t>
            </w:r>
          </w:hyperlink>
        </w:p>
        <w:p>
          <w:pPr>
            <w:pStyle w:val="Contents3"/>
            <w:tabs>
              <w:tab w:val="clear" w:pos="8459"/>
              <w:tab w:val="right" w:pos="9026" w:leader="dot"/>
            </w:tabs>
            <w:rPr/>
          </w:pPr>
          <w:hyperlink w:anchor="__RefHeading___Toc3377665_2322387425">
            <w:r>
              <w:rPr>
                <w:webHidden/>
                <w:rStyle w:val="IndexLink"/>
                <w:rtl w:val="true"/>
              </w:rPr>
              <w:t>شیخ مفید الدین محمدبن جهیم اسدی</w:t>
            </w:r>
            <w:r>
              <w:rPr>
                <w:rStyle w:val="IndexLink"/>
                <w:rtl w:val="true"/>
              </w:rPr>
              <w:tab/>
            </w:r>
            <w:r>
              <w:rPr>
                <w:rStyle w:val="IndexLink"/>
              </w:rPr>
              <w:t>110</w:t>
            </w:r>
          </w:hyperlink>
        </w:p>
        <w:p>
          <w:pPr>
            <w:pStyle w:val="Contents3"/>
            <w:tabs>
              <w:tab w:val="clear" w:pos="8459"/>
              <w:tab w:val="right" w:pos="9026" w:leader="dot"/>
            </w:tabs>
            <w:rPr/>
          </w:pPr>
          <w:hyperlink w:anchor="__RefHeading___Toc3377667_2322387425">
            <w:r>
              <w:rPr>
                <w:webHidden/>
                <w:rStyle w:val="IndexLink"/>
                <w:rtl w:val="true"/>
              </w:rPr>
              <w:t>سید محمد مشهور به ابن جويبر مدنی</w:t>
            </w:r>
            <w:r>
              <w:rPr>
                <w:rStyle w:val="IndexLink"/>
                <w:rtl w:val="true"/>
              </w:rPr>
              <w:tab/>
            </w:r>
            <w:r>
              <w:rPr>
                <w:rStyle w:val="IndexLink"/>
              </w:rPr>
              <w:t>111</w:t>
            </w:r>
          </w:hyperlink>
        </w:p>
        <w:p>
          <w:pPr>
            <w:pStyle w:val="Contents3"/>
            <w:tabs>
              <w:tab w:val="clear" w:pos="8459"/>
              <w:tab w:val="right" w:pos="9026" w:leader="dot"/>
            </w:tabs>
            <w:rPr/>
          </w:pPr>
          <w:hyperlink w:anchor="__RefHeading___Toc3377669_2322387425">
            <w:r>
              <w:rPr>
                <w:webHidden/>
                <w:rStyle w:val="IndexLink"/>
                <w:rtl w:val="true"/>
              </w:rPr>
              <w:t>شیخ محمد بن حارث جزائری</w:t>
            </w:r>
            <w:r>
              <w:rPr>
                <w:rStyle w:val="IndexLink"/>
                <w:rtl w:val="true"/>
              </w:rPr>
              <w:tab/>
            </w:r>
            <w:r>
              <w:rPr>
                <w:rStyle w:val="IndexLink"/>
              </w:rPr>
              <w:t>112</w:t>
            </w:r>
          </w:hyperlink>
        </w:p>
        <w:p>
          <w:pPr>
            <w:pStyle w:val="Contents3"/>
            <w:tabs>
              <w:tab w:val="clear" w:pos="8459"/>
              <w:tab w:val="right" w:pos="9026" w:leader="dot"/>
            </w:tabs>
            <w:rPr/>
          </w:pPr>
          <w:hyperlink w:anchor="__RefHeading___Toc3377671_2322387425">
            <w:r>
              <w:rPr>
                <w:webHidden/>
                <w:rStyle w:val="IndexLink"/>
                <w:rtl w:val="true"/>
              </w:rPr>
              <w:t>شیخ محمدبن حسام عاملی عینائی</w:t>
            </w:r>
            <w:r>
              <w:rPr>
                <w:rStyle w:val="IndexLink"/>
                <w:rtl w:val="true"/>
              </w:rPr>
              <w:tab/>
            </w:r>
            <w:r>
              <w:rPr>
                <w:rStyle w:val="IndexLink"/>
              </w:rPr>
              <w:t>112</w:t>
            </w:r>
          </w:hyperlink>
        </w:p>
        <w:p>
          <w:pPr>
            <w:pStyle w:val="Contents3"/>
            <w:tabs>
              <w:tab w:val="clear" w:pos="8459"/>
              <w:tab w:val="right" w:pos="9026" w:leader="dot"/>
            </w:tabs>
            <w:rPr/>
          </w:pPr>
          <w:hyperlink w:anchor="__RefHeading___Toc3377673_2322387425">
            <w:r>
              <w:rPr>
                <w:webHidden/>
                <w:rStyle w:val="IndexLink"/>
                <w:rtl w:val="true"/>
              </w:rPr>
              <w:t>سید جلیل صفی الدین محمدبن حسن بن ابی الرضا علوی بغدادی</w:t>
            </w:r>
            <w:r>
              <w:rPr>
                <w:rStyle w:val="IndexLink"/>
                <w:rtl w:val="true"/>
              </w:rPr>
              <w:tab/>
            </w:r>
            <w:r>
              <w:rPr>
                <w:rStyle w:val="IndexLink"/>
              </w:rPr>
              <w:t>112</w:t>
            </w:r>
          </w:hyperlink>
        </w:p>
        <w:p>
          <w:pPr>
            <w:pStyle w:val="Contents3"/>
            <w:tabs>
              <w:tab w:val="clear" w:pos="8459"/>
              <w:tab w:val="right" w:pos="9026" w:leader="dot"/>
            </w:tabs>
            <w:rPr/>
          </w:pPr>
          <w:hyperlink w:anchor="__RefHeading___Toc3377675_2322387425">
            <w:r>
              <w:rPr>
                <w:webHidden/>
                <w:rStyle w:val="IndexLink"/>
                <w:rtl w:val="true"/>
              </w:rPr>
              <w:t>می الدین محمدبن حسن استرابادی</w:t>
            </w:r>
            <w:r>
              <w:rPr>
                <w:rStyle w:val="IndexLink"/>
                <w:rtl w:val="true"/>
              </w:rPr>
              <w:tab/>
            </w:r>
            <w:r>
              <w:rPr>
                <w:rStyle w:val="IndexLink"/>
              </w:rPr>
              <w:t>113</w:t>
            </w:r>
          </w:hyperlink>
        </w:p>
        <w:p>
          <w:pPr>
            <w:pStyle w:val="Contents3"/>
            <w:tabs>
              <w:tab w:val="clear" w:pos="8459"/>
              <w:tab w:val="right" w:pos="9026" w:leader="dot"/>
            </w:tabs>
            <w:rPr/>
          </w:pPr>
          <w:hyperlink w:anchor="__RefHeading___Toc3377677_2322387425">
            <w:r>
              <w:rPr>
                <w:webHidden/>
                <w:rStyle w:val="IndexLink"/>
                <w:rtl w:val="true"/>
              </w:rPr>
              <w:t>شیخ فقيه محمدبن حسن بن حسولة بن صالحان قمی خطيب</w:t>
            </w:r>
            <w:r>
              <w:rPr>
                <w:rStyle w:val="IndexLink"/>
                <w:rtl w:val="true"/>
              </w:rPr>
              <w:tab/>
            </w:r>
            <w:r>
              <w:rPr>
                <w:rStyle w:val="IndexLink"/>
              </w:rPr>
              <w:t>115</w:t>
            </w:r>
          </w:hyperlink>
        </w:p>
        <w:p>
          <w:pPr>
            <w:pStyle w:val="Contents3"/>
            <w:tabs>
              <w:tab w:val="clear" w:pos="8459"/>
              <w:tab w:val="right" w:pos="9026" w:leader="dot"/>
            </w:tabs>
            <w:rPr/>
          </w:pPr>
          <w:hyperlink w:anchor="__RefHeading___Toc3377679_2322387425">
            <w:r>
              <w:rPr>
                <w:webHidden/>
                <w:rStyle w:val="IndexLink"/>
                <w:rtl w:val="true"/>
              </w:rPr>
              <w:t>شیخ محمد بن حسن بن حسين زغيني</w:t>
            </w:r>
            <w:r>
              <w:rPr>
                <w:rStyle w:val="IndexLink"/>
                <w:rtl w:val="true"/>
              </w:rPr>
              <w:tab/>
            </w:r>
            <w:r>
              <w:rPr>
                <w:rStyle w:val="IndexLink"/>
              </w:rPr>
              <w:t>115</w:t>
            </w:r>
          </w:hyperlink>
        </w:p>
        <w:p>
          <w:pPr>
            <w:pStyle w:val="Contents3"/>
            <w:tabs>
              <w:tab w:val="clear" w:pos="8459"/>
              <w:tab w:val="right" w:pos="9026" w:leader="dot"/>
            </w:tabs>
            <w:rPr/>
          </w:pPr>
          <w:hyperlink w:anchor="__RefHeading___Toc3377681_2322387425">
            <w:r>
              <w:rPr>
                <w:webHidden/>
                <w:rStyle w:val="IndexLink"/>
                <w:rtl w:val="true"/>
              </w:rPr>
              <w:t>شیخ ابو جعفر محمد بن حسن بن حسین مرکب</w:t>
            </w:r>
            <w:r>
              <w:rPr>
                <w:rStyle w:val="IndexLink"/>
                <w:rtl w:val="true"/>
              </w:rPr>
              <w:tab/>
            </w:r>
            <w:r>
              <w:rPr>
                <w:rStyle w:val="IndexLink"/>
              </w:rPr>
              <w:t>115</w:t>
            </w:r>
          </w:hyperlink>
        </w:p>
        <w:p>
          <w:pPr>
            <w:pStyle w:val="Contents3"/>
            <w:tabs>
              <w:tab w:val="clear" w:pos="8459"/>
              <w:tab w:val="right" w:pos="9026" w:leader="dot"/>
            </w:tabs>
            <w:rPr/>
          </w:pPr>
          <w:hyperlink w:anchor="__RefHeading___Toc3377683_2322387425">
            <w:r>
              <w:rPr>
                <w:webHidden/>
                <w:rStyle w:val="IndexLink"/>
                <w:rtl w:val="true"/>
              </w:rPr>
              <w:t>سید مجدالدین محمدبن حسن حسینی مرعشی</w:t>
            </w:r>
            <w:r>
              <w:rPr>
                <w:rStyle w:val="IndexLink"/>
                <w:rtl w:val="true"/>
              </w:rPr>
              <w:tab/>
            </w:r>
            <w:r>
              <w:rPr>
                <w:rStyle w:val="IndexLink"/>
              </w:rPr>
              <w:t>115</w:t>
            </w:r>
          </w:hyperlink>
        </w:p>
        <w:p>
          <w:pPr>
            <w:pStyle w:val="Contents3"/>
            <w:tabs>
              <w:tab w:val="clear" w:pos="8459"/>
              <w:tab w:val="right" w:pos="9026" w:leader="dot"/>
            </w:tabs>
            <w:rPr/>
          </w:pPr>
          <w:hyperlink w:anchor="__RefHeading___Toc3377685_2322387425">
            <w:r>
              <w:rPr>
                <w:webHidden/>
                <w:rStyle w:val="IndexLink"/>
                <w:rtl w:val="true"/>
              </w:rPr>
              <w:t>الأجل مختص الدين محمدبن حسن رازی</w:t>
            </w:r>
            <w:r>
              <w:rPr>
                <w:rStyle w:val="IndexLink"/>
                <w:rtl w:val="true"/>
              </w:rPr>
              <w:tab/>
            </w:r>
            <w:r>
              <w:rPr>
                <w:rStyle w:val="IndexLink"/>
              </w:rPr>
              <w:t>122</w:t>
            </w:r>
          </w:hyperlink>
        </w:p>
        <w:p>
          <w:pPr>
            <w:pStyle w:val="Contents3"/>
            <w:tabs>
              <w:tab w:val="clear" w:pos="8459"/>
              <w:tab w:val="right" w:pos="9026" w:leader="dot"/>
            </w:tabs>
            <w:rPr/>
          </w:pPr>
          <w:hyperlink w:anchor="__RefHeading___Toc3377687_2322387425">
            <w:r>
              <w:rPr>
                <w:webHidden/>
                <w:rStyle w:val="IndexLink"/>
                <w:rtl w:val="true"/>
              </w:rPr>
              <w:t>شیخ محمد بن حسن بن زین الدین شهید ثانی بن علی بن احمد عاملی</w:t>
            </w:r>
            <w:r>
              <w:rPr>
                <w:rStyle w:val="IndexLink"/>
                <w:rtl w:val="true"/>
              </w:rPr>
              <w:tab/>
            </w:r>
            <w:r>
              <w:rPr>
                <w:rStyle w:val="IndexLink"/>
              </w:rPr>
              <w:t>122</w:t>
            </w:r>
          </w:hyperlink>
        </w:p>
        <w:p>
          <w:pPr>
            <w:pStyle w:val="Contents3"/>
            <w:tabs>
              <w:tab w:val="clear" w:pos="8459"/>
              <w:tab w:val="right" w:pos="9026" w:leader="dot"/>
            </w:tabs>
            <w:rPr/>
          </w:pPr>
          <w:hyperlink w:anchor="__RefHeading___Toc3377689_2322387425">
            <w:r>
              <w:rPr>
                <w:webHidden/>
                <w:rStyle w:val="IndexLink"/>
                <w:rtl w:val="true"/>
              </w:rPr>
              <w:t>شیخ محمدبن حسن شوهانی</w:t>
            </w:r>
            <w:r>
              <w:rPr>
                <w:rStyle w:val="IndexLink"/>
                <w:rtl w:val="true"/>
              </w:rPr>
              <w:tab/>
            </w:r>
            <w:r>
              <w:rPr>
                <w:rStyle w:val="IndexLink"/>
              </w:rPr>
              <w:t>129</w:t>
            </w:r>
          </w:hyperlink>
        </w:p>
        <w:p>
          <w:pPr>
            <w:pStyle w:val="Contents3"/>
            <w:tabs>
              <w:tab w:val="clear" w:pos="8459"/>
              <w:tab w:val="right" w:pos="9026" w:leader="dot"/>
            </w:tabs>
            <w:rPr/>
          </w:pPr>
          <w:hyperlink w:anchor="__RefHeading___Toc3377691_2322387425">
            <w:r>
              <w:rPr>
                <w:webHidden/>
                <w:rStyle w:val="IndexLink"/>
                <w:rtl w:val="true"/>
              </w:rPr>
              <w:t>شیخ محمدبن حسن طوسی</w:t>
            </w:r>
            <w:r>
              <w:rPr>
                <w:rStyle w:val="IndexLink"/>
                <w:rtl w:val="true"/>
              </w:rPr>
              <w:tab/>
            </w:r>
            <w:r>
              <w:rPr>
                <w:rStyle w:val="IndexLink"/>
              </w:rPr>
              <w:t>129</w:t>
            </w:r>
          </w:hyperlink>
        </w:p>
        <w:p>
          <w:pPr>
            <w:pStyle w:val="Contents3"/>
            <w:tabs>
              <w:tab w:val="clear" w:pos="8459"/>
              <w:tab w:val="right" w:pos="9026" w:leader="dot"/>
            </w:tabs>
            <w:rPr/>
          </w:pPr>
          <w:hyperlink w:anchor="__RefHeading___Toc3377693_2322387425">
            <w:r>
              <w:rPr>
                <w:webHidden/>
                <w:rStyle w:val="IndexLink"/>
                <w:rtl w:val="true"/>
              </w:rPr>
              <w:t>شيخ درویش محمدبن حسن عاملی</w:t>
            </w:r>
            <w:r>
              <w:rPr>
                <w:rStyle w:val="IndexLink"/>
                <w:rtl w:val="true"/>
              </w:rPr>
              <w:tab/>
            </w:r>
            <w:r>
              <w:rPr>
                <w:rStyle w:val="IndexLink"/>
              </w:rPr>
              <w:t>129</w:t>
            </w:r>
          </w:hyperlink>
        </w:p>
        <w:p>
          <w:pPr>
            <w:pStyle w:val="Contents3"/>
            <w:tabs>
              <w:tab w:val="clear" w:pos="8459"/>
              <w:tab w:val="right" w:pos="9026" w:leader="dot"/>
            </w:tabs>
            <w:rPr/>
          </w:pPr>
          <w:hyperlink w:anchor="__RefHeading___Toc3377695_2322387425">
            <w:r>
              <w:rPr>
                <w:webHidden/>
                <w:rStyle w:val="IndexLink"/>
                <w:rtl w:val="true"/>
              </w:rPr>
              <w:t>شیخ ابو جعفر محمد بن حسن بن على حلبی</w:t>
            </w:r>
            <w:r>
              <w:rPr>
                <w:rStyle w:val="IndexLink"/>
                <w:rtl w:val="true"/>
              </w:rPr>
              <w:tab/>
            </w:r>
            <w:r>
              <w:rPr>
                <w:rStyle w:val="IndexLink"/>
              </w:rPr>
              <w:t>130</w:t>
            </w:r>
          </w:hyperlink>
        </w:p>
        <w:p>
          <w:pPr>
            <w:pStyle w:val="Contents3"/>
            <w:tabs>
              <w:tab w:val="clear" w:pos="8459"/>
              <w:tab w:val="right" w:pos="9026" w:leader="dot"/>
            </w:tabs>
            <w:rPr/>
          </w:pPr>
          <w:hyperlink w:anchor="__RefHeading___Toc3377697_2322387425">
            <w:r>
              <w:rPr>
                <w:webHidden/>
                <w:rStyle w:val="IndexLink"/>
                <w:rtl w:val="true"/>
              </w:rPr>
              <w:t>سید عزالدين أبو الحارث محمدبن حسن بن علی علوی بغدادی</w:t>
            </w:r>
            <w:r>
              <w:rPr>
                <w:rStyle w:val="IndexLink"/>
                <w:rtl w:val="true"/>
              </w:rPr>
              <w:tab/>
            </w:r>
            <w:r>
              <w:rPr>
                <w:rStyle w:val="IndexLink"/>
              </w:rPr>
              <w:t>130</w:t>
            </w:r>
          </w:hyperlink>
        </w:p>
        <w:p>
          <w:pPr>
            <w:pStyle w:val="Contents3"/>
            <w:tabs>
              <w:tab w:val="clear" w:pos="8459"/>
              <w:tab w:val="right" w:pos="9026" w:leader="dot"/>
            </w:tabs>
            <w:rPr/>
          </w:pPr>
          <w:hyperlink w:anchor="__RefHeading___Toc3377699_2322387425">
            <w:r>
              <w:rPr>
                <w:webHidden/>
                <w:rStyle w:val="IndexLink"/>
                <w:rtl w:val="true"/>
              </w:rPr>
              <w:t>محمدبن حسن بن علی بن محمدبن حسین حر عاملی مشغری</w:t>
            </w:r>
            <w:r>
              <w:rPr>
                <w:rStyle w:val="IndexLink"/>
                <w:rtl w:val="true"/>
              </w:rPr>
              <w:tab/>
            </w:r>
            <w:r>
              <w:rPr>
                <w:rStyle w:val="IndexLink"/>
              </w:rPr>
              <w:t>131</w:t>
            </w:r>
          </w:hyperlink>
        </w:p>
        <w:p>
          <w:pPr>
            <w:pStyle w:val="Contents3"/>
            <w:tabs>
              <w:tab w:val="clear" w:pos="8459"/>
              <w:tab w:val="right" w:pos="9026" w:leader="dot"/>
            </w:tabs>
            <w:rPr/>
          </w:pPr>
          <w:hyperlink w:anchor="__RefHeading___Toc3377701_2322387425">
            <w:r>
              <w:rPr>
                <w:webHidden/>
                <w:rStyle w:val="IndexLink"/>
                <w:rtl w:val="true"/>
              </w:rPr>
              <w:t>محمدبن حسن فتال فارسی نیشابوری</w:t>
            </w:r>
            <w:r>
              <w:rPr>
                <w:rStyle w:val="IndexLink"/>
                <w:rtl w:val="true"/>
              </w:rPr>
              <w:tab/>
            </w:r>
            <w:r>
              <w:rPr>
                <w:rStyle w:val="IndexLink"/>
              </w:rPr>
              <w:t>156</w:t>
            </w:r>
          </w:hyperlink>
        </w:p>
        <w:p>
          <w:pPr>
            <w:pStyle w:val="Contents3"/>
            <w:tabs>
              <w:tab w:val="clear" w:pos="8459"/>
              <w:tab w:val="right" w:pos="9026" w:leader="dot"/>
            </w:tabs>
            <w:rPr/>
          </w:pPr>
          <w:hyperlink w:anchor="__RefHeading___Toc3377703_2322387425">
            <w:r>
              <w:rPr>
                <w:webHidden/>
                <w:rStyle w:val="IndexLink"/>
                <w:rtl w:val="true"/>
              </w:rPr>
              <w:t>المولى الجلیل رضی الدین محمدبن حسن قزوینی</w:t>
            </w:r>
            <w:r>
              <w:rPr>
                <w:rStyle w:val="IndexLink"/>
                <w:rtl w:val="true"/>
              </w:rPr>
              <w:tab/>
            </w:r>
            <w:r>
              <w:rPr>
                <w:rStyle w:val="IndexLink"/>
              </w:rPr>
              <w:t>157</w:t>
            </w:r>
          </w:hyperlink>
        </w:p>
        <w:p>
          <w:pPr>
            <w:pStyle w:val="Contents3"/>
            <w:tabs>
              <w:tab w:val="clear" w:pos="8459"/>
              <w:tab w:val="right" w:pos="9026" w:leader="dot"/>
            </w:tabs>
            <w:rPr/>
          </w:pPr>
          <w:hyperlink w:anchor="__RefHeading___Toc3377705_2322387425">
            <w:r>
              <w:rPr>
                <w:webHidden/>
                <w:rStyle w:val="IndexLink"/>
                <w:rtl w:val="true"/>
              </w:rPr>
              <w:t>سید ابو منصور محمد بن حسن بن منصور نقاش موصلی</w:t>
            </w:r>
            <w:r>
              <w:rPr>
                <w:rStyle w:val="IndexLink"/>
                <w:rtl w:val="true"/>
              </w:rPr>
              <w:tab/>
            </w:r>
            <w:r>
              <w:rPr>
                <w:rStyle w:val="IndexLink"/>
              </w:rPr>
              <w:t>159</w:t>
            </w:r>
          </w:hyperlink>
        </w:p>
        <w:p>
          <w:pPr>
            <w:pStyle w:val="Contents3"/>
            <w:tabs>
              <w:tab w:val="clear" w:pos="8459"/>
              <w:tab w:val="right" w:pos="9026" w:leader="dot"/>
            </w:tabs>
            <w:rPr/>
          </w:pPr>
          <w:hyperlink w:anchor="__RefHeading___Toc3377707_2322387425">
            <w:r>
              <w:rPr>
                <w:webHidden/>
                <w:rStyle w:val="IndexLink"/>
                <w:rtl w:val="true"/>
              </w:rPr>
              <w:t>شیخ فخر الدين محمدبن حسن بن يوسف بن علی بن مطهر حلى</w:t>
            </w:r>
            <w:r>
              <w:rPr>
                <w:rStyle w:val="IndexLink"/>
                <w:rtl w:val="true"/>
              </w:rPr>
              <w:tab/>
            </w:r>
            <w:r>
              <w:rPr>
                <w:rStyle w:val="IndexLink"/>
              </w:rPr>
              <w:t>159</w:t>
            </w:r>
          </w:hyperlink>
        </w:p>
        <w:p>
          <w:pPr>
            <w:pStyle w:val="Contents3"/>
            <w:tabs>
              <w:tab w:val="clear" w:pos="8459"/>
              <w:tab w:val="right" w:pos="9026" w:leader="dot"/>
            </w:tabs>
            <w:rPr/>
          </w:pPr>
          <w:hyperlink w:anchor="__RefHeading___Toc3377709_2322387425">
            <w:r>
              <w:rPr>
                <w:webHidden/>
                <w:rStyle w:val="IndexLink"/>
                <w:rtl w:val="true"/>
              </w:rPr>
              <w:t>ابوالحسن شریف رضی موسوی محمدبن حسين</w:t>
            </w:r>
            <w:r>
              <w:rPr>
                <w:rStyle w:val="IndexLink"/>
                <w:rtl w:val="true"/>
              </w:rPr>
              <w:tab/>
            </w:r>
            <w:r>
              <w:rPr>
                <w:rStyle w:val="IndexLink"/>
              </w:rPr>
              <w:t>163</w:t>
            </w:r>
          </w:hyperlink>
        </w:p>
        <w:p>
          <w:pPr>
            <w:pStyle w:val="Contents3"/>
            <w:tabs>
              <w:tab w:val="clear" w:pos="8459"/>
              <w:tab w:val="right" w:pos="9026" w:leader="dot"/>
            </w:tabs>
            <w:rPr/>
          </w:pPr>
          <w:hyperlink w:anchor="__RefHeading___Toc3377711_2322387425">
            <w:r>
              <w:rPr>
                <w:webHidden/>
                <w:rStyle w:val="IndexLink"/>
                <w:rtl w:val="true"/>
              </w:rPr>
              <w:t>شیخ قطب الدین محمدبن حسین بن ابی الحسین قزوینی</w:t>
            </w:r>
            <w:r>
              <w:rPr>
                <w:rStyle w:val="IndexLink"/>
                <w:rtl w:val="true"/>
              </w:rPr>
              <w:tab/>
            </w:r>
            <w:r>
              <w:rPr>
                <w:rStyle w:val="IndexLink"/>
              </w:rPr>
              <w:t>173</w:t>
            </w:r>
          </w:hyperlink>
        </w:p>
        <w:p>
          <w:pPr>
            <w:pStyle w:val="Contents3"/>
            <w:tabs>
              <w:tab w:val="clear" w:pos="8459"/>
              <w:tab w:val="right" w:pos="9026" w:leader="dot"/>
            </w:tabs>
            <w:rPr/>
          </w:pPr>
          <w:hyperlink w:anchor="__RefHeading___Toc3377713_2322387425">
            <w:r>
              <w:rPr>
                <w:webHidden/>
                <w:rStyle w:val="IndexLink"/>
                <w:rtl w:val="true"/>
              </w:rPr>
              <w:t>شیخ محمد بن حسین بن احمدبن طحال</w:t>
            </w:r>
            <w:r>
              <w:rPr>
                <w:rStyle w:val="IndexLink"/>
                <w:rtl w:val="true"/>
              </w:rPr>
              <w:tab/>
            </w:r>
            <w:r>
              <w:rPr>
                <w:rStyle w:val="IndexLink"/>
              </w:rPr>
              <w:t>173</w:t>
            </w:r>
          </w:hyperlink>
        </w:p>
        <w:p>
          <w:pPr>
            <w:pStyle w:val="Contents3"/>
            <w:tabs>
              <w:tab w:val="clear" w:pos="8459"/>
              <w:tab w:val="right" w:pos="9026" w:leader="dot"/>
            </w:tabs>
            <w:rPr/>
          </w:pPr>
          <w:hyperlink w:anchor="__RefHeading___Toc3377715_2322387425">
            <w:r>
              <w:rPr>
                <w:webHidden/>
                <w:rStyle w:val="IndexLink"/>
                <w:rtl w:val="true"/>
              </w:rPr>
              <w:t>اجل شهاب الدین محمدبن حسین بن اعرابی عجلی</w:t>
            </w:r>
            <w:r>
              <w:rPr>
                <w:rStyle w:val="IndexLink"/>
                <w:rtl w:val="true"/>
              </w:rPr>
              <w:tab/>
            </w:r>
            <w:r>
              <w:rPr>
                <w:rStyle w:val="IndexLink"/>
              </w:rPr>
              <w:t>174</w:t>
            </w:r>
          </w:hyperlink>
        </w:p>
        <w:p>
          <w:pPr>
            <w:pStyle w:val="Contents3"/>
            <w:tabs>
              <w:tab w:val="clear" w:pos="8459"/>
              <w:tab w:val="right" w:pos="9026" w:leader="dot"/>
            </w:tabs>
            <w:rPr/>
          </w:pPr>
          <w:hyperlink w:anchor="__RefHeading___Toc3377717_2322387425">
            <w:r>
              <w:rPr>
                <w:webHidden/>
                <w:rStyle w:val="IndexLink"/>
                <w:rtl w:val="true"/>
              </w:rPr>
              <w:t>شیخ محمد بن حسین حر عاملی مشغری</w:t>
            </w:r>
            <w:r>
              <w:rPr>
                <w:rStyle w:val="IndexLink"/>
                <w:rtl w:val="true"/>
              </w:rPr>
              <w:tab/>
            </w:r>
            <w:r>
              <w:rPr>
                <w:rStyle w:val="IndexLink"/>
              </w:rPr>
              <w:t>174</w:t>
            </w:r>
          </w:hyperlink>
        </w:p>
        <w:p>
          <w:pPr>
            <w:pStyle w:val="Contents3"/>
            <w:tabs>
              <w:tab w:val="clear" w:pos="8459"/>
              <w:tab w:val="right" w:pos="9026" w:leader="dot"/>
            </w:tabs>
            <w:rPr/>
          </w:pPr>
          <w:hyperlink w:anchor="__RefHeading___Toc3377719_2322387425">
            <w:r>
              <w:rPr>
                <w:webHidden/>
                <w:rStyle w:val="IndexLink"/>
                <w:rtl w:val="true"/>
              </w:rPr>
              <w:t>شیخ محمد بن حسین بن حسن بن ابراهيم بن علی بن عبدالعالی عاملی میسی</w:t>
            </w:r>
            <w:r>
              <w:rPr>
                <w:rStyle w:val="IndexLink"/>
                <w:rtl w:val="true"/>
              </w:rPr>
              <w:tab/>
            </w:r>
            <w:r>
              <w:rPr>
                <w:rStyle w:val="IndexLink"/>
              </w:rPr>
              <w:t>175</w:t>
            </w:r>
          </w:hyperlink>
        </w:p>
        <w:p>
          <w:pPr>
            <w:pStyle w:val="Contents3"/>
            <w:tabs>
              <w:tab w:val="clear" w:pos="8459"/>
              <w:tab w:val="right" w:pos="9026" w:leader="dot"/>
            </w:tabs>
            <w:rPr/>
          </w:pPr>
          <w:hyperlink w:anchor="__RefHeading___Toc3377721_2322387425">
            <w:r>
              <w:rPr>
                <w:webHidden/>
                <w:rStyle w:val="IndexLink"/>
                <w:rtl w:val="true"/>
              </w:rPr>
              <w:t>سید محمد بن حسین بن حسن موسوی عاملی کرکی</w:t>
            </w:r>
            <w:r>
              <w:rPr>
                <w:rStyle w:val="IndexLink"/>
                <w:rtl w:val="true"/>
              </w:rPr>
              <w:tab/>
            </w:r>
            <w:r>
              <w:rPr>
                <w:rStyle w:val="IndexLink"/>
              </w:rPr>
              <w:t>175</w:t>
            </w:r>
          </w:hyperlink>
        </w:p>
        <w:p>
          <w:pPr>
            <w:pStyle w:val="Contents3"/>
            <w:tabs>
              <w:tab w:val="clear" w:pos="8459"/>
              <w:tab w:val="right" w:pos="9026" w:leader="dot"/>
            </w:tabs>
            <w:rPr/>
          </w:pPr>
          <w:hyperlink w:anchor="__RefHeading___Toc3377723_2322387425">
            <w:r>
              <w:rPr>
                <w:webHidden/>
                <w:rStyle w:val="IndexLink"/>
                <w:rtl w:val="true"/>
              </w:rPr>
              <w:t>ادیب محمد بن حسین دیناری آبی</w:t>
            </w:r>
            <w:r>
              <w:rPr>
                <w:rStyle w:val="IndexLink"/>
                <w:rtl w:val="true"/>
              </w:rPr>
              <w:tab/>
            </w:r>
            <w:r>
              <w:rPr>
                <w:rStyle w:val="IndexLink"/>
              </w:rPr>
              <w:t>175</w:t>
            </w:r>
          </w:hyperlink>
        </w:p>
        <w:p>
          <w:pPr>
            <w:pStyle w:val="Contents3"/>
            <w:tabs>
              <w:tab w:val="clear" w:pos="8459"/>
              <w:tab w:val="right" w:pos="9026" w:leader="dot"/>
            </w:tabs>
            <w:rPr/>
          </w:pPr>
          <w:hyperlink w:anchor="__RefHeading___Toc3377725_2322387425">
            <w:r>
              <w:rPr>
                <w:webHidden/>
                <w:rStyle w:val="IndexLink"/>
                <w:rtl w:val="true"/>
              </w:rPr>
              <w:t>سید محمد بن حسین حسینی سبعی احسائی</w:t>
            </w:r>
            <w:r>
              <w:rPr>
                <w:rStyle w:val="IndexLink"/>
                <w:rtl w:val="true"/>
              </w:rPr>
              <w:tab/>
            </w:r>
            <w:r>
              <w:rPr>
                <w:rStyle w:val="IndexLink"/>
              </w:rPr>
              <w:t>175</w:t>
            </w:r>
          </w:hyperlink>
        </w:p>
        <w:p>
          <w:pPr>
            <w:pStyle w:val="Contents3"/>
            <w:tabs>
              <w:tab w:val="clear" w:pos="8459"/>
              <w:tab w:val="right" w:pos="9026" w:leader="dot"/>
            </w:tabs>
            <w:rPr/>
          </w:pPr>
          <w:hyperlink w:anchor="__RefHeading___Toc3377727_2322387425">
            <w:r>
              <w:rPr>
                <w:webHidden/>
                <w:rStyle w:val="IndexLink"/>
                <w:rtl w:val="true"/>
              </w:rPr>
              <w:t>شیخ پاکدامن ابو جعفر محمد بن حسین شوهانی</w:t>
            </w:r>
            <w:r>
              <w:rPr>
                <w:rStyle w:val="IndexLink"/>
                <w:rtl w:val="true"/>
              </w:rPr>
              <w:tab/>
            </w:r>
            <w:r>
              <w:rPr>
                <w:rStyle w:val="IndexLink"/>
              </w:rPr>
              <w:t>175</w:t>
            </w:r>
          </w:hyperlink>
        </w:p>
        <w:p>
          <w:pPr>
            <w:pStyle w:val="Contents3"/>
            <w:tabs>
              <w:tab w:val="clear" w:pos="8459"/>
              <w:tab w:val="right" w:pos="9026" w:leader="dot"/>
            </w:tabs>
            <w:rPr/>
          </w:pPr>
          <w:hyperlink w:anchor="__RefHeading___Toc3377729_2322387425">
            <w:r>
              <w:rPr>
                <w:webHidden/>
                <w:rStyle w:val="IndexLink"/>
                <w:rtl w:val="true"/>
              </w:rPr>
              <w:t>قاضی شرف الدین ابوالفضل محمدبن حسین بن عبدالجبار طوسی</w:t>
            </w:r>
            <w:r>
              <w:rPr>
                <w:rStyle w:val="IndexLink"/>
                <w:rtl w:val="true"/>
              </w:rPr>
              <w:tab/>
            </w:r>
            <w:r>
              <w:rPr>
                <w:rStyle w:val="IndexLink"/>
              </w:rPr>
              <w:t>175</w:t>
            </w:r>
          </w:hyperlink>
        </w:p>
        <w:p>
          <w:pPr>
            <w:pStyle w:val="Contents3"/>
            <w:tabs>
              <w:tab w:val="clear" w:pos="8459"/>
              <w:tab w:val="right" w:pos="9026" w:leader="dot"/>
            </w:tabs>
            <w:rPr/>
          </w:pPr>
          <w:hyperlink w:anchor="__RefHeading___Toc3377731_2322387425">
            <w:r>
              <w:rPr>
                <w:webHidden/>
                <w:rStyle w:val="IndexLink"/>
                <w:rtl w:val="true"/>
              </w:rPr>
              <w:t>شیخ جليل بهاء الدين محمد بن حسین بن عبدالصمد حارثی عاملی جبعی</w:t>
            </w:r>
            <w:r>
              <w:rPr>
                <w:rStyle w:val="IndexLink"/>
                <w:rtl w:val="true"/>
              </w:rPr>
              <w:tab/>
            </w:r>
            <w:r>
              <w:rPr>
                <w:rStyle w:val="IndexLink"/>
              </w:rPr>
              <w:t>176</w:t>
            </w:r>
          </w:hyperlink>
        </w:p>
        <w:p>
          <w:pPr>
            <w:pStyle w:val="Contents3"/>
            <w:tabs>
              <w:tab w:val="clear" w:pos="8459"/>
              <w:tab w:val="right" w:pos="9026" w:leader="dot"/>
            </w:tabs>
            <w:rPr/>
          </w:pPr>
          <w:hyperlink w:anchor="__RefHeading___Toc3377733_2322387425">
            <w:r>
              <w:rPr>
                <w:webHidden/>
                <w:rStyle w:val="IndexLink"/>
                <w:rtl w:val="true"/>
              </w:rPr>
              <w:t>شیخ اجل امام تاج الدين محمدبن شیخ امام جمال الدين ابو الفتوح حسین بن علی بن عبدالصمد تمیمی</w:t>
            </w:r>
            <w:r>
              <w:rPr>
                <w:rStyle w:val="IndexLink"/>
                <w:rtl w:val="true"/>
              </w:rPr>
              <w:tab/>
            </w:r>
            <w:r>
              <w:rPr>
                <w:rStyle w:val="IndexLink"/>
              </w:rPr>
              <w:t>193</w:t>
            </w:r>
          </w:hyperlink>
        </w:p>
        <w:p>
          <w:pPr>
            <w:pStyle w:val="Contents3"/>
            <w:tabs>
              <w:tab w:val="clear" w:pos="8459"/>
              <w:tab w:val="right" w:pos="9026" w:leader="dot"/>
            </w:tabs>
            <w:rPr/>
          </w:pPr>
          <w:hyperlink w:anchor="__RefHeading___Toc3377735_2322387425">
            <w:r>
              <w:rPr>
                <w:webHidden/>
                <w:rStyle w:val="IndexLink"/>
                <w:rtl w:val="true"/>
              </w:rPr>
              <w:t>ابوالفضل محمدبن حسين بن عمید</w:t>
            </w:r>
            <w:r>
              <w:rPr>
                <w:rStyle w:val="IndexLink"/>
                <w:rtl w:val="true"/>
              </w:rPr>
              <w:tab/>
            </w:r>
            <w:r>
              <w:rPr>
                <w:rStyle w:val="IndexLink"/>
              </w:rPr>
              <w:t>194</w:t>
            </w:r>
          </w:hyperlink>
        </w:p>
        <w:p>
          <w:pPr>
            <w:pStyle w:val="Contents3"/>
            <w:tabs>
              <w:tab w:val="clear" w:pos="8459"/>
              <w:tab w:val="right" w:pos="9026" w:leader="dot"/>
            </w:tabs>
            <w:rPr/>
          </w:pPr>
          <w:hyperlink w:anchor="__RefHeading___Toc3377737_2322387425">
            <w:r>
              <w:rPr>
                <w:webHidden/>
                <w:rStyle w:val="IndexLink"/>
                <w:rtl w:val="true"/>
              </w:rPr>
              <w:t>شیخ محمد بن حسين محتسب</w:t>
            </w:r>
            <w:r>
              <w:rPr>
                <w:rStyle w:val="IndexLink"/>
                <w:rtl w:val="true"/>
              </w:rPr>
              <w:tab/>
            </w:r>
            <w:r>
              <w:rPr>
                <w:rStyle w:val="IndexLink"/>
              </w:rPr>
              <w:t>198</w:t>
            </w:r>
          </w:hyperlink>
        </w:p>
        <w:p>
          <w:pPr>
            <w:pStyle w:val="Contents3"/>
            <w:tabs>
              <w:tab w:val="clear" w:pos="8459"/>
              <w:tab w:val="right" w:pos="9026" w:leader="dot"/>
            </w:tabs>
            <w:rPr/>
          </w:pPr>
          <w:hyperlink w:anchor="__RefHeading___Toc3377739_2322387425">
            <w:r>
              <w:rPr>
                <w:webHidden/>
                <w:rStyle w:val="IndexLink"/>
                <w:rtl w:val="true"/>
              </w:rPr>
              <w:t>شیخ امام ناصر الدين أبو المعالي حمدانی محمدبن حسین بن محمد</w:t>
            </w:r>
            <w:r>
              <w:rPr>
                <w:rStyle w:val="IndexLink"/>
                <w:rtl w:val="true"/>
              </w:rPr>
              <w:tab/>
            </w:r>
            <w:r>
              <w:rPr>
                <w:rStyle w:val="IndexLink"/>
              </w:rPr>
              <w:t>198</w:t>
            </w:r>
          </w:hyperlink>
        </w:p>
        <w:p>
          <w:pPr>
            <w:pStyle w:val="Contents3"/>
            <w:tabs>
              <w:tab w:val="clear" w:pos="8459"/>
              <w:tab w:val="right" w:pos="9026" w:leader="dot"/>
            </w:tabs>
            <w:rPr/>
          </w:pPr>
          <w:hyperlink w:anchor="__RefHeading___Toc3377741_2322387425">
            <w:r>
              <w:rPr>
                <w:webHidden/>
                <w:rStyle w:val="IndexLink"/>
                <w:rtl w:val="true"/>
              </w:rPr>
              <w:t>سید محمدبن حسين بن محمد جعفری محدث</w:t>
            </w:r>
            <w:r>
              <w:rPr>
                <w:rStyle w:val="IndexLink"/>
                <w:rtl w:val="true"/>
              </w:rPr>
              <w:tab/>
            </w:r>
            <w:r>
              <w:rPr>
                <w:rStyle w:val="IndexLink"/>
              </w:rPr>
              <w:t>199</w:t>
            </w:r>
          </w:hyperlink>
        </w:p>
        <w:p>
          <w:pPr>
            <w:pStyle w:val="Contents3"/>
            <w:tabs>
              <w:tab w:val="clear" w:pos="8459"/>
              <w:tab w:val="right" w:pos="9026" w:leader="dot"/>
            </w:tabs>
            <w:rPr/>
          </w:pPr>
          <w:hyperlink w:anchor="__RefHeading___Toc3377743_2322387425">
            <w:r>
              <w:rPr>
                <w:webHidden/>
                <w:rStyle w:val="IndexLink"/>
                <w:rtl w:val="true"/>
              </w:rPr>
              <w:t>شريف محمد بن حسین بن محمد جعفری</w:t>
            </w:r>
            <w:r>
              <w:rPr>
                <w:rStyle w:val="IndexLink"/>
                <w:rtl w:val="true"/>
              </w:rPr>
              <w:tab/>
            </w:r>
            <w:r>
              <w:rPr>
                <w:rStyle w:val="IndexLink"/>
              </w:rPr>
              <w:t>199</w:t>
            </w:r>
          </w:hyperlink>
        </w:p>
        <w:p>
          <w:pPr>
            <w:pStyle w:val="Contents3"/>
            <w:tabs>
              <w:tab w:val="clear" w:pos="8459"/>
              <w:tab w:val="right" w:pos="9026" w:leader="dot"/>
            </w:tabs>
            <w:rPr/>
          </w:pPr>
          <w:hyperlink w:anchor="__RefHeading___Toc3377745_2322387425">
            <w:r>
              <w:rPr>
                <w:webHidden/>
                <w:rStyle w:val="IndexLink"/>
                <w:rtl w:val="true"/>
              </w:rPr>
              <w:t>سید تاج الدین محمدبن حسین بن محمد حسنی کیسکی</w:t>
            </w:r>
            <w:r>
              <w:rPr>
                <w:rStyle w:val="IndexLink"/>
                <w:rtl w:val="true"/>
              </w:rPr>
              <w:tab/>
            </w:r>
            <w:r>
              <w:rPr>
                <w:rStyle w:val="IndexLink"/>
              </w:rPr>
              <w:t>199</w:t>
            </w:r>
          </w:hyperlink>
        </w:p>
        <w:p>
          <w:pPr>
            <w:pStyle w:val="Contents3"/>
            <w:tabs>
              <w:tab w:val="clear" w:pos="8459"/>
              <w:tab w:val="right" w:pos="9026" w:leader="dot"/>
            </w:tabs>
            <w:rPr/>
          </w:pPr>
          <w:hyperlink w:anchor="__RefHeading___Toc3377747_2322387425">
            <w:r>
              <w:rPr>
                <w:webHidden/>
                <w:rStyle w:val="IndexLink"/>
                <w:rtl w:val="true"/>
              </w:rPr>
              <w:t>شیخ قاضی جمال الدين محمدبن حسين بن محمدبن قریب قاضی کاشان</w:t>
            </w:r>
            <w:r>
              <w:rPr>
                <w:rStyle w:val="IndexLink"/>
                <w:rtl w:val="true"/>
              </w:rPr>
              <w:tab/>
            </w:r>
            <w:r>
              <w:rPr>
                <w:rStyle w:val="IndexLink"/>
              </w:rPr>
              <w:t>199</w:t>
            </w:r>
          </w:hyperlink>
        </w:p>
        <w:p>
          <w:pPr>
            <w:pStyle w:val="Contents3"/>
            <w:tabs>
              <w:tab w:val="clear" w:pos="8459"/>
              <w:tab w:val="right" w:pos="9026" w:leader="dot"/>
            </w:tabs>
            <w:rPr/>
          </w:pPr>
          <w:hyperlink w:anchor="__RefHeading___Toc3377749_2322387425">
            <w:r>
              <w:rPr>
                <w:webHidden/>
                <w:rStyle w:val="IndexLink"/>
                <w:rtl w:val="true"/>
              </w:rPr>
              <w:t>سید ناصر الدين محمد بن حسین بن منتهی حسینی</w:t>
            </w:r>
            <w:r>
              <w:rPr>
                <w:rStyle w:val="IndexLink"/>
                <w:rtl w:val="true"/>
              </w:rPr>
              <w:tab/>
            </w:r>
            <w:r>
              <w:rPr>
                <w:rStyle w:val="IndexLink"/>
              </w:rPr>
              <w:t>200</w:t>
            </w:r>
          </w:hyperlink>
        </w:p>
        <w:p>
          <w:pPr>
            <w:pStyle w:val="Contents3"/>
            <w:tabs>
              <w:tab w:val="clear" w:pos="8459"/>
              <w:tab w:val="right" w:pos="9026" w:leader="dot"/>
            </w:tabs>
            <w:rPr/>
          </w:pPr>
          <w:hyperlink w:anchor="__RefHeading___Toc3377751_2322387425">
            <w:r>
              <w:rPr>
                <w:webHidden/>
                <w:rStyle w:val="IndexLink"/>
                <w:rtl w:val="true"/>
              </w:rPr>
              <w:t>شیخ محمدبن حسین بن منير</w:t>
            </w:r>
            <w:r>
              <w:rPr>
                <w:rStyle w:val="IndexLink"/>
                <w:rtl w:val="true"/>
              </w:rPr>
              <w:tab/>
            </w:r>
            <w:r>
              <w:rPr>
                <w:rStyle w:val="IndexLink"/>
              </w:rPr>
              <w:t>200</w:t>
            </w:r>
          </w:hyperlink>
        </w:p>
        <w:p>
          <w:pPr>
            <w:pStyle w:val="Contents3"/>
            <w:tabs>
              <w:tab w:val="clear" w:pos="8459"/>
              <w:tab w:val="right" w:pos="9026" w:leader="dot"/>
            </w:tabs>
            <w:rPr/>
          </w:pPr>
          <w:hyperlink w:anchor="__RefHeading___Toc3377753_2322387425">
            <w:r>
              <w:rPr>
                <w:webHidden/>
                <w:rStyle w:val="IndexLink"/>
                <w:rtl w:val="true"/>
              </w:rPr>
              <w:t>سید ابوالحسن محمدبن حسین بن موسی موسوی</w:t>
            </w:r>
            <w:r>
              <w:rPr>
                <w:rStyle w:val="IndexLink"/>
                <w:rtl w:val="true"/>
              </w:rPr>
              <w:tab/>
            </w:r>
            <w:r>
              <w:rPr>
                <w:rStyle w:val="IndexLink"/>
              </w:rPr>
              <w:t>200</w:t>
            </w:r>
          </w:hyperlink>
        </w:p>
        <w:p>
          <w:pPr>
            <w:pStyle w:val="Contents3"/>
            <w:tabs>
              <w:tab w:val="clear" w:pos="8459"/>
              <w:tab w:val="right" w:pos="9026" w:leader="dot"/>
            </w:tabs>
            <w:rPr/>
          </w:pPr>
          <w:hyperlink w:anchor="__RefHeading___Toc3377755_2322387425">
            <w:r>
              <w:rPr>
                <w:webHidden/>
                <w:rStyle w:val="IndexLink"/>
                <w:rtl w:val="true"/>
              </w:rPr>
              <w:t>سید ابو الغنائم محمد حسینی حلی</w:t>
            </w:r>
            <w:r>
              <w:rPr>
                <w:rStyle w:val="IndexLink"/>
                <w:rtl w:val="true"/>
              </w:rPr>
              <w:tab/>
            </w:r>
            <w:r>
              <w:rPr>
                <w:rStyle w:val="IndexLink"/>
              </w:rPr>
              <w:t>200</w:t>
            </w:r>
          </w:hyperlink>
        </w:p>
        <w:p>
          <w:pPr>
            <w:pStyle w:val="Contents3"/>
            <w:tabs>
              <w:tab w:val="clear" w:pos="8459"/>
              <w:tab w:val="right" w:pos="9026" w:leader="dot"/>
            </w:tabs>
            <w:rPr/>
          </w:pPr>
          <w:hyperlink w:anchor="__RefHeading___Toc3377757_2322387425">
            <w:r>
              <w:rPr>
                <w:webHidden/>
                <w:rStyle w:val="IndexLink"/>
                <w:rtl w:val="true"/>
              </w:rPr>
              <w:t>شیخ محمد بن حماد جزائری</w:t>
            </w:r>
            <w:r>
              <w:rPr>
                <w:rStyle w:val="IndexLink"/>
                <w:rtl w:val="true"/>
              </w:rPr>
              <w:tab/>
            </w:r>
            <w:r>
              <w:rPr>
                <w:rStyle w:val="IndexLink"/>
              </w:rPr>
              <w:t>201</w:t>
            </w:r>
          </w:hyperlink>
        </w:p>
        <w:p>
          <w:pPr>
            <w:pStyle w:val="Contents3"/>
            <w:tabs>
              <w:tab w:val="clear" w:pos="8459"/>
              <w:tab w:val="right" w:pos="9026" w:leader="dot"/>
            </w:tabs>
            <w:rPr/>
          </w:pPr>
          <w:hyperlink w:anchor="__RefHeading___Toc3377759_2322387425">
            <w:r>
              <w:rPr>
                <w:webHidden/>
                <w:rStyle w:val="IndexLink"/>
                <w:rtl w:val="true"/>
              </w:rPr>
              <w:t>شیخ امام ناصر الدين ابو اسماعيل محمد بن حمدان بن محمد حمدانی</w:t>
            </w:r>
            <w:r>
              <w:rPr>
                <w:rStyle w:val="IndexLink"/>
                <w:rtl w:val="true"/>
              </w:rPr>
              <w:tab/>
            </w:r>
            <w:r>
              <w:rPr>
                <w:rStyle w:val="IndexLink"/>
              </w:rPr>
              <w:t>201</w:t>
            </w:r>
          </w:hyperlink>
        </w:p>
        <w:p>
          <w:pPr>
            <w:pStyle w:val="Contents3"/>
            <w:tabs>
              <w:tab w:val="clear" w:pos="8459"/>
              <w:tab w:val="right" w:pos="9026" w:leader="dot"/>
            </w:tabs>
            <w:rPr/>
          </w:pPr>
          <w:hyperlink w:anchor="__RefHeading___Toc3377761_2322387425">
            <w:r>
              <w:rPr>
                <w:webHidden/>
                <w:rStyle w:val="IndexLink"/>
                <w:rtl w:val="true"/>
              </w:rPr>
              <w:t>سيد بهاء الدين ابو الكرم محمدبن حمزه حسینی</w:t>
            </w:r>
            <w:r>
              <w:rPr>
                <w:rStyle w:val="IndexLink"/>
                <w:rtl w:val="true"/>
              </w:rPr>
              <w:tab/>
            </w:r>
            <w:r>
              <w:rPr>
                <w:rStyle w:val="IndexLink"/>
              </w:rPr>
              <w:t>201</w:t>
            </w:r>
          </w:hyperlink>
        </w:p>
        <w:p>
          <w:pPr>
            <w:pStyle w:val="Contents3"/>
            <w:tabs>
              <w:tab w:val="clear" w:pos="8459"/>
              <w:tab w:val="right" w:pos="9026" w:leader="dot"/>
            </w:tabs>
            <w:rPr/>
          </w:pPr>
          <w:hyperlink w:anchor="__RefHeading___Toc3377763_2322387425">
            <w:r>
              <w:rPr>
                <w:webHidden/>
                <w:rStyle w:val="IndexLink"/>
                <w:rtl w:val="true"/>
              </w:rPr>
              <w:t>شیخ صالح محمدبن حیدر حداد</w:t>
            </w:r>
            <w:r>
              <w:rPr>
                <w:rStyle w:val="IndexLink"/>
                <w:rtl w:val="true"/>
              </w:rPr>
              <w:tab/>
            </w:r>
            <w:r>
              <w:rPr>
                <w:rStyle w:val="IndexLink"/>
              </w:rPr>
              <w:t>201</w:t>
            </w:r>
          </w:hyperlink>
        </w:p>
        <w:p>
          <w:pPr>
            <w:pStyle w:val="Contents3"/>
            <w:tabs>
              <w:tab w:val="clear" w:pos="8459"/>
              <w:tab w:val="right" w:pos="9026" w:leader="dot"/>
            </w:tabs>
            <w:rPr/>
          </w:pPr>
          <w:hyperlink w:anchor="__RefHeading___Toc3377765_2322387425">
            <w:r>
              <w:rPr>
                <w:webHidden/>
                <w:rStyle w:val="IndexLink"/>
                <w:rtl w:val="true"/>
              </w:rPr>
              <w:t>سید جلال الدین محمدبن حيدر بن مرعش حسینی مرعشی</w:t>
            </w:r>
            <w:r>
              <w:rPr>
                <w:rStyle w:val="IndexLink"/>
                <w:rtl w:val="true"/>
              </w:rPr>
              <w:tab/>
            </w:r>
            <w:r>
              <w:rPr>
                <w:rStyle w:val="IndexLink"/>
              </w:rPr>
              <w:t>202</w:t>
            </w:r>
          </w:hyperlink>
        </w:p>
        <w:p>
          <w:pPr>
            <w:pStyle w:val="Contents3"/>
            <w:tabs>
              <w:tab w:val="clear" w:pos="8459"/>
              <w:tab w:val="right" w:pos="9026" w:leader="dot"/>
            </w:tabs>
            <w:rPr/>
          </w:pPr>
          <w:hyperlink w:anchor="__RefHeading___Toc3377767_2322387425">
            <w:r>
              <w:rPr>
                <w:webHidden/>
                <w:rStyle w:val="IndexLink"/>
                <w:rtl w:val="true"/>
              </w:rPr>
              <w:t>سید محمدبن حیدر بن نجم الدین عاملی</w:t>
            </w:r>
            <w:r>
              <w:rPr>
                <w:rStyle w:val="IndexLink"/>
                <w:rtl w:val="true"/>
              </w:rPr>
              <w:tab/>
            </w:r>
            <w:r>
              <w:rPr>
                <w:rStyle w:val="IndexLink"/>
              </w:rPr>
              <w:t>202</w:t>
            </w:r>
          </w:hyperlink>
        </w:p>
        <w:p>
          <w:pPr>
            <w:pStyle w:val="Contents3"/>
            <w:tabs>
              <w:tab w:val="clear" w:pos="8459"/>
              <w:tab w:val="right" w:pos="9026" w:leader="dot"/>
            </w:tabs>
            <w:rPr/>
          </w:pPr>
          <w:hyperlink w:anchor="__RefHeading___Toc3377769_2322387425">
            <w:r>
              <w:rPr>
                <w:webHidden/>
                <w:rStyle w:val="IndexLink"/>
                <w:rtl w:val="true"/>
              </w:rPr>
              <w:t>سید محمدبن حيدر بن نورالدین علی بن علی بن ابی الحسن موسوی عاملی جبعی</w:t>
            </w:r>
            <w:r>
              <w:rPr>
                <w:rStyle w:val="IndexLink"/>
                <w:rtl w:val="true"/>
              </w:rPr>
              <w:tab/>
            </w:r>
            <w:r>
              <w:rPr>
                <w:rStyle w:val="IndexLink"/>
              </w:rPr>
              <w:t>202</w:t>
            </w:r>
          </w:hyperlink>
        </w:p>
        <w:p>
          <w:pPr>
            <w:pStyle w:val="Contents3"/>
            <w:tabs>
              <w:tab w:val="clear" w:pos="8459"/>
              <w:tab w:val="right" w:pos="9026" w:leader="dot"/>
            </w:tabs>
            <w:rPr/>
          </w:pPr>
          <w:hyperlink w:anchor="__RefHeading___Toc3377771_2322387425">
            <w:r>
              <w:rPr>
                <w:webHidden/>
                <w:rStyle w:val="IndexLink"/>
                <w:rtl w:val="true"/>
              </w:rPr>
              <w:t>شیخ محمد بن خاتون عاملی عینائی</w:t>
            </w:r>
            <w:r>
              <w:rPr>
                <w:rStyle w:val="IndexLink"/>
                <w:rtl w:val="true"/>
              </w:rPr>
              <w:tab/>
            </w:r>
            <w:r>
              <w:rPr>
                <w:rStyle w:val="IndexLink"/>
              </w:rPr>
              <w:t>202</w:t>
            </w:r>
          </w:hyperlink>
        </w:p>
        <w:p>
          <w:pPr>
            <w:pStyle w:val="Contents3"/>
            <w:tabs>
              <w:tab w:val="clear" w:pos="8459"/>
              <w:tab w:val="right" w:pos="9026" w:leader="dot"/>
            </w:tabs>
            <w:rPr/>
          </w:pPr>
          <w:hyperlink w:anchor="__RefHeading___Toc3377773_2322387425">
            <w:r>
              <w:rPr>
                <w:webHidden/>
                <w:rStyle w:val="IndexLink"/>
                <w:rtl w:val="true"/>
              </w:rPr>
              <w:t>شیخ شمس الدين محمدبن خاتون عاملی عینائی</w:t>
            </w:r>
            <w:r>
              <w:rPr>
                <w:rStyle w:val="IndexLink"/>
                <w:rtl w:val="true"/>
              </w:rPr>
              <w:tab/>
            </w:r>
            <w:r>
              <w:rPr>
                <w:rStyle w:val="IndexLink"/>
              </w:rPr>
              <w:t>202</w:t>
            </w:r>
          </w:hyperlink>
        </w:p>
        <w:p>
          <w:pPr>
            <w:pStyle w:val="Contents3"/>
            <w:tabs>
              <w:tab w:val="clear" w:pos="8459"/>
              <w:tab w:val="right" w:pos="9026" w:leader="dot"/>
            </w:tabs>
            <w:rPr/>
          </w:pPr>
          <w:hyperlink w:anchor="__RefHeading___Toc3377775_2322387425">
            <w:r>
              <w:rPr>
                <w:webHidden/>
                <w:rStyle w:val="IndexLink"/>
                <w:rtl w:val="true"/>
              </w:rPr>
              <w:t>شیخ محمدبن داوود عاملی جزینی</w:t>
            </w:r>
            <w:r>
              <w:rPr>
                <w:rStyle w:val="IndexLink"/>
                <w:rtl w:val="true"/>
              </w:rPr>
              <w:tab/>
            </w:r>
            <w:r>
              <w:rPr>
                <w:rStyle w:val="IndexLink"/>
              </w:rPr>
              <w:t>203</w:t>
            </w:r>
          </w:hyperlink>
        </w:p>
        <w:p>
          <w:pPr>
            <w:pStyle w:val="Contents3"/>
            <w:tabs>
              <w:tab w:val="clear" w:pos="8459"/>
              <w:tab w:val="right" w:pos="9026" w:leader="dot"/>
            </w:tabs>
            <w:rPr/>
          </w:pPr>
          <w:hyperlink w:anchor="__RefHeading___Toc3377777_2322387425">
            <w:r>
              <w:rPr>
                <w:webHidden/>
                <w:rStyle w:val="IndexLink"/>
                <w:rtl w:val="true"/>
              </w:rPr>
              <w:t>محمدبن رستم طبری کبیر</w:t>
            </w:r>
            <w:r>
              <w:rPr>
                <w:rStyle w:val="IndexLink"/>
                <w:rtl w:val="true"/>
              </w:rPr>
              <w:tab/>
            </w:r>
            <w:r>
              <w:rPr>
                <w:rStyle w:val="IndexLink"/>
              </w:rPr>
              <w:t>203</w:t>
            </w:r>
          </w:hyperlink>
        </w:p>
        <w:p>
          <w:pPr>
            <w:pStyle w:val="Contents3"/>
            <w:tabs>
              <w:tab w:val="clear" w:pos="8459"/>
              <w:tab w:val="right" w:pos="9026" w:leader="dot"/>
            </w:tabs>
            <w:rPr/>
          </w:pPr>
          <w:hyperlink w:anchor="__RefHeading___Toc3377779_2322387425">
            <w:r>
              <w:rPr>
                <w:webHidden/>
                <w:rStyle w:val="IndexLink"/>
                <w:rtl w:val="true"/>
              </w:rPr>
              <w:t>سید محمد بن رضابن ابی طاهر حسنی</w:t>
            </w:r>
            <w:r>
              <w:rPr>
                <w:rStyle w:val="IndexLink"/>
                <w:rtl w:val="true"/>
              </w:rPr>
              <w:tab/>
            </w:r>
            <w:r>
              <w:rPr>
                <w:rStyle w:val="IndexLink"/>
              </w:rPr>
              <w:t>204</w:t>
            </w:r>
          </w:hyperlink>
        </w:p>
        <w:p>
          <w:pPr>
            <w:pStyle w:val="Contents3"/>
            <w:tabs>
              <w:tab w:val="clear" w:pos="8459"/>
              <w:tab w:val="right" w:pos="9026" w:leader="dot"/>
            </w:tabs>
            <w:rPr/>
          </w:pPr>
          <w:hyperlink w:anchor="__RefHeading___Toc3377781_2322387425">
            <w:r>
              <w:rPr>
                <w:webHidden/>
                <w:rStyle w:val="IndexLink"/>
                <w:rtl w:val="true"/>
              </w:rPr>
              <w:t>امیر کبیر سید محمدرضا حسینی</w:t>
            </w:r>
            <w:r>
              <w:rPr>
                <w:rStyle w:val="IndexLink"/>
                <w:rtl w:val="true"/>
              </w:rPr>
              <w:tab/>
            </w:r>
            <w:r>
              <w:rPr>
                <w:rStyle w:val="IndexLink"/>
              </w:rPr>
              <w:t>204</w:t>
            </w:r>
          </w:hyperlink>
        </w:p>
        <w:p>
          <w:pPr>
            <w:pStyle w:val="Contents3"/>
            <w:tabs>
              <w:tab w:val="clear" w:pos="8459"/>
              <w:tab w:val="right" w:pos="9026" w:leader="dot"/>
            </w:tabs>
            <w:rPr/>
          </w:pPr>
          <w:hyperlink w:anchor="__RefHeading___Toc3377783_2322387425">
            <w:r>
              <w:rPr>
                <w:webHidden/>
                <w:rStyle w:val="IndexLink"/>
                <w:rtl w:val="true"/>
              </w:rPr>
              <w:t>مولانا محمد بن رضا القمي</w:t>
            </w:r>
            <w:r>
              <w:rPr>
                <w:rStyle w:val="IndexLink"/>
                <w:rtl w:val="true"/>
              </w:rPr>
              <w:tab/>
            </w:r>
            <w:r>
              <w:rPr>
                <w:rStyle w:val="IndexLink"/>
              </w:rPr>
              <w:t>205</w:t>
            </w:r>
          </w:hyperlink>
        </w:p>
        <w:p>
          <w:pPr>
            <w:pStyle w:val="Contents3"/>
            <w:tabs>
              <w:tab w:val="clear" w:pos="8459"/>
              <w:tab w:val="right" w:pos="9026" w:leader="dot"/>
            </w:tabs>
            <w:rPr/>
          </w:pPr>
          <w:hyperlink w:anchor="__RefHeading___Toc3377785_2322387425">
            <w:r>
              <w:rPr>
                <w:webHidden/>
                <w:rStyle w:val="IndexLink"/>
                <w:rtl w:val="true"/>
              </w:rPr>
              <w:t>شیخ شریف الدین محمد رویدشتی</w:t>
            </w:r>
            <w:r>
              <w:rPr>
                <w:rStyle w:val="IndexLink"/>
                <w:rtl w:val="true"/>
              </w:rPr>
              <w:tab/>
            </w:r>
            <w:r>
              <w:rPr>
                <w:rStyle w:val="IndexLink"/>
              </w:rPr>
              <w:t>205</w:t>
            </w:r>
          </w:hyperlink>
        </w:p>
        <w:p>
          <w:pPr>
            <w:pStyle w:val="Contents3"/>
            <w:tabs>
              <w:tab w:val="clear" w:pos="8459"/>
              <w:tab w:val="right" w:pos="9026" w:leader="dot"/>
            </w:tabs>
            <w:rPr/>
          </w:pPr>
          <w:hyperlink w:anchor="__RefHeading___Toc3377787_2322387425">
            <w:r>
              <w:rPr>
                <w:webHidden/>
                <w:rStyle w:val="IndexLink"/>
                <w:rtl w:val="true"/>
              </w:rPr>
              <w:t>امیر محمدزمان بن محمد جعفر رضوی مشهدی</w:t>
            </w:r>
            <w:r>
              <w:rPr>
                <w:rStyle w:val="IndexLink"/>
                <w:rtl w:val="true"/>
              </w:rPr>
              <w:tab/>
            </w:r>
            <w:r>
              <w:rPr>
                <w:rStyle w:val="IndexLink"/>
              </w:rPr>
              <w:t>206</w:t>
            </w:r>
          </w:hyperlink>
        </w:p>
        <w:p>
          <w:pPr>
            <w:pStyle w:val="Contents3"/>
            <w:tabs>
              <w:tab w:val="clear" w:pos="8459"/>
              <w:tab w:val="right" w:pos="9026" w:leader="dot"/>
            </w:tabs>
            <w:rPr/>
          </w:pPr>
          <w:hyperlink w:anchor="__RefHeading___Toc3377789_2322387425">
            <w:r>
              <w:rPr>
                <w:webHidden/>
                <w:rStyle w:val="IndexLink"/>
                <w:rtl w:val="true"/>
              </w:rPr>
              <w:t>سید محيي الدين محمدبن زهره ابو حامد حسینی حلبی اسحاقی</w:t>
            </w:r>
            <w:r>
              <w:rPr>
                <w:rStyle w:val="IndexLink"/>
                <w:rtl w:val="true"/>
              </w:rPr>
              <w:tab/>
            </w:r>
            <w:r>
              <w:rPr>
                <w:rStyle w:val="IndexLink"/>
              </w:rPr>
              <w:t>206</w:t>
            </w:r>
          </w:hyperlink>
        </w:p>
        <w:p>
          <w:pPr>
            <w:pStyle w:val="Contents3"/>
            <w:tabs>
              <w:tab w:val="clear" w:pos="8459"/>
              <w:tab w:val="right" w:pos="9026" w:leader="dot"/>
            </w:tabs>
            <w:rPr/>
          </w:pPr>
          <w:hyperlink w:anchor="__RefHeading___Toc3377791_2322387425">
            <w:r>
              <w:rPr>
                <w:webHidden/>
                <w:rStyle w:val="IndexLink"/>
                <w:rtl w:val="true"/>
              </w:rPr>
              <w:t>شیخ جليل محمدبن زیدبن علی فارسی</w:t>
            </w:r>
            <w:r>
              <w:rPr>
                <w:rStyle w:val="IndexLink"/>
                <w:rtl w:val="true"/>
              </w:rPr>
              <w:tab/>
            </w:r>
            <w:r>
              <w:rPr>
                <w:rStyle w:val="IndexLink"/>
              </w:rPr>
              <w:t>207</w:t>
            </w:r>
          </w:hyperlink>
        </w:p>
        <w:p>
          <w:pPr>
            <w:pStyle w:val="Contents3"/>
            <w:tabs>
              <w:tab w:val="clear" w:pos="8459"/>
              <w:tab w:val="right" w:pos="9026" w:leader="dot"/>
            </w:tabs>
            <w:rPr/>
          </w:pPr>
          <w:hyperlink w:anchor="__RefHeading___Toc3377793_2322387425">
            <w:r>
              <w:rPr>
                <w:webHidden/>
                <w:rStyle w:val="IndexLink"/>
                <w:rtl w:val="true"/>
              </w:rPr>
              <w:t>سید محمدبن زین بن داعی حسینی</w:t>
            </w:r>
            <w:r>
              <w:rPr>
                <w:rStyle w:val="IndexLink"/>
                <w:rtl w:val="true"/>
              </w:rPr>
              <w:tab/>
            </w:r>
            <w:r>
              <w:rPr>
                <w:rStyle w:val="IndexLink"/>
              </w:rPr>
              <w:t>207</w:t>
            </w:r>
          </w:hyperlink>
        </w:p>
        <w:p>
          <w:pPr>
            <w:pStyle w:val="Contents3"/>
            <w:tabs>
              <w:tab w:val="clear" w:pos="8459"/>
              <w:tab w:val="right" w:pos="9026" w:leader="dot"/>
            </w:tabs>
            <w:rPr/>
          </w:pPr>
          <w:hyperlink w:anchor="__RefHeading___Toc3377795_2322387425">
            <w:r>
              <w:rPr>
                <w:webHidden/>
                <w:rStyle w:val="IndexLink"/>
                <w:rtl w:val="true"/>
              </w:rPr>
              <w:t>شیخ شمس الدين محمدبن زين الدين بن على بن شمال عاملی مشغری</w:t>
            </w:r>
            <w:r>
              <w:rPr>
                <w:rStyle w:val="IndexLink"/>
                <w:rtl w:val="true"/>
              </w:rPr>
              <w:tab/>
            </w:r>
            <w:r>
              <w:rPr>
                <w:rStyle w:val="IndexLink"/>
              </w:rPr>
              <w:t>207</w:t>
            </w:r>
          </w:hyperlink>
        </w:p>
        <w:p>
          <w:pPr>
            <w:pStyle w:val="Contents3"/>
            <w:tabs>
              <w:tab w:val="clear" w:pos="8459"/>
              <w:tab w:val="right" w:pos="9026" w:leader="dot"/>
            </w:tabs>
            <w:rPr/>
          </w:pPr>
          <w:hyperlink w:anchor="__RefHeading___Toc3377797_2322387425">
            <w:r>
              <w:rPr>
                <w:webHidden/>
                <w:rStyle w:val="IndexLink"/>
                <w:rtl w:val="true"/>
              </w:rPr>
              <w:t>شیخ محمدبن زین العابدین بن محمدبن احمدبن سلیمان عاملی نباطی</w:t>
            </w:r>
            <w:r>
              <w:rPr>
                <w:rStyle w:val="IndexLink"/>
                <w:rtl w:val="true"/>
              </w:rPr>
              <w:tab/>
            </w:r>
            <w:r>
              <w:rPr>
                <w:rStyle w:val="IndexLink"/>
              </w:rPr>
              <w:t>207</w:t>
            </w:r>
          </w:hyperlink>
        </w:p>
        <w:p>
          <w:pPr>
            <w:pStyle w:val="Contents3"/>
            <w:tabs>
              <w:tab w:val="clear" w:pos="8459"/>
              <w:tab w:val="right" w:pos="9026" w:leader="dot"/>
            </w:tabs>
            <w:rPr/>
          </w:pPr>
          <w:hyperlink w:anchor="__RefHeading___Toc3377799_2322387425">
            <w:r>
              <w:rPr>
                <w:webHidden/>
                <w:rStyle w:val="IndexLink"/>
                <w:rtl w:val="true"/>
              </w:rPr>
              <w:t>سید ناصر الدين محمدبن زين العرب حسینی قمی</w:t>
            </w:r>
            <w:r>
              <w:rPr>
                <w:rStyle w:val="IndexLink"/>
                <w:rtl w:val="true"/>
              </w:rPr>
              <w:tab/>
            </w:r>
            <w:r>
              <w:rPr>
                <w:rStyle w:val="IndexLink"/>
              </w:rPr>
              <w:t>208</w:t>
            </w:r>
          </w:hyperlink>
        </w:p>
        <w:p>
          <w:pPr>
            <w:pStyle w:val="Contents3"/>
            <w:tabs>
              <w:tab w:val="clear" w:pos="8459"/>
              <w:tab w:val="right" w:pos="9026" w:leader="dot"/>
            </w:tabs>
            <w:rPr/>
          </w:pPr>
          <w:hyperlink w:anchor="__RefHeading___Toc3377801_2322387425">
            <w:r>
              <w:rPr>
                <w:webHidden/>
                <w:rStyle w:val="IndexLink"/>
                <w:rtl w:val="true"/>
              </w:rPr>
              <w:t>اجل مجدالدین محمدبن سعد بن محمد اسدی</w:t>
            </w:r>
            <w:r>
              <w:rPr>
                <w:rStyle w:val="IndexLink"/>
                <w:rtl w:val="true"/>
              </w:rPr>
              <w:tab/>
            </w:r>
            <w:r>
              <w:rPr>
                <w:rStyle w:val="IndexLink"/>
              </w:rPr>
              <w:t>208</w:t>
            </w:r>
          </w:hyperlink>
        </w:p>
        <w:p>
          <w:pPr>
            <w:pStyle w:val="Contents3"/>
            <w:tabs>
              <w:tab w:val="clear" w:pos="8459"/>
              <w:tab w:val="right" w:pos="9026" w:leader="dot"/>
            </w:tabs>
            <w:rPr/>
          </w:pPr>
          <w:hyperlink w:anchor="__RefHeading___Toc3377803_2322387425">
            <w:r>
              <w:rPr>
                <w:webHidden/>
                <w:rStyle w:val="IndexLink"/>
                <w:rtl w:val="true"/>
              </w:rPr>
              <w:t>قاضی رکن الدین محمدبن سعدبن هبة الله بن دعویدار</w:t>
            </w:r>
            <w:r>
              <w:rPr>
                <w:rStyle w:val="IndexLink"/>
                <w:rtl w:val="true"/>
              </w:rPr>
              <w:tab/>
            </w:r>
            <w:r>
              <w:rPr>
                <w:rStyle w:val="IndexLink"/>
              </w:rPr>
              <w:t>208</w:t>
            </w:r>
          </w:hyperlink>
        </w:p>
        <w:p>
          <w:pPr>
            <w:pStyle w:val="Contents3"/>
            <w:tabs>
              <w:tab w:val="clear" w:pos="8459"/>
              <w:tab w:val="right" w:pos="9026" w:leader="dot"/>
            </w:tabs>
            <w:rPr/>
          </w:pPr>
          <w:hyperlink w:anchor="__RefHeading___Toc3377805_2322387425">
            <w:r>
              <w:rPr>
                <w:webHidden/>
                <w:rStyle w:val="IndexLink"/>
                <w:rtl w:val="true"/>
              </w:rPr>
              <w:t>شیخ صفی الدین محمد بن سعيد</w:t>
            </w:r>
            <w:r>
              <w:rPr>
                <w:rStyle w:val="IndexLink"/>
                <w:rtl w:val="true"/>
              </w:rPr>
              <w:tab/>
            </w:r>
            <w:r>
              <w:rPr>
                <w:rStyle w:val="IndexLink"/>
              </w:rPr>
              <w:t>208</w:t>
            </w:r>
          </w:hyperlink>
        </w:p>
        <w:p>
          <w:pPr>
            <w:pStyle w:val="Contents3"/>
            <w:tabs>
              <w:tab w:val="clear" w:pos="8459"/>
              <w:tab w:val="right" w:pos="9026" w:leader="dot"/>
            </w:tabs>
            <w:rPr/>
          </w:pPr>
          <w:hyperlink w:anchor="__RefHeading___Toc3377807_2322387425">
            <w:r>
              <w:rPr>
                <w:webHidden/>
                <w:rStyle w:val="IndexLink"/>
                <w:rtl w:val="true"/>
              </w:rPr>
              <w:t>شیخ محمد بن سعيد دورقی</w:t>
            </w:r>
            <w:r>
              <w:rPr>
                <w:rStyle w:val="IndexLink"/>
                <w:rtl w:val="true"/>
              </w:rPr>
              <w:tab/>
            </w:r>
            <w:r>
              <w:rPr>
                <w:rStyle w:val="IndexLink"/>
              </w:rPr>
              <w:t>209</w:t>
            </w:r>
          </w:hyperlink>
        </w:p>
        <w:p>
          <w:pPr>
            <w:pStyle w:val="Contents3"/>
            <w:tabs>
              <w:tab w:val="clear" w:pos="8459"/>
              <w:tab w:val="right" w:pos="9026" w:leader="dot"/>
            </w:tabs>
            <w:rPr/>
          </w:pPr>
          <w:hyperlink w:anchor="__RefHeading___Toc3377809_2322387425">
            <w:r>
              <w:rPr>
                <w:webHidden/>
                <w:rStyle w:val="IndexLink"/>
                <w:rtl w:val="true"/>
              </w:rPr>
              <w:t>شیخ امام ظهیرالدین ابوالفضل محمدبن شیخ امام قطب الدین ابوالحسین سعیدبن هبة الله راوندی</w:t>
            </w:r>
            <w:r>
              <w:rPr>
                <w:rStyle w:val="IndexLink"/>
                <w:rtl w:val="true"/>
              </w:rPr>
              <w:tab/>
            </w:r>
            <w:r>
              <w:rPr>
                <w:rStyle w:val="IndexLink"/>
              </w:rPr>
              <w:t>209</w:t>
            </w:r>
          </w:hyperlink>
        </w:p>
        <w:p>
          <w:pPr>
            <w:pStyle w:val="Contents3"/>
            <w:tabs>
              <w:tab w:val="clear" w:pos="8459"/>
              <w:tab w:val="right" w:pos="9026" w:leader="dot"/>
            </w:tabs>
            <w:rPr/>
          </w:pPr>
          <w:hyperlink w:anchor="__RefHeading___Toc3377811_2322387425">
            <w:r>
              <w:rPr>
                <w:webHidden/>
                <w:rStyle w:val="IndexLink"/>
                <w:rtl w:val="true"/>
              </w:rPr>
              <w:t>ابوزکریا محمدبن سليمان حمدانی</w:t>
            </w:r>
            <w:r>
              <w:rPr>
                <w:rStyle w:val="IndexLink"/>
                <w:rtl w:val="true"/>
              </w:rPr>
              <w:tab/>
            </w:r>
            <w:r>
              <w:rPr>
                <w:rStyle w:val="IndexLink"/>
              </w:rPr>
              <w:t>209</w:t>
            </w:r>
          </w:hyperlink>
        </w:p>
        <w:p>
          <w:pPr>
            <w:pStyle w:val="Contents3"/>
            <w:tabs>
              <w:tab w:val="clear" w:pos="8459"/>
              <w:tab w:val="right" w:pos="9026" w:leader="dot"/>
            </w:tabs>
            <w:rPr/>
          </w:pPr>
          <w:hyperlink w:anchor="__RefHeading___Toc3377813_2322387425">
            <w:r>
              <w:rPr>
                <w:webHidden/>
                <w:rStyle w:val="IndexLink"/>
                <w:rtl w:val="true"/>
              </w:rPr>
              <w:t>شیخ محمد بن سماقة عاملی مشغری</w:t>
            </w:r>
            <w:r>
              <w:rPr>
                <w:rStyle w:val="IndexLink"/>
                <w:rtl w:val="true"/>
              </w:rPr>
              <w:tab/>
            </w:r>
            <w:r>
              <w:rPr>
                <w:rStyle w:val="IndexLink"/>
              </w:rPr>
              <w:t>209</w:t>
            </w:r>
          </w:hyperlink>
        </w:p>
        <w:p>
          <w:pPr>
            <w:pStyle w:val="Contents3"/>
            <w:tabs>
              <w:tab w:val="clear" w:pos="8459"/>
              <w:tab w:val="right" w:pos="9026" w:leader="dot"/>
            </w:tabs>
            <w:rPr/>
          </w:pPr>
          <w:hyperlink w:anchor="__RefHeading___Toc3377815_2322387425">
            <w:r>
              <w:rPr>
                <w:webHidden/>
                <w:rStyle w:val="IndexLink"/>
                <w:rtl w:val="true"/>
              </w:rPr>
              <w:t>سید نظام الدین محمد بن سيف النبي بن منتهی حسینی مرعشی</w:t>
            </w:r>
            <w:r>
              <w:rPr>
                <w:rStyle w:val="IndexLink"/>
                <w:rtl w:val="true"/>
              </w:rPr>
              <w:tab/>
            </w:r>
            <w:r>
              <w:rPr>
                <w:rStyle w:val="IndexLink"/>
              </w:rPr>
              <w:t>209</w:t>
            </w:r>
          </w:hyperlink>
        </w:p>
        <w:p>
          <w:pPr>
            <w:pStyle w:val="Contents3"/>
            <w:tabs>
              <w:tab w:val="clear" w:pos="8459"/>
              <w:tab w:val="right" w:pos="9026" w:leader="dot"/>
            </w:tabs>
            <w:rPr/>
          </w:pPr>
          <w:hyperlink w:anchor="__RefHeading___Toc3377817_2322387425">
            <w:r>
              <w:rPr>
                <w:webHidden/>
                <w:rStyle w:val="IndexLink"/>
                <w:rtl w:val="true"/>
              </w:rPr>
              <w:t>ٍسیدعز الدين محمدشاه بن قاسم حسنی ورامینی</w:t>
            </w:r>
            <w:r>
              <w:rPr>
                <w:rStyle w:val="IndexLink"/>
                <w:rtl w:val="true"/>
              </w:rPr>
              <w:tab/>
            </w:r>
            <w:r>
              <w:rPr>
                <w:rStyle w:val="IndexLink"/>
              </w:rPr>
              <w:t>210</w:t>
            </w:r>
          </w:hyperlink>
        </w:p>
        <w:p>
          <w:pPr>
            <w:pStyle w:val="Contents3"/>
            <w:tabs>
              <w:tab w:val="clear" w:pos="8459"/>
              <w:tab w:val="right" w:pos="9026" w:leader="dot"/>
            </w:tabs>
            <w:rPr/>
          </w:pPr>
          <w:hyperlink w:anchor="__RefHeading___Toc3377819_2322387425">
            <w:r>
              <w:rPr>
                <w:webHidden/>
                <w:rStyle w:val="IndexLink"/>
                <w:rtl w:val="true"/>
              </w:rPr>
              <w:t>شیخ شمس الدين محمدبن شجاع قطان</w:t>
            </w:r>
            <w:r>
              <w:rPr>
                <w:rStyle w:val="IndexLink"/>
                <w:rtl w:val="true"/>
              </w:rPr>
              <w:tab/>
            </w:r>
            <w:r>
              <w:rPr>
                <w:rStyle w:val="IndexLink"/>
              </w:rPr>
              <w:t>210</w:t>
            </w:r>
          </w:hyperlink>
        </w:p>
        <w:p>
          <w:pPr>
            <w:pStyle w:val="Contents3"/>
            <w:tabs>
              <w:tab w:val="clear" w:pos="8459"/>
              <w:tab w:val="right" w:pos="9026" w:leader="dot"/>
            </w:tabs>
            <w:rPr/>
          </w:pPr>
          <w:hyperlink w:anchor="__RefHeading___Toc3377821_2322387425">
            <w:r>
              <w:rPr>
                <w:webHidden/>
                <w:rStyle w:val="IndexLink"/>
                <w:rtl w:val="true"/>
              </w:rPr>
              <w:t>سید میرزا محمدبن شرف حسینی جزائری</w:t>
            </w:r>
            <w:r>
              <w:rPr>
                <w:rStyle w:val="IndexLink"/>
                <w:rtl w:val="true"/>
              </w:rPr>
              <w:tab/>
            </w:r>
            <w:r>
              <w:rPr>
                <w:rStyle w:val="IndexLink"/>
              </w:rPr>
              <w:t>210</w:t>
            </w:r>
          </w:hyperlink>
        </w:p>
        <w:p>
          <w:pPr>
            <w:pStyle w:val="Contents3"/>
            <w:tabs>
              <w:tab w:val="clear" w:pos="8459"/>
              <w:tab w:val="right" w:pos="9026" w:leader="dot"/>
            </w:tabs>
            <w:rPr/>
          </w:pPr>
          <w:hyperlink w:anchor="__RefHeading___Toc3377823_2322387425">
            <w:r>
              <w:rPr>
                <w:webHidden/>
                <w:rStyle w:val="IndexLink"/>
                <w:rtl w:val="true"/>
              </w:rPr>
              <w:t>شیخ شمس الدین محمدبن شرفشاه بن محمدبن زيارة الحسيني نیشابوری مقیم جبل كبير</w:t>
            </w:r>
            <w:r>
              <w:rPr>
                <w:rStyle w:val="IndexLink"/>
                <w:rtl w:val="true"/>
              </w:rPr>
              <w:tab/>
            </w:r>
            <w:r>
              <w:rPr>
                <w:rStyle w:val="IndexLink"/>
              </w:rPr>
              <w:t>211</w:t>
            </w:r>
          </w:hyperlink>
        </w:p>
        <w:p>
          <w:pPr>
            <w:pStyle w:val="Contents3"/>
            <w:tabs>
              <w:tab w:val="clear" w:pos="8459"/>
              <w:tab w:val="right" w:pos="9026" w:leader="dot"/>
            </w:tabs>
            <w:rPr/>
          </w:pPr>
          <w:hyperlink w:anchor="__RefHeading___Toc3377825_2322387425">
            <w:r>
              <w:rPr>
                <w:webHidden/>
                <w:rStyle w:val="IndexLink"/>
                <w:rtl w:val="true"/>
              </w:rPr>
              <w:t>میرزا محمد شفیع بن رفیع الدین محمد واعظ قزوینی</w:t>
            </w:r>
            <w:r>
              <w:rPr>
                <w:rStyle w:val="IndexLink"/>
                <w:rtl w:val="true"/>
              </w:rPr>
              <w:tab/>
            </w:r>
            <w:r>
              <w:rPr>
                <w:rStyle w:val="IndexLink"/>
              </w:rPr>
              <w:t>211</w:t>
            </w:r>
          </w:hyperlink>
        </w:p>
        <w:p>
          <w:pPr>
            <w:pStyle w:val="Contents3"/>
            <w:tabs>
              <w:tab w:val="clear" w:pos="8459"/>
              <w:tab w:val="right" w:pos="9026" w:leader="dot"/>
            </w:tabs>
            <w:rPr/>
          </w:pPr>
          <w:hyperlink w:anchor="__RefHeading___Toc3377827_2322387425">
            <w:r>
              <w:rPr>
                <w:webHidden/>
                <w:rStyle w:val="IndexLink"/>
                <w:rtl w:val="true"/>
              </w:rPr>
              <w:t>سید ابو شجاع محمدبن شمس الشرف بن ابی شجاع علی بن عبدالله حسینی سلیقی</w:t>
            </w:r>
            <w:r>
              <w:rPr>
                <w:rStyle w:val="IndexLink"/>
                <w:rtl w:val="true"/>
              </w:rPr>
              <w:tab/>
            </w:r>
            <w:r>
              <w:rPr>
                <w:rStyle w:val="IndexLink"/>
              </w:rPr>
              <w:t>212</w:t>
            </w:r>
          </w:hyperlink>
        </w:p>
        <w:p>
          <w:pPr>
            <w:pStyle w:val="Contents3"/>
            <w:tabs>
              <w:tab w:val="clear" w:pos="8459"/>
              <w:tab w:val="right" w:pos="9026" w:leader="dot"/>
            </w:tabs>
            <w:rPr/>
          </w:pPr>
          <w:hyperlink w:anchor="__RefHeading___Toc3377829_2322387425">
            <w:r>
              <w:rPr>
                <w:webHidden/>
                <w:rStyle w:val="IndexLink"/>
                <w:rtl w:val="true"/>
              </w:rPr>
              <w:t>مولانا حسام الدين محمد صالح بن احمد مازندرانی</w:t>
            </w:r>
            <w:r>
              <w:rPr>
                <w:rStyle w:val="IndexLink"/>
                <w:rtl w:val="true"/>
              </w:rPr>
              <w:tab/>
            </w:r>
            <w:r>
              <w:rPr>
                <w:rStyle w:val="IndexLink"/>
              </w:rPr>
              <w:t>212</w:t>
            </w:r>
          </w:hyperlink>
        </w:p>
        <w:p>
          <w:pPr>
            <w:pStyle w:val="Contents3"/>
            <w:tabs>
              <w:tab w:val="clear" w:pos="8459"/>
              <w:tab w:val="right" w:pos="9026" w:leader="dot"/>
            </w:tabs>
            <w:rPr/>
          </w:pPr>
          <w:hyperlink w:anchor="__RefHeading___Toc3377831_2322387425">
            <w:r>
              <w:rPr>
                <w:webHidden/>
                <w:rStyle w:val="IndexLink"/>
                <w:rtl w:val="true"/>
              </w:rPr>
              <w:t>شیخ محمد بن صالح سیبی قسینی</w:t>
            </w:r>
            <w:r>
              <w:rPr>
                <w:rStyle w:val="IndexLink"/>
                <w:rtl w:val="true"/>
              </w:rPr>
              <w:tab/>
            </w:r>
            <w:r>
              <w:rPr>
                <w:rStyle w:val="IndexLink"/>
              </w:rPr>
              <w:t>213</w:t>
            </w:r>
          </w:hyperlink>
        </w:p>
        <w:p>
          <w:pPr>
            <w:pStyle w:val="Contents3"/>
            <w:tabs>
              <w:tab w:val="clear" w:pos="8459"/>
              <w:tab w:val="right" w:pos="9026" w:leader="dot"/>
            </w:tabs>
            <w:rPr/>
          </w:pPr>
          <w:hyperlink w:anchor="__RefHeading___Toc3377833_2322387425">
            <w:r>
              <w:rPr>
                <w:webHidden/>
                <w:rStyle w:val="IndexLink"/>
                <w:rtl w:val="true"/>
              </w:rPr>
              <w:t>امیر محمد صالح حسینی ترمذی کشفی</w:t>
            </w:r>
            <w:r>
              <w:rPr>
                <w:rStyle w:val="IndexLink"/>
                <w:rtl w:val="true"/>
              </w:rPr>
              <w:tab/>
            </w:r>
            <w:r>
              <w:rPr>
                <w:rStyle w:val="IndexLink"/>
              </w:rPr>
              <w:t>213</w:t>
            </w:r>
          </w:hyperlink>
        </w:p>
        <w:p>
          <w:pPr>
            <w:pStyle w:val="Contents3"/>
            <w:tabs>
              <w:tab w:val="clear" w:pos="8459"/>
              <w:tab w:val="right" w:pos="9026" w:leader="dot"/>
            </w:tabs>
            <w:rPr/>
          </w:pPr>
          <w:hyperlink w:anchor="__RefHeading___Toc3377835_2322387425">
            <w:r>
              <w:rPr>
                <w:webHidden/>
                <w:rStyle w:val="IndexLink"/>
                <w:rtl w:val="true"/>
              </w:rPr>
              <w:t>مولانا محمد صالح بن محمد باقر قزوینی معروف به روغنی</w:t>
            </w:r>
            <w:r>
              <w:rPr>
                <w:rStyle w:val="IndexLink"/>
                <w:rtl w:val="true"/>
              </w:rPr>
              <w:tab/>
            </w:r>
            <w:r>
              <w:rPr>
                <w:rStyle w:val="IndexLink"/>
              </w:rPr>
              <w:t>213</w:t>
            </w:r>
          </w:hyperlink>
        </w:p>
        <w:p>
          <w:pPr>
            <w:pStyle w:val="Contents3"/>
            <w:tabs>
              <w:tab w:val="clear" w:pos="8459"/>
              <w:tab w:val="right" w:pos="9026" w:leader="dot"/>
            </w:tabs>
            <w:rPr/>
          </w:pPr>
          <w:hyperlink w:anchor="__RefHeading___Toc3377837_2322387425">
            <w:r>
              <w:rPr>
                <w:webHidden/>
                <w:rStyle w:val="IndexLink"/>
                <w:rtl w:val="true"/>
              </w:rPr>
              <w:t>مولای اجل محمدطاهر بن محمدحسین شیرازی نجفی قمی</w:t>
            </w:r>
            <w:r>
              <w:rPr>
                <w:rStyle w:val="IndexLink"/>
                <w:rtl w:val="true"/>
              </w:rPr>
              <w:tab/>
            </w:r>
            <w:r>
              <w:rPr>
                <w:rStyle w:val="IndexLink"/>
              </w:rPr>
              <w:t>214</w:t>
            </w:r>
          </w:hyperlink>
        </w:p>
        <w:p>
          <w:pPr>
            <w:pStyle w:val="Contents3"/>
            <w:tabs>
              <w:tab w:val="clear" w:pos="8459"/>
              <w:tab w:val="right" w:pos="9026" w:leader="dot"/>
            </w:tabs>
            <w:rPr/>
          </w:pPr>
          <w:hyperlink w:anchor="__RefHeading___Toc3377839_2322387425">
            <w:r>
              <w:rPr>
                <w:webHidden/>
                <w:rStyle w:val="IndexLink"/>
                <w:rtl w:val="true"/>
              </w:rPr>
              <w:t>شیخ محمد بن طحال مقدادی حائری</w:t>
            </w:r>
            <w:r>
              <w:rPr>
                <w:rStyle w:val="IndexLink"/>
                <w:rtl w:val="true"/>
              </w:rPr>
              <w:tab/>
            </w:r>
            <w:r>
              <w:rPr>
                <w:rStyle w:val="IndexLink"/>
              </w:rPr>
              <w:t>215</w:t>
            </w:r>
          </w:hyperlink>
        </w:p>
        <w:p>
          <w:pPr>
            <w:pStyle w:val="Contents3"/>
            <w:tabs>
              <w:tab w:val="clear" w:pos="8459"/>
              <w:tab w:val="right" w:pos="9026" w:leader="dot"/>
            </w:tabs>
            <w:rPr/>
          </w:pPr>
          <w:hyperlink w:anchor="__RefHeading___Toc3377841_2322387425">
            <w:r>
              <w:rPr>
                <w:webHidden/>
                <w:rStyle w:val="IndexLink"/>
                <w:rtl w:val="true"/>
              </w:rPr>
              <w:t>شیخ محمد بن عابد جزائری</w:t>
            </w:r>
            <w:r>
              <w:rPr>
                <w:rStyle w:val="IndexLink"/>
                <w:rtl w:val="true"/>
              </w:rPr>
              <w:tab/>
            </w:r>
            <w:r>
              <w:rPr>
                <w:rStyle w:val="IndexLink"/>
              </w:rPr>
              <w:t>215</w:t>
            </w:r>
          </w:hyperlink>
        </w:p>
        <w:p>
          <w:pPr>
            <w:pStyle w:val="Contents3"/>
            <w:tabs>
              <w:tab w:val="clear" w:pos="8459"/>
              <w:tab w:val="right" w:pos="9026" w:leader="dot"/>
            </w:tabs>
            <w:rPr/>
          </w:pPr>
          <w:hyperlink w:anchor="__RefHeading___Toc3377843_2322387425">
            <w:r>
              <w:rPr>
                <w:webHidden/>
                <w:rStyle w:val="IndexLink"/>
                <w:rtl w:val="true"/>
              </w:rPr>
              <w:t>شیخ محمدبن عبدالحسین بن ابراهيم بن ابی شبانه حسینی بحرانی</w:t>
            </w:r>
            <w:r>
              <w:rPr>
                <w:rStyle w:val="IndexLink"/>
                <w:rtl w:val="true"/>
              </w:rPr>
              <w:tab/>
            </w:r>
            <w:r>
              <w:rPr>
                <w:rStyle w:val="IndexLink"/>
              </w:rPr>
              <w:t>215</w:t>
            </w:r>
          </w:hyperlink>
        </w:p>
        <w:p>
          <w:pPr>
            <w:pStyle w:val="Contents3"/>
            <w:tabs>
              <w:tab w:val="clear" w:pos="8459"/>
              <w:tab w:val="right" w:pos="9026" w:leader="dot"/>
            </w:tabs>
            <w:rPr/>
          </w:pPr>
          <w:hyperlink w:anchor="__RefHeading___Toc3377845_2322387425">
            <w:r>
              <w:rPr>
                <w:webHidden/>
                <w:rStyle w:val="IndexLink"/>
                <w:rtl w:val="true"/>
              </w:rPr>
              <w:t>شیخ ابو جعفر محمد بن عبدالرحمن بن قبه رازی</w:t>
            </w:r>
            <w:r>
              <w:rPr>
                <w:rStyle w:val="IndexLink"/>
                <w:rtl w:val="true"/>
              </w:rPr>
              <w:tab/>
            </w:r>
            <w:r>
              <w:rPr>
                <w:rStyle w:val="IndexLink"/>
              </w:rPr>
              <w:t>216</w:t>
            </w:r>
          </w:hyperlink>
        </w:p>
        <w:p>
          <w:pPr>
            <w:pStyle w:val="Contents3"/>
            <w:tabs>
              <w:tab w:val="clear" w:pos="8459"/>
              <w:tab w:val="right" w:pos="9026" w:leader="dot"/>
            </w:tabs>
            <w:rPr/>
          </w:pPr>
          <w:hyperlink w:anchor="__RefHeading___Toc3377847_2322387425">
            <w:r>
              <w:rPr>
                <w:webHidden/>
                <w:rStyle w:val="IndexLink"/>
                <w:rtl w:val="true"/>
              </w:rPr>
              <w:t>شیخ جليل محمدبن عبدالصمد نیشابوری</w:t>
            </w:r>
            <w:r>
              <w:rPr>
                <w:rStyle w:val="IndexLink"/>
                <w:rtl w:val="true"/>
              </w:rPr>
              <w:tab/>
            </w:r>
            <w:r>
              <w:rPr>
                <w:rStyle w:val="IndexLink"/>
              </w:rPr>
              <w:t>216</w:t>
            </w:r>
          </w:hyperlink>
        </w:p>
        <w:p>
          <w:pPr>
            <w:pStyle w:val="Contents3"/>
            <w:tabs>
              <w:tab w:val="clear" w:pos="8459"/>
              <w:tab w:val="right" w:pos="9026" w:leader="dot"/>
            </w:tabs>
            <w:rPr/>
          </w:pPr>
          <w:hyperlink w:anchor="__RefHeading___Toc3377849_2322387425">
            <w:r>
              <w:rPr>
                <w:webHidden/>
                <w:rStyle w:val="IndexLink"/>
                <w:rtl w:val="true"/>
              </w:rPr>
              <w:t>شیخ فقيه محمدبن عبدالعزيز بن ابی طالب قمی</w:t>
            </w:r>
            <w:r>
              <w:rPr>
                <w:rStyle w:val="IndexLink"/>
                <w:rtl w:val="true"/>
              </w:rPr>
              <w:tab/>
            </w:r>
            <w:r>
              <w:rPr>
                <w:rStyle w:val="IndexLink"/>
              </w:rPr>
              <w:t>216</w:t>
            </w:r>
          </w:hyperlink>
        </w:p>
        <w:p>
          <w:pPr>
            <w:pStyle w:val="Contents3"/>
            <w:tabs>
              <w:tab w:val="clear" w:pos="8459"/>
              <w:tab w:val="right" w:pos="9026" w:leader="dot"/>
            </w:tabs>
            <w:rPr/>
          </w:pPr>
          <w:hyperlink w:anchor="__RefHeading___Toc3377851_2322387425">
            <w:r>
              <w:rPr>
                <w:webHidden/>
                <w:rStyle w:val="IndexLink"/>
                <w:rtl w:val="true"/>
              </w:rPr>
              <w:t>شیخ محمد بن عبدالعلی بن نجدة</w:t>
            </w:r>
            <w:r>
              <w:rPr>
                <w:rStyle w:val="IndexLink"/>
                <w:rtl w:val="true"/>
              </w:rPr>
              <w:tab/>
            </w:r>
            <w:r>
              <w:rPr>
                <w:rStyle w:val="IndexLink"/>
              </w:rPr>
              <w:t>216</w:t>
            </w:r>
          </w:hyperlink>
        </w:p>
        <w:p>
          <w:pPr>
            <w:pStyle w:val="Contents3"/>
            <w:tabs>
              <w:tab w:val="clear" w:pos="8459"/>
              <w:tab w:val="right" w:pos="9026" w:leader="dot"/>
            </w:tabs>
            <w:rPr/>
          </w:pPr>
          <w:hyperlink w:anchor="__RefHeading___Toc3377853_2322387425">
            <w:r>
              <w:rPr>
                <w:webHidden/>
                <w:rStyle w:val="IndexLink"/>
                <w:rtl w:val="true"/>
              </w:rPr>
              <w:t>شیخ جمال الدین محمدبن عبدالكريم</w:t>
            </w:r>
            <w:r>
              <w:rPr>
                <w:rStyle w:val="IndexLink"/>
                <w:rtl w:val="true"/>
              </w:rPr>
              <w:tab/>
            </w:r>
            <w:r>
              <w:rPr>
                <w:rStyle w:val="IndexLink"/>
              </w:rPr>
              <w:t>217</w:t>
            </w:r>
          </w:hyperlink>
        </w:p>
        <w:p>
          <w:pPr>
            <w:pStyle w:val="Contents3"/>
            <w:tabs>
              <w:tab w:val="clear" w:pos="8459"/>
              <w:tab w:val="right" w:pos="9026" w:leader="dot"/>
            </w:tabs>
            <w:rPr/>
          </w:pPr>
          <w:hyperlink w:anchor="__RefHeading___Toc3377855_2322387425">
            <w:r>
              <w:rPr>
                <w:webHidden/>
                <w:rStyle w:val="IndexLink"/>
                <w:rtl w:val="true"/>
              </w:rPr>
              <w:t>قاضی محمدبن عبدالكریم وزیری</w:t>
            </w:r>
            <w:r>
              <w:rPr>
                <w:rStyle w:val="IndexLink"/>
                <w:rtl w:val="true"/>
              </w:rPr>
              <w:tab/>
            </w:r>
            <w:r>
              <w:rPr>
                <w:rStyle w:val="IndexLink"/>
              </w:rPr>
              <w:t>217</w:t>
            </w:r>
          </w:hyperlink>
        </w:p>
        <w:p>
          <w:pPr>
            <w:pStyle w:val="Contents3"/>
            <w:tabs>
              <w:tab w:val="clear" w:pos="8459"/>
              <w:tab w:val="right" w:pos="9026" w:leader="dot"/>
            </w:tabs>
            <w:rPr/>
          </w:pPr>
          <w:hyperlink w:anchor="__RefHeading___Toc3377857_2322387425">
            <w:r>
              <w:rPr>
                <w:webHidden/>
                <w:rStyle w:val="IndexLink"/>
                <w:rtl w:val="true"/>
              </w:rPr>
              <w:t>سید جمال الدين ابو الفتوح محمدبن عبدالله رضوی</w:t>
            </w:r>
            <w:r>
              <w:rPr>
                <w:rStyle w:val="IndexLink"/>
                <w:rtl w:val="true"/>
              </w:rPr>
              <w:tab/>
            </w:r>
            <w:r>
              <w:rPr>
                <w:rStyle w:val="IndexLink"/>
              </w:rPr>
              <w:t>218</w:t>
            </w:r>
          </w:hyperlink>
        </w:p>
        <w:p>
          <w:pPr>
            <w:pStyle w:val="Contents3"/>
            <w:tabs>
              <w:tab w:val="clear" w:pos="8459"/>
              <w:tab w:val="right" w:pos="9026" w:leader="dot"/>
            </w:tabs>
            <w:rPr/>
          </w:pPr>
          <w:hyperlink w:anchor="__RefHeading___Toc3377859_2322387425">
            <w:r>
              <w:rPr>
                <w:webHidden/>
                <w:rStyle w:val="IndexLink"/>
                <w:rtl w:val="true"/>
              </w:rPr>
              <w:t>سید محمدبن عبدالله سبعی احسائی</w:t>
            </w:r>
            <w:r>
              <w:rPr>
                <w:rStyle w:val="IndexLink"/>
                <w:rtl w:val="true"/>
              </w:rPr>
              <w:tab/>
            </w:r>
            <w:r>
              <w:rPr>
                <w:rStyle w:val="IndexLink"/>
              </w:rPr>
              <w:t>218</w:t>
            </w:r>
          </w:hyperlink>
        </w:p>
        <w:p>
          <w:pPr>
            <w:pStyle w:val="Contents3"/>
            <w:tabs>
              <w:tab w:val="clear" w:pos="8459"/>
              <w:tab w:val="right" w:pos="9026" w:leader="dot"/>
            </w:tabs>
            <w:rPr/>
          </w:pPr>
          <w:hyperlink w:anchor="__RefHeading___Toc3377861_2322387425">
            <w:r>
              <w:rPr>
                <w:webHidden/>
                <w:rStyle w:val="IndexLink"/>
                <w:rtl w:val="true"/>
              </w:rPr>
              <w:t>سید محيي الدين ابوحامد محمدبن ابی القاسم عبدالله بن علی بن زهره حسینی حلبی</w:t>
            </w:r>
            <w:r>
              <w:rPr>
                <w:rStyle w:val="IndexLink"/>
                <w:rtl w:val="true"/>
              </w:rPr>
              <w:tab/>
            </w:r>
            <w:r>
              <w:rPr>
                <w:rStyle w:val="IndexLink"/>
              </w:rPr>
              <w:t>218</w:t>
            </w:r>
          </w:hyperlink>
        </w:p>
        <w:p>
          <w:pPr>
            <w:pStyle w:val="Contents3"/>
            <w:tabs>
              <w:tab w:val="clear" w:pos="8459"/>
              <w:tab w:val="right" w:pos="9026" w:leader="dot"/>
            </w:tabs>
            <w:rPr/>
          </w:pPr>
          <w:hyperlink w:anchor="__RefHeading___Toc3377863_2322387425">
            <w:r>
              <w:rPr>
                <w:webHidden/>
                <w:rStyle w:val="IndexLink"/>
                <w:rtl w:val="true"/>
              </w:rPr>
              <w:t>سید محمدبن عبدالمطلب بن ابی طالب حسینی</w:t>
            </w:r>
            <w:r>
              <w:rPr>
                <w:rStyle w:val="IndexLink"/>
                <w:rtl w:val="true"/>
              </w:rPr>
              <w:tab/>
            </w:r>
            <w:r>
              <w:rPr>
                <w:rStyle w:val="IndexLink"/>
              </w:rPr>
              <w:t>218</w:t>
            </w:r>
          </w:hyperlink>
        </w:p>
        <w:p>
          <w:pPr>
            <w:pStyle w:val="Contents3"/>
            <w:tabs>
              <w:tab w:val="clear" w:pos="8459"/>
              <w:tab w:val="right" w:pos="9026" w:leader="dot"/>
            </w:tabs>
            <w:rPr/>
          </w:pPr>
          <w:hyperlink w:anchor="__RefHeading___Toc3377865_2322387425">
            <w:r>
              <w:rPr>
                <w:webHidden/>
                <w:rStyle w:val="IndexLink"/>
                <w:rtl w:val="true"/>
              </w:rPr>
              <w:t>فقيه قاضی ابو النجم محمدبن عبدالوهاب بن عیسی سمان</w:t>
            </w:r>
            <w:r>
              <w:rPr>
                <w:rStyle w:val="IndexLink"/>
                <w:rtl w:val="true"/>
              </w:rPr>
              <w:tab/>
            </w:r>
            <w:r>
              <w:rPr>
                <w:rStyle w:val="IndexLink"/>
              </w:rPr>
              <w:t>218</w:t>
            </w:r>
          </w:hyperlink>
        </w:p>
        <w:p>
          <w:pPr>
            <w:pStyle w:val="Contents3"/>
            <w:tabs>
              <w:tab w:val="clear" w:pos="8459"/>
              <w:tab w:val="right" w:pos="9026" w:leader="dot"/>
            </w:tabs>
            <w:rPr/>
          </w:pPr>
          <w:hyperlink w:anchor="__RefHeading___Toc3377867_2322387425">
            <w:r>
              <w:rPr>
                <w:webHidden/>
                <w:rStyle w:val="IndexLink"/>
                <w:rtl w:val="true"/>
              </w:rPr>
              <w:t>شیخ زین الدین ابو جعفر محمد بن علی بن ابراهیم</w:t>
            </w:r>
            <w:r>
              <w:rPr>
                <w:rStyle w:val="IndexLink"/>
                <w:rtl w:val="true"/>
              </w:rPr>
              <w:tab/>
            </w:r>
            <w:r>
              <w:rPr>
                <w:rStyle w:val="IndexLink"/>
              </w:rPr>
              <w:t>218</w:t>
            </w:r>
          </w:hyperlink>
        </w:p>
        <w:p>
          <w:pPr>
            <w:pStyle w:val="Contents3"/>
            <w:tabs>
              <w:tab w:val="clear" w:pos="8459"/>
              <w:tab w:val="right" w:pos="9026" w:leader="dot"/>
            </w:tabs>
            <w:rPr/>
          </w:pPr>
          <w:hyperlink w:anchor="__RefHeading___Toc3377869_2322387425">
            <w:r>
              <w:rPr>
                <w:webHidden/>
                <w:rStyle w:val="IndexLink"/>
                <w:rtl w:val="true"/>
              </w:rPr>
              <w:t>شیخ محمد بن على بن ابراهيم بن ابی جمهور احسائی</w:t>
            </w:r>
            <w:r>
              <w:rPr>
                <w:rStyle w:val="IndexLink"/>
                <w:rtl w:val="true"/>
              </w:rPr>
              <w:tab/>
            </w:r>
            <w:r>
              <w:rPr>
                <w:rStyle w:val="IndexLink"/>
              </w:rPr>
              <w:t>219</w:t>
            </w:r>
          </w:hyperlink>
        </w:p>
        <w:p>
          <w:pPr>
            <w:pStyle w:val="Contents3"/>
            <w:tabs>
              <w:tab w:val="clear" w:pos="8459"/>
              <w:tab w:val="right" w:pos="9026" w:leader="dot"/>
            </w:tabs>
            <w:rPr/>
          </w:pPr>
          <w:hyperlink w:anchor="__RefHeading___Toc3377871_2322387425">
            <w:r>
              <w:rPr>
                <w:webHidden/>
                <w:rStyle w:val="IndexLink"/>
                <w:rtl w:val="true"/>
              </w:rPr>
              <w:t>میرزا محمدبن علی بن ابراهيم استرابادی</w:t>
            </w:r>
            <w:r>
              <w:rPr>
                <w:rStyle w:val="IndexLink"/>
                <w:rtl w:val="true"/>
              </w:rPr>
              <w:tab/>
            </w:r>
            <w:r>
              <w:rPr>
                <w:rStyle w:val="IndexLink"/>
              </w:rPr>
              <w:t>219</w:t>
            </w:r>
          </w:hyperlink>
        </w:p>
        <w:p>
          <w:pPr>
            <w:pStyle w:val="Contents3"/>
            <w:tabs>
              <w:tab w:val="clear" w:pos="8459"/>
              <w:tab w:val="right" w:pos="9026" w:leader="dot"/>
            </w:tabs>
            <w:rPr/>
          </w:pPr>
          <w:hyperlink w:anchor="__RefHeading___Toc3377873_2322387425">
            <w:r>
              <w:rPr>
                <w:webHidden/>
                <w:rStyle w:val="IndexLink"/>
                <w:rtl w:val="true"/>
              </w:rPr>
              <w:t>شیخ برهان الدين محمدبن علی بن ابی الحسين ابو الفضائل راوندی</w:t>
            </w:r>
            <w:r>
              <w:rPr>
                <w:rStyle w:val="IndexLink"/>
                <w:rtl w:val="true"/>
              </w:rPr>
              <w:tab/>
            </w:r>
            <w:r>
              <w:rPr>
                <w:rStyle w:val="IndexLink"/>
              </w:rPr>
              <w:t>221</w:t>
            </w:r>
          </w:hyperlink>
        </w:p>
        <w:p>
          <w:pPr>
            <w:pStyle w:val="Contents3"/>
            <w:tabs>
              <w:tab w:val="clear" w:pos="8459"/>
              <w:tab w:val="right" w:pos="9026" w:leader="dot"/>
            </w:tabs>
            <w:rPr/>
          </w:pPr>
          <w:hyperlink w:anchor="__RefHeading___Toc3377875_2322387425">
            <w:r>
              <w:rPr>
                <w:webHidden/>
                <w:rStyle w:val="IndexLink"/>
                <w:rtl w:val="true"/>
              </w:rPr>
              <w:t>سید مجدالدين ابو الفوارس محمدبن علی بن اعرج حسینی</w:t>
            </w:r>
            <w:r>
              <w:rPr>
                <w:rStyle w:val="IndexLink"/>
                <w:rtl w:val="true"/>
              </w:rPr>
              <w:tab/>
            </w:r>
            <w:r>
              <w:rPr>
                <w:rStyle w:val="IndexLink"/>
              </w:rPr>
              <w:t>221</w:t>
            </w:r>
          </w:hyperlink>
        </w:p>
        <w:p>
          <w:pPr>
            <w:pStyle w:val="Contents3"/>
            <w:tabs>
              <w:tab w:val="clear" w:pos="8459"/>
              <w:tab w:val="right" w:pos="9026" w:leader="dot"/>
            </w:tabs>
            <w:rPr/>
          </w:pPr>
          <w:hyperlink w:anchor="__RefHeading___Toc3377877_2322387425">
            <w:r>
              <w:rPr>
                <w:webHidden/>
                <w:rStyle w:val="IndexLink"/>
                <w:rtl w:val="true"/>
              </w:rPr>
              <w:t>قاضی ابو جعفر محمد بن علی امامی بساریه</w:t>
            </w:r>
            <w:r>
              <w:rPr>
                <w:rStyle w:val="IndexLink"/>
                <w:rtl w:val="true"/>
              </w:rPr>
              <w:tab/>
            </w:r>
            <w:r>
              <w:rPr>
                <w:rStyle w:val="IndexLink"/>
              </w:rPr>
              <w:t>222</w:t>
            </w:r>
          </w:hyperlink>
        </w:p>
        <w:p>
          <w:pPr>
            <w:pStyle w:val="Contents3"/>
            <w:tabs>
              <w:tab w:val="clear" w:pos="8459"/>
              <w:tab w:val="right" w:pos="9026" w:leader="dot"/>
            </w:tabs>
            <w:rPr/>
          </w:pPr>
          <w:hyperlink w:anchor="__RefHeading___Toc3377879_2322387425">
            <w:r>
              <w:rPr>
                <w:webHidden/>
                <w:rStyle w:val="IndexLink"/>
                <w:rtl w:val="true"/>
              </w:rPr>
              <w:t>شیخ محمد بن علی بن حسن حلبی</w:t>
            </w:r>
            <w:r>
              <w:rPr>
                <w:rStyle w:val="IndexLink"/>
                <w:rtl w:val="true"/>
              </w:rPr>
              <w:tab/>
            </w:r>
            <w:r>
              <w:rPr>
                <w:rStyle w:val="IndexLink"/>
              </w:rPr>
              <w:t>222</w:t>
            </w:r>
          </w:hyperlink>
        </w:p>
        <w:p>
          <w:pPr>
            <w:pStyle w:val="Contents3"/>
            <w:tabs>
              <w:tab w:val="clear" w:pos="8459"/>
              <w:tab w:val="right" w:pos="9026" w:leader="dot"/>
            </w:tabs>
            <w:rPr/>
          </w:pPr>
          <w:hyperlink w:anchor="__RefHeading___Toc3377881_2322387425">
            <w:r>
              <w:rPr>
                <w:webHidden/>
                <w:rStyle w:val="IndexLink"/>
                <w:rtl w:val="true"/>
              </w:rPr>
              <w:t>شیخ شرف الدین محمد بن علی بن حسن بن علی دستگردی مقيم قرية زیناباد</w:t>
            </w:r>
            <w:r>
              <w:rPr>
                <w:rStyle w:val="IndexLink"/>
                <w:rtl w:val="true"/>
              </w:rPr>
              <w:tab/>
            </w:r>
            <w:r>
              <w:rPr>
                <w:rStyle w:val="IndexLink"/>
              </w:rPr>
              <w:t>223</w:t>
            </w:r>
          </w:hyperlink>
        </w:p>
        <w:p>
          <w:pPr>
            <w:pStyle w:val="Contents3"/>
            <w:tabs>
              <w:tab w:val="clear" w:pos="8459"/>
              <w:tab w:val="right" w:pos="9026" w:leader="dot"/>
            </w:tabs>
            <w:rPr/>
          </w:pPr>
          <w:hyperlink w:anchor="__RefHeading___Toc3377883_2322387425">
            <w:r>
              <w:rPr>
                <w:webHidden/>
                <w:rStyle w:val="IndexLink"/>
                <w:rtl w:val="true"/>
              </w:rPr>
              <w:t>شیخ امام قطب الدین محمدبن علی بن حسن مقری نیشابوری</w:t>
            </w:r>
            <w:r>
              <w:rPr>
                <w:rStyle w:val="IndexLink"/>
                <w:rtl w:val="true"/>
              </w:rPr>
              <w:tab/>
            </w:r>
            <w:r>
              <w:rPr>
                <w:rStyle w:val="IndexLink"/>
              </w:rPr>
              <w:t>223</w:t>
            </w:r>
          </w:hyperlink>
        </w:p>
        <w:p>
          <w:pPr>
            <w:pStyle w:val="Contents3"/>
            <w:tabs>
              <w:tab w:val="clear" w:pos="8459"/>
              <w:tab w:val="right" w:pos="9026" w:leader="dot"/>
            </w:tabs>
            <w:rPr/>
          </w:pPr>
          <w:hyperlink w:anchor="__RefHeading___Toc3377885_2322387425">
            <w:r>
              <w:rPr>
                <w:webHidden/>
                <w:rStyle w:val="IndexLink"/>
                <w:rtl w:val="true"/>
              </w:rPr>
              <w:t>سید علاء الدين محمدبن علی حسنی خجندی</w:t>
            </w:r>
            <w:r>
              <w:rPr>
                <w:rStyle w:val="IndexLink"/>
                <w:rtl w:val="true"/>
              </w:rPr>
              <w:tab/>
            </w:r>
            <w:r>
              <w:rPr>
                <w:rStyle w:val="IndexLink"/>
              </w:rPr>
              <w:t>223</w:t>
            </w:r>
          </w:hyperlink>
        </w:p>
        <w:p>
          <w:pPr>
            <w:pStyle w:val="Contents3"/>
            <w:tabs>
              <w:tab w:val="clear" w:pos="8459"/>
              <w:tab w:val="right" w:pos="9026" w:leader="dot"/>
            </w:tabs>
            <w:rPr/>
          </w:pPr>
          <w:hyperlink w:anchor="__RefHeading___Toc3377887_2322387425">
            <w:r>
              <w:rPr>
                <w:webHidden/>
                <w:rStyle w:val="IndexLink"/>
                <w:rtl w:val="true"/>
              </w:rPr>
              <w:t>سید ابو الغيث محمدبن علی بن حسین حسنی منتجب الدین می نویسد</w:t>
            </w:r>
            <w:r>
              <w:rPr>
                <w:rStyle w:val="IndexLink"/>
                <w:rtl w:val="true"/>
              </w:rPr>
              <w:t xml:space="preserve">: </w:t>
            </w:r>
            <w:r>
              <w:rPr>
                <w:rStyle w:val="IndexLink"/>
                <w:rtl w:val="true"/>
              </w:rPr>
              <w:t>وی فقیه فاضلی بوده است</w:t>
            </w:r>
            <w:r>
              <w:rPr>
                <w:rStyle w:val="IndexLink"/>
                <w:rtl w:val="true"/>
              </w:rPr>
              <w:t>.</w:t>
              <w:tab/>
            </w:r>
            <w:r>
              <w:rPr>
                <w:rStyle w:val="IndexLink"/>
              </w:rPr>
              <w:t>223</w:t>
            </w:r>
          </w:hyperlink>
        </w:p>
        <w:p>
          <w:pPr>
            <w:pStyle w:val="Contents3"/>
            <w:tabs>
              <w:tab w:val="clear" w:pos="8459"/>
              <w:tab w:val="right" w:pos="9026" w:leader="dot"/>
            </w:tabs>
            <w:rPr/>
          </w:pPr>
          <w:hyperlink w:anchor="__RefHeading___Toc3377889_2322387425">
            <w:r>
              <w:rPr>
                <w:webHidden/>
                <w:rStyle w:val="IndexLink"/>
                <w:rtl w:val="true"/>
              </w:rPr>
              <w:t>ابو جعفر محمد بن علی بن حسین بن موسی بن بابویه قمی</w:t>
            </w:r>
            <w:r>
              <w:rPr>
                <w:rStyle w:val="IndexLink"/>
                <w:rtl w:val="true"/>
              </w:rPr>
              <w:tab/>
            </w:r>
            <w:r>
              <w:rPr>
                <w:rStyle w:val="IndexLink"/>
              </w:rPr>
              <w:t>223</w:t>
            </w:r>
          </w:hyperlink>
        </w:p>
        <w:p>
          <w:pPr>
            <w:pStyle w:val="Contents3"/>
            <w:tabs>
              <w:tab w:val="clear" w:pos="8459"/>
              <w:tab w:val="right" w:pos="9026" w:leader="dot"/>
            </w:tabs>
            <w:rPr/>
          </w:pPr>
          <w:hyperlink w:anchor="__RefHeading___Toc3377891_2322387425">
            <w:r>
              <w:rPr>
                <w:webHidden/>
                <w:rStyle w:val="IndexLink"/>
                <w:rtl w:val="true"/>
              </w:rPr>
              <w:t>شیخ محمد بن على حلوانی</w:t>
            </w:r>
            <w:r>
              <w:rPr>
                <w:rStyle w:val="IndexLink"/>
                <w:rtl w:val="true"/>
              </w:rPr>
              <w:tab/>
            </w:r>
            <w:r>
              <w:rPr>
                <w:rStyle w:val="IndexLink"/>
              </w:rPr>
              <w:t>229</w:t>
            </w:r>
          </w:hyperlink>
        </w:p>
        <w:p>
          <w:pPr>
            <w:pStyle w:val="Contents3"/>
            <w:tabs>
              <w:tab w:val="clear" w:pos="8459"/>
              <w:tab w:val="right" w:pos="9026" w:leader="dot"/>
            </w:tabs>
            <w:rPr/>
          </w:pPr>
          <w:hyperlink w:anchor="__RefHeading___Toc3377893_2322387425">
            <w:r>
              <w:rPr>
                <w:webHidden/>
                <w:rStyle w:val="IndexLink"/>
                <w:rtl w:val="true"/>
              </w:rPr>
              <w:t xml:space="preserve">شیخ برهان الدين محمدبن على حمدانی </w:t>
            </w:r>
            <w:r>
              <w:rPr>
                <w:rStyle w:val="IndexLink"/>
                <w:rtl w:val="true"/>
              </w:rPr>
              <w:t>(</w:t>
            </w:r>
            <w:r>
              <w:rPr>
                <w:rStyle w:val="IndexLink"/>
                <w:rtl w:val="true"/>
              </w:rPr>
              <w:t>قزوینی</w:t>
            </w:r>
            <w:r>
              <w:rPr>
                <w:rStyle w:val="IndexLink"/>
                <w:rtl w:val="true"/>
              </w:rPr>
              <w:t>)</w:t>
              <w:tab/>
            </w:r>
            <w:r>
              <w:rPr>
                <w:rStyle w:val="IndexLink"/>
              </w:rPr>
              <w:t>229</w:t>
            </w:r>
          </w:hyperlink>
        </w:p>
        <w:p>
          <w:pPr>
            <w:pStyle w:val="Contents3"/>
            <w:tabs>
              <w:tab w:val="clear" w:pos="8459"/>
              <w:tab w:val="right" w:pos="9026" w:leader="dot"/>
            </w:tabs>
            <w:rPr/>
          </w:pPr>
          <w:hyperlink w:anchor="__RefHeading___Toc3377895_2322387425">
            <w:r>
              <w:rPr>
                <w:webHidden/>
                <w:rStyle w:val="IndexLink"/>
                <w:rtl w:val="true"/>
              </w:rPr>
              <w:t>شیخ امام عمادالدین ابو جعفر محمد بن علی بن حمزه طوسی مشهدی</w:t>
            </w:r>
            <w:r>
              <w:rPr>
                <w:rStyle w:val="IndexLink"/>
                <w:rtl w:val="true"/>
              </w:rPr>
              <w:tab/>
            </w:r>
            <w:r>
              <w:rPr>
                <w:rStyle w:val="IndexLink"/>
              </w:rPr>
              <w:t>230</w:t>
            </w:r>
          </w:hyperlink>
        </w:p>
        <w:p>
          <w:pPr>
            <w:pStyle w:val="Contents3"/>
            <w:tabs>
              <w:tab w:val="clear" w:pos="8459"/>
              <w:tab w:val="right" w:pos="9026" w:leader="dot"/>
            </w:tabs>
            <w:rPr/>
          </w:pPr>
          <w:hyperlink w:anchor="__RefHeading___Toc3377897_2322387425">
            <w:r>
              <w:rPr>
                <w:webHidden/>
                <w:rStyle w:val="IndexLink"/>
                <w:rtl w:val="true"/>
              </w:rPr>
              <w:t>مولانا قطب الدین محمدبن علی شریف دیلمی لاهیجی</w:t>
            </w:r>
            <w:r>
              <w:rPr>
                <w:rStyle w:val="IndexLink"/>
                <w:rtl w:val="true"/>
              </w:rPr>
              <w:tab/>
            </w:r>
            <w:r>
              <w:rPr>
                <w:rStyle w:val="IndexLink"/>
              </w:rPr>
              <w:t>231</w:t>
            </w:r>
          </w:hyperlink>
        </w:p>
        <w:p>
          <w:pPr>
            <w:pStyle w:val="Contents3"/>
            <w:tabs>
              <w:tab w:val="clear" w:pos="8459"/>
              <w:tab w:val="right" w:pos="9026" w:leader="dot"/>
            </w:tabs>
            <w:rPr/>
          </w:pPr>
          <w:hyperlink w:anchor="__RefHeading___Toc3377899_2322387425">
            <w:r>
              <w:rPr>
                <w:webHidden/>
                <w:rStyle w:val="IndexLink"/>
                <w:rtl w:val="true"/>
              </w:rPr>
              <w:t>اجل نصیر الدین محمدبن علی رازی مقيم ورامین</w:t>
            </w:r>
            <w:r>
              <w:rPr>
                <w:rStyle w:val="IndexLink"/>
                <w:rtl w:val="true"/>
              </w:rPr>
              <w:tab/>
            </w:r>
            <w:r>
              <w:rPr>
                <w:rStyle w:val="IndexLink"/>
              </w:rPr>
              <w:t>232</w:t>
            </w:r>
          </w:hyperlink>
        </w:p>
        <w:p>
          <w:pPr>
            <w:pStyle w:val="Contents3"/>
            <w:tabs>
              <w:tab w:val="clear" w:pos="8459"/>
              <w:tab w:val="right" w:pos="9026" w:leader="dot"/>
            </w:tabs>
            <w:rPr/>
          </w:pPr>
          <w:hyperlink w:anchor="__RefHeading___Toc3377901_2322387425">
            <w:r>
              <w:rPr>
                <w:webHidden/>
                <w:rStyle w:val="IndexLink"/>
                <w:rtl w:val="true"/>
              </w:rPr>
              <w:t>شیخ رشیدالدین محمدبن علی بن شهر آشوب مازندرانی سروی معروف به ابن شهر آشوب</w:t>
            </w:r>
            <w:r>
              <w:rPr>
                <w:rStyle w:val="IndexLink"/>
                <w:rtl w:val="true"/>
              </w:rPr>
              <w:tab/>
            </w:r>
            <w:r>
              <w:rPr>
                <w:rStyle w:val="IndexLink"/>
              </w:rPr>
              <w:t>233</w:t>
            </w:r>
          </w:hyperlink>
        </w:p>
        <w:p>
          <w:pPr>
            <w:pStyle w:val="Contents3"/>
            <w:tabs>
              <w:tab w:val="clear" w:pos="8459"/>
              <w:tab w:val="right" w:pos="9026" w:leader="dot"/>
            </w:tabs>
            <w:rPr/>
          </w:pPr>
          <w:hyperlink w:anchor="__RefHeading___Toc3377903_2322387425">
            <w:r>
              <w:rPr>
                <w:webHidden/>
                <w:rStyle w:val="IndexLink"/>
                <w:rtl w:val="true"/>
              </w:rPr>
              <w:t>شیخ جلال الدين محمدبن علی بن طاووس حسنی</w:t>
            </w:r>
            <w:r>
              <w:rPr>
                <w:rStyle w:val="IndexLink"/>
                <w:rtl w:val="true"/>
              </w:rPr>
              <w:tab/>
            </w:r>
            <w:r>
              <w:rPr>
                <w:rStyle w:val="IndexLink"/>
              </w:rPr>
              <w:t>237</w:t>
            </w:r>
          </w:hyperlink>
        </w:p>
        <w:p>
          <w:pPr>
            <w:pStyle w:val="Contents3"/>
            <w:tabs>
              <w:tab w:val="clear" w:pos="8459"/>
              <w:tab w:val="right" w:pos="9026" w:leader="dot"/>
            </w:tabs>
            <w:rPr/>
          </w:pPr>
          <w:hyperlink w:anchor="__RefHeading___Toc3377905_2322387425">
            <w:r>
              <w:rPr>
                <w:webHidden/>
                <w:rStyle w:val="IndexLink"/>
                <w:rtl w:val="true"/>
              </w:rPr>
              <w:t>شیخ امام برهان الدين ابو حارث محمدبن ابی الخیر علی بن ابوسلیمان ظفر حمدانی</w:t>
            </w:r>
            <w:r>
              <w:rPr>
                <w:rStyle w:val="IndexLink"/>
                <w:rtl w:val="true"/>
              </w:rPr>
              <w:tab/>
            </w:r>
            <w:r>
              <w:rPr>
                <w:rStyle w:val="IndexLink"/>
              </w:rPr>
              <w:t>237</w:t>
            </w:r>
          </w:hyperlink>
        </w:p>
        <w:p>
          <w:pPr>
            <w:pStyle w:val="Contents3"/>
            <w:tabs>
              <w:tab w:val="clear" w:pos="8459"/>
              <w:tab w:val="right" w:pos="9026" w:leader="dot"/>
            </w:tabs>
            <w:rPr/>
          </w:pPr>
          <w:hyperlink w:anchor="__RefHeading___Toc3377907_2322387425">
            <w:r>
              <w:rPr>
                <w:webHidden/>
                <w:rStyle w:val="IndexLink"/>
                <w:rtl w:val="true"/>
              </w:rPr>
              <w:t>شیخ محمد بن على عاملی تبنینی</w:t>
            </w:r>
            <w:r>
              <w:rPr>
                <w:rStyle w:val="IndexLink"/>
                <w:rtl w:val="true"/>
              </w:rPr>
              <w:tab/>
            </w:r>
            <w:r>
              <w:rPr>
                <w:rStyle w:val="IndexLink"/>
              </w:rPr>
              <w:t>238</w:t>
            </w:r>
          </w:hyperlink>
        </w:p>
        <w:p>
          <w:pPr>
            <w:pStyle w:val="Contents3"/>
            <w:tabs>
              <w:tab w:val="clear" w:pos="8459"/>
              <w:tab w:val="right" w:pos="9026" w:leader="dot"/>
            </w:tabs>
            <w:rPr/>
          </w:pPr>
          <w:hyperlink w:anchor="__RefHeading___Toc3377909_2322387425">
            <w:r>
              <w:rPr>
                <w:webHidden/>
                <w:rStyle w:val="IndexLink"/>
                <w:rtl w:val="true"/>
              </w:rPr>
              <w:t>شیخ محمد بن علی بن احمد حرفوشی حریری عاملی کرکی شامی</w:t>
            </w:r>
            <w:r>
              <w:rPr>
                <w:rStyle w:val="IndexLink"/>
                <w:rtl w:val="true"/>
              </w:rPr>
              <w:tab/>
            </w:r>
            <w:r>
              <w:rPr>
                <w:rStyle w:val="IndexLink"/>
              </w:rPr>
              <w:t>238</w:t>
            </w:r>
          </w:hyperlink>
        </w:p>
        <w:p>
          <w:pPr>
            <w:pStyle w:val="Contents3"/>
            <w:tabs>
              <w:tab w:val="clear" w:pos="8459"/>
              <w:tab w:val="right" w:pos="9026" w:leader="dot"/>
            </w:tabs>
            <w:rPr/>
          </w:pPr>
          <w:hyperlink w:anchor="__RefHeading___Toc3377911_2322387425">
            <w:r>
              <w:rPr>
                <w:webHidden/>
                <w:rStyle w:val="IndexLink"/>
                <w:rtl w:val="true"/>
              </w:rPr>
              <w:t>الشيخ محمدعلی بن احمدبن موسی عاملی نباطی</w:t>
            </w:r>
            <w:r>
              <w:rPr>
                <w:rStyle w:val="IndexLink"/>
                <w:rtl w:val="true"/>
              </w:rPr>
              <w:tab/>
            </w:r>
            <w:r>
              <w:rPr>
                <w:rStyle w:val="IndexLink"/>
              </w:rPr>
              <w:t>246</w:t>
            </w:r>
          </w:hyperlink>
        </w:p>
        <w:p>
          <w:pPr>
            <w:pStyle w:val="Contents3"/>
            <w:tabs>
              <w:tab w:val="clear" w:pos="8459"/>
              <w:tab w:val="right" w:pos="9026" w:leader="dot"/>
            </w:tabs>
            <w:rPr/>
          </w:pPr>
          <w:hyperlink w:anchor="__RefHeading___Toc3377913_2322387425">
            <w:r>
              <w:rPr>
                <w:webHidden/>
                <w:rStyle w:val="IndexLink"/>
                <w:rtl w:val="true"/>
              </w:rPr>
              <w:t>شیخ بهاء الدين محمدبن علی بن حسن عودی عاملی جزینی</w:t>
            </w:r>
            <w:r>
              <w:rPr>
                <w:rStyle w:val="IndexLink"/>
                <w:rtl w:val="true"/>
              </w:rPr>
              <w:tab/>
            </w:r>
            <w:r>
              <w:rPr>
                <w:rStyle w:val="IndexLink"/>
              </w:rPr>
              <w:t>246</w:t>
            </w:r>
          </w:hyperlink>
        </w:p>
        <w:p>
          <w:pPr>
            <w:pStyle w:val="Contents3"/>
            <w:tabs>
              <w:tab w:val="clear" w:pos="8459"/>
              <w:tab w:val="right" w:pos="9026" w:leader="dot"/>
            </w:tabs>
            <w:rPr/>
          </w:pPr>
          <w:hyperlink w:anchor="__RefHeading___Toc3377915_2322387425">
            <w:r>
              <w:rPr>
                <w:webHidden/>
                <w:rStyle w:val="IndexLink"/>
                <w:rtl w:val="true"/>
              </w:rPr>
              <w:t>سیدمحمدبن علی بن حسین بن ابی الحسن موسوی عاملی جبعی</w:t>
            </w:r>
            <w:r>
              <w:rPr>
                <w:rStyle w:val="IndexLink"/>
                <w:rtl w:val="true"/>
              </w:rPr>
              <w:tab/>
            </w:r>
            <w:r>
              <w:rPr>
                <w:rStyle w:val="IndexLink"/>
              </w:rPr>
              <w:t>249</w:t>
            </w:r>
          </w:hyperlink>
        </w:p>
        <w:p>
          <w:pPr>
            <w:pStyle w:val="Contents3"/>
            <w:tabs>
              <w:tab w:val="clear" w:pos="8459"/>
              <w:tab w:val="right" w:pos="9026" w:leader="dot"/>
            </w:tabs>
            <w:rPr/>
          </w:pPr>
          <w:hyperlink w:anchor="__RefHeading___Toc3377917_2322387425">
            <w:r>
              <w:rPr>
                <w:webHidden/>
                <w:rStyle w:val="IndexLink"/>
                <w:rtl w:val="true"/>
              </w:rPr>
              <w:t>سید محمدبن علی حسینی عاملی</w:t>
            </w:r>
            <w:r>
              <w:rPr>
                <w:rStyle w:val="IndexLink"/>
                <w:rtl w:val="true"/>
              </w:rPr>
              <w:tab/>
            </w:r>
            <w:r>
              <w:rPr>
                <w:rStyle w:val="IndexLink"/>
              </w:rPr>
              <w:t>254</w:t>
            </w:r>
          </w:hyperlink>
        </w:p>
        <w:p>
          <w:pPr>
            <w:pStyle w:val="Contents3"/>
            <w:tabs>
              <w:tab w:val="clear" w:pos="8459"/>
              <w:tab w:val="right" w:pos="9026" w:leader="dot"/>
            </w:tabs>
            <w:rPr/>
          </w:pPr>
          <w:hyperlink w:anchor="__RefHeading___Toc3377919_2322387425">
            <w:r>
              <w:rPr>
                <w:webHidden/>
                <w:rStyle w:val="IndexLink"/>
                <w:rtl w:val="true"/>
              </w:rPr>
              <w:t>شیخ محمد بن على بن خاتون عاملی عینائی</w:t>
            </w:r>
            <w:r>
              <w:rPr>
                <w:rStyle w:val="IndexLink"/>
                <w:rtl w:val="true"/>
              </w:rPr>
              <w:tab/>
            </w:r>
            <w:r>
              <w:rPr>
                <w:rStyle w:val="IndexLink"/>
              </w:rPr>
              <w:t>254</w:t>
            </w:r>
          </w:hyperlink>
        </w:p>
        <w:p>
          <w:pPr>
            <w:pStyle w:val="Contents3"/>
            <w:tabs>
              <w:tab w:val="clear" w:pos="8459"/>
              <w:tab w:val="right" w:pos="9026" w:leader="dot"/>
            </w:tabs>
            <w:rPr/>
          </w:pPr>
          <w:hyperlink w:anchor="__RefHeading___Toc3377921_2322387425">
            <w:r>
              <w:rPr>
                <w:webHidden/>
                <w:rStyle w:val="IndexLink"/>
                <w:rtl w:val="true"/>
              </w:rPr>
              <w:t>شیخ محمد بن على شحوری عاملی</w:t>
            </w:r>
            <w:r>
              <w:rPr>
                <w:rStyle w:val="IndexLink"/>
                <w:rtl w:val="true"/>
              </w:rPr>
              <w:tab/>
            </w:r>
            <w:r>
              <w:rPr>
                <w:rStyle w:val="IndexLink"/>
              </w:rPr>
              <w:t>256</w:t>
            </w:r>
          </w:hyperlink>
        </w:p>
        <w:p>
          <w:pPr>
            <w:pStyle w:val="Contents3"/>
            <w:tabs>
              <w:tab w:val="clear" w:pos="8459"/>
              <w:tab w:val="right" w:pos="9026" w:leader="dot"/>
            </w:tabs>
            <w:rPr/>
          </w:pPr>
          <w:hyperlink w:anchor="__RefHeading___Toc3377923_2322387425">
            <w:r>
              <w:rPr>
                <w:webHidden/>
                <w:rStyle w:val="IndexLink"/>
                <w:rtl w:val="true"/>
              </w:rPr>
              <w:t>شیخ محمد بن علی بن عقیق عاملی تبنینی</w:t>
            </w:r>
            <w:r>
              <w:rPr>
                <w:rStyle w:val="IndexLink"/>
                <w:rtl w:val="true"/>
              </w:rPr>
              <w:tab/>
            </w:r>
            <w:r>
              <w:rPr>
                <w:rStyle w:val="IndexLink"/>
              </w:rPr>
              <w:t>256</w:t>
            </w:r>
          </w:hyperlink>
        </w:p>
        <w:p>
          <w:pPr>
            <w:pStyle w:val="Contents3"/>
            <w:tabs>
              <w:tab w:val="clear" w:pos="8459"/>
              <w:tab w:val="right" w:pos="9026" w:leader="dot"/>
            </w:tabs>
            <w:rPr/>
          </w:pPr>
          <w:hyperlink w:anchor="__RefHeading___Toc3377925_2322387425">
            <w:r>
              <w:rPr>
                <w:webHidden/>
                <w:rStyle w:val="IndexLink"/>
                <w:rtl w:val="true"/>
              </w:rPr>
              <w:t>شیخ جليل محمدبن علی بن محمدبن حسین حر عاملی مشغری جبعی</w:t>
            </w:r>
            <w:r>
              <w:rPr>
                <w:rStyle w:val="IndexLink"/>
                <w:rtl w:val="true"/>
              </w:rPr>
              <w:tab/>
            </w:r>
            <w:r>
              <w:rPr>
                <w:rStyle w:val="IndexLink"/>
              </w:rPr>
              <w:t>256</w:t>
            </w:r>
          </w:hyperlink>
        </w:p>
        <w:p>
          <w:pPr>
            <w:pStyle w:val="Contents3"/>
            <w:tabs>
              <w:tab w:val="clear" w:pos="8459"/>
              <w:tab w:val="right" w:pos="9026" w:leader="dot"/>
            </w:tabs>
            <w:rPr/>
          </w:pPr>
          <w:hyperlink w:anchor="__RefHeading___Toc3377927_2322387425">
            <w:r>
              <w:rPr>
                <w:webHidden/>
                <w:rStyle w:val="IndexLink"/>
                <w:rtl w:val="true"/>
              </w:rPr>
              <w:t>قاضی تاج الدین محمدبن علی بن عبدالجبار طوسی</w:t>
            </w:r>
            <w:r>
              <w:rPr>
                <w:rStyle w:val="IndexLink"/>
                <w:rtl w:val="true"/>
              </w:rPr>
              <w:tab/>
            </w:r>
            <w:r>
              <w:rPr>
                <w:rStyle w:val="IndexLink"/>
              </w:rPr>
              <w:t>262</w:t>
            </w:r>
          </w:hyperlink>
        </w:p>
        <w:p>
          <w:pPr>
            <w:pStyle w:val="Contents3"/>
            <w:tabs>
              <w:tab w:val="clear" w:pos="8459"/>
              <w:tab w:val="right" w:pos="9026" w:leader="dot"/>
            </w:tabs>
            <w:rPr/>
          </w:pPr>
          <w:hyperlink w:anchor="__RefHeading___Toc3377929_2322387425">
            <w:r>
              <w:rPr>
                <w:webHidden/>
                <w:rStyle w:val="IndexLink"/>
                <w:rtl w:val="true"/>
              </w:rPr>
              <w:t>شیخ محمد بن علی بن عبدالصمد نیشابوری</w:t>
            </w:r>
            <w:r>
              <w:rPr>
                <w:rStyle w:val="IndexLink"/>
                <w:rtl w:val="true"/>
              </w:rPr>
              <w:tab/>
            </w:r>
            <w:r>
              <w:rPr>
                <w:rStyle w:val="IndexLink"/>
              </w:rPr>
              <w:t>262</w:t>
            </w:r>
          </w:hyperlink>
        </w:p>
        <w:p>
          <w:pPr>
            <w:pStyle w:val="Contents3"/>
            <w:tabs>
              <w:tab w:val="clear" w:pos="8459"/>
              <w:tab w:val="right" w:pos="9026" w:leader="dot"/>
            </w:tabs>
            <w:rPr/>
          </w:pPr>
          <w:hyperlink w:anchor="__RefHeading___Toc3377931_2322387425">
            <w:r>
              <w:rPr>
                <w:webHidden/>
                <w:rStyle w:val="IndexLink"/>
                <w:rtl w:val="true"/>
              </w:rPr>
              <w:t>سید محمد بن علی بن عبدالله جعفری</w:t>
            </w:r>
            <w:r>
              <w:rPr>
                <w:rStyle w:val="IndexLink"/>
                <w:rtl w:val="true"/>
              </w:rPr>
              <w:tab/>
            </w:r>
            <w:r>
              <w:rPr>
                <w:rStyle w:val="IndexLink"/>
              </w:rPr>
              <w:t>263</w:t>
            </w:r>
          </w:hyperlink>
        </w:p>
        <w:p>
          <w:pPr>
            <w:pStyle w:val="Contents3"/>
            <w:tabs>
              <w:tab w:val="clear" w:pos="8459"/>
              <w:tab w:val="right" w:pos="9026" w:leader="dot"/>
            </w:tabs>
            <w:rPr/>
          </w:pPr>
          <w:hyperlink w:anchor="__RefHeading___Toc3377933_2322387425">
            <w:r>
              <w:rPr>
                <w:webHidden/>
                <w:rStyle w:val="IndexLink"/>
                <w:rtl w:val="true"/>
              </w:rPr>
              <w:t>شیخ ابوالفتح محمد بن علی بن عثمان کراجکی</w:t>
            </w:r>
            <w:r>
              <w:rPr>
                <w:rStyle w:val="IndexLink"/>
                <w:rtl w:val="true"/>
              </w:rPr>
              <w:tab/>
            </w:r>
            <w:r>
              <w:rPr>
                <w:rStyle w:val="IndexLink"/>
              </w:rPr>
              <w:t>263</w:t>
            </w:r>
          </w:hyperlink>
        </w:p>
        <w:p>
          <w:pPr>
            <w:pStyle w:val="Contents3"/>
            <w:tabs>
              <w:tab w:val="clear" w:pos="8459"/>
              <w:tab w:val="right" w:pos="9026" w:leader="dot"/>
            </w:tabs>
            <w:rPr/>
          </w:pPr>
          <w:hyperlink w:anchor="__RefHeading___Toc3377935_2322387425">
            <w:r>
              <w:rPr>
                <w:webHidden/>
                <w:rStyle w:val="IndexLink"/>
                <w:rtl w:val="true"/>
              </w:rPr>
              <w:t>شیخ جليل تاج الدین محمدبن علی بن عیسی بن ابی الفتح اربلی</w:t>
            </w:r>
            <w:r>
              <w:rPr>
                <w:rStyle w:val="IndexLink"/>
                <w:rtl w:val="true"/>
              </w:rPr>
              <w:tab/>
            </w:r>
            <w:r>
              <w:rPr>
                <w:rStyle w:val="IndexLink"/>
              </w:rPr>
              <w:t>267</w:t>
            </w:r>
          </w:hyperlink>
        </w:p>
        <w:p>
          <w:pPr>
            <w:pStyle w:val="Contents3"/>
            <w:tabs>
              <w:tab w:val="clear" w:pos="8459"/>
              <w:tab w:val="right" w:pos="9026" w:leader="dot"/>
            </w:tabs>
            <w:rPr/>
          </w:pPr>
          <w:hyperlink w:anchor="__RefHeading___Toc3377937_2322387425">
            <w:r>
              <w:rPr>
                <w:webHidden/>
                <w:rStyle w:val="IndexLink"/>
                <w:rtl w:val="true"/>
              </w:rPr>
              <w:t>شیخ شمس الدين محمدبن علی بن غنی</w:t>
            </w:r>
            <w:r>
              <w:rPr>
                <w:rStyle w:val="IndexLink"/>
                <w:rtl w:val="true"/>
              </w:rPr>
              <w:tab/>
            </w:r>
            <w:r>
              <w:rPr>
                <w:rStyle w:val="IndexLink"/>
              </w:rPr>
              <w:t>267</w:t>
            </w:r>
          </w:hyperlink>
        </w:p>
        <w:p>
          <w:pPr>
            <w:pStyle w:val="Contents3"/>
            <w:tabs>
              <w:tab w:val="clear" w:pos="8459"/>
              <w:tab w:val="right" w:pos="9026" w:leader="dot"/>
            </w:tabs>
            <w:rPr/>
          </w:pPr>
          <w:hyperlink w:anchor="__RefHeading___Toc3377939_2322387425">
            <w:r>
              <w:rPr>
                <w:webHidden/>
                <w:rStyle w:val="IndexLink"/>
                <w:rtl w:val="true"/>
              </w:rPr>
              <w:t>شیخ محمد بن على فتال نیشابوری مؤلف تفسیر</w:t>
            </w:r>
            <w:r>
              <w:rPr>
                <w:rStyle w:val="IndexLink"/>
                <w:rtl w:val="true"/>
              </w:rPr>
              <w:tab/>
            </w:r>
            <w:r>
              <w:rPr>
                <w:rStyle w:val="IndexLink"/>
              </w:rPr>
              <w:t>267</w:t>
            </w:r>
          </w:hyperlink>
        </w:p>
        <w:p>
          <w:pPr>
            <w:pStyle w:val="Contents3"/>
            <w:tabs>
              <w:tab w:val="clear" w:pos="8459"/>
              <w:tab w:val="right" w:pos="9026" w:leader="dot"/>
            </w:tabs>
            <w:rPr/>
          </w:pPr>
          <w:hyperlink w:anchor="__RefHeading___Toc3377941_2322387425">
            <w:r>
              <w:rPr>
                <w:webHidden/>
                <w:rStyle w:val="IndexLink"/>
                <w:rtl w:val="true"/>
              </w:rPr>
              <w:t>شیخ ابو جعفر محمد بن علی بن قاسم مرکب</w:t>
            </w:r>
            <w:r>
              <w:rPr>
                <w:rStyle w:val="IndexLink"/>
                <w:rtl w:val="true"/>
              </w:rPr>
              <w:tab/>
            </w:r>
            <w:r>
              <w:rPr>
                <w:rStyle w:val="IndexLink"/>
              </w:rPr>
              <w:t>268</w:t>
            </w:r>
          </w:hyperlink>
        </w:p>
        <w:p>
          <w:pPr>
            <w:pStyle w:val="Contents3"/>
            <w:tabs>
              <w:tab w:val="clear" w:pos="8459"/>
              <w:tab w:val="right" w:pos="9026" w:leader="dot"/>
            </w:tabs>
            <w:rPr/>
          </w:pPr>
          <w:hyperlink w:anchor="__RefHeading___Toc3377943_2322387425">
            <w:r>
              <w:rPr>
                <w:webHidden/>
                <w:rStyle w:val="IndexLink"/>
                <w:rtl w:val="true"/>
              </w:rPr>
              <w:t>شیخ جمال الدین ابوجعفر محمد بن علی کاشی</w:t>
            </w:r>
            <w:r>
              <w:rPr>
                <w:rStyle w:val="IndexLink"/>
                <w:rtl w:val="true"/>
              </w:rPr>
              <w:tab/>
            </w:r>
            <w:r>
              <w:rPr>
                <w:rStyle w:val="IndexLink"/>
              </w:rPr>
              <w:t>268</w:t>
            </w:r>
          </w:hyperlink>
        </w:p>
        <w:p>
          <w:pPr>
            <w:pStyle w:val="Contents3"/>
            <w:tabs>
              <w:tab w:val="clear" w:pos="8459"/>
              <w:tab w:val="right" w:pos="9026" w:leader="dot"/>
            </w:tabs>
            <w:rPr/>
          </w:pPr>
          <w:hyperlink w:anchor="__RefHeading___Toc3377945_2322387425">
            <w:r>
              <w:rPr>
                <w:webHidden/>
                <w:rStyle w:val="IndexLink"/>
                <w:rtl w:val="true"/>
              </w:rPr>
              <w:t>شیخ ابو جعفر محمد بن علی بن محسن حلبی</w:t>
            </w:r>
            <w:r>
              <w:rPr>
                <w:rStyle w:val="IndexLink"/>
                <w:rtl w:val="true"/>
              </w:rPr>
              <w:tab/>
            </w:r>
            <w:r>
              <w:rPr>
                <w:rStyle w:val="IndexLink"/>
              </w:rPr>
              <w:t>268</w:t>
            </w:r>
          </w:hyperlink>
        </w:p>
        <w:p>
          <w:pPr>
            <w:pStyle w:val="Contents3"/>
            <w:tabs>
              <w:tab w:val="clear" w:pos="8459"/>
              <w:tab w:val="right" w:pos="9026" w:leader="dot"/>
            </w:tabs>
            <w:rPr/>
          </w:pPr>
          <w:hyperlink w:anchor="__RefHeading___Toc3377947_2322387425">
            <w:r>
              <w:rPr>
                <w:webHidden/>
                <w:rStyle w:val="IndexLink"/>
                <w:rtl w:val="true"/>
              </w:rPr>
              <w:t>قاضی فخر الدين محمدبن علی بن محمد استرابادی</w:t>
            </w:r>
            <w:r>
              <w:rPr>
                <w:rStyle w:val="IndexLink"/>
                <w:rtl w:val="true"/>
              </w:rPr>
              <w:tab/>
            </w:r>
            <w:r>
              <w:rPr>
                <w:rStyle w:val="IndexLink"/>
              </w:rPr>
              <w:t>268</w:t>
            </w:r>
          </w:hyperlink>
        </w:p>
        <w:p>
          <w:pPr>
            <w:pStyle w:val="Contents3"/>
            <w:tabs>
              <w:tab w:val="clear" w:pos="8459"/>
              <w:tab w:val="right" w:pos="9026" w:leader="dot"/>
            </w:tabs>
            <w:rPr/>
          </w:pPr>
          <w:hyperlink w:anchor="__RefHeading___Toc3377949_2322387425">
            <w:r>
              <w:rPr>
                <w:webHidden/>
                <w:rStyle w:val="IndexLink"/>
                <w:rtl w:val="true"/>
              </w:rPr>
              <w:t>سید مجدالدین ابوالفوارس محمدبن فخرالدین علی بن عزالدينمحمدبن اعرج حسینی</w:t>
            </w:r>
            <w:r>
              <w:rPr>
                <w:rStyle w:val="IndexLink"/>
                <w:rtl w:val="true"/>
              </w:rPr>
              <w:tab/>
            </w:r>
            <w:r>
              <w:rPr>
                <w:rStyle w:val="IndexLink"/>
              </w:rPr>
              <w:t>269</w:t>
            </w:r>
          </w:hyperlink>
        </w:p>
        <w:p>
          <w:pPr>
            <w:pStyle w:val="Contents3"/>
            <w:tabs>
              <w:tab w:val="clear" w:pos="8459"/>
              <w:tab w:val="right" w:pos="9026" w:leader="dot"/>
            </w:tabs>
            <w:rPr/>
          </w:pPr>
          <w:hyperlink w:anchor="__RefHeading___Toc3377951_2322387425">
            <w:r>
              <w:rPr>
                <w:webHidden/>
                <w:rStyle w:val="IndexLink"/>
                <w:rtl w:val="true"/>
              </w:rPr>
              <w:t>شیخ مفید الدین محمد بن علی بن محمدبن جهيم</w:t>
            </w:r>
            <w:r>
              <w:rPr>
                <w:rStyle w:val="IndexLink"/>
                <w:rtl w:val="true"/>
              </w:rPr>
              <w:tab/>
            </w:r>
            <w:r>
              <w:rPr>
                <w:rStyle w:val="IndexLink"/>
              </w:rPr>
              <w:t>269</w:t>
            </w:r>
          </w:hyperlink>
        </w:p>
        <w:p>
          <w:pPr>
            <w:pStyle w:val="Contents3"/>
            <w:tabs>
              <w:tab w:val="clear" w:pos="8459"/>
              <w:tab w:val="right" w:pos="9026" w:leader="dot"/>
            </w:tabs>
            <w:rPr/>
          </w:pPr>
          <w:hyperlink w:anchor="__RefHeading___Toc3377953_2322387425">
            <w:r>
              <w:rPr>
                <w:webHidden/>
                <w:rStyle w:val="IndexLink"/>
                <w:rtl w:val="true"/>
              </w:rPr>
              <w:t>سید ابو جعفر محمد بن علی بن محمدبن رضا عليه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3377955_2322387425">
            <w:r>
              <w:rPr>
                <w:webHidden/>
                <w:rStyle w:val="IndexLink"/>
                <w:rtl w:val="true"/>
              </w:rPr>
              <w:t>سید ابوعقيل محمدبن علی بن محمد علوی عباسی</w:t>
            </w:r>
            <w:r>
              <w:rPr>
                <w:rStyle w:val="IndexLink"/>
                <w:rtl w:val="true"/>
              </w:rPr>
              <w:tab/>
            </w:r>
            <w:r>
              <w:rPr>
                <w:rStyle w:val="IndexLink"/>
              </w:rPr>
              <w:t>269</w:t>
            </w:r>
          </w:hyperlink>
        </w:p>
        <w:p>
          <w:pPr>
            <w:pStyle w:val="Contents3"/>
            <w:tabs>
              <w:tab w:val="clear" w:pos="8459"/>
              <w:tab w:val="right" w:pos="9026" w:leader="dot"/>
            </w:tabs>
            <w:rPr/>
          </w:pPr>
          <w:hyperlink w:anchor="__RefHeading___Toc3377957_2322387425">
            <w:r>
              <w:rPr>
                <w:webHidden/>
                <w:rStyle w:val="IndexLink"/>
                <w:rtl w:val="true"/>
              </w:rPr>
              <w:t>شیخ اجل محمدبن علی بن محمدبن علی طبری</w:t>
            </w:r>
            <w:r>
              <w:rPr>
                <w:rStyle w:val="IndexLink"/>
                <w:rtl w:val="true"/>
              </w:rPr>
              <w:tab/>
            </w:r>
            <w:r>
              <w:rPr>
                <w:rStyle w:val="IndexLink"/>
              </w:rPr>
              <w:t>269</w:t>
            </w:r>
          </w:hyperlink>
        </w:p>
        <w:p>
          <w:pPr>
            <w:pStyle w:val="Contents3"/>
            <w:tabs>
              <w:tab w:val="clear" w:pos="8459"/>
              <w:tab w:val="right" w:pos="9026" w:leader="dot"/>
            </w:tabs>
            <w:rPr/>
          </w:pPr>
          <w:hyperlink w:anchor="__RefHeading___Toc3377959_2322387425">
            <w:r>
              <w:rPr>
                <w:webHidden/>
                <w:rStyle w:val="IndexLink"/>
                <w:rtl w:val="true"/>
              </w:rPr>
              <w:t>سیداجل مرتضی نقیب النقباء ابوالفضل محمدبن علی بن محمدبن مطهر</w:t>
            </w:r>
            <w:r>
              <w:rPr>
                <w:rStyle w:val="IndexLink"/>
                <w:rtl w:val="true"/>
              </w:rPr>
              <w:tab/>
            </w:r>
            <w:r>
              <w:rPr>
                <w:rStyle w:val="IndexLink"/>
              </w:rPr>
              <w:t>269</w:t>
            </w:r>
          </w:hyperlink>
        </w:p>
        <w:p>
          <w:pPr>
            <w:pStyle w:val="Contents3"/>
            <w:tabs>
              <w:tab w:val="clear" w:pos="8459"/>
              <w:tab w:val="right" w:pos="9026" w:leader="dot"/>
            </w:tabs>
            <w:rPr/>
          </w:pPr>
          <w:hyperlink w:anchor="__RefHeading___Toc3377961_2322387425">
            <w:r>
              <w:rPr>
                <w:webHidden/>
                <w:rStyle w:val="IndexLink"/>
                <w:rtl w:val="true"/>
              </w:rPr>
              <w:t>شیخ محمد بن علی بن محمد نحوی</w:t>
            </w:r>
            <w:r>
              <w:rPr>
                <w:rStyle w:val="IndexLink"/>
                <w:rtl w:val="true"/>
              </w:rPr>
              <w:tab/>
            </w:r>
            <w:r>
              <w:rPr>
                <w:rStyle w:val="IndexLink"/>
              </w:rPr>
              <w:t>270</w:t>
            </w:r>
          </w:hyperlink>
        </w:p>
        <w:p>
          <w:pPr>
            <w:pStyle w:val="Contents3"/>
            <w:tabs>
              <w:tab w:val="clear" w:pos="8459"/>
              <w:tab w:val="right" w:pos="9026" w:leader="dot"/>
            </w:tabs>
            <w:rPr/>
          </w:pPr>
          <w:hyperlink w:anchor="__RefHeading___Toc3377963_2322387425">
            <w:r>
              <w:rPr>
                <w:webHidden/>
                <w:rStyle w:val="IndexLink"/>
                <w:rtl w:val="true"/>
              </w:rPr>
              <w:t>شیخ قوام الدین محمدبن علی بن مطهر حلی</w:t>
            </w:r>
            <w:r>
              <w:rPr>
                <w:rStyle w:val="IndexLink"/>
                <w:rtl w:val="true"/>
              </w:rPr>
              <w:tab/>
            </w:r>
            <w:r>
              <w:rPr>
                <w:rStyle w:val="IndexLink"/>
              </w:rPr>
              <w:t>270</w:t>
            </w:r>
          </w:hyperlink>
        </w:p>
        <w:p>
          <w:pPr>
            <w:pStyle w:val="Contents3"/>
            <w:tabs>
              <w:tab w:val="clear" w:pos="8459"/>
              <w:tab w:val="right" w:pos="9026" w:leader="dot"/>
            </w:tabs>
            <w:rPr/>
          </w:pPr>
          <w:hyperlink w:anchor="__RefHeading___Toc3377965_2322387425">
            <w:r>
              <w:rPr>
                <w:webHidden/>
                <w:rStyle w:val="IndexLink"/>
                <w:rtl w:val="true"/>
              </w:rPr>
              <w:t>ابن حجام محمد بن علی بن مروان</w:t>
            </w:r>
            <w:r>
              <w:rPr>
                <w:rStyle w:val="IndexLink"/>
                <w:rtl w:val="true"/>
              </w:rPr>
              <w:tab/>
            </w:r>
            <w:r>
              <w:rPr>
                <w:rStyle w:val="IndexLink"/>
              </w:rPr>
              <w:t>270</w:t>
            </w:r>
          </w:hyperlink>
        </w:p>
        <w:p>
          <w:pPr>
            <w:pStyle w:val="Contents3"/>
            <w:tabs>
              <w:tab w:val="clear" w:pos="8459"/>
              <w:tab w:val="right" w:pos="9026" w:leader="dot"/>
            </w:tabs>
            <w:rPr/>
          </w:pPr>
          <w:hyperlink w:anchor="__RefHeading___Toc3377967_2322387425">
            <w:r>
              <w:rPr>
                <w:webHidden/>
                <w:rStyle w:val="IndexLink"/>
                <w:rtl w:val="true"/>
              </w:rPr>
              <w:t>محمدبن علی مگی</w:t>
            </w:r>
            <w:r>
              <w:rPr>
                <w:rStyle w:val="IndexLink"/>
                <w:rtl w:val="true"/>
              </w:rPr>
              <w:tab/>
            </w:r>
            <w:r>
              <w:rPr>
                <w:rStyle w:val="IndexLink"/>
              </w:rPr>
              <w:t>270</w:t>
            </w:r>
          </w:hyperlink>
        </w:p>
        <w:p>
          <w:pPr>
            <w:pStyle w:val="Contents3"/>
            <w:tabs>
              <w:tab w:val="clear" w:pos="8459"/>
              <w:tab w:val="right" w:pos="9026" w:leader="dot"/>
            </w:tabs>
            <w:rPr/>
          </w:pPr>
          <w:hyperlink w:anchor="__RefHeading___Toc3377969_2322387425">
            <w:r>
              <w:rPr>
                <w:webHidden/>
                <w:rStyle w:val="IndexLink"/>
                <w:rtl w:val="true"/>
              </w:rPr>
              <w:t>شیخ محمد بن علی بن هارون بن يحيى صائم مظاهری اسدی جزائري</w:t>
            </w:r>
            <w:r>
              <w:rPr>
                <w:rStyle w:val="IndexLink"/>
                <w:rtl w:val="true"/>
              </w:rPr>
              <w:tab/>
            </w:r>
            <w:r>
              <w:rPr>
                <w:rStyle w:val="IndexLink"/>
              </w:rPr>
              <w:t>270</w:t>
            </w:r>
          </w:hyperlink>
        </w:p>
        <w:p>
          <w:pPr>
            <w:pStyle w:val="Contents3"/>
            <w:tabs>
              <w:tab w:val="clear" w:pos="8459"/>
              <w:tab w:val="right" w:pos="9026" w:leader="dot"/>
            </w:tabs>
            <w:rPr/>
          </w:pPr>
          <w:hyperlink w:anchor="__RefHeading___Toc3377971_2322387425">
            <w:r>
              <w:rPr>
                <w:webHidden/>
                <w:rStyle w:val="IndexLink"/>
                <w:rtl w:val="true"/>
              </w:rPr>
              <w:t>شیخ امام عزالدين ابو فراس محمدبن عمار بن محمد حمدانی</w:t>
            </w:r>
            <w:r>
              <w:rPr>
                <w:rStyle w:val="IndexLink"/>
                <w:rtl w:val="true"/>
              </w:rPr>
              <w:tab/>
            </w:r>
            <w:r>
              <w:rPr>
                <w:rStyle w:val="IndexLink"/>
              </w:rPr>
              <w:t>271</w:t>
            </w:r>
          </w:hyperlink>
        </w:p>
        <w:p>
          <w:pPr>
            <w:pStyle w:val="Contents3"/>
            <w:tabs>
              <w:tab w:val="clear" w:pos="8459"/>
              <w:tab w:val="right" w:pos="9026" w:leader="dot"/>
            </w:tabs>
            <w:rPr/>
          </w:pPr>
          <w:hyperlink w:anchor="__RefHeading___Toc3377973_2322387425">
            <w:r>
              <w:rPr>
                <w:webHidden/>
                <w:rStyle w:val="IndexLink"/>
                <w:rtl w:val="true"/>
              </w:rPr>
              <w:t>شیخ ابو عبدالله محمد بن عمر طرابلسي</w:t>
            </w:r>
            <w:r>
              <w:rPr>
                <w:rStyle w:val="IndexLink"/>
                <w:rtl w:val="true"/>
              </w:rPr>
              <w:tab/>
            </w:r>
            <w:r>
              <w:rPr>
                <w:rStyle w:val="IndexLink"/>
              </w:rPr>
              <w:t>271</w:t>
            </w:r>
          </w:hyperlink>
        </w:p>
        <w:p>
          <w:pPr>
            <w:pStyle w:val="Contents3"/>
            <w:tabs>
              <w:tab w:val="clear" w:pos="8459"/>
              <w:tab w:val="right" w:pos="9026" w:leader="dot"/>
            </w:tabs>
            <w:rPr/>
          </w:pPr>
          <w:hyperlink w:anchor="__RefHeading___Toc3377975_2322387425">
            <w:r>
              <w:rPr>
                <w:webHidden/>
                <w:rStyle w:val="IndexLink"/>
                <w:rtl w:val="true"/>
              </w:rPr>
              <w:t>ابوعبدالله محمد بن عمران مرزبانی</w:t>
            </w:r>
            <w:r>
              <w:rPr>
                <w:rStyle w:val="IndexLink"/>
                <w:rtl w:val="true"/>
              </w:rPr>
              <w:tab/>
            </w:r>
            <w:r>
              <w:rPr>
                <w:rStyle w:val="IndexLink"/>
              </w:rPr>
              <w:t>271</w:t>
            </w:r>
          </w:hyperlink>
        </w:p>
        <w:p>
          <w:pPr>
            <w:pStyle w:val="Contents3"/>
            <w:tabs>
              <w:tab w:val="clear" w:pos="8459"/>
              <w:tab w:val="right" w:pos="9026" w:leader="dot"/>
            </w:tabs>
            <w:rPr/>
          </w:pPr>
          <w:hyperlink w:anchor="__RefHeading___Toc3377977_2322387425">
            <w:r>
              <w:rPr>
                <w:webHidden/>
                <w:rStyle w:val="IndexLink"/>
                <w:rtl w:val="true"/>
              </w:rPr>
              <w:t>شیخ محمد بن علی بن محمودبن يوسف بن محمد بن ابراهيم عاملی شامی</w:t>
            </w:r>
            <w:r>
              <w:rPr>
                <w:rStyle w:val="IndexLink"/>
                <w:rtl w:val="true"/>
              </w:rPr>
              <w:tab/>
            </w:r>
            <w:r>
              <w:rPr>
                <w:rStyle w:val="IndexLink"/>
              </w:rPr>
              <w:t>272</w:t>
            </w:r>
          </w:hyperlink>
        </w:p>
        <w:p>
          <w:pPr>
            <w:pStyle w:val="Contents3"/>
            <w:tabs>
              <w:tab w:val="clear" w:pos="8459"/>
              <w:tab w:val="right" w:pos="9026" w:leader="dot"/>
            </w:tabs>
            <w:rPr/>
          </w:pPr>
          <w:hyperlink w:anchor="__RefHeading___Toc3377979_2322387425">
            <w:r>
              <w:rPr>
                <w:webHidden/>
                <w:rStyle w:val="IndexLink"/>
                <w:rtl w:val="true"/>
              </w:rPr>
              <w:t>سید محمدبن علی بن محيي الدين موسوی عاملی</w:t>
            </w:r>
            <w:r>
              <w:rPr>
                <w:rStyle w:val="IndexLink"/>
                <w:rtl w:val="true"/>
              </w:rPr>
              <w:tab/>
            </w:r>
            <w:r>
              <w:rPr>
                <w:rStyle w:val="IndexLink"/>
              </w:rPr>
              <w:t>275</w:t>
            </w:r>
          </w:hyperlink>
        </w:p>
        <w:p>
          <w:pPr>
            <w:pStyle w:val="Contents3"/>
            <w:tabs>
              <w:tab w:val="clear" w:pos="8459"/>
              <w:tab w:val="right" w:pos="9026" w:leader="dot"/>
            </w:tabs>
            <w:rPr/>
          </w:pPr>
          <w:hyperlink w:anchor="__RefHeading___Toc3377981_2322387425">
            <w:r>
              <w:rPr>
                <w:webHidden/>
                <w:rStyle w:val="IndexLink"/>
                <w:rtl w:val="true"/>
              </w:rPr>
              <w:t>شیخ محمدبن نجیب الدین علی بن محمدبن مکی عاملی جبیلی</w:t>
            </w:r>
            <w:r>
              <w:rPr>
                <w:rStyle w:val="IndexLink"/>
                <w:rtl w:val="true"/>
              </w:rPr>
              <w:tab/>
            </w:r>
            <w:r>
              <w:rPr>
                <w:rStyle w:val="IndexLink"/>
              </w:rPr>
              <w:t>276</w:t>
            </w:r>
          </w:hyperlink>
        </w:p>
        <w:p>
          <w:pPr>
            <w:pStyle w:val="Contents3"/>
            <w:tabs>
              <w:tab w:val="clear" w:pos="8459"/>
              <w:tab w:val="right" w:pos="9026" w:leader="dot"/>
            </w:tabs>
            <w:rPr/>
          </w:pPr>
          <w:hyperlink w:anchor="__RefHeading___Toc3377983_2322387425">
            <w:r>
              <w:rPr>
                <w:webHidden/>
                <w:rStyle w:val="IndexLink"/>
                <w:rtl w:val="true"/>
              </w:rPr>
              <w:t>شیخ محمد بن علی بن هبة الله عاملی طبرانی</w:t>
            </w:r>
            <w:r>
              <w:rPr>
                <w:rStyle w:val="IndexLink"/>
                <w:rtl w:val="true"/>
              </w:rPr>
              <w:tab/>
            </w:r>
            <w:r>
              <w:rPr>
                <w:rStyle w:val="IndexLink"/>
              </w:rPr>
              <w:t>276</w:t>
            </w:r>
          </w:hyperlink>
        </w:p>
        <w:p>
          <w:pPr>
            <w:pStyle w:val="Contents3"/>
            <w:tabs>
              <w:tab w:val="clear" w:pos="8459"/>
              <w:tab w:val="right" w:pos="9026" w:leader="dot"/>
            </w:tabs>
            <w:rPr/>
          </w:pPr>
          <w:hyperlink w:anchor="__RefHeading___Toc3377985_2322387425">
            <w:r>
              <w:rPr>
                <w:webHidden/>
                <w:rStyle w:val="IndexLink"/>
                <w:rtl w:val="true"/>
              </w:rPr>
              <w:t>شيخ شمس الدين محمدبن غزال مصری کوفی</w:t>
            </w:r>
            <w:r>
              <w:rPr>
                <w:rStyle w:val="IndexLink"/>
                <w:rtl w:val="true"/>
              </w:rPr>
              <w:tab/>
            </w:r>
            <w:r>
              <w:rPr>
                <w:rStyle w:val="IndexLink"/>
              </w:rPr>
              <w:t>277</w:t>
            </w:r>
          </w:hyperlink>
        </w:p>
        <w:p>
          <w:pPr>
            <w:pStyle w:val="Contents3"/>
            <w:tabs>
              <w:tab w:val="clear" w:pos="8459"/>
              <w:tab w:val="right" w:pos="9026" w:leader="dot"/>
            </w:tabs>
            <w:rPr/>
          </w:pPr>
          <w:hyperlink w:anchor="__RefHeading___Toc3377987_2322387425">
            <w:r>
              <w:rPr>
                <w:webHidden/>
                <w:rStyle w:val="IndexLink"/>
                <w:rtl w:val="true"/>
              </w:rPr>
              <w:t>مولانا محمد فاضل بن محمدمهدی مشهدی</w:t>
            </w:r>
            <w:r>
              <w:rPr>
                <w:rStyle w:val="IndexLink"/>
                <w:rtl w:val="true"/>
              </w:rPr>
              <w:tab/>
            </w:r>
            <w:r>
              <w:rPr>
                <w:rStyle w:val="IndexLink"/>
              </w:rPr>
              <w:t>277</w:t>
            </w:r>
          </w:hyperlink>
        </w:p>
        <w:p>
          <w:pPr>
            <w:pStyle w:val="Contents3"/>
            <w:tabs>
              <w:tab w:val="clear" w:pos="8459"/>
              <w:tab w:val="right" w:pos="9026" w:leader="dot"/>
            </w:tabs>
            <w:rPr/>
          </w:pPr>
          <w:hyperlink w:anchor="__RefHeading___Toc3377989_2322387425">
            <w:r>
              <w:rPr>
                <w:webHidden/>
                <w:rStyle w:val="IndexLink"/>
                <w:rtl w:val="true"/>
              </w:rPr>
              <w:t>مولانا رفیع الدین محمدبن فتح الله قزوینی</w:t>
            </w:r>
            <w:r>
              <w:rPr>
                <w:rStyle w:val="IndexLink"/>
                <w:rtl w:val="true"/>
              </w:rPr>
              <w:tab/>
            </w:r>
            <w:r>
              <w:rPr>
                <w:rStyle w:val="IndexLink"/>
              </w:rPr>
              <w:t>277</w:t>
            </w:r>
          </w:hyperlink>
        </w:p>
        <w:p>
          <w:pPr>
            <w:pStyle w:val="Contents3"/>
            <w:tabs>
              <w:tab w:val="clear" w:pos="8459"/>
              <w:tab w:val="right" w:pos="9026" w:leader="dot"/>
            </w:tabs>
            <w:rPr/>
          </w:pPr>
          <w:hyperlink w:anchor="__RefHeading___Toc3377991_2322387425">
            <w:r>
              <w:rPr>
                <w:webHidden/>
                <w:rStyle w:val="IndexLink"/>
                <w:rtl w:val="true"/>
              </w:rPr>
              <w:t>سید محمدبن فخرآور بن خليفه</w:t>
            </w:r>
            <w:r>
              <w:rPr>
                <w:rStyle w:val="IndexLink"/>
                <w:rtl w:val="true"/>
              </w:rPr>
              <w:tab/>
            </w:r>
            <w:r>
              <w:rPr>
                <w:rStyle w:val="IndexLink"/>
              </w:rPr>
              <w:t>278</w:t>
            </w:r>
          </w:hyperlink>
        </w:p>
        <w:p>
          <w:pPr>
            <w:pStyle w:val="Contents3"/>
            <w:tabs>
              <w:tab w:val="clear" w:pos="8459"/>
              <w:tab w:val="right" w:pos="9026" w:leader="dot"/>
            </w:tabs>
            <w:rPr/>
          </w:pPr>
          <w:hyperlink w:anchor="__RefHeading___Toc3377993_2322387425">
            <w:r>
              <w:rPr>
                <w:webHidden/>
                <w:rStyle w:val="IndexLink"/>
                <w:rtl w:val="true"/>
              </w:rPr>
              <w:t>شیخ محمد بن فرج نجفی</w:t>
            </w:r>
            <w:r>
              <w:rPr>
                <w:rStyle w:val="IndexLink"/>
                <w:rtl w:val="true"/>
              </w:rPr>
              <w:tab/>
            </w:r>
            <w:r>
              <w:rPr>
                <w:rStyle w:val="IndexLink"/>
              </w:rPr>
              <w:t>278</w:t>
            </w:r>
          </w:hyperlink>
        </w:p>
        <w:p>
          <w:pPr>
            <w:pStyle w:val="Contents3"/>
            <w:tabs>
              <w:tab w:val="clear" w:pos="8459"/>
              <w:tab w:val="right" w:pos="9026" w:leader="dot"/>
            </w:tabs>
            <w:rPr/>
          </w:pPr>
          <w:hyperlink w:anchor="__RefHeading___Toc3377995_2322387425">
            <w:r>
              <w:rPr>
                <w:webHidden/>
                <w:rStyle w:val="IndexLink"/>
                <w:rtl w:val="true"/>
              </w:rPr>
              <w:t>شیخ ابو علی محمدبن فضل طبرسی</w:t>
            </w:r>
            <w:r>
              <w:rPr>
                <w:rStyle w:val="IndexLink"/>
                <w:rtl w:val="true"/>
              </w:rPr>
              <w:tab/>
            </w:r>
            <w:r>
              <w:rPr>
                <w:rStyle w:val="IndexLink"/>
              </w:rPr>
              <w:t>278</w:t>
            </w:r>
          </w:hyperlink>
        </w:p>
        <w:p>
          <w:pPr>
            <w:pStyle w:val="Contents3"/>
            <w:tabs>
              <w:tab w:val="clear" w:pos="8459"/>
              <w:tab w:val="right" w:pos="9026" w:leader="dot"/>
            </w:tabs>
            <w:rPr/>
          </w:pPr>
          <w:hyperlink w:anchor="__RefHeading___Toc3377997_2322387425">
            <w:r>
              <w:rPr>
                <w:webHidden/>
                <w:rStyle w:val="IndexLink"/>
                <w:rtl w:val="true"/>
              </w:rPr>
              <w:t>سید تاج الدین ابوالفضل محمدبن سید امام ضياء الدين ابوالرضا فضل الله بن علی حسنی راوندی</w:t>
            </w:r>
            <w:r>
              <w:rPr>
                <w:rStyle w:val="IndexLink"/>
                <w:rtl w:val="true"/>
              </w:rPr>
              <w:tab/>
            </w:r>
            <w:r>
              <w:rPr>
                <w:rStyle w:val="IndexLink"/>
              </w:rPr>
              <w:t>278</w:t>
            </w:r>
          </w:hyperlink>
        </w:p>
        <w:p>
          <w:pPr>
            <w:pStyle w:val="Contents3"/>
            <w:tabs>
              <w:tab w:val="clear" w:pos="8459"/>
              <w:tab w:val="right" w:pos="9026" w:leader="dot"/>
            </w:tabs>
            <w:rPr/>
          </w:pPr>
          <w:hyperlink w:anchor="__RefHeading___Toc3377999_2322387425">
            <w:r>
              <w:rPr>
                <w:webHidden/>
                <w:rStyle w:val="IndexLink"/>
                <w:rtl w:val="true"/>
              </w:rPr>
              <w:t>سید شمس الدين محمدبن فضل علوی حسنی</w:t>
            </w:r>
            <w:r>
              <w:rPr>
                <w:rStyle w:val="IndexLink"/>
                <w:rtl w:val="true"/>
              </w:rPr>
              <w:tab/>
            </w:r>
            <w:r>
              <w:rPr>
                <w:rStyle w:val="IndexLink"/>
              </w:rPr>
              <w:t>279</w:t>
            </w:r>
          </w:hyperlink>
        </w:p>
        <w:p>
          <w:pPr>
            <w:pStyle w:val="Contents3"/>
            <w:tabs>
              <w:tab w:val="clear" w:pos="8459"/>
              <w:tab w:val="right" w:pos="9026" w:leader="dot"/>
            </w:tabs>
            <w:rPr/>
          </w:pPr>
          <w:hyperlink w:anchor="__RefHeading___Toc3378001_2322387425">
            <w:r>
              <w:rPr>
                <w:webHidden/>
                <w:rStyle w:val="IndexLink"/>
                <w:rtl w:val="true"/>
              </w:rPr>
              <w:t>شیخ زین الدین محمدبن قاسم برزهی</w:t>
            </w:r>
            <w:r>
              <w:rPr>
                <w:rStyle w:val="IndexLink"/>
                <w:rtl w:val="true"/>
              </w:rPr>
              <w:tab/>
            </w:r>
            <w:r>
              <w:rPr>
                <w:rStyle w:val="IndexLink"/>
              </w:rPr>
              <w:t>279</w:t>
            </w:r>
          </w:hyperlink>
        </w:p>
        <w:p>
          <w:pPr>
            <w:pStyle w:val="Contents3"/>
            <w:tabs>
              <w:tab w:val="clear" w:pos="8459"/>
              <w:tab w:val="right" w:pos="9026" w:leader="dot"/>
            </w:tabs>
            <w:rPr/>
          </w:pPr>
          <w:hyperlink w:anchor="__RefHeading___Toc3378003_2322387425">
            <w:r>
              <w:rPr>
                <w:webHidden/>
                <w:rStyle w:val="IndexLink"/>
                <w:rtl w:val="true"/>
              </w:rPr>
              <w:t>محمدبن قاسم طوسی</w:t>
            </w:r>
            <w:r>
              <w:rPr>
                <w:rStyle w:val="IndexLink"/>
                <w:rtl w:val="true"/>
              </w:rPr>
              <w:tab/>
            </w:r>
            <w:r>
              <w:rPr>
                <w:rStyle w:val="IndexLink"/>
              </w:rPr>
              <w:t>279</w:t>
            </w:r>
          </w:hyperlink>
        </w:p>
        <w:p>
          <w:pPr>
            <w:pStyle w:val="Contents3"/>
            <w:tabs>
              <w:tab w:val="clear" w:pos="8459"/>
              <w:tab w:val="right" w:pos="9026" w:leader="dot"/>
            </w:tabs>
            <w:rPr/>
          </w:pPr>
          <w:hyperlink w:anchor="__RefHeading___Toc3378005_2322387425">
            <w:r>
              <w:rPr>
                <w:webHidden/>
                <w:rStyle w:val="IndexLink"/>
                <w:rtl w:val="true"/>
              </w:rPr>
              <w:t>سید فخر الدين ابوحرب محمد بن قاسم بن عباد نقيب حسنی</w:t>
            </w:r>
            <w:r>
              <w:rPr>
                <w:rStyle w:val="IndexLink"/>
                <w:rtl w:val="true"/>
              </w:rPr>
              <w:tab/>
            </w:r>
            <w:r>
              <w:rPr>
                <w:rStyle w:val="IndexLink"/>
              </w:rPr>
              <w:t>279</w:t>
            </w:r>
          </w:hyperlink>
        </w:p>
        <w:p>
          <w:pPr>
            <w:pStyle w:val="Contents3"/>
            <w:tabs>
              <w:tab w:val="clear" w:pos="8459"/>
              <w:tab w:val="right" w:pos="9026" w:leader="dot"/>
            </w:tabs>
            <w:rPr/>
          </w:pPr>
          <w:hyperlink w:anchor="__RefHeading___Toc3378007_2322387425">
            <w:r>
              <w:rPr>
                <w:webHidden/>
                <w:rStyle w:val="IndexLink"/>
                <w:rtl w:val="true"/>
              </w:rPr>
              <w:t>سید تاج الدين ابو عبدالله محمد بن قاسم بن معيه حسنی دیباجی</w:t>
            </w:r>
            <w:r>
              <w:rPr>
                <w:rStyle w:val="IndexLink"/>
                <w:rtl w:val="true"/>
              </w:rPr>
              <w:tab/>
            </w:r>
            <w:r>
              <w:rPr>
                <w:rStyle w:val="IndexLink"/>
              </w:rPr>
              <w:t>279</w:t>
            </w:r>
          </w:hyperlink>
        </w:p>
        <w:p>
          <w:pPr>
            <w:pStyle w:val="Contents3"/>
            <w:tabs>
              <w:tab w:val="clear" w:pos="8459"/>
              <w:tab w:val="right" w:pos="9026" w:leader="dot"/>
            </w:tabs>
            <w:rPr/>
          </w:pPr>
          <w:hyperlink w:anchor="__RefHeading___Toc3378009_2322387425">
            <w:r>
              <w:rPr>
                <w:webHidden/>
                <w:rStyle w:val="IndexLink"/>
                <w:rtl w:val="true"/>
              </w:rPr>
              <w:t>مولانا محمد کاظم طالقانی</w:t>
            </w:r>
            <w:r>
              <w:rPr>
                <w:rStyle w:val="IndexLink"/>
                <w:rtl w:val="true"/>
              </w:rPr>
              <w:tab/>
            </w:r>
            <w:r>
              <w:rPr>
                <w:rStyle w:val="IndexLink"/>
              </w:rPr>
              <w:t>281</w:t>
            </w:r>
          </w:hyperlink>
        </w:p>
        <w:p>
          <w:pPr>
            <w:pStyle w:val="Contents3"/>
            <w:tabs>
              <w:tab w:val="clear" w:pos="8459"/>
              <w:tab w:val="right" w:pos="9026" w:leader="dot"/>
            </w:tabs>
            <w:rPr/>
          </w:pPr>
          <w:hyperlink w:anchor="__RefHeading___Toc3378011_2322387425">
            <w:r>
              <w:rPr>
                <w:webHidden/>
                <w:rStyle w:val="IndexLink"/>
                <w:rtl w:val="true"/>
              </w:rPr>
              <w:t>شیخ جلال الدين محمدبن کوفی هاشمی حارثی</w:t>
            </w:r>
            <w:r>
              <w:rPr>
                <w:rStyle w:val="IndexLink"/>
                <w:rtl w:val="true"/>
              </w:rPr>
              <w:tab/>
            </w:r>
            <w:r>
              <w:rPr>
                <w:rStyle w:val="IndexLink"/>
              </w:rPr>
              <w:t>282</w:t>
            </w:r>
          </w:hyperlink>
        </w:p>
        <w:p>
          <w:pPr>
            <w:pStyle w:val="Contents3"/>
            <w:tabs>
              <w:tab w:val="clear" w:pos="8459"/>
              <w:tab w:val="right" w:pos="9026" w:leader="dot"/>
            </w:tabs>
            <w:rPr/>
          </w:pPr>
          <w:hyperlink w:anchor="__RefHeading___Toc3378013_2322387425">
            <w:r>
              <w:rPr>
                <w:webHidden/>
                <w:rStyle w:val="IndexLink"/>
                <w:rtl w:val="true"/>
              </w:rPr>
              <w:t>شیخ محمد بن ماجد بحرانی</w:t>
            </w:r>
            <w:r>
              <w:rPr>
                <w:rStyle w:val="IndexLink"/>
                <w:rtl w:val="true"/>
              </w:rPr>
              <w:tab/>
            </w:r>
            <w:r>
              <w:rPr>
                <w:rStyle w:val="IndexLink"/>
              </w:rPr>
              <w:t>282</w:t>
            </w:r>
          </w:hyperlink>
        </w:p>
        <w:p>
          <w:pPr>
            <w:pStyle w:val="Contents3"/>
            <w:tabs>
              <w:tab w:val="clear" w:pos="8459"/>
              <w:tab w:val="right" w:pos="9026" w:leader="dot"/>
            </w:tabs>
            <w:rPr/>
          </w:pPr>
          <w:hyperlink w:anchor="__RefHeading___Toc3378015_2322387425">
            <w:r>
              <w:rPr>
                <w:webHidden/>
                <w:rStyle w:val="IndexLink"/>
                <w:rtl w:val="true"/>
              </w:rPr>
              <w:t>سید جلیل امیر محمد مؤمن استرابادی</w:t>
            </w:r>
            <w:r>
              <w:rPr>
                <w:rStyle w:val="IndexLink"/>
                <w:rtl w:val="true"/>
              </w:rPr>
              <w:tab/>
            </w:r>
            <w:r>
              <w:rPr>
                <w:rStyle w:val="IndexLink"/>
              </w:rPr>
              <w:t>282</w:t>
            </w:r>
          </w:hyperlink>
        </w:p>
        <w:p>
          <w:pPr>
            <w:pStyle w:val="Contents3"/>
            <w:tabs>
              <w:tab w:val="clear" w:pos="8459"/>
              <w:tab w:val="right" w:pos="9026" w:leader="dot"/>
            </w:tabs>
            <w:rPr/>
          </w:pPr>
          <w:hyperlink w:anchor="__RefHeading___Toc3378017_2322387425">
            <w:r>
              <w:rPr>
                <w:webHidden/>
                <w:rStyle w:val="IndexLink"/>
                <w:rtl w:val="true"/>
              </w:rPr>
              <w:t>مولانا محمد مؤمن بن شاه قاسم سبزواری</w:t>
            </w:r>
            <w:r>
              <w:rPr>
                <w:rStyle w:val="IndexLink"/>
                <w:rtl w:val="true"/>
              </w:rPr>
              <w:tab/>
            </w:r>
            <w:r>
              <w:rPr>
                <w:rStyle w:val="IndexLink"/>
              </w:rPr>
              <w:t>283</w:t>
            </w:r>
          </w:hyperlink>
        </w:p>
        <w:p>
          <w:pPr>
            <w:pStyle w:val="Contents3"/>
            <w:tabs>
              <w:tab w:val="clear" w:pos="8459"/>
              <w:tab w:val="right" w:pos="9026" w:leader="dot"/>
            </w:tabs>
            <w:rPr/>
          </w:pPr>
          <w:hyperlink w:anchor="__RefHeading___Toc3378019_2322387425">
            <w:r>
              <w:rPr>
                <w:webHidden/>
                <w:rStyle w:val="IndexLink"/>
                <w:rtl w:val="true"/>
              </w:rPr>
              <w:t>شیخ محمدبن مؤمن شیرازی</w:t>
            </w:r>
            <w:r>
              <w:rPr>
                <w:rStyle w:val="IndexLink"/>
                <w:rtl w:val="true"/>
              </w:rPr>
              <w:tab/>
            </w:r>
            <w:r>
              <w:rPr>
                <w:rStyle w:val="IndexLink"/>
              </w:rPr>
              <w:t>283</w:t>
            </w:r>
          </w:hyperlink>
        </w:p>
        <w:p>
          <w:pPr>
            <w:pStyle w:val="Contents3"/>
            <w:tabs>
              <w:tab w:val="clear" w:pos="8459"/>
              <w:tab w:val="right" w:pos="9026" w:leader="dot"/>
            </w:tabs>
            <w:rPr/>
          </w:pPr>
          <w:hyperlink w:anchor="__RefHeading___Toc3378021_2322387425">
            <w:r>
              <w:rPr>
                <w:webHidden/>
                <w:rStyle w:val="IndexLink"/>
                <w:rtl w:val="true"/>
              </w:rPr>
              <w:t>مولانا امیر محمد مؤمن بن محمد زمان</w:t>
            </w:r>
            <w:r>
              <w:rPr>
                <w:rStyle w:val="IndexLink"/>
                <w:rtl w:val="true"/>
              </w:rPr>
              <w:tab/>
            </w:r>
            <w:r>
              <w:rPr>
                <w:rStyle w:val="IndexLink"/>
              </w:rPr>
              <w:t>284</w:t>
            </w:r>
          </w:hyperlink>
        </w:p>
        <w:p>
          <w:pPr>
            <w:pStyle w:val="Contents3"/>
            <w:tabs>
              <w:tab w:val="clear" w:pos="8459"/>
              <w:tab w:val="right" w:pos="9026" w:leader="dot"/>
            </w:tabs>
            <w:rPr/>
          </w:pPr>
          <w:hyperlink w:anchor="__RefHeading___Toc3378023_2322387425">
            <w:r>
              <w:rPr>
                <w:webHidden/>
                <w:rStyle w:val="IndexLink"/>
                <w:rtl w:val="true"/>
              </w:rPr>
              <w:t>سید شمس الدين محمدبن مجتبی بن محمد حسنی کلینی</w:t>
            </w:r>
            <w:r>
              <w:rPr>
                <w:rStyle w:val="IndexLink"/>
                <w:rtl w:val="true"/>
              </w:rPr>
              <w:tab/>
            </w:r>
            <w:r>
              <w:rPr>
                <w:rStyle w:val="IndexLink"/>
              </w:rPr>
              <w:t>284</w:t>
            </w:r>
          </w:hyperlink>
        </w:p>
        <w:p>
          <w:pPr>
            <w:pStyle w:val="Contents3"/>
            <w:tabs>
              <w:tab w:val="clear" w:pos="8459"/>
              <w:tab w:val="right" w:pos="9026" w:leader="dot"/>
            </w:tabs>
            <w:rPr/>
          </w:pPr>
          <w:hyperlink w:anchor="__RefHeading___Toc3378025_2322387425">
            <w:r>
              <w:rPr>
                <w:webHidden/>
                <w:rStyle w:val="IndexLink"/>
                <w:rtl w:val="true"/>
              </w:rPr>
              <w:t>شیخ سعید ابو الحسن محمدبن محمدبن ابراهیم قائنی</w:t>
            </w:r>
            <w:r>
              <w:rPr>
                <w:rStyle w:val="IndexLink"/>
                <w:rtl w:val="true"/>
              </w:rPr>
              <w:tab/>
            </w:r>
            <w:r>
              <w:rPr>
                <w:rStyle w:val="IndexLink"/>
              </w:rPr>
              <w:t>285</w:t>
            </w:r>
          </w:hyperlink>
        </w:p>
        <w:p>
          <w:pPr>
            <w:pStyle w:val="Contents3"/>
            <w:tabs>
              <w:tab w:val="clear" w:pos="8459"/>
              <w:tab w:val="right" w:pos="9026" w:leader="dot"/>
            </w:tabs>
            <w:rPr/>
          </w:pPr>
          <w:hyperlink w:anchor="__RefHeading___Toc3378027_2322387425">
            <w:r>
              <w:rPr>
                <w:webHidden/>
                <w:rStyle w:val="IndexLink"/>
                <w:rtl w:val="true"/>
              </w:rPr>
              <w:t>شیخ قطب الدین محمدبن محمدبن ابی جعفربن بابویه</w:t>
            </w:r>
            <w:r>
              <w:rPr>
                <w:rStyle w:val="IndexLink"/>
                <w:rtl w:val="true"/>
              </w:rPr>
              <w:tab/>
            </w:r>
            <w:r>
              <w:rPr>
                <w:rStyle w:val="IndexLink"/>
              </w:rPr>
              <w:t>285</w:t>
            </w:r>
          </w:hyperlink>
        </w:p>
        <w:p>
          <w:pPr>
            <w:pStyle w:val="Contents3"/>
            <w:tabs>
              <w:tab w:val="clear" w:pos="8459"/>
              <w:tab w:val="right" w:pos="9026" w:leader="dot"/>
            </w:tabs>
            <w:rPr/>
          </w:pPr>
          <w:hyperlink w:anchor="__RefHeading___Toc3378029_2322387425">
            <w:r>
              <w:rPr>
                <w:webHidden/>
                <w:rStyle w:val="IndexLink"/>
                <w:rtl w:val="true"/>
              </w:rPr>
              <w:t>سید صفی الدین محمدبن محمدبن ابی الحسن موسوی</w:t>
            </w:r>
            <w:r>
              <w:rPr>
                <w:rStyle w:val="IndexLink"/>
                <w:rtl w:val="true"/>
              </w:rPr>
              <w:tab/>
            </w:r>
            <w:r>
              <w:rPr>
                <w:rStyle w:val="IndexLink"/>
              </w:rPr>
              <w:t>285</w:t>
            </w:r>
          </w:hyperlink>
        </w:p>
        <w:p>
          <w:pPr>
            <w:pStyle w:val="Contents3"/>
            <w:tabs>
              <w:tab w:val="clear" w:pos="8459"/>
              <w:tab w:val="right" w:pos="9026" w:leader="dot"/>
            </w:tabs>
            <w:rPr/>
          </w:pPr>
          <w:hyperlink w:anchor="__RefHeading___Toc3378031_2322387425">
            <w:r>
              <w:rPr>
                <w:webHidden/>
                <w:rStyle w:val="IndexLink"/>
                <w:rtl w:val="true"/>
              </w:rPr>
              <w:t>شیخ جلال الدین محمدبن محمدبن احمد کوفی هاشمی حارثی</w:t>
            </w:r>
            <w:r>
              <w:rPr>
                <w:rStyle w:val="IndexLink"/>
                <w:rtl w:val="true"/>
              </w:rPr>
              <w:tab/>
            </w:r>
            <w:r>
              <w:rPr>
                <w:rStyle w:val="IndexLink"/>
              </w:rPr>
              <w:t>285</w:t>
            </w:r>
          </w:hyperlink>
        </w:p>
        <w:p>
          <w:pPr>
            <w:pStyle w:val="Contents3"/>
            <w:tabs>
              <w:tab w:val="clear" w:pos="8459"/>
              <w:tab w:val="right" w:pos="9026" w:leader="dot"/>
            </w:tabs>
            <w:rPr/>
          </w:pPr>
          <w:hyperlink w:anchor="__RefHeading___Toc3378033_2322387425">
            <w:r>
              <w:rPr>
                <w:webHidden/>
                <w:rStyle w:val="IndexLink"/>
                <w:rtl w:val="true"/>
              </w:rPr>
              <w:t>سید رضی الدین محمد بن محمد آوی علوی حسینی</w:t>
            </w:r>
            <w:r>
              <w:rPr>
                <w:rStyle w:val="IndexLink"/>
                <w:rtl w:val="true"/>
              </w:rPr>
              <w:tab/>
            </w:r>
            <w:r>
              <w:rPr>
                <w:rStyle w:val="IndexLink"/>
              </w:rPr>
              <w:t>285</w:t>
            </w:r>
          </w:hyperlink>
        </w:p>
        <w:p>
          <w:pPr>
            <w:pStyle w:val="Contents3"/>
            <w:tabs>
              <w:tab w:val="clear" w:pos="8459"/>
              <w:tab w:val="right" w:pos="9026" w:leader="dot"/>
            </w:tabs>
            <w:rPr/>
          </w:pPr>
          <w:hyperlink w:anchor="__RefHeading___Toc3378035_2322387425">
            <w:r>
              <w:rPr>
                <w:webHidden/>
                <w:rStyle w:val="IndexLink"/>
                <w:rtl w:val="true"/>
              </w:rPr>
              <w:t>شیخ ادیب محمدبن محمدبن ایوب مفید کاشانی</w:t>
            </w:r>
            <w:r>
              <w:rPr>
                <w:rStyle w:val="IndexLink"/>
                <w:rtl w:val="true"/>
              </w:rPr>
              <w:tab/>
            </w:r>
            <w:r>
              <w:rPr>
                <w:rStyle w:val="IndexLink"/>
              </w:rPr>
              <w:t>286</w:t>
            </w:r>
          </w:hyperlink>
        </w:p>
        <w:p>
          <w:pPr>
            <w:pStyle w:val="Contents3"/>
            <w:tabs>
              <w:tab w:val="clear" w:pos="8459"/>
              <w:tab w:val="right" w:pos="9026" w:leader="dot"/>
            </w:tabs>
            <w:rPr/>
          </w:pPr>
          <w:hyperlink w:anchor="__RefHeading___Toc3378037_2322387425">
            <w:r>
              <w:rPr>
                <w:webHidden/>
                <w:rStyle w:val="IndexLink"/>
                <w:rtl w:val="true"/>
              </w:rPr>
              <w:t>شیخ فقیه قوام الدین محمد بن محمد بحرانی</w:t>
            </w:r>
            <w:r>
              <w:rPr>
                <w:rStyle w:val="IndexLink"/>
                <w:rtl w:val="true"/>
              </w:rPr>
              <w:tab/>
            </w:r>
            <w:r>
              <w:rPr>
                <w:rStyle w:val="IndexLink"/>
              </w:rPr>
              <w:t>286</w:t>
            </w:r>
          </w:hyperlink>
        </w:p>
        <w:p>
          <w:pPr>
            <w:pStyle w:val="Contents3"/>
            <w:tabs>
              <w:tab w:val="clear" w:pos="8459"/>
              <w:tab w:val="right" w:pos="9026" w:leader="dot"/>
            </w:tabs>
            <w:rPr/>
          </w:pPr>
          <w:hyperlink w:anchor="__RefHeading___Toc3378039_2322387425">
            <w:r>
              <w:rPr>
                <w:webHidden/>
                <w:rStyle w:val="IndexLink"/>
                <w:rtl w:val="true"/>
              </w:rPr>
              <w:t>شیخ ابو الحسن محمدبن محمد بصروی</w:t>
            </w:r>
            <w:r>
              <w:rPr>
                <w:rStyle w:val="IndexLink"/>
                <w:rtl w:val="true"/>
              </w:rPr>
              <w:tab/>
            </w:r>
            <w:r>
              <w:rPr>
                <w:rStyle w:val="IndexLink"/>
              </w:rPr>
              <w:t>287</w:t>
            </w:r>
          </w:hyperlink>
        </w:p>
        <w:p>
          <w:pPr>
            <w:pStyle w:val="Contents3"/>
            <w:tabs>
              <w:tab w:val="clear" w:pos="8459"/>
              <w:tab w:val="right" w:pos="9026" w:leader="dot"/>
            </w:tabs>
            <w:rPr/>
          </w:pPr>
          <w:hyperlink w:anchor="__RefHeading___Toc3378041_2322387425">
            <w:r>
              <w:rPr>
                <w:webHidden/>
                <w:rStyle w:val="IndexLink"/>
                <w:rtl w:val="true"/>
              </w:rPr>
              <w:t>محقق خواجه نصیر الدین محمدبن محمدبن حسن طوسی</w:t>
            </w:r>
            <w:r>
              <w:rPr>
                <w:rStyle w:val="IndexLink"/>
                <w:rtl w:val="true"/>
              </w:rPr>
              <w:tab/>
            </w:r>
            <w:r>
              <w:rPr>
                <w:rStyle w:val="IndexLink"/>
              </w:rPr>
              <w:t>288</w:t>
            </w:r>
          </w:hyperlink>
        </w:p>
        <w:p>
          <w:pPr>
            <w:pStyle w:val="Contents3"/>
            <w:tabs>
              <w:tab w:val="clear" w:pos="8459"/>
              <w:tab w:val="right" w:pos="9026" w:leader="dot"/>
            </w:tabs>
            <w:rPr/>
          </w:pPr>
          <w:hyperlink w:anchor="__RefHeading___Toc3378043_2322387425">
            <w:r>
              <w:rPr>
                <w:webHidden/>
                <w:rStyle w:val="IndexLink"/>
                <w:rtl w:val="true"/>
              </w:rPr>
              <w:t>سید محمدبن محمدبن حسن بن قاسم حسینی عاملی عینائی جزینی</w:t>
            </w:r>
            <w:r>
              <w:rPr>
                <w:rStyle w:val="IndexLink"/>
                <w:rtl w:val="true"/>
              </w:rPr>
              <w:tab/>
            </w:r>
            <w:r>
              <w:rPr>
                <w:rStyle w:val="IndexLink"/>
              </w:rPr>
              <w:t>298</w:t>
            </w:r>
          </w:hyperlink>
        </w:p>
        <w:p>
          <w:pPr>
            <w:pStyle w:val="Contents3"/>
            <w:tabs>
              <w:tab w:val="clear" w:pos="8459"/>
              <w:tab w:val="right" w:pos="9026" w:leader="dot"/>
            </w:tabs>
            <w:rPr/>
          </w:pPr>
          <w:hyperlink w:anchor="__RefHeading___Toc3378045_2322387425">
            <w:r>
              <w:rPr>
                <w:webHidden/>
                <w:rStyle w:val="IndexLink"/>
                <w:rtl w:val="true"/>
              </w:rPr>
              <w:t>شیخ ظهير الدين محمدبن محمدبن حسن بن يوسف بن مطهر حلی</w:t>
            </w:r>
            <w:r>
              <w:rPr>
                <w:rStyle w:val="IndexLink"/>
                <w:rtl w:val="true"/>
              </w:rPr>
              <w:tab/>
            </w:r>
            <w:r>
              <w:rPr>
                <w:rStyle w:val="IndexLink"/>
              </w:rPr>
              <w:t>303</w:t>
            </w:r>
          </w:hyperlink>
        </w:p>
        <w:p>
          <w:pPr>
            <w:pStyle w:val="Contents3"/>
            <w:tabs>
              <w:tab w:val="clear" w:pos="8459"/>
              <w:tab w:val="right" w:pos="9026" w:leader="dot"/>
            </w:tabs>
            <w:rPr/>
          </w:pPr>
          <w:hyperlink w:anchor="__RefHeading___Toc3378047_2322387425">
            <w:r>
              <w:rPr>
                <w:webHidden/>
                <w:rStyle w:val="IndexLink"/>
                <w:rtl w:val="true"/>
              </w:rPr>
              <w:t>شیخ محمد بن محمد بن حسین حر عاملی مشغری</w:t>
            </w:r>
            <w:r>
              <w:rPr>
                <w:rStyle w:val="IndexLink"/>
                <w:rtl w:val="true"/>
              </w:rPr>
              <w:tab/>
            </w:r>
            <w:r>
              <w:rPr>
                <w:rStyle w:val="IndexLink"/>
              </w:rPr>
              <w:t>303</w:t>
            </w:r>
          </w:hyperlink>
        </w:p>
        <w:p>
          <w:pPr>
            <w:pStyle w:val="Contents3"/>
            <w:tabs>
              <w:tab w:val="clear" w:pos="8459"/>
              <w:tab w:val="right" w:pos="9026" w:leader="dot"/>
            </w:tabs>
            <w:rPr/>
          </w:pPr>
          <w:hyperlink w:anchor="__RefHeading___Toc3378049_2322387425">
            <w:r>
              <w:rPr>
                <w:webHidden/>
                <w:rStyle w:val="IndexLink"/>
                <w:rtl w:val="true"/>
              </w:rPr>
              <w:t>الأجل عماد الدين محمدبن محمدبن حسین بن مرزبان قمی</w:t>
            </w:r>
            <w:r>
              <w:rPr>
                <w:rStyle w:val="IndexLink"/>
                <w:rtl w:val="true"/>
              </w:rPr>
              <w:tab/>
            </w:r>
            <w:r>
              <w:rPr>
                <w:rStyle w:val="IndexLink"/>
              </w:rPr>
              <w:t>305</w:t>
            </w:r>
          </w:hyperlink>
        </w:p>
        <w:p>
          <w:pPr>
            <w:pStyle w:val="Contents3"/>
            <w:tabs>
              <w:tab w:val="clear" w:pos="8459"/>
              <w:tab w:val="right" w:pos="9026" w:leader="dot"/>
            </w:tabs>
            <w:rPr/>
          </w:pPr>
          <w:hyperlink w:anchor="__RefHeading___Toc3378051_2322387425">
            <w:r>
              <w:rPr>
                <w:webHidden/>
                <w:rStyle w:val="IndexLink"/>
                <w:rtl w:val="true"/>
              </w:rPr>
              <w:t>شیخ شمس الدين محمدبن محمدبن حیدر شعیری</w:t>
            </w:r>
            <w:r>
              <w:rPr>
                <w:rStyle w:val="IndexLink"/>
                <w:rtl w:val="true"/>
              </w:rPr>
              <w:tab/>
            </w:r>
            <w:r>
              <w:rPr>
                <w:rStyle w:val="IndexLink"/>
              </w:rPr>
              <w:t>305</w:t>
            </w:r>
          </w:hyperlink>
        </w:p>
        <w:p>
          <w:pPr>
            <w:pStyle w:val="Contents3"/>
            <w:tabs>
              <w:tab w:val="clear" w:pos="8459"/>
              <w:tab w:val="right" w:pos="9026" w:leader="dot"/>
            </w:tabs>
            <w:rPr/>
          </w:pPr>
          <w:hyperlink w:anchor="__RefHeading___Toc3378053_2322387425">
            <w:r>
              <w:rPr>
                <w:webHidden/>
                <w:rStyle w:val="IndexLink"/>
                <w:rtl w:val="true"/>
              </w:rPr>
              <w:t>شیخ قطب الدین محمد بن محمد رازی بویهی</w:t>
            </w:r>
            <w:r>
              <w:rPr>
                <w:rStyle w:val="IndexLink"/>
                <w:rtl w:val="true"/>
              </w:rPr>
              <w:tab/>
            </w:r>
            <w:r>
              <w:rPr>
                <w:rStyle w:val="IndexLink"/>
              </w:rPr>
              <w:t>306</w:t>
            </w:r>
          </w:hyperlink>
        </w:p>
        <w:p>
          <w:pPr>
            <w:pStyle w:val="Contents3"/>
            <w:tabs>
              <w:tab w:val="clear" w:pos="8459"/>
              <w:tab w:val="right" w:pos="9026" w:leader="dot"/>
            </w:tabs>
            <w:rPr/>
          </w:pPr>
          <w:hyperlink w:anchor="__RefHeading___Toc3378055_2322387425">
            <w:r>
              <w:rPr>
                <w:webHidden/>
                <w:rStyle w:val="IndexLink"/>
                <w:rtl w:val="true"/>
              </w:rPr>
              <w:t>امیر صدرالدین محمدبن محمد صادق قزوینی</w:t>
            </w:r>
            <w:r>
              <w:rPr>
                <w:rStyle w:val="IndexLink"/>
                <w:rtl w:val="true"/>
              </w:rPr>
              <w:tab/>
            </w:r>
            <w:r>
              <w:rPr>
                <w:rStyle w:val="IndexLink"/>
              </w:rPr>
              <w:t>312</w:t>
            </w:r>
          </w:hyperlink>
        </w:p>
        <w:p>
          <w:pPr>
            <w:pStyle w:val="Contents3"/>
            <w:tabs>
              <w:tab w:val="clear" w:pos="8459"/>
              <w:tab w:val="right" w:pos="9026" w:leader="dot"/>
            </w:tabs>
            <w:rPr/>
          </w:pPr>
          <w:hyperlink w:anchor="__RefHeading___Toc3378057_2322387425">
            <w:r>
              <w:rPr>
                <w:webHidden/>
                <w:rStyle w:val="IndexLink"/>
                <w:rtl w:val="true"/>
              </w:rPr>
              <w:t>شیخ ابوعلی محمدبن محمد بن عبدالله</w:t>
            </w:r>
            <w:r>
              <w:rPr>
                <w:rStyle w:val="IndexLink"/>
                <w:rtl w:val="true"/>
              </w:rPr>
              <w:tab/>
            </w:r>
            <w:r>
              <w:rPr>
                <w:rStyle w:val="IndexLink"/>
              </w:rPr>
              <w:t>312</w:t>
            </w:r>
          </w:hyperlink>
        </w:p>
        <w:p>
          <w:pPr>
            <w:pStyle w:val="Contents3"/>
            <w:tabs>
              <w:tab w:val="clear" w:pos="8459"/>
              <w:tab w:val="right" w:pos="9026" w:leader="dot"/>
            </w:tabs>
            <w:rPr/>
          </w:pPr>
          <w:hyperlink w:anchor="__RefHeading___Toc3378059_2322387425">
            <w:r>
              <w:rPr>
                <w:webHidden/>
                <w:rStyle w:val="IndexLink"/>
                <w:rtl w:val="true"/>
              </w:rPr>
              <w:t>شیخ شمس الدين محمدبن محمدبن عبدالله عریضی</w:t>
            </w:r>
            <w:r>
              <w:rPr>
                <w:rStyle w:val="IndexLink"/>
                <w:rtl w:val="true"/>
              </w:rPr>
              <w:tab/>
            </w:r>
            <w:r>
              <w:rPr>
                <w:rStyle w:val="IndexLink"/>
              </w:rPr>
              <w:t>313</w:t>
            </w:r>
          </w:hyperlink>
        </w:p>
        <w:p>
          <w:pPr>
            <w:pStyle w:val="Contents3"/>
            <w:tabs>
              <w:tab w:val="clear" w:pos="8459"/>
              <w:tab w:val="right" w:pos="9026" w:leader="dot"/>
            </w:tabs>
            <w:rPr/>
          </w:pPr>
          <w:hyperlink w:anchor="__RefHeading___Toc3378061_2322387425">
            <w:r>
              <w:rPr>
                <w:webHidden/>
                <w:rStyle w:val="IndexLink"/>
                <w:rtl w:val="true"/>
              </w:rPr>
              <w:t>شیخ برهان الدين محمدبن محمدبن على حمدانی قزوینی نزیل ری</w:t>
            </w:r>
            <w:r>
              <w:rPr>
                <w:rStyle w:val="IndexLink"/>
                <w:rtl w:val="true"/>
              </w:rPr>
              <w:tab/>
            </w:r>
            <w:r>
              <w:rPr>
                <w:rStyle w:val="IndexLink"/>
              </w:rPr>
              <w:t>313</w:t>
            </w:r>
          </w:hyperlink>
        </w:p>
        <w:p>
          <w:pPr>
            <w:pStyle w:val="Contents3"/>
            <w:tabs>
              <w:tab w:val="clear" w:pos="8459"/>
              <w:tab w:val="right" w:pos="9026" w:leader="dot"/>
            </w:tabs>
            <w:rPr/>
          </w:pPr>
          <w:hyperlink w:anchor="__RefHeading___Toc3378063_2322387425">
            <w:r>
              <w:rPr>
                <w:webHidden/>
                <w:rStyle w:val="IndexLink"/>
                <w:rtl w:val="true"/>
              </w:rPr>
              <w:t>محمدبن محمدبن علی بن ظفر حمدانی</w:t>
            </w:r>
            <w:r>
              <w:rPr>
                <w:rStyle w:val="IndexLink"/>
                <w:rtl w:val="true"/>
              </w:rPr>
              <w:tab/>
            </w:r>
            <w:r>
              <w:rPr>
                <w:rStyle w:val="IndexLink"/>
              </w:rPr>
              <w:t>314</w:t>
            </w:r>
          </w:hyperlink>
        </w:p>
        <w:p>
          <w:pPr>
            <w:pStyle w:val="Contents3"/>
            <w:tabs>
              <w:tab w:val="clear" w:pos="8459"/>
              <w:tab w:val="right" w:pos="9026" w:leader="dot"/>
            </w:tabs>
            <w:rPr/>
          </w:pPr>
          <w:hyperlink w:anchor="__RefHeading___Toc3378065_2322387425">
            <w:r>
              <w:rPr>
                <w:webHidden/>
                <w:rStyle w:val="IndexLink"/>
                <w:rtl w:val="true"/>
              </w:rPr>
              <w:t>شیخ قطب الدین محمد بن محمد کاذری</w:t>
            </w:r>
            <w:r>
              <w:rPr>
                <w:rStyle w:val="IndexLink"/>
                <w:rtl w:val="true"/>
              </w:rPr>
              <w:tab/>
            </w:r>
            <w:r>
              <w:rPr>
                <w:rStyle w:val="IndexLink"/>
              </w:rPr>
              <w:t>314</w:t>
            </w:r>
          </w:hyperlink>
        </w:p>
        <w:p>
          <w:pPr>
            <w:pStyle w:val="Contents3"/>
            <w:tabs>
              <w:tab w:val="clear" w:pos="8459"/>
              <w:tab w:val="right" w:pos="9026" w:leader="dot"/>
            </w:tabs>
            <w:rPr/>
          </w:pPr>
          <w:hyperlink w:anchor="__RefHeading___Toc3378067_2322387425">
            <w:r>
              <w:rPr>
                <w:webHidden/>
                <w:rStyle w:val="IndexLink"/>
                <w:rtl w:val="true"/>
              </w:rPr>
              <w:t>شیخ جلال الدين محمدبن شیخ شمس الدين محمدبن کوفی</w:t>
            </w:r>
            <w:r>
              <w:rPr>
                <w:rStyle w:val="IndexLink"/>
                <w:rtl w:val="true"/>
              </w:rPr>
              <w:tab/>
            </w:r>
            <w:r>
              <w:rPr>
                <w:rStyle w:val="IndexLink"/>
              </w:rPr>
              <w:t>314</w:t>
            </w:r>
          </w:hyperlink>
        </w:p>
        <w:p>
          <w:pPr>
            <w:pStyle w:val="Contents3"/>
            <w:tabs>
              <w:tab w:val="clear" w:pos="8459"/>
              <w:tab w:val="right" w:pos="9026" w:leader="dot"/>
            </w:tabs>
            <w:rPr/>
          </w:pPr>
          <w:hyperlink w:anchor="__RefHeading___Toc3378069_2322387425">
            <w:r>
              <w:rPr>
                <w:webHidden/>
                <w:rStyle w:val="IndexLink"/>
                <w:rtl w:val="true"/>
              </w:rPr>
              <w:t>سید مجدالدين محمدبن محمدبن مانکدیم حسینی قمی نسابه</w:t>
            </w:r>
            <w:r>
              <w:rPr>
                <w:rStyle w:val="IndexLink"/>
                <w:rtl w:val="true"/>
              </w:rPr>
              <w:tab/>
            </w:r>
            <w:r>
              <w:rPr>
                <w:rStyle w:val="IndexLink"/>
              </w:rPr>
              <w:t>315</w:t>
            </w:r>
          </w:hyperlink>
        </w:p>
        <w:p>
          <w:pPr>
            <w:pStyle w:val="Contents3"/>
            <w:tabs>
              <w:tab w:val="clear" w:pos="8459"/>
              <w:tab w:val="right" w:pos="9026" w:leader="dot"/>
            </w:tabs>
            <w:rPr/>
          </w:pPr>
          <w:hyperlink w:anchor="__RefHeading___Toc3378071_2322387425">
            <w:r>
              <w:rPr>
                <w:webHidden/>
                <w:rStyle w:val="IndexLink"/>
                <w:rtl w:val="true"/>
              </w:rPr>
              <w:t>شیخ محمدبن محمدبن محمدبن داوود مؤذن عاملی جزینی</w:t>
            </w:r>
            <w:r>
              <w:rPr>
                <w:rStyle w:val="IndexLink"/>
                <w:rtl w:val="true"/>
              </w:rPr>
              <w:tab/>
            </w:r>
            <w:r>
              <w:rPr>
                <w:rStyle w:val="IndexLink"/>
              </w:rPr>
              <w:t>315</w:t>
            </w:r>
          </w:hyperlink>
        </w:p>
        <w:p>
          <w:pPr>
            <w:pStyle w:val="Contents3"/>
            <w:tabs>
              <w:tab w:val="clear" w:pos="8459"/>
              <w:tab w:val="right" w:pos="9026" w:leader="dot"/>
            </w:tabs>
            <w:rPr/>
          </w:pPr>
          <w:hyperlink w:anchor="__RefHeading___Toc3378073_2322387425">
            <w:r>
              <w:rPr>
                <w:webHidden/>
                <w:rStyle w:val="IndexLink"/>
                <w:rtl w:val="true"/>
              </w:rPr>
              <w:t>سید رضی الدین محمدبن محمدبن محمدبن زین بن داعی حسینی</w:t>
            </w:r>
            <w:r>
              <w:rPr>
                <w:rStyle w:val="IndexLink"/>
                <w:rtl w:val="true"/>
              </w:rPr>
              <w:tab/>
            </w:r>
            <w:r>
              <w:rPr>
                <w:rStyle w:val="IndexLink"/>
              </w:rPr>
              <w:t>316</w:t>
            </w:r>
          </w:hyperlink>
        </w:p>
        <w:p>
          <w:pPr>
            <w:pStyle w:val="Contents3"/>
            <w:tabs>
              <w:tab w:val="clear" w:pos="8459"/>
              <w:tab w:val="right" w:pos="9026" w:leader="dot"/>
            </w:tabs>
            <w:rPr/>
          </w:pPr>
          <w:hyperlink w:anchor="__RefHeading___Toc3378075_2322387425">
            <w:r>
              <w:rPr>
                <w:webHidden/>
                <w:rStyle w:val="IndexLink"/>
                <w:rtl w:val="true"/>
              </w:rPr>
              <w:t>شیخ تاج الدین محمدبن محمدبن محمد مشهور به شوشو</w:t>
            </w:r>
            <w:r>
              <w:rPr>
                <w:rStyle w:val="IndexLink"/>
                <w:rtl w:val="true"/>
              </w:rPr>
              <w:tab/>
            </w:r>
            <w:r>
              <w:rPr>
                <w:rStyle w:val="IndexLink"/>
              </w:rPr>
              <w:t>316</w:t>
            </w:r>
          </w:hyperlink>
        </w:p>
        <w:p>
          <w:pPr>
            <w:pStyle w:val="Contents3"/>
            <w:tabs>
              <w:tab w:val="clear" w:pos="8459"/>
              <w:tab w:val="right" w:pos="9026" w:leader="dot"/>
            </w:tabs>
            <w:rPr/>
          </w:pPr>
          <w:hyperlink w:anchor="__RefHeading___Toc3378077_2322387425">
            <w:r>
              <w:rPr>
                <w:webHidden/>
                <w:rStyle w:val="IndexLink"/>
                <w:rtl w:val="true"/>
              </w:rPr>
              <w:t>سید صفی الدین محمدبن محمدبن محسن موسوی</w:t>
            </w:r>
            <w:r>
              <w:rPr>
                <w:rStyle w:val="IndexLink"/>
                <w:rtl w:val="true"/>
              </w:rPr>
              <w:tab/>
            </w:r>
            <w:r>
              <w:rPr>
                <w:rStyle w:val="IndexLink"/>
              </w:rPr>
              <w:t>316</w:t>
            </w:r>
          </w:hyperlink>
        </w:p>
        <w:p>
          <w:pPr>
            <w:pStyle w:val="Contents3"/>
            <w:tabs>
              <w:tab w:val="clear" w:pos="8459"/>
              <w:tab w:val="right" w:pos="9026" w:leader="dot"/>
            </w:tabs>
            <w:rPr/>
          </w:pPr>
          <w:hyperlink w:anchor="__RefHeading___Toc3378079_2322387425">
            <w:r>
              <w:rPr>
                <w:webHidden/>
                <w:rStyle w:val="IndexLink"/>
                <w:rtl w:val="true"/>
              </w:rPr>
              <w:t>شیخ محمدبن محمدبن مساعد بن عياش عاملی جزینی</w:t>
            </w:r>
            <w:r>
              <w:rPr>
                <w:rStyle w:val="IndexLink"/>
                <w:rtl w:val="true"/>
              </w:rPr>
              <w:tab/>
            </w:r>
            <w:r>
              <w:rPr>
                <w:rStyle w:val="IndexLink"/>
              </w:rPr>
              <w:t>316</w:t>
            </w:r>
          </w:hyperlink>
        </w:p>
        <w:p>
          <w:pPr>
            <w:pStyle w:val="Contents3"/>
            <w:tabs>
              <w:tab w:val="clear" w:pos="8459"/>
              <w:tab w:val="right" w:pos="9026" w:leader="dot"/>
            </w:tabs>
            <w:rPr/>
          </w:pPr>
          <w:hyperlink w:anchor="__RefHeading___Toc3378081_2322387425">
            <w:r>
              <w:rPr>
                <w:webHidden/>
                <w:rStyle w:val="IndexLink"/>
                <w:rtl w:val="true"/>
              </w:rPr>
              <w:t>شیخ ظهير الدين محمدبن محمدبن مطهر حلى</w:t>
            </w:r>
            <w:r>
              <w:rPr>
                <w:rStyle w:val="IndexLink"/>
                <w:rtl w:val="true"/>
              </w:rPr>
              <w:tab/>
            </w:r>
            <w:r>
              <w:rPr>
                <w:rStyle w:val="IndexLink"/>
              </w:rPr>
              <w:t>316</w:t>
            </w:r>
          </w:hyperlink>
        </w:p>
        <w:p>
          <w:pPr>
            <w:pStyle w:val="Contents3"/>
            <w:tabs>
              <w:tab w:val="clear" w:pos="8459"/>
              <w:tab w:val="right" w:pos="9026" w:leader="dot"/>
            </w:tabs>
            <w:rPr/>
          </w:pPr>
          <w:hyperlink w:anchor="__RefHeading___Toc3378083_2322387425">
            <w:r>
              <w:rPr>
                <w:webHidden/>
                <w:rStyle w:val="IndexLink"/>
                <w:rtl w:val="true"/>
              </w:rPr>
              <w:t>محمدبن محمدبن نعمان</w:t>
            </w:r>
            <w:r>
              <w:rPr>
                <w:rStyle w:val="IndexLink"/>
                <w:rtl w:val="true"/>
              </w:rPr>
              <w:tab/>
            </w:r>
            <w:r>
              <w:rPr>
                <w:rStyle w:val="IndexLink"/>
              </w:rPr>
              <w:t>317</w:t>
            </w:r>
          </w:hyperlink>
        </w:p>
        <w:p>
          <w:pPr>
            <w:pStyle w:val="Contents3"/>
            <w:tabs>
              <w:tab w:val="clear" w:pos="8459"/>
              <w:tab w:val="right" w:pos="9026" w:leader="dot"/>
            </w:tabs>
            <w:rPr/>
          </w:pPr>
          <w:hyperlink w:anchor="__RefHeading___Toc3378085_2322387425">
            <w:r>
              <w:rPr>
                <w:webHidden/>
                <w:rStyle w:val="IndexLink"/>
                <w:rtl w:val="true"/>
              </w:rPr>
              <w:t>شیخ رضی الدین ابوطالب محمدبن محمدبن مکی بن محمدبن حامد جزینی عاملی</w:t>
            </w:r>
            <w:r>
              <w:rPr>
                <w:rStyle w:val="IndexLink"/>
                <w:rtl w:val="true"/>
              </w:rPr>
              <w:tab/>
            </w:r>
            <w:r>
              <w:rPr>
                <w:rStyle w:val="IndexLink"/>
              </w:rPr>
              <w:t>322</w:t>
            </w:r>
          </w:hyperlink>
        </w:p>
        <w:p>
          <w:pPr>
            <w:pStyle w:val="Contents3"/>
            <w:tabs>
              <w:tab w:val="clear" w:pos="8459"/>
              <w:tab w:val="right" w:pos="9026" w:leader="dot"/>
            </w:tabs>
            <w:rPr/>
          </w:pPr>
          <w:hyperlink w:anchor="__RefHeading___Toc3378087_2322387425">
            <w:r>
              <w:rPr>
                <w:webHidden/>
                <w:rStyle w:val="IndexLink"/>
                <w:rtl w:val="true"/>
              </w:rPr>
              <w:t>شیخ صفی الدین محمدبن نجيب الدین محمدبن یحیی بن سعید حلی</w:t>
            </w:r>
            <w:r>
              <w:rPr>
                <w:rStyle w:val="IndexLink"/>
                <w:rtl w:val="true"/>
              </w:rPr>
              <w:tab/>
            </w:r>
            <w:r>
              <w:rPr>
                <w:rStyle w:val="IndexLink"/>
              </w:rPr>
              <w:t>322</w:t>
            </w:r>
          </w:hyperlink>
        </w:p>
        <w:p>
          <w:pPr>
            <w:pStyle w:val="Contents3"/>
            <w:tabs>
              <w:tab w:val="clear" w:pos="8459"/>
              <w:tab w:val="right" w:pos="9026" w:leader="dot"/>
            </w:tabs>
            <w:rPr/>
          </w:pPr>
          <w:hyperlink w:anchor="__RefHeading___Toc3378089_2322387425">
            <w:r>
              <w:rPr>
                <w:webHidden/>
                <w:rStyle w:val="IndexLink"/>
                <w:rtl w:val="true"/>
              </w:rPr>
              <w:t>شیخ فاضل ابو جعفر محمد بن محمد نیشابوری معروف به ابن جعفرك</w:t>
            </w:r>
            <w:r>
              <w:rPr>
                <w:rStyle w:val="IndexLink"/>
                <w:rtl w:val="true"/>
              </w:rPr>
              <w:tab/>
            </w:r>
            <w:r>
              <w:rPr>
                <w:rStyle w:val="IndexLink"/>
              </w:rPr>
              <w:t>323</w:t>
            </w:r>
          </w:hyperlink>
        </w:p>
        <w:p>
          <w:pPr>
            <w:pStyle w:val="Contents3"/>
            <w:tabs>
              <w:tab w:val="clear" w:pos="8459"/>
              <w:tab w:val="right" w:pos="9026" w:leader="dot"/>
            </w:tabs>
            <w:rPr/>
          </w:pPr>
          <w:hyperlink w:anchor="__RefHeading___Toc3378091_2322387425">
            <w:r>
              <w:rPr>
                <w:webHidden/>
                <w:rStyle w:val="IndexLink"/>
                <w:rtl w:val="true"/>
              </w:rPr>
              <w:t>سید فخر الدين محمدبن مرتضی بن حمزة بن ابی صادق حسینی موسوی</w:t>
            </w:r>
            <w:r>
              <w:rPr>
                <w:rStyle w:val="IndexLink"/>
                <w:rtl w:val="true"/>
              </w:rPr>
              <w:tab/>
            </w:r>
            <w:r>
              <w:rPr>
                <w:rStyle w:val="IndexLink"/>
              </w:rPr>
              <w:t>323</w:t>
            </w:r>
          </w:hyperlink>
        </w:p>
        <w:p>
          <w:pPr>
            <w:pStyle w:val="Contents3"/>
            <w:tabs>
              <w:tab w:val="clear" w:pos="8459"/>
              <w:tab w:val="right" w:pos="9026" w:leader="dot"/>
            </w:tabs>
            <w:rPr/>
          </w:pPr>
          <w:hyperlink w:anchor="__RefHeading___Toc3378093_2322387425">
            <w:r>
              <w:rPr>
                <w:webHidden/>
                <w:rStyle w:val="IndexLink"/>
                <w:rtl w:val="true"/>
              </w:rPr>
              <w:t>المولى الجليل محمدبن مرتضی مشهور به محسن کاشانی</w:t>
            </w:r>
            <w:r>
              <w:rPr>
                <w:rStyle w:val="IndexLink"/>
                <w:rtl w:val="true"/>
              </w:rPr>
              <w:tab/>
            </w:r>
            <w:r>
              <w:rPr>
                <w:rStyle w:val="IndexLink"/>
              </w:rPr>
              <w:t>323</w:t>
            </w:r>
          </w:hyperlink>
        </w:p>
        <w:p>
          <w:pPr>
            <w:pStyle w:val="Contents3"/>
            <w:tabs>
              <w:tab w:val="clear" w:pos="8459"/>
              <w:tab w:val="right" w:pos="9026" w:leader="dot"/>
            </w:tabs>
            <w:rPr/>
          </w:pPr>
          <w:hyperlink w:anchor="__RefHeading___Toc3378095_2322387425">
            <w:r>
              <w:rPr>
                <w:webHidden/>
                <w:rStyle w:val="IndexLink"/>
                <w:rtl w:val="true"/>
              </w:rPr>
              <w:t>شیخ محمد بن مسافر عبادی</w:t>
            </w:r>
            <w:r>
              <w:rPr>
                <w:rStyle w:val="IndexLink"/>
                <w:rtl w:val="true"/>
              </w:rPr>
              <w:tab/>
            </w:r>
            <w:r>
              <w:rPr>
                <w:rStyle w:val="IndexLink"/>
              </w:rPr>
              <w:t>325</w:t>
            </w:r>
          </w:hyperlink>
        </w:p>
        <w:p>
          <w:pPr>
            <w:pStyle w:val="Contents3"/>
            <w:tabs>
              <w:tab w:val="clear" w:pos="8459"/>
              <w:tab w:val="right" w:pos="9026" w:leader="dot"/>
            </w:tabs>
            <w:rPr/>
          </w:pPr>
          <w:hyperlink w:anchor="__RefHeading___Toc3378097_2322387425">
            <w:r>
              <w:rPr>
                <w:webHidden/>
                <w:rStyle w:val="IndexLink"/>
                <w:rtl w:val="true"/>
              </w:rPr>
              <w:t>شیخ الصائن محمدبن مسعود تمیمی</w:t>
            </w:r>
            <w:r>
              <w:rPr>
                <w:rStyle w:val="IndexLink"/>
                <w:rtl w:val="true"/>
              </w:rPr>
              <w:tab/>
            </w:r>
            <w:r>
              <w:rPr>
                <w:rStyle w:val="IndexLink"/>
              </w:rPr>
              <w:t>326</w:t>
            </w:r>
          </w:hyperlink>
        </w:p>
        <w:p>
          <w:pPr>
            <w:pStyle w:val="Contents3"/>
            <w:tabs>
              <w:tab w:val="clear" w:pos="8459"/>
              <w:tab w:val="right" w:pos="9026" w:leader="dot"/>
            </w:tabs>
            <w:rPr/>
          </w:pPr>
          <w:hyperlink w:anchor="__RefHeading___Toc3378099_2322387425">
            <w:r>
              <w:rPr>
                <w:webHidden/>
                <w:rStyle w:val="IndexLink"/>
                <w:rtl w:val="true"/>
              </w:rPr>
              <w:t>شیخ ناصح الدین ابو جعفر محمدبن مظفربن هبة الله بن حمدان حمدی</w:t>
            </w:r>
            <w:r>
              <w:rPr>
                <w:rStyle w:val="IndexLink"/>
                <w:rtl w:val="true"/>
              </w:rPr>
              <w:tab/>
            </w:r>
            <w:r>
              <w:rPr>
                <w:rStyle w:val="IndexLink"/>
              </w:rPr>
              <w:t>326</w:t>
            </w:r>
          </w:hyperlink>
        </w:p>
        <w:p>
          <w:pPr>
            <w:pStyle w:val="Contents3"/>
            <w:tabs>
              <w:tab w:val="clear" w:pos="8459"/>
              <w:tab w:val="right" w:pos="9026" w:leader="dot"/>
            </w:tabs>
            <w:rPr/>
          </w:pPr>
          <w:hyperlink w:anchor="__RefHeading___Toc3378101_2322387425">
            <w:r>
              <w:rPr>
                <w:webHidden/>
                <w:rStyle w:val="IndexLink"/>
                <w:rtl w:val="true"/>
              </w:rPr>
              <w:t>سید صفی الدین ابوجعفر محمدبن معد بن على بن رافع بن ابي الفضائل معدبن علی بن حمزة بن احمدبن حمزة بن علی بن احمدبن موسی بن ابراهيم بن موسى الكاظم عليه السلام</w:t>
            </w:r>
            <w:r>
              <w:rPr>
                <w:rStyle w:val="IndexLink"/>
                <w:rtl w:val="true"/>
              </w:rPr>
              <w:tab/>
            </w:r>
            <w:r>
              <w:rPr>
                <w:rStyle w:val="IndexLink"/>
              </w:rPr>
              <w:t>326</w:t>
            </w:r>
          </w:hyperlink>
        </w:p>
        <w:p>
          <w:pPr>
            <w:pStyle w:val="Contents3"/>
            <w:tabs>
              <w:tab w:val="clear" w:pos="8459"/>
              <w:tab w:val="right" w:pos="9026" w:leader="dot"/>
            </w:tabs>
            <w:rPr/>
          </w:pPr>
          <w:hyperlink w:anchor="__RefHeading___Toc3378103_2322387425">
            <w:r>
              <w:rPr>
                <w:webHidden/>
                <w:rStyle w:val="IndexLink"/>
                <w:rtl w:val="true"/>
              </w:rPr>
              <w:t>مولانا محمد معصوم حسینی قزوینی</w:t>
            </w:r>
            <w:r>
              <w:rPr>
                <w:rStyle w:val="IndexLink"/>
                <w:rtl w:val="true"/>
              </w:rPr>
              <w:tab/>
            </w:r>
            <w:r>
              <w:rPr>
                <w:rStyle w:val="IndexLink"/>
              </w:rPr>
              <w:t>326</w:t>
            </w:r>
          </w:hyperlink>
        </w:p>
        <w:p>
          <w:pPr>
            <w:pStyle w:val="Contents3"/>
            <w:tabs>
              <w:tab w:val="clear" w:pos="8459"/>
              <w:tab w:val="right" w:pos="9026" w:leader="dot"/>
            </w:tabs>
            <w:rPr/>
          </w:pPr>
          <w:hyperlink w:anchor="__RefHeading___Toc3378105_2322387425">
            <w:r>
              <w:rPr>
                <w:webHidden/>
                <w:rStyle w:val="IndexLink"/>
                <w:rtl w:val="true"/>
              </w:rPr>
              <w:t>مولانا محمد معصوم بن ابوتراب علی بن عبدالله طوسی</w:t>
            </w:r>
            <w:r>
              <w:rPr>
                <w:rStyle w:val="IndexLink"/>
                <w:rtl w:val="true"/>
              </w:rPr>
              <w:tab/>
            </w:r>
            <w:r>
              <w:rPr>
                <w:rStyle w:val="IndexLink"/>
              </w:rPr>
              <w:t>327</w:t>
            </w:r>
          </w:hyperlink>
        </w:p>
        <w:p>
          <w:pPr>
            <w:pStyle w:val="Contents3"/>
            <w:tabs>
              <w:tab w:val="clear" w:pos="8459"/>
              <w:tab w:val="right" w:pos="9026" w:leader="dot"/>
            </w:tabs>
            <w:rPr/>
          </w:pPr>
          <w:hyperlink w:anchor="__RefHeading___Toc3378107_2322387425">
            <w:r>
              <w:rPr>
                <w:webHidden/>
                <w:rStyle w:val="IndexLink"/>
                <w:rtl w:val="true"/>
              </w:rPr>
              <w:t>سید میرزا محمد معصوم بن میرزا محمدمهدی بن میرزا حبیب الله موسوی عاملی کرکی</w:t>
            </w:r>
            <w:r>
              <w:rPr>
                <w:rStyle w:val="IndexLink"/>
                <w:rtl w:val="true"/>
              </w:rPr>
              <w:tab/>
            </w:r>
            <w:r>
              <w:rPr>
                <w:rStyle w:val="IndexLink"/>
              </w:rPr>
              <w:t>327</w:t>
            </w:r>
          </w:hyperlink>
        </w:p>
        <w:p>
          <w:pPr>
            <w:pStyle w:val="Contents3"/>
            <w:tabs>
              <w:tab w:val="clear" w:pos="8459"/>
              <w:tab w:val="right" w:pos="9026" w:leader="dot"/>
            </w:tabs>
            <w:rPr/>
          </w:pPr>
          <w:hyperlink w:anchor="__RefHeading___Toc3378109_2322387425">
            <w:r>
              <w:rPr>
                <w:webHidden/>
                <w:rStyle w:val="IndexLink"/>
                <w:rtl w:val="true"/>
              </w:rPr>
              <w:t>شیخ محمدبن معن جزائري</w:t>
            </w:r>
            <w:r>
              <w:rPr>
                <w:rStyle w:val="IndexLink"/>
                <w:rtl w:val="true"/>
              </w:rPr>
              <w:tab/>
            </w:r>
            <w:r>
              <w:rPr>
                <w:rStyle w:val="IndexLink"/>
              </w:rPr>
              <w:t>327</w:t>
            </w:r>
          </w:hyperlink>
        </w:p>
        <w:p>
          <w:pPr>
            <w:pStyle w:val="Contents3"/>
            <w:tabs>
              <w:tab w:val="clear" w:pos="8459"/>
              <w:tab w:val="right" w:pos="9026" w:leader="dot"/>
            </w:tabs>
            <w:rPr/>
          </w:pPr>
          <w:hyperlink w:anchor="__RefHeading___Toc3378111_2322387425">
            <w:r>
              <w:rPr>
                <w:webHidden/>
                <w:rStyle w:val="IndexLink"/>
                <w:rtl w:val="true"/>
              </w:rPr>
              <w:t>سید محمدبن مفضل بن اشرف جعفری</w:t>
            </w:r>
            <w:r>
              <w:rPr>
                <w:rStyle w:val="IndexLink"/>
                <w:rtl w:val="true"/>
              </w:rPr>
              <w:tab/>
            </w:r>
            <w:r>
              <w:rPr>
                <w:rStyle w:val="IndexLink"/>
              </w:rPr>
              <w:t>327</w:t>
            </w:r>
          </w:hyperlink>
        </w:p>
        <w:p>
          <w:pPr>
            <w:pStyle w:val="Contents3"/>
            <w:tabs>
              <w:tab w:val="clear" w:pos="8459"/>
              <w:tab w:val="right" w:pos="9026" w:leader="dot"/>
            </w:tabs>
            <w:rPr/>
          </w:pPr>
          <w:hyperlink w:anchor="__RefHeading___Toc3378113_2322387425">
            <w:r>
              <w:rPr>
                <w:webHidden/>
                <w:rStyle w:val="IndexLink"/>
                <w:rtl w:val="true"/>
              </w:rPr>
              <w:t>شیخ شمس الدين محمدبن مکی عاملی جبلی</w:t>
            </w:r>
            <w:r>
              <w:rPr>
                <w:rStyle w:val="IndexLink"/>
                <w:rtl w:val="true"/>
              </w:rPr>
              <w:tab/>
            </w:r>
            <w:r>
              <w:rPr>
                <w:rStyle w:val="IndexLink"/>
              </w:rPr>
              <w:t>327</w:t>
            </w:r>
          </w:hyperlink>
        </w:p>
        <w:p>
          <w:pPr>
            <w:pStyle w:val="Contents3"/>
            <w:tabs>
              <w:tab w:val="clear" w:pos="8459"/>
              <w:tab w:val="right" w:pos="9026" w:leader="dot"/>
            </w:tabs>
            <w:rPr/>
          </w:pPr>
          <w:hyperlink w:anchor="__RefHeading___Toc3378115_2322387425">
            <w:r>
              <w:rPr>
                <w:webHidden/>
                <w:rStyle w:val="IndexLink"/>
                <w:rtl w:val="true"/>
              </w:rPr>
              <w:t>شیخ محمد بن مکی عاملی شامی</w:t>
            </w:r>
            <w:r>
              <w:rPr>
                <w:rStyle w:val="IndexLink"/>
                <w:rtl w:val="true"/>
              </w:rPr>
              <w:tab/>
            </w:r>
            <w:r>
              <w:rPr>
                <w:rStyle w:val="IndexLink"/>
              </w:rPr>
              <w:t>327</w:t>
            </w:r>
          </w:hyperlink>
        </w:p>
        <w:p>
          <w:pPr>
            <w:pStyle w:val="Contents3"/>
            <w:tabs>
              <w:tab w:val="clear" w:pos="8459"/>
              <w:tab w:val="right" w:pos="9026" w:leader="dot"/>
            </w:tabs>
            <w:rPr/>
          </w:pPr>
          <w:hyperlink w:anchor="__RefHeading___Toc3378117_2322387425">
            <w:r>
              <w:rPr>
                <w:webHidden/>
                <w:rStyle w:val="IndexLink"/>
                <w:rtl w:val="true"/>
              </w:rPr>
              <w:t>سید شمس الدين محمدبن سید کمال الدين موسی حسینی موسوی</w:t>
            </w:r>
            <w:r>
              <w:rPr>
                <w:rStyle w:val="IndexLink"/>
                <w:rtl w:val="true"/>
              </w:rPr>
              <w:tab/>
            </w:r>
            <w:r>
              <w:rPr>
                <w:rStyle w:val="IndexLink"/>
              </w:rPr>
              <w:t>339</w:t>
            </w:r>
          </w:hyperlink>
        </w:p>
        <w:p>
          <w:pPr>
            <w:pStyle w:val="Contents3"/>
            <w:tabs>
              <w:tab w:val="clear" w:pos="8459"/>
              <w:tab w:val="right" w:pos="9026" w:leader="dot"/>
            </w:tabs>
            <w:rPr/>
          </w:pPr>
          <w:hyperlink w:anchor="__RefHeading___Toc3378119_2322387425">
            <w:r>
              <w:rPr>
                <w:webHidden/>
                <w:rStyle w:val="IndexLink"/>
                <w:rtl w:val="true"/>
              </w:rPr>
              <w:t>شیخ ابو جعفر محمد بن موسی بن جعفر بن محمد دوریستی</w:t>
            </w:r>
            <w:r>
              <w:rPr>
                <w:rStyle w:val="IndexLink"/>
                <w:rtl w:val="true"/>
              </w:rPr>
              <w:tab/>
            </w:r>
            <w:r>
              <w:rPr>
                <w:rStyle w:val="IndexLink"/>
              </w:rPr>
              <w:t>339</w:t>
            </w:r>
          </w:hyperlink>
        </w:p>
        <w:p>
          <w:pPr>
            <w:pStyle w:val="Contents3"/>
            <w:tabs>
              <w:tab w:val="clear" w:pos="8459"/>
              <w:tab w:val="right" w:pos="9026" w:leader="dot"/>
            </w:tabs>
            <w:rPr/>
          </w:pPr>
          <w:hyperlink w:anchor="__RefHeading___Toc3378121_2322387425">
            <w:r>
              <w:rPr>
                <w:webHidden/>
                <w:rStyle w:val="IndexLink"/>
                <w:rtl w:val="true"/>
              </w:rPr>
              <w:t>سید میرزا محمدمهدی بن میرزا حبیب الله موسوی عاملی کرکی</w:t>
            </w:r>
            <w:r>
              <w:rPr>
                <w:rStyle w:val="IndexLink"/>
                <w:rtl w:val="true"/>
              </w:rPr>
              <w:tab/>
            </w:r>
            <w:r>
              <w:rPr>
                <w:rStyle w:val="IndexLink"/>
              </w:rPr>
              <w:t>339</w:t>
            </w:r>
          </w:hyperlink>
        </w:p>
        <w:p>
          <w:pPr>
            <w:pStyle w:val="Contents3"/>
            <w:tabs>
              <w:tab w:val="clear" w:pos="8459"/>
              <w:tab w:val="right" w:pos="9026" w:leader="dot"/>
            </w:tabs>
            <w:rPr/>
          </w:pPr>
          <w:hyperlink w:anchor="__RefHeading___Toc3378123_2322387425">
            <w:r>
              <w:rPr>
                <w:webHidden/>
                <w:rStyle w:val="IndexLink"/>
                <w:rtl w:val="true"/>
              </w:rPr>
              <w:t>مولانا محمدمهدی بن علی اصغر قزوینی</w:t>
            </w:r>
            <w:r>
              <w:rPr>
                <w:rStyle w:val="IndexLink"/>
                <w:rtl w:val="true"/>
              </w:rPr>
              <w:tab/>
            </w:r>
            <w:r>
              <w:rPr>
                <w:rStyle w:val="IndexLink"/>
              </w:rPr>
              <w:t>340</w:t>
            </w:r>
          </w:hyperlink>
        </w:p>
        <w:p>
          <w:pPr>
            <w:pStyle w:val="Contents3"/>
            <w:tabs>
              <w:tab w:val="clear" w:pos="8459"/>
              <w:tab w:val="right" w:pos="9026" w:leader="dot"/>
            </w:tabs>
            <w:rPr/>
          </w:pPr>
          <w:hyperlink w:anchor="__RefHeading___Toc3378125_2322387425">
            <w:r>
              <w:rPr>
                <w:webHidden/>
                <w:rStyle w:val="IndexLink"/>
                <w:rtl w:val="true"/>
              </w:rPr>
              <w:t>سید میرزا محمدمهدی بن میرزا محمدباقر حسینی مشهدی</w:t>
            </w:r>
            <w:r>
              <w:rPr>
                <w:rStyle w:val="IndexLink"/>
                <w:rtl w:val="true"/>
              </w:rPr>
              <w:tab/>
            </w:r>
            <w:r>
              <w:rPr>
                <w:rStyle w:val="IndexLink"/>
              </w:rPr>
              <w:t>340</w:t>
            </w:r>
          </w:hyperlink>
        </w:p>
        <w:p>
          <w:pPr>
            <w:pStyle w:val="Contents3"/>
            <w:tabs>
              <w:tab w:val="clear" w:pos="8459"/>
              <w:tab w:val="right" w:pos="9026" w:leader="dot"/>
            </w:tabs>
            <w:rPr/>
          </w:pPr>
          <w:hyperlink w:anchor="__RefHeading___Toc3378127_2322387425">
            <w:r>
              <w:rPr>
                <w:webHidden/>
                <w:rStyle w:val="IndexLink"/>
                <w:rtl w:val="true"/>
              </w:rPr>
              <w:t>شیخ محمد بن مهدي الورشیدی</w:t>
            </w:r>
            <w:r>
              <w:rPr>
                <w:rStyle w:val="IndexLink"/>
                <w:rtl w:val="true"/>
              </w:rPr>
              <w:tab/>
            </w:r>
            <w:r>
              <w:rPr>
                <w:rStyle w:val="IndexLink"/>
              </w:rPr>
              <w:t>341</w:t>
            </w:r>
          </w:hyperlink>
        </w:p>
        <w:p>
          <w:pPr>
            <w:pStyle w:val="Contents3"/>
            <w:tabs>
              <w:tab w:val="clear" w:pos="8459"/>
              <w:tab w:val="right" w:pos="9026" w:leader="dot"/>
            </w:tabs>
            <w:rPr/>
          </w:pPr>
          <w:hyperlink w:anchor="__RefHeading___Toc3378129_2322387425">
            <w:r>
              <w:rPr>
                <w:webHidden/>
                <w:rStyle w:val="IndexLink"/>
                <w:rtl w:val="true"/>
              </w:rPr>
              <w:t>مولانا میرزا رفیع الدین محمد نائینی</w:t>
            </w:r>
            <w:r>
              <w:rPr>
                <w:rStyle w:val="IndexLink"/>
                <w:rtl w:val="true"/>
              </w:rPr>
              <w:tab/>
            </w:r>
            <w:r>
              <w:rPr>
                <w:rStyle w:val="IndexLink"/>
              </w:rPr>
              <w:t>341</w:t>
            </w:r>
          </w:hyperlink>
        </w:p>
        <w:p>
          <w:pPr>
            <w:pStyle w:val="Contents3"/>
            <w:tabs>
              <w:tab w:val="clear" w:pos="8459"/>
              <w:tab w:val="right" w:pos="9026" w:leader="dot"/>
            </w:tabs>
            <w:rPr/>
          </w:pPr>
          <w:hyperlink w:anchor="__RefHeading___Toc3378131_2322387425">
            <w:r>
              <w:rPr>
                <w:webHidden/>
                <w:rStyle w:val="IndexLink"/>
                <w:rtl w:val="true"/>
              </w:rPr>
              <w:t xml:space="preserve">شیخ مجدالدین محمد بن ناصر بن محمد دیوانی </w:t>
            </w:r>
            <w:r>
              <w:rPr>
                <w:rStyle w:val="IndexLink"/>
                <w:rtl w:val="true"/>
              </w:rPr>
              <w:t>(</w:t>
            </w:r>
            <w:r>
              <w:rPr>
                <w:rStyle w:val="IndexLink"/>
                <w:rtl w:val="true"/>
              </w:rPr>
              <w:t>راوی</w:t>
            </w:r>
            <w:r>
              <w:rPr>
                <w:rStyle w:val="IndexLink"/>
                <w:rtl w:val="true"/>
              </w:rPr>
              <w:t>)</w:t>
              <w:tab/>
            </w:r>
            <w:r>
              <w:rPr>
                <w:rStyle w:val="IndexLink"/>
              </w:rPr>
              <w:t>342</w:t>
            </w:r>
          </w:hyperlink>
        </w:p>
        <w:p>
          <w:pPr>
            <w:pStyle w:val="Contents3"/>
            <w:tabs>
              <w:tab w:val="clear" w:pos="8459"/>
              <w:tab w:val="right" w:pos="9026" w:leader="dot"/>
            </w:tabs>
            <w:rPr/>
          </w:pPr>
          <w:hyperlink w:anchor="__RefHeading___Toc3378133_2322387425">
            <w:r>
              <w:rPr>
                <w:webHidden/>
                <w:rStyle w:val="IndexLink"/>
                <w:rtl w:val="true"/>
              </w:rPr>
              <w:t>سید محمد بن ناصر الدین عاملی کرکی</w:t>
            </w:r>
            <w:r>
              <w:rPr>
                <w:rStyle w:val="IndexLink"/>
                <w:rtl w:val="true"/>
              </w:rPr>
              <w:tab/>
            </w:r>
            <w:r>
              <w:rPr>
                <w:rStyle w:val="IndexLink"/>
              </w:rPr>
              <w:t>342</w:t>
            </w:r>
          </w:hyperlink>
        </w:p>
        <w:p>
          <w:pPr>
            <w:pStyle w:val="Contents3"/>
            <w:tabs>
              <w:tab w:val="clear" w:pos="8459"/>
              <w:tab w:val="right" w:pos="9026" w:leader="dot"/>
            </w:tabs>
            <w:rPr/>
          </w:pPr>
          <w:hyperlink w:anchor="__RefHeading___Toc3378135_2322387425">
            <w:r>
              <w:rPr>
                <w:webHidden/>
                <w:rStyle w:val="IndexLink"/>
                <w:rtl w:val="true"/>
              </w:rPr>
              <w:t>شیخ شمس الدين محمدبن نجده مشهور به ابن عبدالعلی</w:t>
            </w:r>
            <w:r>
              <w:rPr>
                <w:rStyle w:val="IndexLink"/>
                <w:rtl w:val="true"/>
              </w:rPr>
              <w:tab/>
            </w:r>
            <w:r>
              <w:rPr>
                <w:rStyle w:val="IndexLink"/>
              </w:rPr>
              <w:t>342</w:t>
            </w:r>
          </w:hyperlink>
        </w:p>
        <w:p>
          <w:pPr>
            <w:pStyle w:val="Contents3"/>
            <w:tabs>
              <w:tab w:val="clear" w:pos="8459"/>
              <w:tab w:val="right" w:pos="9026" w:leader="dot"/>
            </w:tabs>
            <w:rPr/>
          </w:pPr>
          <w:hyperlink w:anchor="__RefHeading___Toc3378137_2322387425">
            <w:r>
              <w:rPr>
                <w:webHidden/>
                <w:rStyle w:val="IndexLink"/>
                <w:rtl w:val="true"/>
              </w:rPr>
              <w:t>سید محمدبن نجم الدين بن محمد حسینی عاملی</w:t>
            </w:r>
            <w:r>
              <w:rPr>
                <w:rStyle w:val="IndexLink"/>
                <w:rtl w:val="true"/>
              </w:rPr>
              <w:tab/>
            </w:r>
            <w:r>
              <w:rPr>
                <w:rStyle w:val="IndexLink"/>
              </w:rPr>
              <w:t>342</w:t>
            </w:r>
          </w:hyperlink>
        </w:p>
        <w:p>
          <w:pPr>
            <w:pStyle w:val="Contents3"/>
            <w:tabs>
              <w:tab w:val="clear" w:pos="8459"/>
              <w:tab w:val="right" w:pos="9026" w:leader="dot"/>
            </w:tabs>
            <w:rPr/>
          </w:pPr>
          <w:hyperlink w:anchor="__RefHeading___Toc3378139_2322387425">
            <w:r>
              <w:rPr>
                <w:webHidden/>
                <w:rStyle w:val="IndexLink"/>
                <w:rtl w:val="true"/>
              </w:rPr>
              <w:t>سید تقی الدین محمد نسابه</w:t>
            </w:r>
            <w:r>
              <w:rPr>
                <w:rStyle w:val="IndexLink"/>
                <w:rtl w:val="true"/>
              </w:rPr>
              <w:tab/>
            </w:r>
            <w:r>
              <w:rPr>
                <w:rStyle w:val="IndexLink"/>
              </w:rPr>
              <w:t>343</w:t>
            </w:r>
          </w:hyperlink>
        </w:p>
        <w:p>
          <w:pPr>
            <w:pStyle w:val="Contents3"/>
            <w:tabs>
              <w:tab w:val="clear" w:pos="8459"/>
              <w:tab w:val="right" w:pos="9026" w:leader="dot"/>
            </w:tabs>
            <w:rPr/>
          </w:pPr>
          <w:hyperlink w:anchor="__RefHeading___Toc3378141_2322387425">
            <w:r>
              <w:rPr>
                <w:webHidden/>
                <w:rStyle w:val="IndexLink"/>
                <w:rtl w:val="true"/>
              </w:rPr>
              <w:t>شیخ محمدبن نصار حویزی</w:t>
            </w:r>
            <w:r>
              <w:rPr>
                <w:rStyle w:val="IndexLink"/>
                <w:rtl w:val="true"/>
              </w:rPr>
              <w:tab/>
            </w:r>
            <w:r>
              <w:rPr>
                <w:rStyle w:val="IndexLink"/>
              </w:rPr>
              <w:t>343</w:t>
            </w:r>
          </w:hyperlink>
        </w:p>
        <w:p>
          <w:pPr>
            <w:pStyle w:val="Contents3"/>
            <w:tabs>
              <w:tab w:val="clear" w:pos="8459"/>
              <w:tab w:val="right" w:pos="9026" w:leader="dot"/>
            </w:tabs>
            <w:rPr/>
          </w:pPr>
          <w:hyperlink w:anchor="__RefHeading___Toc3378143_2322387425">
            <w:r>
              <w:rPr>
                <w:webHidden/>
                <w:rStyle w:val="IndexLink"/>
                <w:rtl w:val="true"/>
              </w:rPr>
              <w:t>شیخ محمد بن نظام الدین استرابادی</w:t>
            </w:r>
            <w:r>
              <w:rPr>
                <w:rStyle w:val="IndexLink"/>
                <w:rtl w:val="true"/>
              </w:rPr>
              <w:tab/>
            </w:r>
            <w:r>
              <w:rPr>
                <w:rStyle w:val="IndexLink"/>
              </w:rPr>
              <w:t>343</w:t>
            </w:r>
          </w:hyperlink>
        </w:p>
        <w:p>
          <w:pPr>
            <w:pStyle w:val="Contents3"/>
            <w:tabs>
              <w:tab w:val="clear" w:pos="8459"/>
              <w:tab w:val="right" w:pos="9026" w:leader="dot"/>
            </w:tabs>
            <w:rPr/>
          </w:pPr>
          <w:hyperlink w:anchor="__RefHeading___Toc3378145_2322387425">
            <w:r>
              <w:rPr>
                <w:webHidden/>
                <w:rStyle w:val="IndexLink"/>
                <w:rtl w:val="true"/>
              </w:rPr>
              <w:t>شیخ نجيب الدین ابوابراهيم محمدبن نما حلی</w:t>
            </w:r>
            <w:r>
              <w:rPr>
                <w:rStyle w:val="IndexLink"/>
                <w:rtl w:val="true"/>
              </w:rPr>
              <w:tab/>
            </w:r>
            <w:r>
              <w:rPr>
                <w:rStyle w:val="IndexLink"/>
              </w:rPr>
              <w:t>343</w:t>
            </w:r>
          </w:hyperlink>
        </w:p>
        <w:p>
          <w:pPr>
            <w:pStyle w:val="Contents3"/>
            <w:tabs>
              <w:tab w:val="clear" w:pos="8459"/>
              <w:tab w:val="right" w:pos="9026" w:leader="dot"/>
            </w:tabs>
            <w:rPr/>
          </w:pPr>
          <w:hyperlink w:anchor="__RefHeading___Toc3378147_2322387425">
            <w:r>
              <w:rPr>
                <w:webHidden/>
                <w:rStyle w:val="IndexLink"/>
                <w:rtl w:val="true"/>
              </w:rPr>
              <w:t>مولانا محمدهادی بن معین الدین محمود وزیر فارس بن غیاث الدین شیرازی</w:t>
            </w:r>
            <w:r>
              <w:rPr>
                <w:rStyle w:val="IndexLink"/>
                <w:rtl w:val="true"/>
              </w:rPr>
              <w:tab/>
            </w:r>
            <w:r>
              <w:rPr>
                <w:rStyle w:val="IndexLink"/>
              </w:rPr>
              <w:t>344</w:t>
            </w:r>
          </w:hyperlink>
        </w:p>
        <w:p>
          <w:pPr>
            <w:pStyle w:val="Contents3"/>
            <w:tabs>
              <w:tab w:val="clear" w:pos="8459"/>
              <w:tab w:val="right" w:pos="9026" w:leader="dot"/>
            </w:tabs>
            <w:rPr/>
          </w:pPr>
          <w:hyperlink w:anchor="__RefHeading___Toc3378149_2322387425">
            <w:r>
              <w:rPr>
                <w:webHidden/>
                <w:rStyle w:val="IndexLink"/>
                <w:rtl w:val="true"/>
              </w:rPr>
              <w:t>شیخ ابو عبدالله محمد بن هارون که پدرش به الكال مشهور است</w:t>
            </w:r>
            <w:r>
              <w:rPr>
                <w:rStyle w:val="IndexLink"/>
                <w:rtl w:val="true"/>
              </w:rPr>
              <w:t>.</w:t>
              <w:tab/>
            </w:r>
            <w:r>
              <w:rPr>
                <w:rStyle w:val="IndexLink"/>
              </w:rPr>
              <w:t>345</w:t>
            </w:r>
          </w:hyperlink>
        </w:p>
        <w:p>
          <w:pPr>
            <w:pStyle w:val="Contents3"/>
            <w:tabs>
              <w:tab w:val="clear" w:pos="8459"/>
              <w:tab w:val="right" w:pos="9026" w:leader="dot"/>
            </w:tabs>
            <w:rPr/>
          </w:pPr>
          <w:hyperlink w:anchor="__RefHeading___Toc3378151_2322387425">
            <w:r>
              <w:rPr>
                <w:webHidden/>
                <w:rStyle w:val="IndexLink"/>
                <w:rtl w:val="true"/>
              </w:rPr>
              <w:t>شیخ ابوالقاسم محمد بن هانی مغربی اندلسی</w:t>
            </w:r>
            <w:r>
              <w:rPr>
                <w:rStyle w:val="IndexLink"/>
                <w:rtl w:val="true"/>
              </w:rPr>
              <w:tab/>
            </w:r>
            <w:r>
              <w:rPr>
                <w:rStyle w:val="IndexLink"/>
              </w:rPr>
              <w:t>345</w:t>
            </w:r>
          </w:hyperlink>
        </w:p>
        <w:p>
          <w:pPr>
            <w:pStyle w:val="Contents3"/>
            <w:tabs>
              <w:tab w:val="clear" w:pos="8459"/>
              <w:tab w:val="right" w:pos="9026" w:leader="dot"/>
            </w:tabs>
            <w:rPr/>
          </w:pPr>
          <w:hyperlink w:anchor="__RefHeading___Toc3378153_2322387425">
            <w:r>
              <w:rPr>
                <w:webHidden/>
                <w:rStyle w:val="IndexLink"/>
                <w:rtl w:val="true"/>
              </w:rPr>
              <w:t>شیخ ابوعبدالله محمدبن هبة الله بن جعفر وراق طرابلسي</w:t>
            </w:r>
            <w:r>
              <w:rPr>
                <w:rStyle w:val="IndexLink"/>
                <w:rtl w:val="true"/>
              </w:rPr>
              <w:tab/>
            </w:r>
            <w:r>
              <w:rPr>
                <w:rStyle w:val="IndexLink"/>
              </w:rPr>
              <w:t>348</w:t>
            </w:r>
          </w:hyperlink>
        </w:p>
        <w:p>
          <w:pPr>
            <w:pStyle w:val="Contents3"/>
            <w:tabs>
              <w:tab w:val="clear" w:pos="8459"/>
              <w:tab w:val="right" w:pos="9026" w:leader="dot"/>
            </w:tabs>
            <w:rPr/>
          </w:pPr>
          <w:hyperlink w:anchor="__RefHeading___Toc3378155_2322387425">
            <w:r>
              <w:rPr>
                <w:webHidden/>
                <w:rStyle w:val="IndexLink"/>
                <w:rtl w:val="true"/>
              </w:rPr>
              <w:t>شیخ صفی الدین محمدبن نجيب الدين بن يحيى بن سعيد</w:t>
            </w:r>
            <w:r>
              <w:rPr>
                <w:rStyle w:val="IndexLink"/>
                <w:rtl w:val="true"/>
              </w:rPr>
              <w:tab/>
            </w:r>
            <w:r>
              <w:rPr>
                <w:rStyle w:val="IndexLink"/>
              </w:rPr>
              <w:t>349</w:t>
            </w:r>
          </w:hyperlink>
        </w:p>
        <w:p>
          <w:pPr>
            <w:pStyle w:val="Contents3"/>
            <w:tabs>
              <w:tab w:val="clear" w:pos="8459"/>
              <w:tab w:val="right" w:pos="9026" w:leader="dot"/>
            </w:tabs>
            <w:rPr/>
          </w:pPr>
          <w:hyperlink w:anchor="__RefHeading___Toc3378157_2322387425">
            <w:r>
              <w:rPr>
                <w:webHidden/>
                <w:rStyle w:val="IndexLink"/>
                <w:rtl w:val="true"/>
              </w:rPr>
              <w:t>شیخ مهذب الدين محمدبن یحیی بن کرم</w:t>
            </w:r>
            <w:r>
              <w:rPr>
                <w:rStyle w:val="IndexLink"/>
                <w:rtl w:val="true"/>
              </w:rPr>
              <w:tab/>
            </w:r>
            <w:r>
              <w:rPr>
                <w:rStyle w:val="IndexLink"/>
              </w:rPr>
              <w:t>349</w:t>
            </w:r>
          </w:hyperlink>
        </w:p>
        <w:p>
          <w:pPr>
            <w:pStyle w:val="Contents3"/>
            <w:tabs>
              <w:tab w:val="clear" w:pos="8459"/>
              <w:tab w:val="right" w:pos="9026" w:leader="dot"/>
            </w:tabs>
            <w:rPr/>
          </w:pPr>
          <w:hyperlink w:anchor="__RefHeading___Toc3378159_2322387425">
            <w:r>
              <w:rPr>
                <w:webHidden/>
                <w:rStyle w:val="IndexLink"/>
                <w:rtl w:val="true"/>
              </w:rPr>
              <w:t>شیخ محمد بن يوسف بحرینی</w:t>
            </w:r>
            <w:r>
              <w:rPr>
                <w:rStyle w:val="IndexLink"/>
                <w:rtl w:val="true"/>
              </w:rPr>
              <w:tab/>
            </w:r>
            <w:r>
              <w:rPr>
                <w:rStyle w:val="IndexLink"/>
              </w:rPr>
              <w:t>349</w:t>
            </w:r>
          </w:hyperlink>
        </w:p>
        <w:p>
          <w:pPr>
            <w:pStyle w:val="Contents3"/>
            <w:tabs>
              <w:tab w:val="clear" w:pos="8459"/>
              <w:tab w:val="right" w:pos="9026" w:leader="dot"/>
            </w:tabs>
            <w:rPr/>
          </w:pPr>
          <w:hyperlink w:anchor="__RefHeading___Toc3378161_2322387425">
            <w:r>
              <w:rPr>
                <w:webHidden/>
                <w:rStyle w:val="IndexLink"/>
                <w:rtl w:val="true"/>
              </w:rPr>
              <w:t>مولانا محمد یوسف بن پهلوان صفر قزوینی</w:t>
            </w:r>
            <w:r>
              <w:rPr>
                <w:rStyle w:val="IndexLink"/>
                <w:rtl w:val="true"/>
              </w:rPr>
              <w:tab/>
            </w:r>
            <w:r>
              <w:rPr>
                <w:rStyle w:val="IndexLink"/>
              </w:rPr>
              <w:t>350</w:t>
            </w:r>
          </w:hyperlink>
        </w:p>
        <w:p>
          <w:pPr>
            <w:pStyle w:val="Contents3"/>
            <w:tabs>
              <w:tab w:val="clear" w:pos="8459"/>
              <w:tab w:val="right" w:pos="9026" w:leader="dot"/>
            </w:tabs>
            <w:rPr/>
          </w:pPr>
          <w:hyperlink w:anchor="__RefHeading___Toc3378163_2322387425">
            <w:r>
              <w:rPr>
                <w:webHidden/>
                <w:rStyle w:val="IndexLink"/>
                <w:rtl w:val="true"/>
              </w:rPr>
              <w:t>ابوجعفر محمد بن يعقوب بن اسحاق لینی رازی</w:t>
            </w:r>
            <w:r>
              <w:rPr>
                <w:rStyle w:val="IndexLink"/>
                <w:rtl w:val="true"/>
              </w:rPr>
              <w:tab/>
            </w:r>
            <w:r>
              <w:rPr>
                <w:rStyle w:val="IndexLink"/>
              </w:rPr>
              <w:t>350</w:t>
            </w:r>
          </w:hyperlink>
        </w:p>
        <w:p>
          <w:pPr>
            <w:pStyle w:val="Contents3"/>
            <w:tabs>
              <w:tab w:val="clear" w:pos="8459"/>
              <w:tab w:val="right" w:pos="9026" w:leader="dot"/>
            </w:tabs>
            <w:rPr/>
          </w:pPr>
          <w:hyperlink w:anchor="__RefHeading___Toc3378165_2322387425">
            <w:r>
              <w:rPr>
                <w:webHidden/>
                <w:rStyle w:val="IndexLink"/>
                <w:rtl w:val="true"/>
              </w:rPr>
              <w:t>قاضی صفی الدین محمودبن ابی احمدبن محمد استرابادی</w:t>
            </w:r>
            <w:r>
              <w:rPr>
                <w:rStyle w:val="IndexLink"/>
                <w:rtl w:val="true"/>
              </w:rPr>
              <w:tab/>
            </w:r>
            <w:r>
              <w:rPr>
                <w:rStyle w:val="IndexLink"/>
              </w:rPr>
              <w:t>351</w:t>
            </w:r>
          </w:hyperlink>
        </w:p>
        <w:p>
          <w:pPr>
            <w:pStyle w:val="Contents3"/>
            <w:tabs>
              <w:tab w:val="clear" w:pos="8459"/>
              <w:tab w:val="right" w:pos="9026" w:leader="dot"/>
            </w:tabs>
            <w:rPr/>
          </w:pPr>
          <w:hyperlink w:anchor="__RefHeading___Toc3378167_2322387425">
            <w:r>
              <w:rPr>
                <w:webHidden/>
                <w:rStyle w:val="IndexLink"/>
                <w:rtl w:val="true"/>
              </w:rPr>
              <w:t>شیخ سدید الدین محمودبن ابو المحاسن بن اميرك</w:t>
            </w:r>
            <w:r>
              <w:rPr>
                <w:rStyle w:val="IndexLink"/>
                <w:rtl w:val="true"/>
              </w:rPr>
              <w:tab/>
            </w:r>
            <w:r>
              <w:rPr>
                <w:rStyle w:val="IndexLink"/>
              </w:rPr>
              <w:t>352</w:t>
            </w:r>
          </w:hyperlink>
        </w:p>
        <w:p>
          <w:pPr>
            <w:pStyle w:val="Contents3"/>
            <w:tabs>
              <w:tab w:val="clear" w:pos="8459"/>
              <w:tab w:val="right" w:pos="9026" w:leader="dot"/>
            </w:tabs>
            <w:rPr/>
          </w:pPr>
          <w:hyperlink w:anchor="__RefHeading___Toc3378169_2322387425">
            <w:r>
              <w:rPr>
                <w:webHidden/>
                <w:rStyle w:val="IndexLink"/>
                <w:rtl w:val="true"/>
              </w:rPr>
              <w:t>شیخ ادیب سدید الدین محمودبن ابی منصور مسکنی</w:t>
            </w:r>
            <w:r>
              <w:rPr>
                <w:rStyle w:val="IndexLink"/>
                <w:rtl w:val="true"/>
              </w:rPr>
              <w:tab/>
            </w:r>
            <w:r>
              <w:rPr>
                <w:rStyle w:val="IndexLink"/>
              </w:rPr>
              <w:t>352</w:t>
            </w:r>
          </w:hyperlink>
        </w:p>
        <w:p>
          <w:pPr>
            <w:pStyle w:val="Contents3"/>
            <w:tabs>
              <w:tab w:val="clear" w:pos="8459"/>
              <w:tab w:val="right" w:pos="9026" w:leader="dot"/>
            </w:tabs>
            <w:rPr/>
          </w:pPr>
          <w:hyperlink w:anchor="__RefHeading___Toc3378171_2322387425">
            <w:r>
              <w:rPr>
                <w:webHidden/>
                <w:rStyle w:val="IndexLink"/>
                <w:rtl w:val="true"/>
              </w:rPr>
              <w:t>امیر زاهد تاج الدین محمودبن اسکندربن در بیس</w:t>
            </w:r>
            <w:r>
              <w:rPr>
                <w:rStyle w:val="IndexLink"/>
                <w:rtl w:val="true"/>
              </w:rPr>
              <w:tab/>
            </w:r>
            <w:r>
              <w:rPr>
                <w:rStyle w:val="IndexLink"/>
              </w:rPr>
              <w:t>352</w:t>
            </w:r>
          </w:hyperlink>
        </w:p>
        <w:p>
          <w:pPr>
            <w:pStyle w:val="Contents3"/>
            <w:tabs>
              <w:tab w:val="clear" w:pos="8459"/>
              <w:tab w:val="right" w:pos="9026" w:leader="dot"/>
            </w:tabs>
            <w:rPr/>
          </w:pPr>
          <w:hyperlink w:anchor="__RefHeading___Toc3378173_2322387425">
            <w:r>
              <w:rPr>
                <w:webHidden/>
                <w:rStyle w:val="IndexLink"/>
                <w:rtl w:val="true"/>
              </w:rPr>
              <w:t>شیخ محمود مشهور به ابن امير الحاج عاملی</w:t>
            </w:r>
            <w:r>
              <w:rPr>
                <w:rStyle w:val="IndexLink"/>
                <w:rtl w:val="true"/>
              </w:rPr>
              <w:tab/>
            </w:r>
            <w:r>
              <w:rPr>
                <w:rStyle w:val="IndexLink"/>
              </w:rPr>
              <w:t>353</w:t>
            </w:r>
          </w:hyperlink>
        </w:p>
        <w:p>
          <w:pPr>
            <w:pStyle w:val="Contents3"/>
            <w:tabs>
              <w:tab w:val="clear" w:pos="8459"/>
              <w:tab w:val="right" w:pos="9026" w:leader="dot"/>
            </w:tabs>
            <w:rPr/>
          </w:pPr>
          <w:hyperlink w:anchor="__RefHeading___Toc3378175_2322387425">
            <w:r>
              <w:rPr>
                <w:webHidden/>
                <w:rStyle w:val="IndexLink"/>
                <w:rtl w:val="true"/>
              </w:rPr>
              <w:t>شیخ نصرة الدين محمودبن اميرك رازی</w:t>
            </w:r>
            <w:r>
              <w:rPr>
                <w:rStyle w:val="IndexLink"/>
                <w:rtl w:val="true"/>
              </w:rPr>
              <w:tab/>
            </w:r>
            <w:r>
              <w:rPr>
                <w:rStyle w:val="IndexLink"/>
              </w:rPr>
              <w:t>353</w:t>
            </w:r>
          </w:hyperlink>
        </w:p>
        <w:p>
          <w:pPr>
            <w:pStyle w:val="Contents3"/>
            <w:tabs>
              <w:tab w:val="clear" w:pos="8459"/>
              <w:tab w:val="right" w:pos="9026" w:leader="dot"/>
            </w:tabs>
            <w:rPr/>
          </w:pPr>
          <w:hyperlink w:anchor="__RefHeading___Toc3378177_2322387425">
            <w:r>
              <w:rPr>
                <w:webHidden/>
                <w:rStyle w:val="IndexLink"/>
                <w:rtl w:val="true"/>
              </w:rPr>
              <w:t>شیخ تاج الدین محمودبن حسن بن علويه ورامینی</w:t>
            </w:r>
            <w:r>
              <w:rPr>
                <w:rStyle w:val="IndexLink"/>
                <w:rtl w:val="true"/>
              </w:rPr>
              <w:tab/>
            </w:r>
            <w:r>
              <w:rPr>
                <w:rStyle w:val="IndexLink"/>
              </w:rPr>
              <w:t>353</w:t>
            </w:r>
          </w:hyperlink>
        </w:p>
        <w:p>
          <w:pPr>
            <w:pStyle w:val="Contents3"/>
            <w:tabs>
              <w:tab w:val="clear" w:pos="8459"/>
              <w:tab w:val="right" w:pos="9026" w:leader="dot"/>
            </w:tabs>
            <w:rPr/>
          </w:pPr>
          <w:hyperlink w:anchor="__RefHeading___Toc3378179_2322387425">
            <w:r>
              <w:rPr>
                <w:webHidden/>
                <w:rStyle w:val="IndexLink"/>
                <w:rtl w:val="true"/>
              </w:rPr>
              <w:t>شیخ جلال الدين محمودبن حسین بن ابی الحسین قزوینی</w:t>
            </w:r>
            <w:r>
              <w:rPr>
                <w:rStyle w:val="IndexLink"/>
                <w:rtl w:val="true"/>
              </w:rPr>
              <w:tab/>
            </w:r>
            <w:r>
              <w:rPr>
                <w:rStyle w:val="IndexLink"/>
              </w:rPr>
              <w:t>353</w:t>
            </w:r>
          </w:hyperlink>
        </w:p>
        <w:p>
          <w:pPr>
            <w:pStyle w:val="Contents3"/>
            <w:tabs>
              <w:tab w:val="clear" w:pos="8459"/>
              <w:tab w:val="right" w:pos="9026" w:leader="dot"/>
            </w:tabs>
            <w:rPr/>
          </w:pPr>
          <w:hyperlink w:anchor="__RefHeading___Toc3378181_2322387425">
            <w:r>
              <w:rPr>
                <w:webHidden/>
                <w:rStyle w:val="IndexLink"/>
                <w:rtl w:val="true"/>
              </w:rPr>
              <w:t>ابوالفتوح محمودبن حسین بن سندی بن شاهك معروف به کشاجم</w:t>
            </w:r>
            <w:r>
              <w:rPr>
                <w:rStyle w:val="IndexLink"/>
                <w:rtl w:val="true"/>
              </w:rPr>
              <w:tab/>
            </w:r>
            <w:r>
              <w:rPr>
                <w:rStyle w:val="IndexLink"/>
              </w:rPr>
              <w:t>353</w:t>
            </w:r>
          </w:hyperlink>
        </w:p>
        <w:p>
          <w:pPr>
            <w:pStyle w:val="Contents3"/>
            <w:tabs>
              <w:tab w:val="clear" w:pos="8459"/>
              <w:tab w:val="right" w:pos="9026" w:leader="dot"/>
            </w:tabs>
            <w:rPr/>
          </w:pPr>
          <w:hyperlink w:anchor="__RefHeading___Toc3378183_2322387425">
            <w:r>
              <w:rPr>
                <w:webHidden/>
                <w:rStyle w:val="IndexLink"/>
                <w:rtl w:val="true"/>
              </w:rPr>
              <w:t>شیخ جليل محمودبن علی بن ابی القاسم</w:t>
            </w:r>
            <w:r>
              <w:rPr>
                <w:rStyle w:val="IndexLink"/>
                <w:rtl w:val="true"/>
              </w:rPr>
              <w:tab/>
            </w:r>
            <w:r>
              <w:rPr>
                <w:rStyle w:val="IndexLink"/>
              </w:rPr>
              <w:t>354</w:t>
            </w:r>
          </w:hyperlink>
        </w:p>
        <w:p>
          <w:pPr>
            <w:pStyle w:val="Contents3"/>
            <w:tabs>
              <w:tab w:val="clear" w:pos="8459"/>
              <w:tab w:val="right" w:pos="9026" w:leader="dot"/>
            </w:tabs>
            <w:rPr/>
          </w:pPr>
          <w:hyperlink w:anchor="__RefHeading___Toc3378185_2322387425">
            <w:r>
              <w:rPr>
                <w:webHidden/>
                <w:rStyle w:val="IndexLink"/>
                <w:rtl w:val="true"/>
              </w:rPr>
              <w:t>شیخ امام سدید الدین محمودبن علی بن حسن حمصی رازی</w:t>
            </w:r>
            <w:r>
              <w:rPr>
                <w:rStyle w:val="IndexLink"/>
                <w:rtl w:val="true"/>
              </w:rPr>
              <w:tab/>
            </w:r>
            <w:r>
              <w:rPr>
                <w:rStyle w:val="IndexLink"/>
              </w:rPr>
              <w:t>354</w:t>
            </w:r>
          </w:hyperlink>
        </w:p>
        <w:p>
          <w:pPr>
            <w:pStyle w:val="Contents3"/>
            <w:tabs>
              <w:tab w:val="clear" w:pos="8459"/>
              <w:tab w:val="right" w:pos="9026" w:leader="dot"/>
            </w:tabs>
            <w:rPr/>
          </w:pPr>
          <w:hyperlink w:anchor="__RefHeading___Toc3378187_2322387425">
            <w:r>
              <w:rPr>
                <w:webHidden/>
                <w:rStyle w:val="IndexLink"/>
                <w:rtl w:val="true"/>
              </w:rPr>
              <w:t>مولانا سلطان محمودبن غلامعلی طبسی</w:t>
            </w:r>
            <w:r>
              <w:rPr>
                <w:rStyle w:val="IndexLink"/>
                <w:rtl w:val="true"/>
              </w:rPr>
              <w:tab/>
            </w:r>
            <w:r>
              <w:rPr>
                <w:rStyle w:val="IndexLink"/>
              </w:rPr>
              <w:t>356</w:t>
            </w:r>
          </w:hyperlink>
        </w:p>
        <w:p>
          <w:pPr>
            <w:pStyle w:val="Contents3"/>
            <w:tabs>
              <w:tab w:val="clear" w:pos="8459"/>
              <w:tab w:val="right" w:pos="9026" w:leader="dot"/>
            </w:tabs>
            <w:rPr/>
          </w:pPr>
          <w:hyperlink w:anchor="__RefHeading___Toc3378189_2322387425">
            <w:r>
              <w:rPr>
                <w:webHidden/>
                <w:rStyle w:val="IndexLink"/>
                <w:rtl w:val="true"/>
              </w:rPr>
              <w:t>سید جلیل محمودبن فتح الله حسینی کاظمی نجفی</w:t>
            </w:r>
            <w:r>
              <w:rPr>
                <w:rStyle w:val="IndexLink"/>
                <w:rtl w:val="true"/>
              </w:rPr>
              <w:tab/>
            </w:r>
            <w:r>
              <w:rPr>
                <w:rStyle w:val="IndexLink"/>
              </w:rPr>
              <w:t>357</w:t>
            </w:r>
          </w:hyperlink>
        </w:p>
        <w:p>
          <w:pPr>
            <w:pStyle w:val="Contents3"/>
            <w:tabs>
              <w:tab w:val="clear" w:pos="8459"/>
              <w:tab w:val="right" w:pos="9026" w:leader="dot"/>
            </w:tabs>
            <w:rPr/>
          </w:pPr>
          <w:hyperlink w:anchor="__RefHeading___Toc3378191_2322387425">
            <w:r>
              <w:rPr>
                <w:webHidden/>
                <w:rStyle w:val="IndexLink"/>
                <w:rtl w:val="true"/>
              </w:rPr>
              <w:t>خطير الدين محمودبن محمدبن حسين بن عبدالجبار طوسی</w:t>
            </w:r>
            <w:r>
              <w:rPr>
                <w:rStyle w:val="IndexLink"/>
                <w:rtl w:val="true"/>
              </w:rPr>
              <w:tab/>
            </w:r>
            <w:r>
              <w:rPr>
                <w:rStyle w:val="IndexLink"/>
              </w:rPr>
              <w:t>357</w:t>
            </w:r>
          </w:hyperlink>
        </w:p>
        <w:p>
          <w:pPr>
            <w:pStyle w:val="Contents3"/>
            <w:tabs>
              <w:tab w:val="clear" w:pos="8459"/>
              <w:tab w:val="right" w:pos="9026" w:leader="dot"/>
            </w:tabs>
            <w:rPr/>
          </w:pPr>
          <w:hyperlink w:anchor="__RefHeading___Toc3378193_2322387425">
            <w:r>
              <w:rPr>
                <w:webHidden/>
                <w:rStyle w:val="IndexLink"/>
                <w:rtl w:val="true"/>
              </w:rPr>
              <w:t>مولانا محمودبن محمدبن علی لاهیجی گیلانی</w:t>
            </w:r>
            <w:r>
              <w:rPr>
                <w:rStyle w:val="IndexLink"/>
                <w:rtl w:val="true"/>
              </w:rPr>
              <w:tab/>
            </w:r>
            <w:r>
              <w:rPr>
                <w:rStyle w:val="IndexLink"/>
              </w:rPr>
              <w:t>357</w:t>
            </w:r>
          </w:hyperlink>
        </w:p>
        <w:p>
          <w:pPr>
            <w:pStyle w:val="Contents3"/>
            <w:tabs>
              <w:tab w:val="clear" w:pos="8459"/>
              <w:tab w:val="right" w:pos="9026" w:leader="dot"/>
            </w:tabs>
            <w:rPr/>
          </w:pPr>
          <w:hyperlink w:anchor="__RefHeading___Toc3378195_2322387425">
            <w:r>
              <w:rPr>
                <w:webHidden/>
                <w:rStyle w:val="IndexLink"/>
                <w:rtl w:val="true"/>
              </w:rPr>
              <w:t>قاضی بهاء الدين محمودبن محمدبن محمد طالقانی</w:t>
            </w:r>
            <w:r>
              <w:rPr>
                <w:rStyle w:val="IndexLink"/>
                <w:rtl w:val="true"/>
              </w:rPr>
              <w:tab/>
            </w:r>
            <w:r>
              <w:rPr>
                <w:rStyle w:val="IndexLink"/>
              </w:rPr>
              <w:t>357</w:t>
            </w:r>
          </w:hyperlink>
        </w:p>
        <w:p>
          <w:pPr>
            <w:pStyle w:val="Contents3"/>
            <w:tabs>
              <w:tab w:val="clear" w:pos="8459"/>
              <w:tab w:val="right" w:pos="9026" w:leader="dot"/>
            </w:tabs>
            <w:rPr/>
          </w:pPr>
          <w:hyperlink w:anchor="__RefHeading___Toc3378197_2322387425">
            <w:r>
              <w:rPr>
                <w:webHidden/>
                <w:rStyle w:val="IndexLink"/>
                <w:rtl w:val="true"/>
              </w:rPr>
              <w:t>مولانا حاجی محمودبن میر علی میمندی مشهدی</w:t>
            </w:r>
            <w:r>
              <w:rPr>
                <w:rStyle w:val="IndexLink"/>
                <w:rtl w:val="true"/>
              </w:rPr>
              <w:tab/>
            </w:r>
            <w:r>
              <w:rPr>
                <w:rStyle w:val="IndexLink"/>
              </w:rPr>
              <w:t>358</w:t>
            </w:r>
          </w:hyperlink>
        </w:p>
        <w:p>
          <w:pPr>
            <w:pStyle w:val="Contents3"/>
            <w:tabs>
              <w:tab w:val="clear" w:pos="8459"/>
              <w:tab w:val="right" w:pos="9026" w:leader="dot"/>
            </w:tabs>
            <w:rPr/>
          </w:pPr>
          <w:hyperlink w:anchor="__RefHeading___Toc3378199_2322387425">
            <w:r>
              <w:rPr>
                <w:webHidden/>
                <w:rStyle w:val="IndexLink"/>
                <w:rtl w:val="true"/>
              </w:rPr>
              <w:t>شیخ مهذب الدين محمودبن یحیی بن محمد بن سالم شیبانی حلی</w:t>
            </w:r>
            <w:r>
              <w:rPr>
                <w:rStyle w:val="IndexLink"/>
                <w:rtl w:val="true"/>
              </w:rPr>
              <w:tab/>
            </w:r>
            <w:r>
              <w:rPr>
                <w:rStyle w:val="IndexLink"/>
              </w:rPr>
              <w:t>358</w:t>
            </w:r>
          </w:hyperlink>
        </w:p>
        <w:p>
          <w:pPr>
            <w:pStyle w:val="Contents3"/>
            <w:tabs>
              <w:tab w:val="clear" w:pos="8459"/>
              <w:tab w:val="right" w:pos="9026" w:leader="dot"/>
            </w:tabs>
            <w:rPr/>
          </w:pPr>
          <w:hyperlink w:anchor="__RefHeading___Toc3378201_2322387425">
            <w:r>
              <w:rPr>
                <w:webHidden/>
                <w:rStyle w:val="IndexLink"/>
                <w:rtl w:val="true"/>
              </w:rPr>
              <w:t>شیخ محيي الدين بن احمدبن تاج الدین عاملی میسی</w:t>
            </w:r>
            <w:r>
              <w:rPr>
                <w:rStyle w:val="IndexLink"/>
                <w:rtl w:val="true"/>
              </w:rPr>
              <w:tab/>
            </w:r>
            <w:r>
              <w:rPr>
                <w:rStyle w:val="IndexLink"/>
              </w:rPr>
              <w:t>360</w:t>
            </w:r>
          </w:hyperlink>
        </w:p>
        <w:p>
          <w:pPr>
            <w:pStyle w:val="Contents3"/>
            <w:tabs>
              <w:tab w:val="clear" w:pos="8459"/>
              <w:tab w:val="right" w:pos="9026" w:leader="dot"/>
            </w:tabs>
            <w:rPr/>
          </w:pPr>
          <w:hyperlink w:anchor="__RefHeading___Toc3378203_2322387425">
            <w:r>
              <w:rPr>
                <w:webHidden/>
                <w:rStyle w:val="IndexLink"/>
                <w:rtl w:val="true"/>
              </w:rPr>
              <w:t>شیخ محيي الدين بن خاتون عاملی عینائی</w:t>
            </w:r>
            <w:r>
              <w:rPr>
                <w:rStyle w:val="IndexLink"/>
                <w:rtl w:val="true"/>
              </w:rPr>
              <w:tab/>
            </w:r>
            <w:r>
              <w:rPr>
                <w:rStyle w:val="IndexLink"/>
              </w:rPr>
              <w:t>360</w:t>
            </w:r>
          </w:hyperlink>
        </w:p>
        <w:p>
          <w:pPr>
            <w:pStyle w:val="Contents3"/>
            <w:tabs>
              <w:tab w:val="clear" w:pos="8459"/>
              <w:tab w:val="right" w:pos="9026" w:leader="dot"/>
            </w:tabs>
            <w:rPr/>
          </w:pPr>
          <w:hyperlink w:anchor="__RefHeading___Toc3378205_2322387425">
            <w:r>
              <w:rPr>
                <w:webHidden/>
                <w:rStyle w:val="IndexLink"/>
                <w:rtl w:val="true"/>
              </w:rPr>
              <w:t>شیخ محيي الدين بن عبداللطيف بن ابی جامع عاملی</w:t>
            </w:r>
            <w:r>
              <w:rPr>
                <w:rStyle w:val="IndexLink"/>
                <w:rtl w:val="true"/>
              </w:rPr>
              <w:tab/>
            </w:r>
            <w:r>
              <w:rPr>
                <w:rStyle w:val="IndexLink"/>
              </w:rPr>
              <w:t>360</w:t>
            </w:r>
          </w:hyperlink>
        </w:p>
        <w:p>
          <w:pPr>
            <w:pStyle w:val="Contents3"/>
            <w:tabs>
              <w:tab w:val="clear" w:pos="8459"/>
              <w:tab w:val="right" w:pos="9026" w:leader="dot"/>
            </w:tabs>
            <w:rPr/>
          </w:pPr>
          <w:hyperlink w:anchor="__RefHeading___Toc3378207_2322387425">
            <w:r>
              <w:rPr>
                <w:webHidden/>
                <w:rStyle w:val="IndexLink"/>
                <w:rtl w:val="true"/>
              </w:rPr>
              <w:t>شیخ فقیه محيي الدين بن محمودبن احمدبن طریح نجفی</w:t>
            </w:r>
            <w:r>
              <w:rPr>
                <w:rStyle w:val="IndexLink"/>
                <w:rtl w:val="true"/>
              </w:rPr>
              <w:tab/>
            </w:r>
            <w:r>
              <w:rPr>
                <w:rStyle w:val="IndexLink"/>
              </w:rPr>
              <w:t>360</w:t>
            </w:r>
          </w:hyperlink>
        </w:p>
        <w:p>
          <w:pPr>
            <w:pStyle w:val="Contents3"/>
            <w:tabs>
              <w:tab w:val="clear" w:pos="8459"/>
              <w:tab w:val="right" w:pos="9026" w:leader="dot"/>
            </w:tabs>
            <w:rPr/>
          </w:pPr>
          <w:hyperlink w:anchor="__RefHeading___Toc3378209_2322387425">
            <w:r>
              <w:rPr>
                <w:webHidden/>
                <w:rStyle w:val="IndexLink"/>
                <w:rtl w:val="true"/>
              </w:rPr>
              <w:t xml:space="preserve">شیخ فقیه مختاربن محمدبن مختاربن ماویه </w:t>
            </w:r>
            <w:r>
              <w:rPr>
                <w:rStyle w:val="IndexLink"/>
                <w:rtl w:val="true"/>
              </w:rPr>
              <w:t>(</w:t>
            </w:r>
            <w:r>
              <w:rPr>
                <w:rStyle w:val="IndexLink"/>
                <w:rtl w:val="true"/>
              </w:rPr>
              <w:t>بابویه</w:t>
            </w:r>
            <w:r>
              <w:rPr>
                <w:rStyle w:val="IndexLink"/>
                <w:rtl w:val="true"/>
              </w:rPr>
              <w:t>)</w:t>
              <w:tab/>
            </w:r>
            <w:r>
              <w:rPr>
                <w:rStyle w:val="IndexLink"/>
              </w:rPr>
              <w:t>361</w:t>
            </w:r>
          </w:hyperlink>
        </w:p>
        <w:p>
          <w:pPr>
            <w:pStyle w:val="Contents3"/>
            <w:tabs>
              <w:tab w:val="clear" w:pos="8459"/>
              <w:tab w:val="right" w:pos="9026" w:leader="dot"/>
            </w:tabs>
            <w:rPr/>
          </w:pPr>
          <w:hyperlink w:anchor="__RefHeading___Toc3378211_2322387425">
            <w:r>
              <w:rPr>
                <w:webHidden/>
                <w:rStyle w:val="IndexLink"/>
                <w:rtl w:val="true"/>
              </w:rPr>
              <w:t>سید امیر مرتضی بن ابراهیم حسینی مازندرانی</w:t>
            </w:r>
            <w:r>
              <w:rPr>
                <w:rStyle w:val="IndexLink"/>
                <w:rtl w:val="true"/>
              </w:rPr>
              <w:tab/>
            </w:r>
            <w:r>
              <w:rPr>
                <w:rStyle w:val="IndexLink"/>
              </w:rPr>
              <w:t>361</w:t>
            </w:r>
          </w:hyperlink>
        </w:p>
        <w:p>
          <w:pPr>
            <w:pStyle w:val="Contents3"/>
            <w:tabs>
              <w:tab w:val="clear" w:pos="8459"/>
              <w:tab w:val="right" w:pos="9026" w:leader="dot"/>
            </w:tabs>
            <w:rPr/>
          </w:pPr>
          <w:hyperlink w:anchor="__RefHeading___Toc3378213_2322387425">
            <w:r>
              <w:rPr>
                <w:webHidden/>
                <w:rStyle w:val="IndexLink"/>
                <w:rtl w:val="true"/>
              </w:rPr>
              <w:t xml:space="preserve">سید مرتضی بن ابی الحسن بن حسين </w:t>
            </w:r>
            <w:r>
              <w:rPr>
                <w:rStyle w:val="IndexLink"/>
                <w:rtl w:val="true"/>
              </w:rPr>
              <w:t>(</w:t>
            </w:r>
            <w:r>
              <w:rPr>
                <w:rStyle w:val="IndexLink"/>
                <w:rtl w:val="true"/>
              </w:rPr>
              <w:t>حسن</w:t>
            </w:r>
            <w:r>
              <w:rPr>
                <w:rStyle w:val="IndexLink"/>
                <w:rtl w:val="true"/>
              </w:rPr>
              <w:t xml:space="preserve">) </w:t>
            </w:r>
            <w:r>
              <w:rPr>
                <w:rStyle w:val="IndexLink"/>
                <w:rtl w:val="true"/>
              </w:rPr>
              <w:t>بن زید حسینی</w:t>
            </w:r>
            <w:r>
              <w:rPr>
                <w:rStyle w:val="IndexLink"/>
                <w:rtl w:val="true"/>
              </w:rPr>
              <w:tab/>
            </w:r>
            <w:r>
              <w:rPr>
                <w:rStyle w:val="IndexLink"/>
              </w:rPr>
              <w:t>361</w:t>
            </w:r>
          </w:hyperlink>
        </w:p>
        <w:p>
          <w:pPr>
            <w:pStyle w:val="Contents3"/>
            <w:tabs>
              <w:tab w:val="clear" w:pos="8459"/>
              <w:tab w:val="right" w:pos="9026" w:leader="dot"/>
            </w:tabs>
            <w:rPr/>
          </w:pPr>
          <w:hyperlink w:anchor="__RefHeading___Toc3378215_2322387425">
            <w:r>
              <w:rPr>
                <w:webHidden/>
                <w:rStyle w:val="IndexLink"/>
                <w:rtl w:val="true"/>
              </w:rPr>
              <w:t>سید زاهد مرتضی بن حسین بن احمد علوی حسنی شجری</w:t>
            </w:r>
            <w:r>
              <w:rPr>
                <w:rStyle w:val="IndexLink"/>
                <w:rtl w:val="true"/>
              </w:rPr>
              <w:tab/>
            </w:r>
            <w:r>
              <w:rPr>
                <w:rStyle w:val="IndexLink"/>
              </w:rPr>
              <w:t>361</w:t>
            </w:r>
          </w:hyperlink>
        </w:p>
        <w:p>
          <w:pPr>
            <w:pStyle w:val="Contents3"/>
            <w:tabs>
              <w:tab w:val="clear" w:pos="8459"/>
              <w:tab w:val="right" w:pos="9026" w:leader="dot"/>
            </w:tabs>
            <w:rPr/>
          </w:pPr>
          <w:hyperlink w:anchor="__RefHeading___Toc3378217_2322387425">
            <w:r>
              <w:rPr>
                <w:webHidden/>
                <w:rStyle w:val="IndexLink"/>
                <w:rtl w:val="true"/>
              </w:rPr>
              <w:t>سید جمال الدين مرتضی بن حمزة بن ابی صادق حسینی موسوی</w:t>
            </w:r>
            <w:r>
              <w:rPr>
                <w:rStyle w:val="IndexLink"/>
                <w:rtl w:val="true"/>
              </w:rPr>
              <w:tab/>
            </w:r>
            <w:r>
              <w:rPr>
                <w:rStyle w:val="IndexLink"/>
              </w:rPr>
              <w:t>362</w:t>
            </w:r>
          </w:hyperlink>
        </w:p>
        <w:p>
          <w:pPr>
            <w:pStyle w:val="Contents3"/>
            <w:tabs>
              <w:tab w:val="clear" w:pos="8459"/>
              <w:tab w:val="right" w:pos="9026" w:leader="dot"/>
            </w:tabs>
            <w:rPr/>
          </w:pPr>
          <w:hyperlink w:anchor="__RefHeading___Toc3378219_2322387425">
            <w:r>
              <w:rPr>
                <w:webHidden/>
                <w:rStyle w:val="IndexLink"/>
                <w:rtl w:val="true"/>
              </w:rPr>
              <w:t>سید اصیل مقدم السادات مرتضی بن داعی بن قاسم حسنی</w:t>
            </w:r>
            <w:r>
              <w:rPr>
                <w:rStyle w:val="IndexLink"/>
                <w:rtl w:val="true"/>
              </w:rPr>
              <w:tab/>
            </w:r>
            <w:r>
              <w:rPr>
                <w:rStyle w:val="IndexLink"/>
              </w:rPr>
              <w:t>362</w:t>
            </w:r>
          </w:hyperlink>
        </w:p>
        <w:p>
          <w:pPr>
            <w:pStyle w:val="Contents3"/>
            <w:tabs>
              <w:tab w:val="clear" w:pos="8459"/>
              <w:tab w:val="right" w:pos="9026" w:leader="dot"/>
            </w:tabs>
            <w:rPr/>
          </w:pPr>
          <w:hyperlink w:anchor="__RefHeading___Toc3378221_2322387425">
            <w:r>
              <w:rPr>
                <w:webHidden/>
                <w:rStyle w:val="IndexLink"/>
                <w:rtl w:val="true"/>
              </w:rPr>
              <w:t>سید مرتضی بن عبدالحمیدبن فخار</w:t>
            </w:r>
            <w:r>
              <w:rPr>
                <w:rStyle w:val="IndexLink"/>
                <w:rtl w:val="true"/>
              </w:rPr>
              <w:tab/>
            </w:r>
            <w:r>
              <w:rPr>
                <w:rStyle w:val="IndexLink"/>
              </w:rPr>
              <w:t>362</w:t>
            </w:r>
          </w:hyperlink>
        </w:p>
        <w:p>
          <w:pPr>
            <w:pStyle w:val="Contents3"/>
            <w:tabs>
              <w:tab w:val="clear" w:pos="8459"/>
              <w:tab w:val="right" w:pos="9026" w:leader="dot"/>
            </w:tabs>
            <w:rPr/>
          </w:pPr>
          <w:hyperlink w:anchor="__RefHeading___Toc3378223_2322387425">
            <w:r>
              <w:rPr>
                <w:webHidden/>
                <w:rStyle w:val="IndexLink"/>
                <w:rtl w:val="true"/>
              </w:rPr>
              <w:t>سید کمال الدین مرتضی بن عبدالله بن علی جعفری</w:t>
            </w:r>
            <w:r>
              <w:rPr>
                <w:rStyle w:val="IndexLink"/>
                <w:rtl w:val="true"/>
              </w:rPr>
              <w:tab/>
            </w:r>
            <w:r>
              <w:rPr>
                <w:rStyle w:val="IndexLink"/>
              </w:rPr>
              <w:t>362</w:t>
            </w:r>
          </w:hyperlink>
        </w:p>
        <w:p>
          <w:pPr>
            <w:pStyle w:val="Contents3"/>
            <w:tabs>
              <w:tab w:val="clear" w:pos="8459"/>
              <w:tab w:val="right" w:pos="9026" w:leader="dot"/>
            </w:tabs>
            <w:rPr/>
          </w:pPr>
          <w:hyperlink w:anchor="__RefHeading___Toc3378225_2322387425">
            <w:r>
              <w:rPr>
                <w:webHidden/>
                <w:rStyle w:val="IndexLink"/>
                <w:rtl w:val="true"/>
              </w:rPr>
              <w:t>سید عزالدين مرتضی بن محمدبن تاج الدين بن محمد حسنی کیسکی</w:t>
            </w:r>
            <w:r>
              <w:rPr>
                <w:rStyle w:val="IndexLink"/>
                <w:rtl w:val="true"/>
              </w:rPr>
              <w:tab/>
            </w:r>
            <w:r>
              <w:rPr>
                <w:rStyle w:val="IndexLink"/>
              </w:rPr>
              <w:t>363</w:t>
            </w:r>
          </w:hyperlink>
        </w:p>
        <w:p>
          <w:pPr>
            <w:pStyle w:val="Contents3"/>
            <w:tabs>
              <w:tab w:val="clear" w:pos="8459"/>
              <w:tab w:val="right" w:pos="9026" w:leader="dot"/>
            </w:tabs>
            <w:rPr/>
          </w:pPr>
          <w:hyperlink w:anchor="__RefHeading___Toc3378227_2322387425">
            <w:r>
              <w:rPr>
                <w:webHidden/>
                <w:rStyle w:val="IndexLink"/>
                <w:rtl w:val="true"/>
              </w:rPr>
              <w:t>سید علاء الدين مرتضی بن محمد حسنی مامطیری</w:t>
            </w:r>
            <w:r>
              <w:rPr>
                <w:rStyle w:val="IndexLink"/>
                <w:rtl w:val="true"/>
              </w:rPr>
              <w:tab/>
            </w:r>
            <w:r>
              <w:rPr>
                <w:rStyle w:val="IndexLink"/>
              </w:rPr>
              <w:t>363</w:t>
            </w:r>
          </w:hyperlink>
        </w:p>
        <w:p>
          <w:pPr>
            <w:pStyle w:val="Contents3"/>
            <w:tabs>
              <w:tab w:val="clear" w:pos="8459"/>
              <w:tab w:val="right" w:pos="9026" w:leader="dot"/>
            </w:tabs>
            <w:rPr/>
          </w:pPr>
          <w:hyperlink w:anchor="__RefHeading___Toc3378229_2322387425">
            <w:r>
              <w:rPr>
                <w:webHidden/>
                <w:rStyle w:val="IndexLink"/>
                <w:rtl w:val="true"/>
              </w:rPr>
              <w:t>سید امام كمال الدين مرتضی بن منتهی بن حسین بن علی حسینی مرعشی</w:t>
            </w:r>
            <w:r>
              <w:rPr>
                <w:rStyle w:val="IndexLink"/>
                <w:rtl w:val="true"/>
              </w:rPr>
              <w:tab/>
            </w:r>
            <w:r>
              <w:rPr>
                <w:rStyle w:val="IndexLink"/>
              </w:rPr>
              <w:t>363</w:t>
            </w:r>
          </w:hyperlink>
        </w:p>
        <w:p>
          <w:pPr>
            <w:pStyle w:val="Contents3"/>
            <w:tabs>
              <w:tab w:val="clear" w:pos="8459"/>
              <w:tab w:val="right" w:pos="9026" w:leader="dot"/>
            </w:tabs>
            <w:rPr/>
          </w:pPr>
          <w:hyperlink w:anchor="__RefHeading___Toc3378231_2322387425">
            <w:r>
              <w:rPr>
                <w:webHidden/>
                <w:rStyle w:val="IndexLink"/>
                <w:rtl w:val="true"/>
              </w:rPr>
              <w:t>شیخ ابو القاسم مرزبان بن حسين بن محمد فاضل</w:t>
            </w:r>
            <w:r>
              <w:rPr>
                <w:rStyle w:val="IndexLink"/>
                <w:rtl w:val="true"/>
              </w:rPr>
              <w:tab/>
            </w:r>
            <w:r>
              <w:rPr>
                <w:rStyle w:val="IndexLink"/>
              </w:rPr>
              <w:t>363</w:t>
            </w:r>
          </w:hyperlink>
        </w:p>
        <w:p>
          <w:pPr>
            <w:pStyle w:val="Contents3"/>
            <w:tabs>
              <w:tab w:val="clear" w:pos="8459"/>
              <w:tab w:val="right" w:pos="9026" w:leader="dot"/>
            </w:tabs>
            <w:rPr/>
          </w:pPr>
          <w:hyperlink w:anchor="__RefHeading___Toc3378233_2322387425">
            <w:r>
              <w:rPr>
                <w:webHidden/>
                <w:rStyle w:val="IndexLink"/>
                <w:rtl w:val="true"/>
              </w:rPr>
              <w:t>شیخ مساعدين بديع حویزی</w:t>
            </w:r>
            <w:r>
              <w:rPr>
                <w:rStyle w:val="IndexLink"/>
                <w:rtl w:val="true"/>
              </w:rPr>
              <w:tab/>
            </w:r>
            <w:r>
              <w:rPr>
                <w:rStyle w:val="IndexLink"/>
              </w:rPr>
              <w:t>364</w:t>
            </w:r>
          </w:hyperlink>
        </w:p>
        <w:p>
          <w:pPr>
            <w:pStyle w:val="Contents3"/>
            <w:tabs>
              <w:tab w:val="clear" w:pos="8459"/>
              <w:tab w:val="right" w:pos="9026" w:leader="dot"/>
            </w:tabs>
            <w:rPr/>
          </w:pPr>
          <w:hyperlink w:anchor="__RefHeading___Toc3378235_2322387425">
            <w:r>
              <w:rPr>
                <w:webHidden/>
                <w:rStyle w:val="IndexLink"/>
                <w:rtl w:val="true"/>
              </w:rPr>
              <w:t>شیخ اجل زين الدين مسافر بن حسین بن اعرابی عجلی</w:t>
            </w:r>
            <w:r>
              <w:rPr>
                <w:rStyle w:val="IndexLink"/>
                <w:rtl w:val="true"/>
              </w:rPr>
              <w:tab/>
            </w:r>
            <w:r>
              <w:rPr>
                <w:rStyle w:val="IndexLink"/>
              </w:rPr>
              <w:t>364</w:t>
            </w:r>
          </w:hyperlink>
        </w:p>
        <w:p>
          <w:pPr>
            <w:pStyle w:val="Contents3"/>
            <w:tabs>
              <w:tab w:val="clear" w:pos="8459"/>
              <w:tab w:val="right" w:pos="9026" w:leader="dot"/>
            </w:tabs>
            <w:rPr/>
          </w:pPr>
          <w:hyperlink w:anchor="__RefHeading___Toc3378237_2322387425">
            <w:r>
              <w:rPr>
                <w:webHidden/>
                <w:rStyle w:val="IndexLink"/>
                <w:rtl w:val="true"/>
              </w:rPr>
              <w:t>شیخ مسعودبن احمد صوابی</w:t>
            </w:r>
            <w:r>
              <w:rPr>
                <w:rStyle w:val="IndexLink"/>
                <w:rtl w:val="true"/>
              </w:rPr>
              <w:tab/>
            </w:r>
            <w:r>
              <w:rPr>
                <w:rStyle w:val="IndexLink"/>
              </w:rPr>
              <w:t>364</w:t>
            </w:r>
          </w:hyperlink>
        </w:p>
        <w:p>
          <w:pPr>
            <w:pStyle w:val="Contents3"/>
            <w:tabs>
              <w:tab w:val="clear" w:pos="8459"/>
              <w:tab w:val="right" w:pos="9026" w:leader="dot"/>
            </w:tabs>
            <w:rPr/>
          </w:pPr>
          <w:hyperlink w:anchor="__RefHeading___Toc3378239_2322387425">
            <w:r>
              <w:rPr>
                <w:webHidden/>
                <w:rStyle w:val="IndexLink"/>
                <w:rtl w:val="true"/>
              </w:rPr>
              <w:t>امیر زاهد بهاء الدین مسعودبن امیر زاهد صارم الدین اسکندرین در بیس</w:t>
            </w:r>
            <w:r>
              <w:rPr>
                <w:rStyle w:val="IndexLink"/>
                <w:rtl w:val="true"/>
              </w:rPr>
              <w:tab/>
            </w:r>
            <w:r>
              <w:rPr>
                <w:rStyle w:val="IndexLink"/>
              </w:rPr>
              <w:t>364</w:t>
            </w:r>
          </w:hyperlink>
        </w:p>
        <w:p>
          <w:pPr>
            <w:pStyle w:val="Contents3"/>
            <w:tabs>
              <w:tab w:val="clear" w:pos="8459"/>
              <w:tab w:val="right" w:pos="9026" w:leader="dot"/>
            </w:tabs>
            <w:rPr/>
          </w:pPr>
          <w:hyperlink w:anchor="__RefHeading___Toc3378241_2322387425">
            <w:r>
              <w:rPr>
                <w:webHidden/>
                <w:rStyle w:val="IndexLink"/>
                <w:rtl w:val="true"/>
              </w:rPr>
              <w:t>شیخ جمال الدین مسعودبن شیخ امام اوحدالدین حسین بن ابوالحسین</w:t>
            </w:r>
            <w:r>
              <w:rPr>
                <w:rStyle w:val="IndexLink"/>
                <w:rtl w:val="true"/>
              </w:rPr>
              <w:tab/>
            </w:r>
            <w:r>
              <w:rPr>
                <w:rStyle w:val="IndexLink"/>
              </w:rPr>
              <w:t>364</w:t>
            </w:r>
          </w:hyperlink>
        </w:p>
        <w:p>
          <w:pPr>
            <w:pStyle w:val="Contents3"/>
            <w:tabs>
              <w:tab w:val="clear" w:pos="8459"/>
              <w:tab w:val="right" w:pos="9026" w:leader="dot"/>
            </w:tabs>
            <w:rPr/>
          </w:pPr>
          <w:hyperlink w:anchor="__RefHeading___Toc3378243_2322387425">
            <w:r>
              <w:rPr>
                <w:webHidden/>
                <w:rStyle w:val="IndexLink"/>
                <w:rtl w:val="true"/>
              </w:rPr>
              <w:t>قاضی صفی الدین مسعودین عبدالکریم</w:t>
            </w:r>
            <w:r>
              <w:rPr>
                <w:rStyle w:val="IndexLink"/>
                <w:rtl w:val="true"/>
              </w:rPr>
              <w:tab/>
            </w:r>
            <w:r>
              <w:rPr>
                <w:rStyle w:val="IndexLink"/>
              </w:rPr>
              <w:t>365</w:t>
            </w:r>
          </w:hyperlink>
        </w:p>
        <w:p>
          <w:pPr>
            <w:pStyle w:val="Contents3"/>
            <w:tabs>
              <w:tab w:val="clear" w:pos="8459"/>
              <w:tab w:val="right" w:pos="9026" w:leader="dot"/>
            </w:tabs>
            <w:rPr/>
          </w:pPr>
          <w:hyperlink w:anchor="__RefHeading___Toc3378245_2322387425">
            <w:r>
              <w:rPr>
                <w:webHidden/>
                <w:rStyle w:val="IndexLink"/>
                <w:rtl w:val="true"/>
              </w:rPr>
              <w:t>شیخ مسعودبن على جزائری</w:t>
            </w:r>
            <w:r>
              <w:rPr>
                <w:rStyle w:val="IndexLink"/>
                <w:rtl w:val="true"/>
              </w:rPr>
              <w:tab/>
            </w:r>
            <w:r>
              <w:rPr>
                <w:rStyle w:val="IndexLink"/>
              </w:rPr>
              <w:t>365</w:t>
            </w:r>
          </w:hyperlink>
        </w:p>
        <w:p>
          <w:pPr>
            <w:pStyle w:val="Contents3"/>
            <w:tabs>
              <w:tab w:val="clear" w:pos="8459"/>
              <w:tab w:val="right" w:pos="9026" w:leader="dot"/>
            </w:tabs>
            <w:rPr/>
          </w:pPr>
          <w:hyperlink w:anchor="__RefHeading___Toc3378247_2322387425">
            <w:r>
              <w:rPr>
                <w:webHidden/>
                <w:rStyle w:val="IndexLink"/>
                <w:rtl w:val="true"/>
              </w:rPr>
              <w:t>شیخ مسعودبن على صوابی</w:t>
            </w:r>
            <w:r>
              <w:rPr>
                <w:rStyle w:val="IndexLink"/>
                <w:rtl w:val="true"/>
              </w:rPr>
              <w:tab/>
            </w:r>
            <w:r>
              <w:rPr>
                <w:rStyle w:val="IndexLink"/>
              </w:rPr>
              <w:t>365</w:t>
            </w:r>
          </w:hyperlink>
        </w:p>
        <w:p>
          <w:pPr>
            <w:pStyle w:val="Contents3"/>
            <w:tabs>
              <w:tab w:val="clear" w:pos="8459"/>
              <w:tab w:val="right" w:pos="9026" w:leader="dot"/>
            </w:tabs>
            <w:rPr/>
          </w:pPr>
          <w:hyperlink w:anchor="__RefHeading___Toc3378249_2322387425">
            <w:r>
              <w:rPr>
                <w:webHidden/>
                <w:rStyle w:val="IndexLink"/>
                <w:rtl w:val="true"/>
              </w:rPr>
              <w:t>شیخ مسعودبن محمدبن فضل</w:t>
            </w:r>
            <w:r>
              <w:rPr>
                <w:rStyle w:val="IndexLink"/>
                <w:rtl w:val="true"/>
              </w:rPr>
              <w:tab/>
            </w:r>
            <w:r>
              <w:rPr>
                <w:rStyle w:val="IndexLink"/>
              </w:rPr>
              <w:t>365</w:t>
            </w:r>
          </w:hyperlink>
        </w:p>
        <w:p>
          <w:pPr>
            <w:pStyle w:val="Contents3"/>
            <w:tabs>
              <w:tab w:val="clear" w:pos="8459"/>
              <w:tab w:val="right" w:pos="9026" w:leader="dot"/>
            </w:tabs>
            <w:rPr/>
          </w:pPr>
          <w:hyperlink w:anchor="__RefHeading___Toc3378251_2322387425">
            <w:r>
              <w:rPr>
                <w:webHidden/>
                <w:rStyle w:val="IndexLink"/>
                <w:rtl w:val="true"/>
              </w:rPr>
              <w:t>شیخ مسعود بن محمد متکلم</w:t>
            </w:r>
            <w:r>
              <w:rPr>
                <w:rStyle w:val="IndexLink"/>
                <w:rtl w:val="true"/>
              </w:rPr>
              <w:tab/>
            </w:r>
            <w:r>
              <w:rPr>
                <w:rStyle w:val="IndexLink"/>
              </w:rPr>
              <w:t>366</w:t>
            </w:r>
          </w:hyperlink>
        </w:p>
        <w:p>
          <w:pPr>
            <w:pStyle w:val="Contents3"/>
            <w:tabs>
              <w:tab w:val="clear" w:pos="8459"/>
              <w:tab w:val="right" w:pos="9026" w:leader="dot"/>
            </w:tabs>
            <w:rPr/>
          </w:pPr>
          <w:hyperlink w:anchor="__RefHeading___Toc3378253_2322387425">
            <w:r>
              <w:rPr>
                <w:webHidden/>
                <w:rStyle w:val="IndexLink"/>
                <w:rtl w:val="true"/>
              </w:rPr>
              <w:t>سید جلیل مصطفی بن حسين تفريش</w:t>
            </w:r>
            <w:r>
              <w:rPr>
                <w:rStyle w:val="IndexLink"/>
                <w:rtl w:val="true"/>
              </w:rPr>
              <w:tab/>
            </w:r>
            <w:r>
              <w:rPr>
                <w:rStyle w:val="IndexLink"/>
              </w:rPr>
              <w:t>366</w:t>
            </w:r>
          </w:hyperlink>
        </w:p>
        <w:p>
          <w:pPr>
            <w:pStyle w:val="Contents3"/>
            <w:tabs>
              <w:tab w:val="clear" w:pos="8459"/>
              <w:tab w:val="right" w:pos="9026" w:leader="dot"/>
            </w:tabs>
            <w:rPr/>
          </w:pPr>
          <w:hyperlink w:anchor="__RefHeading___Toc3378255_2322387425">
            <w:r>
              <w:rPr>
                <w:webHidden/>
                <w:rStyle w:val="IndexLink"/>
                <w:rtl w:val="true"/>
              </w:rPr>
              <w:t>شیخ مصطفی بن عبدالواحدبن سيار حویزی</w:t>
            </w:r>
            <w:r>
              <w:rPr>
                <w:rStyle w:val="IndexLink"/>
                <w:rtl w:val="true"/>
              </w:rPr>
              <w:tab/>
            </w:r>
            <w:r>
              <w:rPr>
                <w:rStyle w:val="IndexLink"/>
              </w:rPr>
              <w:t>367</w:t>
            </w:r>
          </w:hyperlink>
        </w:p>
        <w:p>
          <w:pPr>
            <w:pStyle w:val="Contents3"/>
            <w:tabs>
              <w:tab w:val="clear" w:pos="8459"/>
              <w:tab w:val="right" w:pos="9026" w:leader="dot"/>
            </w:tabs>
            <w:rPr/>
          </w:pPr>
          <w:hyperlink w:anchor="__RefHeading___Toc3378257_2322387425">
            <w:r>
              <w:rPr>
                <w:webHidden/>
                <w:rStyle w:val="IndexLink"/>
                <w:rtl w:val="true"/>
              </w:rPr>
              <w:t>شیخ مصطفی بن يوسف زناتی عاملی شامی</w:t>
            </w:r>
            <w:r>
              <w:rPr>
                <w:rStyle w:val="IndexLink"/>
                <w:rtl w:val="true"/>
              </w:rPr>
              <w:tab/>
            </w:r>
            <w:r>
              <w:rPr>
                <w:rStyle w:val="IndexLink"/>
              </w:rPr>
              <w:t>367</w:t>
            </w:r>
          </w:hyperlink>
        </w:p>
        <w:p>
          <w:pPr>
            <w:pStyle w:val="Contents3"/>
            <w:tabs>
              <w:tab w:val="clear" w:pos="8459"/>
              <w:tab w:val="right" w:pos="9026" w:leader="dot"/>
            </w:tabs>
            <w:rPr/>
          </w:pPr>
          <w:hyperlink w:anchor="__RefHeading___Toc3378259_2322387425">
            <w:r>
              <w:rPr>
                <w:webHidden/>
                <w:rStyle w:val="IndexLink"/>
                <w:rtl w:val="true"/>
              </w:rPr>
              <w:t>شیخ مرتضی ذوالفخرین ابوالحسن مطهربن ابوالقاسم علی بن ابوالفضل محمد حسنی دیباجی</w:t>
            </w:r>
            <w:r>
              <w:rPr>
                <w:rStyle w:val="IndexLink"/>
                <w:rtl w:val="true"/>
              </w:rPr>
              <w:tab/>
            </w:r>
            <w:r>
              <w:rPr>
                <w:rStyle w:val="IndexLink"/>
              </w:rPr>
              <w:t>367</w:t>
            </w:r>
          </w:hyperlink>
        </w:p>
        <w:p>
          <w:pPr>
            <w:pStyle w:val="Contents3"/>
            <w:tabs>
              <w:tab w:val="clear" w:pos="8459"/>
              <w:tab w:val="right" w:pos="9026" w:leader="dot"/>
            </w:tabs>
            <w:rPr/>
          </w:pPr>
          <w:hyperlink w:anchor="__RefHeading___Toc3378261_2322387425">
            <w:r>
              <w:rPr>
                <w:webHidden/>
                <w:rStyle w:val="IndexLink"/>
                <w:rtl w:val="true"/>
              </w:rPr>
              <w:t>شیخ مظفربن طاهر بن محمد حلبی</w:t>
            </w:r>
            <w:r>
              <w:rPr>
                <w:rStyle w:val="IndexLink"/>
                <w:rtl w:val="true"/>
              </w:rPr>
              <w:tab/>
            </w:r>
            <w:r>
              <w:rPr>
                <w:rStyle w:val="IndexLink"/>
              </w:rPr>
              <w:t>368</w:t>
            </w:r>
          </w:hyperlink>
        </w:p>
        <w:p>
          <w:pPr>
            <w:pStyle w:val="Contents3"/>
            <w:tabs>
              <w:tab w:val="clear" w:pos="8459"/>
              <w:tab w:val="right" w:pos="9026" w:leader="dot"/>
            </w:tabs>
            <w:rPr/>
          </w:pPr>
          <w:hyperlink w:anchor="__RefHeading___Toc3378263_2322387425">
            <w:r>
              <w:rPr>
                <w:webHidden/>
                <w:rStyle w:val="IndexLink"/>
                <w:rtl w:val="true"/>
              </w:rPr>
              <w:t>شیخ ثقة ابوالفرج مظفربن علی بن حسين حمدانی</w:t>
            </w:r>
            <w:r>
              <w:rPr>
                <w:rStyle w:val="IndexLink"/>
                <w:rtl w:val="true"/>
              </w:rPr>
              <w:tab/>
            </w:r>
            <w:r>
              <w:rPr>
                <w:rStyle w:val="IndexLink"/>
              </w:rPr>
              <w:t>368</w:t>
            </w:r>
          </w:hyperlink>
        </w:p>
        <w:p>
          <w:pPr>
            <w:pStyle w:val="Contents3"/>
            <w:tabs>
              <w:tab w:val="clear" w:pos="8459"/>
              <w:tab w:val="right" w:pos="9026" w:leader="dot"/>
            </w:tabs>
            <w:rPr/>
          </w:pPr>
          <w:hyperlink w:anchor="__RefHeading___Toc3378265_2322387425">
            <w:r>
              <w:rPr>
                <w:webHidden/>
                <w:rStyle w:val="IndexLink"/>
                <w:rtl w:val="true"/>
              </w:rPr>
              <w:t>شیخ مظفربن هبة الله بن حمدانی حمدی</w:t>
            </w:r>
            <w:r>
              <w:rPr>
                <w:rStyle w:val="IndexLink"/>
                <w:rtl w:val="true"/>
              </w:rPr>
              <w:tab/>
            </w:r>
            <w:r>
              <w:rPr>
                <w:rStyle w:val="IndexLink"/>
              </w:rPr>
              <w:t>368</w:t>
            </w:r>
          </w:hyperlink>
        </w:p>
        <w:p>
          <w:pPr>
            <w:pStyle w:val="Contents3"/>
            <w:tabs>
              <w:tab w:val="clear" w:pos="8459"/>
              <w:tab w:val="right" w:pos="9026" w:leader="dot"/>
            </w:tabs>
            <w:rPr/>
          </w:pPr>
          <w:hyperlink w:anchor="__RefHeading___Toc3378267_2322387425">
            <w:r>
              <w:rPr>
                <w:webHidden/>
                <w:rStyle w:val="IndexLink"/>
                <w:rtl w:val="true"/>
              </w:rPr>
              <w:t>شیخ معین الدین مصری وی از علما و فقها و فضلا</w:t>
            </w:r>
            <w:r>
              <w:rPr>
                <w:rStyle w:val="IndexLink"/>
                <w:rtl w:val="true"/>
              </w:rPr>
              <w:tab/>
            </w:r>
            <w:r>
              <w:rPr>
                <w:rStyle w:val="IndexLink"/>
              </w:rPr>
              <w:t>369</w:t>
            </w:r>
          </w:hyperlink>
        </w:p>
        <w:p>
          <w:pPr>
            <w:pStyle w:val="Contents3"/>
            <w:tabs>
              <w:tab w:val="clear" w:pos="8459"/>
              <w:tab w:val="right" w:pos="9026" w:leader="dot"/>
            </w:tabs>
            <w:rPr/>
          </w:pPr>
          <w:hyperlink w:anchor="__RefHeading___Toc3378269_2322387425">
            <w:r>
              <w:rPr>
                <w:webHidden/>
                <w:rStyle w:val="IndexLink"/>
                <w:rtl w:val="true"/>
              </w:rPr>
              <w:t>سید مفضل بن اشرف جعفری نسابه</w:t>
            </w:r>
            <w:r>
              <w:rPr>
                <w:rStyle w:val="IndexLink"/>
                <w:rtl w:val="true"/>
              </w:rPr>
              <w:tab/>
            </w:r>
            <w:r>
              <w:rPr>
                <w:rStyle w:val="IndexLink"/>
              </w:rPr>
              <w:t>369</w:t>
            </w:r>
          </w:hyperlink>
        </w:p>
        <w:p>
          <w:pPr>
            <w:pStyle w:val="Contents3"/>
            <w:tabs>
              <w:tab w:val="clear" w:pos="8459"/>
              <w:tab w:val="right" w:pos="9026" w:leader="dot"/>
            </w:tabs>
            <w:rPr/>
          </w:pPr>
          <w:hyperlink w:anchor="__RefHeading___Toc3378271_2322387425">
            <w:r>
              <w:rPr>
                <w:webHidden/>
                <w:rStyle w:val="IndexLink"/>
                <w:rtl w:val="true"/>
              </w:rPr>
              <w:t>شیخ مفلح بن حسین صیمری</w:t>
            </w:r>
            <w:r>
              <w:rPr>
                <w:rStyle w:val="IndexLink"/>
                <w:rtl w:val="true"/>
              </w:rPr>
              <w:tab/>
            </w:r>
            <w:r>
              <w:rPr>
                <w:rStyle w:val="IndexLink"/>
              </w:rPr>
              <w:t>369</w:t>
            </w:r>
          </w:hyperlink>
        </w:p>
        <w:p>
          <w:pPr>
            <w:pStyle w:val="Contents3"/>
            <w:tabs>
              <w:tab w:val="clear" w:pos="8459"/>
              <w:tab w:val="right" w:pos="9026" w:leader="dot"/>
            </w:tabs>
            <w:rPr/>
          </w:pPr>
          <w:hyperlink w:anchor="__RefHeading___Toc3378273_2322387425">
            <w:r>
              <w:rPr>
                <w:webHidden/>
                <w:rStyle w:val="IndexLink"/>
                <w:rtl w:val="true"/>
              </w:rPr>
              <w:t>شیخ مفلح</w:t>
            </w:r>
            <w:r>
              <w:rPr>
                <w:rStyle w:val="IndexLink"/>
                <w:rtl w:val="true"/>
              </w:rPr>
              <w:tab/>
            </w:r>
            <w:r>
              <w:rPr>
                <w:rStyle w:val="IndexLink"/>
              </w:rPr>
              <w:t>370</w:t>
            </w:r>
          </w:hyperlink>
        </w:p>
        <w:p>
          <w:pPr>
            <w:pStyle w:val="Contents3"/>
            <w:tabs>
              <w:tab w:val="clear" w:pos="8459"/>
              <w:tab w:val="right" w:pos="9026" w:leader="dot"/>
            </w:tabs>
            <w:rPr/>
          </w:pPr>
          <w:hyperlink w:anchor="__RefHeading___Toc3378275_2322387425">
            <w:r>
              <w:rPr>
                <w:webHidden/>
                <w:rStyle w:val="IndexLink"/>
                <w:rtl w:val="true"/>
              </w:rPr>
              <w:t>شیخ جمال الدین مقدادبن عبدالله بن محمدبن حسین بن محمد سیوری حلی اسدی</w:t>
            </w:r>
            <w:r>
              <w:rPr>
                <w:rStyle w:val="IndexLink"/>
                <w:rtl w:val="true"/>
              </w:rPr>
              <w:tab/>
            </w:r>
            <w:r>
              <w:rPr>
                <w:rStyle w:val="IndexLink"/>
              </w:rPr>
              <w:t>371</w:t>
            </w:r>
          </w:hyperlink>
        </w:p>
        <w:p>
          <w:pPr>
            <w:pStyle w:val="Contents3"/>
            <w:tabs>
              <w:tab w:val="clear" w:pos="8459"/>
              <w:tab w:val="right" w:pos="9026" w:leader="dot"/>
            </w:tabs>
            <w:rPr/>
          </w:pPr>
          <w:hyperlink w:anchor="__RefHeading___Toc3378277_2322387425">
            <w:r>
              <w:rPr>
                <w:webHidden/>
                <w:rStyle w:val="IndexLink"/>
                <w:rtl w:val="true"/>
              </w:rPr>
              <w:t>شیخ مکی جبیلی</w:t>
            </w:r>
            <w:r>
              <w:rPr>
                <w:rStyle w:val="IndexLink"/>
                <w:rtl w:val="true"/>
              </w:rPr>
              <w:tab/>
            </w:r>
            <w:r>
              <w:rPr>
                <w:rStyle w:val="IndexLink"/>
              </w:rPr>
              <w:t>373</w:t>
            </w:r>
          </w:hyperlink>
        </w:p>
        <w:p>
          <w:pPr>
            <w:pStyle w:val="Contents3"/>
            <w:tabs>
              <w:tab w:val="clear" w:pos="8459"/>
              <w:tab w:val="right" w:pos="9026" w:leader="dot"/>
            </w:tabs>
            <w:rPr/>
          </w:pPr>
          <w:hyperlink w:anchor="__RefHeading___Toc3378279_2322387425">
            <w:r>
              <w:rPr>
                <w:webHidden/>
                <w:rStyle w:val="IndexLink"/>
                <w:rtl w:val="true"/>
              </w:rPr>
              <w:t>شیخ مکی بن علی بن احمد مخلطى</w:t>
            </w:r>
            <w:r>
              <w:rPr>
                <w:rStyle w:val="IndexLink"/>
                <w:rtl w:val="true"/>
              </w:rPr>
              <w:tab/>
            </w:r>
            <w:r>
              <w:rPr>
                <w:rStyle w:val="IndexLink"/>
              </w:rPr>
              <w:t>373</w:t>
            </w:r>
          </w:hyperlink>
        </w:p>
        <w:p>
          <w:pPr>
            <w:pStyle w:val="Contents3"/>
            <w:tabs>
              <w:tab w:val="clear" w:pos="8459"/>
              <w:tab w:val="right" w:pos="9026" w:leader="dot"/>
            </w:tabs>
            <w:rPr/>
          </w:pPr>
          <w:hyperlink w:anchor="__RefHeading___Toc3378281_2322387425">
            <w:r>
              <w:rPr>
                <w:webHidden/>
                <w:rStyle w:val="IndexLink"/>
                <w:rtl w:val="true"/>
              </w:rPr>
              <w:t>قاضی نجم الدين مکی بن علی بن ابی زید حمامی</w:t>
            </w:r>
            <w:r>
              <w:rPr>
                <w:rStyle w:val="IndexLink"/>
                <w:rtl w:val="true"/>
              </w:rPr>
              <w:tab/>
            </w:r>
            <w:r>
              <w:rPr>
                <w:rStyle w:val="IndexLink"/>
              </w:rPr>
              <w:t>373</w:t>
            </w:r>
          </w:hyperlink>
        </w:p>
        <w:p>
          <w:pPr>
            <w:pStyle w:val="Contents3"/>
            <w:tabs>
              <w:tab w:val="clear" w:pos="8459"/>
              <w:tab w:val="right" w:pos="9026" w:leader="dot"/>
            </w:tabs>
            <w:rPr/>
          </w:pPr>
          <w:hyperlink w:anchor="__RefHeading___Toc3378283_2322387425">
            <w:r>
              <w:rPr>
                <w:webHidden/>
                <w:rStyle w:val="IndexLink"/>
                <w:rtl w:val="true"/>
              </w:rPr>
              <w:t>شیخ مکی بن محمدبن حامد عاملی جزینی پدر شهید اول</w:t>
            </w:r>
            <w:r>
              <w:rPr>
                <w:rStyle w:val="IndexLink"/>
                <w:rtl w:val="true"/>
              </w:rPr>
              <w:tab/>
            </w:r>
            <w:r>
              <w:rPr>
                <w:rStyle w:val="IndexLink"/>
              </w:rPr>
              <w:t>373</w:t>
            </w:r>
          </w:hyperlink>
        </w:p>
        <w:p>
          <w:pPr>
            <w:pStyle w:val="Contents3"/>
            <w:tabs>
              <w:tab w:val="clear" w:pos="8459"/>
              <w:tab w:val="right" w:pos="9026" w:leader="dot"/>
            </w:tabs>
            <w:rPr/>
          </w:pPr>
          <w:hyperlink w:anchor="__RefHeading___Toc3378285_2322387425">
            <w:r>
              <w:rPr>
                <w:webHidden/>
                <w:rStyle w:val="IndexLink"/>
                <w:rtl w:val="true"/>
              </w:rPr>
              <w:t>سید شرف الدين منتجب بن حسین سروی</w:t>
            </w:r>
            <w:r>
              <w:rPr>
                <w:rStyle w:val="IndexLink"/>
                <w:rtl w:val="true"/>
              </w:rPr>
              <w:tab/>
            </w:r>
            <w:r>
              <w:rPr>
                <w:rStyle w:val="IndexLink"/>
              </w:rPr>
              <w:t>373</w:t>
            </w:r>
          </w:hyperlink>
        </w:p>
        <w:p>
          <w:pPr>
            <w:pStyle w:val="Contents3"/>
            <w:tabs>
              <w:tab w:val="clear" w:pos="8459"/>
              <w:tab w:val="right" w:pos="9026" w:leader="dot"/>
            </w:tabs>
            <w:rPr/>
          </w:pPr>
          <w:hyperlink w:anchor="__RefHeading___Toc3378287_2322387425">
            <w:r>
              <w:rPr>
                <w:webHidden/>
                <w:rStyle w:val="IndexLink"/>
                <w:rtl w:val="true"/>
              </w:rPr>
              <w:t>سید منتهی بن ابی زید بن کیابکی حسینی کجی گرگانی</w:t>
            </w:r>
            <w:r>
              <w:rPr>
                <w:rStyle w:val="IndexLink"/>
                <w:rtl w:val="true"/>
              </w:rPr>
              <w:tab/>
            </w:r>
            <w:r>
              <w:rPr>
                <w:rStyle w:val="IndexLink"/>
              </w:rPr>
              <w:t>374</w:t>
            </w:r>
          </w:hyperlink>
        </w:p>
        <w:p>
          <w:pPr>
            <w:pStyle w:val="Contents3"/>
            <w:tabs>
              <w:tab w:val="clear" w:pos="8459"/>
              <w:tab w:val="right" w:pos="9026" w:leader="dot"/>
            </w:tabs>
            <w:rPr/>
          </w:pPr>
          <w:hyperlink w:anchor="__RefHeading___Toc3378289_2322387425">
            <w:r>
              <w:rPr>
                <w:webHidden/>
                <w:rStyle w:val="IndexLink"/>
                <w:rtl w:val="true"/>
              </w:rPr>
              <w:t>سید زاهد منتهی بن حسین بن علی حسینی مرعشی</w:t>
            </w:r>
            <w:r>
              <w:rPr>
                <w:rStyle w:val="IndexLink"/>
                <w:rtl w:val="true"/>
              </w:rPr>
              <w:tab/>
            </w:r>
            <w:r>
              <w:rPr>
                <w:rStyle w:val="IndexLink"/>
              </w:rPr>
              <w:t>374</w:t>
            </w:r>
          </w:hyperlink>
        </w:p>
        <w:p>
          <w:pPr>
            <w:pStyle w:val="Contents3"/>
            <w:tabs>
              <w:tab w:val="clear" w:pos="8459"/>
              <w:tab w:val="right" w:pos="9026" w:leader="dot"/>
            </w:tabs>
            <w:rPr/>
          </w:pPr>
          <w:hyperlink w:anchor="__RefHeading___Toc3378291_2322387425">
            <w:r>
              <w:rPr>
                <w:webHidden/>
                <w:rStyle w:val="IndexLink"/>
                <w:rtl w:val="true"/>
              </w:rPr>
              <w:t>كمال الدين منتهی بن محمدبن تاج الدين بن محمد حسنی کیسکی</w:t>
            </w:r>
            <w:r>
              <w:rPr>
                <w:rStyle w:val="IndexLink"/>
                <w:rtl w:val="true"/>
              </w:rPr>
              <w:tab/>
            </w:r>
            <w:r>
              <w:rPr>
                <w:rStyle w:val="IndexLink"/>
              </w:rPr>
              <w:t>374</w:t>
            </w:r>
          </w:hyperlink>
        </w:p>
        <w:p>
          <w:pPr>
            <w:pStyle w:val="Contents3"/>
            <w:tabs>
              <w:tab w:val="clear" w:pos="8459"/>
              <w:tab w:val="right" w:pos="9026" w:leader="dot"/>
            </w:tabs>
            <w:rPr/>
          </w:pPr>
          <w:hyperlink w:anchor="__RefHeading___Toc3378293_2322387425">
            <w:r>
              <w:rPr>
                <w:webHidden/>
                <w:rStyle w:val="IndexLink"/>
                <w:rtl w:val="true"/>
              </w:rPr>
              <w:t>سید تاج الدين منتهی بن مرتضی بن منتهی بن حسین حسینی مرعشی</w:t>
            </w:r>
            <w:r>
              <w:rPr>
                <w:rStyle w:val="IndexLink"/>
                <w:rtl w:val="true"/>
              </w:rPr>
              <w:tab/>
            </w:r>
            <w:r>
              <w:rPr>
                <w:rStyle w:val="IndexLink"/>
              </w:rPr>
              <w:t>374</w:t>
            </w:r>
          </w:hyperlink>
        </w:p>
        <w:p>
          <w:pPr>
            <w:pStyle w:val="Contents3"/>
            <w:tabs>
              <w:tab w:val="clear" w:pos="8459"/>
              <w:tab w:val="right" w:pos="9026" w:leader="dot"/>
            </w:tabs>
            <w:rPr/>
          </w:pPr>
          <w:hyperlink w:anchor="__RefHeading___Toc3378295_2322387425">
            <w:r>
              <w:rPr>
                <w:webHidden/>
                <w:rStyle w:val="IndexLink"/>
                <w:rtl w:val="true"/>
              </w:rPr>
              <w:t>وزیر سعید ذوالمعالي زين الكفاة ابوسعد منصور بن حسين آبی</w:t>
            </w:r>
            <w:r>
              <w:rPr>
                <w:rStyle w:val="IndexLink"/>
                <w:rtl w:val="true"/>
              </w:rPr>
              <w:tab/>
            </w:r>
            <w:r>
              <w:rPr>
                <w:rStyle w:val="IndexLink"/>
              </w:rPr>
              <w:t>375</w:t>
            </w:r>
          </w:hyperlink>
        </w:p>
        <w:p>
          <w:pPr>
            <w:pStyle w:val="Contents3"/>
            <w:tabs>
              <w:tab w:val="clear" w:pos="8459"/>
              <w:tab w:val="right" w:pos="9026" w:leader="dot"/>
            </w:tabs>
            <w:rPr/>
          </w:pPr>
          <w:hyperlink w:anchor="__RefHeading___Toc3378297_2322387425">
            <w:r>
              <w:rPr>
                <w:webHidden/>
                <w:rStyle w:val="IndexLink"/>
                <w:rtl w:val="true"/>
              </w:rPr>
              <w:t>سید، ملقب به میرك موسی بن امیر محمد اکبر حسینی تونی</w:t>
            </w:r>
            <w:r>
              <w:rPr>
                <w:rStyle w:val="IndexLink"/>
                <w:rtl w:val="true"/>
              </w:rPr>
              <w:tab/>
            </w:r>
            <w:r>
              <w:rPr>
                <w:rStyle w:val="IndexLink"/>
              </w:rPr>
              <w:t>375</w:t>
            </w:r>
          </w:hyperlink>
        </w:p>
        <w:p>
          <w:pPr>
            <w:pStyle w:val="Contents3"/>
            <w:tabs>
              <w:tab w:val="clear" w:pos="8459"/>
              <w:tab w:val="right" w:pos="9026" w:leader="dot"/>
            </w:tabs>
            <w:rPr/>
          </w:pPr>
          <w:hyperlink w:anchor="__RefHeading___Toc3378299_2322387425">
            <w:r>
              <w:rPr>
                <w:webHidden/>
                <w:rStyle w:val="IndexLink"/>
                <w:rtl w:val="true"/>
              </w:rPr>
              <w:t>امیر موسی بن علی بن حرفوشی عاملی</w:t>
            </w:r>
            <w:r>
              <w:rPr>
                <w:rStyle w:val="IndexLink"/>
                <w:rtl w:val="true"/>
              </w:rPr>
              <w:tab/>
            </w:r>
            <w:r>
              <w:rPr>
                <w:rStyle w:val="IndexLink"/>
              </w:rPr>
              <w:t>375</w:t>
            </w:r>
          </w:hyperlink>
        </w:p>
        <w:p>
          <w:pPr>
            <w:pStyle w:val="Contents3"/>
            <w:tabs>
              <w:tab w:val="clear" w:pos="8459"/>
              <w:tab w:val="right" w:pos="9026" w:leader="dot"/>
            </w:tabs>
            <w:rPr/>
          </w:pPr>
          <w:hyperlink w:anchor="__RefHeading___Toc3378301_2322387425">
            <w:r>
              <w:rPr>
                <w:webHidden/>
                <w:rStyle w:val="IndexLink"/>
                <w:rtl w:val="true"/>
              </w:rPr>
              <w:t>موفق خازن بن شهریار وی دانشور بزرگواری بوده است</w:t>
            </w:r>
            <w:r>
              <w:rPr>
                <w:rStyle w:val="IndexLink"/>
                <w:rtl w:val="true"/>
              </w:rPr>
              <w:t>.</w:t>
              <w:tab/>
            </w:r>
            <w:r>
              <w:rPr>
                <w:rStyle w:val="IndexLink"/>
              </w:rPr>
              <w:t>376</w:t>
            </w:r>
          </w:hyperlink>
        </w:p>
        <w:p>
          <w:pPr>
            <w:pStyle w:val="Contents3"/>
            <w:tabs>
              <w:tab w:val="clear" w:pos="8459"/>
              <w:tab w:val="right" w:pos="9026" w:leader="dot"/>
            </w:tabs>
            <w:rPr/>
          </w:pPr>
          <w:hyperlink w:anchor="__RefHeading___Toc3378303_2322387425">
            <w:r>
              <w:rPr>
                <w:webHidden/>
                <w:rStyle w:val="IndexLink"/>
                <w:rtl w:val="true"/>
              </w:rPr>
              <w:t>سید جلیل ابوجعفر مهدی بن ابی الحرب حسینی مرعشی</w:t>
            </w:r>
            <w:r>
              <w:rPr>
                <w:rStyle w:val="IndexLink"/>
                <w:rtl w:val="true"/>
              </w:rPr>
              <w:tab/>
            </w:r>
            <w:r>
              <w:rPr>
                <w:rStyle w:val="IndexLink"/>
              </w:rPr>
              <w:t>376</w:t>
            </w:r>
          </w:hyperlink>
        </w:p>
        <w:p>
          <w:pPr>
            <w:pStyle w:val="Contents3"/>
            <w:tabs>
              <w:tab w:val="clear" w:pos="8459"/>
              <w:tab w:val="right" w:pos="9026" w:leader="dot"/>
            </w:tabs>
            <w:rPr/>
          </w:pPr>
          <w:hyperlink w:anchor="__RefHeading___Toc3378305_2322387425">
            <w:r>
              <w:rPr>
                <w:webHidden/>
                <w:rStyle w:val="IndexLink"/>
                <w:rtl w:val="true"/>
              </w:rPr>
              <w:t>سید زاهد ابوطاهر مهدی بن علی بن أمیر کا حسنی قزوینی</w:t>
            </w:r>
            <w:r>
              <w:rPr>
                <w:rStyle w:val="IndexLink"/>
                <w:rtl w:val="true"/>
              </w:rPr>
              <w:tab/>
            </w:r>
            <w:r>
              <w:rPr>
                <w:rStyle w:val="IndexLink"/>
              </w:rPr>
              <w:t>376</w:t>
            </w:r>
          </w:hyperlink>
        </w:p>
        <w:p>
          <w:pPr>
            <w:pStyle w:val="Contents3"/>
            <w:tabs>
              <w:tab w:val="clear" w:pos="8459"/>
              <w:tab w:val="right" w:pos="9026" w:leader="dot"/>
            </w:tabs>
            <w:rPr/>
          </w:pPr>
          <w:hyperlink w:anchor="__RefHeading___Toc3378307_2322387425">
            <w:r>
              <w:rPr>
                <w:webHidden/>
                <w:rStyle w:val="IndexLink"/>
                <w:rtl w:val="true"/>
              </w:rPr>
              <w:t>سید مهدی بن علی بن أمیر کا حسنی</w:t>
            </w:r>
            <w:r>
              <w:rPr>
                <w:rStyle w:val="IndexLink"/>
                <w:rtl w:val="true"/>
              </w:rPr>
              <w:tab/>
            </w:r>
            <w:r>
              <w:rPr>
                <w:rStyle w:val="IndexLink"/>
              </w:rPr>
              <w:t>377</w:t>
            </w:r>
          </w:hyperlink>
        </w:p>
        <w:p>
          <w:pPr>
            <w:pStyle w:val="Contents3"/>
            <w:tabs>
              <w:tab w:val="clear" w:pos="8459"/>
              <w:tab w:val="right" w:pos="9026" w:leader="dot"/>
            </w:tabs>
            <w:rPr/>
          </w:pPr>
          <w:hyperlink w:anchor="__RefHeading___Toc3378309_2322387425">
            <w:r>
              <w:rPr>
                <w:webHidden/>
                <w:rStyle w:val="IndexLink"/>
                <w:rtl w:val="true"/>
              </w:rPr>
              <w:t>سید صدرالدین مهدی بن مرتضی بن محمدبن تاج الدین حسنی کیسکی</w:t>
            </w:r>
            <w:r>
              <w:rPr>
                <w:rStyle w:val="IndexLink"/>
                <w:rtl w:val="true"/>
              </w:rPr>
              <w:tab/>
            </w:r>
            <w:r>
              <w:rPr>
                <w:rStyle w:val="IndexLink"/>
              </w:rPr>
              <w:t>377</w:t>
            </w:r>
          </w:hyperlink>
        </w:p>
        <w:p>
          <w:pPr>
            <w:pStyle w:val="Contents3"/>
            <w:tabs>
              <w:tab w:val="clear" w:pos="8459"/>
              <w:tab w:val="right" w:pos="9026" w:leader="dot"/>
            </w:tabs>
            <w:rPr/>
          </w:pPr>
          <w:hyperlink w:anchor="__RefHeading___Toc3378311_2322387425">
            <w:r>
              <w:rPr>
                <w:webHidden/>
                <w:rStyle w:val="IndexLink"/>
                <w:rtl w:val="true"/>
              </w:rPr>
              <w:t>سید مهدی بن مفضل بن اشرف جعفری نسابه</w:t>
            </w:r>
            <w:r>
              <w:rPr>
                <w:rStyle w:val="IndexLink"/>
                <w:rtl w:val="true"/>
              </w:rPr>
              <w:tab/>
            </w:r>
            <w:r>
              <w:rPr>
                <w:rStyle w:val="IndexLink"/>
              </w:rPr>
              <w:t>377</w:t>
            </w:r>
          </w:hyperlink>
        </w:p>
        <w:p>
          <w:pPr>
            <w:pStyle w:val="Contents3"/>
            <w:tabs>
              <w:tab w:val="clear" w:pos="8459"/>
              <w:tab w:val="right" w:pos="9026" w:leader="dot"/>
            </w:tabs>
            <w:rPr/>
          </w:pPr>
          <w:hyperlink w:anchor="__RefHeading___Toc3378313_2322387425">
            <w:r>
              <w:rPr>
                <w:webHidden/>
                <w:rStyle w:val="IndexLink"/>
                <w:rtl w:val="true"/>
              </w:rPr>
              <w:t>شریف مهدی بن هادي بن احمد علوی</w:t>
            </w:r>
            <w:r>
              <w:rPr>
                <w:rStyle w:val="IndexLink"/>
                <w:rtl w:val="true"/>
              </w:rPr>
              <w:tab/>
            </w:r>
            <w:r>
              <w:rPr>
                <w:rStyle w:val="IndexLink"/>
              </w:rPr>
              <w:t>377</w:t>
            </w:r>
          </w:hyperlink>
        </w:p>
        <w:p>
          <w:pPr>
            <w:pStyle w:val="Contents3"/>
            <w:tabs>
              <w:tab w:val="clear" w:pos="8459"/>
              <w:tab w:val="right" w:pos="9026" w:leader="dot"/>
            </w:tabs>
            <w:rPr/>
          </w:pPr>
          <w:hyperlink w:anchor="__RefHeading___Toc3378315_2322387425">
            <w:r>
              <w:rPr>
                <w:webHidden/>
                <w:rStyle w:val="IndexLink"/>
                <w:rtl w:val="true"/>
              </w:rPr>
              <w:t>الاجل تاج الدین مهذب بن صالح</w:t>
            </w:r>
            <w:r>
              <w:rPr>
                <w:rStyle w:val="IndexLink"/>
                <w:rtl w:val="true"/>
              </w:rPr>
              <w:tab/>
            </w:r>
            <w:r>
              <w:rPr>
                <w:rStyle w:val="IndexLink"/>
              </w:rPr>
              <w:t>377</w:t>
            </w:r>
          </w:hyperlink>
        </w:p>
        <w:p>
          <w:pPr>
            <w:pStyle w:val="Contents3"/>
            <w:tabs>
              <w:tab w:val="clear" w:pos="8459"/>
              <w:tab w:val="right" w:pos="9026" w:leader="dot"/>
            </w:tabs>
            <w:rPr/>
          </w:pPr>
          <w:hyperlink w:anchor="__RefHeading___Toc3378317_2322387425">
            <w:r>
              <w:rPr>
                <w:webHidden/>
                <w:rStyle w:val="IndexLink"/>
                <w:rtl w:val="true"/>
              </w:rPr>
              <w:t>سید نجم الدين مهنا بن سنان بن عبدالوهاب حسینی مدنی</w:t>
            </w:r>
            <w:r>
              <w:rPr>
                <w:rStyle w:val="IndexLink"/>
                <w:rtl w:val="true"/>
              </w:rPr>
              <w:tab/>
            </w:r>
            <w:r>
              <w:rPr>
                <w:rStyle w:val="IndexLink"/>
              </w:rPr>
              <w:t>377</w:t>
            </w:r>
          </w:hyperlink>
        </w:p>
        <w:p>
          <w:pPr>
            <w:pStyle w:val="Contents3"/>
            <w:tabs>
              <w:tab w:val="clear" w:pos="8459"/>
              <w:tab w:val="right" w:pos="9026" w:leader="dot"/>
            </w:tabs>
            <w:rPr/>
          </w:pPr>
          <w:hyperlink w:anchor="__RefHeading___Toc3378319_2322387425">
            <w:r>
              <w:rPr>
                <w:webHidden/>
                <w:rStyle w:val="IndexLink"/>
                <w:rtl w:val="true"/>
              </w:rPr>
              <w:t>المولى الجليل مهیاربن مرزویه ابوالحسن دیلمی بغدادی</w:t>
            </w:r>
            <w:r>
              <w:rPr>
                <w:rStyle w:val="IndexLink"/>
                <w:rtl w:val="true"/>
              </w:rPr>
              <w:tab/>
            </w:r>
            <w:r>
              <w:rPr>
                <w:rStyle w:val="IndexLink"/>
              </w:rPr>
              <w:t>379</w:t>
            </w:r>
          </w:hyperlink>
        </w:p>
        <w:p>
          <w:pPr>
            <w:pStyle w:val="Contents3"/>
            <w:tabs>
              <w:tab w:val="clear" w:pos="8459"/>
              <w:tab w:val="right" w:pos="9026" w:leader="dot"/>
            </w:tabs>
            <w:rPr/>
          </w:pPr>
          <w:hyperlink w:anchor="__RefHeading___Toc3378321_2322387425">
            <w:r>
              <w:rPr>
                <w:webHidden/>
                <w:rStyle w:val="IndexLink"/>
                <w:rtl w:val="true"/>
              </w:rPr>
              <w:t>شیخ کمال الدین میثم بن علی بن میثم بحرانی</w:t>
            </w:r>
            <w:r>
              <w:rPr>
                <w:rStyle w:val="IndexLink"/>
                <w:rtl w:val="true"/>
              </w:rPr>
              <w:tab/>
            </w:r>
            <w:r>
              <w:rPr>
                <w:rStyle w:val="IndexLink"/>
              </w:rPr>
              <w:t>385</w:t>
            </w:r>
          </w:hyperlink>
        </w:p>
        <w:p>
          <w:pPr>
            <w:pStyle w:val="Contents2"/>
            <w:tabs>
              <w:tab w:val="clear" w:pos="8743"/>
              <w:tab w:val="right" w:pos="9026" w:leader="dot"/>
            </w:tabs>
            <w:rPr/>
          </w:pPr>
          <w:hyperlink w:anchor="__RefHeading___Toc3378323_2322387425">
            <w:r>
              <w:rPr>
                <w:webHidden/>
                <w:rStyle w:val="IndexLink"/>
                <w:rtl w:val="true"/>
              </w:rPr>
              <w:t>ن</w:t>
            </w:r>
            <w:r>
              <w:rPr>
                <w:rStyle w:val="IndexLink"/>
                <w:rtl w:val="true"/>
              </w:rPr>
              <w:tab/>
            </w:r>
            <w:r>
              <w:rPr>
                <w:rStyle w:val="IndexLink"/>
              </w:rPr>
              <w:t>388</w:t>
            </w:r>
          </w:hyperlink>
        </w:p>
        <w:p>
          <w:pPr>
            <w:pStyle w:val="Contents3"/>
            <w:tabs>
              <w:tab w:val="clear" w:pos="8459"/>
              <w:tab w:val="right" w:pos="9026" w:leader="dot"/>
            </w:tabs>
            <w:rPr/>
          </w:pPr>
          <w:hyperlink w:anchor="__RefHeading___Toc3378325_2322387425">
            <w:r>
              <w:rPr>
                <w:webHidden/>
                <w:rStyle w:val="IndexLink"/>
                <w:rtl w:val="true"/>
              </w:rPr>
              <w:t>شيخ ناصر بن على جهضمي</w:t>
            </w:r>
            <w:r>
              <w:rPr>
                <w:rStyle w:val="IndexLink"/>
                <w:rtl w:val="true"/>
              </w:rPr>
              <w:tab/>
            </w:r>
            <w:r>
              <w:rPr>
                <w:rStyle w:val="IndexLink"/>
              </w:rPr>
              <w:t>388</w:t>
            </w:r>
          </w:hyperlink>
        </w:p>
        <w:p>
          <w:pPr>
            <w:pStyle w:val="Contents3"/>
            <w:tabs>
              <w:tab w:val="clear" w:pos="8459"/>
              <w:tab w:val="right" w:pos="9026" w:leader="dot"/>
            </w:tabs>
            <w:rPr/>
          </w:pPr>
          <w:hyperlink w:anchor="__RefHeading___Toc3378327_2322387425">
            <w:r>
              <w:rPr>
                <w:webHidden/>
                <w:rStyle w:val="IndexLink"/>
                <w:rtl w:val="true"/>
              </w:rPr>
              <w:t>شیخ ناصربن احمد</w:t>
            </w:r>
            <w:r>
              <w:rPr>
                <w:rStyle w:val="IndexLink"/>
                <w:rtl w:val="true"/>
              </w:rPr>
              <w:tab/>
            </w:r>
            <w:r>
              <w:rPr>
                <w:rStyle w:val="IndexLink"/>
              </w:rPr>
              <w:t>388</w:t>
            </w:r>
          </w:hyperlink>
        </w:p>
        <w:p>
          <w:pPr>
            <w:pStyle w:val="Contents3"/>
            <w:tabs>
              <w:tab w:val="clear" w:pos="8459"/>
              <w:tab w:val="right" w:pos="9026" w:leader="dot"/>
            </w:tabs>
            <w:rPr/>
          </w:pPr>
          <w:hyperlink w:anchor="__RefHeading___Toc3378329_2322387425">
            <w:r>
              <w:rPr>
                <w:webHidden/>
                <w:rStyle w:val="IndexLink"/>
                <w:rtl w:val="true"/>
              </w:rPr>
              <w:t>قاضی ناصر الدين، مشهور به ابن نزار</w:t>
            </w:r>
            <w:r>
              <w:rPr>
                <w:rStyle w:val="IndexLink"/>
                <w:rtl w:val="true"/>
              </w:rPr>
              <w:tab/>
            </w:r>
            <w:r>
              <w:rPr>
                <w:rStyle w:val="IndexLink"/>
              </w:rPr>
              <w:t>389</w:t>
            </w:r>
          </w:hyperlink>
        </w:p>
        <w:p>
          <w:pPr>
            <w:pStyle w:val="Contents3"/>
            <w:tabs>
              <w:tab w:val="clear" w:pos="8459"/>
              <w:tab w:val="right" w:pos="9026" w:leader="dot"/>
            </w:tabs>
            <w:rPr/>
          </w:pPr>
          <w:hyperlink w:anchor="__RefHeading___Toc3378331_2322387425">
            <w:r>
              <w:rPr>
                <w:webHidden/>
                <w:rStyle w:val="IndexLink"/>
                <w:rtl w:val="true"/>
              </w:rPr>
              <w:t>سید ناصر الدين بن عبدالمطلب بن پادشاه حسینی جزائری</w:t>
            </w:r>
            <w:r>
              <w:rPr>
                <w:rStyle w:val="IndexLink"/>
                <w:rtl w:val="true"/>
              </w:rPr>
              <w:tab/>
            </w:r>
            <w:r>
              <w:rPr>
                <w:rStyle w:val="IndexLink"/>
              </w:rPr>
              <w:t>389</w:t>
            </w:r>
          </w:hyperlink>
        </w:p>
        <w:p>
          <w:pPr>
            <w:pStyle w:val="Contents3"/>
            <w:tabs>
              <w:tab w:val="clear" w:pos="8459"/>
              <w:tab w:val="right" w:pos="9026" w:leader="dot"/>
            </w:tabs>
            <w:rPr/>
          </w:pPr>
          <w:hyperlink w:anchor="__RefHeading___Toc3378333_2322387425">
            <w:r>
              <w:rPr>
                <w:webHidden/>
                <w:rStyle w:val="IndexLink"/>
                <w:rtl w:val="true"/>
              </w:rPr>
              <w:t>سید معظم عزالدين بن نجم الدين</w:t>
            </w:r>
            <w:r>
              <w:rPr>
                <w:rStyle w:val="IndexLink"/>
                <w:rtl w:val="true"/>
              </w:rPr>
              <w:tab/>
            </w:r>
            <w:r>
              <w:rPr>
                <w:rStyle w:val="IndexLink"/>
              </w:rPr>
              <w:t>389</w:t>
            </w:r>
          </w:hyperlink>
        </w:p>
        <w:p>
          <w:pPr>
            <w:pStyle w:val="Contents3"/>
            <w:tabs>
              <w:tab w:val="clear" w:pos="8459"/>
              <w:tab w:val="right" w:pos="9026" w:leader="dot"/>
            </w:tabs>
            <w:rPr/>
          </w:pPr>
          <w:hyperlink w:anchor="__RefHeading___Toc3378335_2322387425">
            <w:r>
              <w:rPr>
                <w:webHidden/>
                <w:rStyle w:val="IndexLink"/>
                <w:rtl w:val="true"/>
              </w:rPr>
              <w:t>الناصر للحق امام الزيديه</w:t>
            </w:r>
            <w:r>
              <w:rPr>
                <w:rStyle w:val="IndexLink"/>
                <w:rtl w:val="true"/>
              </w:rPr>
              <w:tab/>
            </w:r>
            <w:r>
              <w:rPr>
                <w:rStyle w:val="IndexLink"/>
              </w:rPr>
              <w:t>390</w:t>
            </w:r>
          </w:hyperlink>
        </w:p>
        <w:p>
          <w:pPr>
            <w:pStyle w:val="Contents3"/>
            <w:tabs>
              <w:tab w:val="clear" w:pos="8459"/>
              <w:tab w:val="right" w:pos="9026" w:leader="dot"/>
            </w:tabs>
            <w:rPr/>
          </w:pPr>
          <w:hyperlink w:anchor="__RefHeading___Toc3378337_2322387425">
            <w:r>
              <w:rPr>
                <w:webHidden/>
                <w:rStyle w:val="IndexLink"/>
                <w:rtl w:val="true"/>
              </w:rPr>
              <w:t>ناصر خسرو اصفهانی بلخی</w:t>
            </w:r>
            <w:r>
              <w:rPr>
                <w:rStyle w:val="IndexLink"/>
                <w:rtl w:val="true"/>
              </w:rPr>
              <w:tab/>
            </w:r>
            <w:r>
              <w:rPr>
                <w:rStyle w:val="IndexLink"/>
              </w:rPr>
              <w:t>392</w:t>
            </w:r>
          </w:hyperlink>
        </w:p>
        <w:p>
          <w:pPr>
            <w:pStyle w:val="Contents3"/>
            <w:tabs>
              <w:tab w:val="clear" w:pos="8459"/>
              <w:tab w:val="right" w:pos="9026" w:leader="dot"/>
            </w:tabs>
            <w:rPr/>
          </w:pPr>
          <w:hyperlink w:anchor="__RefHeading___Toc3378339_2322387425">
            <w:r>
              <w:rPr>
                <w:webHidden/>
                <w:rStyle w:val="IndexLink"/>
                <w:rtl w:val="true"/>
              </w:rPr>
              <w:t>شیخ جليل ناصر بن ابراهيم بویهی احسائی عاملی عینائی</w:t>
            </w:r>
            <w:r>
              <w:rPr>
                <w:rStyle w:val="IndexLink"/>
                <w:rtl w:val="true"/>
              </w:rPr>
              <w:tab/>
            </w:r>
            <w:r>
              <w:rPr>
                <w:rStyle w:val="IndexLink"/>
              </w:rPr>
              <w:t>394</w:t>
            </w:r>
          </w:hyperlink>
        </w:p>
        <w:p>
          <w:pPr>
            <w:pStyle w:val="Contents3"/>
            <w:tabs>
              <w:tab w:val="clear" w:pos="8459"/>
              <w:tab w:val="right" w:pos="9026" w:leader="dot"/>
            </w:tabs>
            <w:rPr/>
          </w:pPr>
          <w:hyperlink w:anchor="__RefHeading___Toc3378341_2322387425">
            <w:r>
              <w:rPr>
                <w:webHidden/>
                <w:rStyle w:val="IndexLink"/>
                <w:rtl w:val="true"/>
              </w:rPr>
              <w:t>قاضی ناصر الدین ناصر بن ابی جعفر امامی شیخ</w:t>
            </w:r>
            <w:r>
              <w:rPr>
                <w:rStyle w:val="IndexLink"/>
                <w:rtl w:val="true"/>
              </w:rPr>
              <w:tab/>
            </w:r>
            <w:r>
              <w:rPr>
                <w:rStyle w:val="IndexLink"/>
              </w:rPr>
              <w:t>398</w:t>
            </w:r>
          </w:hyperlink>
        </w:p>
        <w:p>
          <w:pPr>
            <w:pStyle w:val="Contents3"/>
            <w:tabs>
              <w:tab w:val="clear" w:pos="8459"/>
              <w:tab w:val="right" w:pos="9026" w:leader="dot"/>
            </w:tabs>
            <w:rPr/>
          </w:pPr>
          <w:hyperlink w:anchor="__RefHeading___Toc3378343_2322387425">
            <w:r>
              <w:rPr>
                <w:webHidden/>
                <w:rStyle w:val="IndexLink"/>
                <w:rtl w:val="true"/>
              </w:rPr>
              <w:t>شیخ امام نظام الدین ابوالمعالی ناصربن ابوطالب علی بن احمدبن حمدان حمدانی</w:t>
            </w:r>
            <w:r>
              <w:rPr>
                <w:rStyle w:val="IndexLink"/>
                <w:rtl w:val="true"/>
              </w:rPr>
              <w:tab/>
            </w:r>
            <w:r>
              <w:rPr>
                <w:rStyle w:val="IndexLink"/>
              </w:rPr>
              <w:t>398</w:t>
            </w:r>
          </w:hyperlink>
        </w:p>
        <w:p>
          <w:pPr>
            <w:pStyle w:val="Contents3"/>
            <w:tabs>
              <w:tab w:val="clear" w:pos="8459"/>
              <w:tab w:val="right" w:pos="9026" w:leader="dot"/>
            </w:tabs>
            <w:rPr/>
          </w:pPr>
          <w:hyperlink w:anchor="__RefHeading___Toc3378345_2322387425">
            <w:r>
              <w:rPr>
                <w:webHidden/>
                <w:rStyle w:val="IndexLink"/>
                <w:rtl w:val="true"/>
              </w:rPr>
              <w:t>ادیب نجیب الدین ابوالقاسم ناصر بن قاسم</w:t>
            </w:r>
            <w:r>
              <w:rPr>
                <w:rStyle w:val="IndexLink"/>
                <w:rtl w:val="true"/>
              </w:rPr>
              <w:tab/>
            </w:r>
            <w:r>
              <w:rPr>
                <w:rStyle w:val="IndexLink"/>
              </w:rPr>
              <w:t>398</w:t>
            </w:r>
          </w:hyperlink>
        </w:p>
        <w:p>
          <w:pPr>
            <w:pStyle w:val="Contents3"/>
            <w:tabs>
              <w:tab w:val="clear" w:pos="8459"/>
              <w:tab w:val="right" w:pos="9026" w:leader="dot"/>
            </w:tabs>
            <w:rPr/>
          </w:pPr>
          <w:hyperlink w:anchor="__RefHeading___Toc3378347_2322387425">
            <w:r>
              <w:rPr>
                <w:webHidden/>
                <w:rStyle w:val="IndexLink"/>
                <w:rtl w:val="true"/>
              </w:rPr>
              <w:t xml:space="preserve">شیخ شهاب الدين </w:t>
            </w:r>
            <w:r>
              <w:rPr>
                <w:rStyle w:val="IndexLink"/>
                <w:rtl w:val="true"/>
              </w:rPr>
              <w:t>(</w:t>
            </w:r>
            <w:r>
              <w:rPr>
                <w:rStyle w:val="IndexLink"/>
                <w:rtl w:val="true"/>
              </w:rPr>
              <w:t>یا</w:t>
            </w:r>
            <w:r>
              <w:rPr>
                <w:rStyle w:val="IndexLink"/>
                <w:rtl w:val="true"/>
              </w:rPr>
              <w:t xml:space="preserve">: </w:t>
            </w:r>
            <w:r>
              <w:rPr>
                <w:rStyle w:val="IndexLink"/>
                <w:rtl w:val="true"/>
              </w:rPr>
              <w:t>جمال الدین</w:t>
            </w:r>
            <w:r>
              <w:rPr>
                <w:rStyle w:val="IndexLink"/>
                <w:rtl w:val="true"/>
              </w:rPr>
              <w:t xml:space="preserve">) </w:t>
            </w:r>
            <w:r>
              <w:rPr>
                <w:rStyle w:val="IndexLink"/>
                <w:rtl w:val="true"/>
              </w:rPr>
              <w:t>ناصر بن شیخ جمال الدین احمدبن شیخ عبدالله بن سعیدبن متوج بحرانی</w:t>
            </w:r>
            <w:r>
              <w:rPr>
                <w:rStyle w:val="IndexLink"/>
                <w:rtl w:val="true"/>
              </w:rPr>
              <w:tab/>
            </w:r>
            <w:r>
              <w:rPr>
                <w:rStyle w:val="IndexLink"/>
              </w:rPr>
              <w:t>398</w:t>
            </w:r>
          </w:hyperlink>
        </w:p>
        <w:p>
          <w:pPr>
            <w:pStyle w:val="Contents3"/>
            <w:tabs>
              <w:tab w:val="clear" w:pos="8459"/>
              <w:tab w:val="right" w:pos="9026" w:leader="dot"/>
            </w:tabs>
            <w:rPr/>
          </w:pPr>
          <w:hyperlink w:anchor="__RefHeading___Toc3378349_2322387425">
            <w:r>
              <w:rPr>
                <w:webHidden/>
                <w:rStyle w:val="IndexLink"/>
                <w:rtl w:val="true"/>
              </w:rPr>
              <w:t>الاجل ضیاء الدین ناصر بن حسین بن اعرابی</w:t>
            </w:r>
            <w:r>
              <w:rPr>
                <w:rStyle w:val="IndexLink"/>
                <w:rtl w:val="true"/>
              </w:rPr>
              <w:tab/>
            </w:r>
            <w:r>
              <w:rPr>
                <w:rStyle w:val="IndexLink"/>
              </w:rPr>
              <w:t>399</w:t>
            </w:r>
          </w:hyperlink>
        </w:p>
        <w:p>
          <w:pPr>
            <w:pStyle w:val="Contents3"/>
            <w:tabs>
              <w:tab w:val="clear" w:pos="8459"/>
              <w:tab w:val="right" w:pos="9026" w:leader="dot"/>
            </w:tabs>
            <w:rPr/>
          </w:pPr>
          <w:hyperlink w:anchor="__RefHeading___Toc3378351_2322387425">
            <w:r>
              <w:rPr>
                <w:webHidden/>
                <w:rStyle w:val="IndexLink"/>
                <w:rtl w:val="true"/>
              </w:rPr>
              <w:t>سید زین الساده ناصربن داعی بن ناصر بن شرفشاه علوی حسنی شجری</w:t>
            </w:r>
            <w:r>
              <w:rPr>
                <w:rStyle w:val="IndexLink"/>
                <w:rtl w:val="true"/>
              </w:rPr>
              <w:tab/>
            </w:r>
            <w:r>
              <w:rPr>
                <w:rStyle w:val="IndexLink"/>
              </w:rPr>
              <w:t>400</w:t>
            </w:r>
          </w:hyperlink>
        </w:p>
        <w:p>
          <w:pPr>
            <w:pStyle w:val="Contents3"/>
            <w:tabs>
              <w:tab w:val="clear" w:pos="8459"/>
              <w:tab w:val="right" w:pos="9026" w:leader="dot"/>
            </w:tabs>
            <w:rPr/>
          </w:pPr>
          <w:hyperlink w:anchor="__RefHeading___Toc3378353_2322387425">
            <w:r>
              <w:rPr>
                <w:webHidden/>
                <w:rStyle w:val="IndexLink"/>
                <w:rtl w:val="true"/>
              </w:rPr>
              <w:t>سید ابو ابراهيم ناصر بن رضابن محمدبن عبدالله علوی حسینی</w:t>
            </w:r>
            <w:r>
              <w:rPr>
                <w:rStyle w:val="IndexLink"/>
                <w:rtl w:val="true"/>
              </w:rPr>
              <w:tab/>
            </w:r>
            <w:r>
              <w:rPr>
                <w:rStyle w:val="IndexLink"/>
              </w:rPr>
              <w:t>400</w:t>
            </w:r>
          </w:hyperlink>
        </w:p>
        <w:p>
          <w:pPr>
            <w:pStyle w:val="Contents3"/>
            <w:tabs>
              <w:tab w:val="clear" w:pos="8459"/>
              <w:tab w:val="right" w:pos="9026" w:leader="dot"/>
            </w:tabs>
            <w:rPr/>
          </w:pPr>
          <w:hyperlink w:anchor="__RefHeading___Toc3378355_2322387425">
            <w:r>
              <w:rPr>
                <w:webHidden/>
                <w:rStyle w:val="IndexLink"/>
                <w:rtl w:val="true"/>
              </w:rPr>
              <w:t>شيخ ناصر بن سليمان بحرانی</w:t>
            </w:r>
            <w:r>
              <w:rPr>
                <w:rStyle w:val="IndexLink"/>
                <w:rtl w:val="true"/>
              </w:rPr>
              <w:tab/>
            </w:r>
            <w:r>
              <w:rPr>
                <w:rStyle w:val="IndexLink"/>
              </w:rPr>
              <w:t>400</w:t>
            </w:r>
          </w:hyperlink>
        </w:p>
        <w:p>
          <w:pPr>
            <w:pStyle w:val="Contents3"/>
            <w:tabs>
              <w:tab w:val="clear" w:pos="8459"/>
              <w:tab w:val="right" w:pos="9026" w:leader="dot"/>
            </w:tabs>
            <w:rPr/>
          </w:pPr>
          <w:hyperlink w:anchor="__RefHeading___Toc3378357_2322387425">
            <w:r>
              <w:rPr>
                <w:webHidden/>
                <w:rStyle w:val="IndexLink"/>
                <w:rtl w:val="true"/>
              </w:rPr>
              <w:t>شیخ جليل سعيد ناصر الدين ابو عبدالله ناصربن متوج بحرانی</w:t>
            </w:r>
            <w:r>
              <w:rPr>
                <w:rStyle w:val="IndexLink"/>
                <w:rtl w:val="true"/>
              </w:rPr>
              <w:tab/>
            </w:r>
            <w:r>
              <w:rPr>
                <w:rStyle w:val="IndexLink"/>
              </w:rPr>
              <w:t>401</w:t>
            </w:r>
          </w:hyperlink>
        </w:p>
        <w:p>
          <w:pPr>
            <w:pStyle w:val="Contents3"/>
            <w:tabs>
              <w:tab w:val="clear" w:pos="8459"/>
              <w:tab w:val="right" w:pos="9026" w:leader="dot"/>
            </w:tabs>
            <w:rPr/>
          </w:pPr>
          <w:hyperlink w:anchor="__RefHeading___Toc3378359_2322387425">
            <w:r>
              <w:rPr>
                <w:webHidden/>
                <w:rStyle w:val="IndexLink"/>
                <w:rtl w:val="true"/>
              </w:rPr>
              <w:t>شیخ نجف بن سيف نجفی</w:t>
            </w:r>
            <w:r>
              <w:rPr>
                <w:rStyle w:val="IndexLink"/>
                <w:rtl w:val="true"/>
              </w:rPr>
              <w:tab/>
            </w:r>
            <w:r>
              <w:rPr>
                <w:rStyle w:val="IndexLink"/>
              </w:rPr>
              <w:t>401</w:t>
            </w:r>
          </w:hyperlink>
        </w:p>
        <w:p>
          <w:pPr>
            <w:pStyle w:val="Contents3"/>
            <w:tabs>
              <w:tab w:val="clear" w:pos="8459"/>
              <w:tab w:val="right" w:pos="9026" w:leader="dot"/>
            </w:tabs>
            <w:rPr/>
          </w:pPr>
          <w:hyperlink w:anchor="__RefHeading___Toc3378361_2322387425">
            <w:r>
              <w:rPr>
                <w:webHidden/>
                <w:rStyle w:val="IndexLink"/>
                <w:rtl w:val="true"/>
              </w:rPr>
              <w:t>شیخ نجم الدين ابن احمد تراکیشی عاملی مشغری</w:t>
            </w:r>
            <w:r>
              <w:rPr>
                <w:rStyle w:val="IndexLink"/>
                <w:rtl w:val="true"/>
              </w:rPr>
              <w:tab/>
            </w:r>
            <w:r>
              <w:rPr>
                <w:rStyle w:val="IndexLink"/>
              </w:rPr>
              <w:t>401</w:t>
            </w:r>
          </w:hyperlink>
        </w:p>
        <w:p>
          <w:pPr>
            <w:pStyle w:val="Contents3"/>
            <w:tabs>
              <w:tab w:val="clear" w:pos="8459"/>
              <w:tab w:val="right" w:pos="9026" w:leader="dot"/>
            </w:tabs>
            <w:rPr/>
          </w:pPr>
          <w:hyperlink w:anchor="__RefHeading___Toc3378363_2322387425">
            <w:r>
              <w:rPr>
                <w:webHidden/>
                <w:rStyle w:val="IndexLink"/>
                <w:rtl w:val="true"/>
              </w:rPr>
              <w:t>سید نجم الدین حسینی جزائري</w:t>
            </w:r>
            <w:r>
              <w:rPr>
                <w:rStyle w:val="IndexLink"/>
                <w:rtl w:val="true"/>
              </w:rPr>
              <w:tab/>
            </w:r>
            <w:r>
              <w:rPr>
                <w:rStyle w:val="IndexLink"/>
              </w:rPr>
              <w:t>402</w:t>
            </w:r>
          </w:hyperlink>
        </w:p>
        <w:p>
          <w:pPr>
            <w:pStyle w:val="Contents3"/>
            <w:tabs>
              <w:tab w:val="clear" w:pos="8459"/>
              <w:tab w:val="right" w:pos="9026" w:leader="dot"/>
            </w:tabs>
            <w:rPr/>
          </w:pPr>
          <w:hyperlink w:anchor="__RefHeading___Toc3378365_2322387425">
            <w:r>
              <w:rPr>
                <w:webHidden/>
                <w:rStyle w:val="IndexLink"/>
                <w:rtl w:val="true"/>
              </w:rPr>
              <w:t>سید نجم الدين بن محمد حسینی جزائري</w:t>
            </w:r>
            <w:r>
              <w:rPr>
                <w:rStyle w:val="IndexLink"/>
                <w:rtl w:val="true"/>
              </w:rPr>
              <w:tab/>
            </w:r>
            <w:r>
              <w:rPr>
                <w:rStyle w:val="IndexLink"/>
              </w:rPr>
              <w:t>402</w:t>
            </w:r>
          </w:hyperlink>
        </w:p>
        <w:p>
          <w:pPr>
            <w:pStyle w:val="Contents3"/>
            <w:tabs>
              <w:tab w:val="clear" w:pos="8459"/>
              <w:tab w:val="right" w:pos="9026" w:leader="dot"/>
            </w:tabs>
            <w:rPr/>
          </w:pPr>
          <w:hyperlink w:anchor="__RefHeading___Toc3378367_2322387425">
            <w:r>
              <w:rPr>
                <w:webHidden/>
                <w:rStyle w:val="IndexLink"/>
                <w:rtl w:val="true"/>
              </w:rPr>
              <w:t>سید نجم الدين بن محمد حسینی موسوی عاملی سکیکی</w:t>
            </w:r>
            <w:r>
              <w:rPr>
                <w:rStyle w:val="IndexLink"/>
                <w:rtl w:val="true"/>
              </w:rPr>
              <w:tab/>
            </w:r>
            <w:r>
              <w:rPr>
                <w:rStyle w:val="IndexLink"/>
              </w:rPr>
              <w:t>402</w:t>
            </w:r>
          </w:hyperlink>
        </w:p>
        <w:p>
          <w:pPr>
            <w:pStyle w:val="Contents3"/>
            <w:tabs>
              <w:tab w:val="clear" w:pos="8459"/>
              <w:tab w:val="right" w:pos="9026" w:leader="dot"/>
            </w:tabs>
            <w:rPr/>
          </w:pPr>
          <w:hyperlink w:anchor="__RefHeading___Toc3378369_2322387425">
            <w:r>
              <w:rPr>
                <w:webHidden/>
                <w:rStyle w:val="IndexLink"/>
                <w:rtl w:val="true"/>
              </w:rPr>
              <w:t>شیخ نجیب الدین بن محمدبن مکی عاملی جبلی</w:t>
            </w:r>
            <w:r>
              <w:rPr>
                <w:rStyle w:val="IndexLink"/>
                <w:rtl w:val="true"/>
              </w:rPr>
              <w:tab/>
            </w:r>
            <w:r>
              <w:rPr>
                <w:rStyle w:val="IndexLink"/>
              </w:rPr>
              <w:t>403</w:t>
            </w:r>
          </w:hyperlink>
        </w:p>
        <w:p>
          <w:pPr>
            <w:pStyle w:val="Contents3"/>
            <w:tabs>
              <w:tab w:val="clear" w:pos="8459"/>
              <w:tab w:val="right" w:pos="9026" w:leader="dot"/>
            </w:tabs>
            <w:rPr/>
          </w:pPr>
          <w:hyperlink w:anchor="__RefHeading___Toc3378371_2322387425">
            <w:r>
              <w:rPr>
                <w:webHidden/>
                <w:rStyle w:val="IndexLink"/>
                <w:rtl w:val="true"/>
              </w:rPr>
              <w:t>شیخ نجیب الدین بن محمدبن مکی بن عیسی بن حسن عاملی</w:t>
            </w:r>
            <w:r>
              <w:rPr>
                <w:rStyle w:val="IndexLink"/>
                <w:rtl w:val="true"/>
              </w:rPr>
              <w:tab/>
            </w:r>
            <w:r>
              <w:rPr>
                <w:rStyle w:val="IndexLink"/>
              </w:rPr>
              <w:t>403</w:t>
            </w:r>
          </w:hyperlink>
        </w:p>
        <w:p>
          <w:pPr>
            <w:pStyle w:val="Contents3"/>
            <w:tabs>
              <w:tab w:val="clear" w:pos="8459"/>
              <w:tab w:val="right" w:pos="9026" w:leader="dot"/>
            </w:tabs>
            <w:rPr/>
          </w:pPr>
          <w:hyperlink w:anchor="__RefHeading___Toc3378373_2322387425">
            <w:r>
              <w:rPr>
                <w:webHidden/>
                <w:rStyle w:val="IndexLink"/>
                <w:rtl w:val="true"/>
              </w:rPr>
              <w:t>شیخ نجیب الدین بن نما حلی</w:t>
            </w:r>
            <w:r>
              <w:rPr>
                <w:rStyle w:val="IndexLink"/>
                <w:rtl w:val="true"/>
              </w:rPr>
              <w:tab/>
            </w:r>
            <w:r>
              <w:rPr>
                <w:rStyle w:val="IndexLink"/>
              </w:rPr>
              <w:t>403</w:t>
            </w:r>
          </w:hyperlink>
        </w:p>
        <w:p>
          <w:pPr>
            <w:pStyle w:val="Contents3"/>
            <w:tabs>
              <w:tab w:val="clear" w:pos="8459"/>
              <w:tab w:val="right" w:pos="9026" w:leader="dot"/>
            </w:tabs>
            <w:rPr/>
          </w:pPr>
          <w:hyperlink w:anchor="__RefHeading___Toc3378375_2322387425">
            <w:r>
              <w:rPr>
                <w:webHidden/>
                <w:rStyle w:val="IndexLink"/>
                <w:rtl w:val="true"/>
              </w:rPr>
              <w:t>شیخ نظام الدین فاضل</w:t>
            </w:r>
            <w:r>
              <w:rPr>
                <w:rStyle w:val="IndexLink"/>
                <w:rtl w:val="true"/>
              </w:rPr>
              <w:tab/>
            </w:r>
            <w:r>
              <w:rPr>
                <w:rStyle w:val="IndexLink"/>
              </w:rPr>
              <w:t>403</w:t>
            </w:r>
          </w:hyperlink>
        </w:p>
        <w:p>
          <w:pPr>
            <w:pStyle w:val="Contents3"/>
            <w:tabs>
              <w:tab w:val="clear" w:pos="8459"/>
              <w:tab w:val="right" w:pos="9026" w:leader="dot"/>
            </w:tabs>
            <w:rPr/>
          </w:pPr>
          <w:hyperlink w:anchor="__RefHeading___Toc3378377_2322387425">
            <w:r>
              <w:rPr>
                <w:webHidden/>
                <w:rStyle w:val="IndexLink"/>
                <w:rtl w:val="true"/>
              </w:rPr>
              <w:t>شیخ نجیب الدین بن مذکی استرابادی</w:t>
            </w:r>
            <w:r>
              <w:rPr>
                <w:rStyle w:val="IndexLink"/>
                <w:rtl w:val="true"/>
              </w:rPr>
              <w:tab/>
            </w:r>
            <w:r>
              <w:rPr>
                <w:rStyle w:val="IndexLink"/>
              </w:rPr>
              <w:t>404</w:t>
            </w:r>
          </w:hyperlink>
        </w:p>
        <w:p>
          <w:pPr>
            <w:pStyle w:val="Contents3"/>
            <w:tabs>
              <w:tab w:val="clear" w:pos="8459"/>
              <w:tab w:val="right" w:pos="9026" w:leader="dot"/>
            </w:tabs>
            <w:rPr/>
          </w:pPr>
          <w:hyperlink w:anchor="__RefHeading___Toc3378379_2322387425">
            <w:r>
              <w:rPr>
                <w:webHidden/>
                <w:rStyle w:val="IndexLink"/>
                <w:rtl w:val="true"/>
              </w:rPr>
              <w:t>شیخ نجیب الدین سوراوی</w:t>
            </w:r>
            <w:r>
              <w:rPr>
                <w:rStyle w:val="IndexLink"/>
                <w:rtl w:val="true"/>
              </w:rPr>
              <w:tab/>
            </w:r>
            <w:r>
              <w:rPr>
                <w:rStyle w:val="IndexLink"/>
              </w:rPr>
              <w:t>404</w:t>
            </w:r>
          </w:hyperlink>
        </w:p>
        <w:p>
          <w:pPr>
            <w:pStyle w:val="Contents3"/>
            <w:tabs>
              <w:tab w:val="clear" w:pos="8459"/>
              <w:tab w:val="right" w:pos="9026" w:leader="dot"/>
            </w:tabs>
            <w:rPr/>
          </w:pPr>
          <w:hyperlink w:anchor="__RefHeading___Toc3378381_2322387425">
            <w:r>
              <w:rPr>
                <w:webHidden/>
                <w:rStyle w:val="IndexLink"/>
                <w:rtl w:val="true"/>
              </w:rPr>
              <w:t>المولى الفاضل الكامل نظام الدین بن قرشی ساوه ای</w:t>
            </w:r>
            <w:r>
              <w:rPr>
                <w:rStyle w:val="IndexLink"/>
                <w:rtl w:val="true"/>
              </w:rPr>
              <w:tab/>
            </w:r>
            <w:r>
              <w:rPr>
                <w:rStyle w:val="IndexLink"/>
              </w:rPr>
              <w:t>404</w:t>
            </w:r>
          </w:hyperlink>
        </w:p>
        <w:p>
          <w:pPr>
            <w:pStyle w:val="Contents3"/>
            <w:tabs>
              <w:tab w:val="clear" w:pos="8459"/>
              <w:tab w:val="right" w:pos="9026" w:leader="dot"/>
            </w:tabs>
            <w:rPr/>
          </w:pPr>
          <w:hyperlink w:anchor="__RefHeading___Toc3378383_2322387425">
            <w:r>
              <w:rPr>
                <w:webHidden/>
                <w:rStyle w:val="IndexLink"/>
                <w:rtl w:val="true"/>
              </w:rPr>
              <w:t>فقیه نصربن ابو البرکات</w:t>
            </w:r>
            <w:r>
              <w:rPr>
                <w:rStyle w:val="IndexLink"/>
                <w:rtl w:val="true"/>
              </w:rPr>
              <w:tab/>
            </w:r>
            <w:r>
              <w:rPr>
                <w:rStyle w:val="IndexLink"/>
              </w:rPr>
              <w:t>406</w:t>
            </w:r>
          </w:hyperlink>
        </w:p>
        <w:p>
          <w:pPr>
            <w:pStyle w:val="Contents3"/>
            <w:tabs>
              <w:tab w:val="clear" w:pos="8459"/>
              <w:tab w:val="right" w:pos="9026" w:leader="dot"/>
            </w:tabs>
            <w:rPr/>
          </w:pPr>
          <w:hyperlink w:anchor="__RefHeading___Toc3378385_2322387425">
            <w:r>
              <w:rPr>
                <w:webHidden/>
                <w:rStyle w:val="IndexLink"/>
                <w:rtl w:val="true"/>
              </w:rPr>
              <w:t>شیخ ابونعیم ترین عصام بن مغيرة فهری معروف به قاره</w:t>
            </w:r>
            <w:r>
              <w:rPr>
                <w:rStyle w:val="IndexLink"/>
                <w:rtl w:val="true"/>
              </w:rPr>
              <w:tab/>
            </w:r>
            <w:r>
              <w:rPr>
                <w:rStyle w:val="IndexLink"/>
              </w:rPr>
              <w:t>406</w:t>
            </w:r>
          </w:hyperlink>
        </w:p>
        <w:p>
          <w:pPr>
            <w:pStyle w:val="Contents3"/>
            <w:tabs>
              <w:tab w:val="clear" w:pos="8459"/>
              <w:tab w:val="right" w:pos="9026" w:leader="dot"/>
            </w:tabs>
            <w:rPr/>
          </w:pPr>
          <w:hyperlink w:anchor="__RefHeading___Toc3378387_2322387425">
            <w:r>
              <w:rPr>
                <w:webHidden/>
                <w:rStyle w:val="IndexLink"/>
                <w:rtl w:val="true"/>
              </w:rPr>
              <w:t>شیخ امام نصر بن حسن مرغینانی</w:t>
            </w:r>
            <w:r>
              <w:rPr>
                <w:rStyle w:val="IndexLink"/>
                <w:rtl w:val="true"/>
              </w:rPr>
              <w:tab/>
            </w:r>
            <w:r>
              <w:rPr>
                <w:rStyle w:val="IndexLink"/>
              </w:rPr>
              <w:t>407</w:t>
            </w:r>
          </w:hyperlink>
        </w:p>
        <w:p>
          <w:pPr>
            <w:pStyle w:val="Contents3"/>
            <w:tabs>
              <w:tab w:val="clear" w:pos="8459"/>
              <w:tab w:val="right" w:pos="9026" w:leader="dot"/>
            </w:tabs>
            <w:rPr/>
          </w:pPr>
          <w:hyperlink w:anchor="__RefHeading___Toc3378389_2322387425">
            <w:r>
              <w:rPr>
                <w:webHidden/>
                <w:rStyle w:val="IndexLink"/>
                <w:rtl w:val="true"/>
              </w:rPr>
              <w:t>شیخ نصربن على جهضمي</w:t>
            </w:r>
            <w:r>
              <w:rPr>
                <w:rStyle w:val="IndexLink"/>
                <w:rtl w:val="true"/>
              </w:rPr>
              <w:tab/>
            </w:r>
            <w:r>
              <w:rPr>
                <w:rStyle w:val="IndexLink"/>
              </w:rPr>
              <w:t>408</w:t>
            </w:r>
          </w:hyperlink>
        </w:p>
        <w:p>
          <w:pPr>
            <w:pStyle w:val="Contents3"/>
            <w:tabs>
              <w:tab w:val="clear" w:pos="8459"/>
              <w:tab w:val="right" w:pos="9026" w:leader="dot"/>
            </w:tabs>
            <w:rPr/>
          </w:pPr>
          <w:hyperlink w:anchor="__RefHeading___Toc3378391_2322387425">
            <w:r>
              <w:rPr>
                <w:webHidden/>
                <w:rStyle w:val="IndexLink"/>
                <w:rtl w:val="true"/>
              </w:rPr>
              <w:t>شیخ ادبب نصر الله بن نصر زنجانی</w:t>
            </w:r>
            <w:r>
              <w:rPr>
                <w:rStyle w:val="IndexLink"/>
                <w:rtl w:val="true"/>
              </w:rPr>
              <w:tab/>
            </w:r>
            <w:r>
              <w:rPr>
                <w:rStyle w:val="IndexLink"/>
              </w:rPr>
              <w:t>408</w:t>
            </w:r>
          </w:hyperlink>
        </w:p>
        <w:p>
          <w:pPr>
            <w:pStyle w:val="Contents3"/>
            <w:tabs>
              <w:tab w:val="clear" w:pos="8459"/>
              <w:tab w:val="right" w:pos="9026" w:leader="dot"/>
            </w:tabs>
            <w:rPr/>
          </w:pPr>
          <w:hyperlink w:anchor="__RefHeading___Toc3378393_2322387425">
            <w:r>
              <w:rPr>
                <w:webHidden/>
                <w:rStyle w:val="IndexLink"/>
                <w:rtl w:val="true"/>
              </w:rPr>
              <w:t>شیخ نصر بن يعقوب دینوری</w:t>
            </w:r>
            <w:r>
              <w:rPr>
                <w:rStyle w:val="IndexLink"/>
                <w:rtl w:val="true"/>
              </w:rPr>
              <w:tab/>
            </w:r>
            <w:r>
              <w:rPr>
                <w:rStyle w:val="IndexLink"/>
              </w:rPr>
              <w:t>408</w:t>
            </w:r>
          </w:hyperlink>
        </w:p>
        <w:p>
          <w:pPr>
            <w:pStyle w:val="Contents3"/>
            <w:tabs>
              <w:tab w:val="clear" w:pos="8459"/>
              <w:tab w:val="right" w:pos="9026" w:leader="dot"/>
            </w:tabs>
            <w:rPr/>
          </w:pPr>
          <w:hyperlink w:anchor="__RefHeading___Toc3378395_2322387425">
            <w:r>
              <w:rPr>
                <w:webHidden/>
                <w:rStyle w:val="IndexLink"/>
                <w:rtl w:val="true"/>
              </w:rPr>
              <w:t>مولی نصرالله همدانی معروف به آخوند نصرا</w:t>
            </w:r>
            <w:r>
              <w:rPr>
                <w:rStyle w:val="IndexLink"/>
                <w:rtl w:val="true"/>
              </w:rPr>
              <w:tab/>
            </w:r>
            <w:r>
              <w:rPr>
                <w:rStyle w:val="IndexLink"/>
              </w:rPr>
              <w:t>408</w:t>
            </w:r>
          </w:hyperlink>
        </w:p>
        <w:p>
          <w:pPr>
            <w:pStyle w:val="Contents3"/>
            <w:tabs>
              <w:tab w:val="clear" w:pos="8459"/>
              <w:tab w:val="right" w:pos="9026" w:leader="dot"/>
            </w:tabs>
            <w:rPr/>
          </w:pPr>
          <w:hyperlink w:anchor="__RefHeading___Toc3378397_2322387425">
            <w:r>
              <w:rPr>
                <w:webHidden/>
                <w:rStyle w:val="IndexLink"/>
                <w:rtl w:val="true"/>
              </w:rPr>
              <w:t>مولی نصیر</w:t>
            </w:r>
            <w:r>
              <w:rPr>
                <w:rStyle w:val="IndexLink"/>
                <w:rtl w:val="true"/>
              </w:rPr>
              <w:tab/>
            </w:r>
            <w:r>
              <w:rPr>
                <w:rStyle w:val="IndexLink"/>
              </w:rPr>
              <w:t>410</w:t>
            </w:r>
          </w:hyperlink>
        </w:p>
        <w:p>
          <w:pPr>
            <w:pStyle w:val="Contents3"/>
            <w:tabs>
              <w:tab w:val="clear" w:pos="8459"/>
              <w:tab w:val="right" w:pos="9026" w:leader="dot"/>
            </w:tabs>
            <w:rPr/>
          </w:pPr>
          <w:hyperlink w:anchor="__RefHeading___Toc3378399_2322387425">
            <w:r>
              <w:rPr>
                <w:webHidden/>
                <w:rStyle w:val="IndexLink"/>
                <w:rtl w:val="true"/>
              </w:rPr>
              <w:t>مولی نصیر الدین کاشی</w:t>
            </w:r>
            <w:r>
              <w:rPr>
                <w:rStyle w:val="IndexLink"/>
                <w:rtl w:val="true"/>
              </w:rPr>
              <w:tab/>
            </w:r>
            <w:r>
              <w:rPr>
                <w:rStyle w:val="IndexLink"/>
              </w:rPr>
              <w:t>410</w:t>
            </w:r>
          </w:hyperlink>
        </w:p>
        <w:p>
          <w:pPr>
            <w:pStyle w:val="Contents3"/>
            <w:tabs>
              <w:tab w:val="clear" w:pos="8459"/>
              <w:tab w:val="right" w:pos="9026" w:leader="dot"/>
            </w:tabs>
            <w:rPr/>
          </w:pPr>
          <w:hyperlink w:anchor="__RefHeading___Toc3378401_2322387425">
            <w:r>
              <w:rPr>
                <w:webHidden/>
                <w:rStyle w:val="IndexLink"/>
                <w:rtl w:val="true"/>
              </w:rPr>
              <w:t>شیخ اجل نعمة الله بن شیخ شهاب الدین ابوالعباس احمدبن شیخ شمس الدين محمد بن خاتون عاملی عینائی</w:t>
            </w:r>
            <w:r>
              <w:rPr>
                <w:rStyle w:val="IndexLink"/>
                <w:rtl w:val="true"/>
              </w:rPr>
              <w:tab/>
            </w:r>
            <w:r>
              <w:rPr>
                <w:rStyle w:val="IndexLink"/>
              </w:rPr>
              <w:t>411</w:t>
            </w:r>
          </w:hyperlink>
        </w:p>
        <w:p>
          <w:pPr>
            <w:pStyle w:val="Contents3"/>
            <w:tabs>
              <w:tab w:val="clear" w:pos="8459"/>
              <w:tab w:val="right" w:pos="9026" w:leader="dot"/>
            </w:tabs>
            <w:rPr/>
          </w:pPr>
          <w:hyperlink w:anchor="__RefHeading___Toc3378403_2322387425">
            <w:r>
              <w:rPr>
                <w:webHidden/>
                <w:rStyle w:val="IndexLink"/>
                <w:rtl w:val="true"/>
              </w:rPr>
              <w:t>شیخ نعمة الله بن حسين عاملی</w:t>
            </w:r>
            <w:r>
              <w:rPr>
                <w:rStyle w:val="IndexLink"/>
                <w:rtl w:val="true"/>
              </w:rPr>
              <w:tab/>
            </w:r>
            <w:r>
              <w:rPr>
                <w:rStyle w:val="IndexLink"/>
              </w:rPr>
              <w:t>414</w:t>
            </w:r>
          </w:hyperlink>
        </w:p>
        <w:p>
          <w:pPr>
            <w:pStyle w:val="Contents3"/>
            <w:tabs>
              <w:tab w:val="clear" w:pos="8459"/>
              <w:tab w:val="right" w:pos="9026" w:leader="dot"/>
            </w:tabs>
            <w:rPr/>
          </w:pPr>
          <w:hyperlink w:anchor="__RefHeading___Toc3378405_2322387425">
            <w:r>
              <w:rPr>
                <w:webHidden/>
                <w:rStyle w:val="IndexLink"/>
                <w:rtl w:val="true"/>
              </w:rPr>
              <w:t>سید صدر كبير امیر نعمة الله حلی</w:t>
            </w:r>
            <w:r>
              <w:rPr>
                <w:rStyle w:val="IndexLink"/>
                <w:rtl w:val="true"/>
              </w:rPr>
              <w:tab/>
            </w:r>
            <w:r>
              <w:rPr>
                <w:rStyle w:val="IndexLink"/>
              </w:rPr>
              <w:t>414</w:t>
            </w:r>
          </w:hyperlink>
        </w:p>
        <w:p>
          <w:pPr>
            <w:pStyle w:val="Contents3"/>
            <w:tabs>
              <w:tab w:val="clear" w:pos="8459"/>
              <w:tab w:val="right" w:pos="9026" w:leader="dot"/>
            </w:tabs>
            <w:rPr/>
          </w:pPr>
          <w:hyperlink w:anchor="__RefHeading___Toc3378407_2322387425">
            <w:r>
              <w:rPr>
                <w:webHidden/>
                <w:rStyle w:val="IndexLink"/>
                <w:rtl w:val="true"/>
              </w:rPr>
              <w:t>سید نعمة الله بن عبدالله حسینی موسوی جزائری شوشتری</w:t>
            </w:r>
            <w:r>
              <w:rPr>
                <w:rStyle w:val="IndexLink"/>
                <w:rtl w:val="true"/>
              </w:rPr>
              <w:tab/>
            </w:r>
            <w:r>
              <w:rPr>
                <w:rStyle w:val="IndexLink"/>
              </w:rPr>
              <w:t>417</w:t>
            </w:r>
          </w:hyperlink>
        </w:p>
        <w:p>
          <w:pPr>
            <w:pStyle w:val="Contents3"/>
            <w:tabs>
              <w:tab w:val="clear" w:pos="8459"/>
              <w:tab w:val="right" w:pos="9026" w:leader="dot"/>
            </w:tabs>
            <w:rPr/>
          </w:pPr>
          <w:hyperlink w:anchor="__RefHeading___Toc3378409_2322387425">
            <w:r>
              <w:rPr>
                <w:webHidden/>
                <w:rStyle w:val="IndexLink"/>
                <w:rtl w:val="true"/>
              </w:rPr>
              <w:t>شیخ جليل نعمت الله بن علی بن احمدبن محمدبن علی بن خاتون عاملی</w:t>
            </w:r>
            <w:r>
              <w:rPr>
                <w:rStyle w:val="IndexLink"/>
                <w:rtl w:val="true"/>
              </w:rPr>
              <w:tab/>
            </w:r>
            <w:r>
              <w:rPr>
                <w:rStyle w:val="IndexLink"/>
              </w:rPr>
              <w:t>424</w:t>
            </w:r>
          </w:hyperlink>
        </w:p>
        <w:p>
          <w:pPr>
            <w:pStyle w:val="Contents3"/>
            <w:tabs>
              <w:tab w:val="clear" w:pos="8459"/>
              <w:tab w:val="right" w:pos="9026" w:leader="dot"/>
            </w:tabs>
            <w:rPr/>
          </w:pPr>
          <w:hyperlink w:anchor="__RefHeading___Toc3378411_2322387425">
            <w:r>
              <w:rPr>
                <w:webHidden/>
                <w:rStyle w:val="IndexLink"/>
                <w:rtl w:val="true"/>
              </w:rPr>
              <w:t xml:space="preserve">سید نوح بن احمدبن حسين علوی حسینی شیخ منتجب الدین در فهرست، او را فاضل دینداری معرفی کرده است </w:t>
            </w:r>
            <w:r>
              <w:rPr>
                <w:rStyle w:val="IndexLink"/>
                <w:rtl w:val="true"/>
              </w:rPr>
              <w:t>.</w:t>
              <w:tab/>
            </w:r>
            <w:r>
              <w:rPr>
                <w:rStyle w:val="IndexLink"/>
              </w:rPr>
              <w:t>425</w:t>
            </w:r>
          </w:hyperlink>
        </w:p>
        <w:p>
          <w:pPr>
            <w:pStyle w:val="Contents3"/>
            <w:tabs>
              <w:tab w:val="clear" w:pos="8459"/>
              <w:tab w:val="right" w:pos="9026" w:leader="dot"/>
            </w:tabs>
            <w:rPr/>
          </w:pPr>
          <w:hyperlink w:anchor="__RefHeading___Toc3378413_2322387425">
            <w:r>
              <w:rPr>
                <w:webHidden/>
                <w:rStyle w:val="IndexLink"/>
                <w:rtl w:val="true"/>
              </w:rPr>
              <w:t>سید نور الدين بن علی بن حسین بن ابی الحسن موسوی عاملی جبعی</w:t>
            </w:r>
            <w:r>
              <w:rPr>
                <w:rStyle w:val="IndexLink"/>
                <w:rtl w:val="true"/>
              </w:rPr>
              <w:tab/>
            </w:r>
            <w:r>
              <w:rPr>
                <w:rStyle w:val="IndexLink"/>
              </w:rPr>
              <w:t>425</w:t>
            </w:r>
          </w:hyperlink>
        </w:p>
        <w:p>
          <w:pPr>
            <w:pStyle w:val="Contents3"/>
            <w:tabs>
              <w:tab w:val="clear" w:pos="8459"/>
              <w:tab w:val="right" w:pos="9026" w:leader="dot"/>
            </w:tabs>
            <w:rPr/>
          </w:pPr>
          <w:hyperlink w:anchor="__RefHeading___Toc3378415_2322387425">
            <w:r>
              <w:rPr>
                <w:webHidden/>
                <w:rStyle w:val="IndexLink"/>
                <w:rtl w:val="true"/>
              </w:rPr>
              <w:t>سید نورالدین بن سید فخر الدين بن عبدالحمید عاملی کرکی</w:t>
            </w:r>
            <w:r>
              <w:rPr>
                <w:rStyle w:val="IndexLink"/>
                <w:rtl w:val="true"/>
              </w:rPr>
              <w:tab/>
            </w:r>
            <w:r>
              <w:rPr>
                <w:rStyle w:val="IndexLink"/>
              </w:rPr>
              <w:t>425</w:t>
            </w:r>
          </w:hyperlink>
        </w:p>
        <w:p>
          <w:pPr>
            <w:pStyle w:val="Contents3"/>
            <w:tabs>
              <w:tab w:val="clear" w:pos="8459"/>
              <w:tab w:val="right" w:pos="9026" w:leader="dot"/>
            </w:tabs>
            <w:rPr/>
          </w:pPr>
          <w:hyperlink w:anchor="__RefHeading___Toc3378417_2322387425">
            <w:r>
              <w:rPr>
                <w:webHidden/>
                <w:rStyle w:val="IndexLink"/>
                <w:rtl w:val="true"/>
              </w:rPr>
              <w:t>ملانورالدین نوروز علی بن ملارضى الدين محمد</w:t>
            </w:r>
            <w:r>
              <w:rPr>
                <w:rStyle w:val="IndexLink"/>
                <w:rtl w:val="true"/>
              </w:rPr>
              <w:tab/>
            </w:r>
            <w:r>
              <w:rPr>
                <w:rStyle w:val="IndexLink"/>
              </w:rPr>
              <w:t>425</w:t>
            </w:r>
          </w:hyperlink>
        </w:p>
        <w:p>
          <w:pPr>
            <w:pStyle w:val="Contents3"/>
            <w:tabs>
              <w:tab w:val="clear" w:pos="8459"/>
              <w:tab w:val="right" w:pos="9026" w:leader="dot"/>
            </w:tabs>
            <w:rPr/>
          </w:pPr>
          <w:hyperlink w:anchor="__RefHeading___Toc3378419_2322387425">
            <w:r>
              <w:rPr>
                <w:webHidden/>
                <w:rStyle w:val="IndexLink"/>
                <w:rtl w:val="true"/>
              </w:rPr>
              <w:t xml:space="preserve">مرتضی حسینی مرعشی تستری </w:t>
            </w:r>
            <w:r>
              <w:rPr>
                <w:rStyle w:val="IndexLink"/>
                <w:rtl w:val="true"/>
              </w:rPr>
              <w:t>(</w:t>
            </w:r>
            <w:r>
              <w:rPr>
                <w:rStyle w:val="IndexLink"/>
                <w:rtl w:val="true"/>
              </w:rPr>
              <w:t>شوشتری</w:t>
            </w:r>
            <w:r>
              <w:rPr>
                <w:rStyle w:val="IndexLink"/>
                <w:rtl w:val="true"/>
              </w:rPr>
              <w:t>)</w:t>
              <w:tab/>
            </w:r>
            <w:r>
              <w:rPr>
                <w:rStyle w:val="IndexLink"/>
              </w:rPr>
              <w:t>427</w:t>
            </w:r>
          </w:hyperlink>
        </w:p>
        <w:p>
          <w:pPr>
            <w:pStyle w:val="Contents3"/>
            <w:tabs>
              <w:tab w:val="clear" w:pos="8459"/>
              <w:tab w:val="right" w:pos="9026" w:leader="dot"/>
            </w:tabs>
            <w:rPr/>
          </w:pPr>
          <w:hyperlink w:anchor="__RefHeading___Toc3378421_2322387425">
            <w:r>
              <w:rPr>
                <w:webHidden/>
                <w:rStyle w:val="IndexLink"/>
                <w:rtl w:val="true"/>
              </w:rPr>
              <w:t xml:space="preserve">سید جلیل اواه ضیاء الدین قاضی نور الله بن سید شریف الدین حسینی مرعشی تستری </w:t>
            </w:r>
            <w:r>
              <w:rPr>
                <w:rStyle w:val="IndexLink"/>
                <w:rtl w:val="true"/>
              </w:rPr>
              <w:t>(</w:t>
            </w:r>
            <w:r>
              <w:rPr>
                <w:rStyle w:val="IndexLink"/>
                <w:rtl w:val="true"/>
              </w:rPr>
              <w:t>شوشتری</w:t>
            </w:r>
            <w:r>
              <w:rPr>
                <w:rStyle w:val="IndexLink"/>
                <w:rtl w:val="true"/>
              </w:rPr>
              <w:t>)</w:t>
              <w:tab/>
            </w:r>
            <w:r>
              <w:rPr>
                <w:rStyle w:val="IndexLink"/>
              </w:rPr>
              <w:t>434</w:t>
            </w:r>
          </w:hyperlink>
        </w:p>
        <w:p>
          <w:pPr>
            <w:pStyle w:val="Contents3"/>
            <w:tabs>
              <w:tab w:val="clear" w:pos="8459"/>
              <w:tab w:val="right" w:pos="9026" w:leader="dot"/>
            </w:tabs>
            <w:rPr/>
          </w:pPr>
          <w:hyperlink w:anchor="__RefHeading___Toc3378423_2322387425">
            <w:r>
              <w:rPr>
                <w:webHidden/>
                <w:rStyle w:val="IndexLink"/>
                <w:rtl w:val="true"/>
              </w:rPr>
              <w:t>قاضی ابوحنیفه نعمان بن ابوعبدالله محمد بن منصور بن احمدبن حيون</w:t>
            </w:r>
            <w:r>
              <w:rPr>
                <w:rStyle w:val="IndexLink"/>
                <w:rtl w:val="true"/>
              </w:rPr>
              <w:tab/>
            </w:r>
            <w:r>
              <w:rPr>
                <w:rStyle w:val="IndexLink"/>
              </w:rPr>
              <w:t>447</w:t>
            </w:r>
          </w:hyperlink>
        </w:p>
        <w:p>
          <w:pPr>
            <w:pStyle w:val="Contents3"/>
            <w:tabs>
              <w:tab w:val="clear" w:pos="8459"/>
              <w:tab w:val="right" w:pos="9026" w:leader="dot"/>
            </w:tabs>
            <w:rPr/>
          </w:pPr>
          <w:hyperlink w:anchor="__RefHeading___Toc3378425_2322387425">
            <w:r>
              <w:rPr>
                <w:webHidden/>
                <w:rStyle w:val="IndexLink"/>
                <w:rtl w:val="true"/>
              </w:rPr>
              <w:t>شیخ نجم الدین عاملی</w:t>
            </w:r>
            <w:r>
              <w:rPr>
                <w:rStyle w:val="IndexLink"/>
                <w:rtl w:val="true"/>
              </w:rPr>
              <w:tab/>
            </w:r>
            <w:r>
              <w:rPr>
                <w:rStyle w:val="IndexLink"/>
              </w:rPr>
              <w:t>452</w:t>
            </w:r>
          </w:hyperlink>
        </w:p>
        <w:p>
          <w:pPr>
            <w:pStyle w:val="Contents3"/>
            <w:tabs>
              <w:tab w:val="clear" w:pos="8459"/>
              <w:tab w:val="right" w:pos="9026" w:leader="dot"/>
            </w:tabs>
            <w:rPr/>
          </w:pPr>
          <w:hyperlink w:anchor="__RefHeading___Toc3378427_2322387425">
            <w:r>
              <w:rPr>
                <w:webHidden/>
                <w:rStyle w:val="IndexLink"/>
                <w:rtl w:val="true"/>
              </w:rPr>
              <w:t>شیخ نعمت الله بن خاتون عاملی</w:t>
            </w:r>
            <w:r>
              <w:rPr>
                <w:rStyle w:val="IndexLink"/>
                <w:rtl w:val="true"/>
              </w:rPr>
              <w:tab/>
            </w:r>
            <w:r>
              <w:rPr>
                <w:rStyle w:val="IndexLink"/>
              </w:rPr>
              <w:t>452</w:t>
            </w:r>
          </w:hyperlink>
        </w:p>
        <w:p>
          <w:pPr>
            <w:pStyle w:val="Contents3"/>
            <w:tabs>
              <w:tab w:val="clear" w:pos="8459"/>
              <w:tab w:val="right" w:pos="9026" w:leader="dot"/>
            </w:tabs>
            <w:rPr/>
          </w:pPr>
          <w:hyperlink w:anchor="__RefHeading___Toc3378429_2322387425">
            <w:r>
              <w:rPr>
                <w:webHidden/>
                <w:rStyle w:val="IndexLink"/>
                <w:rtl w:val="true"/>
              </w:rPr>
              <w:t>مولی نورالله کاشانی</w:t>
            </w:r>
            <w:r>
              <w:rPr>
                <w:rStyle w:val="IndexLink"/>
                <w:rtl w:val="true"/>
              </w:rPr>
              <w:tab/>
            </w:r>
            <w:r>
              <w:rPr>
                <w:rStyle w:val="IndexLink"/>
              </w:rPr>
              <w:t>453</w:t>
            </w:r>
          </w:hyperlink>
        </w:p>
        <w:p>
          <w:pPr>
            <w:pStyle w:val="Contents3"/>
            <w:tabs>
              <w:tab w:val="clear" w:pos="8459"/>
              <w:tab w:val="right" w:pos="9026" w:leader="dot"/>
            </w:tabs>
            <w:rPr/>
          </w:pPr>
          <w:hyperlink w:anchor="__RefHeading___Toc3378431_2322387425">
            <w:r>
              <w:rPr>
                <w:webHidden/>
                <w:rStyle w:val="IndexLink"/>
                <w:rtl w:val="true"/>
              </w:rPr>
              <w:t>امیر نور الله بن محمد حسینی مرعشی</w:t>
            </w:r>
            <w:r>
              <w:rPr>
                <w:rStyle w:val="IndexLink"/>
                <w:rtl w:val="true"/>
              </w:rPr>
              <w:tab/>
            </w:r>
            <w:r>
              <w:rPr>
                <w:rStyle w:val="IndexLink"/>
              </w:rPr>
              <w:t>453</w:t>
            </w:r>
          </w:hyperlink>
        </w:p>
        <w:p>
          <w:pPr>
            <w:pStyle w:val="Contents2"/>
            <w:tabs>
              <w:tab w:val="clear" w:pos="8743"/>
              <w:tab w:val="right" w:pos="9026" w:leader="dot"/>
            </w:tabs>
            <w:rPr/>
          </w:pPr>
          <w:hyperlink w:anchor="__RefHeading___Toc3378433_2322387425">
            <w:r>
              <w:rPr>
                <w:webHidden/>
                <w:rStyle w:val="IndexLink"/>
                <w:rtl w:val="true"/>
              </w:rPr>
              <w:t>واو</w:t>
            </w:r>
            <w:r>
              <w:rPr>
                <w:rStyle w:val="IndexLink"/>
                <w:rtl w:val="true"/>
              </w:rPr>
              <w:tab/>
            </w:r>
            <w:r>
              <w:rPr>
                <w:rStyle w:val="IndexLink"/>
              </w:rPr>
              <w:t>454</w:t>
            </w:r>
          </w:hyperlink>
        </w:p>
        <w:p>
          <w:pPr>
            <w:pStyle w:val="Contents3"/>
            <w:tabs>
              <w:tab w:val="clear" w:pos="8459"/>
              <w:tab w:val="right" w:pos="9026" w:leader="dot"/>
            </w:tabs>
            <w:rPr/>
          </w:pPr>
          <w:hyperlink w:anchor="__RefHeading___Toc3378435_2322387425">
            <w:r>
              <w:rPr>
                <w:webHidden/>
                <w:rStyle w:val="IndexLink"/>
                <w:rtl w:val="true"/>
              </w:rPr>
              <w:t>سید واثق بالله بن احمدبن حسین حسینی جیلی</w:t>
            </w:r>
            <w:r>
              <w:rPr>
                <w:rStyle w:val="IndexLink"/>
                <w:rtl w:val="true"/>
              </w:rPr>
              <w:tab/>
            </w:r>
            <w:r>
              <w:rPr>
                <w:rStyle w:val="IndexLink"/>
              </w:rPr>
              <w:t>454</w:t>
            </w:r>
          </w:hyperlink>
        </w:p>
        <w:p>
          <w:pPr>
            <w:pStyle w:val="Contents3"/>
            <w:tabs>
              <w:tab w:val="clear" w:pos="8459"/>
              <w:tab w:val="right" w:pos="9026" w:leader="dot"/>
            </w:tabs>
            <w:rPr/>
          </w:pPr>
          <w:hyperlink w:anchor="__RefHeading___Toc3378437_2322387425">
            <w:r>
              <w:rPr>
                <w:webHidden/>
                <w:rStyle w:val="IndexLink"/>
                <w:rtl w:val="true"/>
              </w:rPr>
              <w:t>شیخ وثاب بن سعدبن على حلبی منتجب الدین وی را ادیب دین دار و فقیه معرفی کرده است</w:t>
            </w:r>
            <w:r>
              <w:rPr>
                <w:rStyle w:val="IndexLink"/>
                <w:rtl w:val="true"/>
              </w:rPr>
              <w:t>.</w:t>
              <w:tab/>
            </w:r>
            <w:r>
              <w:rPr>
                <w:rStyle w:val="IndexLink"/>
              </w:rPr>
              <w:t>454</w:t>
            </w:r>
          </w:hyperlink>
        </w:p>
        <w:p>
          <w:pPr>
            <w:pStyle w:val="Contents3"/>
            <w:tabs>
              <w:tab w:val="clear" w:pos="8459"/>
              <w:tab w:val="right" w:pos="9026" w:leader="dot"/>
            </w:tabs>
            <w:rPr/>
          </w:pPr>
          <w:hyperlink w:anchor="__RefHeading___Toc3378439_2322387425">
            <w:r>
              <w:rPr>
                <w:webHidden/>
                <w:rStyle w:val="IndexLink"/>
                <w:rtl w:val="true"/>
              </w:rPr>
              <w:t>شیخ امیر زاهد ابوالحسن ورام بن ابي فراس بن ورام بن حمدان بن عیسی بن ابونجم بن ورام بن حمدان بن خولان بن ابراهيم بن مالك بن حارث اشتر نخعی</w:t>
            </w:r>
            <w:r>
              <w:rPr>
                <w:rStyle w:val="IndexLink"/>
                <w:rtl w:val="true"/>
              </w:rPr>
              <w:tab/>
            </w:r>
            <w:r>
              <w:rPr>
                <w:rStyle w:val="IndexLink"/>
              </w:rPr>
              <w:t>454</w:t>
            </w:r>
          </w:hyperlink>
        </w:p>
        <w:p>
          <w:pPr>
            <w:pStyle w:val="Contents3"/>
            <w:tabs>
              <w:tab w:val="clear" w:pos="8459"/>
              <w:tab w:val="right" w:pos="9026" w:leader="dot"/>
            </w:tabs>
            <w:rPr/>
          </w:pPr>
          <w:hyperlink w:anchor="__RefHeading___Toc3378441_2322387425">
            <w:r>
              <w:rPr>
                <w:webHidden/>
                <w:rStyle w:val="IndexLink"/>
                <w:rtl w:val="true"/>
              </w:rPr>
              <w:t>شیخ افضل الدین وزیر بن محمدبن مرداس رواسی شیخ منتجب الدین در فهرست می نویسد</w:t>
            </w:r>
            <w:r>
              <w:rPr>
                <w:rStyle w:val="IndexLink"/>
                <w:rtl w:val="true"/>
              </w:rPr>
              <w:t xml:space="preserve">: </w:t>
            </w:r>
            <w:r>
              <w:rPr>
                <w:rStyle w:val="IndexLink"/>
                <w:rtl w:val="true"/>
              </w:rPr>
              <w:t>وی فقیه فاضل و باصلاحیت بود</w:t>
            </w:r>
            <w:r>
              <w:rPr>
                <w:rStyle w:val="IndexLink"/>
                <w:rtl w:val="true"/>
              </w:rPr>
              <w:t>.</w:t>
              <w:tab/>
            </w:r>
            <w:r>
              <w:rPr>
                <w:rStyle w:val="IndexLink"/>
              </w:rPr>
              <w:t>459</w:t>
            </w:r>
          </w:hyperlink>
        </w:p>
        <w:p>
          <w:pPr>
            <w:pStyle w:val="Contents3"/>
            <w:tabs>
              <w:tab w:val="clear" w:pos="8459"/>
              <w:tab w:val="right" w:pos="9026" w:leader="dot"/>
            </w:tabs>
            <w:rPr/>
          </w:pPr>
          <w:hyperlink w:anchor="__RefHeading___Toc3378443_2322387425">
            <w:r>
              <w:rPr>
                <w:webHidden/>
                <w:rStyle w:val="IndexLink"/>
                <w:rtl w:val="true"/>
              </w:rPr>
              <w:t>شیخ وشاح بن محمدبن حسن بن عتيبه به طوری که از برخی از مدارك به دست می آید وی از علما بوده است و من در</w:t>
            </w:r>
            <w:r>
              <w:rPr>
                <w:rStyle w:val="IndexLink"/>
                <w:rtl w:val="true"/>
              </w:rPr>
              <w:tab/>
            </w:r>
            <w:r>
              <w:rPr>
                <w:rStyle w:val="IndexLink"/>
              </w:rPr>
              <w:t>459</w:t>
            </w:r>
          </w:hyperlink>
        </w:p>
        <w:p>
          <w:pPr>
            <w:pStyle w:val="Contents3"/>
            <w:tabs>
              <w:tab w:val="clear" w:pos="8459"/>
              <w:tab w:val="right" w:pos="9026" w:leader="dot"/>
            </w:tabs>
            <w:rPr/>
          </w:pPr>
          <w:hyperlink w:anchor="__RefHeading___Toc3378445_2322387425">
            <w:r>
              <w:rPr>
                <w:webHidden/>
                <w:rStyle w:val="IndexLink"/>
                <w:rtl w:val="true"/>
              </w:rPr>
              <w:t>سید ولی بن نعمت الله حسینی رضوی موسوی حائری</w:t>
            </w:r>
            <w:r>
              <w:rPr>
                <w:rStyle w:val="IndexLink"/>
                <w:rtl w:val="true"/>
              </w:rPr>
              <w:tab/>
            </w:r>
            <w:r>
              <w:rPr>
                <w:rStyle w:val="IndexLink"/>
              </w:rPr>
              <w:t>460</w:t>
            </w:r>
          </w:hyperlink>
        </w:p>
        <w:p>
          <w:pPr>
            <w:pStyle w:val="Contents3"/>
            <w:tabs>
              <w:tab w:val="clear" w:pos="8459"/>
              <w:tab w:val="right" w:pos="9026" w:leader="dot"/>
            </w:tabs>
            <w:rPr/>
          </w:pPr>
          <w:hyperlink w:anchor="__RefHeading___Toc3378447_2322387425">
            <w:r>
              <w:rPr>
                <w:webHidden/>
                <w:rStyle w:val="IndexLink"/>
                <w:rtl w:val="true"/>
              </w:rPr>
              <w:t xml:space="preserve">امیر زاهد سيف الدين وهسودان بن دشمن و نان </w:t>
            </w:r>
            <w:r>
              <w:rPr>
                <w:rStyle w:val="IndexLink"/>
                <w:rtl w:val="true"/>
              </w:rPr>
              <w:t>(</w:t>
            </w:r>
            <w:r>
              <w:rPr>
                <w:rStyle w:val="IndexLink"/>
                <w:rtl w:val="true"/>
              </w:rPr>
              <w:t>زیار</w:t>
            </w:r>
            <w:r>
              <w:rPr>
                <w:rStyle w:val="IndexLink"/>
                <w:rtl w:val="true"/>
              </w:rPr>
              <w:t xml:space="preserve">) </w:t>
            </w:r>
            <w:r>
              <w:rPr>
                <w:rStyle w:val="IndexLink"/>
                <w:rtl w:val="true"/>
              </w:rPr>
              <w:t>بن مردافکن</w:t>
            </w:r>
            <w:r>
              <w:rPr>
                <w:rStyle w:val="IndexLink"/>
                <w:rtl w:val="true"/>
              </w:rPr>
              <w:tab/>
            </w:r>
            <w:r>
              <w:rPr>
                <w:rStyle w:val="IndexLink"/>
              </w:rPr>
              <w:t>461</w:t>
            </w:r>
          </w:hyperlink>
        </w:p>
        <w:p>
          <w:pPr>
            <w:pStyle w:val="Contents2"/>
            <w:tabs>
              <w:tab w:val="clear" w:pos="8743"/>
              <w:tab w:val="right" w:pos="9026" w:leader="dot"/>
            </w:tabs>
            <w:rPr/>
          </w:pPr>
          <w:hyperlink w:anchor="__RefHeading___Toc3378449_2322387425">
            <w:r>
              <w:rPr>
                <w:webHidden/>
                <w:rStyle w:val="IndexLink"/>
                <w:rtl w:val="true"/>
              </w:rPr>
              <w:t>هاء</w:t>
            </w:r>
            <w:r>
              <w:rPr>
                <w:rStyle w:val="IndexLink"/>
                <w:rtl w:val="true"/>
              </w:rPr>
              <w:tab/>
            </w:r>
            <w:r>
              <w:rPr>
                <w:rStyle w:val="IndexLink"/>
              </w:rPr>
              <w:t>462</w:t>
            </w:r>
          </w:hyperlink>
        </w:p>
        <w:p>
          <w:pPr>
            <w:pStyle w:val="Contents3"/>
            <w:tabs>
              <w:tab w:val="clear" w:pos="8459"/>
              <w:tab w:val="right" w:pos="9026" w:leader="dot"/>
            </w:tabs>
            <w:rPr/>
          </w:pPr>
          <w:hyperlink w:anchor="__RefHeading___Toc3378451_2322387425">
            <w:r>
              <w:rPr>
                <w:webHidden/>
                <w:rStyle w:val="IndexLink"/>
                <w:rtl w:val="true"/>
              </w:rPr>
              <w:t>سید ابوطاهر هادی بن ابی سلیمان بن زید حسینی موردی منتجب الدین در فهرست گوید</w:t>
            </w:r>
            <w:r>
              <w:rPr>
                <w:rStyle w:val="IndexLink"/>
                <w:rtl w:val="true"/>
              </w:rPr>
              <w:t xml:space="preserve">: </w:t>
            </w:r>
            <w:r>
              <w:rPr>
                <w:rStyle w:val="IndexLink"/>
                <w:rtl w:val="true"/>
              </w:rPr>
              <w:t>وی، دانشوری پارسا بود</w:t>
            </w:r>
            <w:r>
              <w:rPr>
                <w:rStyle w:val="IndexLink"/>
                <w:rtl w:val="true"/>
              </w:rPr>
              <w:t>.</w:t>
              <w:tab/>
            </w:r>
            <w:r>
              <w:rPr>
                <w:rStyle w:val="IndexLink"/>
              </w:rPr>
              <w:t>462</w:t>
            </w:r>
          </w:hyperlink>
        </w:p>
        <w:p>
          <w:pPr>
            <w:pStyle w:val="Contents3"/>
            <w:tabs>
              <w:tab w:val="clear" w:pos="8459"/>
              <w:tab w:val="right" w:pos="9026" w:leader="dot"/>
            </w:tabs>
            <w:rPr/>
          </w:pPr>
          <w:hyperlink w:anchor="__RefHeading___Toc3378453_2322387425">
            <w:r>
              <w:rPr>
                <w:webHidden/>
                <w:rStyle w:val="IndexLink"/>
                <w:rtl w:val="true"/>
              </w:rPr>
              <w:t>سید ابوطالب هادی بن حسین بن هادی حسنی شجری منتجب الدین گوید</w:t>
            </w:r>
            <w:r>
              <w:rPr>
                <w:rStyle w:val="IndexLink"/>
                <w:rtl w:val="true"/>
              </w:rPr>
              <w:t xml:space="preserve">: </w:t>
            </w:r>
            <w:r>
              <w:rPr>
                <w:rStyle w:val="IndexLink"/>
                <w:rtl w:val="true"/>
              </w:rPr>
              <w:t xml:space="preserve">وی شایسته ای فقیه و محدث است </w:t>
            </w:r>
            <w:r>
              <w:rPr>
                <w:rStyle w:val="IndexLink"/>
                <w:rtl w:val="true"/>
              </w:rPr>
              <w:t>.</w:t>
              <w:tab/>
            </w:r>
            <w:r>
              <w:rPr>
                <w:rStyle w:val="IndexLink"/>
              </w:rPr>
              <w:t>462</w:t>
            </w:r>
          </w:hyperlink>
        </w:p>
        <w:p>
          <w:pPr>
            <w:pStyle w:val="Contents3"/>
            <w:tabs>
              <w:tab w:val="clear" w:pos="8459"/>
              <w:tab w:val="right" w:pos="9026" w:leader="dot"/>
            </w:tabs>
            <w:rPr/>
          </w:pPr>
          <w:hyperlink w:anchor="__RefHeading___Toc3378455_2322387425">
            <w:r>
              <w:rPr>
                <w:webHidden/>
                <w:rStyle w:val="IndexLink"/>
                <w:rtl w:val="true"/>
              </w:rPr>
              <w:t>سید ناصر الدين هادي بن داعی حسنی سروی</w:t>
            </w:r>
            <w:r>
              <w:rPr>
                <w:rStyle w:val="IndexLink"/>
                <w:rtl w:val="true"/>
              </w:rPr>
              <w:tab/>
            </w:r>
            <w:r>
              <w:rPr>
                <w:rStyle w:val="IndexLink"/>
              </w:rPr>
              <w:t>462</w:t>
            </w:r>
          </w:hyperlink>
        </w:p>
        <w:p>
          <w:pPr>
            <w:pStyle w:val="Contents3"/>
            <w:tabs>
              <w:tab w:val="clear" w:pos="8459"/>
              <w:tab w:val="right" w:pos="9026" w:leader="dot"/>
            </w:tabs>
            <w:rPr/>
          </w:pPr>
          <w:hyperlink w:anchor="__RefHeading___Toc3378457_2322387425">
            <w:r>
              <w:rPr>
                <w:webHidden/>
                <w:rStyle w:val="IndexLink"/>
                <w:rtl w:val="true"/>
              </w:rPr>
              <w:t>سید هادی بن محمدباقر حسینی</w:t>
            </w:r>
            <w:r>
              <w:rPr>
                <w:rStyle w:val="IndexLink"/>
                <w:rtl w:val="true"/>
              </w:rPr>
              <w:tab/>
            </w:r>
            <w:r>
              <w:rPr>
                <w:rStyle w:val="IndexLink"/>
              </w:rPr>
              <w:t>462</w:t>
            </w:r>
          </w:hyperlink>
        </w:p>
        <w:p>
          <w:pPr>
            <w:pStyle w:val="Contents3"/>
            <w:tabs>
              <w:tab w:val="clear" w:pos="8459"/>
              <w:tab w:val="right" w:pos="9026" w:leader="dot"/>
            </w:tabs>
            <w:rPr/>
          </w:pPr>
          <w:hyperlink w:anchor="__RefHeading___Toc3378459_2322387425">
            <w:r>
              <w:rPr>
                <w:webHidden/>
                <w:rStyle w:val="IndexLink"/>
                <w:rtl w:val="true"/>
              </w:rPr>
              <w:t>وزیر باجلالت آمیرزا هادی بن آمیرزا معین الدین محمود</w:t>
            </w:r>
            <w:r>
              <w:rPr>
                <w:rStyle w:val="IndexLink"/>
                <w:rtl w:val="true"/>
              </w:rPr>
              <w:tab/>
            </w:r>
            <w:r>
              <w:rPr>
                <w:rStyle w:val="IndexLink"/>
              </w:rPr>
              <w:t>463</w:t>
            </w:r>
          </w:hyperlink>
        </w:p>
        <w:p>
          <w:pPr>
            <w:pStyle w:val="Contents3"/>
            <w:tabs>
              <w:tab w:val="clear" w:pos="8459"/>
              <w:tab w:val="right" w:pos="9026" w:leader="dot"/>
            </w:tabs>
            <w:rPr/>
          </w:pPr>
          <w:hyperlink w:anchor="__RefHeading___Toc3378461_2322387425">
            <w:r>
              <w:rPr>
                <w:webHidden/>
                <w:rStyle w:val="IndexLink"/>
                <w:rtl w:val="true"/>
              </w:rPr>
              <w:t>شیخ ضیاء الدین ابومحمد هارون بن نجم الدین حسن بن امیر</w:t>
            </w:r>
            <w:r>
              <w:rPr>
                <w:rStyle w:val="IndexLink"/>
                <w:rtl w:val="true"/>
              </w:rPr>
              <w:tab/>
            </w:r>
            <w:r>
              <w:rPr>
                <w:rStyle w:val="IndexLink"/>
              </w:rPr>
              <w:t>463</w:t>
            </w:r>
          </w:hyperlink>
        </w:p>
        <w:p>
          <w:pPr>
            <w:pStyle w:val="Contents3"/>
            <w:tabs>
              <w:tab w:val="clear" w:pos="8459"/>
              <w:tab w:val="right" w:pos="9026" w:leader="dot"/>
            </w:tabs>
            <w:rPr/>
          </w:pPr>
          <w:hyperlink w:anchor="__RefHeading___Toc3378463_2322387425">
            <w:r>
              <w:rPr>
                <w:webHidden/>
                <w:rStyle w:val="IndexLink"/>
                <w:rtl w:val="true"/>
              </w:rPr>
              <w:t>شیخ اجل ابومحمدهارون بن موسی بن احمدبن ابراهيم بن</w:t>
            </w:r>
            <w:r>
              <w:rPr>
                <w:rStyle w:val="IndexLink"/>
                <w:rtl w:val="true"/>
              </w:rPr>
              <w:tab/>
            </w:r>
            <w:r>
              <w:rPr>
                <w:rStyle w:val="IndexLink"/>
              </w:rPr>
              <w:t>464</w:t>
            </w:r>
          </w:hyperlink>
        </w:p>
        <w:p>
          <w:pPr>
            <w:pStyle w:val="Contents3"/>
            <w:tabs>
              <w:tab w:val="clear" w:pos="8459"/>
              <w:tab w:val="right" w:pos="9026" w:leader="dot"/>
            </w:tabs>
            <w:rPr/>
          </w:pPr>
          <w:hyperlink w:anchor="__RefHeading___Toc3378465_2322387425">
            <w:r>
              <w:rPr>
                <w:webHidden/>
                <w:rStyle w:val="IndexLink"/>
                <w:rtl w:val="true"/>
              </w:rPr>
              <w:t>ابومحمد هارون دنبلی</w:t>
            </w:r>
            <w:r>
              <w:rPr>
                <w:rStyle w:val="IndexLink"/>
                <w:rtl w:val="true"/>
              </w:rPr>
              <w:tab/>
            </w:r>
            <w:r>
              <w:rPr>
                <w:rStyle w:val="IndexLink"/>
              </w:rPr>
              <w:t>470</w:t>
            </w:r>
          </w:hyperlink>
        </w:p>
        <w:p>
          <w:pPr>
            <w:pStyle w:val="Contents3"/>
            <w:tabs>
              <w:tab w:val="clear" w:pos="8459"/>
              <w:tab w:val="right" w:pos="9026" w:leader="dot"/>
            </w:tabs>
            <w:rPr/>
          </w:pPr>
          <w:hyperlink w:anchor="__RefHeading___Toc3378467_2322387425">
            <w:r>
              <w:rPr>
                <w:webHidden/>
                <w:rStyle w:val="IndexLink"/>
                <w:rtl w:val="true"/>
              </w:rPr>
              <w:t>شیخ هارون بن يحيى بن علي صائم</w:t>
            </w:r>
            <w:r>
              <w:rPr>
                <w:rStyle w:val="IndexLink"/>
                <w:rtl w:val="true"/>
              </w:rPr>
              <w:tab/>
            </w:r>
            <w:r>
              <w:rPr>
                <w:rStyle w:val="IndexLink"/>
              </w:rPr>
              <w:t>471</w:t>
            </w:r>
          </w:hyperlink>
        </w:p>
        <w:p>
          <w:pPr>
            <w:pStyle w:val="Contents3"/>
            <w:tabs>
              <w:tab w:val="clear" w:pos="8459"/>
              <w:tab w:val="right" w:pos="9026" w:leader="dot"/>
            </w:tabs>
            <w:rPr/>
          </w:pPr>
          <w:hyperlink w:anchor="__RefHeading___Toc3378469_2322387425">
            <w:r>
              <w:rPr>
                <w:webHidden/>
                <w:rStyle w:val="IndexLink"/>
                <w:rtl w:val="true"/>
              </w:rPr>
              <w:t>سید هاشم بن سليمان بن سید اسماعیل بن سید عبدالجوادبن سید</w:t>
            </w:r>
            <w:r>
              <w:rPr>
                <w:rStyle w:val="IndexLink"/>
                <w:rtl w:val="true"/>
              </w:rPr>
              <w:tab/>
            </w:r>
            <w:r>
              <w:rPr>
                <w:rStyle w:val="IndexLink"/>
              </w:rPr>
              <w:t>471</w:t>
            </w:r>
          </w:hyperlink>
        </w:p>
        <w:p>
          <w:pPr>
            <w:pStyle w:val="Contents3"/>
            <w:tabs>
              <w:tab w:val="clear" w:pos="8459"/>
              <w:tab w:val="right" w:pos="9026" w:leader="dot"/>
            </w:tabs>
            <w:rPr/>
          </w:pPr>
          <w:hyperlink w:anchor="__RefHeading___Toc3378471_2322387425">
            <w:r>
              <w:rPr>
                <w:webHidden/>
                <w:rStyle w:val="IndexLink"/>
                <w:rtl w:val="true"/>
              </w:rPr>
              <w:t>شیخ هاشم بن محمد</w:t>
            </w:r>
            <w:r>
              <w:rPr>
                <w:rStyle w:val="IndexLink"/>
                <w:rtl w:val="true"/>
              </w:rPr>
              <w:tab/>
            </w:r>
            <w:r>
              <w:rPr>
                <w:rStyle w:val="IndexLink"/>
              </w:rPr>
              <w:t>478</w:t>
            </w:r>
          </w:hyperlink>
        </w:p>
        <w:p>
          <w:pPr>
            <w:pStyle w:val="Contents3"/>
            <w:tabs>
              <w:tab w:val="clear" w:pos="8459"/>
              <w:tab w:val="right" w:pos="9026" w:leader="dot"/>
            </w:tabs>
            <w:rPr/>
          </w:pPr>
          <w:hyperlink w:anchor="__RefHeading___Toc3378473_2322387425">
            <w:r>
              <w:rPr>
                <w:webHidden/>
                <w:rStyle w:val="IndexLink"/>
                <w:rtl w:val="true"/>
              </w:rPr>
              <w:t>سید هبة الله بن ابو محمد حسن موسوی</w:t>
            </w:r>
            <w:r>
              <w:rPr>
                <w:rStyle w:val="IndexLink"/>
                <w:rtl w:val="true"/>
              </w:rPr>
              <w:tab/>
            </w:r>
            <w:r>
              <w:rPr>
                <w:rStyle w:val="IndexLink"/>
              </w:rPr>
              <w:t>479</w:t>
            </w:r>
          </w:hyperlink>
        </w:p>
        <w:p>
          <w:pPr>
            <w:pStyle w:val="Contents3"/>
            <w:tabs>
              <w:tab w:val="clear" w:pos="8459"/>
              <w:tab w:val="right" w:pos="9026" w:leader="dot"/>
            </w:tabs>
            <w:rPr/>
          </w:pPr>
          <w:hyperlink w:anchor="__RefHeading___Toc3378475_2322387425">
            <w:r>
              <w:rPr>
                <w:webHidden/>
                <w:rStyle w:val="IndexLink"/>
                <w:rtl w:val="true"/>
              </w:rPr>
              <w:t>شیخ امام ابوالقاسم هبة الله</w:t>
            </w:r>
            <w:r>
              <w:rPr>
                <w:rStyle w:val="IndexLink"/>
                <w:rtl w:val="true"/>
              </w:rPr>
              <w:tab/>
            </w:r>
            <w:r>
              <w:rPr>
                <w:rStyle w:val="IndexLink"/>
              </w:rPr>
              <w:t>481</w:t>
            </w:r>
          </w:hyperlink>
        </w:p>
        <w:p>
          <w:pPr>
            <w:pStyle w:val="Contents3"/>
            <w:tabs>
              <w:tab w:val="clear" w:pos="8459"/>
              <w:tab w:val="right" w:pos="9026" w:leader="dot"/>
            </w:tabs>
            <w:rPr/>
          </w:pPr>
          <w:hyperlink w:anchor="__RefHeading___Toc3378477_2322387425">
            <w:r>
              <w:rPr>
                <w:webHidden/>
                <w:rStyle w:val="IndexLink"/>
                <w:rtl w:val="true"/>
              </w:rPr>
              <w:t>شیخ فخر الدين هبة الله بن احمدبن هبة الله اسدی اصفهانی منتجب الدین در فهرست، او را دانشور صالح معرفی کرده است</w:t>
            </w:r>
            <w:r>
              <w:rPr>
                <w:rStyle w:val="IndexLink"/>
                <w:rtl w:val="true"/>
              </w:rPr>
              <w:t>.</w:t>
              <w:tab/>
            </w:r>
            <w:r>
              <w:rPr>
                <w:rStyle w:val="IndexLink"/>
              </w:rPr>
              <w:t>481</w:t>
            </w:r>
          </w:hyperlink>
        </w:p>
        <w:p>
          <w:pPr>
            <w:pStyle w:val="Contents3"/>
            <w:tabs>
              <w:tab w:val="clear" w:pos="8459"/>
              <w:tab w:val="right" w:pos="9026" w:leader="dot"/>
            </w:tabs>
            <w:rPr/>
          </w:pPr>
          <w:hyperlink w:anchor="__RefHeading___Toc3378479_2322387425">
            <w:r>
              <w:rPr>
                <w:webHidden/>
                <w:rStyle w:val="IndexLink"/>
                <w:rtl w:val="true"/>
              </w:rPr>
              <w:t>سید اجل رضی الدین ابومنصور عمیدالرؤسا هبة الله بن حامد بن</w:t>
            </w:r>
            <w:r>
              <w:rPr>
                <w:rStyle w:val="IndexLink"/>
                <w:rtl w:val="true"/>
              </w:rPr>
              <w:tab/>
            </w:r>
            <w:r>
              <w:rPr>
                <w:rStyle w:val="IndexLink"/>
              </w:rPr>
              <w:t>481</w:t>
            </w:r>
          </w:hyperlink>
        </w:p>
        <w:p>
          <w:pPr>
            <w:pStyle w:val="Contents3"/>
            <w:tabs>
              <w:tab w:val="clear" w:pos="8459"/>
              <w:tab w:val="right" w:pos="9026" w:leader="dot"/>
            </w:tabs>
            <w:rPr/>
          </w:pPr>
          <w:hyperlink w:anchor="__RefHeading___Toc3378481_2322387425">
            <w:r>
              <w:rPr>
                <w:webHidden/>
                <w:rStyle w:val="IndexLink"/>
                <w:rtl w:val="true"/>
              </w:rPr>
              <w:t>شیخ ابوالمفاخر هبة الله بن حسن بن حسين بن بابویه منتجب الدین در فهرست می نویسد</w:t>
            </w:r>
            <w:r>
              <w:rPr>
                <w:rStyle w:val="IndexLink"/>
                <w:rtl w:val="true"/>
              </w:rPr>
              <w:t xml:space="preserve">: </w:t>
            </w:r>
            <w:r>
              <w:rPr>
                <w:rStyle w:val="IndexLink"/>
                <w:rtl w:val="true"/>
              </w:rPr>
              <w:t>وی فقیه صالحی است</w:t>
            </w:r>
            <w:r>
              <w:rPr>
                <w:rStyle w:val="IndexLink"/>
                <w:rtl w:val="true"/>
              </w:rPr>
              <w:t>.</w:t>
              <w:tab/>
            </w:r>
            <w:r>
              <w:rPr>
                <w:rStyle w:val="IndexLink"/>
              </w:rPr>
              <w:t>484</w:t>
            </w:r>
          </w:hyperlink>
        </w:p>
        <w:p>
          <w:pPr>
            <w:pStyle w:val="Contents3"/>
            <w:tabs>
              <w:tab w:val="clear" w:pos="8459"/>
              <w:tab w:val="right" w:pos="9026" w:leader="dot"/>
            </w:tabs>
            <w:rPr/>
          </w:pPr>
          <w:hyperlink w:anchor="__RefHeading___Toc3378483_2322387425">
            <w:r>
              <w:rPr>
                <w:webHidden/>
                <w:rStyle w:val="IndexLink"/>
                <w:rtl w:val="true"/>
              </w:rPr>
              <w:t>شیخ سعيد هبة الله بن حسن راوندی</w:t>
            </w:r>
            <w:r>
              <w:rPr>
                <w:rStyle w:val="IndexLink"/>
                <w:rtl w:val="true"/>
              </w:rPr>
              <w:tab/>
            </w:r>
            <w:r>
              <w:rPr>
                <w:rStyle w:val="IndexLink"/>
              </w:rPr>
              <w:t>485</w:t>
            </w:r>
          </w:hyperlink>
        </w:p>
        <w:p>
          <w:pPr>
            <w:pStyle w:val="Contents3"/>
            <w:tabs>
              <w:tab w:val="clear" w:pos="8459"/>
              <w:tab w:val="right" w:pos="9026" w:leader="dot"/>
            </w:tabs>
            <w:rPr/>
          </w:pPr>
          <w:hyperlink w:anchor="__RefHeading___Toc3378485_2322387425">
            <w:r>
              <w:rPr>
                <w:webHidden/>
                <w:rStyle w:val="IndexLink"/>
                <w:rtl w:val="true"/>
              </w:rPr>
              <w:t>شیخ امام ابو البرکات هبة الله بن حمدان بن محمد حمدانی قزوینی منتجب الدین در فهرست گوید</w:t>
            </w:r>
            <w:r>
              <w:rPr>
                <w:rStyle w:val="IndexLink"/>
                <w:rtl w:val="true"/>
              </w:rPr>
              <w:t xml:space="preserve">: </w:t>
            </w:r>
            <w:r>
              <w:rPr>
                <w:rStyle w:val="IndexLink"/>
                <w:rtl w:val="true"/>
              </w:rPr>
              <w:t>وی فقيه صالح است</w:t>
            </w:r>
            <w:r>
              <w:rPr>
                <w:rStyle w:val="IndexLink"/>
                <w:rtl w:val="true"/>
              </w:rPr>
              <w:t xml:space="preserve">. </w:t>
            </w:r>
            <w:r>
              <w:rPr>
                <w:rStyle w:val="IndexLink"/>
                <w:rtl w:val="true"/>
              </w:rPr>
              <w:t>مؤلف گوید</w:t>
            </w:r>
            <w:r>
              <w:rPr>
                <w:rStyle w:val="IndexLink"/>
                <w:rtl w:val="true"/>
              </w:rPr>
              <w:t xml:space="preserve">: </w:t>
            </w:r>
            <w:r>
              <w:rPr>
                <w:rStyle w:val="IndexLink"/>
                <w:rtl w:val="true"/>
              </w:rPr>
              <w:t>هبة الله یکی از علمائی است که به حمدانی قزوینی شهرت دارد</w:t>
            </w:r>
            <w:r>
              <w:rPr>
                <w:rStyle w:val="IndexLink"/>
                <w:rtl w:val="true"/>
              </w:rPr>
              <w:t>.</w:t>
              <w:tab/>
            </w:r>
            <w:r>
              <w:rPr>
                <w:rStyle w:val="IndexLink"/>
              </w:rPr>
              <w:t>485</w:t>
            </w:r>
          </w:hyperlink>
        </w:p>
        <w:p>
          <w:pPr>
            <w:pStyle w:val="Contents3"/>
            <w:tabs>
              <w:tab w:val="clear" w:pos="8459"/>
              <w:tab w:val="right" w:pos="9026" w:leader="dot"/>
            </w:tabs>
            <w:rPr/>
          </w:pPr>
          <w:hyperlink w:anchor="__RefHeading___Toc3378487_2322387425">
            <w:r>
              <w:rPr>
                <w:webHidden/>
                <w:rStyle w:val="IndexLink"/>
                <w:rtl w:val="true"/>
              </w:rPr>
              <w:t>شیخ اجل ثقة الدين ابو المكارم هبة الله بن داوود بن محمد اصفهانی</w:t>
            </w:r>
            <w:r>
              <w:rPr>
                <w:rStyle w:val="IndexLink"/>
                <w:rtl w:val="true"/>
              </w:rPr>
              <w:tab/>
            </w:r>
            <w:r>
              <w:rPr>
                <w:rStyle w:val="IndexLink"/>
              </w:rPr>
              <w:t>485</w:t>
            </w:r>
          </w:hyperlink>
        </w:p>
        <w:p>
          <w:pPr>
            <w:pStyle w:val="Contents3"/>
            <w:tabs>
              <w:tab w:val="clear" w:pos="8459"/>
              <w:tab w:val="right" w:pos="9026" w:leader="dot"/>
            </w:tabs>
            <w:rPr/>
          </w:pPr>
          <w:hyperlink w:anchor="__RefHeading___Toc3378489_2322387425">
            <w:r>
              <w:rPr>
                <w:webHidden/>
                <w:rStyle w:val="IndexLink"/>
                <w:rtl w:val="true"/>
              </w:rPr>
              <w:t>شیخ هبة الله بن دعویدار</w:t>
            </w:r>
            <w:r>
              <w:rPr>
                <w:rStyle w:val="IndexLink"/>
                <w:rtl w:val="true"/>
              </w:rPr>
              <w:tab/>
            </w:r>
            <w:r>
              <w:rPr>
                <w:rStyle w:val="IndexLink"/>
              </w:rPr>
              <w:t>486</w:t>
            </w:r>
          </w:hyperlink>
        </w:p>
        <w:p>
          <w:pPr>
            <w:pStyle w:val="Contents3"/>
            <w:tabs>
              <w:tab w:val="clear" w:pos="8459"/>
              <w:tab w:val="right" w:pos="9026" w:leader="dot"/>
            </w:tabs>
            <w:rPr/>
          </w:pPr>
          <w:hyperlink w:anchor="__RefHeading___Toc3378491_2322387425">
            <w:r>
              <w:rPr>
                <w:webHidden/>
                <w:rStyle w:val="IndexLink"/>
                <w:rtl w:val="true"/>
              </w:rPr>
              <w:t>شیخ هبة الله بن وراق طرابلسی</w:t>
            </w:r>
            <w:r>
              <w:rPr>
                <w:rStyle w:val="IndexLink"/>
                <w:rtl w:val="true"/>
              </w:rPr>
              <w:tab/>
            </w:r>
            <w:r>
              <w:rPr>
                <w:rStyle w:val="IndexLink"/>
              </w:rPr>
              <w:t>486</w:t>
            </w:r>
          </w:hyperlink>
        </w:p>
        <w:p>
          <w:pPr>
            <w:pStyle w:val="Contents3"/>
            <w:tabs>
              <w:tab w:val="clear" w:pos="8459"/>
              <w:tab w:val="right" w:pos="9026" w:leader="dot"/>
            </w:tabs>
            <w:rPr/>
          </w:pPr>
          <w:hyperlink w:anchor="__RefHeading___Toc3378493_2322387425">
            <w:r>
              <w:rPr>
                <w:webHidden/>
                <w:rStyle w:val="IndexLink"/>
                <w:rtl w:val="true"/>
              </w:rPr>
              <w:t>شیخ جمال الدين هبة الله بن رطبه سوراوی</w:t>
            </w:r>
            <w:r>
              <w:rPr>
                <w:rStyle w:val="IndexLink"/>
                <w:rtl w:val="true"/>
              </w:rPr>
              <w:tab/>
            </w:r>
            <w:r>
              <w:rPr>
                <w:rStyle w:val="IndexLink"/>
              </w:rPr>
              <w:t>486</w:t>
            </w:r>
          </w:hyperlink>
        </w:p>
        <w:p>
          <w:pPr>
            <w:pStyle w:val="Contents3"/>
            <w:tabs>
              <w:tab w:val="clear" w:pos="8459"/>
              <w:tab w:val="right" w:pos="9026" w:leader="dot"/>
            </w:tabs>
            <w:rPr/>
          </w:pPr>
          <w:hyperlink w:anchor="__RefHeading___Toc3378495_2322387425">
            <w:r>
              <w:rPr>
                <w:webHidden/>
                <w:rStyle w:val="IndexLink"/>
                <w:rtl w:val="true"/>
              </w:rPr>
              <w:t>شیخ هبة الله بن سعید راوندی</w:t>
            </w:r>
            <w:r>
              <w:rPr>
                <w:rStyle w:val="IndexLink"/>
                <w:rtl w:val="true"/>
              </w:rPr>
              <w:tab/>
            </w:r>
            <w:r>
              <w:rPr>
                <w:rStyle w:val="IndexLink"/>
              </w:rPr>
              <w:t>487</w:t>
            </w:r>
          </w:hyperlink>
        </w:p>
        <w:p>
          <w:pPr>
            <w:pStyle w:val="Contents3"/>
            <w:tabs>
              <w:tab w:val="clear" w:pos="8459"/>
              <w:tab w:val="right" w:pos="9026" w:leader="dot"/>
            </w:tabs>
            <w:rPr/>
          </w:pPr>
          <w:hyperlink w:anchor="__RefHeading___Toc3378497_2322387425">
            <w:r>
              <w:rPr>
                <w:webHidden/>
                <w:rStyle w:val="IndexLink"/>
                <w:rtl w:val="true"/>
              </w:rPr>
              <w:t>شیخ هبة الله بن عثمان بن احمدبن رائقه موصلی منتجب الدین در فهرست او را فقيه صالح، معرفی کرده است</w:t>
            </w:r>
            <w:r>
              <w:rPr>
                <w:rStyle w:val="IndexLink"/>
                <w:rtl w:val="true"/>
              </w:rPr>
              <w:t>.</w:t>
              <w:tab/>
            </w:r>
            <w:r>
              <w:rPr>
                <w:rStyle w:val="IndexLink"/>
              </w:rPr>
              <w:t>488</w:t>
            </w:r>
          </w:hyperlink>
        </w:p>
        <w:p>
          <w:pPr>
            <w:pStyle w:val="Contents3"/>
            <w:tabs>
              <w:tab w:val="clear" w:pos="8459"/>
              <w:tab w:val="right" w:pos="9026" w:leader="dot"/>
            </w:tabs>
            <w:rPr/>
          </w:pPr>
          <w:hyperlink w:anchor="__RefHeading___Toc3378499_2322387425">
            <w:r>
              <w:rPr>
                <w:webHidden/>
                <w:rStyle w:val="IndexLink"/>
                <w:rtl w:val="true"/>
              </w:rPr>
              <w:t>شریف هبة الله بن شجری پس از این به عنوان ابوالسعادات هبة الله بن على خواهد آمد</w:t>
            </w:r>
            <w:r>
              <w:rPr>
                <w:rStyle w:val="IndexLink"/>
                <w:rtl w:val="true"/>
              </w:rPr>
              <w:t>.</w:t>
              <w:tab/>
            </w:r>
            <w:r>
              <w:rPr>
                <w:rStyle w:val="IndexLink"/>
              </w:rPr>
              <w:t>488</w:t>
            </w:r>
          </w:hyperlink>
        </w:p>
        <w:p>
          <w:pPr>
            <w:pStyle w:val="Contents3"/>
            <w:tabs>
              <w:tab w:val="clear" w:pos="8459"/>
              <w:tab w:val="right" w:pos="9026" w:leader="dot"/>
            </w:tabs>
            <w:rPr/>
          </w:pPr>
          <w:hyperlink w:anchor="__RefHeading___Toc3378501_2322387425">
            <w:r>
              <w:rPr>
                <w:webHidden/>
                <w:rStyle w:val="IndexLink"/>
                <w:rtl w:val="true"/>
              </w:rPr>
              <w:t>شيخ رئیس اجل هبة الله بن محمدبن هبه سوسی قزوینی</w:t>
            </w:r>
            <w:r>
              <w:rPr>
                <w:rStyle w:val="IndexLink"/>
                <w:rtl w:val="true"/>
              </w:rPr>
              <w:tab/>
            </w:r>
            <w:r>
              <w:rPr>
                <w:rStyle w:val="IndexLink"/>
              </w:rPr>
              <w:t>488</w:t>
            </w:r>
          </w:hyperlink>
        </w:p>
        <w:p>
          <w:pPr>
            <w:pStyle w:val="Contents3"/>
            <w:tabs>
              <w:tab w:val="clear" w:pos="8459"/>
              <w:tab w:val="right" w:pos="9026" w:leader="dot"/>
            </w:tabs>
            <w:rPr/>
          </w:pPr>
          <w:hyperlink w:anchor="__RefHeading___Toc3378503_2322387425">
            <w:r>
              <w:rPr>
                <w:webHidden/>
                <w:rStyle w:val="IndexLink"/>
                <w:rtl w:val="true"/>
              </w:rPr>
              <w:t>سید ابوالبقا هبة الله بن ناصر بن حسین بن نصر</w:t>
            </w:r>
            <w:r>
              <w:rPr>
                <w:rStyle w:val="IndexLink"/>
                <w:rtl w:val="true"/>
              </w:rPr>
              <w:tab/>
            </w:r>
            <w:r>
              <w:rPr>
                <w:rStyle w:val="IndexLink"/>
              </w:rPr>
              <w:t>488</w:t>
            </w:r>
          </w:hyperlink>
        </w:p>
        <w:p>
          <w:pPr>
            <w:pStyle w:val="Contents3"/>
            <w:tabs>
              <w:tab w:val="clear" w:pos="8459"/>
              <w:tab w:val="right" w:pos="9026" w:leader="dot"/>
            </w:tabs>
            <w:rPr/>
          </w:pPr>
          <w:hyperlink w:anchor="__RefHeading___Toc3378505_2322387425">
            <w:r>
              <w:rPr>
                <w:webHidden/>
                <w:rStyle w:val="IndexLink"/>
                <w:rtl w:val="true"/>
              </w:rPr>
              <w:t xml:space="preserve">شیخ هبة الله بن نافع حلوى منتجب الدین، در فهرست او را فقیه معرفی کرده است </w:t>
            </w:r>
            <w:r>
              <w:rPr>
                <w:rStyle w:val="IndexLink"/>
                <w:rtl w:val="true"/>
              </w:rPr>
              <w:t>.</w:t>
              <w:tab/>
            </w:r>
            <w:r>
              <w:rPr>
                <w:rStyle w:val="IndexLink"/>
              </w:rPr>
              <w:t>489</w:t>
            </w:r>
          </w:hyperlink>
        </w:p>
        <w:p>
          <w:pPr>
            <w:pStyle w:val="Contents3"/>
            <w:tabs>
              <w:tab w:val="clear" w:pos="8459"/>
              <w:tab w:val="right" w:pos="9026" w:leader="dot"/>
            </w:tabs>
            <w:rPr/>
          </w:pPr>
          <w:hyperlink w:anchor="__RefHeading___Toc3378507_2322387425">
            <w:r>
              <w:rPr>
                <w:webHidden/>
                <w:rStyle w:val="IndexLink"/>
                <w:rtl w:val="true"/>
              </w:rPr>
              <w:t>شیخ هبة الله بن نما حلی</w:t>
            </w:r>
            <w:r>
              <w:rPr>
                <w:rStyle w:val="IndexLink"/>
                <w:rtl w:val="true"/>
              </w:rPr>
              <w:tab/>
            </w:r>
            <w:r>
              <w:rPr>
                <w:rStyle w:val="IndexLink"/>
              </w:rPr>
              <w:t>489</w:t>
            </w:r>
          </w:hyperlink>
        </w:p>
        <w:p>
          <w:pPr>
            <w:pStyle w:val="Contents3"/>
            <w:tabs>
              <w:tab w:val="clear" w:pos="8459"/>
              <w:tab w:val="right" w:pos="9026" w:leader="dot"/>
            </w:tabs>
            <w:rPr/>
          </w:pPr>
          <w:hyperlink w:anchor="__RefHeading___Toc3378509_2322387425">
            <w:r>
              <w:rPr>
                <w:webHidden/>
                <w:rStyle w:val="IndexLink"/>
                <w:rtl w:val="true"/>
              </w:rPr>
              <w:t>شيخ رئيس ابوالبقا هبة الله بن ناصر بن نصير وی از علمای بزرگ شیعه است</w:t>
            </w:r>
            <w:r>
              <w:rPr>
                <w:rStyle w:val="IndexLink"/>
                <w:rtl w:val="true"/>
              </w:rPr>
              <w:t xml:space="preserve">. </w:t>
            </w:r>
            <w:r>
              <w:rPr>
                <w:rStyle w:val="IndexLink"/>
                <w:rtl w:val="true"/>
              </w:rPr>
              <w:t>و شیخ ابوعلی طبرسی، از وی روایت داشته</w:t>
            </w:r>
            <w:r>
              <w:rPr>
                <w:rStyle w:val="IndexLink"/>
                <w:rtl w:val="true"/>
              </w:rPr>
              <w:tab/>
            </w:r>
            <w:r>
              <w:rPr>
                <w:rStyle w:val="IndexLink"/>
              </w:rPr>
              <w:t>489</w:t>
            </w:r>
          </w:hyperlink>
        </w:p>
        <w:p>
          <w:pPr>
            <w:pStyle w:val="Contents3"/>
            <w:tabs>
              <w:tab w:val="clear" w:pos="8459"/>
              <w:tab w:val="right" w:pos="9026" w:leader="dot"/>
            </w:tabs>
            <w:rPr/>
          </w:pPr>
          <w:hyperlink w:anchor="__RefHeading___Toc3378511_2322387425">
            <w:r>
              <w:rPr>
                <w:webHidden/>
                <w:rStyle w:val="IndexLink"/>
                <w:rtl w:val="true"/>
              </w:rPr>
              <w:t>شيخ رئيس عفیف ابوالبقا هبة الله بن نمابن علی بن حمدون حتی</w:t>
            </w:r>
            <w:r>
              <w:rPr>
                <w:rStyle w:val="IndexLink"/>
                <w:rtl w:val="true"/>
              </w:rPr>
              <w:tab/>
            </w:r>
            <w:r>
              <w:rPr>
                <w:rStyle w:val="IndexLink"/>
              </w:rPr>
              <w:t>490</w:t>
            </w:r>
          </w:hyperlink>
        </w:p>
        <w:p>
          <w:pPr>
            <w:pStyle w:val="Contents3"/>
            <w:tabs>
              <w:tab w:val="clear" w:pos="8459"/>
              <w:tab w:val="right" w:pos="9026" w:leader="dot"/>
            </w:tabs>
            <w:rPr/>
          </w:pPr>
          <w:hyperlink w:anchor="__RefHeading___Toc3378513_2322387425">
            <w:r>
              <w:rPr>
                <w:webHidden/>
                <w:rStyle w:val="IndexLink"/>
                <w:rtl w:val="true"/>
              </w:rPr>
              <w:t xml:space="preserve">سید شجاع الدین هزار اسيف بن محمدبن عزیزی منتجب الدین در فهرست وی را به عنوان صالح نام برده است </w:t>
            </w:r>
            <w:r>
              <w:rPr>
                <w:rStyle w:val="IndexLink"/>
                <w:rtl w:val="true"/>
              </w:rPr>
              <w:t>.</w:t>
              <w:tab/>
            </w:r>
            <w:r>
              <w:rPr>
                <w:rStyle w:val="IndexLink"/>
              </w:rPr>
              <w:t>491</w:t>
            </w:r>
          </w:hyperlink>
        </w:p>
        <w:p>
          <w:pPr>
            <w:pStyle w:val="Contents3"/>
            <w:tabs>
              <w:tab w:val="clear" w:pos="8459"/>
              <w:tab w:val="right" w:pos="9026" w:leader="dot"/>
            </w:tabs>
            <w:rPr/>
          </w:pPr>
          <w:hyperlink w:anchor="__RefHeading___Toc3378515_2322387425">
            <w:r>
              <w:rPr>
                <w:webHidden/>
                <w:rStyle w:val="IndexLink"/>
                <w:rtl w:val="true"/>
              </w:rPr>
              <w:t>شیخ هشام بن الياس حائری</w:t>
            </w:r>
            <w:r>
              <w:rPr>
                <w:rStyle w:val="IndexLink"/>
                <w:rtl w:val="true"/>
              </w:rPr>
              <w:tab/>
            </w:r>
            <w:r>
              <w:rPr>
                <w:rStyle w:val="IndexLink"/>
              </w:rPr>
              <w:t>491</w:t>
            </w:r>
          </w:hyperlink>
        </w:p>
        <w:p>
          <w:pPr>
            <w:pStyle w:val="Contents3"/>
            <w:tabs>
              <w:tab w:val="clear" w:pos="8459"/>
              <w:tab w:val="right" w:pos="9026" w:leader="dot"/>
            </w:tabs>
            <w:rPr/>
          </w:pPr>
          <w:hyperlink w:anchor="__RefHeading___Toc3378517_2322387425">
            <w:r>
              <w:rPr>
                <w:webHidden/>
                <w:rStyle w:val="IndexLink"/>
                <w:rtl w:val="true"/>
              </w:rPr>
              <w:t>شريف ابو السعادات هبة الله بن علی بن محمدبن حمزه علوی حسنی</w:t>
            </w:r>
            <w:r>
              <w:rPr>
                <w:rStyle w:val="IndexLink"/>
                <w:rtl w:val="true"/>
              </w:rPr>
              <w:tab/>
            </w:r>
            <w:r>
              <w:rPr>
                <w:rStyle w:val="IndexLink"/>
              </w:rPr>
              <w:t>492</w:t>
            </w:r>
          </w:hyperlink>
        </w:p>
        <w:p>
          <w:pPr>
            <w:pStyle w:val="Contents3"/>
            <w:tabs>
              <w:tab w:val="clear" w:pos="8459"/>
              <w:tab w:val="right" w:pos="9026" w:leader="dot"/>
            </w:tabs>
            <w:rPr/>
          </w:pPr>
          <w:hyperlink w:anchor="__RefHeading___Toc3378519_2322387425">
            <w:r>
              <w:rPr>
                <w:webHidden/>
                <w:rStyle w:val="IndexLink"/>
                <w:rtl w:val="true"/>
              </w:rPr>
              <w:t>ابو فراس فرزدق همام بن غالب</w:t>
            </w:r>
            <w:r>
              <w:rPr>
                <w:rStyle w:val="IndexLink"/>
                <w:rtl w:val="true"/>
              </w:rPr>
              <w:tab/>
            </w:r>
            <w:r>
              <w:rPr>
                <w:rStyle w:val="IndexLink"/>
              </w:rPr>
              <w:t>501</w:t>
            </w:r>
          </w:hyperlink>
        </w:p>
        <w:p>
          <w:pPr>
            <w:pStyle w:val="Contents3"/>
            <w:tabs>
              <w:tab w:val="clear" w:pos="8459"/>
              <w:tab w:val="right" w:pos="9026" w:leader="dot"/>
            </w:tabs>
            <w:rPr/>
          </w:pPr>
          <w:hyperlink w:anchor="__RefHeading___Toc3378521_2322387425">
            <w:r>
              <w:rPr>
                <w:webHidden/>
                <w:rStyle w:val="IndexLink"/>
                <w:rtl w:val="true"/>
              </w:rPr>
              <w:t>شیخ هلال بن سعد بن ابی البدر منتجب الدین در فهرست او را فاضل متدين معرفی کرده است</w:t>
            </w:r>
            <w:r>
              <w:rPr>
                <w:rStyle w:val="IndexLink"/>
                <w:rtl w:val="true"/>
              </w:rPr>
              <w:t>.</w:t>
              <w:tab/>
            </w:r>
            <w:r>
              <w:rPr>
                <w:rStyle w:val="IndexLink"/>
              </w:rPr>
              <w:t>502</w:t>
            </w:r>
          </w:hyperlink>
        </w:p>
        <w:p>
          <w:pPr>
            <w:pStyle w:val="Contents3"/>
            <w:tabs>
              <w:tab w:val="clear" w:pos="8459"/>
              <w:tab w:val="right" w:pos="9026" w:leader="dot"/>
            </w:tabs>
            <w:rPr/>
          </w:pPr>
          <w:hyperlink w:anchor="__RefHeading___Toc3378523_2322387425">
            <w:r>
              <w:rPr>
                <w:webHidden/>
                <w:rStyle w:val="IndexLink"/>
                <w:rtl w:val="true"/>
              </w:rPr>
              <w:t>شیخ هلال بن محمد حفار</w:t>
            </w:r>
            <w:r>
              <w:rPr>
                <w:rStyle w:val="IndexLink"/>
                <w:rtl w:val="true"/>
              </w:rPr>
              <w:tab/>
            </w:r>
            <w:r>
              <w:rPr>
                <w:rStyle w:val="IndexLink"/>
              </w:rPr>
              <w:t>503</w:t>
            </w:r>
          </w:hyperlink>
        </w:p>
        <w:p>
          <w:pPr>
            <w:pStyle w:val="Contents3"/>
            <w:tabs>
              <w:tab w:val="clear" w:pos="8459"/>
              <w:tab w:val="right" w:pos="9026" w:leader="dot"/>
            </w:tabs>
            <w:rPr/>
          </w:pPr>
          <w:hyperlink w:anchor="__RefHeading___Toc3378525_2322387425">
            <w:r>
              <w:rPr>
                <w:webHidden/>
                <w:rStyle w:val="IndexLink"/>
                <w:rtl w:val="true"/>
              </w:rPr>
              <w:t>سید ابوالفتح هلال بن محمدبن جعفر بن زیدبن علی بن حسین بن علی بن</w:t>
            </w:r>
            <w:r>
              <w:rPr>
                <w:rStyle w:val="IndexLink"/>
                <w:rtl w:val="true"/>
              </w:rPr>
              <w:tab/>
            </w:r>
            <w:r>
              <w:rPr>
                <w:rStyle w:val="IndexLink"/>
              </w:rPr>
              <w:t>503</w:t>
            </w:r>
          </w:hyperlink>
        </w:p>
        <w:p>
          <w:pPr>
            <w:pStyle w:val="Contents3"/>
            <w:tabs>
              <w:tab w:val="clear" w:pos="8459"/>
              <w:tab w:val="right" w:pos="9026" w:leader="dot"/>
            </w:tabs>
            <w:rPr/>
          </w:pPr>
          <w:hyperlink w:anchor="__RefHeading___Toc3378527_2322387425">
            <w:r>
              <w:rPr>
                <w:webHidden/>
                <w:rStyle w:val="IndexLink"/>
                <w:rtl w:val="true"/>
              </w:rPr>
              <w:t>سید امیر هبة الله حسینی مشهور به شاهمیر</w:t>
            </w:r>
            <w:r>
              <w:rPr>
                <w:rStyle w:val="IndexLink"/>
                <w:rtl w:val="true"/>
              </w:rPr>
              <w:tab/>
            </w:r>
            <w:r>
              <w:rPr>
                <w:rStyle w:val="IndexLink"/>
              </w:rPr>
              <w:t>504</w:t>
            </w:r>
          </w:hyperlink>
        </w:p>
        <w:p>
          <w:pPr>
            <w:pStyle w:val="Contents2"/>
            <w:tabs>
              <w:tab w:val="clear" w:pos="8743"/>
              <w:tab w:val="right" w:pos="9026" w:leader="dot"/>
            </w:tabs>
            <w:rPr/>
          </w:pPr>
          <w:hyperlink w:anchor="__RefHeading___Toc3378529_2322387425">
            <w:r>
              <w:rPr>
                <w:webHidden/>
                <w:rStyle w:val="IndexLink"/>
                <w:rtl w:val="true"/>
              </w:rPr>
              <w:t>ی</w:t>
            </w:r>
            <w:r>
              <w:rPr>
                <w:rStyle w:val="IndexLink"/>
                <w:rtl w:val="true"/>
              </w:rPr>
              <w:tab/>
            </w:r>
            <w:r>
              <w:rPr>
                <w:rStyle w:val="IndexLink"/>
              </w:rPr>
              <w:t>505</w:t>
            </w:r>
          </w:hyperlink>
        </w:p>
        <w:p>
          <w:pPr>
            <w:pStyle w:val="Contents3"/>
            <w:tabs>
              <w:tab w:val="clear" w:pos="8459"/>
              <w:tab w:val="right" w:pos="9026" w:leader="dot"/>
            </w:tabs>
            <w:rPr/>
          </w:pPr>
          <w:hyperlink w:anchor="__RefHeading___Toc3378531_2322387425">
            <w:r>
              <w:rPr>
                <w:webHidden/>
                <w:rStyle w:val="IndexLink"/>
                <w:rtl w:val="true"/>
              </w:rPr>
              <w:t>شیخ یحیی بن ابوطی احمدبن طائی حلبی</w:t>
            </w:r>
            <w:r>
              <w:rPr>
                <w:rStyle w:val="IndexLink"/>
                <w:rtl w:val="true"/>
              </w:rPr>
              <w:tab/>
            </w:r>
            <w:r>
              <w:rPr>
                <w:rStyle w:val="IndexLink"/>
              </w:rPr>
              <w:t>505</w:t>
            </w:r>
          </w:hyperlink>
        </w:p>
        <w:p>
          <w:pPr>
            <w:pStyle w:val="Contents3"/>
            <w:tabs>
              <w:tab w:val="clear" w:pos="8459"/>
              <w:tab w:val="right" w:pos="9026" w:leader="dot"/>
            </w:tabs>
            <w:rPr/>
          </w:pPr>
          <w:hyperlink w:anchor="__RefHeading___Toc3378533_2322387425">
            <w:r>
              <w:rPr>
                <w:webHidden/>
                <w:rStyle w:val="IndexLink"/>
                <w:rtl w:val="true"/>
              </w:rPr>
              <w:t>شیخ عمادالدین یحیی بن احمد شارح مفتاح به طوری که یکی از شاگردان شیخ علی کرکی در رساله اسامی مشایخ اظهار</w:t>
            </w:r>
            <w:r>
              <w:rPr>
                <w:rStyle w:val="IndexLink"/>
                <w:rtl w:val="true"/>
              </w:rPr>
              <w:tab/>
            </w:r>
            <w:r>
              <w:rPr>
                <w:rStyle w:val="IndexLink"/>
              </w:rPr>
              <w:t>507</w:t>
            </w:r>
          </w:hyperlink>
        </w:p>
        <w:p>
          <w:pPr>
            <w:pStyle w:val="Contents3"/>
            <w:tabs>
              <w:tab w:val="clear" w:pos="8459"/>
              <w:tab w:val="right" w:pos="9026" w:leader="dot"/>
            </w:tabs>
            <w:rPr/>
          </w:pPr>
          <w:hyperlink w:anchor="__RefHeading___Toc3378535_2322387425">
            <w:r>
              <w:rPr>
                <w:webHidden/>
                <w:rStyle w:val="IndexLink"/>
                <w:rtl w:val="true"/>
              </w:rPr>
              <w:t>شیخ یحیی بن حسن قرشی</w:t>
            </w:r>
            <w:r>
              <w:rPr>
                <w:rStyle w:val="IndexLink"/>
                <w:rtl w:val="true"/>
              </w:rPr>
              <w:tab/>
            </w:r>
            <w:r>
              <w:rPr>
                <w:rStyle w:val="IndexLink"/>
              </w:rPr>
              <w:t>508</w:t>
            </w:r>
          </w:hyperlink>
        </w:p>
        <w:p>
          <w:pPr>
            <w:pStyle w:val="Contents3"/>
            <w:tabs>
              <w:tab w:val="clear" w:pos="8459"/>
              <w:tab w:val="right" w:pos="9026" w:leader="dot"/>
            </w:tabs>
            <w:rPr/>
          </w:pPr>
          <w:hyperlink w:anchor="__RefHeading___Toc3378537_2322387425">
            <w:r>
              <w:rPr>
                <w:webHidden/>
                <w:rStyle w:val="IndexLink"/>
                <w:rtl w:val="true"/>
              </w:rPr>
              <w:t>حکیم یارعلی تهرانی معروف به حکيم خیری</w:t>
            </w:r>
            <w:r>
              <w:rPr>
                <w:rStyle w:val="IndexLink"/>
                <w:rtl w:val="true"/>
              </w:rPr>
              <w:tab/>
            </w:r>
            <w:r>
              <w:rPr>
                <w:rStyle w:val="IndexLink"/>
              </w:rPr>
              <w:t>509</w:t>
            </w:r>
          </w:hyperlink>
        </w:p>
        <w:p>
          <w:pPr>
            <w:pStyle w:val="Contents3"/>
            <w:tabs>
              <w:tab w:val="clear" w:pos="8459"/>
              <w:tab w:val="right" w:pos="9026" w:leader="dot"/>
            </w:tabs>
            <w:rPr/>
          </w:pPr>
          <w:hyperlink w:anchor="__RefHeading___Toc3378539_2322387425">
            <w:r>
              <w:rPr>
                <w:webHidden/>
                <w:rStyle w:val="IndexLink"/>
                <w:rtl w:val="true"/>
              </w:rPr>
              <w:t xml:space="preserve">سید ابوطالب یحیی بن حسين </w:t>
            </w:r>
            <w:r>
              <w:rPr>
                <w:rStyle w:val="IndexLink"/>
                <w:rtl w:val="true"/>
              </w:rPr>
              <w:t>(</w:t>
            </w:r>
            <w:r>
              <w:rPr>
                <w:rStyle w:val="IndexLink"/>
                <w:rtl w:val="true"/>
              </w:rPr>
              <w:t>حسن</w:t>
            </w:r>
            <w:r>
              <w:rPr>
                <w:rStyle w:val="IndexLink"/>
                <w:rtl w:val="true"/>
              </w:rPr>
              <w:t xml:space="preserve">) </w:t>
            </w:r>
            <w:r>
              <w:rPr>
                <w:rStyle w:val="IndexLink"/>
                <w:rtl w:val="true"/>
              </w:rPr>
              <w:t>بن هارون حسینی هروی</w:t>
            </w:r>
            <w:r>
              <w:rPr>
                <w:rStyle w:val="IndexLink"/>
                <w:rtl w:val="true"/>
              </w:rPr>
              <w:tab/>
            </w:r>
            <w:r>
              <w:rPr>
                <w:rStyle w:val="IndexLink"/>
              </w:rPr>
              <w:t>510</w:t>
            </w:r>
          </w:hyperlink>
        </w:p>
        <w:p>
          <w:pPr>
            <w:pStyle w:val="Contents3"/>
            <w:tabs>
              <w:tab w:val="clear" w:pos="8459"/>
              <w:tab w:val="right" w:pos="9026" w:leader="dot"/>
            </w:tabs>
            <w:rPr/>
          </w:pPr>
          <w:hyperlink w:anchor="__RefHeading___Toc3378541_2322387425">
            <w:r>
              <w:rPr>
                <w:webHidden/>
                <w:rStyle w:val="IndexLink"/>
                <w:rtl w:val="true"/>
              </w:rPr>
              <w:t>شریف یحیی بن قاسم علوی</w:t>
            </w:r>
            <w:r>
              <w:rPr>
                <w:rStyle w:val="IndexLink"/>
                <w:rtl w:val="true"/>
              </w:rPr>
              <w:tab/>
            </w:r>
            <w:r>
              <w:rPr>
                <w:rStyle w:val="IndexLink"/>
              </w:rPr>
              <w:t>511</w:t>
            </w:r>
          </w:hyperlink>
        </w:p>
        <w:p>
          <w:pPr>
            <w:pStyle w:val="Contents3"/>
            <w:tabs>
              <w:tab w:val="clear" w:pos="8459"/>
              <w:tab w:val="right" w:pos="9026" w:leader="dot"/>
            </w:tabs>
            <w:rPr/>
          </w:pPr>
          <w:hyperlink w:anchor="__RefHeading___Toc3378543_2322387425">
            <w:r>
              <w:rPr>
                <w:webHidden/>
                <w:rStyle w:val="IndexLink"/>
                <w:rtl w:val="true"/>
              </w:rPr>
              <w:t xml:space="preserve">شیخ فقيه افضل نجيب الدین ابوزکریا </w:t>
            </w:r>
            <w:r>
              <w:rPr>
                <w:rStyle w:val="IndexLink"/>
                <w:rtl w:val="true"/>
              </w:rPr>
              <w:t>(</w:t>
            </w:r>
            <w:r>
              <w:rPr>
                <w:rStyle w:val="IndexLink"/>
                <w:rtl w:val="true"/>
              </w:rPr>
              <w:t>یا</w:t>
            </w:r>
            <w:r>
              <w:rPr>
                <w:rStyle w:val="IndexLink"/>
                <w:rtl w:val="true"/>
              </w:rPr>
              <w:t xml:space="preserve">: </w:t>
            </w:r>
            <w:r>
              <w:rPr>
                <w:rStyle w:val="IndexLink"/>
                <w:rtl w:val="true"/>
              </w:rPr>
              <w:t>ابومحمد</w:t>
            </w:r>
            <w:r>
              <w:rPr>
                <w:rStyle w:val="IndexLink"/>
                <w:rtl w:val="true"/>
              </w:rPr>
              <w:t xml:space="preserve">) </w:t>
            </w:r>
            <w:r>
              <w:rPr>
                <w:rStyle w:val="IndexLink"/>
                <w:rtl w:val="true"/>
              </w:rPr>
              <w:t>یحیی بن احمدبن</w:t>
            </w:r>
            <w:r>
              <w:rPr>
                <w:rStyle w:val="IndexLink"/>
                <w:rtl w:val="true"/>
              </w:rPr>
              <w:tab/>
            </w:r>
            <w:r>
              <w:rPr>
                <w:rStyle w:val="IndexLink"/>
              </w:rPr>
              <w:t>512</w:t>
            </w:r>
          </w:hyperlink>
        </w:p>
        <w:p>
          <w:pPr>
            <w:pStyle w:val="Contents3"/>
            <w:tabs>
              <w:tab w:val="clear" w:pos="8459"/>
              <w:tab w:val="right" w:pos="9026" w:leader="dot"/>
            </w:tabs>
            <w:rPr/>
          </w:pPr>
          <w:hyperlink w:anchor="__RefHeading___Toc3378545_2322387425">
            <w:r>
              <w:rPr>
                <w:webHidden/>
                <w:rStyle w:val="IndexLink"/>
                <w:rtl w:val="true"/>
              </w:rPr>
              <w:t>شیخ یحیی بن جعفر بن عبدالصمد عاملی کرکی</w:t>
            </w:r>
            <w:r>
              <w:rPr>
                <w:rStyle w:val="IndexLink"/>
                <w:rtl w:val="true"/>
              </w:rPr>
              <w:tab/>
            </w:r>
            <w:r>
              <w:rPr>
                <w:rStyle w:val="IndexLink"/>
              </w:rPr>
              <w:t>521</w:t>
            </w:r>
          </w:hyperlink>
        </w:p>
        <w:p>
          <w:pPr>
            <w:pStyle w:val="Contents3"/>
            <w:tabs>
              <w:tab w:val="clear" w:pos="8459"/>
              <w:tab w:val="right" w:pos="9026" w:leader="dot"/>
            </w:tabs>
            <w:rPr/>
          </w:pPr>
          <w:hyperlink w:anchor="__RefHeading___Toc3378547_2322387425">
            <w:r>
              <w:rPr>
                <w:webHidden/>
                <w:rStyle w:val="IndexLink"/>
                <w:rtl w:val="true"/>
              </w:rPr>
              <w:t>شیخ ابوزکریا یحیی اکبر بن حسن بن سعيد حلی</w:t>
            </w:r>
            <w:r>
              <w:rPr>
                <w:rStyle w:val="IndexLink"/>
                <w:rtl w:val="true"/>
              </w:rPr>
              <w:tab/>
            </w:r>
            <w:r>
              <w:rPr>
                <w:rStyle w:val="IndexLink"/>
              </w:rPr>
              <w:t>522</w:t>
            </w:r>
          </w:hyperlink>
        </w:p>
        <w:p>
          <w:pPr>
            <w:pStyle w:val="Contents3"/>
            <w:tabs>
              <w:tab w:val="clear" w:pos="8459"/>
              <w:tab w:val="right" w:pos="9026" w:leader="dot"/>
            </w:tabs>
            <w:rPr/>
          </w:pPr>
          <w:hyperlink w:anchor="__RefHeading___Toc3378549_2322387425">
            <w:r>
              <w:rPr>
                <w:webHidden/>
                <w:rStyle w:val="IndexLink"/>
                <w:rtl w:val="true"/>
              </w:rPr>
              <w:t>شیخ شرف الدین یحیی بن عزالدین حسین بن عشيرة بن ناصر بحرانی یزدی</w:t>
            </w:r>
            <w:r>
              <w:rPr>
                <w:rStyle w:val="IndexLink"/>
                <w:rtl w:val="true"/>
              </w:rPr>
              <w:tab/>
            </w:r>
            <w:r>
              <w:rPr>
                <w:rStyle w:val="IndexLink"/>
              </w:rPr>
              <w:t>523</w:t>
            </w:r>
          </w:hyperlink>
        </w:p>
        <w:p>
          <w:pPr>
            <w:pStyle w:val="Contents3"/>
            <w:tabs>
              <w:tab w:val="clear" w:pos="8459"/>
              <w:tab w:val="right" w:pos="9026" w:leader="dot"/>
            </w:tabs>
            <w:rPr/>
          </w:pPr>
          <w:hyperlink w:anchor="__RefHeading___Toc3378551_2322387425">
            <w:r>
              <w:rPr>
                <w:webHidden/>
                <w:rStyle w:val="IndexLink"/>
                <w:rtl w:val="true"/>
              </w:rPr>
              <w:t>شیخ یحیی بن حسین بن علی بن ناصر بحرانی مقیم یزد</w:t>
            </w:r>
            <w:r>
              <w:rPr>
                <w:rStyle w:val="IndexLink"/>
                <w:rtl w:val="true"/>
              </w:rPr>
              <w:tab/>
            </w:r>
            <w:r>
              <w:rPr>
                <w:rStyle w:val="IndexLink"/>
              </w:rPr>
              <w:t>524</w:t>
            </w:r>
          </w:hyperlink>
        </w:p>
        <w:p>
          <w:pPr>
            <w:pStyle w:val="Contents3"/>
            <w:tabs>
              <w:tab w:val="clear" w:pos="8459"/>
              <w:tab w:val="right" w:pos="9026" w:leader="dot"/>
            </w:tabs>
            <w:rPr/>
          </w:pPr>
          <w:hyperlink w:anchor="__RefHeading___Toc3378553_2322387425">
            <w:r>
              <w:rPr>
                <w:webHidden/>
                <w:rStyle w:val="IndexLink"/>
                <w:rtl w:val="true"/>
              </w:rPr>
              <w:t>شیخ یحیی یزدی</w:t>
            </w:r>
            <w:r>
              <w:rPr>
                <w:rStyle w:val="IndexLink"/>
                <w:rtl w:val="true"/>
              </w:rPr>
              <w:tab/>
            </w:r>
            <w:r>
              <w:rPr>
                <w:rStyle w:val="IndexLink"/>
              </w:rPr>
              <w:t>525</w:t>
            </w:r>
          </w:hyperlink>
        </w:p>
        <w:p>
          <w:pPr>
            <w:pStyle w:val="Contents3"/>
            <w:tabs>
              <w:tab w:val="clear" w:pos="8459"/>
              <w:tab w:val="right" w:pos="9026" w:leader="dot"/>
            </w:tabs>
            <w:rPr/>
          </w:pPr>
          <w:hyperlink w:anchor="__RefHeading___Toc3378555_2322387425">
            <w:r>
              <w:rPr>
                <w:webHidden/>
                <w:rStyle w:val="IndexLink"/>
                <w:rtl w:val="true"/>
              </w:rPr>
              <w:t>ابومحمد یحیی بن حسین علوی نیشابوری</w:t>
            </w:r>
            <w:r>
              <w:rPr>
                <w:rStyle w:val="IndexLink"/>
                <w:rtl w:val="true"/>
              </w:rPr>
              <w:tab/>
            </w:r>
            <w:r>
              <w:rPr>
                <w:rStyle w:val="IndexLink"/>
              </w:rPr>
              <w:t>525</w:t>
            </w:r>
          </w:hyperlink>
        </w:p>
        <w:p>
          <w:pPr>
            <w:pStyle w:val="Contents3"/>
            <w:tabs>
              <w:tab w:val="clear" w:pos="8459"/>
              <w:tab w:val="right" w:pos="9026" w:leader="dot"/>
            </w:tabs>
            <w:rPr/>
          </w:pPr>
          <w:hyperlink w:anchor="__RefHeading___Toc3378557_2322387425">
            <w:r>
              <w:rPr>
                <w:webHidden/>
                <w:rStyle w:val="IndexLink"/>
                <w:rtl w:val="true"/>
              </w:rPr>
              <w:t>شیخ ابوسعید یحیی بن طاهر بن حسين مؤدب زاهد سمان</w:t>
            </w:r>
            <w:r>
              <w:rPr>
                <w:rStyle w:val="IndexLink"/>
                <w:rtl w:val="true"/>
              </w:rPr>
              <w:tab/>
            </w:r>
            <w:r>
              <w:rPr>
                <w:rStyle w:val="IndexLink"/>
              </w:rPr>
              <w:t>526</w:t>
            </w:r>
          </w:hyperlink>
        </w:p>
        <w:p>
          <w:pPr>
            <w:pStyle w:val="Contents3"/>
            <w:tabs>
              <w:tab w:val="clear" w:pos="8459"/>
              <w:tab w:val="right" w:pos="9026" w:leader="dot"/>
            </w:tabs>
            <w:rPr/>
          </w:pPr>
          <w:hyperlink w:anchor="__RefHeading___Toc3378559_2322387425">
            <w:r>
              <w:rPr>
                <w:webHidden/>
                <w:rStyle w:val="IndexLink"/>
                <w:rtl w:val="true"/>
              </w:rPr>
              <w:t>شیخ ابوزکریا یحیی بن زیادبن عبدالله بن مروان فراء کوفی دیلمی</w:t>
            </w:r>
            <w:r>
              <w:rPr>
                <w:rStyle w:val="IndexLink"/>
                <w:rtl w:val="true"/>
              </w:rPr>
              <w:tab/>
            </w:r>
            <w:r>
              <w:rPr>
                <w:rStyle w:val="IndexLink"/>
              </w:rPr>
              <w:t>526</w:t>
            </w:r>
          </w:hyperlink>
        </w:p>
        <w:p>
          <w:pPr>
            <w:pStyle w:val="Contents3"/>
            <w:tabs>
              <w:tab w:val="clear" w:pos="8459"/>
              <w:tab w:val="right" w:pos="9026" w:leader="dot"/>
            </w:tabs>
            <w:rPr/>
          </w:pPr>
          <w:hyperlink w:anchor="__RefHeading___Toc3378561_2322387425">
            <w:r>
              <w:rPr>
                <w:webHidden/>
                <w:rStyle w:val="IndexLink"/>
                <w:rtl w:val="true"/>
              </w:rPr>
              <w:t>سید یحیی بن علی بن محمد حسنی رقی</w:t>
            </w:r>
            <w:r>
              <w:rPr>
                <w:rStyle w:val="IndexLink"/>
                <w:rtl w:val="true"/>
              </w:rPr>
              <w:tab/>
            </w:r>
            <w:r>
              <w:rPr>
                <w:rStyle w:val="IndexLink"/>
              </w:rPr>
              <w:t>534</w:t>
            </w:r>
          </w:hyperlink>
        </w:p>
        <w:p>
          <w:pPr>
            <w:pStyle w:val="Contents3"/>
            <w:tabs>
              <w:tab w:val="clear" w:pos="8459"/>
              <w:tab w:val="right" w:pos="9026" w:leader="dot"/>
            </w:tabs>
            <w:rPr/>
          </w:pPr>
          <w:hyperlink w:anchor="__RefHeading___Toc3378563_2322387425">
            <w:r>
              <w:rPr>
                <w:webHidden/>
                <w:rStyle w:val="IndexLink"/>
                <w:rtl w:val="true"/>
              </w:rPr>
              <w:t>شیخ نجیب الدین ابوطالب يحيى بن علی بن محمد مقری استرابادی</w:t>
            </w:r>
            <w:r>
              <w:rPr>
                <w:rStyle w:val="IndexLink"/>
                <w:rtl w:val="true"/>
              </w:rPr>
              <w:tab/>
            </w:r>
            <w:r>
              <w:rPr>
                <w:rStyle w:val="IndexLink"/>
              </w:rPr>
              <w:t>535</w:t>
            </w:r>
          </w:hyperlink>
        </w:p>
        <w:p>
          <w:pPr>
            <w:pStyle w:val="Contents3"/>
            <w:tabs>
              <w:tab w:val="clear" w:pos="8459"/>
              <w:tab w:val="right" w:pos="9026" w:leader="dot"/>
            </w:tabs>
            <w:rPr/>
          </w:pPr>
          <w:hyperlink w:anchor="__RefHeading___Toc3378565_2322387425">
            <w:r>
              <w:rPr>
                <w:webHidden/>
                <w:rStyle w:val="IndexLink"/>
                <w:rtl w:val="true"/>
              </w:rPr>
              <w:t>سید جلیل یحیی بن علی بن زهره حسینی حلبی</w:t>
            </w:r>
            <w:r>
              <w:rPr>
                <w:rStyle w:val="IndexLink"/>
                <w:rtl w:val="true"/>
              </w:rPr>
              <w:tab/>
            </w:r>
            <w:r>
              <w:rPr>
                <w:rStyle w:val="IndexLink"/>
              </w:rPr>
              <w:t>535</w:t>
            </w:r>
          </w:hyperlink>
        </w:p>
        <w:p>
          <w:pPr>
            <w:pStyle w:val="Contents3"/>
            <w:tabs>
              <w:tab w:val="clear" w:pos="8459"/>
              <w:tab w:val="right" w:pos="9026" w:leader="dot"/>
            </w:tabs>
            <w:rPr/>
          </w:pPr>
          <w:hyperlink w:anchor="__RefHeading___Toc3378567_2322387425">
            <w:r>
              <w:rPr>
                <w:webHidden/>
                <w:rStyle w:val="IndexLink"/>
                <w:rtl w:val="true"/>
              </w:rPr>
              <w:t>شیخ اجل شمس الدین ابوالحسن يحيى بن حسن بن حسین بن علی بن</w:t>
            </w:r>
            <w:r>
              <w:rPr>
                <w:rStyle w:val="IndexLink"/>
                <w:rtl w:val="true"/>
              </w:rPr>
              <w:tab/>
            </w:r>
            <w:r>
              <w:rPr>
                <w:rStyle w:val="IndexLink"/>
              </w:rPr>
              <w:t>536</w:t>
            </w:r>
          </w:hyperlink>
        </w:p>
        <w:p>
          <w:pPr>
            <w:pStyle w:val="Contents3"/>
            <w:tabs>
              <w:tab w:val="clear" w:pos="8459"/>
              <w:tab w:val="right" w:pos="9026" w:leader="dot"/>
            </w:tabs>
            <w:rPr/>
          </w:pPr>
          <w:hyperlink w:anchor="__RefHeading___Toc3378569_2322387425">
            <w:r>
              <w:rPr>
                <w:webHidden/>
                <w:rStyle w:val="IndexLink"/>
                <w:rtl w:val="true"/>
              </w:rPr>
              <w:t>سید جلیل یحیی بن زید بن علی بن حسین بن علی بن ابی طالب عليهم السلام</w:t>
            </w:r>
            <w:r>
              <w:rPr>
                <w:rStyle w:val="IndexLink"/>
                <w:rtl w:val="true"/>
              </w:rPr>
              <w:tab/>
            </w:r>
            <w:r>
              <w:rPr>
                <w:rStyle w:val="IndexLink"/>
              </w:rPr>
              <w:t>541</w:t>
            </w:r>
          </w:hyperlink>
        </w:p>
        <w:p>
          <w:pPr>
            <w:pStyle w:val="Contents3"/>
            <w:tabs>
              <w:tab w:val="clear" w:pos="8459"/>
              <w:tab w:val="right" w:pos="9026" w:leader="dot"/>
            </w:tabs>
            <w:rPr/>
          </w:pPr>
          <w:hyperlink w:anchor="__RefHeading___Toc3378571_2322387425">
            <w:r>
              <w:rPr>
                <w:webHidden/>
                <w:rStyle w:val="IndexLink"/>
                <w:rtl w:val="true"/>
              </w:rPr>
              <w:t>سید ابوالحسین یحیی بن اسماعيل حسنی نسابه حافظ پس از این به عنوان سید ابوالحسین یحی بن حسین بن اسماعيل حسینی خواهد</w:t>
            </w:r>
            <w:r>
              <w:rPr>
                <w:rStyle w:val="IndexLink"/>
                <w:rtl w:val="true"/>
              </w:rPr>
              <w:tab/>
            </w:r>
            <w:r>
              <w:rPr>
                <w:rStyle w:val="IndexLink"/>
              </w:rPr>
              <w:t>553</w:t>
            </w:r>
          </w:hyperlink>
        </w:p>
        <w:p>
          <w:pPr>
            <w:pStyle w:val="Contents3"/>
            <w:tabs>
              <w:tab w:val="clear" w:pos="8459"/>
              <w:tab w:val="right" w:pos="9026" w:leader="dot"/>
            </w:tabs>
            <w:rPr/>
          </w:pPr>
          <w:hyperlink w:anchor="__RefHeading___Toc3378573_2322387425">
            <w:r>
              <w:rPr>
                <w:webHidden/>
                <w:rStyle w:val="IndexLink"/>
                <w:rtl w:val="true"/>
              </w:rPr>
              <w:t>شیخ ابو نصر یحیی بن جریر تکریتی از اصحاب پیشین ما است و کتاب المختار في الاختيارات من الايام و الساعات</w:t>
            </w:r>
            <w:r>
              <w:rPr>
                <w:rStyle w:val="IndexLink"/>
                <w:rtl w:val="true"/>
              </w:rPr>
              <w:tab/>
            </w:r>
            <w:r>
              <w:rPr>
                <w:rStyle w:val="IndexLink"/>
              </w:rPr>
              <w:t>553</w:t>
            </w:r>
          </w:hyperlink>
        </w:p>
        <w:p>
          <w:pPr>
            <w:pStyle w:val="Contents3"/>
            <w:tabs>
              <w:tab w:val="clear" w:pos="8459"/>
              <w:tab w:val="right" w:pos="9026" w:leader="dot"/>
            </w:tabs>
            <w:rPr/>
          </w:pPr>
          <w:hyperlink w:anchor="__RefHeading___Toc3378575_2322387425">
            <w:r>
              <w:rPr>
                <w:webHidden/>
                <w:rStyle w:val="IndexLink"/>
                <w:rtl w:val="true"/>
              </w:rPr>
              <w:t>سید ابو الحسن یحیی بن حسین بن اسماعيل حسینی نسابه حافظ</w:t>
            </w:r>
            <w:r>
              <w:rPr>
                <w:rStyle w:val="IndexLink"/>
                <w:rtl w:val="true"/>
              </w:rPr>
              <w:tab/>
            </w:r>
            <w:r>
              <w:rPr>
                <w:rStyle w:val="IndexLink"/>
              </w:rPr>
              <w:t>555</w:t>
            </w:r>
          </w:hyperlink>
        </w:p>
        <w:p>
          <w:pPr>
            <w:pStyle w:val="Contents3"/>
            <w:tabs>
              <w:tab w:val="clear" w:pos="8459"/>
              <w:tab w:val="right" w:pos="9026" w:leader="dot"/>
            </w:tabs>
            <w:rPr/>
          </w:pPr>
          <w:hyperlink w:anchor="__RefHeading___Toc3378577_2322387425">
            <w:r>
              <w:rPr>
                <w:webHidden/>
                <w:rStyle w:val="IndexLink"/>
                <w:rtl w:val="true"/>
              </w:rPr>
              <w:t>سید مسترشد بالله ابوالحسین یحیی بن حسین حسنی</w:t>
            </w:r>
            <w:r>
              <w:rPr>
                <w:rStyle w:val="IndexLink"/>
                <w:rtl w:val="true"/>
              </w:rPr>
              <w:tab/>
            </w:r>
            <w:r>
              <w:rPr>
                <w:rStyle w:val="IndexLink"/>
              </w:rPr>
              <w:t>557</w:t>
            </w:r>
          </w:hyperlink>
        </w:p>
        <w:p>
          <w:pPr>
            <w:pStyle w:val="Contents3"/>
            <w:tabs>
              <w:tab w:val="clear" w:pos="8459"/>
              <w:tab w:val="right" w:pos="9026" w:leader="dot"/>
            </w:tabs>
            <w:rPr/>
          </w:pPr>
          <w:hyperlink w:anchor="__RefHeading___Toc3378579_2322387425">
            <w:r>
              <w:rPr>
                <w:webHidden/>
                <w:rStyle w:val="IndexLink"/>
                <w:rtl w:val="true"/>
              </w:rPr>
              <w:t xml:space="preserve">سید امام زاهد ابوطالب یحیی بن محمدبن حسن </w:t>
            </w:r>
            <w:r>
              <w:rPr>
                <w:rStyle w:val="IndexLink"/>
                <w:rtl w:val="true"/>
              </w:rPr>
              <w:t>(</w:t>
            </w:r>
            <w:r>
              <w:rPr>
                <w:rStyle w:val="IndexLink"/>
                <w:rtl w:val="true"/>
              </w:rPr>
              <w:t>یا</w:t>
            </w:r>
            <w:r>
              <w:rPr>
                <w:rStyle w:val="IndexLink"/>
                <w:rtl w:val="true"/>
              </w:rPr>
              <w:t xml:space="preserve">: </w:t>
            </w:r>
            <w:r>
              <w:rPr>
                <w:rStyle w:val="IndexLink"/>
                <w:rtl w:val="true"/>
              </w:rPr>
              <w:t>حسين</w:t>
            </w:r>
            <w:r>
              <w:rPr>
                <w:rStyle w:val="IndexLink"/>
                <w:rtl w:val="true"/>
              </w:rPr>
              <w:t xml:space="preserve">) </w:t>
            </w:r>
            <w:r>
              <w:rPr>
                <w:rStyle w:val="IndexLink"/>
                <w:rtl w:val="true"/>
              </w:rPr>
              <w:t>بن عبیدالله</w:t>
            </w:r>
            <w:r>
              <w:rPr>
                <w:rStyle w:val="IndexLink"/>
                <w:rtl w:val="true"/>
              </w:rPr>
              <w:tab/>
            </w:r>
            <w:r>
              <w:rPr>
                <w:rStyle w:val="IndexLink"/>
              </w:rPr>
              <w:t>557</w:t>
            </w:r>
          </w:hyperlink>
        </w:p>
        <w:p>
          <w:pPr>
            <w:pStyle w:val="Contents3"/>
            <w:tabs>
              <w:tab w:val="clear" w:pos="8459"/>
              <w:tab w:val="right" w:pos="9026" w:leader="dot"/>
            </w:tabs>
            <w:rPr/>
          </w:pPr>
          <w:hyperlink w:anchor="__RefHeading___Toc3378581_2322387425">
            <w:r>
              <w:rPr>
                <w:webHidden/>
                <w:rStyle w:val="IndexLink"/>
                <w:rtl w:val="true"/>
              </w:rPr>
              <w:t>شیخ ابو محمد یحیی بن محمد ارزنی لغوی از ادیبان قدیمی است و چنان است که از ادبای خاصه به شمار می آید</w:t>
            </w:r>
            <w:r>
              <w:rPr>
                <w:rStyle w:val="IndexLink"/>
                <w:rtl w:val="true"/>
              </w:rPr>
              <w:t>.</w:t>
              <w:tab/>
            </w:r>
            <w:r>
              <w:rPr>
                <w:rStyle w:val="IndexLink"/>
              </w:rPr>
              <w:t>557</w:t>
            </w:r>
          </w:hyperlink>
        </w:p>
        <w:p>
          <w:pPr>
            <w:pStyle w:val="Contents3"/>
            <w:tabs>
              <w:tab w:val="clear" w:pos="8459"/>
              <w:tab w:val="right" w:pos="9026" w:leader="dot"/>
            </w:tabs>
            <w:rPr/>
          </w:pPr>
          <w:hyperlink w:anchor="__RefHeading___Toc3378583_2322387425">
            <w:r>
              <w:rPr>
                <w:webHidden/>
                <w:rStyle w:val="IndexLink"/>
                <w:rtl w:val="true"/>
              </w:rPr>
              <w:t>شیخ یحیی بن شیخ فخر الدين محمدبن حسن بن يوسف بن مطهر حلی</w:t>
            </w:r>
            <w:r>
              <w:rPr>
                <w:rStyle w:val="IndexLink"/>
                <w:rtl w:val="true"/>
              </w:rPr>
              <w:tab/>
            </w:r>
            <w:r>
              <w:rPr>
                <w:rStyle w:val="IndexLink"/>
              </w:rPr>
              <w:t>558</w:t>
            </w:r>
          </w:hyperlink>
        </w:p>
        <w:p>
          <w:pPr>
            <w:pStyle w:val="Contents3"/>
            <w:tabs>
              <w:tab w:val="clear" w:pos="8459"/>
              <w:tab w:val="right" w:pos="9026" w:leader="dot"/>
            </w:tabs>
            <w:rPr/>
          </w:pPr>
          <w:hyperlink w:anchor="__RefHeading___Toc3378585_2322387425">
            <w:r>
              <w:rPr>
                <w:webHidden/>
                <w:rStyle w:val="IndexLink"/>
                <w:rtl w:val="true"/>
              </w:rPr>
              <w:t>سيد بهاء الدين يحيى بن محمد حسینی قمی شیخ منتجب الدین در فهرست او را واعظ فاضل معرفی کرده است</w:t>
            </w:r>
            <w:r>
              <w:rPr>
                <w:rStyle w:val="IndexLink"/>
                <w:rtl w:val="true"/>
              </w:rPr>
              <w:t>.</w:t>
              <w:tab/>
            </w:r>
            <w:r>
              <w:rPr>
                <w:rStyle w:val="IndexLink"/>
              </w:rPr>
              <w:t>559</w:t>
            </w:r>
          </w:hyperlink>
        </w:p>
        <w:p>
          <w:pPr>
            <w:pStyle w:val="Contents3"/>
            <w:tabs>
              <w:tab w:val="clear" w:pos="8459"/>
              <w:tab w:val="right" w:pos="9026" w:leader="dot"/>
            </w:tabs>
            <w:rPr/>
          </w:pPr>
          <w:hyperlink w:anchor="__RefHeading___Toc3378587_2322387425">
            <w:r>
              <w:rPr>
                <w:webHidden/>
                <w:rStyle w:val="IndexLink"/>
                <w:rtl w:val="true"/>
              </w:rPr>
              <w:t>سید اجل مرتضی عزالدين ابوالقاسم يحيى بن مرتضی سعید شرف الدین، ابوالفضل محمدبن ابی القاسم علی بن ابي الفضل محمدبن ابوالحسن مطهر بن أبي القاسم علی بن ابي الفضل محمدبن نقیب طالبیهای عراق</w:t>
            </w:r>
            <w:r>
              <w:rPr>
                <w:rStyle w:val="IndexLink"/>
                <w:rtl w:val="true"/>
              </w:rPr>
              <w:tab/>
            </w:r>
            <w:r>
              <w:rPr>
                <w:rStyle w:val="IndexLink"/>
              </w:rPr>
              <w:t>559</w:t>
            </w:r>
          </w:hyperlink>
        </w:p>
        <w:p>
          <w:pPr>
            <w:pStyle w:val="Contents3"/>
            <w:tabs>
              <w:tab w:val="clear" w:pos="8459"/>
              <w:tab w:val="right" w:pos="9026" w:leader="dot"/>
            </w:tabs>
            <w:rPr/>
          </w:pPr>
          <w:hyperlink w:anchor="__RefHeading___Toc3378589_2322387425">
            <w:r>
              <w:rPr>
                <w:webHidden/>
                <w:rStyle w:val="IndexLink"/>
                <w:rtl w:val="true"/>
              </w:rPr>
              <w:t>شیخ اجل او حد سديد الدين يحيى بن محمدبن عليان خازن</w:t>
            </w:r>
            <w:r>
              <w:rPr>
                <w:rStyle w:val="IndexLink"/>
                <w:rtl w:val="true"/>
              </w:rPr>
              <w:tab/>
            </w:r>
            <w:r>
              <w:rPr>
                <w:rStyle w:val="IndexLink"/>
              </w:rPr>
              <w:t>562</w:t>
            </w:r>
          </w:hyperlink>
        </w:p>
        <w:p>
          <w:pPr>
            <w:pStyle w:val="Contents3"/>
            <w:tabs>
              <w:tab w:val="clear" w:pos="8459"/>
              <w:tab w:val="right" w:pos="9026" w:leader="dot"/>
            </w:tabs>
            <w:rPr/>
          </w:pPr>
          <w:hyperlink w:anchor="__RefHeading___Toc3378591_2322387425">
            <w:r>
              <w:rPr>
                <w:webHidden/>
                <w:rStyle w:val="IndexLink"/>
                <w:rtl w:val="true"/>
              </w:rPr>
              <w:t>سید اجل عمیدالرؤسا ابوالفتح یحیی بن محمدبن نصر بن علی بن جیا</w:t>
            </w:r>
            <w:r>
              <w:rPr>
                <w:rStyle w:val="IndexLink"/>
                <w:rtl w:val="true"/>
              </w:rPr>
              <w:tab/>
            </w:r>
            <w:r>
              <w:rPr>
                <w:rStyle w:val="IndexLink"/>
              </w:rPr>
              <w:t>562</w:t>
            </w:r>
          </w:hyperlink>
        </w:p>
        <w:p>
          <w:pPr>
            <w:pStyle w:val="Contents3"/>
            <w:tabs>
              <w:tab w:val="clear" w:pos="8459"/>
              <w:tab w:val="right" w:pos="9026" w:leader="dot"/>
            </w:tabs>
            <w:rPr/>
          </w:pPr>
          <w:hyperlink w:anchor="__RefHeading___Toc3378593_2322387425">
            <w:r>
              <w:rPr>
                <w:webHidden/>
                <w:rStyle w:val="IndexLink"/>
                <w:rtl w:val="true"/>
              </w:rPr>
              <w:t>شیخ نجیب الدین ابوزکریا یحیی بن سعید حلی</w:t>
            </w:r>
            <w:r>
              <w:rPr>
                <w:rStyle w:val="IndexLink"/>
                <w:rtl w:val="true"/>
              </w:rPr>
              <w:tab/>
            </w:r>
            <w:r>
              <w:rPr>
                <w:rStyle w:val="IndexLink"/>
              </w:rPr>
              <w:t>563</w:t>
            </w:r>
          </w:hyperlink>
        </w:p>
        <w:p>
          <w:pPr>
            <w:pStyle w:val="Contents3"/>
            <w:tabs>
              <w:tab w:val="clear" w:pos="8459"/>
              <w:tab w:val="right" w:pos="9026" w:leader="dot"/>
            </w:tabs>
            <w:rPr/>
          </w:pPr>
          <w:hyperlink w:anchor="__RefHeading___Toc3378595_2322387425">
            <w:r>
              <w:rPr>
                <w:webHidden/>
                <w:rStyle w:val="IndexLink"/>
                <w:rtl w:val="true"/>
              </w:rPr>
              <w:t>شیخ یحیی بن محمدبن یحیی سوراوی بعد از این به عنوان شیخ یحیی بن محمدبن یحیی بن فرج سوراوی خواهد</w:t>
            </w:r>
            <w:r>
              <w:rPr>
                <w:rStyle w:val="IndexLink"/>
                <w:rtl w:val="true"/>
              </w:rPr>
              <w:tab/>
            </w:r>
            <w:r>
              <w:rPr>
                <w:rStyle w:val="IndexLink"/>
              </w:rPr>
              <w:t>563</w:t>
            </w:r>
          </w:hyperlink>
        </w:p>
        <w:p>
          <w:pPr>
            <w:pStyle w:val="Contents3"/>
            <w:tabs>
              <w:tab w:val="clear" w:pos="8459"/>
              <w:tab w:val="right" w:pos="9026" w:leader="dot"/>
            </w:tabs>
            <w:rPr/>
          </w:pPr>
          <w:hyperlink w:anchor="__RefHeading___Toc3378597_2322387425">
            <w:r>
              <w:rPr>
                <w:webHidden/>
                <w:rStyle w:val="IndexLink"/>
                <w:rtl w:val="true"/>
              </w:rPr>
              <w:t>شيخ يحيى بن محمد بن يحيى بن فرج سوراوی</w:t>
            </w:r>
            <w:r>
              <w:rPr>
                <w:rStyle w:val="IndexLink"/>
                <w:rtl w:val="true"/>
              </w:rPr>
              <w:tab/>
            </w:r>
            <w:r>
              <w:rPr>
                <w:rStyle w:val="IndexLink"/>
              </w:rPr>
              <w:t>563</w:t>
            </w:r>
          </w:hyperlink>
        </w:p>
        <w:p>
          <w:pPr>
            <w:pStyle w:val="Contents3"/>
            <w:tabs>
              <w:tab w:val="clear" w:pos="8459"/>
              <w:tab w:val="right" w:pos="9026" w:leader="dot"/>
            </w:tabs>
            <w:rPr/>
          </w:pPr>
          <w:hyperlink w:anchor="__RefHeading___Toc3378599_2322387425">
            <w:r>
              <w:rPr>
                <w:webHidden/>
                <w:rStyle w:val="IndexLink"/>
                <w:rtl w:val="true"/>
              </w:rPr>
              <w:t>شیخ یحیی بن کثیر</w:t>
            </w:r>
            <w:r>
              <w:rPr>
                <w:rStyle w:val="IndexLink"/>
                <w:rtl w:val="true"/>
              </w:rPr>
              <w:tab/>
            </w:r>
            <w:r>
              <w:rPr>
                <w:rStyle w:val="IndexLink"/>
              </w:rPr>
              <w:t>564</w:t>
            </w:r>
          </w:hyperlink>
        </w:p>
        <w:p>
          <w:pPr>
            <w:pStyle w:val="Contents3"/>
            <w:tabs>
              <w:tab w:val="clear" w:pos="8459"/>
              <w:tab w:val="right" w:pos="9026" w:leader="dot"/>
            </w:tabs>
            <w:rPr/>
          </w:pPr>
          <w:hyperlink w:anchor="__RefHeading___Toc3378601_2322387425">
            <w:r>
              <w:rPr>
                <w:webHidden/>
                <w:rStyle w:val="IndexLink"/>
                <w:rtl w:val="true"/>
              </w:rPr>
              <w:t>شیخ یحیی بن مظفر طیبی</w:t>
            </w:r>
            <w:r>
              <w:rPr>
                <w:rStyle w:val="IndexLink"/>
                <w:rtl w:val="true"/>
              </w:rPr>
              <w:tab/>
            </w:r>
            <w:r>
              <w:rPr>
                <w:rStyle w:val="IndexLink"/>
              </w:rPr>
              <w:t>564</w:t>
            </w:r>
          </w:hyperlink>
        </w:p>
        <w:p>
          <w:pPr>
            <w:pStyle w:val="Contents3"/>
            <w:tabs>
              <w:tab w:val="clear" w:pos="8459"/>
              <w:tab w:val="right" w:pos="9026" w:leader="dot"/>
            </w:tabs>
            <w:rPr/>
          </w:pPr>
          <w:hyperlink w:anchor="__RefHeading___Toc3378603_2322387425">
            <w:r>
              <w:rPr>
                <w:webHidden/>
                <w:rStyle w:val="IndexLink"/>
                <w:rtl w:val="true"/>
              </w:rPr>
              <w:t>سید یحیی بن سید ابوالفضل ظفربن سید ابومحمد داعی بن مهدي بن جعدبن محمدبن عبدالله بن محمد بن عمر بن علی بن ابی طالب عليه السلام علوی عمری استرابادی</w:t>
            </w:r>
            <w:r>
              <w:rPr>
                <w:rStyle w:val="IndexLink"/>
                <w:rtl w:val="true"/>
              </w:rPr>
              <w:tab/>
            </w:r>
            <w:r>
              <w:rPr>
                <w:rStyle w:val="IndexLink"/>
              </w:rPr>
              <w:t>564</w:t>
            </w:r>
          </w:hyperlink>
        </w:p>
        <w:p>
          <w:pPr>
            <w:pStyle w:val="Contents3"/>
            <w:tabs>
              <w:tab w:val="clear" w:pos="8459"/>
              <w:tab w:val="right" w:pos="9026" w:leader="dot"/>
            </w:tabs>
            <w:rPr/>
          </w:pPr>
          <w:hyperlink w:anchor="__RefHeading___Toc3378605_2322387425">
            <w:r>
              <w:rPr>
                <w:webHidden/>
                <w:rStyle w:val="IndexLink"/>
                <w:rtl w:val="true"/>
              </w:rPr>
              <w:t>خطیب ابوالفضل یحیی بن سلام بن حسین بن محمد حصکفی</w:t>
            </w:r>
            <w:r>
              <w:rPr>
                <w:rStyle w:val="IndexLink"/>
                <w:rtl w:val="true"/>
              </w:rPr>
              <w:tab/>
            </w:r>
            <w:r>
              <w:rPr>
                <w:rStyle w:val="IndexLink"/>
              </w:rPr>
              <w:t>565</w:t>
            </w:r>
          </w:hyperlink>
        </w:p>
        <w:p>
          <w:pPr>
            <w:pStyle w:val="Contents3"/>
            <w:tabs>
              <w:tab w:val="clear" w:pos="8459"/>
              <w:tab w:val="right" w:pos="9026" w:leader="dot"/>
            </w:tabs>
            <w:rPr/>
          </w:pPr>
          <w:hyperlink w:anchor="__RefHeading___Toc3378607_2322387425">
            <w:r>
              <w:rPr>
                <w:webHidden/>
                <w:rStyle w:val="IndexLink"/>
                <w:rtl w:val="true"/>
              </w:rPr>
              <w:t>شیخ یحیی احساوي</w:t>
            </w:r>
            <w:r>
              <w:rPr>
                <w:rStyle w:val="IndexLink"/>
                <w:rtl w:val="true"/>
              </w:rPr>
              <w:tab/>
            </w:r>
            <w:r>
              <w:rPr>
                <w:rStyle w:val="IndexLink"/>
              </w:rPr>
              <w:t>569</w:t>
            </w:r>
          </w:hyperlink>
        </w:p>
        <w:p>
          <w:pPr>
            <w:pStyle w:val="Contents3"/>
            <w:tabs>
              <w:tab w:val="clear" w:pos="8459"/>
              <w:tab w:val="right" w:pos="9026" w:leader="dot"/>
            </w:tabs>
            <w:rPr/>
          </w:pPr>
          <w:hyperlink w:anchor="__RefHeading___Toc3378609_2322387425">
            <w:r>
              <w:rPr>
                <w:webHidden/>
                <w:rStyle w:val="IndexLink"/>
                <w:rtl w:val="true"/>
              </w:rPr>
              <w:t>شيخ يحيى مفتی بحرانی</w:t>
            </w:r>
            <w:r>
              <w:rPr>
                <w:rStyle w:val="IndexLink"/>
                <w:rtl w:val="true"/>
              </w:rPr>
              <w:tab/>
            </w:r>
            <w:r>
              <w:rPr>
                <w:rStyle w:val="IndexLink"/>
              </w:rPr>
              <w:t>569</w:t>
            </w:r>
          </w:hyperlink>
        </w:p>
        <w:p>
          <w:pPr>
            <w:pStyle w:val="Contents3"/>
            <w:tabs>
              <w:tab w:val="clear" w:pos="8459"/>
              <w:tab w:val="right" w:pos="9026" w:leader="dot"/>
            </w:tabs>
            <w:rPr/>
          </w:pPr>
          <w:hyperlink w:anchor="__RefHeading___Toc3378611_2322387425">
            <w:r>
              <w:rPr>
                <w:webHidden/>
                <w:rStyle w:val="IndexLink"/>
                <w:rtl w:val="true"/>
              </w:rPr>
              <w:t>فقیه ابوالفرج يعقوب بن ابراهیم بیهقی وی از شاگردان سید مرتضی است</w:t>
            </w:r>
            <w:r>
              <w:rPr>
                <w:rStyle w:val="IndexLink"/>
                <w:rtl w:val="true"/>
              </w:rPr>
              <w:t xml:space="preserve">. </w:t>
            </w:r>
            <w:r>
              <w:rPr>
                <w:rStyle w:val="IndexLink"/>
                <w:rtl w:val="true"/>
              </w:rPr>
              <w:t>بر پشت دیوان سید مرتضی به خط شیخ علی</w:t>
            </w:r>
            <w:r>
              <w:rPr>
                <w:rStyle w:val="IndexLink"/>
                <w:rtl w:val="true"/>
              </w:rPr>
              <w:tab/>
            </w:r>
            <w:r>
              <w:rPr>
                <w:rStyle w:val="IndexLink"/>
              </w:rPr>
              <w:t>569</w:t>
            </w:r>
          </w:hyperlink>
        </w:p>
        <w:p>
          <w:pPr>
            <w:pStyle w:val="Contents3"/>
            <w:tabs>
              <w:tab w:val="clear" w:pos="8459"/>
              <w:tab w:val="right" w:pos="9026" w:leader="dot"/>
            </w:tabs>
            <w:rPr/>
          </w:pPr>
          <w:hyperlink w:anchor="__RefHeading___Toc3378613_2322387425">
            <w:r>
              <w:rPr>
                <w:webHidden/>
                <w:rStyle w:val="IndexLink"/>
                <w:rtl w:val="true"/>
              </w:rPr>
              <w:t>شیخ ابویوسف يعقوب بن اسحق سگیت</w:t>
            </w:r>
            <w:r>
              <w:rPr>
                <w:rStyle w:val="IndexLink"/>
                <w:rtl w:val="true"/>
              </w:rPr>
              <w:tab/>
            </w:r>
            <w:r>
              <w:rPr>
                <w:rStyle w:val="IndexLink"/>
              </w:rPr>
              <w:t>570</w:t>
            </w:r>
          </w:hyperlink>
        </w:p>
        <w:p>
          <w:pPr>
            <w:pStyle w:val="Contents3"/>
            <w:tabs>
              <w:tab w:val="clear" w:pos="8459"/>
              <w:tab w:val="right" w:pos="9026" w:leader="dot"/>
            </w:tabs>
            <w:rPr/>
          </w:pPr>
          <w:hyperlink w:anchor="__RefHeading___Toc3378615_2322387425">
            <w:r>
              <w:rPr>
                <w:webHidden/>
                <w:rStyle w:val="IndexLink"/>
                <w:rtl w:val="true"/>
              </w:rPr>
              <w:t>شیخ استاد امام ابویوسف یعقوب بن احمد بن سعيد</w:t>
            </w:r>
            <w:r>
              <w:rPr>
                <w:rStyle w:val="IndexLink"/>
                <w:rtl w:val="true"/>
              </w:rPr>
              <w:tab/>
            </w:r>
            <w:r>
              <w:rPr>
                <w:rStyle w:val="IndexLink"/>
              </w:rPr>
              <w:t>578</w:t>
            </w:r>
          </w:hyperlink>
        </w:p>
        <w:p>
          <w:pPr>
            <w:pStyle w:val="Contents3"/>
            <w:tabs>
              <w:tab w:val="clear" w:pos="8459"/>
              <w:tab w:val="right" w:pos="9026" w:leader="dot"/>
            </w:tabs>
            <w:rPr/>
          </w:pPr>
          <w:hyperlink w:anchor="__RefHeading___Toc3378617_2322387425">
            <w:r>
              <w:rPr>
                <w:webHidden/>
                <w:rStyle w:val="IndexLink"/>
                <w:rtl w:val="true"/>
              </w:rPr>
              <w:t xml:space="preserve">شیخ یعقوب بن سفيان امام و به طوری که ابن اثیر در کتاب الکامل تصریح کرده است وی از علما و فضلای شیعه است و سال </w:t>
            </w:r>
            <w:r>
              <w:rPr>
                <w:rStyle w:val="IndexLink"/>
              </w:rPr>
              <w:t>277</w:t>
            </w:r>
            <w:r>
              <w:rPr>
                <w:rStyle w:val="IndexLink"/>
                <w:rtl w:val="true"/>
              </w:rPr>
              <w:t xml:space="preserve"> </w:t>
            </w:r>
            <w:r>
              <w:rPr>
                <w:rStyle w:val="IndexLink"/>
                <w:rtl w:val="true"/>
              </w:rPr>
              <w:t>ه</w:t>
            </w:r>
            <w:r>
              <w:rPr>
                <w:rStyle w:val="IndexLink"/>
                <w:rtl w:val="true"/>
              </w:rPr>
              <w:t xml:space="preserve">. </w:t>
            </w:r>
            <w:r>
              <w:rPr>
                <w:rStyle w:val="IndexLink"/>
                <w:rtl w:val="true"/>
              </w:rPr>
              <w:t>ق در گذشته و در همین سال هم ابو حاتم رازی که از علمای عامه و از اقران بخاری و مسلم است و نامش محمدبن ادریس بن منذر است وفات کرده و همچنین در این سال احمدبن محمدبن ابو مثنی موصلی که احادیث فراوانی نقل کرده است و محدثی بس راستگو و امانت دار بوده در گذشته است</w:t>
            </w:r>
            <w:r>
              <w:rPr>
                <w:rStyle w:val="IndexLink"/>
                <w:rtl w:val="true"/>
              </w:rPr>
              <w:t xml:space="preserve">. </w:t>
            </w:r>
            <w:r>
              <w:rPr>
                <w:rStyle w:val="IndexLink"/>
                <w:rtl w:val="true"/>
              </w:rPr>
              <w:t>و گروه دیگری از علمای بنام در این سال وفات یافته اند</w:t>
            </w:r>
            <w:r>
              <w:rPr>
                <w:rStyle w:val="IndexLink"/>
                <w:rtl w:val="true"/>
              </w:rPr>
              <w:t>.</w:t>
              <w:tab/>
            </w:r>
            <w:r>
              <w:rPr>
                <w:rStyle w:val="IndexLink"/>
              </w:rPr>
              <w:t>578</w:t>
            </w:r>
          </w:hyperlink>
        </w:p>
        <w:p>
          <w:pPr>
            <w:pStyle w:val="Contents3"/>
            <w:tabs>
              <w:tab w:val="clear" w:pos="8459"/>
              <w:tab w:val="right" w:pos="9026" w:leader="dot"/>
            </w:tabs>
            <w:rPr/>
          </w:pPr>
          <w:hyperlink w:anchor="__RefHeading___Toc3378619_2322387425">
            <w:r>
              <w:rPr>
                <w:webHidden/>
                <w:rStyle w:val="IndexLink"/>
                <w:rtl w:val="true"/>
              </w:rPr>
              <w:t xml:space="preserve">اجل نجم الدين يعقوب بن محمدبن داوود همدانی شيخ منتجب الدین در </w:t>
            </w:r>
            <w:r>
              <w:rPr>
                <w:rStyle w:val="IndexLink"/>
                <w:rtl w:val="true"/>
              </w:rPr>
              <w:t>«</w:t>
            </w:r>
            <w:r>
              <w:rPr>
                <w:rStyle w:val="IndexLink"/>
                <w:rtl w:val="true"/>
              </w:rPr>
              <w:t>فهرست</w:t>
            </w:r>
            <w:r>
              <w:rPr>
                <w:rStyle w:val="IndexLink"/>
                <w:rtl w:val="true"/>
              </w:rPr>
              <w:t xml:space="preserve">» </w:t>
            </w:r>
            <w:r>
              <w:rPr>
                <w:rStyle w:val="IndexLink"/>
                <w:rtl w:val="true"/>
              </w:rPr>
              <w:t>نوشته است وی فاضل باصلاحیتی است</w:t>
            </w:r>
            <w:r>
              <w:rPr>
                <w:rStyle w:val="IndexLink"/>
                <w:rtl w:val="true"/>
              </w:rPr>
              <w:t>.</w:t>
              <w:tab/>
            </w:r>
            <w:r>
              <w:rPr>
                <w:rStyle w:val="IndexLink"/>
              </w:rPr>
              <w:t>578</w:t>
            </w:r>
          </w:hyperlink>
        </w:p>
        <w:p>
          <w:pPr>
            <w:pStyle w:val="Contents3"/>
            <w:tabs>
              <w:tab w:val="clear" w:pos="8459"/>
              <w:tab w:val="right" w:pos="9026" w:leader="dot"/>
            </w:tabs>
            <w:rPr/>
          </w:pPr>
          <w:hyperlink w:anchor="__RefHeading___Toc3378621_2322387425">
            <w:r>
              <w:rPr>
                <w:webHidden/>
                <w:rStyle w:val="IndexLink"/>
                <w:rtl w:val="true"/>
              </w:rPr>
              <w:t>يوحنا بن اسرائیل ذمی مصری</w:t>
            </w:r>
            <w:r>
              <w:rPr>
                <w:rStyle w:val="IndexLink"/>
                <w:rtl w:val="true"/>
              </w:rPr>
              <w:tab/>
            </w:r>
            <w:r>
              <w:rPr>
                <w:rStyle w:val="IndexLink"/>
              </w:rPr>
              <w:t>579</w:t>
            </w:r>
          </w:hyperlink>
        </w:p>
        <w:p>
          <w:pPr>
            <w:pStyle w:val="Contents3"/>
            <w:tabs>
              <w:tab w:val="clear" w:pos="8459"/>
              <w:tab w:val="right" w:pos="9026" w:leader="dot"/>
            </w:tabs>
            <w:rPr/>
          </w:pPr>
          <w:hyperlink w:anchor="__RefHeading___Toc3378623_2322387425">
            <w:r>
              <w:rPr>
                <w:webHidden/>
                <w:rStyle w:val="IndexLink"/>
                <w:rtl w:val="true"/>
              </w:rPr>
              <w:t>سید صدرالدین یوسف بن ابوالحسن حسینی شیخ منتجب الدین در فهرست نوشته است وی از فضلا و واعظان بوده است</w:t>
            </w:r>
            <w:r>
              <w:rPr>
                <w:rStyle w:val="IndexLink"/>
                <w:rtl w:val="true"/>
              </w:rPr>
              <w:t>.</w:t>
              <w:tab/>
            </w:r>
            <w:r>
              <w:rPr>
                <w:rStyle w:val="IndexLink"/>
              </w:rPr>
              <w:t>579</w:t>
            </w:r>
          </w:hyperlink>
        </w:p>
        <w:p>
          <w:pPr>
            <w:pStyle w:val="Contents3"/>
            <w:tabs>
              <w:tab w:val="clear" w:pos="8459"/>
              <w:tab w:val="right" w:pos="9026" w:leader="dot"/>
            </w:tabs>
            <w:rPr/>
          </w:pPr>
          <w:hyperlink w:anchor="__RefHeading___Toc3378625_2322387425">
            <w:r>
              <w:rPr>
                <w:webHidden/>
                <w:rStyle w:val="IndexLink"/>
                <w:rtl w:val="true"/>
              </w:rPr>
              <w:t>شیخ یوسف بن احمدبن نعمة الله بن خاتون عاملی عینالی</w:t>
            </w:r>
            <w:r>
              <w:rPr>
                <w:rStyle w:val="IndexLink"/>
                <w:rtl w:val="true"/>
              </w:rPr>
              <w:tab/>
            </w:r>
            <w:r>
              <w:rPr>
                <w:rStyle w:val="IndexLink"/>
              </w:rPr>
              <w:t>579</w:t>
            </w:r>
          </w:hyperlink>
        </w:p>
        <w:p>
          <w:pPr>
            <w:pStyle w:val="Contents3"/>
            <w:tabs>
              <w:tab w:val="clear" w:pos="8459"/>
              <w:tab w:val="right" w:pos="9026" w:leader="dot"/>
            </w:tabs>
            <w:rPr/>
          </w:pPr>
          <w:hyperlink w:anchor="__RefHeading___Toc3378627_2322387425">
            <w:r>
              <w:rPr>
                <w:webHidden/>
                <w:rStyle w:val="IndexLink"/>
                <w:rtl w:val="true"/>
              </w:rPr>
              <w:t>شیخ فقيه جمال الدین یوسف بن حاتم شامی عاملی مشغری</w:t>
            </w:r>
            <w:r>
              <w:rPr>
                <w:rStyle w:val="IndexLink"/>
                <w:rtl w:val="true"/>
              </w:rPr>
              <w:tab/>
            </w:r>
            <w:r>
              <w:rPr>
                <w:rStyle w:val="IndexLink"/>
              </w:rPr>
              <w:t>580</w:t>
            </w:r>
          </w:hyperlink>
        </w:p>
        <w:p>
          <w:pPr>
            <w:pStyle w:val="Contents3"/>
            <w:tabs>
              <w:tab w:val="clear" w:pos="8459"/>
              <w:tab w:val="right" w:pos="9026" w:leader="dot"/>
            </w:tabs>
            <w:rPr/>
          </w:pPr>
          <w:hyperlink w:anchor="__RefHeading___Toc3378629_2322387425">
            <w:r>
              <w:rPr>
                <w:webHidden/>
                <w:rStyle w:val="IndexLink"/>
                <w:rtl w:val="true"/>
              </w:rPr>
              <w:t>سید یوسف جبلی</w:t>
            </w:r>
            <w:r>
              <w:rPr>
                <w:rStyle w:val="IndexLink"/>
                <w:rtl w:val="true"/>
              </w:rPr>
              <w:tab/>
            </w:r>
            <w:r>
              <w:rPr>
                <w:rStyle w:val="IndexLink"/>
              </w:rPr>
              <w:t>582</w:t>
            </w:r>
          </w:hyperlink>
        </w:p>
        <w:p>
          <w:pPr>
            <w:pStyle w:val="Contents3"/>
            <w:tabs>
              <w:tab w:val="clear" w:pos="8459"/>
              <w:tab w:val="right" w:pos="9026" w:leader="dot"/>
            </w:tabs>
            <w:rPr/>
          </w:pPr>
          <w:hyperlink w:anchor="__RefHeading___Toc3378631_2322387425">
            <w:r>
              <w:rPr>
                <w:webHidden/>
                <w:rStyle w:val="IndexLink"/>
                <w:rtl w:val="true"/>
              </w:rPr>
              <w:t>شیخ یوسف بن حسن بحرانی بلاذری شیخ معاصر در کتاب امل الآمل نوشته است</w:t>
            </w:r>
            <w:r>
              <w:rPr>
                <w:rStyle w:val="IndexLink"/>
                <w:rtl w:val="true"/>
              </w:rPr>
              <w:t xml:space="preserve">: </w:t>
            </w:r>
            <w:r>
              <w:rPr>
                <w:rStyle w:val="IndexLink"/>
                <w:rtl w:val="true"/>
              </w:rPr>
              <w:t>وی فاضل متبحر و سراینده ادیب و</w:t>
            </w:r>
            <w:r>
              <w:rPr>
                <w:rStyle w:val="IndexLink"/>
                <w:rtl w:val="true"/>
              </w:rPr>
              <w:tab/>
            </w:r>
            <w:r>
              <w:rPr>
                <w:rStyle w:val="IndexLink"/>
              </w:rPr>
              <w:t>582</w:t>
            </w:r>
          </w:hyperlink>
        </w:p>
        <w:p>
          <w:pPr>
            <w:pStyle w:val="Contents3"/>
            <w:tabs>
              <w:tab w:val="clear" w:pos="8459"/>
              <w:tab w:val="right" w:pos="9026" w:leader="dot"/>
            </w:tabs>
            <w:rPr/>
          </w:pPr>
          <w:hyperlink w:anchor="__RefHeading___Toc3378633_2322387425">
            <w:r>
              <w:rPr>
                <w:webHidden/>
                <w:rStyle w:val="IndexLink"/>
                <w:rtl w:val="true"/>
              </w:rPr>
              <w:t>شیخ یوسف بن حسين</w:t>
            </w:r>
            <w:r>
              <w:rPr>
                <w:rStyle w:val="IndexLink"/>
                <w:rtl w:val="true"/>
              </w:rPr>
              <w:tab/>
            </w:r>
            <w:r>
              <w:rPr>
                <w:rStyle w:val="IndexLink"/>
              </w:rPr>
              <w:t>584</w:t>
            </w:r>
          </w:hyperlink>
        </w:p>
        <w:p>
          <w:pPr>
            <w:pStyle w:val="Contents3"/>
            <w:tabs>
              <w:tab w:val="clear" w:pos="8459"/>
              <w:tab w:val="right" w:pos="9026" w:leader="dot"/>
            </w:tabs>
            <w:rPr/>
          </w:pPr>
          <w:hyperlink w:anchor="__RefHeading___Toc3378635_2322387425">
            <w:r>
              <w:rPr>
                <w:webHidden/>
                <w:rStyle w:val="IndexLink"/>
                <w:rtl w:val="true"/>
              </w:rPr>
              <w:t>شيخ يوسف بن حسین بن محمد نصیر طبری اندر اوادی</w:t>
            </w:r>
            <w:r>
              <w:rPr>
                <w:rStyle w:val="IndexLink"/>
                <w:rtl w:val="true"/>
              </w:rPr>
              <w:tab/>
            </w:r>
            <w:r>
              <w:rPr>
                <w:rStyle w:val="IndexLink"/>
              </w:rPr>
              <w:t>584</w:t>
            </w:r>
          </w:hyperlink>
        </w:p>
        <w:p>
          <w:pPr>
            <w:pStyle w:val="Contents3"/>
            <w:tabs>
              <w:tab w:val="clear" w:pos="8459"/>
              <w:tab w:val="right" w:pos="9026" w:leader="dot"/>
            </w:tabs>
            <w:rPr/>
          </w:pPr>
          <w:hyperlink w:anchor="__RefHeading___Toc3378637_2322387425">
            <w:r>
              <w:rPr>
                <w:webHidden/>
                <w:rStyle w:val="IndexLink"/>
                <w:rtl w:val="true"/>
              </w:rPr>
              <w:t>شیخ جلال الدین یوسف بن حماد</w:t>
            </w:r>
            <w:r>
              <w:rPr>
                <w:rStyle w:val="IndexLink"/>
                <w:rtl w:val="true"/>
              </w:rPr>
              <w:tab/>
            </w:r>
            <w:r>
              <w:rPr>
                <w:rStyle w:val="IndexLink"/>
              </w:rPr>
              <w:t>584</w:t>
            </w:r>
          </w:hyperlink>
        </w:p>
        <w:p>
          <w:pPr>
            <w:pStyle w:val="Contents3"/>
            <w:tabs>
              <w:tab w:val="clear" w:pos="8459"/>
              <w:tab w:val="right" w:pos="9026" w:leader="dot"/>
            </w:tabs>
            <w:rPr/>
          </w:pPr>
          <w:hyperlink w:anchor="__RefHeading___Toc3378639_2322387425">
            <w:r>
              <w:rPr>
                <w:webHidden/>
                <w:rStyle w:val="IndexLink"/>
                <w:rtl w:val="true"/>
              </w:rPr>
              <w:t>شیخ جمال الدین یوسف بن حماد</w:t>
            </w:r>
            <w:r>
              <w:rPr>
                <w:rStyle w:val="IndexLink"/>
                <w:rtl w:val="true"/>
              </w:rPr>
              <w:tab/>
            </w:r>
            <w:r>
              <w:rPr>
                <w:rStyle w:val="IndexLink"/>
              </w:rPr>
              <w:t>585</w:t>
            </w:r>
          </w:hyperlink>
        </w:p>
        <w:p>
          <w:pPr>
            <w:pStyle w:val="Contents3"/>
            <w:tabs>
              <w:tab w:val="clear" w:pos="8459"/>
              <w:tab w:val="right" w:pos="9026" w:leader="dot"/>
            </w:tabs>
            <w:rPr/>
          </w:pPr>
          <w:hyperlink w:anchor="__RefHeading___Toc3378641_2322387425">
            <w:r>
              <w:rPr>
                <w:webHidden/>
                <w:rStyle w:val="IndexLink"/>
                <w:rtl w:val="true"/>
              </w:rPr>
              <w:t>سید جمال الدین یوسف عریضی</w:t>
            </w:r>
            <w:r>
              <w:rPr>
                <w:rStyle w:val="IndexLink"/>
                <w:rtl w:val="true"/>
              </w:rPr>
              <w:tab/>
            </w:r>
            <w:r>
              <w:rPr>
                <w:rStyle w:val="IndexLink"/>
              </w:rPr>
              <w:t>585</w:t>
            </w:r>
          </w:hyperlink>
        </w:p>
        <w:p>
          <w:pPr>
            <w:pStyle w:val="Contents3"/>
            <w:tabs>
              <w:tab w:val="clear" w:pos="8459"/>
              <w:tab w:val="right" w:pos="9026" w:leader="dot"/>
            </w:tabs>
            <w:rPr/>
          </w:pPr>
          <w:hyperlink w:anchor="__RefHeading___Toc3378643_2322387425">
            <w:r>
              <w:rPr>
                <w:webHidden/>
                <w:rStyle w:val="IndexLink"/>
                <w:rtl w:val="true"/>
              </w:rPr>
              <w:t>شیخ جمال الدين يوسف بن ساوس</w:t>
            </w:r>
            <w:r>
              <w:rPr>
                <w:rStyle w:val="IndexLink"/>
                <w:rtl w:val="true"/>
              </w:rPr>
              <w:tab/>
            </w:r>
            <w:r>
              <w:rPr>
                <w:rStyle w:val="IndexLink"/>
              </w:rPr>
              <w:t>585</w:t>
            </w:r>
          </w:hyperlink>
        </w:p>
        <w:p>
          <w:pPr>
            <w:pStyle w:val="Contents3"/>
            <w:tabs>
              <w:tab w:val="clear" w:pos="8459"/>
              <w:tab w:val="right" w:pos="9026" w:leader="dot"/>
            </w:tabs>
            <w:rPr/>
          </w:pPr>
          <w:hyperlink w:anchor="__RefHeading___Toc3378645_2322387425">
            <w:r>
              <w:rPr>
                <w:webHidden/>
                <w:rStyle w:val="IndexLink"/>
                <w:rtl w:val="true"/>
              </w:rPr>
              <w:t>شیخ یوسف بن علوان فقیه معروف حلى</w:t>
            </w:r>
            <w:r>
              <w:rPr>
                <w:rStyle w:val="IndexLink"/>
                <w:rtl w:val="true"/>
              </w:rPr>
              <w:tab/>
            </w:r>
            <w:r>
              <w:rPr>
                <w:rStyle w:val="IndexLink"/>
              </w:rPr>
              <w:t>586</w:t>
            </w:r>
          </w:hyperlink>
        </w:p>
        <w:p>
          <w:pPr>
            <w:pStyle w:val="Contents3"/>
            <w:tabs>
              <w:tab w:val="clear" w:pos="8459"/>
              <w:tab w:val="right" w:pos="9026" w:leader="dot"/>
            </w:tabs>
            <w:rPr/>
          </w:pPr>
          <w:hyperlink w:anchor="__RefHeading___Toc3378647_2322387425">
            <w:r>
              <w:rPr>
                <w:webHidden/>
                <w:rStyle w:val="IndexLink"/>
                <w:rtl w:val="true"/>
              </w:rPr>
              <w:t>شیخ جلیل مرحوم کریم الدین یوسف بن حسین بن ابی قطیفی</w:t>
            </w:r>
            <w:r>
              <w:rPr>
                <w:rStyle w:val="IndexLink"/>
                <w:rtl w:val="true"/>
              </w:rPr>
              <w:tab/>
            </w:r>
            <w:r>
              <w:rPr>
                <w:rStyle w:val="IndexLink"/>
              </w:rPr>
              <w:t>586</w:t>
            </w:r>
          </w:hyperlink>
        </w:p>
        <w:p>
          <w:pPr>
            <w:pStyle w:val="Contents3"/>
            <w:tabs>
              <w:tab w:val="clear" w:pos="8459"/>
              <w:tab w:val="right" w:pos="9026" w:leader="dot"/>
            </w:tabs>
            <w:rPr/>
          </w:pPr>
          <w:hyperlink w:anchor="__RefHeading___Toc3378649_2322387425">
            <w:r>
              <w:rPr>
                <w:webHidden/>
                <w:rStyle w:val="IndexLink"/>
                <w:rtl w:val="true"/>
              </w:rPr>
              <w:t>شیخ اجل اكمل سدید الدین ابویعقوب یا ابومظفر یوسف بن زين الدين</w:t>
            </w:r>
            <w:r>
              <w:rPr>
                <w:rStyle w:val="IndexLink"/>
                <w:rtl w:val="true"/>
              </w:rPr>
              <w:tab/>
            </w:r>
            <w:r>
              <w:rPr>
                <w:rStyle w:val="IndexLink"/>
              </w:rPr>
              <w:t>587</w:t>
            </w:r>
          </w:hyperlink>
        </w:p>
        <w:p>
          <w:pPr>
            <w:pStyle w:val="Contents3"/>
            <w:tabs>
              <w:tab w:val="clear" w:pos="8459"/>
              <w:tab w:val="right" w:pos="9026" w:leader="dot"/>
            </w:tabs>
            <w:rPr/>
          </w:pPr>
          <w:hyperlink w:anchor="__RefHeading___Toc3378651_2322387425">
            <w:r>
              <w:rPr>
                <w:webHidden/>
                <w:rStyle w:val="IndexLink"/>
                <w:rtl w:val="true"/>
              </w:rPr>
              <w:t>شیخ یوسف بن محمد بحرینی حویزی</w:t>
            </w:r>
            <w:r>
              <w:rPr>
                <w:rStyle w:val="IndexLink"/>
                <w:rtl w:val="true"/>
              </w:rPr>
              <w:tab/>
            </w:r>
            <w:r>
              <w:rPr>
                <w:rStyle w:val="IndexLink"/>
              </w:rPr>
              <w:t>591</w:t>
            </w:r>
          </w:hyperlink>
        </w:p>
        <w:p>
          <w:pPr>
            <w:pStyle w:val="Contents3"/>
            <w:tabs>
              <w:tab w:val="clear" w:pos="8459"/>
              <w:tab w:val="right" w:pos="9026" w:leader="dot"/>
            </w:tabs>
            <w:rPr/>
          </w:pPr>
          <w:hyperlink w:anchor="__RefHeading___Toc3378653_2322387425">
            <w:r>
              <w:rPr>
                <w:webHidden/>
                <w:rStyle w:val="IndexLink"/>
                <w:rtl w:val="true"/>
              </w:rPr>
              <w:t>شیخ یوسف بن محمد بنای جزائری</w:t>
            </w:r>
            <w:r>
              <w:rPr>
                <w:rStyle w:val="IndexLink"/>
                <w:rtl w:val="true"/>
              </w:rPr>
              <w:tab/>
            </w:r>
            <w:r>
              <w:rPr>
                <w:rStyle w:val="IndexLink"/>
              </w:rPr>
              <w:t>591</w:t>
            </w:r>
          </w:hyperlink>
        </w:p>
        <w:p>
          <w:pPr>
            <w:pStyle w:val="Contents3"/>
            <w:tabs>
              <w:tab w:val="clear" w:pos="8459"/>
              <w:tab w:val="right" w:pos="9026" w:leader="dot"/>
            </w:tabs>
            <w:rPr/>
          </w:pPr>
          <w:hyperlink w:anchor="__RefHeading___Toc3378655_2322387425">
            <w:r>
              <w:rPr>
                <w:webHidden/>
                <w:rStyle w:val="IndexLink"/>
                <w:rtl w:val="true"/>
              </w:rPr>
              <w:t>دیدالدین یوسف بن مطهر حلی ایران ی</w:t>
            </w:r>
            <w:r>
              <w:rPr>
                <w:rStyle w:val="IndexLink"/>
                <w:rtl w:val="true"/>
              </w:rPr>
              <w:tab/>
            </w:r>
            <w:r>
              <w:rPr>
                <w:rStyle w:val="IndexLink"/>
              </w:rPr>
              <w:t>592</w:t>
            </w:r>
          </w:hyperlink>
        </w:p>
        <w:p>
          <w:pPr>
            <w:pStyle w:val="Contents3"/>
            <w:tabs>
              <w:tab w:val="clear" w:pos="8459"/>
              <w:tab w:val="right" w:pos="9026" w:leader="dot"/>
            </w:tabs>
            <w:rPr/>
          </w:pPr>
          <w:hyperlink w:anchor="__RefHeading___Toc3378657_2322387425">
            <w:r>
              <w:rPr>
                <w:webHidden/>
                <w:rStyle w:val="IndexLink"/>
                <w:rtl w:val="true"/>
              </w:rPr>
              <w:t>مال الدین یوسف بن ناصر بن حماد حسینی باصر در امل الآملا نوشته است</w:t>
            </w:r>
            <w:r>
              <w:rPr>
                <w:rStyle w:val="IndexLink"/>
                <w:rtl w:val="true"/>
              </w:rPr>
              <w:t xml:space="preserve">: </w:t>
            </w:r>
            <w:r>
              <w:rPr>
                <w:rStyle w:val="IndexLink"/>
                <w:rtl w:val="true"/>
              </w:rPr>
              <w:t>وی دانشمندی صدوق و فقیه بود و ابن د داشته است و گویا همان ابن حماد پیشین باشد</w:t>
            </w:r>
            <w:r>
              <w:rPr>
                <w:rStyle w:val="IndexLink"/>
                <w:rtl w:val="true"/>
              </w:rPr>
              <w:t xml:space="preserve">. </w:t>
            </w:r>
            <w:r>
              <w:rPr>
                <w:rStyle w:val="IndexLink"/>
                <w:rtl w:val="true"/>
              </w:rPr>
              <w:t>اند وید</w:t>
            </w:r>
            <w:r>
              <w:rPr>
                <w:rStyle w:val="IndexLink"/>
                <w:rtl w:val="true"/>
              </w:rPr>
              <w:t xml:space="preserve">: </w:t>
            </w:r>
            <w:r>
              <w:rPr>
                <w:rStyle w:val="IndexLink"/>
                <w:rtl w:val="true"/>
              </w:rPr>
              <w:t>مرادش شیخ جمال الدين يوسف بن حماد باشد که پیش از این به ته است</w:t>
            </w:r>
            <w:r>
              <w:rPr>
                <w:rStyle w:val="IndexLink"/>
                <w:rtl w:val="true"/>
              </w:rPr>
              <w:t>.</w:t>
              <w:tab/>
            </w:r>
            <w:r>
              <w:rPr>
                <w:rStyle w:val="IndexLink"/>
              </w:rPr>
              <w:t>592</w:t>
            </w:r>
          </w:hyperlink>
        </w:p>
        <w:p>
          <w:pPr>
            <w:pStyle w:val="Contents3"/>
            <w:tabs>
              <w:tab w:val="clear" w:pos="8459"/>
              <w:tab w:val="right" w:pos="9026" w:leader="dot"/>
            </w:tabs>
            <w:rPr/>
          </w:pPr>
          <w:hyperlink w:anchor="__RefHeading___Toc3378659_2322387425">
            <w:r>
              <w:rPr>
                <w:webHidden/>
                <w:rStyle w:val="IndexLink"/>
                <w:rtl w:val="true"/>
              </w:rPr>
              <w:t>درنس جزائري ناصر در امل الآمل</w:t>
            </w:r>
            <w:r>
              <w:rPr>
                <w:rStyle w:val="IndexLink"/>
                <w:rtl w:val="true"/>
              </w:rPr>
              <w:tab/>
            </w:r>
            <w:r>
              <w:rPr>
                <w:rStyle w:val="IndexLink"/>
              </w:rPr>
              <w:t>592</w:t>
            </w:r>
          </w:hyperlink>
        </w:p>
        <w:p>
          <w:pPr>
            <w:pStyle w:val="Contents3"/>
            <w:tabs>
              <w:tab w:val="clear" w:pos="8459"/>
              <w:tab w:val="right" w:pos="9026" w:leader="dot"/>
            </w:tabs>
            <w:rPr/>
          </w:pPr>
          <w:hyperlink w:anchor="__RefHeading___Toc3378661_2322387425">
            <w:r>
              <w:rPr>
                <w:webHidden/>
                <w:rStyle w:val="IndexLink"/>
                <w:rtl w:val="true"/>
              </w:rPr>
              <w:t>شیخ یونس مفتی اصفهان</w:t>
            </w:r>
            <w:r>
              <w:rPr>
                <w:rStyle w:val="IndexLink"/>
                <w:rtl w:val="true"/>
              </w:rPr>
              <w:tab/>
            </w:r>
            <w:r>
              <w:rPr>
                <w:rStyle w:val="IndexLink"/>
              </w:rPr>
              <w:t>593</w:t>
            </w:r>
          </w:hyperlink>
        </w:p>
        <w:p>
          <w:pPr>
            <w:pStyle w:val="Contents3"/>
            <w:tabs>
              <w:tab w:val="clear" w:pos="8459"/>
              <w:tab w:val="right" w:pos="9026" w:leader="dot"/>
            </w:tabs>
            <w:rPr/>
          </w:pPr>
          <w:hyperlink w:anchor="__RefHeading___Toc3378663_2322387425">
            <w:r>
              <w:rPr>
                <w:webHidden/>
                <w:rStyle w:val="IndexLink"/>
                <w:rtl w:val="true"/>
              </w:rPr>
              <w:t>سید یونس موسوی سقطی شامی عاملی</w:t>
            </w:r>
            <w:r>
              <w:rPr>
                <w:rStyle w:val="IndexLink"/>
                <w:rtl w:val="true"/>
              </w:rPr>
              <w:tab/>
            </w:r>
            <w:r>
              <w:rPr>
                <w:rStyle w:val="IndexLink"/>
              </w:rPr>
              <w:t>593</w:t>
            </w:r>
          </w:hyperlink>
        </w:p>
        <w:p>
          <w:pPr>
            <w:pStyle w:val="Contents3"/>
            <w:tabs>
              <w:tab w:val="clear" w:pos="8459"/>
              <w:tab w:val="right" w:pos="9026" w:leader="dot"/>
            </w:tabs>
            <w:rPr/>
          </w:pPr>
          <w:hyperlink w:anchor="__RefHeading___Toc3378665_2322387425">
            <w:r>
              <w:rPr>
                <w:webHidden/>
                <w:rStyle w:val="IndexLink"/>
                <w:rtl w:val="true"/>
              </w:rPr>
              <w:t>سید امیر یوسف</w:t>
            </w:r>
            <w:r>
              <w:rPr>
                <w:rStyle w:val="IndexLink"/>
                <w:rtl w:val="true"/>
              </w:rPr>
              <w:tab/>
            </w:r>
            <w:r>
              <w:rPr>
                <w:rStyle w:val="IndexLink"/>
              </w:rPr>
              <w:t>593</w:t>
            </w:r>
          </w:hyperlink>
        </w:p>
        <w:p>
          <w:pPr>
            <w:pStyle w:val="Contents3"/>
            <w:tabs>
              <w:tab w:val="clear" w:pos="8459"/>
              <w:tab w:val="right" w:pos="9026" w:leader="dot"/>
            </w:tabs>
            <w:rPr/>
          </w:pPr>
          <w:hyperlink w:anchor="__RefHeading___Toc3378667_2322387425">
            <w:r>
              <w:rPr>
                <w:webHidden/>
                <w:rStyle w:val="IndexLink"/>
                <w:rtl w:val="true"/>
              </w:rPr>
              <w:t>سید امیر یوسف علی گرگانی هندی وی، از علمای بزرگوار روزگار شاه عباس صفوی بوده نخست در ایران</w:t>
            </w:r>
            <w:r>
              <w:rPr>
                <w:rStyle w:val="IndexLink"/>
                <w:rtl w:val="true"/>
              </w:rPr>
              <w:tab/>
            </w:r>
            <w:r>
              <w:rPr>
                <w:rStyle w:val="IndexLink"/>
              </w:rPr>
              <w:t>593</w:t>
            </w:r>
          </w:hyperlink>
        </w:p>
        <w:p>
          <w:pPr>
            <w:pStyle w:val="Contents3"/>
            <w:tabs>
              <w:tab w:val="clear" w:pos="8459"/>
              <w:tab w:val="right" w:pos="9026" w:leader="dot"/>
            </w:tabs>
            <w:rPr/>
          </w:pPr>
          <w:hyperlink w:anchor="__RefHeading___Toc3378669_2322387425">
            <w:r>
              <w:rPr>
                <w:webHidden/>
                <w:rStyle w:val="IndexLink"/>
                <w:rtl w:val="true"/>
              </w:rPr>
              <w:t>شیخ یوسف بن محمد معروف به ابن خوارزمی</w:t>
            </w:r>
            <w:r>
              <w:rPr>
                <w:rStyle w:val="IndexLink"/>
                <w:rtl w:val="true"/>
              </w:rPr>
              <w:tab/>
            </w:r>
            <w:r>
              <w:rPr>
                <w:rStyle w:val="IndexLink"/>
              </w:rPr>
              <w:t>594</w:t>
            </w:r>
          </w:hyperlink>
        </w:p>
        <w:p>
          <w:pPr>
            <w:pStyle w:val="Contents2"/>
            <w:tabs>
              <w:tab w:val="clear" w:pos="8743"/>
              <w:tab w:val="right" w:pos="9026" w:leader="dot"/>
            </w:tabs>
            <w:rPr/>
          </w:pPr>
          <w:hyperlink w:anchor="__RefHeading___Toc3378671_2322387425">
            <w:r>
              <w:rPr>
                <w:webHidden/>
                <w:rStyle w:val="IndexLink"/>
                <w:rtl w:val="true"/>
              </w:rPr>
              <w:t>فهرست مدارك مؤلف</w:t>
            </w:r>
            <w:r>
              <w:rPr>
                <w:rStyle w:val="IndexLink"/>
                <w:rtl w:val="true"/>
              </w:rPr>
              <w:tab/>
            </w:r>
            <w:r>
              <w:rPr>
                <w:rStyle w:val="IndexLink"/>
              </w:rPr>
              <w:t>596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57_129843"/>
      <w:bookmarkStart w:id="1" w:name="pg13357_129843"/>
      <w:bookmarkEnd w:id="1"/>
    </w:p>
    <w:p>
      <w:pPr>
        <w:pStyle w:val="Heading2"/>
        <w:numPr>
          <w:ilvl w:val="1"/>
          <w:numId w:val="1"/>
        </w:numPr>
        <w:rPr/>
      </w:pPr>
      <w:bookmarkStart w:id="2" w:name="pg13357_129843"/>
      <w:bookmarkStart w:id="3" w:name="__RefHeading___Toc3377487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 بيگ، </w:t>
      </w:r>
      <w:r>
        <w:rPr>
          <w:rFonts w:eastAsia="IRNazanin" w:cs="IRNazanin"/>
          <w:color w:val="111111"/>
          <w:sz w:val="28"/>
          <w:szCs w:val="28"/>
          <w:lang w:bidi="fa-IR"/>
        </w:rPr>
        <w:t>1066</w:t>
      </w:r>
      <w:r>
        <w:rPr>
          <w:rFonts w:eastAsia="IRNazanin" w:cs="IRNazanin"/>
          <w:color w:val="111111"/>
          <w:sz w:val="28"/>
          <w:szCs w:val="28"/>
          <w:rtl w:val="true"/>
          <w:lang w:bidi="fa-IR"/>
        </w:rPr>
        <w:t xml:space="preserve"> -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العلماء و حياض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عبدالله افندي اصفهاني؛ ترجمه محمدباقر ساعدي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پژوهشهاي اسلامي،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52000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9789649710044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0033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ناشر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بنياد پژوهشهاي اسلامي تغيير يافته 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افندي، عبدالله‌بن عيسي‌بيگ،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 و كتابشناسي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ساعدي خراساني، محمدباقر،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پژوهش‌هاي اسلامي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297/996</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7489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ریاض العلم، وحياض الفضلاء</w:t>
      </w:r>
    </w:p>
    <w:p>
      <w:pPr>
        <w:pStyle w:val="BookText"/>
        <w:rPr/>
      </w:pPr>
      <w:r>
        <w:rPr>
          <w:rFonts w:ascii="IRNazanin" w:hAnsi="IRNazanin" w:eastAsia="IRNazanin"/>
          <w:color w:val="111111"/>
          <w:sz w:val="28"/>
          <w:sz w:val="28"/>
          <w:szCs w:val="28"/>
          <w:rtl w:val="true"/>
          <w:lang w:bidi="fa-IR"/>
        </w:rPr>
        <w:t>جلد پنجم</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 اصفهانی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ساعدی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برگزیده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7" w:name="pg13357_129847"/>
    </w:p>
    <w:p>
      <w:pPr>
        <w:pStyle w:val="Heading2"/>
        <w:numPr>
          <w:ilvl w:val="1"/>
          <w:numId w:val="1"/>
        </w:numPr>
        <w:rPr/>
      </w:pPr>
      <w:bookmarkStart w:id="8" w:name="__RefHeading___Toc3377491_232238742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561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357_129861"/>
      <w:bookmarkStart w:id="11" w:name="pg13357_129861"/>
      <w:bookmarkEnd w:id="11"/>
    </w:p>
    <w:p>
      <w:pPr>
        <w:pStyle w:val="Heading2"/>
        <w:numPr>
          <w:ilvl w:val="1"/>
          <w:numId w:val="1"/>
        </w:numPr>
        <w:rPr/>
      </w:pPr>
      <w:bookmarkStart w:id="12" w:name="pg13357_129861"/>
      <w:bookmarkStart w:id="13" w:name="__RefHeading___Toc3377493_2322387425"/>
      <w:bookmarkStart w:id="14" w:name="_Toc4"/>
      <w:bookmarkEnd w:id="12"/>
      <w:bookmarkEnd w:id="13"/>
      <w:r>
        <w:rPr>
          <w:rtl w:val="true"/>
        </w:rPr>
        <w:t>مقدمه مترجم</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 محمد واله ائمة الهدى</w:t>
      </w:r>
    </w:p>
    <w:p>
      <w:pPr>
        <w:pStyle w:val="BookText"/>
        <w:rPr/>
      </w:pPr>
      <w:r>
        <w:rPr>
          <w:rFonts w:ascii="IRNazanin" w:hAnsi="IRNazanin" w:eastAsia="IRNazanin"/>
          <w:color w:val="111111"/>
          <w:sz w:val="28"/>
          <w:sz w:val="28"/>
          <w:szCs w:val="28"/>
          <w:rtl w:val="true"/>
          <w:lang w:bidi="fa-IR"/>
        </w:rPr>
        <w:t>شکر خدا را که ز حسن القضاء به ترجمه مجلد چهارم ریاض العلما موفق گردیدم و اینک با همه ناتوانی و با عنایت حضرت پروردگار جلت عظمته به ترجمه مجلد پنجم آن کتاب می پردازم و از او تعالی توفیق اتمام آن را آرزومندم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در آغاز ترجمه مجلد اول نگاشته ام از این مجلد، حرف میم آن مفقود شده است و برای این که تا حدی نقصان آن جبران شود محقق معظم جناب آقای سید احمد اشکوری دام عزه آن نقیصه را از باب میم امل الآمل به اضافه تحقیقاتی که مؤلف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امل الآمل داشته جبران نموده و این جانب هم به همان طرز که در حال حاضر به طبع رسیده است به ترجمه آن پرداخته ام و مطالبی که از مؤلف این کتاب در اصل نسخه عربی ذیل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ام و مانند مجلدات قبل پاورقیها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علامت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 و مطالبی را که خود بدست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هر شرح حال افزوده ام</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دوشنبه هشتم ربیع الثانی میلاد مسعود حضرت امام حسن عسکری عليه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مشهد مقدس و انا الحقير محمدباقر ساعدي ابن المغفور المبرور حجة الاسلام و المسلمین شیخ حسین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357_129863"/>
      <w:bookmarkStart w:id="16" w:name="pg13357_129863"/>
      <w:bookmarkEnd w:id="16"/>
    </w:p>
    <w:p>
      <w:pPr>
        <w:pStyle w:val="Heading2"/>
        <w:numPr>
          <w:ilvl w:val="1"/>
          <w:numId w:val="1"/>
        </w:numPr>
        <w:rPr/>
      </w:pPr>
      <w:bookmarkStart w:id="17" w:name="pg13357_129863"/>
      <w:bookmarkStart w:id="18" w:name="__RefHeading___Toc3377495_2322387425"/>
      <w:bookmarkStart w:id="19" w:name="_Toc5"/>
      <w:bookmarkEnd w:id="17"/>
      <w:bookmarkEnd w:id="18"/>
      <w:r>
        <w:rPr>
          <w:rtl w:val="true"/>
        </w:rPr>
        <w:t>م</w:t>
      </w:r>
      <w:bookmarkEnd w:id="19"/>
    </w:p>
    <w:p>
      <w:pPr>
        <w:pStyle w:val="Heading3"/>
        <w:numPr>
          <w:ilvl w:val="2"/>
          <w:numId w:val="1"/>
        </w:numPr>
        <w:rPr/>
      </w:pPr>
      <w:bookmarkStart w:id="20" w:name="__RefHeading___Toc3377497_2322387425"/>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م</w:t>
      </w:r>
      <w:r>
        <w:rPr>
          <w:rStyle w:val="FootnoteAnchor"/>
          <w:rtl w:val="true"/>
        </w:rPr>
        <w:footnoteReference w:id="2"/>
      </w:r>
    </w:p>
    <w:p>
      <w:pPr>
        <w:pStyle w:val="Heading3"/>
        <w:numPr>
          <w:ilvl w:val="2"/>
          <w:numId w:val="1"/>
        </w:numPr>
        <w:rPr/>
      </w:pPr>
      <w:bookmarkStart w:id="22" w:name="__RefHeading___Toc3377499_2322387425"/>
      <w:bookmarkStart w:id="23" w:name="_Toc7"/>
      <w:bookmarkEnd w:id="22"/>
      <w:r>
        <w:rPr>
          <w:rtl w:val="true"/>
        </w:rPr>
        <w:t>سید ماجد بن علی بن مرتضی بحرانی</w:t>
      </w:r>
      <w:bookmarkEnd w:id="23"/>
    </w:p>
    <w:p>
      <w:pPr>
        <w:pStyle w:val="BookText"/>
        <w:rPr/>
      </w:pPr>
      <w:r>
        <w:rPr>
          <w:rFonts w:ascii="IRNazanin" w:hAnsi="IRNazanin" w:eastAsia="IRNazanin"/>
          <w:color w:val="111111"/>
          <w:sz w:val="28"/>
          <w:sz w:val="28"/>
          <w:szCs w:val="28"/>
          <w:rtl w:val="true"/>
          <w:lang w:bidi="fa-IR"/>
        </w:rPr>
        <w:t>وی فاضلی بزرگوار و سرایندهای ادیب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رساله ای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شیخ بهاء الدين محمد عاملی ملاقات کرده و دوستی داشته و شیخ از وی ستایش بی اندازه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آثار اوست رساله اليوسفی در علم کلام و رساله ای در تحقیق معنای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 و سید امیر احمد داماد سید داماد رساله ای در رد رساله مزبور نوشته که من آن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تعليقاتی هم بر کتابهای حدیث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ماجد در شیراز به سر می برده و در همانجا در گذشته و مقبره او در حرم مطهر حضرت سید احمدبن موسی مشهور به شاه چراغ است و من به زیارت مرقد او در آن حرم محترم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اعلامی است که نماز جمعه را واجب می دانسته و به آن نماز مواظبت می کرده است </w:t>
      </w:r>
      <w:r>
        <w:rPr>
          <w:rFonts w:eastAsia="IRNazanin" w:cs="IRNazanin"/>
          <w:color w:val="111111"/>
          <w:sz w:val="28"/>
          <w:szCs w:val="28"/>
          <w:rtl w:val="true"/>
          <w:lang w:bidi="fa-IR"/>
        </w:rPr>
        <w:t xml:space="preserve">. </w:t>
      </w:r>
      <w:bookmarkStart w:id="24" w:name="pg13357_129864"/>
    </w:p>
    <w:p>
      <w:pPr>
        <w:pStyle w:val="Heading3"/>
        <w:numPr>
          <w:ilvl w:val="2"/>
          <w:numId w:val="1"/>
        </w:numPr>
        <w:rPr/>
      </w:pPr>
      <w:bookmarkStart w:id="25" w:name="__RefHeading___Toc3377501_2322387425"/>
      <w:bookmarkStart w:id="26" w:name="_Toc8"/>
      <w:bookmarkEnd w:id="24"/>
      <w:bookmarkEnd w:id="25"/>
      <w:r>
        <w:rPr>
          <w:rtl w:val="true"/>
        </w:rPr>
        <w:t>سید ماجدبن محمد بحرانی</w:t>
      </w:r>
      <w:bookmarkEnd w:id="26"/>
    </w:p>
    <w:p>
      <w:pPr>
        <w:pStyle w:val="BookText"/>
        <w:rPr/>
      </w:pPr>
      <w:r>
        <w:rPr>
          <w:rFonts w:ascii="IRNazanin" w:hAnsi="IRNazanin" w:eastAsia="IRNazanin"/>
          <w:color w:val="111111"/>
          <w:sz w:val="28"/>
          <w:sz w:val="28"/>
          <w:szCs w:val="28"/>
          <w:rtl w:val="true"/>
          <w:lang w:bidi="fa-IR"/>
        </w:rPr>
        <w:t>وی فاضلی دانشور 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داوری شیراز و پس از آن به داوری اصفهان، منصوب گردید</w:t>
      </w:r>
      <w:r>
        <w:rPr>
          <w:rStyle w:val="FootnoteAnchor"/>
          <w:rtl w:val="true"/>
        </w:rPr>
        <w:footnoteReference w:id="3"/>
      </w:r>
      <w:r>
        <w:rPr>
          <w:rFonts w:ascii="IRNazanin" w:hAnsi="IRNazanin" w:eastAsia="IRNazanin"/>
          <w:color w:val="111111"/>
          <w:sz w:val="28"/>
          <w:sz w:val="28"/>
          <w:szCs w:val="28"/>
          <w:rtl w:val="true"/>
          <w:lang w:bidi="fa-IR"/>
        </w:rPr>
        <w:t>و سرایندهای ادیب و منشی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شرح نهج البلاغة است که ناتمام مانده</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معاصران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ابیاتی برای او سرودم که برخی از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فتی فريدة في المعالي</w:t>
      </w:r>
    </w:p>
    <w:p>
      <w:pPr>
        <w:pStyle w:val="BookText"/>
        <w:rPr/>
      </w:pPr>
      <w:r>
        <w:rPr>
          <w:rFonts w:ascii="IRNazanin" w:hAnsi="IRNazanin" w:eastAsia="IRNazanin"/>
          <w:color w:val="111111"/>
          <w:sz w:val="28"/>
          <w:sz w:val="28"/>
          <w:szCs w:val="28"/>
          <w:rtl w:val="true"/>
          <w:lang w:bidi="fa-IR"/>
        </w:rPr>
        <w:t>حماه ظل للآمال قصدا</w:t>
      </w:r>
    </w:p>
    <w:p>
      <w:pPr>
        <w:pStyle w:val="BookText"/>
        <w:rPr/>
      </w:pPr>
      <w:r>
        <w:rPr>
          <w:rFonts w:ascii="Amiri" w:hAnsi="Amiri" w:eastAsia="Amiri" w:cs="Amiri"/>
          <w:color w:val="111111"/>
          <w:sz w:val="28"/>
          <w:sz w:val="28"/>
          <w:szCs w:val="28"/>
          <w:rtl w:val="true"/>
          <w:lang w:bidi="ar-SA"/>
        </w:rPr>
        <w:t>ولم أطلب لنفسي بل لشخص</w:t>
      </w:r>
    </w:p>
    <w:p>
      <w:pPr>
        <w:pStyle w:val="BookText"/>
        <w:rPr/>
      </w:pPr>
      <w:r>
        <w:rPr>
          <w:rFonts w:ascii="Amiri" w:hAnsi="Amiri" w:eastAsia="Amiri" w:cs="Amiri"/>
          <w:color w:val="111111"/>
          <w:sz w:val="28"/>
          <w:sz w:val="28"/>
          <w:szCs w:val="28"/>
          <w:rtl w:val="true"/>
          <w:lang w:bidi="ar-SA"/>
        </w:rPr>
        <w:t>عزيز في الكمال أراه فردا</w:t>
      </w:r>
    </w:p>
    <w:p>
      <w:pPr>
        <w:pStyle w:val="BookText"/>
        <w:rPr/>
      </w:pPr>
      <w:r>
        <w:rPr>
          <w:rFonts w:ascii="Amiri" w:hAnsi="Amiri" w:eastAsia="Amiri" w:cs="Amiri"/>
          <w:color w:val="111111"/>
          <w:sz w:val="28"/>
          <w:sz w:val="28"/>
          <w:szCs w:val="28"/>
          <w:rtl w:val="true"/>
          <w:lang w:bidi="ar-SA"/>
        </w:rPr>
        <w:t>دعوتك لاكتساب الاجر أرجو</w:t>
      </w:r>
    </w:p>
    <w:p>
      <w:pPr>
        <w:pStyle w:val="BookText"/>
        <w:rPr/>
      </w:pPr>
      <w:r>
        <w:rPr>
          <w:rFonts w:ascii="IRNazanin" w:hAnsi="IRNazanin" w:eastAsia="IRNazanin"/>
          <w:color w:val="111111"/>
          <w:sz w:val="28"/>
          <w:sz w:val="28"/>
          <w:szCs w:val="28"/>
          <w:rtl w:val="true"/>
          <w:lang w:bidi="fa-IR"/>
        </w:rPr>
        <w:t>اجابة ماجد، کم حاز مجدا</w:t>
      </w:r>
    </w:p>
    <w:p>
      <w:pPr>
        <w:pStyle w:val="BookText"/>
        <w:rPr/>
      </w:pPr>
      <w:r>
        <w:rPr>
          <w:rFonts w:ascii="Amiri" w:hAnsi="Amiri" w:eastAsia="Amiri" w:cs="Amiri"/>
          <w:color w:val="111111"/>
          <w:sz w:val="28"/>
          <w:sz w:val="28"/>
          <w:szCs w:val="28"/>
          <w:rtl w:val="true"/>
          <w:lang w:bidi="ar-SA"/>
        </w:rPr>
        <w:t>و مثلك من تناط به الأماني</w:t>
      </w:r>
    </w:p>
    <w:p>
      <w:pPr>
        <w:pStyle w:val="BookText"/>
        <w:rPr/>
      </w:pPr>
      <w:r>
        <w:rPr>
          <w:rFonts w:ascii="Amiri" w:hAnsi="Amiri" w:eastAsia="Amiri" w:cs="Amiri"/>
          <w:color w:val="111111"/>
          <w:sz w:val="28"/>
          <w:sz w:val="28"/>
          <w:szCs w:val="28"/>
          <w:rtl w:val="true"/>
          <w:lang w:bidi="ar-SA"/>
        </w:rPr>
        <w:t>ويرضى بالندى و الجود و فدا</w:t>
      </w:r>
    </w:p>
    <w:p>
      <w:pPr>
        <w:pStyle w:val="BookText"/>
        <w:rPr/>
      </w:pPr>
      <w:r>
        <w:rPr>
          <w:rFonts w:ascii="Amiri" w:hAnsi="Amiri" w:eastAsia="Amiri" w:cs="Amiri"/>
          <w:color w:val="111111"/>
          <w:sz w:val="28"/>
          <w:sz w:val="28"/>
          <w:szCs w:val="28"/>
          <w:rtl w:val="true"/>
          <w:lang w:bidi="ar-SA"/>
        </w:rPr>
        <w:t>يهزك هزة الهندي شعر</w:t>
      </w:r>
    </w:p>
    <w:p>
      <w:pPr>
        <w:pStyle w:val="BookText"/>
        <w:rPr/>
      </w:pPr>
      <w:r>
        <w:rPr>
          <w:rFonts w:ascii="Amiri" w:hAnsi="Amiri" w:eastAsia="Amiri" w:cs="Amiri"/>
          <w:color w:val="111111"/>
          <w:sz w:val="28"/>
          <w:sz w:val="28"/>
          <w:szCs w:val="28"/>
          <w:rtl w:val="true"/>
          <w:lang w:bidi="ar-SA"/>
        </w:rPr>
        <w:t>يذكر جودك المأمول وعدا</w:t>
      </w:r>
    </w:p>
    <w:p>
      <w:pPr>
        <w:pStyle w:val="BookText"/>
        <w:rPr/>
      </w:pPr>
      <w:r>
        <w:rPr>
          <w:rFonts w:ascii="Amiri" w:hAnsi="Amiri" w:eastAsia="Amiri" w:cs="Amiri"/>
          <w:color w:val="111111"/>
          <w:sz w:val="28"/>
          <w:sz w:val="28"/>
          <w:szCs w:val="28"/>
          <w:rtl w:val="true"/>
          <w:lang w:bidi="ar-SA"/>
        </w:rPr>
        <w:t>أما تبغي مدى الأيام شكري</w:t>
      </w:r>
    </w:p>
    <w:p>
      <w:pPr>
        <w:pStyle w:val="BookText"/>
        <w:rPr/>
      </w:pPr>
      <w:r>
        <w:rPr>
          <w:rFonts w:ascii="IRNazanin" w:hAnsi="IRNazanin" w:eastAsia="IRNazanin"/>
          <w:color w:val="111111"/>
          <w:sz w:val="28"/>
          <w:sz w:val="28"/>
          <w:szCs w:val="28"/>
          <w:rtl w:val="true"/>
          <w:lang w:bidi="fa-IR"/>
        </w:rPr>
        <w:t>أماترضى بهذا الحر عبدا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جوانی آهنگ نمودم که در مراتب عالیه بی همتا بوده و مقصود همه آرزوهای آرزومندان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راه طالب خواسته خودم نبودم؛ بلکه به دیدار شخصی نیازمند می شدم که در کمال، یکتا به شمار می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جهت به آهنگ تو بر آمدم تا اجری به دست آورم و امیدوارم ماجد شما که از بزرگواری برخوردار می باشد، درخواست مرا اجابت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مانند تو است که آرزوها به وجود او بستگی دارد و مردم از جود و بخشش او خرسند می گردند</w:t>
      </w:r>
      <w:r>
        <w:rPr>
          <w:rFonts w:eastAsia="IRNazanin" w:cs="IRNazanin"/>
          <w:color w:val="111111"/>
          <w:sz w:val="28"/>
          <w:szCs w:val="28"/>
          <w:rtl w:val="true"/>
          <w:lang w:bidi="fa-IR"/>
        </w:rPr>
        <w:t xml:space="preserve">. </w:t>
      </w:r>
      <w:bookmarkStart w:id="27" w:name="pg13357_129865"/>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است که تو را مانند شمشیر به حرکت می آورد و بخشش تو را که وعده ای برآورده شده است یاد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آرزومندم همواره سپاسگزاری مرا بپذیری و این آزاد را به بندگی خویش قبول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گذشت، این دو بیت را در سوك او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قضى نحبه القاضي الذي لم يكن له</w:t>
      </w:r>
    </w:p>
    <w:p>
      <w:pPr>
        <w:pStyle w:val="BookText"/>
        <w:rPr/>
      </w:pPr>
      <w:r>
        <w:rPr>
          <w:rFonts w:ascii="Amiri" w:hAnsi="Amiri" w:eastAsia="Amiri" w:cs="Amiri"/>
          <w:color w:val="111111"/>
          <w:sz w:val="28"/>
          <w:sz w:val="28"/>
          <w:szCs w:val="28"/>
          <w:rtl w:val="true"/>
          <w:lang w:bidi="ar-SA"/>
        </w:rPr>
        <w:t>نظير برغمي أن قضى نحبه القاضي</w:t>
      </w:r>
    </w:p>
    <w:p>
      <w:pPr>
        <w:pStyle w:val="BookText"/>
        <w:rPr/>
      </w:pPr>
      <w:r>
        <w:rPr>
          <w:rFonts w:ascii="Amiri" w:hAnsi="Amiri" w:eastAsia="Amiri" w:cs="Amiri"/>
          <w:color w:val="111111"/>
          <w:sz w:val="28"/>
          <w:sz w:val="28"/>
          <w:szCs w:val="28"/>
          <w:rtl w:val="true"/>
          <w:lang w:bidi="ar-SA"/>
        </w:rPr>
        <w:t>جميع البرايا قد رضوا بقضائه</w:t>
      </w:r>
    </w:p>
    <w:p>
      <w:pPr>
        <w:pStyle w:val="BookText"/>
        <w:rPr/>
      </w:pPr>
      <w:r>
        <w:rPr>
          <w:rFonts w:ascii="Amiri" w:hAnsi="Amiri" w:eastAsia="Amiri" w:cs="Amiri"/>
          <w:color w:val="111111"/>
          <w:sz w:val="28"/>
          <w:sz w:val="28"/>
          <w:szCs w:val="28"/>
          <w:rtl w:val="true"/>
          <w:lang w:bidi="ar-SA"/>
        </w:rPr>
        <w:t>وناهيك أن الله أيضأ به راضي</w:t>
      </w:r>
    </w:p>
    <w:p>
      <w:pPr>
        <w:pStyle w:val="BookText"/>
        <w:rPr/>
      </w:pPr>
      <w:r>
        <w:rPr>
          <w:rFonts w:ascii="IRNazanin" w:hAnsi="IRNazanin" w:eastAsia="IRNazanin"/>
          <w:color w:val="111111"/>
          <w:sz w:val="28"/>
          <w:sz w:val="28"/>
          <w:szCs w:val="28"/>
          <w:rtl w:val="true"/>
          <w:lang w:bidi="fa-IR"/>
        </w:rPr>
        <w:t>۔ قاضی بی نظیر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خلاف انتظار من، او از دنیا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از داوری او خرسند بودند و به همین نسبت هم خدا از او خرسند می باشد</w:t>
      </w:r>
      <w:r>
        <w:rPr>
          <w:rFonts w:eastAsia="IRNazanin" w:cs="IRNazanin"/>
          <w:color w:val="111111"/>
          <w:sz w:val="28"/>
          <w:szCs w:val="28"/>
          <w:rtl w:val="true"/>
          <w:lang w:bidi="fa-IR"/>
        </w:rPr>
        <w:t>.</w:t>
      </w:r>
    </w:p>
    <w:p>
      <w:pPr>
        <w:pStyle w:val="Heading3"/>
        <w:numPr>
          <w:ilvl w:val="2"/>
          <w:numId w:val="1"/>
        </w:numPr>
        <w:rPr/>
      </w:pPr>
      <w:bookmarkStart w:id="28" w:name="__RefHeading___Toc3377503_2322387425"/>
      <w:bookmarkStart w:id="29" w:name="_Toc9"/>
      <w:bookmarkEnd w:id="28"/>
      <w:r>
        <w:rPr>
          <w:rtl w:val="true"/>
        </w:rPr>
        <w:t>سید ابوعلی ماجدبن هاشم بن علی بن مرتضی بن علی بن ماجد حسینی بحرانی</w:t>
      </w:r>
      <w:bookmarkEnd w:id="29"/>
    </w:p>
    <w:p>
      <w:pPr>
        <w:pStyle w:val="BookText"/>
        <w:rPr/>
      </w:pPr>
      <w:r>
        <w:rPr>
          <w:rFonts w:ascii="IRNazanin" w:hAnsi="IRNazanin" w:eastAsia="IRNazanin"/>
          <w:color w:val="111111"/>
          <w:sz w:val="28"/>
          <w:sz w:val="28"/>
          <w:szCs w:val="28"/>
          <w:rtl w:val="true"/>
          <w:lang w:bidi="fa-IR"/>
        </w:rPr>
        <w:t>وی فاضلی شاعر و ادیب و در علم و عمل بزرگواری بی مانند به شمار می آمد و دیوان شعر ارزنده ای دارد که من آن را دیده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السلافة</w:t>
      </w:r>
      <w:r>
        <w:rPr>
          <w:rStyle w:val="FootnoteAnchor"/>
          <w:rtl w:val="true"/>
        </w:rPr>
        <w:footnoteReference w:id="5"/>
      </w:r>
      <w:r>
        <w:rPr>
          <w:rFonts w:ascii="IRNazanin" w:hAnsi="IRNazanin" w:eastAsia="IRNazanin"/>
          <w:color w:val="111111"/>
          <w:sz w:val="28"/>
          <w:sz w:val="28"/>
          <w:szCs w:val="28"/>
          <w:rtl w:val="true"/>
          <w:lang w:bidi="fa-IR"/>
        </w:rPr>
        <w:t>از وی یاد کرده و او را بزرگتر از آن دانسته که زبان یارای توصیف کردن او را داشته باشد و یا کسی بتواند با ستودن او متنی بر وی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کوه سر بر آسمان کشیده ای است که بخار متصاعد از رسیدن به قله رفيع آن سر شرم و حیا به زیر می افکند و اخلاق نیکوی او بر نسیمهای سحری پرتوی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ذاتش پسندیده و وجودش بر پیکره پرهیز کاری برقرار و از هر گونه وقار و عظمت برخوردار می باشد و بزرگواری و ادب را با یکدیگر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بسیاری که از وی نموده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ماجد در سال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گذشته و اشعار بسیاری از وی نقل کرده است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ماحوزی در فهرست رجال بحرین که در آخر ترجمه جلد چهارم این کتاب در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بردیم،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ابوعلی ماجد بن هاشم صادقی عریضی در علوم، یکتای زمان و در هوشمندی و ذکاوت و قوه حافظه نادره دوران بود و نخستین دانشوری است که علم حدیث را در شیراز رواج داد و در فقه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سلاسل الحديد و رسالة اليوسفية و رسالة مقدمة الواجب و امثال اینها از تألیفات او می باشد و محدث نامی ملا محسن کاشانی مؤلف الوافی از شاگردان ارجمند اوست و در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عسکری شاطرى مؤلف الدرة النقية در فن رجال نیز از شاگردان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لؤلؤة البحرين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فیض در آغاز کتاب الوافی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استادم و از آن که در علوم شرعیه به وی استناد و اعتماد دارم، سید ماجد بن هاشم صادقی بحرانی از شیخ بهائی روایت می کنم؛ سپس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ماجد از مردم جد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قریه های بحرین می باشد و سیدی محقق و مدقق و شاعری ادیب و در آراستگی تألیف و تصنیف و دقت نظر بی نظیر است و شعر را بخوبی می سروده و خطبه بلیغی در نماز جمعه ایراد کرده که همه دلها را به خود متوجه ساخته و با ابوالبحر جعفر خطی که از مشاهیر آن روزگار بوده معاشرت و مصاحبت داشته و نخستین کسی است که در شیراز به نشر علم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شیراز در گذشته و در حرم مطهر حضرت احمدبن موسى عليهما السلام دفن شده و شیخ محمد مقابی و شیخ محمد مقشاعی که از علمای بحرین اند، از شاگردان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انوار البدرين 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از شاگردان او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 سيد ماجد در شهر اصفهان به ملاقات شیخ بهائی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حضور او به شگفت آمد و همان وقت یکی از حاضران سؤالی از سید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محض احترام شیخ بهائی پاسخ کوتاهی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شعر را که از ابن بابك است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حمامة جرعة حومة الجندل اسجعي فأنت بمر آمن سعاد و مسمع سید به پاسخ طولانی پرداخت و شیخ از پاسخ او اظهار خرسندی کرد و شیخ بهائی در همان محضر از وی استجازه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درخواست او اجازه مفصلی برایش نوشت و از او در آن اجازه کمال بزرگداشت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ای هم برای احمدبن جعفر بحرانی که شاگردش بوده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خردسالی به چشم زخم مبتلا گردید و در نتیجه آن یکی از دیدگانش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هنگامی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فرزندت ناراحت مباش؛ اگر او بصرش را از دست داد، به بصیرتش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داشت به نام عبدالرؤف که فاضلی شاعر بود و در شیراز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روضات،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هنگامی که ملا محسن فيض برای فراگیری فن حدیث عازم حضور سید شد، با قرآن تفأل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نفر من كل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دیوان حضرت تفأل زد، این دو شعر آمد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تغرب عن ألاوطان في طلب العلى وسافر ففي الأسفار خمس فوائد تفرج هم و اکتساب معيشة و علم و آداب و صحبة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پس از این اظهار داشته تفأل مزبور کرامتی برای اولیای حق اثبات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امل الآمل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مترجم حاضر همان سید ماجدبن علی پیش یاد شده است</w:t>
      </w:r>
      <w:r>
        <w:rPr>
          <w:rFonts w:eastAsia="IRNazanin" w:cs="IRNazanin"/>
          <w:color w:val="111111"/>
          <w:sz w:val="28"/>
          <w:szCs w:val="28"/>
          <w:rtl w:val="true"/>
          <w:lang w:bidi="fa-IR"/>
        </w:rPr>
        <w:t xml:space="preserve">. </w:t>
      </w:r>
      <w:bookmarkStart w:id="30" w:name="pg13357_129867"/>
    </w:p>
    <w:p>
      <w:pPr>
        <w:pStyle w:val="Heading3"/>
        <w:numPr>
          <w:ilvl w:val="2"/>
          <w:numId w:val="1"/>
        </w:numPr>
        <w:rPr/>
      </w:pPr>
      <w:bookmarkStart w:id="31" w:name="__RefHeading___Toc3377505_2322387425"/>
      <w:bookmarkStart w:id="32" w:name="_Toc10"/>
      <w:bookmarkEnd w:id="30"/>
      <w:bookmarkEnd w:id="31"/>
      <w:r>
        <w:rPr>
          <w:rtl w:val="true"/>
        </w:rPr>
        <w:t>سید امام رضی الدین مانگدیم</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امام رضی الدین مانگدیم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محتوای این کتاب به دست می آید، اهل علم و دانش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اسماعیل بن عقيل بن عبدالله بن حسن بن جعفر بن محمدبن عبدالله بن محمدبن حسن بن حسین بن علی بن حسین بن علی بن ابی طالب عليهم السلام</w:t>
      </w:r>
    </w:p>
    <w:p>
      <w:pPr>
        <w:pStyle w:val="BookText"/>
        <w:rPr/>
      </w:pPr>
      <w:r>
        <w:rPr>
          <w:rFonts w:ascii="IRNazanin" w:hAnsi="IRNazanin" w:eastAsia="IRNazanin"/>
          <w:color w:val="111111"/>
          <w:sz w:val="28"/>
          <w:sz w:val="28"/>
          <w:szCs w:val="28"/>
          <w:rtl w:val="true"/>
          <w:lang w:bidi="fa-IR"/>
        </w:rPr>
        <w:t>منتجب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ثقه و فقیه بوده است</w:t>
      </w:r>
      <w:r>
        <w:rPr>
          <w:rFonts w:eastAsia="IRNazanin" w:cs="IRNazanin"/>
          <w:color w:val="111111"/>
          <w:sz w:val="28"/>
          <w:szCs w:val="28"/>
          <w:rtl w:val="true"/>
          <w:lang w:bidi="fa-IR"/>
        </w:rPr>
        <w:t>.</w:t>
      </w:r>
    </w:p>
    <w:p>
      <w:pPr>
        <w:pStyle w:val="Heading3"/>
        <w:numPr>
          <w:ilvl w:val="2"/>
          <w:numId w:val="1"/>
        </w:numPr>
        <w:rPr/>
      </w:pPr>
      <w:bookmarkStart w:id="33" w:name="__RefHeading___Toc3377507_2322387425"/>
      <w:bookmarkStart w:id="34" w:name="_Toc11"/>
      <w:bookmarkEnd w:id="33"/>
      <w:r>
        <w:rPr>
          <w:rtl w:val="true"/>
        </w:rPr>
        <w:t>ادیب مؤيدالدين بن ابی علی مقری مسکنی</w:t>
      </w:r>
      <w:bookmarkEnd w:id="34"/>
    </w:p>
    <w:p>
      <w:pPr>
        <w:pStyle w:val="BookText"/>
        <w:rPr/>
      </w:pPr>
      <w:r>
        <w:rPr>
          <w:rFonts w:ascii="IRNazanin" w:hAnsi="IRNazanin" w:eastAsia="IRNazanin"/>
          <w:color w:val="111111"/>
          <w:sz w:val="28"/>
          <w:sz w:val="28"/>
          <w:szCs w:val="28"/>
          <w:rtl w:val="true"/>
          <w:lang w:bidi="fa-IR"/>
        </w:rPr>
        <w:t>منتجب الدین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صالحی بود</w:t>
      </w:r>
      <w:r>
        <w:rPr>
          <w:rFonts w:eastAsia="IRNazanin" w:cs="IRNazanin"/>
          <w:color w:val="111111"/>
          <w:sz w:val="28"/>
          <w:szCs w:val="28"/>
          <w:rtl w:val="true"/>
          <w:lang w:bidi="fa-IR"/>
        </w:rPr>
        <w:t>.</w:t>
      </w:r>
    </w:p>
    <w:p>
      <w:pPr>
        <w:pStyle w:val="Heading3"/>
        <w:numPr>
          <w:ilvl w:val="2"/>
          <w:numId w:val="1"/>
        </w:numPr>
        <w:rPr/>
      </w:pPr>
      <w:bookmarkStart w:id="35" w:name="__RefHeading___Toc3377509_2322387425"/>
      <w:bookmarkStart w:id="36" w:name="_Toc12"/>
      <w:bookmarkEnd w:id="35"/>
      <w:r>
        <w:rPr>
          <w:rtl w:val="true"/>
        </w:rPr>
        <w:t>رضی الدین مؤیدبن صالح</w:t>
      </w:r>
      <w:bookmarkEnd w:id="36"/>
    </w:p>
    <w:p>
      <w:pPr>
        <w:pStyle w:val="BookText"/>
        <w:rPr/>
      </w:pPr>
      <w:r>
        <w:rPr>
          <w:rFonts w:ascii="IRNazanin" w:hAnsi="IRNazanin" w:eastAsia="IRNazanin"/>
          <w:color w:val="111111"/>
          <w:sz w:val="28"/>
          <w:sz w:val="28"/>
          <w:szCs w:val="28"/>
          <w:rtl w:val="true"/>
          <w:lang w:bidi="fa-IR"/>
        </w:rPr>
        <w:t>رضی الدین مؤیدبن صالح</w:t>
      </w:r>
      <w:r>
        <w:rPr>
          <w:rStyle w:val="FootnoteAnchor"/>
          <w:rtl w:val="true"/>
        </w:rPr>
        <w:footnoteReference w:id="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او را فاضل معرفی کرده است</w:t>
      </w:r>
      <w:r>
        <w:rPr>
          <w:rFonts w:eastAsia="IRNazanin" w:cs="IRNazanin"/>
          <w:color w:val="111111"/>
          <w:sz w:val="28"/>
          <w:szCs w:val="28"/>
          <w:rtl w:val="true"/>
          <w:lang w:bidi="fa-IR"/>
        </w:rPr>
        <w:t xml:space="preserve">. </w:t>
      </w:r>
      <w:bookmarkStart w:id="37" w:name="pg13357_129868"/>
    </w:p>
    <w:p>
      <w:pPr>
        <w:pStyle w:val="Heading3"/>
        <w:numPr>
          <w:ilvl w:val="2"/>
          <w:numId w:val="1"/>
        </w:numPr>
        <w:rPr/>
      </w:pPr>
      <w:bookmarkStart w:id="38" w:name="__RefHeading___Toc3377511_2322387425"/>
      <w:bookmarkStart w:id="39" w:name="_Toc13"/>
      <w:bookmarkEnd w:id="37"/>
      <w:bookmarkEnd w:id="38"/>
      <w:r>
        <w:rPr>
          <w:rtl w:val="true"/>
        </w:rPr>
        <w:t>قاضی صفی الدین مؤیدبن مسعودبن عبدالکریم</w:t>
      </w:r>
      <w:bookmarkEnd w:id="39"/>
    </w:p>
    <w:p>
      <w:pPr>
        <w:pStyle w:val="BookText"/>
        <w:rPr/>
      </w:pPr>
      <w:r>
        <w:rPr>
          <w:rFonts w:ascii="IRNazanin" w:hAnsi="IRNazanin" w:eastAsia="IRNazanin"/>
          <w:color w:val="111111"/>
          <w:sz w:val="28"/>
          <w:sz w:val="28"/>
          <w:szCs w:val="28"/>
          <w:rtl w:val="true"/>
          <w:lang w:bidi="fa-IR"/>
        </w:rPr>
        <w:t>قاضی صفی الدین مؤیدبن مسعودبن عبدالکریم</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منتجب الدین در فهرست او را به عنوان عادل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الدین از او در باب میم یادآوری کرده است و ممکن است مترجم حاضر</w:t>
      </w:r>
    </w:p>
    <w:p>
      <w:pPr>
        <w:pStyle w:val="BookText"/>
        <w:rPr/>
      </w:pPr>
      <w:r>
        <w:rPr>
          <w:rFonts w:ascii="IRNazanin" w:hAnsi="IRNazanin" w:eastAsia="IRNazanin"/>
          <w:color w:val="111111"/>
          <w:sz w:val="28"/>
          <w:sz w:val="28"/>
          <w:szCs w:val="28"/>
          <w:rtl w:val="true"/>
          <w:lang w:bidi="fa-IR"/>
        </w:rPr>
        <w:t>در این کتاب به طرز دیگری یادآوری شده باشد</w:t>
      </w:r>
      <w:r>
        <w:rPr>
          <w:rFonts w:eastAsia="IRNazanin" w:cs="IRNazanin"/>
          <w:color w:val="111111"/>
          <w:sz w:val="28"/>
          <w:szCs w:val="28"/>
          <w:rtl w:val="true"/>
          <w:lang w:bidi="fa-IR"/>
        </w:rPr>
        <w:t>.</w:t>
      </w:r>
    </w:p>
    <w:p>
      <w:pPr>
        <w:pStyle w:val="Heading3"/>
        <w:numPr>
          <w:ilvl w:val="2"/>
          <w:numId w:val="1"/>
        </w:numPr>
        <w:rPr/>
      </w:pPr>
      <w:bookmarkStart w:id="40" w:name="__RefHeading___Toc3377513_2322387425"/>
      <w:bookmarkStart w:id="41" w:name="_Toc14"/>
      <w:bookmarkEnd w:id="40"/>
      <w:r>
        <w:rPr>
          <w:rtl w:val="true"/>
        </w:rPr>
        <w:t>سید بدر الدين مجتبی بن أميرة بن سيف النبي جعفری زینبی</w:t>
      </w:r>
      <w:bookmarkEnd w:id="41"/>
    </w:p>
    <w:p>
      <w:pPr>
        <w:pStyle w:val="BookText"/>
        <w:rPr/>
      </w:pPr>
      <w:r>
        <w:rPr>
          <w:rFonts w:ascii="IRNazanin" w:hAnsi="IRNazanin" w:eastAsia="IRNazanin"/>
          <w:color w:val="111111"/>
          <w:sz w:val="28"/>
          <w:sz w:val="28"/>
          <w:szCs w:val="28"/>
          <w:rtl w:val="true"/>
          <w:lang w:bidi="fa-IR"/>
        </w:rPr>
        <w:t>منتجب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واعظ بود و به شهادت رسید</w:t>
      </w:r>
      <w:r>
        <w:rPr>
          <w:rFonts w:eastAsia="IRNazanin" w:cs="IRNazanin"/>
          <w:color w:val="111111"/>
          <w:sz w:val="28"/>
          <w:szCs w:val="28"/>
          <w:rtl w:val="true"/>
          <w:lang w:bidi="fa-IR"/>
        </w:rPr>
        <w:t>.</w:t>
      </w:r>
    </w:p>
    <w:p>
      <w:pPr>
        <w:pStyle w:val="Heading3"/>
        <w:numPr>
          <w:ilvl w:val="2"/>
          <w:numId w:val="1"/>
        </w:numPr>
        <w:rPr/>
      </w:pPr>
      <w:bookmarkStart w:id="42" w:name="__RefHeading___Toc3377515_2322387425"/>
      <w:bookmarkStart w:id="43" w:name="_Toc15"/>
      <w:bookmarkEnd w:id="42"/>
      <w:r>
        <w:rPr>
          <w:rtl w:val="true"/>
        </w:rPr>
        <w:t>سید مجدالدين ابوهاشم مجتبی بن حمزة بن زیدبن مهدي بن حمزة بن محمدبن عبدالله بن علی بن حسن بن حسين بن حسن بن علی بن ابی طالب عليه السلام</w:t>
      </w:r>
      <w:bookmarkEnd w:id="43"/>
    </w:p>
    <w:p>
      <w:pPr>
        <w:pStyle w:val="BookText"/>
        <w:rPr/>
      </w:pPr>
      <w:r>
        <w:rPr>
          <w:rFonts w:ascii="IRNazanin" w:hAnsi="IRNazanin" w:eastAsia="IRNazanin"/>
          <w:color w:val="111111"/>
          <w:sz w:val="28"/>
          <w:sz w:val="28"/>
          <w:szCs w:val="28"/>
          <w:rtl w:val="true"/>
          <w:lang w:bidi="fa-IR"/>
        </w:rPr>
        <w:t>سید مجدالدين ابوهاشم مجتبی بن حمزة بن زیدبن مهدي بن حمزة بن محمدبن عبدالله بن علی بن حسن بن حسين بن حسن بن علی بن ابی طالب عليه السلام</w:t>
      </w:r>
    </w:p>
    <w:p>
      <w:pPr>
        <w:pStyle w:val="BookText"/>
        <w:rPr/>
      </w:pPr>
      <w:r>
        <w:rPr>
          <w:rFonts w:ascii="IRNazanin" w:hAnsi="IRNazanin" w:eastAsia="IRNazanin"/>
          <w:color w:val="111111"/>
          <w:sz w:val="28"/>
          <w:sz w:val="28"/>
          <w:szCs w:val="28"/>
          <w:rtl w:val="true"/>
          <w:lang w:bidi="fa-IR"/>
        </w:rPr>
        <w:t>منتجب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فاضلی محدث و ثقه بوده و از شیخ طوسی روایت داشته است</w:t>
      </w:r>
      <w:r>
        <w:rPr>
          <w:rFonts w:eastAsia="IRNazanin" w:cs="IRNazanin"/>
          <w:color w:val="111111"/>
          <w:sz w:val="28"/>
          <w:szCs w:val="28"/>
          <w:rtl w:val="true"/>
          <w:lang w:bidi="fa-IR"/>
        </w:rPr>
        <w:t>.</w:t>
      </w:r>
    </w:p>
    <w:p>
      <w:pPr>
        <w:pStyle w:val="Heading3"/>
        <w:numPr>
          <w:ilvl w:val="2"/>
          <w:numId w:val="1"/>
        </w:numPr>
        <w:rPr/>
      </w:pPr>
      <w:bookmarkStart w:id="44" w:name="__RefHeading___Toc3377517_2322387425"/>
      <w:bookmarkStart w:id="45" w:name="_Toc16"/>
      <w:bookmarkEnd w:id="44"/>
      <w:r>
        <w:rPr>
          <w:rtl w:val="true"/>
        </w:rPr>
        <w:t>سید اصیل شیخ الساده ابوحرب مجتبی بن داعی بن قاسم حسنی</w:t>
      </w:r>
      <w:bookmarkEnd w:id="45"/>
    </w:p>
    <w:p>
      <w:pPr>
        <w:pStyle w:val="BookText"/>
        <w:rPr/>
      </w:pPr>
      <w:r>
        <w:rPr>
          <w:rFonts w:ascii="IRNazanin" w:hAnsi="IRNazanin" w:eastAsia="IRNazanin"/>
          <w:color w:val="111111"/>
          <w:sz w:val="28"/>
          <w:sz w:val="28"/>
          <w:szCs w:val="28"/>
          <w:rtl w:val="true"/>
          <w:lang w:bidi="fa-IR"/>
        </w:rPr>
        <w:t>منتجب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ابوحرب، محدثی دانشور و باصلاحیت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ملاقات و مراتب قرائت را از او استفاده کردم و همگی مرویات شیخ مفید عبدالرحمن نیشابوری را برای من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هم از شیخ طوسی روایت می کرده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ابوحرب، از دوریستی هم روایت داشته است و قطب الدین راوندی از او از پدرش از شیخ صدوق روایت می کرده و این سند را در کتاب قصص الانبياء متذکر شده است</w:t>
      </w:r>
      <w:r>
        <w:rPr>
          <w:rFonts w:eastAsia="IRNazanin" w:cs="IRNazanin"/>
          <w:color w:val="111111"/>
          <w:sz w:val="28"/>
          <w:szCs w:val="28"/>
          <w:rtl w:val="true"/>
          <w:lang w:bidi="fa-IR"/>
        </w:rPr>
        <w:t xml:space="preserve">. </w:t>
      </w:r>
      <w:bookmarkStart w:id="46" w:name="pg13357_129869"/>
    </w:p>
    <w:p>
      <w:pPr>
        <w:pStyle w:val="Heading3"/>
        <w:numPr>
          <w:ilvl w:val="2"/>
          <w:numId w:val="1"/>
        </w:numPr>
        <w:rPr/>
      </w:pPr>
      <w:bookmarkStart w:id="47" w:name="__RefHeading___Toc3377519_2322387425"/>
      <w:bookmarkStart w:id="48" w:name="_Toc17"/>
      <w:bookmarkEnd w:id="46"/>
      <w:bookmarkEnd w:id="47"/>
      <w:r>
        <w:rPr>
          <w:rtl w:val="true"/>
        </w:rPr>
        <w:t>مجتبی بن محمد حسنی کلینی</w:t>
      </w:r>
      <w:bookmarkEnd w:id="48"/>
    </w:p>
    <w:p>
      <w:pPr>
        <w:pStyle w:val="BookText"/>
        <w:rPr/>
      </w:pPr>
      <w:r>
        <w:rPr>
          <w:rFonts w:ascii="IRNazanin" w:hAnsi="IRNazanin" w:eastAsia="IRNazanin"/>
          <w:color w:val="111111"/>
          <w:sz w:val="28"/>
          <w:sz w:val="28"/>
          <w:szCs w:val="28"/>
          <w:rtl w:val="true"/>
          <w:lang w:bidi="fa-IR"/>
        </w:rPr>
        <w:t>شیخ عزالدين مجتبی بن محمد حسنی کلینی منتجب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دانشور فاضلی بود و شعر را نیکو می سرود</w:t>
      </w:r>
      <w:r>
        <w:rPr>
          <w:rFonts w:eastAsia="IRNazanin" w:cs="IRNazanin"/>
          <w:color w:val="111111"/>
          <w:sz w:val="28"/>
          <w:szCs w:val="28"/>
          <w:rtl w:val="true"/>
          <w:lang w:bidi="fa-IR"/>
        </w:rPr>
        <w:t>.</w:t>
      </w:r>
    </w:p>
    <w:p>
      <w:pPr>
        <w:pStyle w:val="Heading3"/>
        <w:numPr>
          <w:ilvl w:val="2"/>
          <w:numId w:val="1"/>
        </w:numPr>
        <w:rPr/>
      </w:pPr>
      <w:bookmarkStart w:id="49" w:name="__RefHeading___Toc3377521_2322387425"/>
      <w:bookmarkStart w:id="50" w:name="_Toc18"/>
      <w:bookmarkEnd w:id="49"/>
      <w:r>
        <w:rPr>
          <w:rtl w:val="true"/>
        </w:rPr>
        <w:t>ادیب فاضل مجمع بن محمدبن احمد مسکنی</w:t>
      </w:r>
      <w:bookmarkEnd w:id="50"/>
    </w:p>
    <w:p>
      <w:pPr>
        <w:pStyle w:val="BookText"/>
        <w:rPr/>
      </w:pPr>
      <w:r>
        <w:rPr>
          <w:rFonts w:ascii="IRNazanin" w:hAnsi="IRNazanin" w:eastAsia="IRNazanin"/>
          <w:color w:val="111111"/>
          <w:sz w:val="28"/>
          <w:sz w:val="28"/>
          <w:szCs w:val="28"/>
          <w:rtl w:val="true"/>
          <w:lang w:bidi="fa-IR"/>
        </w:rPr>
        <w:t>منتجب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فاضل برازنده ای بود و تألیفات او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الألفاظ ؛ شرح الفصيح </w:t>
      </w:r>
      <w:r>
        <w:rPr>
          <w:rStyle w:val="FootnoteAnchor"/>
          <w:rtl w:val="true"/>
        </w:rPr>
        <w:footnoteReference w:id="10"/>
      </w:r>
      <w:r>
        <w:rPr>
          <w:rFonts w:ascii="IRNazanin" w:hAnsi="IRNazanin" w:eastAsia="IRNazanin"/>
          <w:color w:val="111111"/>
          <w:sz w:val="28"/>
          <w:sz w:val="28"/>
          <w:szCs w:val="28"/>
          <w:rtl w:val="true"/>
          <w:lang w:bidi="fa-IR"/>
        </w:rPr>
        <w:t>ديوان النظم و ديوان النثر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الدین ابو محمد طاهر بن احمد قزوینی نحوی از جماعتی از ثقات علما تألیفات او را روایت می کرده و به ما هم آثار او را اجازه داده است</w:t>
      </w:r>
      <w:r>
        <w:rPr>
          <w:rFonts w:eastAsia="IRNazanin" w:cs="IRNazanin"/>
          <w:color w:val="111111"/>
          <w:sz w:val="28"/>
          <w:szCs w:val="28"/>
          <w:rtl w:val="true"/>
          <w:lang w:bidi="fa-IR"/>
        </w:rPr>
        <w:t>.</w:t>
      </w:r>
    </w:p>
    <w:p>
      <w:pPr>
        <w:pStyle w:val="Heading3"/>
        <w:numPr>
          <w:ilvl w:val="2"/>
          <w:numId w:val="1"/>
        </w:numPr>
        <w:rPr/>
      </w:pPr>
      <w:bookmarkStart w:id="51" w:name="__RefHeading___Toc3377523_2322387425"/>
      <w:bookmarkStart w:id="52" w:name="_Toc19"/>
      <w:bookmarkEnd w:id="51"/>
      <w:r>
        <w:rPr>
          <w:rtl w:val="true"/>
        </w:rPr>
        <w:t>شیخ عدل محسن بن حسین بن احمد نیشابوری خزاعی</w:t>
      </w:r>
      <w:bookmarkEnd w:id="52"/>
    </w:p>
    <w:p>
      <w:pPr>
        <w:pStyle w:val="BookText"/>
        <w:rPr/>
      </w:pPr>
      <w:r>
        <w:rPr>
          <w:rFonts w:ascii="IRNazanin" w:hAnsi="IRNazanin" w:eastAsia="IRNazanin"/>
          <w:color w:val="111111"/>
          <w:sz w:val="28"/>
          <w:sz w:val="28"/>
          <w:szCs w:val="28"/>
          <w:rtl w:val="true"/>
          <w:lang w:bidi="fa-IR"/>
        </w:rPr>
        <w:t>منتجب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عموی شیخ مفید عبدالرحمان نیشابوری می باشد و ثقهای حافظ و واعظ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او عبارت است از الامالی در حديث ، كتاب السير؛</w:t>
      </w:r>
    </w:p>
    <w:p>
      <w:pPr>
        <w:pStyle w:val="BookText"/>
        <w:rPr/>
      </w:pPr>
      <w:r>
        <w:rPr>
          <w:rFonts w:ascii="IRNazanin" w:hAnsi="IRNazanin" w:eastAsia="IRNazanin"/>
          <w:color w:val="111111"/>
          <w:sz w:val="28"/>
          <w:sz w:val="28"/>
          <w:szCs w:val="28"/>
          <w:rtl w:val="true"/>
          <w:lang w:bidi="fa-IR"/>
        </w:rPr>
        <w:t>کتاب اعجاز القران، و کتاب بيان من کنت مولاه و ما کتابهای او را توسط شیخ</w:t>
      </w:r>
    </w:p>
    <w:p>
      <w:pPr>
        <w:pStyle w:val="BookText"/>
        <w:rPr/>
      </w:pPr>
      <w:r>
        <w:rPr>
          <w:rFonts w:ascii="IRNazanin" w:hAnsi="IRNazanin" w:eastAsia="IRNazanin"/>
          <w:color w:val="111111"/>
          <w:sz w:val="28"/>
          <w:sz w:val="28"/>
          <w:szCs w:val="28"/>
          <w:rtl w:val="true"/>
          <w:lang w:bidi="fa-IR"/>
        </w:rPr>
        <w:t>امام سعید جمال الدين ابو الفتوح خزاعی از پدرش از جدش از وی روایت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ملا محمدرضا مشهدی شاگرد شیخ بهائی در ضمن ترجمه مترجم حاضر در حاشیه فهرست شیخ منتجب الدين که گویا از خط شیخ بهائی نقل کرده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ابو الفتوح رازی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 تأليفات و مرویات او را از وی روایت کرده و خود او بسیاری از مطالب کتاب امالی قاضی عبدالجبار بن احمد مقری را از وی بهره وری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این حاشیه مربوط به ترجمه شیخ ابوالفرج مظفر بن علی بن حسين حمدانی باشد؛ ليكن قول اول به حقیقت نزدیکتر است؛ برای این که ابو الفرج تألیفی به نام امالی ندارد</w:t>
      </w:r>
      <w:r>
        <w:rPr>
          <w:rStyle w:val="FootnoteAnchor"/>
          <w:rtl w:val="true"/>
        </w:rPr>
        <w:footnoteReference w:id="1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را از او استفاده و استجازه نموده و بسیاری از امالی قاضی عبدالجبار را از خود او سماع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مطالب التدوين همان موضوعی است که مؤلف در بالا به آن اشاره نموده و شاید امر به تأمل مؤلف متوجه این حاشیه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3" w:name="pg13357_129870"/>
    </w:p>
    <w:p>
      <w:pPr>
        <w:pStyle w:val="Heading3"/>
        <w:numPr>
          <w:ilvl w:val="2"/>
          <w:numId w:val="1"/>
        </w:numPr>
        <w:rPr/>
      </w:pPr>
      <w:bookmarkStart w:id="54" w:name="__RefHeading___Toc3377525_2322387425"/>
      <w:bookmarkStart w:id="55" w:name="_Toc20"/>
      <w:bookmarkEnd w:id="53"/>
      <w:bookmarkEnd w:id="54"/>
      <w:r>
        <w:rPr>
          <w:rtl w:val="true"/>
        </w:rPr>
        <w:t>سید محسن بن محمد دیباجی</w:t>
      </w:r>
      <w:bookmarkEnd w:id="55"/>
    </w:p>
    <w:p>
      <w:pPr>
        <w:pStyle w:val="BookText"/>
        <w:rPr/>
      </w:pPr>
      <w:r>
        <w:rPr>
          <w:rFonts w:ascii="IRNazanin" w:hAnsi="IRNazanin" w:eastAsia="IRNazanin"/>
          <w:color w:val="111111"/>
          <w:sz w:val="28"/>
          <w:sz w:val="28"/>
          <w:szCs w:val="28"/>
          <w:rtl w:val="true"/>
          <w:lang w:bidi="fa-IR"/>
        </w:rPr>
        <w:t>منتجب الدین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صالحی بود</w:t>
      </w:r>
      <w:r>
        <w:rPr>
          <w:rFonts w:eastAsia="IRNazanin" w:cs="IRNazanin"/>
          <w:color w:val="111111"/>
          <w:sz w:val="28"/>
          <w:szCs w:val="28"/>
          <w:rtl w:val="true"/>
          <w:lang w:bidi="fa-IR"/>
        </w:rPr>
        <w:t>.</w:t>
      </w:r>
    </w:p>
    <w:p>
      <w:pPr>
        <w:pStyle w:val="Heading3"/>
        <w:numPr>
          <w:ilvl w:val="2"/>
          <w:numId w:val="1"/>
        </w:numPr>
        <w:rPr/>
      </w:pPr>
      <w:bookmarkStart w:id="56" w:name="__RefHeading___Toc3377527_2322387425"/>
      <w:bookmarkStart w:id="57" w:name="_Toc21"/>
      <w:bookmarkEnd w:id="56"/>
      <w:r>
        <w:rPr>
          <w:rtl w:val="true"/>
        </w:rPr>
        <w:t>مولانا محسن بن محمد مؤمن استرابادی</w:t>
      </w:r>
      <w:bookmarkEnd w:id="57"/>
    </w:p>
    <w:p>
      <w:pPr>
        <w:pStyle w:val="BookText"/>
        <w:rPr/>
      </w:pPr>
      <w:r>
        <w:rPr>
          <w:rFonts w:ascii="IRNazanin" w:hAnsi="IRNazanin" w:eastAsia="IRNazanin"/>
          <w:color w:val="111111"/>
          <w:sz w:val="28"/>
          <w:sz w:val="28"/>
          <w:szCs w:val="28"/>
          <w:rtl w:val="true"/>
          <w:lang w:bidi="fa-IR"/>
        </w:rPr>
        <w:t>وی فاضلی محقق و پارسایی عابد و از معاصران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استر آبادی نزديك به هشتاد سال عمر کرد و اخیرا به منظور مجاورت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مشهد شد و در آنجا در سال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Heading3"/>
        <w:numPr>
          <w:ilvl w:val="2"/>
          <w:numId w:val="1"/>
        </w:numPr>
        <w:rPr/>
      </w:pPr>
      <w:bookmarkStart w:id="58" w:name="__RefHeading___Toc3377529_2322387425"/>
      <w:bookmarkStart w:id="59" w:name="_Toc22"/>
      <w:bookmarkEnd w:id="58"/>
      <w:r>
        <w:rPr>
          <w:rtl w:val="true"/>
        </w:rPr>
        <w:t>شیخ شمس الدين محفوظ بن وشاح بن محمد</w:t>
      </w:r>
      <w:bookmarkEnd w:id="59"/>
    </w:p>
    <w:p>
      <w:pPr>
        <w:pStyle w:val="BookText"/>
        <w:rPr/>
      </w:pPr>
      <w:r>
        <w:rPr>
          <w:rFonts w:ascii="IRNazanin" w:hAnsi="IRNazanin" w:eastAsia="IRNazanin"/>
          <w:color w:val="111111"/>
          <w:sz w:val="28"/>
          <w:sz w:val="28"/>
          <w:szCs w:val="28"/>
          <w:rtl w:val="true"/>
          <w:lang w:bidi="fa-IR"/>
        </w:rPr>
        <w:t>وی دانشمندی فاضل و ادیب و شاعری بزرگوار و از دانشمندان سرشناس روزگارش به شمار می آمد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آنگاه که وفات یافت؛ حسن بن على بن داوود، چکامه ای در سوك او سرود که ابیات چندی از آن را در ضمن شرح حال ابن داوود ایراد کردیم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با نجم الدین جعفر بن سعید معروف به محقق حلی، مکاتبات و مراسلات نظمی و نثری داشت که بخشی از آن را شيخ حسن صاحب معالم در اجازه خودش آورده و او را به عنوان یکی از دانشمندان سرشناس روزگارش معرفی کرده</w:t>
      </w:r>
      <w:r>
        <w:rPr>
          <w:rStyle w:val="FootnoteAnchor"/>
          <w:rtl w:val="true"/>
        </w:rPr>
        <w:footnoteReference w:id="13"/>
      </w:r>
      <w:r>
        <w:rPr>
          <w:rFonts w:ascii="IRNazanin" w:hAnsi="IRNazanin" w:eastAsia="IRNazanin"/>
          <w:color w:val="111111"/>
          <w:sz w:val="28"/>
          <w:sz w:val="28"/>
          <w:szCs w:val="28"/>
          <w:rtl w:val="true"/>
          <w:lang w:bidi="fa-IR"/>
        </w:rPr>
        <w:t xml:space="preserve">و اضافه نموده </w:t>
      </w:r>
    </w:p>
    <w:p>
      <w:pPr>
        <w:pStyle w:val="BookText"/>
        <w:rPr/>
      </w:pPr>
      <w:r>
        <w:rPr>
          <w:rFonts w:ascii="IRNazanin" w:hAnsi="IRNazanin" w:eastAsia="IRNazanin"/>
          <w:color w:val="111111"/>
          <w:sz w:val="28"/>
          <w:sz w:val="28"/>
          <w:szCs w:val="28"/>
          <w:rtl w:val="true"/>
          <w:lang w:bidi="fa-IR"/>
        </w:rPr>
        <w:t>است که در یکی از مجموعه های شهید اول به خط خود او مطالبی را که تناسبی با بحث حاضر دارد دیده ام، از جمله، ابیاتی بوده که در ضمن نامه ای به شیخ محقق نجم الدين بن سعید نگاشته که پاره ای از آنها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أغيب عنك و أشواقي تجاذبني</w:t>
      </w:r>
    </w:p>
    <w:p>
      <w:pPr>
        <w:pStyle w:val="BookText"/>
        <w:rPr/>
      </w:pPr>
      <w:r>
        <w:rPr>
          <w:rFonts w:ascii="Amiri" w:hAnsi="Amiri" w:eastAsia="Amiri" w:cs="Amiri"/>
          <w:color w:val="111111"/>
          <w:sz w:val="28"/>
          <w:sz w:val="28"/>
          <w:szCs w:val="28"/>
          <w:rtl w:val="true"/>
          <w:lang w:bidi="ar-SA"/>
        </w:rPr>
        <w:t>إلى لقائك جذب المغرم العاني</w:t>
      </w:r>
    </w:p>
    <w:p>
      <w:pPr>
        <w:pStyle w:val="BookText"/>
        <w:rPr/>
      </w:pPr>
      <w:r>
        <w:rPr>
          <w:rFonts w:ascii="IRNazanin" w:hAnsi="IRNazanin" w:eastAsia="IRNazanin"/>
          <w:color w:val="111111"/>
          <w:sz w:val="28"/>
          <w:sz w:val="28"/>
          <w:szCs w:val="28"/>
          <w:rtl w:val="true"/>
          <w:lang w:bidi="fa-IR"/>
        </w:rPr>
        <w:t>إلى لقاء حبيب مثل بدر دجی</w:t>
      </w:r>
    </w:p>
    <w:p>
      <w:pPr>
        <w:pStyle w:val="BookText"/>
        <w:rPr/>
      </w:pPr>
      <w:r>
        <w:rPr>
          <w:rFonts w:ascii="IRNazanin" w:hAnsi="IRNazanin" w:eastAsia="IRNazanin"/>
          <w:color w:val="111111"/>
          <w:sz w:val="28"/>
          <w:sz w:val="28"/>
          <w:szCs w:val="28"/>
          <w:rtl w:val="true"/>
          <w:lang w:bidi="fa-IR"/>
        </w:rPr>
        <w:t>و قد رماه بإعراض و هجران</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قلبي و شخصك مقرونان في قرن</w:t>
      </w:r>
    </w:p>
    <w:p>
      <w:pPr>
        <w:pStyle w:val="BookText"/>
        <w:rPr/>
      </w:pPr>
      <w:r>
        <w:rPr>
          <w:rFonts w:ascii="Amiri" w:hAnsi="Amiri" w:eastAsia="Amiri" w:cs="Amiri"/>
          <w:color w:val="111111"/>
          <w:sz w:val="28"/>
          <w:sz w:val="28"/>
          <w:szCs w:val="28"/>
          <w:rtl w:val="true"/>
          <w:lang w:bidi="ar-SA"/>
        </w:rPr>
        <w:t>عند انتباهي و بعد النوم يغشاني</w:t>
      </w:r>
    </w:p>
    <w:p>
      <w:pPr>
        <w:pStyle w:val="BookText"/>
        <w:rPr/>
      </w:pPr>
      <w:r>
        <w:rPr>
          <w:rFonts w:ascii="Amiri" w:hAnsi="Amiri" w:eastAsia="Amiri" w:cs="Amiri"/>
          <w:color w:val="111111"/>
          <w:sz w:val="28"/>
          <w:sz w:val="28"/>
          <w:szCs w:val="28"/>
          <w:rtl w:val="true"/>
          <w:lang w:bidi="ar-SA"/>
        </w:rPr>
        <w:t>حللت فيه محل الروح من جسدي</w:t>
      </w:r>
    </w:p>
    <w:p>
      <w:pPr>
        <w:pStyle w:val="BookText"/>
        <w:rPr/>
      </w:pPr>
      <w:r>
        <w:rPr>
          <w:rFonts w:ascii="Amiri" w:hAnsi="Amiri" w:eastAsia="Amiri" w:cs="Amiri"/>
          <w:color w:val="111111"/>
          <w:sz w:val="28"/>
          <w:sz w:val="28"/>
          <w:szCs w:val="28"/>
          <w:rtl w:val="true"/>
          <w:lang w:bidi="ar-SA"/>
        </w:rPr>
        <w:t>فأنت ذكراي في سري و اعلاني</w:t>
      </w:r>
    </w:p>
    <w:p>
      <w:pPr>
        <w:pStyle w:val="BookText"/>
        <w:rPr/>
      </w:pPr>
      <w:r>
        <w:rPr>
          <w:rFonts w:ascii="Amiri" w:hAnsi="Amiri" w:eastAsia="Amiri" w:cs="Amiri"/>
          <w:color w:val="111111"/>
          <w:sz w:val="28"/>
          <w:sz w:val="28"/>
          <w:szCs w:val="28"/>
          <w:rtl w:val="true"/>
          <w:lang w:bidi="ar-SA"/>
        </w:rPr>
        <w:t>لولا المخافة من كره و من ملل</w:t>
      </w:r>
    </w:p>
    <w:p>
      <w:pPr>
        <w:pStyle w:val="BookText"/>
        <w:rPr/>
      </w:pPr>
      <w:r>
        <w:rPr>
          <w:rFonts w:ascii="Amiri" w:hAnsi="Amiri" w:eastAsia="Amiri" w:cs="Amiri"/>
          <w:color w:val="111111"/>
          <w:sz w:val="28"/>
          <w:sz w:val="28"/>
          <w:szCs w:val="28"/>
          <w:rtl w:val="true"/>
          <w:lang w:bidi="ar-SA"/>
        </w:rPr>
        <w:t>الطال نحوك تردادي و اتباني</w:t>
      </w:r>
    </w:p>
    <w:p>
      <w:pPr>
        <w:pStyle w:val="BookText"/>
        <w:rPr/>
      </w:pPr>
      <w:r>
        <w:rPr>
          <w:rFonts w:ascii="IRNazanin" w:hAnsi="IRNazanin" w:eastAsia="IRNazanin"/>
          <w:color w:val="111111"/>
          <w:sz w:val="28"/>
          <w:sz w:val="28"/>
          <w:szCs w:val="28"/>
          <w:rtl w:val="true"/>
          <w:lang w:bidi="fa-IR"/>
        </w:rPr>
        <w:t>یا جعفر بن سعيد يا إمام هدى</w:t>
      </w:r>
    </w:p>
    <w:p>
      <w:pPr>
        <w:pStyle w:val="BookText"/>
        <w:rPr/>
      </w:pPr>
      <w:r>
        <w:rPr>
          <w:rFonts w:ascii="IRNazanin" w:hAnsi="IRNazanin" w:eastAsia="IRNazanin"/>
          <w:color w:val="111111"/>
          <w:sz w:val="28"/>
          <w:sz w:val="28"/>
          <w:szCs w:val="28"/>
          <w:rtl w:val="true"/>
          <w:lang w:bidi="fa-IR"/>
        </w:rPr>
        <w:t>یا واحد الدهر يا من ماله ثاني</w:t>
      </w:r>
    </w:p>
    <w:p>
      <w:pPr>
        <w:pStyle w:val="BookText"/>
        <w:rPr/>
      </w:pPr>
      <w:r>
        <w:rPr>
          <w:rFonts w:ascii="Amiri" w:hAnsi="Amiri" w:eastAsia="Amiri" w:cs="Amiri"/>
          <w:color w:val="111111"/>
          <w:sz w:val="28"/>
          <w:sz w:val="28"/>
          <w:szCs w:val="28"/>
          <w:rtl w:val="true"/>
          <w:lang w:bidi="ar-SA"/>
        </w:rPr>
        <w:t>إني بحبك مغرى غير مكترث</w:t>
      </w:r>
    </w:p>
    <w:p>
      <w:pPr>
        <w:pStyle w:val="BookText"/>
        <w:rPr/>
      </w:pPr>
      <w:r>
        <w:rPr>
          <w:rFonts w:ascii="Amiri" w:hAnsi="Amiri" w:eastAsia="Amiri" w:cs="Amiri"/>
          <w:color w:val="111111"/>
          <w:sz w:val="28"/>
          <w:sz w:val="28"/>
          <w:szCs w:val="28"/>
          <w:rtl w:val="true"/>
          <w:lang w:bidi="ar-SA"/>
        </w:rPr>
        <w:t>بمن يلوم و في حبيك يلحان</w:t>
      </w:r>
    </w:p>
    <w:p>
      <w:pPr>
        <w:pStyle w:val="BookText"/>
        <w:rPr/>
      </w:pPr>
      <w:r>
        <w:rPr>
          <w:rFonts w:ascii="Amiri" w:hAnsi="Amiri" w:eastAsia="Amiri" w:cs="Amiri"/>
          <w:color w:val="111111"/>
          <w:sz w:val="28"/>
          <w:sz w:val="28"/>
          <w:szCs w:val="28"/>
          <w:rtl w:val="true"/>
          <w:lang w:bidi="ar-SA"/>
        </w:rPr>
        <w:t>فأنت سيد أهل الفضل كلهم</w:t>
      </w:r>
    </w:p>
    <w:p>
      <w:pPr>
        <w:pStyle w:val="BookText"/>
        <w:rPr/>
      </w:pPr>
      <w:r>
        <w:rPr>
          <w:rFonts w:ascii="Amiri" w:hAnsi="Amiri" w:eastAsia="Amiri" w:cs="Amiri"/>
          <w:color w:val="111111"/>
          <w:sz w:val="28"/>
          <w:sz w:val="28"/>
          <w:szCs w:val="28"/>
          <w:rtl w:val="true"/>
          <w:lang w:bidi="ar-SA"/>
        </w:rPr>
        <w:t>لم يختلف ابدأ في فضلك اثنان</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قلبك العلم مخزون بأجمعه</w:t>
      </w:r>
    </w:p>
    <w:p>
      <w:pPr>
        <w:pStyle w:val="BookText"/>
        <w:rPr/>
      </w:pPr>
      <w:r>
        <w:rPr>
          <w:rFonts w:ascii="Amiri" w:hAnsi="Amiri" w:eastAsia="Amiri" w:cs="Amiri"/>
          <w:color w:val="111111"/>
          <w:sz w:val="28"/>
          <w:sz w:val="28"/>
          <w:szCs w:val="28"/>
          <w:rtl w:val="true"/>
          <w:lang w:bidi="ar-SA"/>
        </w:rPr>
        <w:t>تهدي به من ضلال كل حيران</w:t>
      </w:r>
    </w:p>
    <w:p>
      <w:pPr>
        <w:pStyle w:val="BookText"/>
        <w:rPr/>
      </w:pPr>
      <w:r>
        <w:rPr>
          <w:rFonts w:ascii="IRNazanin" w:hAnsi="IRNazanin" w:eastAsia="IRNazanin"/>
          <w:color w:val="111111"/>
          <w:sz w:val="28"/>
          <w:sz w:val="28"/>
          <w:szCs w:val="28"/>
          <w:rtl w:val="true"/>
          <w:lang w:bidi="fa-IR"/>
        </w:rPr>
        <w:t>و فوك فيه لسان حشوه حکم</w:t>
      </w:r>
    </w:p>
    <w:p>
      <w:pPr>
        <w:pStyle w:val="BookText"/>
        <w:rPr/>
      </w:pPr>
      <w:r>
        <w:rPr>
          <w:rFonts w:ascii="Amiri" w:hAnsi="Amiri" w:eastAsia="Amiri" w:cs="Amiri"/>
          <w:color w:val="111111"/>
          <w:sz w:val="28"/>
          <w:sz w:val="28"/>
          <w:szCs w:val="28"/>
          <w:rtl w:val="true"/>
          <w:lang w:bidi="ar-SA"/>
        </w:rPr>
        <w:t>يروي به من زلال كل ظمآن</w:t>
      </w:r>
    </w:p>
    <w:p>
      <w:pPr>
        <w:pStyle w:val="BookText"/>
        <w:rPr/>
      </w:pPr>
      <w:r>
        <w:rPr>
          <w:rFonts w:ascii="Amiri" w:hAnsi="Amiri" w:eastAsia="Amiri" w:cs="Amiri"/>
          <w:color w:val="111111"/>
          <w:sz w:val="28"/>
          <w:sz w:val="28"/>
          <w:szCs w:val="28"/>
          <w:rtl w:val="true"/>
          <w:lang w:bidi="ar-SA"/>
        </w:rPr>
        <w:t>و فخرك الراسخ الراسي و زنت به</w:t>
      </w:r>
    </w:p>
    <w:p>
      <w:pPr>
        <w:pStyle w:val="BookText"/>
        <w:rPr/>
      </w:pPr>
      <w:r>
        <w:rPr>
          <w:rFonts w:ascii="IRNazanin" w:hAnsi="IRNazanin" w:eastAsia="IRNazanin"/>
          <w:color w:val="111111"/>
          <w:sz w:val="28"/>
          <w:sz w:val="28"/>
          <w:szCs w:val="28"/>
          <w:rtl w:val="true"/>
          <w:lang w:bidi="fa-IR"/>
        </w:rPr>
        <w:t xml:space="preserve">رضوی فزاد علی رضوی و ثهلان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حسن أخلاقك اللاتي فضلت بها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البرية من قاص و من داني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تغني عن المأثرات الباقيات و من</w:t>
      </w:r>
    </w:p>
    <w:p>
      <w:pPr>
        <w:pStyle w:val="BookText"/>
        <w:rPr/>
      </w:pPr>
      <w:r>
        <w:rPr>
          <w:rFonts w:ascii="Amiri" w:hAnsi="Amiri" w:eastAsia="Amiri" w:cs="Amiri"/>
          <w:color w:val="111111"/>
          <w:sz w:val="28"/>
          <w:sz w:val="28"/>
          <w:szCs w:val="28"/>
          <w:rtl w:val="true"/>
          <w:lang w:bidi="ar-SA"/>
        </w:rPr>
        <w:t>يحصي جواهر أجبال و كثبان</w:t>
      </w:r>
    </w:p>
    <w:p>
      <w:pPr>
        <w:pStyle w:val="BookText"/>
        <w:rPr/>
      </w:pPr>
      <w:r>
        <w:rPr>
          <w:rFonts w:ascii="Amiri" w:hAnsi="Amiri" w:eastAsia="Amiri" w:cs="Amiri"/>
          <w:color w:val="111111"/>
          <w:sz w:val="28"/>
          <w:sz w:val="28"/>
          <w:szCs w:val="28"/>
          <w:rtl w:val="true"/>
          <w:lang w:bidi="ar-SA"/>
        </w:rPr>
        <w:t>يامن علا درج العلياء مرتقية</w:t>
      </w:r>
    </w:p>
    <w:p>
      <w:pPr>
        <w:pStyle w:val="BookText"/>
        <w:rPr/>
      </w:pPr>
      <w:r>
        <w:rPr>
          <w:rFonts w:ascii="Amiri" w:hAnsi="Amiri" w:eastAsia="Amiri" w:cs="Amiri"/>
          <w:color w:val="111111"/>
          <w:sz w:val="28"/>
          <w:sz w:val="28"/>
          <w:szCs w:val="28"/>
          <w:rtl w:val="true"/>
          <w:lang w:bidi="ar-SA"/>
        </w:rPr>
        <w:t xml:space="preserve">أنت الكبير العظيم القدر و الشان </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کنار تو دور می شوم حال آن که اشتياقهای پی در پی مرا مانند گرفتار و رنجیده خاطری به دیدار تو سوق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یاد دوستی دعوت می کند که مانند ماه شب چهارده، جهان را روشن ساخته است؛ ليکن صد حیف روزگار بین او و ارادتمندش جدایی به وجود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من و شخص تو به یکدیگر پیوسته است و در خواب و بیداری از اندیشه تو بیرون نمی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کالبد من بمنزله روحی و در آشکار و نهان ورد زبان من خواهی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بیم آن نبود که از رفت و آمد بی نهایت من رنجیده خاطر می شدی، همواره در نزد تو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جعفر بن سعيد و ای پیشوای هدایت یافتگان وای یکتای روزگار که مانندی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فريفته تو می باشم و از سرزنش مخالفان و آنها که مرا در علاقه مندی به تو ملامت می کنند، باکی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تو بزرگ همه ارباب فضیلتی و کسی را در این ویژگی همتای تو نمی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دل تو همه دانشها، گرد آورده شده است؛ به همین سبب می توانی هر آدم حیرت زده و گمراهی را رهبری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دهان تو زبانی است که سراسر آن را پند و اندرز فراگرفته و همه گونه دانش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چنان زبانی که داری می توانی تمام تشنگان را سیراب سازی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عظمت و بزرگواری پایدار تو به اندازه ای است که اگر کوه رضوی و پهلان با آن برابر بشود، از هر دو بر 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اخلاق به پایه ای می باشی که هيچ يك از افراد از وضیع و شریف باتو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برابری نخواهند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دیگران بی نیازی و به شمارش گوهرهای کوهها و ریگها که آنان ارائه می دهند، نیازی احساس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مراتب عاليه قدم گذاردهای، تو همان بزرگوار گرانقدر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پاسخ وی ابیات زیر را سرود و برای او ارسال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وافت قصائدك العوالي</w:t>
      </w:r>
    </w:p>
    <w:p>
      <w:pPr>
        <w:pStyle w:val="BookText"/>
        <w:rPr/>
      </w:pPr>
      <w:r>
        <w:rPr>
          <w:rFonts w:ascii="Amiri" w:hAnsi="Amiri" w:eastAsia="Amiri" w:cs="Amiri"/>
          <w:color w:val="111111"/>
          <w:sz w:val="28"/>
          <w:sz w:val="28"/>
          <w:szCs w:val="28"/>
          <w:rtl w:val="true"/>
          <w:lang w:bidi="ar-SA"/>
        </w:rPr>
        <w:t>تهز معاطف اللفظ الرشيق</w:t>
      </w:r>
    </w:p>
    <w:p>
      <w:pPr>
        <w:pStyle w:val="BookText"/>
        <w:rPr/>
      </w:pPr>
      <w:r>
        <w:rPr>
          <w:rFonts w:ascii="Amiri" w:hAnsi="Amiri" w:eastAsia="Amiri" w:cs="Amiri"/>
          <w:color w:val="111111"/>
          <w:sz w:val="28"/>
          <w:sz w:val="28"/>
          <w:szCs w:val="28"/>
          <w:rtl w:val="true"/>
          <w:lang w:bidi="ar-SA"/>
        </w:rPr>
        <w:t>فضضت ختامهن فخلت أني</w:t>
      </w:r>
    </w:p>
    <w:p>
      <w:pPr>
        <w:pStyle w:val="BookText"/>
        <w:rPr/>
      </w:pPr>
      <w:r>
        <w:rPr>
          <w:rFonts w:ascii="Amiri" w:hAnsi="Amiri" w:eastAsia="Amiri" w:cs="Amiri"/>
          <w:color w:val="111111"/>
          <w:sz w:val="28"/>
          <w:sz w:val="28"/>
          <w:szCs w:val="28"/>
          <w:rtl w:val="true"/>
          <w:lang w:bidi="ar-SA"/>
        </w:rPr>
        <w:t>بهن عن مسك عبيق</w:t>
      </w:r>
    </w:p>
    <w:p>
      <w:pPr>
        <w:pStyle w:val="BookText"/>
        <w:rPr/>
      </w:pPr>
      <w:r>
        <w:rPr>
          <w:rFonts w:ascii="Amiri" w:hAnsi="Amiri" w:eastAsia="Amiri" w:cs="Amiri"/>
          <w:color w:val="111111"/>
          <w:sz w:val="28"/>
          <w:sz w:val="28"/>
          <w:szCs w:val="28"/>
          <w:rtl w:val="true"/>
          <w:lang w:bidi="ar-SA"/>
        </w:rPr>
        <w:t>و جال الطرف منها في رياض</w:t>
      </w:r>
    </w:p>
    <w:p>
      <w:pPr>
        <w:pStyle w:val="BookText"/>
        <w:rPr/>
      </w:pPr>
      <w:r>
        <w:rPr>
          <w:rFonts w:ascii="IRNazanin" w:hAnsi="IRNazanin" w:eastAsia="IRNazanin"/>
          <w:color w:val="111111"/>
          <w:sz w:val="28"/>
          <w:sz w:val="28"/>
          <w:szCs w:val="28"/>
          <w:rtl w:val="true"/>
          <w:lang w:bidi="fa-IR"/>
        </w:rPr>
        <w:t>محسین بناظر الزهر الأنيق</w:t>
      </w:r>
    </w:p>
    <w:p>
      <w:pPr>
        <w:pStyle w:val="BookText"/>
        <w:rPr/>
      </w:pPr>
      <w:r>
        <w:rPr>
          <w:rFonts w:ascii="IRNazanin" w:hAnsi="IRNazanin" w:eastAsia="IRNazanin"/>
          <w:color w:val="111111"/>
          <w:sz w:val="28"/>
          <w:sz w:val="28"/>
          <w:szCs w:val="28"/>
          <w:rtl w:val="true"/>
          <w:lang w:bidi="fa-IR"/>
        </w:rPr>
        <w:t>فكم أبصرت من لفظ بدیع</w:t>
      </w:r>
    </w:p>
    <w:p>
      <w:pPr>
        <w:pStyle w:val="BookText"/>
        <w:rPr/>
      </w:pPr>
      <w:r>
        <w:rPr>
          <w:rFonts w:ascii="Amiri" w:hAnsi="Amiri" w:eastAsia="Amiri" w:cs="Amiri"/>
          <w:color w:val="111111"/>
          <w:sz w:val="28"/>
          <w:sz w:val="28"/>
          <w:szCs w:val="28"/>
          <w:rtl w:val="true"/>
          <w:lang w:bidi="ar-SA"/>
        </w:rPr>
        <w:t>بدل به على المعنى الدقيق</w:t>
      </w:r>
    </w:p>
    <w:p>
      <w:pPr>
        <w:pStyle w:val="BookText"/>
        <w:rPr/>
      </w:pPr>
      <w:r>
        <w:rPr>
          <w:rFonts w:ascii="IRNazanin" w:hAnsi="IRNazanin" w:eastAsia="IRNazanin"/>
          <w:color w:val="111111"/>
          <w:sz w:val="28"/>
          <w:sz w:val="28"/>
          <w:szCs w:val="28"/>
          <w:rtl w:val="true"/>
          <w:lang w:bidi="fa-IR"/>
        </w:rPr>
        <w:t>و کم شاهدت من علم خفي</w:t>
      </w:r>
    </w:p>
    <w:p>
      <w:pPr>
        <w:pStyle w:val="BookText"/>
        <w:rPr/>
      </w:pPr>
      <w:r>
        <w:rPr>
          <w:rFonts w:ascii="Amiri" w:hAnsi="Amiri" w:eastAsia="Amiri" w:cs="Amiri"/>
          <w:color w:val="111111"/>
          <w:sz w:val="28"/>
          <w:sz w:val="28"/>
          <w:szCs w:val="28"/>
          <w:rtl w:val="true"/>
          <w:lang w:bidi="ar-SA"/>
        </w:rPr>
        <w:t>يقرب مطلب الفضل السحيق</w:t>
      </w:r>
    </w:p>
    <w:p>
      <w:pPr>
        <w:pStyle w:val="BookText"/>
        <w:rPr/>
      </w:pPr>
      <w:r>
        <w:rPr>
          <w:rFonts w:ascii="Amiri" w:hAnsi="Amiri" w:eastAsia="Amiri" w:cs="Amiri"/>
          <w:color w:val="111111"/>
          <w:sz w:val="28"/>
          <w:sz w:val="28"/>
          <w:szCs w:val="28"/>
          <w:rtl w:val="true"/>
          <w:lang w:bidi="ar-SA"/>
        </w:rPr>
        <w:t>شربت بها كؤوسا من معان</w:t>
      </w:r>
    </w:p>
    <w:p>
      <w:pPr>
        <w:pStyle w:val="BookText"/>
        <w:rPr/>
      </w:pPr>
      <w:r>
        <w:rPr>
          <w:rFonts w:ascii="IRNazanin" w:hAnsi="IRNazanin" w:eastAsia="IRNazanin"/>
          <w:color w:val="111111"/>
          <w:sz w:val="28"/>
          <w:sz w:val="28"/>
          <w:szCs w:val="28"/>
          <w:rtl w:val="true"/>
          <w:lang w:bidi="fa-IR"/>
        </w:rPr>
        <w:t>غنيت بشربهن عن الرحیق</w:t>
      </w:r>
    </w:p>
    <w:p>
      <w:pPr>
        <w:pStyle w:val="BookText"/>
        <w:rPr/>
      </w:pPr>
      <w:r>
        <w:rPr>
          <w:rFonts w:ascii="Amiri" w:hAnsi="Amiri" w:eastAsia="Amiri" w:cs="Amiri"/>
          <w:color w:val="111111"/>
          <w:sz w:val="28"/>
          <w:sz w:val="28"/>
          <w:szCs w:val="28"/>
          <w:rtl w:val="true"/>
          <w:lang w:bidi="ar-SA"/>
        </w:rPr>
        <w:t>و لكني حملت بها حقوق</w:t>
      </w:r>
    </w:p>
    <w:p>
      <w:pPr>
        <w:pStyle w:val="BookText"/>
        <w:rPr/>
      </w:pPr>
      <w:r>
        <w:rPr>
          <w:rFonts w:ascii="IRNazanin" w:hAnsi="IRNazanin" w:eastAsia="IRNazanin"/>
          <w:color w:val="111111"/>
          <w:sz w:val="28"/>
          <w:sz w:val="28"/>
          <w:szCs w:val="28"/>
          <w:rtl w:val="true"/>
          <w:lang w:bidi="fa-IR"/>
        </w:rPr>
        <w:t>أخاف لثقلهن عن العقوق</w:t>
      </w:r>
    </w:p>
    <w:p>
      <w:pPr>
        <w:pStyle w:val="BookText"/>
        <w:rPr/>
      </w:pPr>
      <w:r>
        <w:rPr>
          <w:rFonts w:ascii="Amiri" w:hAnsi="Amiri" w:eastAsia="Amiri" w:cs="Amiri"/>
          <w:color w:val="111111"/>
          <w:sz w:val="28"/>
          <w:sz w:val="28"/>
          <w:szCs w:val="28"/>
          <w:rtl w:val="true"/>
          <w:lang w:bidi="ar-SA"/>
        </w:rPr>
        <w:t>فسر بابا الفضائل بي رويدة</w:t>
      </w:r>
    </w:p>
    <w:p>
      <w:pPr>
        <w:pStyle w:val="BookText"/>
        <w:rPr/>
      </w:pPr>
      <w:r>
        <w:rPr>
          <w:rFonts w:ascii="Amiri" w:hAnsi="Amiri" w:eastAsia="Amiri" w:cs="Amiri"/>
          <w:color w:val="111111"/>
          <w:sz w:val="28"/>
          <w:sz w:val="28"/>
          <w:szCs w:val="28"/>
          <w:rtl w:val="true"/>
          <w:lang w:bidi="ar-SA"/>
        </w:rPr>
        <w:t>فلست أطيق كفران الحقوق</w:t>
      </w:r>
    </w:p>
    <w:p>
      <w:pPr>
        <w:pStyle w:val="BookText"/>
        <w:rPr/>
      </w:pPr>
      <w:r>
        <w:rPr>
          <w:rFonts w:ascii="Amiri" w:hAnsi="Amiri" w:eastAsia="Amiri" w:cs="Amiri"/>
          <w:color w:val="111111"/>
          <w:sz w:val="28"/>
          <w:sz w:val="28"/>
          <w:szCs w:val="28"/>
          <w:rtl w:val="true"/>
          <w:lang w:bidi="ar-SA"/>
        </w:rPr>
        <w:t>و حمل ما أطيق به نهوضأ</w:t>
      </w:r>
    </w:p>
    <w:p>
      <w:pPr>
        <w:pStyle w:val="BookText"/>
        <w:rPr/>
      </w:pPr>
      <w:r>
        <w:rPr>
          <w:rFonts w:ascii="Amiri" w:hAnsi="Amiri" w:eastAsia="Amiri" w:cs="Amiri"/>
          <w:color w:val="111111"/>
          <w:sz w:val="28"/>
          <w:sz w:val="28"/>
          <w:szCs w:val="28"/>
          <w:rtl w:val="true"/>
          <w:lang w:bidi="ar-SA"/>
        </w:rPr>
        <w:t>فإن الرفق أنسب بالصديق</w:t>
      </w:r>
    </w:p>
    <w:p>
      <w:pPr>
        <w:pStyle w:val="BookText"/>
        <w:rPr/>
      </w:pPr>
      <w:r>
        <w:rPr>
          <w:rFonts w:ascii="Amiri" w:hAnsi="Amiri" w:eastAsia="Amiri" w:cs="Amiri"/>
          <w:color w:val="111111"/>
          <w:sz w:val="28"/>
          <w:sz w:val="28"/>
          <w:szCs w:val="28"/>
          <w:rtl w:val="true"/>
          <w:lang w:bidi="ar-SA"/>
        </w:rPr>
        <w:t>فقد صيرتني لعلاك رقا</w:t>
      </w:r>
    </w:p>
    <w:p>
      <w:pPr>
        <w:pStyle w:val="BookText"/>
        <w:rPr/>
      </w:pPr>
      <w:r>
        <w:rPr>
          <w:rFonts w:ascii="Amiri" w:hAnsi="Amiri" w:eastAsia="Amiri" w:cs="Amiri"/>
          <w:color w:val="111111"/>
          <w:sz w:val="28"/>
          <w:sz w:val="28"/>
          <w:szCs w:val="28"/>
          <w:rtl w:val="true"/>
          <w:lang w:bidi="ar-SA"/>
        </w:rPr>
        <w:t>ببرك بل ارق من الرقيق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چکامه های گرانبهای تو از مراتب عالیه ای برخوردار گردیده و با الفاظ آراسته ای که دارد، توجه همگان را به خود جلب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مجردی که نامه تو رسید، مهر از سرگلابدان حقایق آن برداشتم، بوی مشکش همه جا را فراگرفت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دیدگانم در باغهایی به جولان در آمد که از شکوفه های زیبای خود همه جا را آرایش کامل بخشیده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باغها، لفظهای تازه و بسیاری دیدم که هر يك از آنها از معانی دقیقی حکایت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علم نهفته در آن مشاهده کردم که فضل سائیده شده را به حقیقت نزدیك می ساخت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جامهایی از معانی آن نوشیدم و از شراب رحیق بی نیاز گردیدم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توجه به آنها حقوقی بر گردنم استوار گردید که بیم دارم هر گاه به حق آنها</w:t>
      </w:r>
    </w:p>
    <w:p>
      <w:pPr>
        <w:pStyle w:val="BookText"/>
        <w:rPr/>
      </w:pPr>
      <w:r>
        <w:rPr>
          <w:rFonts w:ascii="IRNazanin" w:hAnsi="IRNazanin" w:eastAsia="IRNazanin"/>
          <w:color w:val="111111"/>
          <w:sz w:val="28"/>
          <w:sz w:val="28"/>
          <w:szCs w:val="28"/>
          <w:rtl w:val="true"/>
          <w:lang w:bidi="fa-IR"/>
        </w:rPr>
        <w:t>نرسم، به نفرین آنها گرفتار 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که از تو می خواهم که با من مدارا کنی، چه آن که تاب کفران حقوق راندارم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نمی توانم در زیر بار حقوق بمانم و گرانی آنها را تحمل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هر چه بیشتر باید دوست را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تعقیب ابیات مزبور، مطالبی به نثر مرقوم داشته است که پاره ای از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جاست که او با آن همه مهربانی که با دوستان خود دارد، چگونه حاضر شده است بار سنگینی بر روی دوش من بگذارد؛ آن هم باری که مردان بزرگ، از حمل آن درمانده شوند، بلکه کوههای گرانبار از حمل آن عاجز گردند تا به جایی که مرا اسیر بار خود قرار داد و در میدان گفت و گوی او، حیرت زده و ناتوان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نمی توانم آن همه نیکی را مقابله به مثل نمایم و آن همه فضیلت او را پاسخ بسزا دهم و می پندارم با کرم ذاتی و شرافتی که دارد، آن نامه را برای من ناقابل گسیل داشته و با او با چنان طینت پاك و اندیشه دقیقی که دارد، مراتب دوستی را از صفحات چهره من خوانده و آثار محبت را از چشم من مشاهده نموده و به این اندازه اکتفا ننموده، بلکه ایمان را همراه با بیان ساخته و به بیان تنها هم برگزار نکرده، بلکه بیان را با عیان همدست نموده است و دریایی را به حرکت در آورده که جز گوهر گرانبها چیز دیگری نمی بخشد و دامنی که جز فقر اثر دیگری از آن ترشح نمی کند و من از بخشش او آرزومندم که به همین اندازه نیکی اکتفا نماید تا بیاری خدا بتوانم شکرانه واجب او را برآورده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الآمل پس از این مرقوم داشته است شیخ محمودبن یحیی در سوك شمس الدین چکامه ای سروده است که پاره ای از ابیات او را در ضمن شرح حال وی</w:t>
      </w:r>
    </w:p>
    <w:p>
      <w:pPr>
        <w:pStyle w:val="BookText"/>
        <w:rPr/>
      </w:pPr>
      <w:r>
        <w:rPr>
          <w:rFonts w:ascii="IRNazanin" w:hAnsi="IRNazanin" w:eastAsia="IRNazanin"/>
          <w:color w:val="111111"/>
          <w:sz w:val="28"/>
          <w:sz w:val="28"/>
          <w:szCs w:val="28"/>
          <w:rtl w:val="true"/>
          <w:lang w:bidi="fa-IR"/>
        </w:rPr>
        <w:t>خواهیم نگاشت و همچنین سید صفی الدین محمد بن حسن بن ابی الرضا علوی در سوك</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چکامه ای گفته است که به بخشی از آن در ذیل شرح حالش اشاره خواهیم کرد</w:t>
      </w:r>
      <w:r>
        <w:rPr>
          <w:rStyle w:val="FootnoteAnchor"/>
          <w:rtl w:val="true"/>
        </w:rPr>
        <w:footnoteReference w:id="1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60" w:name="pg13357_129875"/>
    </w:p>
    <w:p>
      <w:pPr>
        <w:pStyle w:val="Heading3"/>
        <w:numPr>
          <w:ilvl w:val="2"/>
          <w:numId w:val="1"/>
        </w:numPr>
        <w:rPr/>
      </w:pPr>
      <w:bookmarkStart w:id="61" w:name="__RefHeading___Toc3377531_2322387425"/>
      <w:bookmarkStart w:id="62" w:name="_Toc23"/>
      <w:bookmarkEnd w:id="60"/>
      <w:bookmarkEnd w:id="61"/>
      <w:r>
        <w:rPr>
          <w:rtl w:val="true"/>
        </w:rPr>
        <w:t>مولانا معزالدین محمد</w:t>
      </w:r>
      <w:bookmarkEnd w:id="62"/>
    </w:p>
    <w:p>
      <w:pPr>
        <w:pStyle w:val="BookText"/>
        <w:rPr/>
      </w:pPr>
      <w:r>
        <w:rPr>
          <w:rFonts w:ascii="IRNazanin" w:hAnsi="IRNazanin" w:eastAsia="IRNazanin"/>
          <w:color w:val="111111"/>
          <w:sz w:val="28"/>
          <w:sz w:val="28"/>
          <w:szCs w:val="28"/>
          <w:rtl w:val="true"/>
          <w:lang w:bidi="fa-IR"/>
        </w:rPr>
        <w:t>فاضل بزرگواری بوده و از شیخ بهائی روایت داشته است</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63" w:name="__RefHeading___Toc3377533_2322387425"/>
      <w:bookmarkStart w:id="64" w:name="_Toc24"/>
      <w:bookmarkEnd w:id="63"/>
      <w:r>
        <w:rPr>
          <w:rtl w:val="true"/>
        </w:rPr>
        <w:t>میرزا رفیع الدین محمد</w:t>
      </w:r>
      <w:bookmarkEnd w:id="64"/>
    </w:p>
    <w:p>
      <w:pPr>
        <w:pStyle w:val="BookText"/>
        <w:rPr/>
      </w:pPr>
      <w:r>
        <w:rPr>
          <w:rFonts w:ascii="IRNazanin" w:hAnsi="IRNazanin" w:eastAsia="IRNazanin"/>
          <w:color w:val="111111"/>
          <w:sz w:val="28"/>
          <w:sz w:val="28"/>
          <w:szCs w:val="28"/>
          <w:rtl w:val="true"/>
          <w:lang w:bidi="fa-IR"/>
        </w:rPr>
        <w:t xml:space="preserve">وی از علمای بزرگ روزگارش بود و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و تعليقهای</w:t>
      </w:r>
    </w:p>
    <w:p>
      <w:pPr>
        <w:pStyle w:val="BookText"/>
        <w:rPr/>
      </w:pPr>
      <w:r>
        <w:rPr>
          <w:rFonts w:ascii="IRNazanin" w:hAnsi="IRNazanin" w:eastAsia="IRNazanin"/>
          <w:color w:val="111111"/>
          <w:sz w:val="28"/>
          <w:sz w:val="28"/>
          <w:szCs w:val="28"/>
          <w:rtl w:val="true"/>
          <w:lang w:bidi="fa-IR"/>
        </w:rPr>
        <w:t>بر کتاب کافی و تألیفات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سلافه </w:t>
      </w:r>
      <w:r>
        <w:rPr>
          <w:rStyle w:val="FootnoteAnchor"/>
          <w:rtl w:val="true"/>
        </w:rPr>
        <w:footnoteReference w:id="19"/>
      </w:r>
      <w:r>
        <w:rPr>
          <w:rFonts w:ascii="IRNazanin" w:hAnsi="IRNazanin" w:eastAsia="IRNazanin"/>
          <w:color w:val="111111"/>
          <w:sz w:val="28"/>
          <w:sz w:val="28"/>
          <w:szCs w:val="28"/>
          <w:rtl w:val="true"/>
          <w:lang w:bidi="fa-IR"/>
        </w:rPr>
        <w:t>از وی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منظور شیخ معاصر از مترجم حاضر میرزا رفیع الدین پدر خلیفه سلطان باشد، پیداست که وی بر کافی حاشیه ای ننوشته است و اگر منظورش میرزا رفیع الدین نائینی باشد، پس از این به شرح حال او اشاره خواهد کرد و تناسبی ندارد که بار دیگر از وی، نام ببرد و از آثار رفیع الدین رسالة الشجرة الالهية در اصول الدين می باشد و حاشیه کافی او از آغاز تا کتاب توحید به انجام رسیده است</w:t>
      </w:r>
      <w:r>
        <w:rPr>
          <w:rFonts w:eastAsia="IRNazanin" w:cs="IRNazanin"/>
          <w:color w:val="111111"/>
          <w:sz w:val="28"/>
          <w:szCs w:val="28"/>
          <w:rtl w:val="true"/>
          <w:lang w:bidi="fa-IR"/>
        </w:rPr>
        <w:t>.</w:t>
      </w:r>
    </w:p>
    <w:p>
      <w:pPr>
        <w:pStyle w:val="Heading3"/>
        <w:numPr>
          <w:ilvl w:val="2"/>
          <w:numId w:val="1"/>
        </w:numPr>
        <w:rPr/>
      </w:pPr>
      <w:bookmarkStart w:id="65" w:name="__RefHeading___Toc3377535_2322387425"/>
      <w:bookmarkStart w:id="66" w:name="_Toc25"/>
      <w:bookmarkEnd w:id="65"/>
      <w:r>
        <w:rPr>
          <w:rtl w:val="true"/>
        </w:rPr>
        <w:t>محمدبن ابراهيم بن جعفر</w:t>
      </w:r>
      <w:bookmarkEnd w:id="66"/>
    </w:p>
    <w:p>
      <w:pPr>
        <w:pStyle w:val="BookText"/>
        <w:rPr/>
      </w:pPr>
      <w:r>
        <w:rPr>
          <w:rFonts w:ascii="IRNazanin" w:hAnsi="IRNazanin" w:eastAsia="IRNazanin"/>
          <w:color w:val="111111"/>
          <w:sz w:val="28"/>
          <w:sz w:val="28"/>
          <w:szCs w:val="28"/>
          <w:rtl w:val="true"/>
          <w:lang w:bidi="fa-IR"/>
        </w:rPr>
        <w:t xml:space="preserve">ابوعبدالله کاتب نعمانی معروف به ابن ابی زینب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علامه حلی در رجال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ما، به شمار است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محمدبن محفوظ و كمال الدين حماد واسطی از وی روایت می کرده و خود او از سید فخاربن معد موسوی روایت می کرده و از شاگردان محقق حلی به شمار می آید و قصیده ای در سوك محقق سروده است و از تألیفات او کتاب غرر الدلائل في شرح قصائد سبع علویات ابن ابی الحدید را می 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دانشوری عالی مقام بوده و موقعیت بی اندازه ای داشته و از عقیده صحیحی برخوردار گردیده و احادیث بسیاری نقل کرده است، او به بغداد و سپس به شام رفته و در آنجا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در رجال از وی یاد کرده است و این کتابها را که از تألیفات او می باشد نام می برد، کتاب الغيبة، کتاب الفرائض و کتاب الرد على الاسماعيلية خود من مشاهده کردم که کتاب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محمد بن ابراهیم بن نعمانی در مشهد عتيقه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 الحسن محمدبن على شجاعی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 شد، چه آن که خود ابو الحسن همان کتاب را بر مؤلفش قرائت کرده بود و ابوعبدالله حسين بن محمد فرزند شجاعی، کتاب مزبور و دیگر کتابهایش را به دست من سپرد و نسخه ای هم که بر خود نعمانی قرائت شده بود، نزد من موجود می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نعمانی از شاگردان محمدبن یعقوب کلینی بوده و از تألیفات او تفسیر قرآن کریم است که بخشی از آن را دیده ام و کتاب غیبت او که کتاب ارزنده و پسندیده و جامعی می باشد؛ به مطالعه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نعمانی را استاد استناد در بحار نام برده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مزبور همان تفسیری است که حضرت صادق عليه السلام از مولا امیرالمؤمنین عليه السلام روایت فرموده و مشتمل بر انواعی از آیات قرآن مجید میباشد که الفاظ آن شرح شده است و محمد بن ابراهيم نعمانی آن را روایت کرده و همه آن تفسیر در کتاب قرآن بحار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تمام تفسير مزبور در کتاب بحار موجود می باشد </w:t>
      </w:r>
      <w:r>
        <w:rPr>
          <w:rFonts w:eastAsia="IRNazanin" w:cs="IRNazanin"/>
          <w:color w:val="111111"/>
          <w:sz w:val="28"/>
          <w:szCs w:val="28"/>
          <w:rtl w:val="true"/>
          <w:lang w:bidi="fa-IR"/>
        </w:rPr>
        <w:t>.</w:t>
      </w:r>
      <w:r>
        <w:rPr>
          <w:rStyle w:val="FootnoteAnchor"/>
          <w:rtl w:val="true"/>
        </w:rPr>
        <w:footnoteReference w:id="2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افندی پس از این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استناد در فهرست بحار از کتاب غیبت </w:t>
      </w:r>
      <w:r>
        <w:rPr>
          <w:rFonts w:eastAsia="IRNazanin" w:cs="IRNazanin"/>
          <w:color w:val="111111"/>
          <w:sz w:val="28"/>
          <w:szCs w:val="28"/>
          <w:rtl w:val="true"/>
          <w:lang w:bidi="fa-IR"/>
        </w:rPr>
        <w:t xml:space="preserve">. </w:t>
      </w:r>
      <w:bookmarkStart w:id="67" w:name="pg13357_129877"/>
    </w:p>
    <w:p>
      <w:pPr>
        <w:pStyle w:val="BookText"/>
        <w:rPr/>
      </w:pPr>
      <w:bookmarkEnd w:id="67"/>
      <w:r>
        <w:rPr>
          <w:rFonts w:ascii="IRNazanin" w:hAnsi="IRNazanin" w:eastAsia="IRNazanin"/>
          <w:color w:val="111111"/>
          <w:sz w:val="28"/>
          <w:sz w:val="28"/>
          <w:szCs w:val="28"/>
          <w:rtl w:val="true"/>
          <w:lang w:bidi="fa-IR"/>
        </w:rPr>
        <w:t>نعمانی یاد و مطالبی را از آن کتاب، در بحار نقل نموده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ارشاد پس از آن که نصوص بر امامت حضرت بقية الله عليه السلام را یادآوری کرده است،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راجع به نصوص امامت آن حضرت، فراوان است و بسیاری از آنها را اصحاب حدیث که از مفاخر شیعه به شمار می آیند در کتابهای خود گرد آورده اند؛ از جمله کسانی که به شرح و تفصيل آنها اقدام نموده ابوعبدالله محمد بن ابراهيم نعمانی است که در کتابی که به این منظور یعنی غیبت حضرت بقية الله تأليف نموده، اشاره کرده است</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68" w:name="__RefHeading___Toc3377537_2322387425"/>
      <w:bookmarkStart w:id="69" w:name="_Toc26"/>
      <w:bookmarkEnd w:id="68"/>
      <w:r>
        <w:rPr>
          <w:rtl w:val="true"/>
        </w:rPr>
        <w:t>ملاصدر الدين محمد بن ابراهیم شیرازی</w:t>
      </w:r>
      <w:bookmarkEnd w:id="69"/>
    </w:p>
    <w:p>
      <w:pPr>
        <w:pStyle w:val="BookText"/>
        <w:rPr/>
      </w:pPr>
      <w:r>
        <w:rPr>
          <w:rFonts w:ascii="IRNazanin" w:hAnsi="IRNazanin" w:eastAsia="IRNazanin"/>
          <w:color w:val="111111"/>
          <w:sz w:val="28"/>
          <w:sz w:val="28"/>
          <w:szCs w:val="28"/>
          <w:rtl w:val="true"/>
          <w:lang w:bidi="fa-IR"/>
        </w:rPr>
        <w:t>معظم له فاضلی از فضلای روزگار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السلافة به نام او اشاره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در روزگار خودش دانشور بنامی در حکمت بود و گذشته از این، از علوم و فنون دیگر هم بدرستی و در کمال استواری برخوردار بوده است و تصنیفهای بسیاری دارد از جمله شرح کافی که در دو مجلد تدوین نموده و در دهه پنجم از سدۀ حاضر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شیخ معاصر استفاده می شود که مراد وی از مترجم حاضر مولانا صدرالدین محمد شیرازی شاگرد سید 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در فن حکمت و معارف الهی مردی نیرومند و دلاوری بی مانند بود و تألیفات بسیاری دارد از جمله شرح حكمة الاشراق علامه شیرازی و کتاب الاسفار در حکمت که در نهایت بسط و دقت نوشته شده و کتاب الشواهد الربوبية که این هم در فن حکمت تألیف شده است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جاهت صدرا گرفته باج از گردون</w:t>
      </w:r>
    </w:p>
    <w:p>
      <w:pPr>
        <w:pStyle w:val="BookText"/>
        <w:rPr/>
      </w:pPr>
      <w:r>
        <w:rPr>
          <w:rFonts w:ascii="IRNazanin" w:hAnsi="IRNazanin" w:eastAsia="IRNazanin"/>
          <w:color w:val="111111"/>
          <w:sz w:val="28"/>
          <w:sz w:val="28"/>
          <w:szCs w:val="28"/>
          <w:rtl w:val="true"/>
          <w:lang w:bidi="fa-IR"/>
        </w:rPr>
        <w:t>داده است به فضل تو خراج افلاطون</w:t>
      </w:r>
    </w:p>
    <w:p>
      <w:pPr>
        <w:pStyle w:val="BookText"/>
        <w:rPr/>
      </w:pPr>
      <w:r>
        <w:rPr>
          <w:rFonts w:ascii="IRNazanin" w:hAnsi="IRNazanin" w:eastAsia="IRNazanin"/>
          <w:color w:val="111111"/>
          <w:sz w:val="28"/>
          <w:sz w:val="28"/>
          <w:szCs w:val="28"/>
          <w:rtl w:val="true"/>
          <w:lang w:bidi="fa-IR"/>
        </w:rPr>
        <w:t>در مسند تحقیق نیامد چون تو</w:t>
      </w:r>
    </w:p>
    <w:p>
      <w:pPr>
        <w:pStyle w:val="BookText"/>
        <w:rPr/>
      </w:pPr>
      <w:r>
        <w:rPr>
          <w:rFonts w:ascii="IRNazanin" w:hAnsi="IRNazanin" w:eastAsia="IRNazanin"/>
          <w:color w:val="111111"/>
          <w:sz w:val="28"/>
          <w:sz w:val="28"/>
          <w:szCs w:val="28"/>
          <w:rtl w:val="true"/>
          <w:lang w:bidi="fa-IR"/>
        </w:rPr>
        <w:t>یکسرزگریبان طبیعت بیرون</w:t>
      </w:r>
    </w:p>
    <w:p>
      <w:pPr>
        <w:pStyle w:val="BookText"/>
        <w:rPr/>
      </w:pPr>
      <w:r>
        <w:rPr>
          <w:rFonts w:ascii="IRNazanin" w:hAnsi="IRNazanin" w:eastAsia="IRNazanin"/>
          <w:color w:val="111111"/>
          <w:sz w:val="28"/>
          <w:sz w:val="28"/>
          <w:szCs w:val="28"/>
          <w:rtl w:val="true"/>
          <w:lang w:bidi="fa-IR"/>
        </w:rPr>
        <w:t>صدرا نزديك به پنجاه کتاب و رساله در حکمت و فنون دیگر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تأليفات مشهور او که به طبع هم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المبدء و المعاد؛ الشواهد الربوبية ؛ اسرار الايات المشاعر؛ شرح الهداية الاثيرية ؛ مفاتيح الغيب ؛ تفسير القرآن الكريم و شرح الكافی علامه خوانساری مؤلف روضات الجنات در آن کتاب ذیل احوال صدرالمتالهین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از نظر من بهترین و ارزنده ترین شرحی است که بر احادیث اهل بیت نوشته شده است و فایده اش از همه بیشتر و موقعیتش از همه بالاتر است و در آغاز آن نوشته است که از شیخ بهائی و میرداماد روایت می کرده و این شرح همراه با مفاتيح الغيب خود او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صدرالمتألهين، كتاب الأسفار الاربعة که همواره مورد توجه استادان عظام بوده و به خواندن و دانستن حقایق آن بر یکدیگر مباهات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شیخ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 که بر اسفار نوشته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محقق مرحوم شیخ محمد حسین اصفهانی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بدانم کسی وجود دارد که اسرار کتاب اسفار را آن چنان که باید می فهمد، برای شاگردی شد رحال می کنم اگرچه در اقصی نقاط جهان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گذشته از همگی مراتبی که داشت، از طبع شعر هم برخوردار بود و 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ره دوست گزیدند همه</w:t>
      </w:r>
    </w:p>
    <w:p>
      <w:pPr>
        <w:pStyle w:val="BookText"/>
        <w:rPr/>
      </w:pPr>
      <w:r>
        <w:rPr>
          <w:rFonts w:ascii="IRNazanin" w:hAnsi="IRNazanin" w:eastAsia="IRNazanin"/>
          <w:color w:val="111111"/>
          <w:sz w:val="28"/>
          <w:sz w:val="28"/>
          <w:szCs w:val="28"/>
          <w:rtl w:val="true"/>
          <w:lang w:bidi="fa-IR"/>
        </w:rPr>
        <w:t>در کوی شهادت آرمیدند همه</w:t>
      </w:r>
    </w:p>
    <w:p>
      <w:pPr>
        <w:pStyle w:val="BookText"/>
        <w:rPr/>
      </w:pPr>
      <w:r>
        <w:rPr>
          <w:rFonts w:ascii="IRNazanin" w:hAnsi="IRNazanin" w:eastAsia="IRNazanin"/>
          <w:color w:val="111111"/>
          <w:sz w:val="28"/>
          <w:sz w:val="28"/>
          <w:szCs w:val="28"/>
          <w:rtl w:val="true"/>
          <w:lang w:bidi="fa-IR"/>
        </w:rPr>
        <w:t>در معرکه دو کون فتح از عشق است</w:t>
      </w:r>
    </w:p>
    <w:p>
      <w:pPr>
        <w:pStyle w:val="BookText"/>
        <w:rPr/>
      </w:pPr>
      <w:r>
        <w:rPr>
          <w:rFonts w:ascii="IRNazanin" w:hAnsi="IRNazanin" w:eastAsia="IRNazanin"/>
          <w:color w:val="111111"/>
          <w:sz w:val="28"/>
          <w:sz w:val="28"/>
          <w:szCs w:val="28"/>
          <w:rtl w:val="true"/>
          <w:lang w:bidi="fa-IR"/>
        </w:rPr>
        <w:t>هر چند سپاه او شهيدند همه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صدرالمتألهین هفت سفر پیاده به حج بیت الله مشرف شد و آخرین سفر که به بصره رسید و مصادف با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 روح پرفتوحش به ریاض جنان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مضجعه الشريف و محقق فيض و لاهیجانی از شاگردان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70" w:name="pg13357_129878"/>
    </w:p>
    <w:p>
      <w:pPr>
        <w:pStyle w:val="Heading3"/>
        <w:numPr>
          <w:ilvl w:val="2"/>
          <w:numId w:val="1"/>
        </w:numPr>
        <w:rPr/>
      </w:pPr>
      <w:bookmarkStart w:id="71" w:name="__RefHeading___Toc3377539_2322387425"/>
      <w:bookmarkStart w:id="72" w:name="_Toc27"/>
      <w:bookmarkEnd w:id="70"/>
      <w:bookmarkEnd w:id="71"/>
      <w:r>
        <w:rPr>
          <w:rtl w:val="true"/>
        </w:rPr>
        <w:t>سیدبدرالدین ابوعبدالله محمد بن ابراهيم بن محمدبن زهره حسینی حلبی</w:t>
      </w:r>
      <w:bookmarkEnd w:id="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علمای سادات و سادات علما و از شاگردان علامه حلی است</w:t>
      </w:r>
      <w:r>
        <w:rPr>
          <w:rFonts w:eastAsia="IRNazanin" w:cs="IRNazanin"/>
          <w:color w:val="111111"/>
          <w:sz w:val="28"/>
          <w:szCs w:val="28"/>
          <w:rtl w:val="true"/>
          <w:lang w:bidi="fa-IR"/>
        </w:rPr>
        <w:t xml:space="preserve">. </w:t>
      </w:r>
      <w:bookmarkStart w:id="73" w:name="pg13357_129879"/>
    </w:p>
    <w:p>
      <w:pPr>
        <w:pStyle w:val="BookText"/>
        <w:rPr/>
      </w:pPr>
      <w:bookmarkEnd w:id="73"/>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برادر سید جلال الدین ابوالحسن علی بن ابراهیم است که علامه به وی و این برادر و فرزندانش اجازه روایت داده است و از شیخ معاصر در شگفتم که چرا در ذیل مترجم حاضر به آن اجازه اشاره نکرده است؛ هر چند ذیل احوال برادرش به آن اشاره نموده و پیش از این هم به نسب وی اشاره کردیم </w:t>
      </w:r>
      <w:r>
        <w:rPr>
          <w:rFonts w:eastAsia="IRNazanin" w:cs="IRNazanin"/>
          <w:color w:val="111111"/>
          <w:sz w:val="28"/>
          <w:szCs w:val="28"/>
          <w:rtl w:val="true"/>
          <w:lang w:bidi="fa-IR"/>
        </w:rPr>
        <w:t>.</w:t>
      </w:r>
    </w:p>
    <w:p>
      <w:pPr>
        <w:pStyle w:val="Heading3"/>
        <w:numPr>
          <w:ilvl w:val="2"/>
          <w:numId w:val="1"/>
        </w:numPr>
        <w:rPr/>
      </w:pPr>
      <w:bookmarkStart w:id="74" w:name="__RefHeading___Toc3377541_2322387425"/>
      <w:bookmarkStart w:id="75" w:name="_Toc28"/>
      <w:bookmarkEnd w:id="74"/>
      <w:r>
        <w:rPr>
          <w:rtl w:val="true"/>
        </w:rPr>
        <w:t>شیخ زین الدین محمدبن ابی جعفربن فقيه أميركا المصدری بزجه، از ولایت قزوین</w:t>
      </w:r>
      <w:bookmarkEnd w:id="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در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فقیهی صالح و شهید است </w:t>
      </w:r>
      <w:r>
        <w:rPr>
          <w:rFonts w:eastAsia="IRNazanin" w:cs="IRNazanin"/>
          <w:color w:val="111111"/>
          <w:sz w:val="28"/>
          <w:szCs w:val="28"/>
          <w:rtl w:val="true"/>
          <w:lang w:bidi="fa-IR"/>
        </w:rPr>
        <w:t>.</w:t>
      </w:r>
      <w:r>
        <w:rPr>
          <w:rStyle w:val="FootnoteAnchor"/>
          <w:rtl w:val="true"/>
        </w:rPr>
        <w:footnoteReference w:id="27"/>
      </w:r>
      <w:bookmarkStart w:id="76" w:name="pg13357_129880"/>
    </w:p>
    <w:p>
      <w:pPr>
        <w:pStyle w:val="Heading3"/>
        <w:numPr>
          <w:ilvl w:val="2"/>
          <w:numId w:val="1"/>
        </w:numPr>
        <w:rPr/>
      </w:pPr>
      <w:bookmarkStart w:id="77" w:name="__RefHeading___Toc3377543_2322387425"/>
      <w:bookmarkStart w:id="78" w:name="_Toc29"/>
      <w:bookmarkEnd w:id="76"/>
      <w:bookmarkEnd w:id="77"/>
      <w:r>
        <w:rPr>
          <w:rtl w:val="true"/>
        </w:rPr>
        <w:t>شیخ افضل الدين محمد بن ابی الحسن بن هموسه ورامینی</w:t>
      </w:r>
      <w:bookmarkEnd w:id="78"/>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فقیه و واعظ است</w:t>
      </w:r>
      <w:r>
        <w:rPr>
          <w:rFonts w:eastAsia="IRNazanin" w:cs="IRNazanin"/>
          <w:color w:val="111111"/>
          <w:sz w:val="28"/>
          <w:szCs w:val="28"/>
          <w:rtl w:val="true"/>
          <w:lang w:bidi="fa-IR"/>
        </w:rPr>
        <w:t>.</w:t>
      </w:r>
    </w:p>
    <w:p>
      <w:pPr>
        <w:pStyle w:val="Heading3"/>
        <w:numPr>
          <w:ilvl w:val="2"/>
          <w:numId w:val="1"/>
        </w:numPr>
        <w:rPr/>
      </w:pPr>
      <w:bookmarkStart w:id="79" w:name="__RefHeading___Toc3377545_2322387425"/>
      <w:bookmarkStart w:id="80" w:name="_Toc30"/>
      <w:bookmarkEnd w:id="79"/>
      <w:r>
        <w:rPr>
          <w:rtl w:val="true"/>
        </w:rPr>
        <w:t>شیخ محمد بن ابی الحسن بن عبدالصمد قمی</w:t>
      </w:r>
      <w:bookmarkEnd w:id="80"/>
    </w:p>
    <w:p>
      <w:pPr>
        <w:pStyle w:val="BookText"/>
        <w:rPr/>
      </w:pPr>
      <w:r>
        <w:rPr>
          <w:rFonts w:ascii="IRNazanin" w:hAnsi="IRNazanin" w:eastAsia="IRNazanin"/>
          <w:color w:val="111111"/>
          <w:sz w:val="28"/>
          <w:sz w:val="28"/>
          <w:szCs w:val="28"/>
          <w:rtl w:val="true"/>
          <w:lang w:bidi="fa-IR"/>
        </w:rPr>
        <w:t>وی به نقل منتجب الدین، فاضل صالحی بوده است</w:t>
      </w:r>
      <w:r>
        <w:rPr>
          <w:rFonts w:eastAsia="IRNazanin" w:cs="IRNazanin"/>
          <w:color w:val="111111"/>
          <w:sz w:val="28"/>
          <w:szCs w:val="28"/>
          <w:rtl w:val="true"/>
          <w:lang w:bidi="fa-IR"/>
        </w:rPr>
        <w:t>.</w:t>
      </w:r>
    </w:p>
    <w:p>
      <w:pPr>
        <w:pStyle w:val="Heading3"/>
        <w:numPr>
          <w:ilvl w:val="2"/>
          <w:numId w:val="1"/>
        </w:numPr>
        <w:rPr/>
      </w:pPr>
      <w:bookmarkStart w:id="81" w:name="__RefHeading___Toc3377547_2322387425"/>
      <w:bookmarkStart w:id="82" w:name="_Toc31"/>
      <w:bookmarkEnd w:id="81"/>
      <w:r>
        <w:rPr>
          <w:rtl w:val="true"/>
        </w:rPr>
        <w:t>محمدبن ابی عمران موسی بن علی بن عبد ربه ابوالفرج قزوینی</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ابی عمران موسی بن علی بن عبد ربه ابوالفرج قزوینی کاتب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وی ثقه ای صحیح الروايه و واضح الطريقه بوده که علامه و نجاشی او را به این وصف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کتابهای زیر را از تألیفات او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الموجز المختصر من الفاظ سيد البشر؛ کتاب الرد على الاسماعيلية؛ كتاب الطرائف ؛ كتاب الموفور و کتاب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شیخ را دریافتم ليکن به سماع ازاو موفق نگردیدم</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83" w:name="__RefHeading___Toc3377549_2322387425"/>
      <w:bookmarkStart w:id="84" w:name="_Toc32"/>
      <w:bookmarkEnd w:id="83"/>
      <w:r>
        <w:rPr>
          <w:rtl w:val="true"/>
        </w:rPr>
        <w:t>شیخ فقیه نجیب الدین محمدبن ابی غالب</w:t>
      </w:r>
      <w:bookmarkEnd w:id="8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دانشوری فاضل و فقیهی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آغاز شرح الارشاد از وی نام برده و اضافه کرده که وی در کتاب المنهج الاقصد برای طهارت تعریف خاصی </w:t>
      </w:r>
      <w:bookmarkStart w:id="85" w:name="pg13357_129881"/>
    </w:p>
    <w:p>
      <w:pPr>
        <w:pStyle w:val="BookText"/>
        <w:rPr/>
      </w:pPr>
      <w:bookmarkEnd w:id="85"/>
      <w:r>
        <w:rPr>
          <w:rFonts w:ascii="IRNazanin" w:hAnsi="IRNazanin" w:eastAsia="IRNazanin"/>
          <w:color w:val="111111"/>
          <w:sz w:val="28"/>
          <w:sz w:val="28"/>
          <w:szCs w:val="28"/>
          <w:rtl w:val="true"/>
          <w:lang w:bidi="fa-IR"/>
        </w:rPr>
        <w:t>نموده است؛ سپس تعریف او را متذکر گردیده و ایرادهای لازم را بر تعریف او یادآوری نموده است</w:t>
      </w:r>
      <w:r>
        <w:rPr>
          <w:rFonts w:eastAsia="IRNazanin" w:cs="IRNazanin"/>
          <w:color w:val="111111"/>
          <w:sz w:val="28"/>
          <w:szCs w:val="28"/>
          <w:rtl w:val="true"/>
          <w:lang w:bidi="fa-IR"/>
        </w:rPr>
        <w:t>.</w:t>
      </w:r>
    </w:p>
    <w:p>
      <w:pPr>
        <w:pStyle w:val="Heading3"/>
        <w:numPr>
          <w:ilvl w:val="2"/>
          <w:numId w:val="1"/>
        </w:numPr>
        <w:rPr/>
      </w:pPr>
      <w:bookmarkStart w:id="86" w:name="__RefHeading___Toc3377551_2322387425"/>
      <w:bookmarkStart w:id="87" w:name="_Toc33"/>
      <w:bookmarkEnd w:id="86"/>
      <w:r>
        <w:rPr>
          <w:rtl w:val="true"/>
        </w:rPr>
        <w:t>شیخ امام عمادالدین ابو جعفر محمد بن ابی القاسم بن محمدبن علیطبری آملی کحی</w:t>
      </w:r>
      <w:r>
        <w:rPr>
          <w:rtl w:val="true"/>
        </w:rPr>
        <w:t>(</w:t>
      </w:r>
      <w:r>
        <w:rPr>
          <w:rtl w:val="true"/>
        </w:rPr>
        <w:t>جی</w:t>
      </w:r>
      <w:r>
        <w:rPr>
          <w:rtl w:val="true"/>
        </w:rPr>
        <w:t>)</w:t>
      </w:r>
      <w:bookmarkEnd w:id="87"/>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ثقات فقها بوده و مراتب علمی را از شیخ ابوعلی بن شیخ ابوجعفر طوسی فراگرفته و تألیفاتی دارد، از جمله کتاب الفرج في الأوقات و المخرج بالبينات و شرح مسائل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قطب الدین ابوالحسن راوندی از شاگردان او بوده</w:t>
      </w:r>
      <w:r>
        <w:rPr>
          <w:rStyle w:val="FootnoteAnchor"/>
          <w:rtl w:val="true"/>
        </w:rPr>
        <w:footnoteReference w:id="30"/>
      </w:r>
      <w:r>
        <w:rPr>
          <w:rFonts w:ascii="IRNazanin" w:hAnsi="IRNazanin" w:eastAsia="IRNazanin"/>
          <w:color w:val="111111"/>
          <w:sz w:val="28"/>
          <w:sz w:val="28"/>
          <w:szCs w:val="28"/>
          <w:rtl w:val="true"/>
          <w:lang w:bidi="fa-IR"/>
        </w:rPr>
        <w:t>است و ما به توسط او از وی روایت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نامش ابو القاسم علی است و او ثقهای بزرگوار و محدث بود و از آثار او بشارة المصطفى لشيعة المرتضی در هفده جزء و کتاب الزهد و التقوا و تألیفات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القاسم طبرى البشارات از تألیفات او می باشد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مشهور به عمی و معروف به طبری است و در یکی از مدارك از وی با عنوان شیخ سعيد محمد بن قاسم طبری تعریف شده است، عربی بن مسافر از وی روایت می کرده و خود او از شیخ ابوعلی فرزند شیخ طوسی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عبارت پیداست که سهوالقلمی برای ناسخ رخ داده باشد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سیدبن طاووس در کتاب اليقين با اجازه ای که از حسین بن احمد سوراوی و شیخ علی بن يحيى حافظ داشته، از آنها به نقل روایت پرداخته و خود ایشان به توسط عربي بن مسافر از </w:t>
      </w:r>
      <w:bookmarkStart w:id="88" w:name="pg13357_129882"/>
    </w:p>
    <w:p>
      <w:pPr>
        <w:pStyle w:val="BookText"/>
        <w:rPr/>
      </w:pPr>
      <w:bookmarkEnd w:id="88"/>
      <w:r>
        <w:rPr>
          <w:rFonts w:ascii="IRNazanin" w:hAnsi="IRNazanin" w:eastAsia="IRNazanin"/>
          <w:color w:val="111111"/>
          <w:sz w:val="28"/>
          <w:sz w:val="28"/>
          <w:szCs w:val="28"/>
          <w:rtl w:val="true"/>
          <w:lang w:bidi="fa-IR"/>
        </w:rPr>
        <w:t>عمادالدین روایت می کرده اند و شاذان بن جبرئیل قمی از وی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در فهرست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بشارة المصطفی از کتابهای مشهور است و بسیاری از علمای ما از آن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آن از بزرگان محدثان است و در بسیاری از اسانید که منتهی به شيخ الطائفه می شود نام او آورده شده است و او از شیخ ابوعلی، همه کتابها و روایتهایش را روایت کرده است </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دوم کتاب مختصر المصباح در نزد ما می باشد و پاره ای از تحقیقات به اصل آن پیونده داده شده و از ذیل پاره ای از تحقیقات به دست می آید که آنها از تألیفات طبری مترجم حاضر بوده و ممکن است کتاب مزبور، همان کتابی باشد که به عنوان کتاب الزهد و تقوی شناخته شده است و هم می توان، کتاب مزبور را یکی از کتابهایی که در متن امل الآمل نام برده شده است دانست</w:t>
      </w:r>
      <w:r>
        <w:rPr>
          <w:rFonts w:eastAsia="IRNazanin" w:cs="IRNazanin"/>
          <w:color w:val="111111"/>
          <w:sz w:val="28"/>
          <w:szCs w:val="28"/>
          <w:rtl w:val="true"/>
          <w:lang w:bidi="fa-IR"/>
        </w:rPr>
        <w:t>.</w:t>
      </w:r>
    </w:p>
    <w:p>
      <w:pPr>
        <w:pStyle w:val="Heading3"/>
        <w:numPr>
          <w:ilvl w:val="2"/>
          <w:numId w:val="1"/>
        </w:numPr>
        <w:rPr/>
      </w:pPr>
      <w:bookmarkStart w:id="89" w:name="__RefHeading___Toc3377553_2322387425"/>
      <w:bookmarkStart w:id="90" w:name="_Toc34"/>
      <w:bookmarkEnd w:id="89"/>
      <w:r>
        <w:rPr>
          <w:rtl w:val="true"/>
        </w:rPr>
        <w:t>شیخ زین الدین محمدبن ابی نصر قمی</w:t>
      </w:r>
      <w:bookmarkEnd w:id="90"/>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ادیبی فاضل و طبیب بود</w:t>
      </w:r>
      <w:r>
        <w:rPr>
          <w:rFonts w:eastAsia="IRNazanin" w:cs="IRNazanin"/>
          <w:color w:val="111111"/>
          <w:sz w:val="28"/>
          <w:szCs w:val="28"/>
          <w:rtl w:val="true"/>
          <w:lang w:bidi="fa-IR"/>
        </w:rPr>
        <w:t>.</w:t>
      </w:r>
    </w:p>
    <w:p>
      <w:pPr>
        <w:pStyle w:val="Heading3"/>
        <w:numPr>
          <w:ilvl w:val="2"/>
          <w:numId w:val="1"/>
        </w:numPr>
        <w:rPr/>
      </w:pPr>
      <w:bookmarkStart w:id="91" w:name="__RefHeading___Toc3377555_2322387425"/>
      <w:bookmarkStart w:id="92" w:name="_Toc35"/>
      <w:bookmarkEnd w:id="91"/>
      <w:r>
        <w:rPr>
          <w:rtl w:val="true"/>
        </w:rPr>
        <w:t>سید جمال الدين ابوغالب محمدبن ابي هاشم حسینی مرعشی</w:t>
      </w:r>
      <w:bookmarkEnd w:id="92"/>
    </w:p>
    <w:p>
      <w:pPr>
        <w:pStyle w:val="BookText"/>
        <w:rPr/>
      </w:pPr>
      <w:r>
        <w:rPr>
          <w:rFonts w:ascii="IRNazanin" w:hAnsi="IRNazanin" w:eastAsia="IRNazanin"/>
          <w:color w:val="111111"/>
          <w:sz w:val="28"/>
          <w:sz w:val="28"/>
          <w:szCs w:val="28"/>
          <w:rtl w:val="true"/>
          <w:lang w:bidi="fa-IR"/>
        </w:rPr>
        <w:t>منتجب الدین او را شایسته ای بس دیندار معرفی کرده است</w:t>
      </w:r>
      <w:r>
        <w:rPr>
          <w:rFonts w:eastAsia="IRNazanin" w:cs="IRNazanin"/>
          <w:color w:val="111111"/>
          <w:sz w:val="28"/>
          <w:szCs w:val="28"/>
          <w:rtl w:val="true"/>
          <w:lang w:bidi="fa-IR"/>
        </w:rPr>
        <w:t>.</w:t>
      </w:r>
    </w:p>
    <w:p>
      <w:pPr>
        <w:pStyle w:val="Heading3"/>
        <w:numPr>
          <w:ilvl w:val="2"/>
          <w:numId w:val="1"/>
        </w:numPr>
        <w:rPr/>
      </w:pPr>
      <w:bookmarkStart w:id="93" w:name="__RefHeading___Toc3377557_2322387425"/>
      <w:bookmarkStart w:id="94" w:name="_Toc36"/>
      <w:bookmarkEnd w:id="93"/>
      <w:r>
        <w:rPr>
          <w:rtl w:val="true"/>
        </w:rPr>
        <w:t>سید شمس الدين محمدبن احمدبن ابی المعالی علوی موسوی</w:t>
      </w:r>
      <w:bookmarkEnd w:id="94"/>
    </w:p>
    <w:p>
      <w:pPr>
        <w:pStyle w:val="BookText"/>
        <w:rPr/>
      </w:pPr>
      <w:r>
        <w:rPr>
          <w:rFonts w:ascii="IRNazanin" w:hAnsi="IRNazanin" w:eastAsia="IRNazanin"/>
          <w:color w:val="111111"/>
          <w:sz w:val="28"/>
          <w:sz w:val="28"/>
          <w:szCs w:val="28"/>
          <w:rtl w:val="true"/>
          <w:lang w:bidi="fa-IR"/>
        </w:rPr>
        <w:t>سید شمس الدين محمدبن احمدبن ابی المعالی علوی موسوی فاضل فقیهی بود و شهید اول از او روایت می کرده است</w:t>
      </w:r>
      <w:r>
        <w:rPr>
          <w:rFonts w:eastAsia="IRNazanin" w:cs="IRNazanin"/>
          <w:color w:val="111111"/>
          <w:sz w:val="28"/>
          <w:szCs w:val="28"/>
          <w:rtl w:val="true"/>
          <w:lang w:bidi="fa-IR"/>
        </w:rPr>
        <w:t>.</w:t>
      </w:r>
    </w:p>
    <w:p>
      <w:pPr>
        <w:pStyle w:val="Heading3"/>
        <w:numPr>
          <w:ilvl w:val="2"/>
          <w:numId w:val="1"/>
        </w:numPr>
        <w:rPr/>
      </w:pPr>
      <w:bookmarkStart w:id="95" w:name="__RefHeading___Toc3377559_2322387425"/>
      <w:bookmarkStart w:id="96" w:name="_Toc37"/>
      <w:bookmarkEnd w:id="95"/>
      <w:r>
        <w:rPr>
          <w:rtl w:val="true"/>
        </w:rPr>
        <w:t>شیخ ابو عبدالله محمد بن احمد اردستانی</w:t>
      </w:r>
      <w:bookmarkEnd w:id="96"/>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متبحری است و از تألیفات او کتاب صناعة الشعر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97" w:name="pg13357_129883"/>
    </w:p>
    <w:p>
      <w:pPr>
        <w:pStyle w:val="Heading3"/>
        <w:numPr>
          <w:ilvl w:val="2"/>
          <w:numId w:val="1"/>
        </w:numPr>
        <w:rPr/>
      </w:pPr>
      <w:bookmarkStart w:id="98" w:name="__RefHeading___Toc3377561_2322387425"/>
      <w:bookmarkStart w:id="99" w:name="_Toc38"/>
      <w:bookmarkEnd w:id="97"/>
      <w:bookmarkEnd w:id="98"/>
      <w:r>
        <w:rPr>
          <w:rtl w:val="true"/>
        </w:rPr>
        <w:t>شیخ ابوالحسن محمدبن احمد بصروی</w:t>
      </w:r>
      <w:bookmarkEnd w:id="99"/>
    </w:p>
    <w:p>
      <w:pPr>
        <w:pStyle w:val="BookText"/>
        <w:rPr/>
      </w:pPr>
      <w:r>
        <w:rPr>
          <w:rFonts w:ascii="IRNazanin" w:hAnsi="IRNazanin" w:eastAsia="IRNazanin"/>
          <w:color w:val="111111"/>
          <w:sz w:val="28"/>
          <w:sz w:val="28"/>
          <w:szCs w:val="28"/>
          <w:rtl w:val="true"/>
          <w:lang w:bidi="fa-IR"/>
        </w:rPr>
        <w:t>وی از فضلای فقها بوده و اقوال و آرای او را در کتابهای استدلالی ایراد کرده اند؛ از جمله در کتاب مدارك در بحث طهارت آب چاه، به نظریه او اشاره کرده و او را از متقدمان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معاصر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گنای از کتاب امل الآمل مترجم حاضر را از معالم ابن شهر آشوب یاد کرده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 از قرائن پیداست مراد وی از شخص مشارالیه، مترجم حاضر است که از شاگردان سید مرتضی به شمار می آید و مشهور در نسب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محمد بصروی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نام پدرش را که شیخ معاصر احمد نوشته است یا اشتباهی است که از ناحیه او به وجود آمده و یا از سوی صاحب مدارك بوده </w:t>
      </w:r>
      <w:r>
        <w:rPr>
          <w:rStyle w:val="FootnoteAnchor"/>
          <w:rtl w:val="true"/>
        </w:rPr>
        <w:footnoteReference w:id="35"/>
      </w:r>
      <w:r>
        <w:rPr>
          <w:rFonts w:ascii="IRNazanin" w:hAnsi="IRNazanin" w:eastAsia="IRNazanin"/>
          <w:color w:val="111111"/>
          <w:sz w:val="28"/>
          <w:sz w:val="28"/>
          <w:szCs w:val="28"/>
          <w:rtl w:val="true"/>
          <w:lang w:bidi="fa-IR"/>
        </w:rPr>
        <w:t>و یا سهوالقلم كاتب مدارك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 پس از این بار دیگر شیخ معاصر مترجم حاضر را این چنین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ابوالحسن محمدبن محمد بصروی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سه بار از مترجم حاضر در سه محل یاد کرده است، استفاده می شود که شیخ معاصر قائل به تعدد بوده و به حق باید گفت هر سه عنوان مربوط به يك شخص است و چند وجه را می توان دلیل بر اتحاد عناوین مزبوره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کتاب المفيد از تألیفات او می باشد</w:t>
      </w:r>
      <w:r>
        <w:rPr>
          <w:rFonts w:eastAsia="IRNazanin" w:cs="IRNazanin"/>
          <w:color w:val="111111"/>
          <w:sz w:val="28"/>
          <w:szCs w:val="28"/>
          <w:rtl w:val="true"/>
          <w:lang w:bidi="fa-IR"/>
        </w:rPr>
        <w:t>.</w:t>
      </w:r>
    </w:p>
    <w:p>
      <w:pPr>
        <w:pStyle w:val="Heading3"/>
        <w:numPr>
          <w:ilvl w:val="2"/>
          <w:numId w:val="1"/>
        </w:numPr>
        <w:rPr/>
      </w:pPr>
      <w:bookmarkStart w:id="100" w:name="__RefHeading___Toc3377563_2322387425"/>
      <w:bookmarkStart w:id="101" w:name="_Toc39"/>
      <w:bookmarkEnd w:id="100"/>
      <w:r>
        <w:rPr>
          <w:rtl w:val="true"/>
        </w:rPr>
        <w:t>شیخ محمدبن احمدبن ادریس</w:t>
      </w:r>
      <w:bookmarkEnd w:id="10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به عنوان محمد بن ادریس ترجمه خواهد شد، برای این که به نام جدش </w:t>
      </w:r>
      <w:bookmarkStart w:id="102" w:name="pg13357_129884"/>
    </w:p>
    <w:p>
      <w:pPr>
        <w:pStyle w:val="BookText"/>
        <w:rPr/>
      </w:pPr>
      <w:bookmarkEnd w:id="102"/>
      <w:r>
        <w:rPr>
          <w:rFonts w:ascii="IRNazanin" w:hAnsi="IRNazanin" w:eastAsia="IRNazanin"/>
          <w:color w:val="111111"/>
          <w:sz w:val="28"/>
          <w:sz w:val="28"/>
          <w:szCs w:val="28"/>
          <w:rtl w:val="true"/>
          <w:lang w:bidi="fa-IR"/>
        </w:rPr>
        <w:t xml:space="preserve">ادریس شهرت یافته است </w:t>
      </w:r>
      <w:r>
        <w:rPr>
          <w:rFonts w:eastAsia="IRNazanin" w:cs="IRNazanin"/>
          <w:color w:val="111111"/>
          <w:sz w:val="28"/>
          <w:szCs w:val="28"/>
          <w:rtl w:val="true"/>
          <w:lang w:bidi="fa-IR"/>
        </w:rPr>
        <w:t>.</w:t>
      </w:r>
    </w:p>
    <w:p>
      <w:pPr>
        <w:pStyle w:val="Heading3"/>
        <w:numPr>
          <w:ilvl w:val="2"/>
          <w:numId w:val="1"/>
        </w:numPr>
        <w:rPr/>
      </w:pPr>
      <w:bookmarkStart w:id="103" w:name="__RefHeading___Toc3377565_2322387425"/>
      <w:bookmarkStart w:id="104" w:name="_Toc40"/>
      <w:bookmarkEnd w:id="103"/>
      <w:r>
        <w:rPr>
          <w:rtl w:val="true"/>
        </w:rPr>
        <w:t>ابوعلی محمدبن احمدبن جنید</w:t>
      </w:r>
      <w:bookmarkEnd w:id="104"/>
    </w:p>
    <w:p>
      <w:pPr>
        <w:pStyle w:val="BookText"/>
        <w:rPr/>
      </w:pPr>
      <w:r>
        <w:rPr>
          <w:rFonts w:ascii="IRNazanin" w:hAnsi="IRNazanin" w:eastAsia="IRNazanin"/>
          <w:color w:val="111111"/>
          <w:sz w:val="28"/>
          <w:sz w:val="28"/>
          <w:szCs w:val="28"/>
          <w:rtl w:val="true"/>
          <w:lang w:bidi="fa-IR"/>
        </w:rPr>
        <w:t xml:space="preserve">ابن شهر آشوب در معالم العلماء </w:t>
      </w:r>
      <w:r>
        <w:rPr>
          <w:rStyle w:val="FootnoteAnchor"/>
          <w:rtl w:val="true"/>
        </w:rPr>
        <w:footnoteReference w:id="3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قائل به قیاس بوده و آثار ذیل از تألیفات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الشيعة لاحكام الشريعة در بیست جزء این اجزاء مشتمل بر عدد کتابهای فقهی است؛ المختصر الاحمدي </w:t>
      </w:r>
      <w:r>
        <w:rPr>
          <w:rStyle w:val="FootnoteAnchor"/>
          <w:rtl w:val="true"/>
        </w:rPr>
        <w:footnoteReference w:id="37"/>
      </w:r>
      <w:r>
        <w:rPr>
          <w:rFonts w:ascii="IRNazanin" w:hAnsi="IRNazanin" w:eastAsia="IRNazanin"/>
          <w:color w:val="111111"/>
          <w:sz w:val="28"/>
          <w:sz w:val="28"/>
          <w:szCs w:val="28"/>
          <w:rtl w:val="true"/>
          <w:lang w:bidi="fa-IR"/>
        </w:rPr>
        <w:t xml:space="preserve">النوادر ؛ سبيل الفلاح لاهل النجاح؛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بصيرة العارفين؛ تبصرة العارف و نقض الزائف ؛ الا يقاد در رد مؤیده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حدائق القدس در بیان احکامی که خود آنها را اختیار کرده است؛ تنبيه الساهی بالعلم الالهی؛ استخراج المواد من مختلف الخطاب؛ الشهب المحرقة للابالس المشرقة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بالالسن المشرفه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کتاب نظرات ابو القاسم بقال متوسط زیدی را مورد انتقاد قرار داده است و الافهام لاصول الاحکام؛ ازالة الران عن قلوب الاخوان در غیبت و فرش الطور؛ ينبوع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الطور و ينبوع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کتاب به معنای صلوات و درود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 عليهم السلام پرداخته است و الفسخ علی من اجاز النسخ؛ تفسح العرب في الغاتها و اشاراتها الى مرادها؛ كتاب في معنى الاشارات الى ما يكره العوام و غيرهم من الأسباب ؛ الارتياع في تحريم الفقاع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الافصاح و الايضاح للفرائض و المواريث</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الخلاصه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محمد بن احمدبن جنید کاتب اسکافی بزرگ امامیه بوده و تألیفات پسندیده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اصحاب ما به وجاهت و </w:t>
      </w:r>
    </w:p>
    <w:p>
      <w:pPr>
        <w:pStyle w:val="BookText"/>
        <w:rPr/>
      </w:pPr>
      <w:r>
        <w:rPr>
          <w:rFonts w:ascii="IRNazanin" w:hAnsi="IRNazanin" w:eastAsia="IRNazanin"/>
          <w:color w:val="111111"/>
          <w:sz w:val="28"/>
          <w:sz w:val="28"/>
          <w:szCs w:val="28"/>
          <w:rtl w:val="true"/>
          <w:lang w:bidi="fa-IR"/>
        </w:rPr>
        <w:t>وثاقت شهرت دارد و دانشوری بزرگوار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زیادی دارد و من رأيهای بر خلاف او را در کتابهایم ایراد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جنيد قائل به قیاس بود</w:t>
      </w:r>
      <w:r>
        <w:rPr>
          <w:rStyle w:val="FootnoteAnchor"/>
          <w:rtl w:val="true"/>
        </w:rPr>
        <w:footnoteReference w:id="38"/>
      </w:r>
      <w:r>
        <w:rPr>
          <w:rFonts w:ascii="IRNazanin" w:hAnsi="IRNazanin" w:eastAsia="IRNazanin"/>
          <w:color w:val="111111"/>
          <w:sz w:val="28"/>
          <w:sz w:val="28"/>
          <w:szCs w:val="28"/>
          <w:rtl w:val="true"/>
          <w:lang w:bidi="fa-IR"/>
        </w:rPr>
        <w:t xml:space="preserve">و به همین مناسبت از کتابهای او دست برداشتم و به آنها توجهی ننمودم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علامه در کتاب الایضاح به ثنای وی پرداخته 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برخلاف و اقوال او را در کتاب مختلف الشيعة یادآوری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شیخ حسن بن شهید ثانی در حاشیه هایی که بر رجال میرزا محمد داشته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اظهار بدارد گفتار علامه بیرون از غرایب نیست، زیرا شیخ طوسی اظهار داشته ابن جنید عمل به قیاس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که او را از ثقات اصحاب نام برده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عمل به قیاس می کرده است و این دو نظریه دلیل بر آن است که گفتار ابن جنید اساس صحیحی نداشته است، چه آن که اصحاب ما می گویند عمل نکردن به قیاس از امور ضروری است و کسی که قائل به قیاس باشد، از اعتقاد صحیح برخوردار نیست و به همین مناسبت باید گفت ابن جنید در بند فسق و دیگر امور نابه جا بوده است و با توجه به این موضوع نمی توان او را در شمار دانشوران مورد وثوق قرار داد، چه آن که فساد عقیده با مورد وثوق بودن او تناسبی نخواهد داشت و سزاوار نیست اقوال او را در کتاب المختلف ایراد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در این موضوع، دقت لازم را به عمل آورد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هم از ابن جنیدیاد کرده و او را به وثاقت ستوده و ثنا گفته است و کتابهایی را از او نام برده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الشيعة لاحكام الشريعة، و به یاد آوری از کتابهای دیگر او که نزديك به چهل کتاب و رساله می باشد، پرداخته 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شیوخ مورد وثوق خویش شنیدم که می گفتند وی قائل به قیاس بوده است و همه آنها را با اجازه ای که داشتند به من اجازه دادند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05" w:name="pg13357_129886"/>
    </w:p>
    <w:p>
      <w:pPr>
        <w:pStyle w:val="BookText"/>
        <w:rPr/>
      </w:pPr>
      <w:bookmarkEnd w:id="105"/>
      <w:r>
        <w:rPr>
          <w:rFonts w:ascii="IRNazanin" w:hAnsi="IRNazanin" w:eastAsia="IRNazanin"/>
          <w:color w:val="111111"/>
          <w:sz w:val="28"/>
          <w:sz w:val="28"/>
          <w:szCs w:val="28"/>
          <w:rtl w:val="true"/>
          <w:lang w:bidi="fa-IR"/>
        </w:rPr>
        <w:t>به طوری که پیش از این یادآوری شد، شیخ طوسی در کتاب فهرست از وی یاد کرده است و بخشی از کتابهای او را نام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توسط محمدبن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احمدبن عبدون از وی روایت می کنیم</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106" w:name="__RefHeading___Toc3377567_2322387425"/>
      <w:bookmarkStart w:id="107" w:name="_Toc41"/>
      <w:bookmarkEnd w:id="106"/>
      <w:r>
        <w:rPr>
          <w:rtl w:val="true"/>
        </w:rPr>
        <w:t>شیخ ابوبکر محمدبن احمدبن حسین بن حمدان معروف به خباز بلدي</w:t>
      </w:r>
      <w:bookmarkEnd w:id="107"/>
    </w:p>
    <w:p>
      <w:pPr>
        <w:pStyle w:val="BookText"/>
        <w:rPr/>
      </w:pPr>
      <w:r>
        <w:rPr>
          <w:rFonts w:ascii="IRNazanin" w:hAnsi="IRNazanin" w:eastAsia="IRNazanin"/>
          <w:color w:val="111111"/>
          <w:sz w:val="28"/>
          <w:sz w:val="28"/>
          <w:szCs w:val="28"/>
          <w:rtl w:val="true"/>
          <w:lang w:bidi="fa-IR"/>
        </w:rPr>
        <w:t xml:space="preserve">وی از مردم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موصل بوده و فاضلی دانشور و سرایندهای ادیب می باشد و از مذهب شیعه پیروی می کرده از پاره ای از اشعارش پیداست که پیرو مرام شیعه بوده است،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حمائم نبهنني</w:t>
      </w:r>
    </w:p>
    <w:p>
      <w:pPr>
        <w:pStyle w:val="BookText"/>
        <w:rPr/>
      </w:pPr>
      <w:r>
        <w:rPr>
          <w:rFonts w:ascii="Amiri" w:hAnsi="Amiri" w:eastAsia="Amiri" w:cs="Amiri"/>
          <w:color w:val="111111"/>
          <w:sz w:val="28"/>
          <w:sz w:val="28"/>
          <w:szCs w:val="28"/>
          <w:rtl w:val="true"/>
          <w:lang w:bidi="ar-SA"/>
        </w:rPr>
        <w:t>و الليل داجي المشرقين</w:t>
      </w:r>
    </w:p>
    <w:p>
      <w:pPr>
        <w:pStyle w:val="BookText"/>
        <w:rPr/>
      </w:pPr>
      <w:r>
        <w:rPr>
          <w:rFonts w:ascii="Amiri" w:hAnsi="Amiri" w:eastAsia="Amiri" w:cs="Amiri"/>
          <w:color w:val="111111"/>
          <w:sz w:val="28"/>
          <w:sz w:val="28"/>
          <w:szCs w:val="28"/>
          <w:rtl w:val="true"/>
          <w:lang w:bidi="ar-SA"/>
        </w:rPr>
        <w:t>شبهتهن وقد بكين</w:t>
      </w:r>
    </w:p>
    <w:p>
      <w:pPr>
        <w:pStyle w:val="BookText"/>
        <w:rPr/>
      </w:pPr>
      <w:r>
        <w:rPr>
          <w:rFonts w:ascii="Amiri" w:hAnsi="Amiri" w:eastAsia="Amiri" w:cs="Amiri"/>
          <w:color w:val="111111"/>
          <w:sz w:val="28"/>
          <w:sz w:val="28"/>
          <w:szCs w:val="28"/>
          <w:rtl w:val="true"/>
          <w:lang w:bidi="ar-SA"/>
        </w:rPr>
        <w:t>و ماذرفن دموع عين</w:t>
      </w:r>
    </w:p>
    <w:p>
      <w:pPr>
        <w:pStyle w:val="BookText"/>
        <w:rPr/>
      </w:pPr>
      <w:r>
        <w:rPr>
          <w:rFonts w:ascii="IRNazanin" w:hAnsi="IRNazanin" w:eastAsia="IRNazanin"/>
          <w:color w:val="111111"/>
          <w:sz w:val="28"/>
          <w:sz w:val="28"/>
          <w:szCs w:val="28"/>
          <w:rtl w:val="true"/>
          <w:lang w:bidi="fa-IR"/>
        </w:rPr>
        <w:t>بنساء آل محمد</w:t>
      </w:r>
    </w:p>
    <w:p>
      <w:pPr>
        <w:pStyle w:val="BookText"/>
        <w:rPr/>
      </w:pPr>
      <w:r>
        <w:rPr>
          <w:rFonts w:ascii="Amiri" w:hAnsi="Amiri" w:eastAsia="Amiri" w:cs="Amiri"/>
          <w:color w:val="111111"/>
          <w:sz w:val="28"/>
          <w:sz w:val="28"/>
          <w:szCs w:val="28"/>
          <w:rtl w:val="true"/>
          <w:lang w:bidi="ar-SA"/>
        </w:rPr>
        <w:t>لما بكين على الحسين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که تاریکی خاور و باختر عالم را فراگرفته بود کبوتران که می 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نمی توانستند از گریه خودداری کنند، مرا از خواب بیدار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در آن هنگام ایشان را به زنان آل محمد که بر حسین می گریستند، تشبیه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جحدت ولاء مولاناعلي</w:t>
      </w:r>
    </w:p>
    <w:p>
      <w:pPr>
        <w:pStyle w:val="BookText"/>
        <w:rPr/>
      </w:pPr>
      <w:r>
        <w:rPr>
          <w:rFonts w:ascii="Amiri" w:hAnsi="Amiri" w:eastAsia="Amiri" w:cs="Amiri"/>
          <w:color w:val="111111"/>
          <w:sz w:val="28"/>
          <w:sz w:val="28"/>
          <w:szCs w:val="28"/>
          <w:rtl w:val="true"/>
          <w:lang w:bidi="ar-SA"/>
        </w:rPr>
        <w:t>وقدمت الدعي على الوصي</w:t>
      </w:r>
    </w:p>
    <w:p>
      <w:pPr>
        <w:pStyle w:val="BookText"/>
        <w:rPr/>
      </w:pPr>
      <w:r>
        <w:rPr>
          <w:rFonts w:ascii="Amiri" w:hAnsi="Amiri" w:eastAsia="Amiri" w:cs="Amiri"/>
          <w:color w:val="111111"/>
          <w:sz w:val="28"/>
          <w:sz w:val="28"/>
          <w:szCs w:val="28"/>
          <w:rtl w:val="true"/>
          <w:lang w:bidi="ar-SA"/>
        </w:rPr>
        <w:t>متى ما قلت إن السيف أمضى</w:t>
      </w:r>
    </w:p>
    <w:p>
      <w:pPr>
        <w:pStyle w:val="BookText"/>
        <w:rPr/>
      </w:pPr>
      <w:r>
        <w:rPr>
          <w:rFonts w:ascii="Amiri" w:hAnsi="Amiri" w:eastAsia="Amiri" w:cs="Amiri"/>
          <w:color w:val="111111"/>
          <w:sz w:val="28"/>
          <w:sz w:val="28"/>
          <w:szCs w:val="28"/>
          <w:rtl w:val="true"/>
          <w:lang w:bidi="ar-SA"/>
        </w:rPr>
        <w:t>من اللحظات في قلب الشجي</w:t>
      </w:r>
    </w:p>
    <w:p>
      <w:pPr>
        <w:pStyle w:val="BookText"/>
        <w:rPr/>
      </w:pPr>
      <w:r>
        <w:rPr>
          <w:rFonts w:ascii="Amiri" w:hAnsi="Amiri" w:eastAsia="Amiri" w:cs="Amiri"/>
          <w:color w:val="111111"/>
          <w:sz w:val="28"/>
          <w:sz w:val="28"/>
          <w:szCs w:val="28"/>
          <w:rtl w:val="true"/>
          <w:lang w:bidi="ar-SA"/>
        </w:rPr>
        <w:t>لقد فعلت جفونك في فؤادي</w:t>
      </w:r>
    </w:p>
    <w:p>
      <w:pPr>
        <w:pStyle w:val="BookText"/>
        <w:rPr/>
      </w:pPr>
      <w:r>
        <w:rPr>
          <w:rFonts w:ascii="Amiri" w:hAnsi="Amiri" w:eastAsia="Amiri" w:cs="Amiri"/>
          <w:color w:val="111111"/>
          <w:sz w:val="28"/>
          <w:sz w:val="28"/>
          <w:szCs w:val="28"/>
          <w:rtl w:val="true"/>
          <w:lang w:bidi="ar-SA"/>
        </w:rPr>
        <w:t>كفعل ي زيد في آل النبي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حضرت مولانا علی علیه السلام را انکار کردی و معاویه را بر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گفتی نفوذ شمشیر در دل رنجیده و شکسته بیشتر از نفوذ</w:t>
      </w:r>
    </w:p>
    <w:p>
      <w:pPr>
        <w:pStyle w:val="BookText"/>
        <w:rPr/>
      </w:pPr>
      <w:r>
        <w:rPr>
          <w:rFonts w:ascii="IRNazanin" w:hAnsi="IRNazanin" w:eastAsia="IRNazanin"/>
          <w:color w:val="111111"/>
          <w:sz w:val="28"/>
          <w:sz w:val="28"/>
          <w:szCs w:val="28"/>
          <w:rtl w:val="true"/>
          <w:lang w:bidi="fa-IR"/>
        </w:rPr>
        <w:t>نگاههاست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وقت پلکهای تو در دل من همان کاری را انجام داد که یزید با خاندان</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إن رمت سلوة</w:t>
      </w:r>
    </w:p>
    <w:p>
      <w:pPr>
        <w:pStyle w:val="BookText"/>
        <w:rPr/>
      </w:pPr>
      <w:r>
        <w:rPr>
          <w:rFonts w:ascii="Amiri" w:hAnsi="Amiri" w:eastAsia="Amiri" w:cs="Amiri"/>
          <w:color w:val="111111"/>
          <w:sz w:val="28"/>
          <w:sz w:val="28"/>
          <w:szCs w:val="28"/>
          <w:rtl w:val="true"/>
          <w:lang w:bidi="ar-SA"/>
        </w:rPr>
        <w:t>عنك ياقرة عيني</w:t>
      </w:r>
    </w:p>
    <w:p>
      <w:pPr>
        <w:pStyle w:val="BookText"/>
        <w:rPr/>
      </w:pPr>
      <w:r>
        <w:rPr>
          <w:rFonts w:ascii="Amiri" w:hAnsi="Amiri" w:eastAsia="Amiri" w:cs="Amiri"/>
          <w:color w:val="111111"/>
          <w:sz w:val="28"/>
          <w:sz w:val="28"/>
          <w:szCs w:val="28"/>
          <w:rtl w:val="true"/>
          <w:lang w:bidi="ar-SA"/>
        </w:rPr>
        <w:t>فأنا أكفر بمن</w:t>
      </w:r>
    </w:p>
    <w:p>
      <w:pPr>
        <w:pStyle w:val="BookText"/>
        <w:rPr/>
      </w:pPr>
      <w:r>
        <w:rPr>
          <w:rFonts w:ascii="Amiri" w:hAnsi="Amiri" w:eastAsia="Amiri" w:cs="Amiri"/>
          <w:color w:val="111111"/>
          <w:sz w:val="28"/>
          <w:sz w:val="28"/>
          <w:szCs w:val="28"/>
          <w:rtl w:val="true"/>
          <w:lang w:bidi="ar-SA"/>
        </w:rPr>
        <w:t>س ره قتل الحسين</w:t>
      </w:r>
    </w:p>
    <w:p>
      <w:pPr>
        <w:pStyle w:val="BookText"/>
        <w:rPr/>
      </w:pPr>
      <w:r>
        <w:rPr>
          <w:rFonts w:ascii="Amiri" w:hAnsi="Amiri" w:eastAsia="Amiri" w:cs="Amiri"/>
          <w:color w:val="111111"/>
          <w:sz w:val="28"/>
          <w:sz w:val="28"/>
          <w:szCs w:val="28"/>
          <w:rtl w:val="true"/>
          <w:lang w:bidi="ar-SA"/>
        </w:rPr>
        <w:t>لك صولات على قل</w:t>
      </w:r>
    </w:p>
    <w:p>
      <w:pPr>
        <w:pStyle w:val="BookText"/>
        <w:rPr/>
      </w:pPr>
      <w:r>
        <w:rPr>
          <w:rFonts w:ascii="Amiri" w:hAnsi="Amiri" w:eastAsia="Amiri" w:cs="Amiri"/>
          <w:color w:val="111111"/>
          <w:sz w:val="28"/>
          <w:sz w:val="28"/>
          <w:szCs w:val="28"/>
          <w:rtl w:val="true"/>
          <w:lang w:bidi="ar-SA"/>
        </w:rPr>
        <w:t>بي بقد كالرديني</w:t>
      </w:r>
    </w:p>
    <w:p>
      <w:pPr>
        <w:pStyle w:val="BookText"/>
        <w:rPr/>
      </w:pPr>
      <w:r>
        <w:rPr>
          <w:rFonts w:ascii="Amiri" w:hAnsi="Amiri" w:eastAsia="Amiri" w:cs="Amiri"/>
          <w:color w:val="111111"/>
          <w:sz w:val="28"/>
          <w:sz w:val="28"/>
          <w:szCs w:val="28"/>
          <w:rtl w:val="true"/>
          <w:lang w:bidi="ar-SA"/>
        </w:rPr>
        <w:t>مثل ص ولات علي</w:t>
      </w:r>
    </w:p>
    <w:p>
      <w:pPr>
        <w:pStyle w:val="BookText"/>
        <w:rPr/>
      </w:pPr>
      <w:r>
        <w:rPr>
          <w:rFonts w:ascii="IRNazanin" w:hAnsi="IRNazanin" w:eastAsia="IRNazanin"/>
          <w:color w:val="111111"/>
          <w:sz w:val="28"/>
          <w:sz w:val="28"/>
          <w:szCs w:val="28"/>
          <w:rtl w:val="true"/>
          <w:lang w:bidi="fa-IR"/>
        </w:rPr>
        <w:t>يوم بدر و حنین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ای نور چشم من، مرا به فراموش کردن از تو نسبت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بگویم من از کسی که از قتل امام حسین علیه السلام خرسند می شود، متنفر و بیزارم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با اندامی مانند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ردینی</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بر من هجوم می 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هجوم آوردنهای علی علیه السلام در روز جنگ بدر و حنین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في قبضة الغرام أسير</w:t>
      </w:r>
    </w:p>
    <w:p>
      <w:pPr>
        <w:pStyle w:val="BookText"/>
        <w:rPr/>
      </w:pPr>
      <w:r>
        <w:rPr>
          <w:rFonts w:ascii="Amiri" w:hAnsi="Amiri" w:eastAsia="Amiri" w:cs="Amiri"/>
          <w:color w:val="111111"/>
          <w:sz w:val="28"/>
          <w:sz w:val="28"/>
          <w:szCs w:val="28"/>
          <w:rtl w:val="true"/>
          <w:lang w:bidi="ar-SA"/>
        </w:rPr>
        <w:t>بين سيف محارب ورديني</w:t>
      </w:r>
    </w:p>
    <w:p>
      <w:pPr>
        <w:pStyle w:val="BookText"/>
        <w:rPr/>
      </w:pPr>
      <w:r>
        <w:rPr>
          <w:rFonts w:ascii="Amiri" w:hAnsi="Amiri" w:eastAsia="Amiri" w:cs="Amiri"/>
          <w:color w:val="111111"/>
          <w:sz w:val="28"/>
          <w:sz w:val="28"/>
          <w:szCs w:val="28"/>
          <w:rtl w:val="true"/>
          <w:lang w:bidi="ar-SA"/>
        </w:rPr>
        <w:t>فكأن الهوى فتى علوي</w:t>
      </w:r>
    </w:p>
    <w:p>
      <w:pPr>
        <w:pStyle w:val="BookText"/>
        <w:rPr/>
      </w:pPr>
      <w:r>
        <w:rPr>
          <w:rFonts w:ascii="IRNazanin" w:hAnsi="IRNazanin" w:eastAsia="IRNazanin"/>
          <w:color w:val="111111"/>
          <w:sz w:val="28"/>
          <w:sz w:val="28"/>
          <w:szCs w:val="28"/>
          <w:rtl w:val="true"/>
          <w:lang w:bidi="fa-IR"/>
        </w:rPr>
        <w:t>ظن أني وليت قتل الحسین</w:t>
      </w:r>
    </w:p>
    <w:p>
      <w:pPr>
        <w:pStyle w:val="BookText"/>
        <w:rPr/>
      </w:pPr>
      <w:r>
        <w:rPr>
          <w:rFonts w:ascii="Amiri" w:hAnsi="Amiri" w:eastAsia="Amiri" w:cs="Amiri"/>
          <w:color w:val="111111"/>
          <w:sz w:val="28"/>
          <w:sz w:val="28"/>
          <w:szCs w:val="28"/>
          <w:rtl w:val="true"/>
          <w:lang w:bidi="ar-SA"/>
        </w:rPr>
        <w:t>و كأني يزيد بين يديه</w:t>
      </w:r>
    </w:p>
    <w:p>
      <w:pPr>
        <w:pStyle w:val="BookText"/>
        <w:rPr/>
      </w:pPr>
      <w:r>
        <w:rPr>
          <w:rFonts w:ascii="Amiri" w:hAnsi="Amiri" w:eastAsia="Amiri" w:cs="Amiri"/>
          <w:color w:val="111111"/>
          <w:sz w:val="28"/>
          <w:sz w:val="28"/>
          <w:szCs w:val="28"/>
          <w:rtl w:val="true"/>
          <w:lang w:bidi="ar-SA"/>
        </w:rPr>
        <w:t>فهو يختار أوجع القتلتين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دست عشق مانند اسیری هستم که در برابر شمشیر جنگجو و نیزه ردینی</w:t>
      </w:r>
    </w:p>
    <w:p>
      <w:pPr>
        <w:pStyle w:val="BookText"/>
        <w:rPr/>
      </w:pP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گویا عشق مانند جوان علوی است که می پندارد من حسين عليه السلام را به</w:t>
      </w:r>
    </w:p>
    <w:p>
      <w:pPr>
        <w:pStyle w:val="BookText"/>
        <w:rPr/>
      </w:pPr>
      <w:r>
        <w:rPr>
          <w:rFonts w:ascii="IRNazanin" w:hAnsi="IRNazanin" w:eastAsia="IRNazanin"/>
          <w:color w:val="111111"/>
          <w:sz w:val="28"/>
          <w:sz w:val="28"/>
          <w:szCs w:val="28"/>
          <w:rtl w:val="true"/>
          <w:lang w:bidi="fa-IR"/>
        </w:rPr>
        <w:t>شهادت رسانیده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در دست او مانند یزید می باشم که دردناکترین دو قتل را برای من اختيار</w:t>
      </w:r>
    </w:p>
    <w:p>
      <w:p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إلي بعين الصفح عن زللي</w:t>
      </w:r>
    </w:p>
    <w:p>
      <w:pPr>
        <w:pStyle w:val="BookText"/>
        <w:rPr/>
      </w:pPr>
      <w:r>
        <w:rPr>
          <w:rFonts w:ascii="Amiri" w:hAnsi="Amiri" w:eastAsia="Amiri" w:cs="Amiri"/>
          <w:color w:val="111111"/>
          <w:sz w:val="28"/>
          <w:sz w:val="28"/>
          <w:szCs w:val="28"/>
          <w:rtl w:val="true"/>
          <w:lang w:bidi="ar-SA"/>
        </w:rPr>
        <w:t>لاتتركني عن ذنبي على وجل</w:t>
      </w:r>
    </w:p>
    <w:p>
      <w:pPr>
        <w:pStyle w:val="BookText"/>
        <w:rPr/>
      </w:pPr>
      <w:r>
        <w:rPr>
          <w:rFonts w:ascii="Amiri" w:hAnsi="Amiri" w:eastAsia="Amiri" w:cs="Amiri"/>
          <w:color w:val="111111"/>
          <w:sz w:val="28"/>
          <w:sz w:val="28"/>
          <w:szCs w:val="28"/>
          <w:rtl w:val="true"/>
          <w:lang w:bidi="ar-SA"/>
        </w:rPr>
        <w:t>هذا فؤادي لم يملكه غيركم</w:t>
      </w:r>
    </w:p>
    <w:p>
      <w:pPr>
        <w:pStyle w:val="BookText"/>
        <w:rPr/>
      </w:pPr>
      <w:r>
        <w:rPr>
          <w:rFonts w:ascii="Amiri" w:hAnsi="Amiri" w:eastAsia="Amiri" w:cs="Amiri"/>
          <w:color w:val="111111"/>
          <w:sz w:val="28"/>
          <w:sz w:val="28"/>
          <w:szCs w:val="28"/>
          <w:rtl w:val="true"/>
          <w:lang w:bidi="ar-SA"/>
        </w:rPr>
        <w:t>إلا الوصي أمير المؤمنين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دیده عفو به من بنگر و از لغزش من در گذر و مرا با بیمناکی که دارم به حالت</w:t>
      </w:r>
    </w:p>
    <w:p>
      <w:pPr>
        <w:pStyle w:val="BookText"/>
        <w:rPr/>
      </w:pPr>
      <w:r>
        <w:rPr>
          <w:rFonts w:ascii="IRNazanin" w:hAnsi="IRNazanin" w:eastAsia="IRNazanin"/>
          <w:color w:val="111111"/>
          <w:sz w:val="28"/>
          <w:sz w:val="28"/>
          <w:szCs w:val="28"/>
          <w:rtl w:val="true"/>
          <w:lang w:bidi="fa-IR"/>
        </w:rPr>
        <w:t>گناهکاری و امگذار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دل من است که جز شما دیگر نمی تواند آن را در تملك خود در آورد و</w:t>
      </w:r>
    </w:p>
    <w:p>
      <w:pPr>
        <w:pStyle w:val="BookText"/>
        <w:rPr/>
      </w:pPr>
      <w:r>
        <w:rPr>
          <w:rFonts w:ascii="IRNazanin" w:hAnsi="IRNazanin" w:eastAsia="IRNazanin"/>
          <w:color w:val="111111"/>
          <w:sz w:val="28"/>
          <w:sz w:val="28"/>
          <w:szCs w:val="28"/>
          <w:rtl w:val="true"/>
          <w:lang w:bidi="fa-IR"/>
        </w:rPr>
        <w:t>به غیر از امیرالمؤمنین علی علیه السلام دیگری مالك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تظن بأنني أهوى حبيبة</w:t>
      </w:r>
    </w:p>
    <w:p>
      <w:pPr>
        <w:pStyle w:val="BookText"/>
        <w:rPr/>
      </w:pPr>
      <w:r>
        <w:rPr>
          <w:rFonts w:ascii="Amiri" w:hAnsi="Amiri" w:eastAsia="Amiri" w:cs="Amiri"/>
          <w:color w:val="111111"/>
          <w:sz w:val="28"/>
          <w:sz w:val="28"/>
          <w:szCs w:val="28"/>
          <w:rtl w:val="true"/>
          <w:lang w:bidi="ar-SA"/>
        </w:rPr>
        <w:t>سواك على القطيعة والبعاد</w:t>
      </w:r>
    </w:p>
    <w:p>
      <w:pPr>
        <w:pStyle w:val="BookText"/>
        <w:rPr/>
      </w:pPr>
      <w:r>
        <w:rPr>
          <w:rFonts w:ascii="Amiri" w:hAnsi="Amiri" w:eastAsia="Amiri" w:cs="Amiri"/>
          <w:color w:val="111111"/>
          <w:sz w:val="28"/>
          <w:sz w:val="28"/>
          <w:szCs w:val="28"/>
          <w:rtl w:val="true"/>
          <w:lang w:bidi="ar-SA"/>
        </w:rPr>
        <w:t>جحدت اذا موالاتي علية</w:t>
      </w:r>
    </w:p>
    <w:p>
      <w:pPr>
        <w:pStyle w:val="BookText"/>
        <w:rPr/>
      </w:pPr>
      <w:r>
        <w:rPr>
          <w:rFonts w:ascii="IRNazanin" w:hAnsi="IRNazanin" w:eastAsia="IRNazanin"/>
          <w:color w:val="111111"/>
          <w:sz w:val="28"/>
          <w:sz w:val="28"/>
          <w:szCs w:val="28"/>
          <w:rtl w:val="true"/>
          <w:lang w:bidi="fa-IR"/>
        </w:rPr>
        <w:t>و قلت بأنني مولی زیاد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پنداری که من به غیر از تو دوست دیگری برای خویش اختیار کرده باشم و</w:t>
      </w:r>
    </w:p>
    <w:p>
      <w:pPr>
        <w:pStyle w:val="BookText"/>
        <w:rPr/>
      </w:pPr>
      <w:r>
        <w:rPr>
          <w:rFonts w:ascii="IRNazanin" w:hAnsi="IRNazanin" w:eastAsia="IRNazanin"/>
          <w:color w:val="111111"/>
          <w:sz w:val="28"/>
          <w:sz w:val="28"/>
          <w:szCs w:val="28"/>
          <w:rtl w:val="true"/>
          <w:lang w:bidi="fa-IR"/>
        </w:rPr>
        <w:t>از تو دوری اختیار کرده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دوستی علی علیه السلام اعراض کرده و خود را آزاد شده زیاد بدانم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تا به حال در این جا در شرح حال خباز مترجم حاضر نوشتم، برابر با یادداشتی است که به خط شیخ حسن بن شهید عاملی دیده ام؛ همچنین مطابق با پاره ای از </w:t>
      </w:r>
      <w:bookmarkStart w:id="108" w:name="pg13357_129889"/>
    </w:p>
    <w:p>
      <w:pPr>
        <w:pStyle w:val="BookText"/>
        <w:rPr/>
      </w:pPr>
      <w:bookmarkEnd w:id="108"/>
      <w:r>
        <w:rPr>
          <w:rFonts w:ascii="IRNazanin" w:hAnsi="IRNazanin" w:eastAsia="IRNazanin"/>
          <w:color w:val="111111"/>
          <w:sz w:val="28"/>
          <w:sz w:val="28"/>
          <w:szCs w:val="28"/>
          <w:rtl w:val="true"/>
          <w:lang w:bidi="fa-IR"/>
        </w:rPr>
        <w:t xml:space="preserve">مطالب است که در يتيمة الدهر ثعالبی که مشتمل بر احوال شاعران صاحب بن عباد بوده است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الا إن إخواني الذين عهدتهم</w:t>
      </w:r>
    </w:p>
    <w:p>
      <w:pPr>
        <w:pStyle w:val="BookText"/>
        <w:rPr/>
      </w:pPr>
      <w:r>
        <w:rPr>
          <w:rFonts w:ascii="Amiri" w:hAnsi="Amiri" w:eastAsia="Amiri" w:cs="Amiri"/>
          <w:color w:val="111111"/>
          <w:sz w:val="28"/>
          <w:sz w:val="28"/>
          <w:szCs w:val="28"/>
          <w:rtl w:val="true"/>
          <w:lang w:bidi="ar-SA"/>
        </w:rPr>
        <w:t>أفاعي رمال لاتقصر في لسعي</w:t>
      </w:r>
    </w:p>
    <w:p>
      <w:pPr>
        <w:pStyle w:val="BookText"/>
        <w:rPr/>
      </w:pPr>
      <w:r>
        <w:rPr>
          <w:rFonts w:ascii="Amiri" w:hAnsi="Amiri" w:eastAsia="Amiri" w:cs="Amiri"/>
          <w:color w:val="111111"/>
          <w:sz w:val="28"/>
          <w:sz w:val="28"/>
          <w:szCs w:val="28"/>
          <w:rtl w:val="true"/>
          <w:lang w:bidi="ar-SA"/>
        </w:rPr>
        <w:t>ظننت بهم خبرة فلما بلوتهم</w:t>
      </w:r>
    </w:p>
    <w:p>
      <w:pPr>
        <w:pStyle w:val="BookText"/>
        <w:rPr/>
      </w:pPr>
      <w:r>
        <w:rPr>
          <w:rFonts w:ascii="Amiri" w:hAnsi="Amiri" w:eastAsia="Amiri" w:cs="Amiri"/>
          <w:color w:val="111111"/>
          <w:sz w:val="28"/>
          <w:sz w:val="28"/>
          <w:szCs w:val="28"/>
          <w:rtl w:val="true"/>
          <w:lang w:bidi="ar-SA"/>
        </w:rPr>
        <w:t>نزلت بواد منهم غير ذي زرع</w:t>
      </w:r>
    </w:p>
    <w:p>
      <w:pPr>
        <w:pStyle w:val="BookText"/>
        <w:rPr/>
      </w:pPr>
      <w:r>
        <w:rPr>
          <w:rFonts w:ascii="IRNazanin" w:hAnsi="IRNazanin" w:eastAsia="IRNazanin"/>
          <w:color w:val="111111"/>
          <w:sz w:val="28"/>
          <w:sz w:val="28"/>
          <w:szCs w:val="28"/>
          <w:rtl w:val="true"/>
          <w:lang w:bidi="fa-IR"/>
        </w:rPr>
        <w:t>بلدی شاعری شیعه بود و در اشعار خود مطالبی می آورد که از علاقه مندی او به مذهب تشیع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09" w:name="__RefHeading___Toc3377569_2322387425"/>
      <w:bookmarkStart w:id="110" w:name="_Toc42"/>
      <w:bookmarkEnd w:id="109"/>
      <w:r>
        <w:rPr>
          <w:rtl w:val="true"/>
        </w:rPr>
        <w:t>شیخ مفید ابوسعید محمدبن احمدبن حسین نیشابوری</w:t>
      </w:r>
      <w:bookmarkEnd w:id="110"/>
    </w:p>
    <w:p>
      <w:pPr>
        <w:pStyle w:val="BookText"/>
        <w:rPr/>
      </w:pPr>
      <w:r>
        <w:rPr>
          <w:rFonts w:ascii="IRNazanin" w:hAnsi="IRNazanin" w:eastAsia="IRNazanin"/>
          <w:color w:val="111111"/>
          <w:sz w:val="28"/>
          <w:sz w:val="28"/>
          <w:szCs w:val="28"/>
          <w:rtl w:val="true"/>
          <w:lang w:bidi="fa-IR"/>
        </w:rPr>
        <w:t>از اعیان ثقات و حافظان حدیث بوده و تألیفاتی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الزاهره</w:t>
      </w:r>
    </w:p>
    <w:p>
      <w:pPr>
        <w:pStyle w:val="BookText"/>
        <w:rPr/>
      </w:pPr>
      <w:r>
        <w:rPr>
          <w:rFonts w:ascii="IRNazanin" w:hAnsi="IRNazanin" w:eastAsia="IRNazanin"/>
          <w:color w:val="111111"/>
          <w:sz w:val="28"/>
          <w:sz w:val="28"/>
          <w:szCs w:val="28"/>
          <w:rtl w:val="true"/>
          <w:lang w:bidi="fa-IR"/>
        </w:rPr>
        <w:t>في تفسير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المقامین و تشبيه على علیه السلام بذي القرنين ؛ کتاب الاربعين عن الاربعين في فضائل امیر المؤمنين </w:t>
      </w:r>
      <w:r>
        <w:rPr>
          <w:rStyle w:val="FootnoteAnchor"/>
          <w:rtl w:val="true"/>
        </w:rPr>
        <w:footnoteReference w:id="44"/>
      </w:r>
      <w:r>
        <w:rPr>
          <w:rFonts w:ascii="IRNazanin" w:hAnsi="IRNazanin" w:eastAsia="IRNazanin"/>
          <w:color w:val="111111"/>
          <w:sz w:val="28"/>
          <w:sz w:val="28"/>
          <w:szCs w:val="28"/>
          <w:rtl w:val="true"/>
          <w:lang w:bidi="fa-IR"/>
        </w:rPr>
        <w:t>كتاب مني الطالب في ایمان ابی طالب و کتاب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کتابهای او را توسط شیخ امام جمال الدين ابو الفتوح رازی خزاعی نواده او از پدرش از او که جد ابوالفتوح است، روایت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 کتاب التفهيم في بيان التقسيم و الرسالة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الواضحة في بطلان دعوى الناصبة و ما لابد من معرفته </w:t>
      </w:r>
      <w:r>
        <w:rPr>
          <w:rFonts w:eastAsia="Amiri" w:cs="Amiri" w:ascii="Amiri" w:hAnsi="Amiri"/>
          <w:color w:val="111111"/>
          <w:sz w:val="28"/>
          <w:szCs w:val="28"/>
          <w:rtl w:val="true"/>
          <w:lang w:bidi="ar-SA"/>
        </w:rPr>
        <w:t xml:space="preserve">. </w:t>
      </w:r>
      <w:r>
        <w:rPr>
          <w:rStyle w:val="FootnoteAnchor"/>
          <w:rtl w:val="true"/>
        </w:rPr>
        <w:footnoteReference w:id="45"/>
      </w:r>
      <w:bookmarkStart w:id="111" w:name="pg13357_129890"/>
    </w:p>
    <w:p>
      <w:pPr>
        <w:pStyle w:val="Heading3"/>
        <w:numPr>
          <w:ilvl w:val="2"/>
          <w:numId w:val="1"/>
        </w:numPr>
        <w:rPr/>
      </w:pPr>
      <w:bookmarkStart w:id="112" w:name="__RefHeading___Toc3377571_2322387425"/>
      <w:bookmarkStart w:id="113" w:name="_Toc43"/>
      <w:bookmarkEnd w:id="111"/>
      <w:bookmarkEnd w:id="112"/>
      <w:r>
        <w:rPr>
          <w:rtl w:val="true"/>
        </w:rPr>
        <w:t>سید محمد بن احمد حسینی گیلانی</w:t>
      </w:r>
      <w:bookmarkEnd w:id="113"/>
    </w:p>
    <w:p>
      <w:pPr>
        <w:pStyle w:val="BookText"/>
        <w:rPr/>
      </w:pPr>
      <w:r>
        <w:rPr>
          <w:rFonts w:ascii="IRNazanin" w:hAnsi="IRNazanin" w:eastAsia="IRNazanin"/>
          <w:color w:val="111111"/>
          <w:sz w:val="28"/>
          <w:sz w:val="28"/>
          <w:szCs w:val="28"/>
          <w:rtl w:val="true"/>
          <w:lang w:bidi="fa-IR"/>
        </w:rPr>
        <w:t>وی دانشوری فاضل و محققی مدقق و از معاصران است رسالة الجمعة و حواشی چندی بر کتابهای حدیث از تألیفات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مترجم حاضر همان سید محمدی است که من او را به سمت شیخ الاسلامی تبریز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تناسبی نداشته که نام او در این کتاب امل الآمل آورده شود</w:t>
      </w:r>
      <w:r>
        <w:rPr>
          <w:rFonts w:eastAsia="IRNazanin" w:cs="IRNazanin"/>
          <w:color w:val="111111"/>
          <w:sz w:val="28"/>
          <w:szCs w:val="28"/>
          <w:rtl w:val="true"/>
          <w:lang w:bidi="fa-IR"/>
        </w:rPr>
        <w:t>.</w:t>
      </w:r>
    </w:p>
    <w:p>
      <w:pPr>
        <w:pStyle w:val="Heading3"/>
        <w:numPr>
          <w:ilvl w:val="2"/>
          <w:numId w:val="1"/>
        </w:numPr>
        <w:rPr/>
      </w:pPr>
      <w:bookmarkStart w:id="114" w:name="__RefHeading___Toc3377573_2322387425"/>
      <w:bookmarkStart w:id="115" w:name="_Toc44"/>
      <w:bookmarkEnd w:id="114"/>
      <w:r>
        <w:rPr>
          <w:rtl w:val="true"/>
        </w:rPr>
        <w:t>ابوالحسن محمدبن احمدبن داوودبن على</w:t>
      </w:r>
      <w:bookmarkEnd w:id="115"/>
    </w:p>
    <w:p>
      <w:pPr>
        <w:pStyle w:val="BookText"/>
        <w:rPr/>
      </w:pPr>
      <w:r>
        <w:rPr>
          <w:rFonts w:ascii="IRNazanin" w:hAnsi="IRNazanin" w:eastAsia="IRNazanin"/>
          <w:color w:val="111111"/>
          <w:sz w:val="28"/>
          <w:sz w:val="28"/>
          <w:szCs w:val="28"/>
          <w:rtl w:val="true"/>
          <w:lang w:bidi="fa-IR"/>
        </w:rPr>
        <w:t>وی بزرگ طائفه شیعه و عالم ایشان بوده و در روزگار خود شیخ قميها و فقیه ایشان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حسين بن عبيد الله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به پایۀ حفظ و فقه و معرفت حدیث مانند او ندیده ام و مادرش دختر سلامة بن محمد ارزنی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بغداد رفته و چندی را در آنجا به سر برده و به تأليف كتابها اشتغال ورزیده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w:t>
      </w:r>
      <w:r>
        <w:rPr>
          <w:rStyle w:val="FootnoteAnchor"/>
          <w:rtl w:val="true"/>
        </w:rPr>
        <w:footnoteReference w:id="46"/>
      </w:r>
      <w:r>
        <w:rPr>
          <w:rFonts w:ascii="IRNazanin" w:hAnsi="IRNazanin" w:eastAsia="IRNazanin"/>
          <w:color w:val="111111"/>
          <w:sz w:val="28"/>
          <w:sz w:val="28"/>
          <w:szCs w:val="28"/>
          <w:rtl w:val="true"/>
          <w:lang w:bidi="fa-IR"/>
        </w:rPr>
        <w:t>كتاب الذخائر؛ کتاب البيان عن حقيقة الصيام؛ كتاب الرد على المظهر، الرخصة في المسكر و کتاب الممدوحین و المذمومين؛ كتاب الرسالة في عمل السلطان ؛ کتاب العلل؛ كتاب في عمل شهر رمضان ؛ کتاب صلوة الفرج و ادعيتها؛ کتاب السبحة؛ كتاب الحديثين المختلفين و کتاب الرد على بن قولویه في الصيام</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پس از بیان مطالب فوق اظهار می دارد گروهی از اصحاب ما، از جمله ابو العباس بن نوح و محمد بن محمد و حسین بن عبیدالله کتابهای وی را به ما خبر دادند و </w:t>
      </w:r>
      <w:bookmarkStart w:id="116" w:name="pg13357_129891"/>
    </w:p>
    <w:p>
      <w:pPr>
        <w:pStyle w:val="BookText"/>
        <w:rPr/>
      </w:pPr>
      <w:bookmarkEnd w:id="116"/>
      <w:r>
        <w:rPr>
          <w:rFonts w:ascii="IRNazanin" w:hAnsi="IRNazanin" w:eastAsia="IRNazanin"/>
          <w:color w:val="111111"/>
          <w:sz w:val="28"/>
          <w:sz w:val="28"/>
          <w:szCs w:val="28"/>
          <w:rtl w:val="true"/>
          <w:lang w:bidi="fa-IR"/>
        </w:rPr>
        <w:t xml:space="preserve">ابوالحسن بن داوود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درگذشت و در مقابر قریش دفن شد</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علاوه بر نجاشی، علامه حلی هم از وی نام برده و از او بزرگداشت به عمل آورده</w:t>
      </w:r>
    </w:p>
    <w:p>
      <w:pPr>
        <w:pStyle w:val="BookText"/>
        <w:rPr/>
      </w:pPr>
      <w:r>
        <w:rPr>
          <w:rFonts w:ascii="IRNazanin" w:hAnsi="IRNazanin" w:eastAsia="IRNazanin"/>
          <w:color w:val="111111"/>
          <w:sz w:val="28"/>
          <w:sz w:val="28"/>
          <w:szCs w:val="28"/>
          <w:rtl w:val="true"/>
          <w:lang w:bidi="fa-IR"/>
        </w:rPr>
        <w:t>است و شیخ طوسی نیز از وی یاد کرده و برخی از کتابهایش را متذکر شده است</w:t>
      </w:r>
      <w:r>
        <w:rPr>
          <w:rFonts w:eastAsia="IRNazanin" w:cs="IRNazanin"/>
          <w:color w:val="111111"/>
          <w:sz w:val="28"/>
          <w:szCs w:val="28"/>
          <w:rtl w:val="true"/>
          <w:lang w:bidi="fa-IR"/>
        </w:rPr>
        <w:t xml:space="preserve">. </w:t>
      </w:r>
      <w:r>
        <w:rPr>
          <w:rStyle w:val="FootnoteAnchor"/>
          <w:rtl w:val="true"/>
        </w:rPr>
        <w:footnoteReference w:id="49"/>
      </w:r>
    </w:p>
    <w:p>
      <w:pPr>
        <w:pStyle w:val="Heading3"/>
        <w:numPr>
          <w:ilvl w:val="2"/>
          <w:numId w:val="1"/>
        </w:numPr>
        <w:rPr/>
      </w:pPr>
      <w:bookmarkStart w:id="117" w:name="__RefHeading___Toc3377575_2322387425"/>
      <w:bookmarkStart w:id="118" w:name="_Toc45"/>
      <w:bookmarkEnd w:id="117"/>
      <w:r>
        <w:rPr>
          <w:rtl w:val="true"/>
        </w:rPr>
        <w:t>شیخ محمد بن احمدبن شهریار، خزانه دار آستان مقدس علوی علیه السلام</w:t>
      </w:r>
      <w:bookmarkEnd w:id="118"/>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صالحی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در اوائل سند صحیفه نام برده شده است 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شیخ سعید ابوعبدالله محمدبن احمدبن شهریار خزانه دار مولانا امیر المؤمنین علی بن ابی طالب عليه السلام در ماه ربیع الاول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طبق قرائتی که بر او می شد و من هم به سماع آن می پرداختم،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را از شیخ صدوق ابو منصور محمدبن محمدبن احمدبن عبدالعزيز عکبری معدل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اوائل سند کتاب سلیم بن قیس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من شیخ مقری ابوعبدالله محمدبن کال از سید جلیل نظام الشرف ابو الحسن عریضی از ابن شهریار خازن از شیخ ابوجعفر، از قرینه پیداست مراد از ابن شهریار خازن، مترجم حاضر بوده باشد</w:t>
      </w:r>
      <w:r>
        <w:rPr>
          <w:rFonts w:eastAsia="IRNazanin" w:cs="IRNazanin"/>
          <w:color w:val="111111"/>
          <w:sz w:val="28"/>
          <w:szCs w:val="28"/>
          <w:rtl w:val="true"/>
          <w:lang w:bidi="fa-IR"/>
        </w:rPr>
        <w:t>.</w:t>
      </w:r>
    </w:p>
    <w:p>
      <w:pPr>
        <w:pStyle w:val="Heading3"/>
        <w:numPr>
          <w:ilvl w:val="2"/>
          <w:numId w:val="1"/>
        </w:numPr>
        <w:rPr/>
      </w:pPr>
      <w:bookmarkStart w:id="119" w:name="__RefHeading___Toc3377577_2322387425"/>
      <w:bookmarkStart w:id="120" w:name="_Toc46"/>
      <w:bookmarkEnd w:id="119"/>
      <w:r>
        <w:rPr>
          <w:rtl w:val="true"/>
        </w:rPr>
        <w:t>شیخ شمس الدين محمدبن احمد بن صالح سیبی نسینی شاگرد فخار بن معد</w:t>
      </w:r>
      <w:bookmarkEnd w:id="12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فاضل صالح و بزرگواری بود از پدرش و از فخار بن معد و دیگران روایت می کرده است</w:t>
      </w:r>
      <w:r>
        <w:rPr>
          <w:rFonts w:eastAsia="IRNazanin" w:cs="IRNazanin"/>
          <w:color w:val="111111"/>
          <w:sz w:val="28"/>
          <w:szCs w:val="28"/>
          <w:rtl w:val="true"/>
          <w:lang w:bidi="fa-IR"/>
        </w:rPr>
        <w:t xml:space="preserve">. </w:t>
      </w:r>
      <w:bookmarkStart w:id="121" w:name="pg13357_129892"/>
    </w:p>
    <w:p>
      <w:pPr>
        <w:pStyle w:val="BookText"/>
        <w:rPr/>
      </w:pPr>
      <w:bookmarkEnd w:id="121"/>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شرح حال شیخ محمد بن صالح سینی سینی خواهد آمد و خواهد گفت وی از ابن طاووس روایت می کرده و ممکن است این شخص، همان شیخ جمال الدين محمد بن صالح باشد</w:t>
      </w:r>
      <w:r>
        <w:rPr>
          <w:rFonts w:eastAsia="IRNazanin" w:cs="IRNazanin"/>
          <w:color w:val="111111"/>
          <w:sz w:val="28"/>
          <w:szCs w:val="28"/>
          <w:rtl w:val="true"/>
          <w:lang w:bidi="fa-IR"/>
        </w:rPr>
        <w:t>.</w:t>
      </w:r>
    </w:p>
    <w:p>
      <w:pPr>
        <w:pStyle w:val="Heading3"/>
        <w:numPr>
          <w:ilvl w:val="2"/>
          <w:numId w:val="1"/>
        </w:numPr>
        <w:rPr/>
      </w:pPr>
      <w:bookmarkStart w:id="122" w:name="__RefHeading___Toc3377579_2322387425"/>
      <w:bookmarkStart w:id="123" w:name="_Toc47"/>
      <w:bookmarkEnd w:id="122"/>
      <w:r>
        <w:rPr>
          <w:rtl w:val="true"/>
        </w:rPr>
        <w:t>شیخ محمد بن احمد صهیونی عاملی</w:t>
      </w:r>
      <w:bookmarkEnd w:id="123"/>
    </w:p>
    <w:p>
      <w:pPr>
        <w:pStyle w:val="BookText"/>
        <w:rPr/>
      </w:pPr>
      <w:r>
        <w:rPr>
          <w:rFonts w:ascii="IRNazanin" w:hAnsi="IRNazanin" w:eastAsia="IRNazanin"/>
          <w:color w:val="111111"/>
          <w:sz w:val="28"/>
          <w:sz w:val="28"/>
          <w:szCs w:val="28"/>
          <w:rtl w:val="true"/>
          <w:lang w:bidi="fa-IR"/>
        </w:rPr>
        <w:t>شیخ محمد بن احمد صهیونی</w:t>
      </w:r>
      <w:r>
        <w:rPr>
          <w:rStyle w:val="FootnoteAnchor"/>
          <w:rtl w:val="true"/>
        </w:rPr>
        <w:footnoteReference w:id="50"/>
      </w:r>
      <w:r>
        <w:rPr>
          <w:rFonts w:ascii="IRNazanin" w:hAnsi="IRNazanin" w:eastAsia="IRNazanin"/>
          <w:color w:val="111111"/>
          <w:sz w:val="28"/>
          <w:sz w:val="28"/>
          <w:szCs w:val="28"/>
          <w:rtl w:val="true"/>
          <w:lang w:bidi="fa-IR"/>
        </w:rPr>
        <w:t>عاملی</w:t>
      </w:r>
    </w:p>
    <w:p>
      <w:pPr>
        <w:pStyle w:val="BookText"/>
        <w:rPr/>
      </w:pPr>
      <w:r>
        <w:rPr>
          <w:rFonts w:ascii="IRNazanin" w:hAnsi="IRNazanin" w:eastAsia="IRNazanin"/>
          <w:color w:val="111111"/>
          <w:sz w:val="28"/>
          <w:sz w:val="28"/>
          <w:szCs w:val="28"/>
          <w:rtl w:val="true"/>
          <w:lang w:bidi="fa-IR"/>
        </w:rPr>
        <w:t xml:space="preserve">صهیونی فاضلی عالم و پرهیزکاری محقق بود، اجازه ای را که وی در سال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شیخ علی بن عبدالعالی عاملی میسی نوشته است،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شیخ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عبدالصمد او را چنین معرفی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عالم شمس الدین محمد بن احمد بن محمد شهید در آن اجازه</w:t>
      </w:r>
    </w:p>
    <w:p>
      <w:pPr>
        <w:pStyle w:val="BookText"/>
        <w:rPr/>
      </w:pPr>
      <w:r>
        <w:rPr>
          <w:rFonts w:ascii="IRNazanin" w:hAnsi="IRNazanin" w:eastAsia="IRNazanin"/>
          <w:color w:val="111111"/>
          <w:sz w:val="28"/>
          <w:sz w:val="28"/>
          <w:szCs w:val="28"/>
          <w:rtl w:val="true"/>
          <w:lang w:bidi="fa-IR"/>
        </w:rPr>
        <w:t xml:space="preserve">به واسطه على بن عبدالعالی میسی از وی روایت می کرده است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به خط یکی از فضلای شاگردان شیخ بهائی که بر آن اجازه نوشته است چنین دیدم که صهیون یکی از منزلهای عرب است</w:t>
      </w:r>
      <w:r>
        <w:rPr>
          <w:rFonts w:eastAsia="IRNazanin" w:cs="IRNazanin"/>
          <w:color w:val="111111"/>
          <w:sz w:val="28"/>
          <w:szCs w:val="28"/>
          <w:rtl w:val="true"/>
          <w:lang w:bidi="fa-IR"/>
        </w:rPr>
        <w:t>.</w:t>
      </w:r>
    </w:p>
    <w:p>
      <w:pPr>
        <w:pStyle w:val="Heading3"/>
        <w:numPr>
          <w:ilvl w:val="2"/>
          <w:numId w:val="1"/>
        </w:numPr>
        <w:rPr/>
      </w:pPr>
      <w:bookmarkStart w:id="124" w:name="__RefHeading___Toc3377581_2322387425"/>
      <w:bookmarkStart w:id="125" w:name="_Toc48"/>
      <w:bookmarkEnd w:id="124"/>
      <w:r>
        <w:rPr>
          <w:rtl w:val="true"/>
        </w:rPr>
        <w:t>شیخ جليل محمدبن احمدبن عباس بن فاخر دوریستی</w:t>
      </w:r>
      <w:bookmarkEnd w:id="125"/>
    </w:p>
    <w:p>
      <w:pPr>
        <w:pStyle w:val="BookText"/>
        <w:rPr/>
      </w:pPr>
      <w:r>
        <w:rPr>
          <w:rFonts w:ascii="IRNazanin" w:hAnsi="IRNazanin" w:eastAsia="IRNazanin"/>
          <w:color w:val="111111"/>
          <w:sz w:val="28"/>
          <w:sz w:val="28"/>
          <w:szCs w:val="28"/>
          <w:rtl w:val="true"/>
          <w:lang w:bidi="fa-IR"/>
        </w:rPr>
        <w:t>وی فقیه دانشور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جعفر از او و از ابوجعفر بن بابویه روایت می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برخی از نسخه های تفسیر مولانا عسکری علیه السلام استفاده می شود که مترجم حاضر از ابو جعفربن بابویه روایت می کرده و فرزندش جعفر از وی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جعفر توسط پدرش از ابوجعفر روایت می کرده به همین مناسبت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 آمده و از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اشتباهی است که از ناحیه ناسخ </w:t>
      </w:r>
      <w:bookmarkStart w:id="126" w:name="pg13357_129893"/>
    </w:p>
    <w:p>
      <w:pPr>
        <w:pStyle w:val="BookText"/>
        <w:rPr/>
      </w:pPr>
      <w:bookmarkEnd w:id="126"/>
      <w:r>
        <w:rPr>
          <w:rFonts w:ascii="IRNazanin" w:hAnsi="IRNazanin" w:eastAsia="IRNazanin"/>
          <w:color w:val="111111"/>
          <w:sz w:val="28"/>
          <w:sz w:val="28"/>
          <w:szCs w:val="28"/>
          <w:rtl w:val="true"/>
          <w:lang w:bidi="fa-IR"/>
        </w:rPr>
        <w:t>به وقوع پیوسته است</w:t>
      </w:r>
      <w:r>
        <w:rPr>
          <w:rFonts w:eastAsia="IRNazanin" w:cs="IRNazanin"/>
          <w:color w:val="111111"/>
          <w:sz w:val="28"/>
          <w:szCs w:val="28"/>
          <w:rtl w:val="true"/>
          <w:lang w:bidi="fa-IR"/>
        </w:rPr>
        <w:t>.</w:t>
      </w:r>
    </w:p>
    <w:p>
      <w:pPr>
        <w:pStyle w:val="Heading3"/>
        <w:numPr>
          <w:ilvl w:val="2"/>
          <w:numId w:val="1"/>
        </w:numPr>
        <w:rPr/>
      </w:pPr>
      <w:bookmarkStart w:id="127" w:name="__RefHeading___Toc3377583_2322387425"/>
      <w:bookmarkStart w:id="128" w:name="_Toc49"/>
      <w:bookmarkEnd w:id="127"/>
      <w:r>
        <w:rPr>
          <w:rtl w:val="true"/>
        </w:rPr>
        <w:t xml:space="preserve">شیخ بزرگوار فقیه ابوالحسن محمدبن احمدبن علی بن حسین </w:t>
      </w:r>
      <w:r>
        <w:rPr>
          <w:rtl w:val="true"/>
        </w:rPr>
        <w:t>(</w:t>
      </w:r>
      <w:r>
        <w:rPr>
          <w:rtl w:val="true"/>
        </w:rPr>
        <w:t>حسن</w:t>
      </w:r>
      <w:r>
        <w:rPr>
          <w:rtl w:val="true"/>
        </w:rPr>
        <w:t xml:space="preserve">) </w:t>
      </w:r>
      <w:r>
        <w:rPr>
          <w:rtl w:val="true"/>
        </w:rPr>
        <w:t xml:space="preserve">بن شاذان کوفی </w:t>
      </w:r>
      <w:r>
        <w:rPr>
          <w:rtl w:val="true"/>
        </w:rPr>
        <w:t>(</w:t>
      </w:r>
      <w:r>
        <w:rPr>
          <w:rtl w:val="true"/>
        </w:rPr>
        <w:t>قمی</w:t>
      </w:r>
      <w:r>
        <w:rPr>
          <w:rtl w:val="true"/>
        </w:rPr>
        <w:t>)</w:t>
      </w:r>
      <w:bookmarkEnd w:id="128"/>
    </w:p>
    <w:p>
      <w:pPr>
        <w:pStyle w:val="BookText"/>
        <w:rPr/>
      </w:pPr>
      <w:r>
        <w:rPr>
          <w:rFonts w:ascii="IRNazanin" w:hAnsi="IRNazanin" w:eastAsia="IRNazanin"/>
          <w:color w:val="111111"/>
          <w:sz w:val="28"/>
          <w:sz w:val="28"/>
          <w:szCs w:val="28"/>
          <w:rtl w:val="true"/>
          <w:lang w:bidi="fa-IR"/>
        </w:rPr>
        <w:t>وی فاضل بزرگواری بود و کتاب مناقب امير المؤمنین علی علیه السلام که مشتمل بر صد منقبت از مناقب آن حضرت که از طریق عامه روایت کرده از تألیفات او</w:t>
      </w:r>
    </w:p>
    <w:p>
      <w:pPr>
        <w:pStyle w:val="BookText"/>
        <w:rPr/>
      </w:pPr>
      <w:r>
        <w:rPr>
          <w:rFonts w:ascii="IRNazanin" w:hAnsi="IRNazanin" w:eastAsia="IRNazanin"/>
          <w:color w:val="111111"/>
          <w:sz w:val="28"/>
          <w:sz w:val="28"/>
          <w:szCs w:val="28"/>
          <w:rtl w:val="true"/>
          <w:lang w:bidi="fa-IR"/>
        </w:rPr>
        <w:t>می باشد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کراجکی از وی روایت می کرده و خود او از ابن بابویه روایت داشته است و کتاب</w:t>
      </w:r>
    </w:p>
    <w:p>
      <w:pPr>
        <w:pStyle w:val="BookText"/>
        <w:rPr/>
      </w:pPr>
      <w:r>
        <w:rPr>
          <w:rFonts w:ascii="IRNazanin" w:hAnsi="IRNazanin" w:eastAsia="IRNazanin"/>
          <w:color w:val="111111"/>
          <w:sz w:val="28"/>
          <w:sz w:val="28"/>
          <w:szCs w:val="28"/>
          <w:rtl w:val="true"/>
          <w:lang w:bidi="fa-IR"/>
        </w:rPr>
        <w:t xml:space="preserve">مناقب اش در نزد ما موجود می باشد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ذیل احوال ابن شاذان به این نتایج می رسیم که ابن شاذان خواهر زاده ابن قولویه، محدث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ابن قولویه از پدر شیخ صدوق و ابن شاذان از خود صدوق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ابوالفتح کراجکی در مکه مکرمه به ملاقات ابن شاذان رسیده و پیداست که ابن شادان بیشتر اوقاتش را در مکه مکرمه به سر می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که پدر ابن شاذان از جمله علما و محدثان بوده و ابن شاذان از وی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کتاب ایضاح لدقائق النواصب از تألیفات اوست و در این کتاب به کشف فضايح آنها پرداخته و کتابهای دیگر در فقه و اصول و کلام هم داشته و اظهار کرده ازامل الآمل به دست می آید که ابن شاذان از مردم کوفه بوده است و از عربهای کوفه به شمار می آید؛ جز این که در قم ساکن گردیده؛ مانند بسیاری از اعلام که در سرزمین ایران ساکن می شدند و موطن اصلی را فراخاطر قرار داده و خود را به نام محلی که در آن می زیستند می خواندند و ابوالفتح کراجکی در مسجد الحرام برابر با مستجار در سال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ملاقات وی رسیده و به نقل حدیث از وی پرداخته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الذريعة در النابس،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یا خواهرزاده ابن قولویه و یا ابن قولویه دائی پدرش میباشد و بستان الكرام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نوشتیم در مقدمه مأة منقبة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مشایخ او را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29" w:name="pg13357_129894"/>
    </w:p>
    <w:p>
      <w:pPr>
        <w:pStyle w:val="BookText"/>
        <w:rPr/>
      </w:pPr>
      <w:bookmarkEnd w:id="129"/>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معاصر در فهرست كتاب الهداة</w:t>
      </w:r>
      <w:r>
        <w:rPr>
          <w:rStyle w:val="FootnoteAnchor"/>
          <w:rtl w:val="true"/>
        </w:rPr>
        <w:footnoteReference w:id="54"/>
      </w:r>
      <w:r>
        <w:rPr>
          <w:rFonts w:ascii="IRNazanin" w:hAnsi="IRNazanin" w:eastAsia="IRNazanin"/>
          <w:color w:val="111111"/>
          <w:sz w:val="28"/>
          <w:sz w:val="28"/>
          <w:szCs w:val="28"/>
          <w:rtl w:val="true"/>
          <w:lang w:bidi="fa-IR"/>
        </w:rPr>
        <w:t>، کتاب ایضاح دفائن النواصب را به وی نسبت داده است و قاضی ابوالفتح کراجکی در رسالة الاستبصار في النص على الائمة الاطهار تصریح کرده است که کتاب مزبور از تألیفات ابن شاذان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فهرست بحار آمده که ابن شاذان استاد ابوالفتح کراجکی است و کراجکی در کتاب کنز الفوائد از او بسیار ستایش نموده و ابن شهر آشوب هم در معالم العلما</w:t>
      </w:r>
      <w:r>
        <w:rPr>
          <w:rStyle w:val="FootnoteAnchor"/>
          <w:rtl w:val="true"/>
        </w:rPr>
        <w:footnoteReference w:id="55"/>
      </w:r>
      <w:r>
        <w:rPr>
          <w:rFonts w:ascii="IRNazanin" w:hAnsi="IRNazanin" w:eastAsia="IRNazanin"/>
          <w:color w:val="111111"/>
          <w:sz w:val="28"/>
          <w:sz w:val="28"/>
          <w:szCs w:val="28"/>
          <w:rtl w:val="true"/>
          <w:lang w:bidi="fa-IR"/>
        </w:rPr>
        <w:t xml:space="preserve">از وی نام برده است </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30" w:name="__RefHeading___Toc3377585_2322387425"/>
      <w:bookmarkStart w:id="131" w:name="_Toc50"/>
      <w:bookmarkEnd w:id="130"/>
      <w:r>
        <w:rPr>
          <w:rtl w:val="true"/>
        </w:rPr>
        <w:t>شیخ شهید محمد بن احمد فارسی فتال</w:t>
      </w:r>
      <w:bookmarkEnd w:id="131"/>
    </w:p>
    <w:p>
      <w:pPr>
        <w:pStyle w:val="BookText"/>
        <w:rPr/>
      </w:pPr>
      <w:r>
        <w:rPr>
          <w:rFonts w:ascii="IRNazanin" w:hAnsi="IRNazanin" w:eastAsia="IRNazanin"/>
          <w:color w:val="111111"/>
          <w:sz w:val="28"/>
          <w:sz w:val="28"/>
          <w:szCs w:val="28"/>
          <w:rtl w:val="true"/>
          <w:lang w:bidi="fa-IR"/>
        </w:rPr>
        <w:t>وی از ثقات بزرگوار بوده و کتاب روضة الواعظین و بصيرة المتعظین از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محمدبن احمد فارسی مؤلف کتاب روضة الواعظین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در آغاز روضة الواعظین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اخبار این کتاب متواتر است، نیازی به یاد آوری سندهای آنها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برخی از نسخه های کتاب مزبور چنین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روضة الواعظین و بصيرة المتعظین از تألیفات شیخ بزرگوار و متکلم، فقیه و دانشمند پارسا و پرهیزکار که به سعادت شهادت نایل آمده شیخ محمدبن احمد بن على فتال، معروف به ابن الفارسی می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 این دانشمند بر علمای رجال پوشیده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خواهیم نوشت ابن شهر آشوب مؤلف التفسير و روضة الواعظین را یکی دانسته است و از کلام شیخ </w:t>
      </w:r>
    </w:p>
    <w:p>
      <w:pPr>
        <w:pStyle w:val="BookText"/>
        <w:rPr/>
      </w:pPr>
      <w:r>
        <w:rPr>
          <w:rFonts w:ascii="IRNazanin" w:hAnsi="IRNazanin" w:eastAsia="IRNazanin"/>
          <w:color w:val="111111"/>
          <w:sz w:val="28"/>
          <w:sz w:val="28"/>
          <w:szCs w:val="28"/>
          <w:rtl w:val="true"/>
          <w:lang w:bidi="fa-IR"/>
        </w:rPr>
        <w:t>منتجب الدین در فهرست که معاصر با ابن شهر آشوب بوده، استفاده می شود که دو کتاب مزبور از دو تن از علما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داوود در رجالش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احمدبن علی فتال نیشابوری معروف به ابن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جخ</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متکلمی بزرگوار و فقیهی دانشور و زاهد و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ابوالمحاسن عبدالرزاق ملقب به شهاب الاسلام که ریاست نیشابور را عهده دار بود، وی را به شهادت رسانید </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ارباب رجالی که پس از ابن داوود می زیسته اند، اظهار داشته اند که شیخ فتال در روزگار شیخ طوسی نمی زیسته تا این که در کتاب رجال وی از او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سالها پس از او می زیسته است، زیرا منتجب الدین در فهرست خود مقید بوده است افرادی را در آنجا نام ببرد که پس از شیخ طوسی زیست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معالم العلماء ابن شهر آشوب و اجازه علامه هم استفاده می شود که فتال پس از شیخ طوسی زندگی می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کلام ابن داوود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محمدبن احمد بن على فتال نیشابوری فارسی است به خلاف دیگر آن که او را این چنین معرفی نکرده اند و علامه حلی در یکی از اجازاتش او را محمد بن علی بن احمد فارسی نام برده است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32" w:name="pg13357_129896"/>
    </w:p>
    <w:p>
      <w:pPr>
        <w:pStyle w:val="Heading3"/>
        <w:numPr>
          <w:ilvl w:val="2"/>
          <w:numId w:val="1"/>
        </w:numPr>
        <w:rPr/>
      </w:pPr>
      <w:bookmarkStart w:id="133" w:name="__RefHeading___Toc3377587_2322387425"/>
      <w:bookmarkStart w:id="134" w:name="_Toc51"/>
      <w:bookmarkEnd w:id="132"/>
      <w:bookmarkEnd w:id="133"/>
      <w:r>
        <w:rPr>
          <w:rtl w:val="true"/>
        </w:rPr>
        <w:t>سید جلیل محمدبن احمد بن محمد حسینی</w:t>
      </w:r>
      <w:bookmarkEnd w:id="134"/>
    </w:p>
    <w:p>
      <w:pPr>
        <w:pStyle w:val="BookText"/>
        <w:rPr/>
      </w:pPr>
      <w:r>
        <w:rPr>
          <w:rFonts w:ascii="IRNazanin" w:hAnsi="IRNazanin" w:eastAsia="IRNazanin"/>
          <w:color w:val="111111"/>
          <w:sz w:val="28"/>
          <w:sz w:val="28"/>
          <w:szCs w:val="28"/>
          <w:rtl w:val="true"/>
          <w:lang w:bidi="fa-IR"/>
        </w:rPr>
        <w:t>منتجب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ثقه ای بوده است و کتاب الرضا عليه السلام از تألیفات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کتاب الرضا همان رساله اصول الدين باشد که آن حضرت عليه السلام برای مأمون مرقوم فرموده و به رساله معروف می باشد</w:t>
      </w:r>
      <w:r>
        <w:rPr>
          <w:rFonts w:eastAsia="IRNazanin" w:cs="IRNazanin"/>
          <w:color w:val="111111"/>
          <w:sz w:val="28"/>
          <w:szCs w:val="28"/>
          <w:rtl w:val="true"/>
          <w:lang w:bidi="fa-IR"/>
        </w:rPr>
        <w:t>.</w:t>
      </w:r>
    </w:p>
    <w:p>
      <w:pPr>
        <w:pStyle w:val="Heading3"/>
        <w:numPr>
          <w:ilvl w:val="2"/>
          <w:numId w:val="1"/>
        </w:numPr>
        <w:rPr/>
      </w:pPr>
      <w:bookmarkStart w:id="135" w:name="__RefHeading___Toc3377589_2322387425"/>
      <w:bookmarkStart w:id="136" w:name="_Toc52"/>
      <w:bookmarkEnd w:id="135"/>
      <w:r>
        <w:rPr>
          <w:rtl w:val="true"/>
        </w:rPr>
        <w:t>شیخ محمد بن احمدبن محمدبن حسین بن علی بن ابراهيم حنائی عاملی</w:t>
      </w:r>
      <w:bookmarkEnd w:id="136"/>
    </w:p>
    <w:p>
      <w:pPr>
        <w:pStyle w:val="BookText"/>
        <w:rPr/>
      </w:pPr>
      <w:r>
        <w:rPr>
          <w:rFonts w:ascii="IRNazanin" w:hAnsi="IRNazanin" w:eastAsia="IRNazanin"/>
          <w:color w:val="111111"/>
          <w:sz w:val="28"/>
          <w:sz w:val="28"/>
          <w:szCs w:val="28"/>
          <w:rtl w:val="true"/>
          <w:lang w:bidi="fa-IR"/>
        </w:rPr>
        <w:t xml:space="preserve">وی فاضلی عالم و بزرگواری ادیب و شاعری منشی بود و در بعلبك به سمت داوری منصوب گردیده و کتابی را که تاریخ آن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به خط وی دیده ام و در آن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انشای جالبی که خود ایراد کرده به چشم می خورد و خط او در نهایت خوبی و شیوائی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منشآت او را که به رویه برخی از اشراف مرقوم داشته است،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انشا هم در نهایت زیبایی و استواری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بيت النبي يا عنصر المجا</w:t>
      </w:r>
    </w:p>
    <w:p>
      <w:pPr>
        <w:pStyle w:val="BookText"/>
        <w:rPr/>
      </w:pPr>
      <w:r>
        <w:rPr>
          <w:rFonts w:ascii="IRNazanin" w:hAnsi="IRNazanin" w:eastAsia="IRNazanin"/>
          <w:color w:val="111111"/>
          <w:sz w:val="28"/>
          <w:sz w:val="28"/>
          <w:szCs w:val="28"/>
          <w:rtl w:val="true"/>
          <w:lang w:bidi="fa-IR"/>
        </w:rPr>
        <w:t>د و شمس الفخار و الأنساب</w:t>
      </w:r>
    </w:p>
    <w:p>
      <w:pPr>
        <w:pStyle w:val="BookText"/>
        <w:rPr/>
      </w:pPr>
      <w:r>
        <w:rPr>
          <w:rFonts w:ascii="IRNazanin" w:hAnsi="IRNazanin" w:eastAsia="IRNazanin"/>
          <w:color w:val="111111"/>
          <w:sz w:val="28"/>
          <w:sz w:val="28"/>
          <w:szCs w:val="28"/>
          <w:rtl w:val="true"/>
          <w:lang w:bidi="fa-IR"/>
        </w:rPr>
        <w:t>یا کرام النفوس و الأصل و الفر</w:t>
      </w:r>
    </w:p>
    <w:p>
      <w:pPr>
        <w:pStyle w:val="BookText"/>
        <w:rPr/>
      </w:pPr>
      <w:r>
        <w:rPr>
          <w:rFonts w:ascii="Amiri" w:hAnsi="Amiri" w:eastAsia="Amiri" w:cs="Amiri"/>
          <w:color w:val="111111"/>
          <w:sz w:val="28"/>
          <w:sz w:val="28"/>
          <w:szCs w:val="28"/>
          <w:rtl w:val="true"/>
          <w:lang w:bidi="ar-SA"/>
        </w:rPr>
        <w:t>ع و بيض الوجوه و الأحساب</w:t>
      </w:r>
    </w:p>
    <w:p>
      <w:pPr>
        <w:pStyle w:val="BookText"/>
        <w:rPr/>
      </w:pPr>
      <w:r>
        <w:rPr>
          <w:rFonts w:ascii="Amiri" w:hAnsi="Amiri" w:eastAsia="Amiri" w:cs="Amiri"/>
          <w:color w:val="111111"/>
          <w:sz w:val="28"/>
          <w:sz w:val="28"/>
          <w:szCs w:val="28"/>
          <w:rtl w:val="true"/>
          <w:lang w:bidi="ar-SA"/>
        </w:rPr>
        <w:t>حبكم شرعتي و منهاج قربي</w:t>
      </w:r>
    </w:p>
    <w:p>
      <w:pPr>
        <w:pStyle w:val="BookText"/>
        <w:rPr/>
      </w:pPr>
      <w:r>
        <w:rPr>
          <w:rFonts w:ascii="Amiri" w:hAnsi="Amiri" w:eastAsia="Amiri" w:cs="Amiri"/>
          <w:color w:val="111111"/>
          <w:sz w:val="28"/>
          <w:sz w:val="28"/>
          <w:szCs w:val="28"/>
          <w:rtl w:val="true"/>
          <w:lang w:bidi="ar-SA"/>
        </w:rPr>
        <w:t>و اعتمادي لكرب يوم الحساب</w:t>
      </w:r>
    </w:p>
    <w:p>
      <w:pPr>
        <w:pStyle w:val="BookText"/>
        <w:rPr/>
      </w:pPr>
      <w:r>
        <w:rPr>
          <w:rFonts w:ascii="IRNazanin" w:hAnsi="IRNazanin" w:eastAsia="IRNazanin"/>
          <w:color w:val="111111"/>
          <w:sz w:val="28"/>
          <w:sz w:val="28"/>
          <w:szCs w:val="28"/>
          <w:rtl w:val="true"/>
          <w:lang w:bidi="fa-IR"/>
        </w:rPr>
        <w:t>رحمة الله تلوهابرکات</w:t>
      </w:r>
    </w:p>
    <w:p>
      <w:pPr>
        <w:pStyle w:val="BookText"/>
        <w:rPr/>
      </w:pPr>
      <w:r>
        <w:rPr>
          <w:rFonts w:ascii="Amiri" w:hAnsi="Amiri" w:eastAsia="Amiri" w:cs="Amiri"/>
          <w:color w:val="111111"/>
          <w:sz w:val="28"/>
          <w:sz w:val="28"/>
          <w:szCs w:val="28"/>
          <w:rtl w:val="true"/>
          <w:lang w:bidi="ar-SA"/>
        </w:rPr>
        <w:t>تصطفيكم كسح جفن السحاب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خاندان پیغمبر و ای ریشه بزرگواری و ای خورشید افتخار و نسبها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صاحبان کرم و ای کسانی که ریشه و شاخه همه گونه خیراتی بوده اید و ای سپید چهرگانی که نسبهای قبیله ها به شما می برازند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محبت و ولایت شما آبشخور من و نردبان قرب من است و در روز قیامت و سختی آن به شما بستگی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و برکات خدا شما را برگزیده و مانند بارانی که از ابر می بارد، همواره بر شما ریزش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سروده های اوست</w:t>
      </w:r>
      <w:r>
        <w:rPr>
          <w:rFonts w:eastAsia="IRNazanin" w:cs="IRNazanin"/>
          <w:color w:val="111111"/>
          <w:sz w:val="28"/>
          <w:szCs w:val="28"/>
          <w:rtl w:val="true"/>
          <w:lang w:bidi="fa-IR"/>
        </w:rPr>
        <w:t xml:space="preserve">: </w:t>
      </w:r>
      <w:bookmarkStart w:id="137" w:name="pg13357_129897"/>
    </w:p>
    <w:p>
      <w:pPr>
        <w:pStyle w:val="BookText"/>
        <w:rPr/>
      </w:pPr>
      <w:bookmarkEnd w:id="137"/>
      <w:r>
        <w:rPr>
          <w:rFonts w:ascii="Amiri" w:hAnsi="Amiri" w:eastAsia="Amiri" w:cs="Amiri"/>
          <w:color w:val="111111"/>
          <w:sz w:val="28"/>
          <w:sz w:val="28"/>
          <w:szCs w:val="28"/>
          <w:rtl w:val="true"/>
          <w:lang w:bidi="ar-SA"/>
        </w:rPr>
        <w:t>مسائل دور شيب رأسي و هجرها</w:t>
      </w:r>
    </w:p>
    <w:p>
      <w:pPr>
        <w:pStyle w:val="BookText"/>
        <w:rPr/>
      </w:pPr>
      <w:r>
        <w:rPr>
          <w:rFonts w:ascii="Amiri" w:hAnsi="Amiri" w:eastAsia="Amiri" w:cs="Amiri"/>
          <w:color w:val="111111"/>
          <w:sz w:val="28"/>
          <w:sz w:val="28"/>
          <w:szCs w:val="28"/>
          <w:rtl w:val="true"/>
          <w:lang w:bidi="ar-SA"/>
        </w:rPr>
        <w:t>و كل أتى عن حاله في الهوى نيتي</w:t>
      </w:r>
    </w:p>
    <w:p>
      <w:pPr>
        <w:pStyle w:val="BookText"/>
        <w:rPr/>
      </w:pPr>
      <w:r>
        <w:rPr>
          <w:rFonts w:ascii="Amiri" w:hAnsi="Amiri" w:eastAsia="Amiri" w:cs="Amiri"/>
          <w:color w:val="111111"/>
          <w:sz w:val="28"/>
          <w:sz w:val="28"/>
          <w:szCs w:val="28"/>
          <w:rtl w:val="true"/>
          <w:lang w:bidi="ar-SA"/>
        </w:rPr>
        <w:t>فأقسم لولا الهجر ماشاب مفرقي</w:t>
      </w:r>
    </w:p>
    <w:p>
      <w:pPr>
        <w:pStyle w:val="BookText"/>
        <w:rPr/>
      </w:pPr>
      <w:r>
        <w:rPr>
          <w:rFonts w:ascii="Amiri" w:hAnsi="Amiri" w:eastAsia="Amiri" w:cs="Amiri"/>
          <w:color w:val="111111"/>
          <w:sz w:val="28"/>
          <w:sz w:val="28"/>
          <w:szCs w:val="28"/>
          <w:rtl w:val="true"/>
          <w:lang w:bidi="ar-SA"/>
        </w:rPr>
        <w:t>وتقسم لولا الشيب ما كرهت قربي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سپیدی مو و دوری از محبوبه، مسائلی است که مرا به خود متوجه ساخته و هر يك از آنها که برای من اتفاق می افتد، مطابق با نیت درونی من بوده و مرا از آنها اطلاع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یاد می کنم که هر گاه هجران و دوری او در میان نبود، موی سرم سپید نمی شد و او هم سوگند یاد کرده است هر گاه پای پیرمردی من در میان نبود، از من دوری نمی کرد</w:t>
      </w:r>
      <w:r>
        <w:rPr>
          <w:rFonts w:eastAsia="IRNazanin" w:cs="IRNazanin"/>
          <w:color w:val="111111"/>
          <w:sz w:val="28"/>
          <w:szCs w:val="28"/>
          <w:rtl w:val="true"/>
          <w:lang w:bidi="fa-IR"/>
        </w:rPr>
        <w:t>.</w:t>
      </w:r>
    </w:p>
    <w:p>
      <w:pPr>
        <w:pStyle w:val="Heading3"/>
        <w:numPr>
          <w:ilvl w:val="2"/>
          <w:numId w:val="1"/>
        </w:numPr>
        <w:rPr/>
      </w:pPr>
      <w:bookmarkStart w:id="138" w:name="__RefHeading___Toc3377591_2322387425"/>
      <w:bookmarkStart w:id="139" w:name="_Toc53"/>
      <w:bookmarkEnd w:id="138"/>
      <w:r>
        <w:rPr>
          <w:rtl w:val="true"/>
        </w:rPr>
        <w:t>سید محمدبن احمدبن محمد حسینی عاملی</w:t>
      </w:r>
      <w:bookmarkEnd w:id="139"/>
    </w:p>
    <w:p>
      <w:pPr>
        <w:pStyle w:val="BookText"/>
        <w:rPr/>
      </w:pPr>
      <w:r>
        <w:rPr>
          <w:rFonts w:ascii="IRNazanin" w:hAnsi="IRNazanin" w:eastAsia="IRNazanin"/>
          <w:color w:val="111111"/>
          <w:sz w:val="28"/>
          <w:sz w:val="28"/>
          <w:szCs w:val="28"/>
          <w:rtl w:val="true"/>
          <w:lang w:bidi="fa-IR"/>
        </w:rPr>
        <w:t>وی فاضلی دانشور و فقیهی صالح و بزرگواری معاصر با شیخ بهائی بود؛ در کشمیر می زیست و همانجا درگذشت</w:t>
      </w:r>
      <w:r>
        <w:rPr>
          <w:rFonts w:eastAsia="IRNazanin" w:cs="IRNazanin"/>
          <w:color w:val="111111"/>
          <w:sz w:val="28"/>
          <w:szCs w:val="28"/>
          <w:rtl w:val="true"/>
          <w:lang w:bidi="fa-IR"/>
        </w:rPr>
        <w:t>.</w:t>
      </w:r>
    </w:p>
    <w:p>
      <w:pPr>
        <w:pStyle w:val="Heading3"/>
        <w:numPr>
          <w:ilvl w:val="2"/>
          <w:numId w:val="1"/>
        </w:numPr>
        <w:rPr/>
      </w:pPr>
      <w:bookmarkStart w:id="140" w:name="__RefHeading___Toc3377593_2322387425"/>
      <w:bookmarkStart w:id="141" w:name="_Toc54"/>
      <w:bookmarkEnd w:id="140"/>
      <w:r>
        <w:rPr>
          <w:rtl w:val="true"/>
        </w:rPr>
        <w:t>شیخ جمال الدین ابوالمظفر محمد بن ابی العباس احمدبن محمدبن ابي العباس احمد اموی ابیوردی</w:t>
      </w:r>
      <w:bookmarkEnd w:id="141"/>
    </w:p>
    <w:p>
      <w:pPr>
        <w:pStyle w:val="BookText"/>
        <w:rPr/>
      </w:pPr>
      <w:r>
        <w:rPr>
          <w:rFonts w:ascii="IRNazanin" w:hAnsi="IRNazanin" w:eastAsia="IRNazanin"/>
          <w:color w:val="111111"/>
          <w:sz w:val="28"/>
          <w:sz w:val="28"/>
          <w:szCs w:val="28"/>
          <w:rtl w:val="true"/>
          <w:lang w:bidi="fa-IR"/>
        </w:rPr>
        <w:t>وی فاضلی دانشور و سرایندهای ادیب و منشی شیعه مذهب بود، دیوان شعری داشت به نام نجديات و دیوان دیگری به نام عراقیات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مالئة الحجلين تملأ مسمعي</w:t>
      </w:r>
    </w:p>
    <w:p>
      <w:pPr>
        <w:pStyle w:val="BookText"/>
        <w:rPr/>
      </w:pPr>
      <w:r>
        <w:rPr>
          <w:rFonts w:ascii="Amiri" w:hAnsi="Amiri" w:eastAsia="Amiri" w:cs="Amiri"/>
          <w:color w:val="111111"/>
          <w:sz w:val="28"/>
          <w:sz w:val="28"/>
          <w:szCs w:val="28"/>
          <w:rtl w:val="true"/>
          <w:lang w:bidi="ar-SA"/>
        </w:rPr>
        <w:t>حديثا مريبة و هي عف ضميرها</w:t>
      </w:r>
    </w:p>
    <w:p>
      <w:pPr>
        <w:pStyle w:val="BookText"/>
        <w:rPr/>
      </w:pPr>
      <w:r>
        <w:rPr>
          <w:rFonts w:ascii="Amiri" w:hAnsi="Amiri" w:eastAsia="Amiri" w:cs="Amiri"/>
          <w:color w:val="111111"/>
          <w:sz w:val="28"/>
          <w:sz w:val="28"/>
          <w:szCs w:val="28"/>
          <w:rtl w:val="true"/>
          <w:lang w:bidi="ar-SA"/>
        </w:rPr>
        <w:t>لها نظرة تهدي الى القلب سكرة</w:t>
      </w:r>
    </w:p>
    <w:p>
      <w:pPr>
        <w:pStyle w:val="BookText"/>
        <w:rPr/>
      </w:pPr>
      <w:r>
        <w:rPr>
          <w:rFonts w:ascii="Amiri" w:hAnsi="Amiri" w:eastAsia="Amiri" w:cs="Amiri"/>
          <w:color w:val="111111"/>
          <w:sz w:val="28"/>
          <w:sz w:val="28"/>
          <w:szCs w:val="28"/>
          <w:rtl w:val="true"/>
          <w:lang w:bidi="ar-SA"/>
        </w:rPr>
        <w:t>كأن بعينيها كؤوسأتديرها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حیله گونه ای که یکی از دو کبك در دل داشت گوش مرا پر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نگاهی دل مرا از خود بی خود ساخته و مست لایعقل نمود، آن چنان که گویا در میان دیدگان او جامهایی از شراب بود که به اطراف می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چکامهای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ظلام الشباب أحسن عندي</w:t>
      </w:r>
    </w:p>
    <w:p>
      <w:pPr>
        <w:pStyle w:val="BookText"/>
        <w:rPr/>
      </w:pPr>
      <w:r>
        <w:rPr>
          <w:rFonts w:ascii="Amiri" w:hAnsi="Amiri" w:eastAsia="Amiri" w:cs="Amiri"/>
          <w:color w:val="111111"/>
          <w:sz w:val="28"/>
          <w:sz w:val="28"/>
          <w:szCs w:val="28"/>
          <w:rtl w:val="true"/>
          <w:lang w:bidi="ar-SA"/>
        </w:rPr>
        <w:t>من مشيب يظلني بضياء</w:t>
      </w:r>
    </w:p>
    <w:p>
      <w:pPr>
        <w:pStyle w:val="BookText"/>
        <w:rPr/>
      </w:pPr>
      <w:r>
        <w:rPr>
          <w:rFonts w:ascii="IRNazanin" w:hAnsi="IRNazanin" w:eastAsia="IRNazanin"/>
          <w:color w:val="111111"/>
          <w:sz w:val="28"/>
          <w:sz w:val="28"/>
          <w:szCs w:val="28"/>
          <w:rtl w:val="true"/>
          <w:lang w:bidi="fa-IR"/>
        </w:rPr>
        <w:t>و لذکری ذاك الزمان حیازی</w:t>
      </w:r>
    </w:p>
    <w:p>
      <w:pPr>
        <w:pStyle w:val="BookText"/>
        <w:rPr/>
      </w:pPr>
      <w:r>
        <w:rPr>
          <w:rFonts w:ascii="Amiri" w:hAnsi="Amiri" w:eastAsia="Amiri" w:cs="Amiri"/>
          <w:color w:val="111111"/>
          <w:sz w:val="28"/>
          <w:sz w:val="28"/>
          <w:szCs w:val="28"/>
          <w:rtl w:val="true"/>
          <w:lang w:bidi="ar-SA"/>
        </w:rPr>
        <w:t>مي طوى بالزفزة الصعداء</w:t>
      </w:r>
    </w:p>
    <w:p>
      <w:pPr>
        <w:pStyle w:val="BookText"/>
        <w:rPr/>
      </w:pPr>
      <w:r>
        <w:rPr>
          <w:rFonts w:ascii="Amiri" w:hAnsi="Amiri" w:eastAsia="Amiri" w:cs="Amiri"/>
          <w:color w:val="111111"/>
          <w:sz w:val="28"/>
          <w:sz w:val="28"/>
          <w:szCs w:val="28"/>
          <w:rtl w:val="true"/>
          <w:lang w:bidi="ar-SA"/>
        </w:rPr>
        <w:t>كلما أوقدت على القلب نارة</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شرق العين يا أميم بماء </w:t>
      </w:r>
      <w:bookmarkStart w:id="142" w:name="pg13357_129898"/>
    </w:p>
    <w:p>
      <w:pPr>
        <w:pStyle w:val="BookText"/>
        <w:rPr/>
      </w:pPr>
      <w:bookmarkEnd w:id="1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تاریکی جوانی به نظر من بهتر از سایه روشن پیری است که مرا در سایه خود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را که از دل پر درد ناله می زنم، همان وقت را برای خود بر می گزینم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متوجه بوده هر گاه دل مرا آتش می زند، دیدگان من از اشك چشمم درخشندگی خاصی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از ابیوردی یاد کرده و او را به عظمت ستوده و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ابیوردی دیوان خود را به چند بخش تقسیم نموده برخی از آن، عراقیات و برخی دیگر از آن، نجديات و دسته دیگر از آن وجديات است و تألیفات بسیاری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ابیورد ؛ کتاب المختلف و المؤتلف ؛ طبقات كل فن و ما اختلف و أتلف في انساب العرب و در لغت هم آثار بی مانندی تألیف کرده است و سال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اعيان الشيعة،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ابیوردی در کوفن ابيورد متولد شد و از نوادگان معاویه اصغر بود و از مذهب تشیع امتناعی نداشته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فجدى و هو عنبسة بن صخر</w:t>
      </w:r>
    </w:p>
    <w:p>
      <w:pPr>
        <w:pStyle w:val="BookText"/>
        <w:rPr/>
      </w:pPr>
      <w:r>
        <w:rPr>
          <w:rFonts w:ascii="IRNazanin" w:hAnsi="IRNazanin" w:eastAsia="IRNazanin"/>
          <w:color w:val="111111"/>
          <w:sz w:val="28"/>
          <w:sz w:val="28"/>
          <w:szCs w:val="28"/>
          <w:rtl w:val="true"/>
          <w:lang w:bidi="fa-IR"/>
        </w:rPr>
        <w:t>بریگی من بزید و من زیاد</w:t>
      </w:r>
    </w:p>
    <w:p>
      <w:pPr>
        <w:pStyle w:val="BookText"/>
        <w:rPr/>
      </w:pPr>
      <w:r>
        <w:rPr>
          <w:rFonts w:ascii="IRNazanin" w:hAnsi="IRNazanin" w:eastAsia="IRNazanin"/>
          <w:color w:val="111111"/>
          <w:sz w:val="28"/>
          <w:sz w:val="28"/>
          <w:szCs w:val="28"/>
          <w:rtl w:val="true"/>
          <w:lang w:bidi="fa-IR"/>
        </w:rPr>
        <w:t xml:space="preserve">ابیوردی پس از تحصیل علم به رؤسای زمان از جمله نظام الملك پیوست و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تولیت مدرسه نظامیه را به عهده گرفت و پس از چندی که مورد نفرت امرای بغداد قرار گرفت، به اصفهان رفت و طولی نکشید به حله رفت و مورد استقبال گرم سیف الدوله واقع شد و سرانجام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ارکان حکومتی محمدشاه سلجوقی بود مسموم گردید، و نام سیزده مجلد از تألیفات او را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43" w:name="__RefHeading___Toc3377595_2322387425"/>
      <w:bookmarkStart w:id="144" w:name="_Toc55"/>
      <w:bookmarkEnd w:id="143"/>
      <w:r>
        <w:rPr>
          <w:rtl w:val="true"/>
        </w:rPr>
        <w:t>شیخ بهاء الدين محمدبن احمدبن محمد وزیری</w:t>
      </w:r>
      <w:bookmarkEnd w:id="14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 عادل و صالح بوده است </w:t>
      </w:r>
      <w:r>
        <w:rPr>
          <w:rFonts w:eastAsia="IRNazanin" w:cs="IRNazanin"/>
          <w:color w:val="111111"/>
          <w:sz w:val="28"/>
          <w:szCs w:val="28"/>
          <w:rtl w:val="true"/>
          <w:lang w:bidi="fa-IR"/>
        </w:rPr>
        <w:t xml:space="preserve">. </w:t>
      </w:r>
      <w:bookmarkStart w:id="145" w:name="pg13357_129899"/>
    </w:p>
    <w:p>
      <w:pPr>
        <w:pStyle w:val="Heading3"/>
        <w:numPr>
          <w:ilvl w:val="2"/>
          <w:numId w:val="1"/>
        </w:numPr>
        <w:rPr/>
      </w:pPr>
      <w:bookmarkStart w:id="146" w:name="__RefHeading___Toc3377597_2322387425"/>
      <w:bookmarkStart w:id="147" w:name="_Toc56"/>
      <w:bookmarkEnd w:id="145"/>
      <w:bookmarkEnd w:id="146"/>
      <w:r>
        <w:rPr>
          <w:rtl w:val="true"/>
        </w:rPr>
        <w:t>شیخ محمد بن ادریس عجلی حلی</w:t>
      </w:r>
      <w:bookmarkEnd w:id="147"/>
    </w:p>
    <w:p>
      <w:pPr>
        <w:pStyle w:val="BookText"/>
        <w:rPr/>
      </w:pPr>
      <w:r>
        <w:rPr>
          <w:rFonts w:ascii="IRNazanin" w:hAnsi="IRNazanin" w:eastAsia="IRNazanin"/>
          <w:color w:val="111111"/>
          <w:sz w:val="28"/>
          <w:sz w:val="28"/>
          <w:szCs w:val="28"/>
          <w:rtl w:val="true"/>
          <w:lang w:bidi="fa-IR"/>
        </w:rPr>
        <w:t>شیخ محمد بن ادریس عجلی حلی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تألیفاتی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السرائر این کتاب را در حله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ما شیخ سدید الدین محمود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استواری در کارش نداشته است، به همین جهت به کتاب او اعتماد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علمای متأخر او را بزرگ دانسته و بر کتاب او و احادیثی که از کتابهای متقدمان در آخر کتاب سرائراش ایراد نموده اعتماد کرده 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ابن ادریس از دایی اش ابو علی طوسی فرزند شیخ طوسی، بواسطه و بدون واسطه روایت می کرده و همچنین با واسطه</w:t>
      </w:r>
      <w:r>
        <w:rPr>
          <w:rStyle w:val="FootnoteAnchor"/>
          <w:rtl w:val="true"/>
        </w:rPr>
        <w:footnoteReference w:id="62"/>
      </w:r>
      <w:r>
        <w:rPr>
          <w:rFonts w:ascii="IRNazanin" w:hAnsi="IRNazanin" w:eastAsia="IRNazanin"/>
          <w:color w:val="111111"/>
          <w:sz w:val="28"/>
          <w:sz w:val="28"/>
          <w:szCs w:val="28"/>
          <w:rtl w:val="true"/>
          <w:lang w:bidi="fa-IR"/>
        </w:rPr>
        <w:t>از شیخ ابو جعفر طوسی که جد مادری اش می باشد، روایت داشته است و مادر مادرش، که فاضل شایسته ای بوده است، دختر مسعود ورام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از ابن داوود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بزرگ فقهای حله بود و از علوم معموله با کمال استواری بهره ور گردیده و آثار بسیاری تأليف نموده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به طور کلی از اخبار اهل بیت اعراض کرده و به همین مناسبت ابن داوود در ردیف ضعفا </w:t>
      </w:r>
    </w:p>
    <w:p>
      <w:pPr>
        <w:pStyle w:val="BookText"/>
        <w:rPr/>
      </w:pPr>
      <w:r>
        <w:rPr>
          <w:rFonts w:ascii="IRNazanin" w:hAnsi="IRNazanin" w:eastAsia="IRNazanin"/>
          <w:color w:val="111111"/>
          <w:sz w:val="28"/>
          <w:sz w:val="28"/>
          <w:szCs w:val="28"/>
          <w:rtl w:val="true"/>
          <w:lang w:bidi="fa-IR"/>
        </w:rPr>
        <w:t xml:space="preserve">از وی نام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پس از ایراد مطالب مزبور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ابن داوود در باب موثقان از وی یاد کرده بود، شایسته تر بود؛ زیرا مشهور آن است که ابن ادریس به خبر واحد عمل نمی کرده و این موضوع، ایجاب نمی کند که ابن ادریس به طور کلی از اخبار اهل بیت اعراض کرده باشد و هرگاه عدم توجه به خبر واحد مستلزم ضعف وی باشد، بایستی سید مرتضی و دیگران هم که به خبر واحد عمل نکرده اند، در ردیف ضعفا بوده باشند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در نسخه ای که از ابن داوود در اختیار من می باشد، نام او را در بخش ممدوحان و مذمومان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 السرائر الحاوی لتحرير الفتاوی است که پیش از این یاد کردیم و التعليقات که کتاب بزرگی است و حواشی و ایراداتی بر تبیان شیخ طوسی دارد و من آن را به خط خود او در شیراز دیده ام</w:t>
      </w:r>
      <w:r>
        <w:rPr>
          <w:rStyle w:val="FootnoteAnchor"/>
          <w:rtl w:val="true"/>
        </w:rPr>
        <w:footnoteReference w:id="64"/>
      </w:r>
      <w:r>
        <w:rPr>
          <w:rFonts w:ascii="IRNazanin" w:hAnsi="IRNazanin" w:eastAsia="IRNazanin"/>
          <w:color w:val="111111"/>
          <w:sz w:val="28"/>
          <w:sz w:val="28"/>
          <w:szCs w:val="28"/>
          <w:rtl w:val="true"/>
          <w:lang w:bidi="fa-IR"/>
        </w:rPr>
        <w:t>و علامه و دیگر دانشوران ما، اقوال او را در کتابهای استدلالی نقل نموده و حداکثر آنها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فضلا از وی روایت کرده اند، از جمله شیخ نجیب الدین بن نما حلی و سید شمس الدين فخار بن معد موسوی و سید محمدبن عبدالله بن زهره حسینی حلبی و از یکی از سندهای صحیفه کامله این سندها استفاده می شود و خود او هم از جمعی از علما از جمله عربي بن مسافر عبادی روایت داشته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احمدبن نعمة الله عاملی در اجازه ملاعبدالله شوشتری در تعریف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ادریس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الاجل الاوحد المحقق المنقب شمس الدین محمدبن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از هبة الله بن رطبه سوراوی هم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سندهای صحیفه کامله استفاده می شود که این ادریس صحیفه را بدون واسطه از ابوعلى پسر شیخ طوسی و او از پدرش روایت می کرده است و از بعض سندهای دیگر آن به دست می آید که ابن ادریس صحیفه را از شیخ عماد محمدبن ابوالقاسم طبری از ابوعلی طوسی از پدرش شیخ طوسی روایت داشته است و منافاتی میان این دو سند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و شاذان بن جبرئیل قمی هم رتبه بوده اند و هر دو تن صحیفه مبارکه را از عماد طبری یاد شده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روایت ابن ادریس که صحیفه را بدون واسطه از ابوعلی بن شیخ طوسی روایت کرده است، جمادی الاخره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 رساله ای است در معنى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را شيخ على کرکی در رسالة رفع البدعة في حل المتعة به وی نسبت داده و از آن، روایتی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نسخه های زیادی از کتاب السرائر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آنها، نسخه ای است که در کتابهای مرحوم آقا میرزا فخر مشهدی موجود بوده و نسخه کهن و صحیحی است که نزديك به روزگار مؤلف، بلکه در زمان خود او نوشته شده است و نیز بخش دیگر از این کتاب را که آن هم در روزگار مؤلف نوشته شده است، در کتابخانه شيخ صفی در اردبیل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بر سید فخار بن معد موسوی شاگرد ابن ادریس قرائت شده و رمز</w:t>
      </w:r>
    </w:p>
    <w:p>
      <w:pPr>
        <w:pStyle w:val="BookText"/>
        <w:rPr/>
      </w:pPr>
      <w:r>
        <w:rPr>
          <w:rFonts w:ascii="IRNazanin" w:hAnsi="IRNazanin" w:eastAsia="IRNazanin"/>
          <w:color w:val="111111"/>
          <w:sz w:val="28"/>
          <w:sz w:val="28"/>
          <w:szCs w:val="28"/>
          <w:rtl w:val="true"/>
          <w:lang w:bidi="fa-IR"/>
        </w:rPr>
        <w:t>بلغات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بخش به چشم می خورد و اجازه ای هم به خط يوسف بن علوان که به شیخ محمد زنگی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تاریخ آن که جمادی الاخره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بر آن دیده می شود و شیخ یوسف در این اجازه از علی بن یحیی خیاط که از ابن ادریس اجازه داشته،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تأليف السرائر به طوری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سرائر به دست می آید،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و من نسخه کهنی از آن را در شهر اشرف از شهرهای </w:t>
      </w:r>
      <w:bookmarkStart w:id="148" w:name="pg13357_129902"/>
    </w:p>
    <w:p>
      <w:pPr>
        <w:pStyle w:val="BookText"/>
        <w:rPr/>
      </w:pPr>
      <w:bookmarkEnd w:id="148"/>
      <w:r>
        <w:rPr>
          <w:rFonts w:ascii="IRNazanin" w:hAnsi="IRNazanin" w:eastAsia="IRNazanin"/>
          <w:color w:val="111111"/>
          <w:sz w:val="28"/>
          <w:sz w:val="28"/>
          <w:szCs w:val="28"/>
          <w:rtl w:val="true"/>
          <w:lang w:bidi="fa-IR"/>
        </w:rPr>
        <w:t xml:space="preserve">مازندران دیده ام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از جمله لسان المیزان،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ادریس عجلی فقیه شیعه و پیشوای آنان است و تألیفاتی در فقه امامیه دارد و در آن روزگار در میان فقهای شیعه همتایی نداشته و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گذشته است و لؤلؤة البحرين،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فقیه اصولی و مجتهد صرف بود و نخستین دانشوری است که باب طعنه و نکوهش شیخ طوسی را به روی دیگران گشود و حال آن که در روزگار شیخ و تا مدتها بعد از او دانشمندان از رویه شیخ پیروی می کردند و هنگامی که نوبت به وی رسید، از شیخ پیروی نکرد و خود مستقلا به فتوا پرداخت و علامه و دیگران به نکوهش او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مطالب أمل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باید گفت مرتبه فضیلت و عالی مقامی ابن ادریس جای بی نمی باشد و اشتباهی که از او سر زده باشد، مستلزم نكوهش او نخواهد بود و چه بسیار افرادی بوده اند که این گونه اشتباهات از آنها به ظهور رسیده است ؛ ویژه نظریه ای که وی درباره عمل به خبر واحد اظهار داشته است و علامه و محقق که پایه گذار نکوهش از او بوده اند، به بسیاری از اقوال او عمل کرده اند و شهید ثانی در اجازهای او را شیخ علامه و محقق و شهید اول در اجازه ای وی را شیخ علما و رئیس مذهب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اجازه لقب ابن ادریس، فخر الدین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در ستایش از ابن ادریس گفته است فخر الدين ابو عبدالله محمد بن ادریس عجلی در اشتعال فهم و بلند پروازی از فخرالدین رازی پیشی و در علم فقه و نکته طرازی از محمد بن ادریس شافعی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یوسف نوشته است از تألیفات او رساله ای است در پاسخ از پرسشهایی که از او شده است روضات الجنات،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یادآوری کرده و در ضمن آن به تحقیقاتی راجع به خبر واحد و عمل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علاوه بر اعلامی که در متن اشاره شد، از برخی دیگر هم روایت داشته است از جمله شریف ابوالحسن على عریضی و سیدابوالمکارم حمزة بن زهره و فقیه عبدالله بن جعفر دوریستی و سید عز الدين شرفشاه افطسی در بحارالانوار، 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از خط شهید اول نقل کرده است شیخ امام ابو عبدالله محمد بن ادریس امامی عجلی گفته است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بلوغ رسیدم و اضافه کرده ابن ادریس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الجنات،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منتهى المقال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ابن ادریس در جوانی وفات یافت و به مناسبت توهینی که به شیخ طوسی نموده عمرش به کمال نرسیده است و به نقل شهید اول که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 و کفعمی در وفيات العلماء از خط فرزندش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روز جمعه هنگام ظهر هجدهم شوال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گذشته، بنابر این،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تاریخ رحلت او بین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سالی که شهید نقل کرده درست نیست؛ زیرا چنان که در متن آمده در سال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تأليف سر اثر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پانوشت لؤلؤة البحرين نوشته است مرقد ابن ادریس در محله جامعين حله می باشد که به همت جمعی از خیرخواهان،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49" w:name="__RefHeading___Toc3377599_2322387425"/>
      <w:bookmarkStart w:id="150" w:name="_Toc57"/>
      <w:bookmarkEnd w:id="149"/>
      <w:r>
        <w:rPr>
          <w:rtl w:val="true"/>
        </w:rPr>
        <w:t>سید جمال الدين محمد حسینی استرابادی</w:t>
      </w:r>
      <w:bookmarkEnd w:id="1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شرح تهذیب الاصول از تألیفات او می باشد و مولانا محمد امین استرابادی </w:t>
      </w:r>
      <w:bookmarkStart w:id="151" w:name="pg13357_129903"/>
    </w:p>
    <w:p>
      <w:pPr>
        <w:pStyle w:val="BookText"/>
        <w:rPr/>
      </w:pPr>
      <w:bookmarkEnd w:id="151"/>
      <w:r>
        <w:rPr>
          <w:rFonts w:ascii="IRNazanin" w:hAnsi="IRNazanin" w:eastAsia="IRNazanin"/>
          <w:color w:val="111111"/>
          <w:sz w:val="28"/>
          <w:sz w:val="28"/>
          <w:szCs w:val="28"/>
          <w:rtl w:val="true"/>
          <w:lang w:bidi="fa-IR"/>
        </w:rPr>
        <w:t>در کتاب الفوائد المدنية از وی، نام برده است</w:t>
      </w:r>
      <w:r>
        <w:rPr>
          <w:rFonts w:eastAsia="IRNazanin" w:cs="IRNazanin"/>
          <w:color w:val="111111"/>
          <w:sz w:val="28"/>
          <w:szCs w:val="28"/>
          <w:rtl w:val="true"/>
          <w:lang w:bidi="fa-IR"/>
        </w:rPr>
        <w:t>.</w:t>
      </w:r>
    </w:p>
    <w:p>
      <w:pPr>
        <w:pStyle w:val="Heading3"/>
        <w:numPr>
          <w:ilvl w:val="2"/>
          <w:numId w:val="1"/>
        </w:numPr>
        <w:rPr/>
      </w:pPr>
      <w:bookmarkStart w:id="152" w:name="__RefHeading___Toc3377601_2322387425"/>
      <w:bookmarkStart w:id="153" w:name="_Toc58"/>
      <w:bookmarkEnd w:id="152"/>
      <w:r>
        <w:rPr>
          <w:rtl w:val="true"/>
        </w:rPr>
        <w:t>سید مجدالدین ابوالفضل محمدبن اسعدبن حسین حسینی</w:t>
      </w:r>
      <w:bookmarkEnd w:id="153"/>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 عالمی است </w:t>
      </w:r>
      <w:r>
        <w:rPr>
          <w:rFonts w:eastAsia="IRNazanin" w:cs="IRNazanin"/>
          <w:color w:val="111111"/>
          <w:sz w:val="28"/>
          <w:szCs w:val="28"/>
          <w:rtl w:val="true"/>
          <w:lang w:bidi="fa-IR"/>
        </w:rPr>
        <w:t>.</w:t>
      </w:r>
    </w:p>
    <w:p>
      <w:pPr>
        <w:pStyle w:val="Heading3"/>
        <w:numPr>
          <w:ilvl w:val="2"/>
          <w:numId w:val="1"/>
        </w:numPr>
        <w:rPr/>
      </w:pPr>
      <w:bookmarkStart w:id="154" w:name="__RefHeading___Toc3377603_2322387425"/>
      <w:bookmarkStart w:id="155" w:name="_Toc59"/>
      <w:bookmarkEnd w:id="154"/>
      <w:r>
        <w:rPr>
          <w:rtl w:val="true"/>
        </w:rPr>
        <w:t>امیر زاهد شمس الدین محمدبن امیر زاهد اسکندربن در بیس</w:t>
      </w:r>
      <w:bookmarkEnd w:id="155"/>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فقيه صالحی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دو برادر دیگر به نام امیر زاهد تاج الدين محمود و امیر</w:t>
      </w:r>
    </w:p>
    <w:p>
      <w:pPr>
        <w:pStyle w:val="BookText"/>
        <w:rPr/>
      </w:pPr>
      <w:r>
        <w:rPr>
          <w:rFonts w:ascii="IRNazanin" w:hAnsi="IRNazanin" w:eastAsia="IRNazanin"/>
          <w:color w:val="111111"/>
          <w:sz w:val="28"/>
          <w:sz w:val="28"/>
          <w:szCs w:val="28"/>
          <w:rtl w:val="true"/>
          <w:lang w:bidi="fa-IR"/>
        </w:rPr>
        <w:t>زاهد بهاء الدین مسعود داشته است که ترجمه ایشان پس از این ایراد خواهد شد و</w:t>
      </w:r>
    </w:p>
    <w:p>
      <w:pPr>
        <w:pStyle w:val="BookText"/>
        <w:rPr/>
      </w:pPr>
      <w:r>
        <w:rPr>
          <w:rFonts w:ascii="IRNazanin" w:hAnsi="IRNazanin" w:eastAsia="IRNazanin"/>
          <w:color w:val="111111"/>
          <w:sz w:val="28"/>
          <w:sz w:val="28"/>
          <w:szCs w:val="28"/>
          <w:rtl w:val="true"/>
          <w:lang w:bidi="fa-IR"/>
        </w:rPr>
        <w:t>پدرشان هم از علما بوده و پیش از این نام برده شده است</w:t>
      </w:r>
      <w:r>
        <w:rPr>
          <w:rFonts w:eastAsia="IRNazanin" w:cs="IRNazanin"/>
          <w:color w:val="111111"/>
          <w:sz w:val="28"/>
          <w:szCs w:val="28"/>
          <w:rtl w:val="true"/>
          <w:lang w:bidi="fa-IR"/>
        </w:rPr>
        <w:t>.</w:t>
      </w:r>
    </w:p>
    <w:p>
      <w:pPr>
        <w:pStyle w:val="Heading3"/>
        <w:numPr>
          <w:ilvl w:val="2"/>
          <w:numId w:val="1"/>
        </w:numPr>
        <w:rPr/>
      </w:pPr>
      <w:bookmarkStart w:id="156" w:name="__RefHeading___Toc3377605_2322387425"/>
      <w:bookmarkStart w:id="157" w:name="_Toc60"/>
      <w:bookmarkEnd w:id="156"/>
      <w:r>
        <w:rPr>
          <w:rtl w:val="true"/>
        </w:rPr>
        <w:t>شیخ محمد بن اسماعیل بن حسن بن ابی الحسین بن علی هرقلی</w:t>
      </w:r>
      <w:bookmarkEnd w:id="157"/>
    </w:p>
    <w:p>
      <w:pPr>
        <w:pStyle w:val="BookText"/>
        <w:rPr/>
      </w:pPr>
      <w:r>
        <w:rPr>
          <w:rFonts w:ascii="IRNazanin" w:hAnsi="IRNazanin" w:eastAsia="IRNazanin"/>
          <w:color w:val="111111"/>
          <w:sz w:val="28"/>
          <w:sz w:val="28"/>
          <w:szCs w:val="28"/>
          <w:rtl w:val="true"/>
          <w:lang w:bidi="fa-IR"/>
        </w:rPr>
        <w:t>هرقلی فاضلی دانشور و از شاگردان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مختلف علامه را به خط او دیده ام و از آن بر می آید که هرقلی کتاب مزبور را در روزگار مؤلفش استنساخ کرده و آن را نزد خود علامه یا فرزندش فخر المحققين قرائت کرده است</w:t>
      </w:r>
      <w:r>
        <w:rPr>
          <w:rFonts w:eastAsia="IRNazanin" w:cs="IRNazanin"/>
          <w:color w:val="111111"/>
          <w:sz w:val="28"/>
          <w:szCs w:val="28"/>
          <w:rtl w:val="true"/>
          <w:lang w:bidi="fa-IR"/>
        </w:rPr>
        <w:t>.</w:t>
      </w:r>
    </w:p>
    <w:p>
      <w:pPr>
        <w:pStyle w:val="Heading3"/>
        <w:numPr>
          <w:ilvl w:val="2"/>
          <w:numId w:val="1"/>
        </w:numPr>
        <w:rPr/>
      </w:pPr>
      <w:bookmarkStart w:id="158" w:name="__RefHeading___Toc3377607_2322387425"/>
      <w:bookmarkStart w:id="159" w:name="_Toc61"/>
      <w:bookmarkEnd w:id="158"/>
      <w:r>
        <w:rPr>
          <w:rtl w:val="true"/>
        </w:rPr>
        <w:t>سید ابو جعفر محمدبن اسماعیل بن محمد حسینی مامطیری</w:t>
      </w:r>
      <w:bookmarkEnd w:id="15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 جعفر محمدبن اسماعیل بن محمد حسینی مامطیری 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فاضل وثقه بود و نهایه شیخ طوسی را از حفظ داشت</w:t>
      </w:r>
      <w:r>
        <w:rPr>
          <w:rFonts w:eastAsia="IRNazanin" w:cs="IRNazanin"/>
          <w:color w:val="111111"/>
          <w:sz w:val="28"/>
          <w:szCs w:val="28"/>
          <w:rtl w:val="true"/>
          <w:lang w:bidi="fa-IR"/>
        </w:rPr>
        <w:t xml:space="preserve">. </w:t>
      </w:r>
      <w:bookmarkStart w:id="160" w:name="pg13357_129904"/>
    </w:p>
    <w:p>
      <w:pPr>
        <w:pStyle w:val="Heading3"/>
        <w:numPr>
          <w:ilvl w:val="2"/>
          <w:numId w:val="1"/>
        </w:numPr>
        <w:rPr/>
      </w:pPr>
      <w:bookmarkStart w:id="161" w:name="__RefHeading___Toc3377609_2322387425"/>
      <w:bookmarkStart w:id="162" w:name="_Toc62"/>
      <w:bookmarkEnd w:id="160"/>
      <w:bookmarkEnd w:id="161"/>
      <w:r>
        <w:rPr>
          <w:rtl w:val="true"/>
        </w:rPr>
        <w:t>سید ابو البرکات محمد بن اسماعيل حسینی مشهدی</w:t>
      </w:r>
      <w:bookmarkEnd w:id="162"/>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فقیهی محدث و ثقه بوده و از شیخ امام محيي الدين حسین بن مظفر حمدانی استفاده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گذشت که ابو البرکات کتابهای حسین بن مظفر را از خود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یکی از اعلام دیدم که بر پشت کتاب الامالی صدوق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من سید عالم ابو البركات محمد بن اسماعیل بن فضل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w:t>
      </w:r>
    </w:p>
    <w:p>
      <w:pPr>
        <w:pStyle w:val="BookText"/>
        <w:rPr/>
      </w:pPr>
      <w:r>
        <w:rPr>
          <w:rFonts w:ascii="IRNazanin" w:hAnsi="IRNazanin" w:eastAsia="IRNazanin"/>
          <w:color w:val="111111"/>
          <w:sz w:val="28"/>
          <w:sz w:val="28"/>
          <w:szCs w:val="28"/>
          <w:rtl w:val="true"/>
          <w:lang w:bidi="fa-IR"/>
        </w:rPr>
        <w:t>مفید ابو الحسن علی بن عبدالصمد تمیمی در قرائتی که بر او 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الامالی را در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سید عالم ابو البرکات علی بن حسین جوینی و شیخ ابوبکر محمد بن احمد معمری قرائت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الامالی را بر شیخ ابوجعفر محمدبن علی بن حسین بن موسی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کردم و او در آخر ماه ذی قعده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دو فرزندم احمد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و از قصص الانبياء راوندی استفاده می شود که راوندی به توسط این سید از علی 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داشته است</w:t>
      </w:r>
      <w:r>
        <w:rPr>
          <w:rFonts w:eastAsia="IRNazanin" w:cs="IRNazanin"/>
          <w:color w:val="111111"/>
          <w:sz w:val="28"/>
          <w:szCs w:val="28"/>
          <w:rtl w:val="true"/>
          <w:lang w:bidi="fa-IR"/>
        </w:rPr>
        <w:t>.</w:t>
      </w:r>
    </w:p>
    <w:p>
      <w:pPr>
        <w:pStyle w:val="Heading3"/>
        <w:numPr>
          <w:ilvl w:val="2"/>
          <w:numId w:val="1"/>
        </w:numPr>
        <w:rPr/>
      </w:pPr>
      <w:bookmarkStart w:id="163" w:name="__RefHeading___Toc3377611_2322387425"/>
      <w:bookmarkStart w:id="164" w:name="_Toc63"/>
      <w:bookmarkEnd w:id="163"/>
      <w:r>
        <w:rPr>
          <w:rtl w:val="true"/>
        </w:rPr>
        <w:t>سید نجم الدین محمدبن امیر کا بن أبي الفضل جعفری قوسینی</w:t>
      </w:r>
      <w:bookmarkEnd w:id="164"/>
    </w:p>
    <w:p>
      <w:pPr>
        <w:pStyle w:val="BookText"/>
        <w:rPr/>
      </w:pPr>
      <w:r>
        <w:rPr>
          <w:rFonts w:ascii="IRNazanin" w:hAnsi="IRNazanin" w:eastAsia="IRNazanin"/>
          <w:color w:val="111111"/>
          <w:sz w:val="28"/>
          <w:sz w:val="28"/>
          <w:szCs w:val="28"/>
          <w:rtl w:val="true"/>
          <w:lang w:bidi="fa-IR"/>
        </w:rPr>
        <w:t>منتجب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قوسینی از فضلا بوده و کتاب مقتل الحسين عليه السلام</w:t>
      </w:r>
    </w:p>
    <w:p>
      <w:pPr>
        <w:pStyle w:val="BookText"/>
        <w:rPr/>
      </w:pPr>
      <w:r>
        <w:rPr>
          <w:rFonts w:ascii="IRNazanin" w:hAnsi="IRNazanin" w:eastAsia="IRNazanin"/>
          <w:color w:val="111111"/>
          <w:sz w:val="28"/>
          <w:sz w:val="28"/>
          <w:szCs w:val="28"/>
          <w:rtl w:val="true"/>
          <w:lang w:bidi="fa-IR"/>
        </w:rPr>
        <w:t>از تألیفات اوست و اشعار نغزی می سروده است</w:t>
      </w:r>
      <w:r>
        <w:rPr>
          <w:rFonts w:eastAsia="IRNazanin" w:cs="IRNazanin"/>
          <w:color w:val="111111"/>
          <w:sz w:val="28"/>
          <w:szCs w:val="28"/>
          <w:rtl w:val="true"/>
          <w:lang w:bidi="fa-IR"/>
        </w:rPr>
        <w:t>.</w:t>
      </w:r>
    </w:p>
    <w:p>
      <w:pPr>
        <w:pStyle w:val="Heading3"/>
        <w:numPr>
          <w:ilvl w:val="2"/>
          <w:numId w:val="1"/>
        </w:numPr>
        <w:rPr/>
      </w:pPr>
      <w:bookmarkStart w:id="165" w:name="__RefHeading___Toc3377613_2322387425"/>
      <w:bookmarkStart w:id="166" w:name="_Toc64"/>
      <w:bookmarkEnd w:id="165"/>
      <w:r>
        <w:rPr>
          <w:rtl w:val="true"/>
        </w:rPr>
        <w:t>مولانا محمد امین استرابادی</w:t>
      </w:r>
      <w:bookmarkEnd w:id="16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محقق و ماهر متکلم و فقیهی محدث و ثقه ای بزرگوار بود و تألیفاتی دارد، از جمله کتاب الفوائد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شرح اصول الکافی پرداخته است</w:t>
      </w:r>
      <w:r>
        <w:rPr>
          <w:rStyle w:val="FootnoteAnchor"/>
          <w:rtl w:val="true"/>
        </w:rPr>
        <w:footnoteReference w:id="66"/>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تألیفات او دیگر شرح تهذيب الحديث و کتابی است در رد مباحثی که فاضلان در حواشی شرح جدید تجرید ابراز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فاضلان، ملاجلال دوانی و میر صدرالدین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کتاب فوائد دقائق العلوم العربية و حقائقها الخفية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که دیده ام شرح التهذيب است که ناتمام مانده و شرح الاستبصار است که آن هم به پایان نرسیده و رساله ای در البدا، و جواب مسائل شيخنا الشيخ حسين الظهيرى العاملی و رسالة في طهارة الخمر و نجاستها و رسالهای فارسی در مسائل متفرقه به نام دانش نامه شاهی و تالیفات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شیخ خود شیخ زين الدين بن محمدبن حسن عاملی از او روایت می کنیم و او از سید محمدبن علی بن ابی الحسن موسوی عاملی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مؤلف سلافة العصر في محاسن اعيان العصر از وی یاد کرده و او را به بزرگواری ستوده و اضافه کرده وی در مکه مکرمه مجاورت داشته و همانجا در سال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گذشته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کتاب الفوائد المدنيه را در آغاز کار به منظور حواشی بر تمهيد القواعد شیخ زین الدین تألیف کرده بود، ليکن فوائد بسیار ارزنده ای به آن افزود و این کتاب را در مکه معظمه تألیف کرد و از آنجا که مسائل مذکور در آن را در مدینه مشرفه تدوین کرده است، به نام الفوائد المدنيه نامیده و در ضمن آن به بیانی از شیخ بهائی که معاصر با وی بوده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کتاب مزبور را تغییر داده و آن را به صورت کتاب جداگانه در آورده است و من نسخه نخستین آن را در بار فروش مازندران دیده 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الاستبصار را که به نام الفوائد المكيه موسوم داشته است تا باب دهم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آب قلیل است که همراه با نجاست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اتمام رسانیده و به اتمام مابقی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موفق نگردیده است؛ ليکن تعليقاتی که بر آن کتاب داشته است تا آخر کتاب می باشد و نسخه ای از استبصار که به خط و حواشی خود او می باشد، در نزد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امین، رساله طهارة الخمر و نجاستها را برای شاه صفی صفوی در مکه مکرمه تألیف کرده و در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وی ارسال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این رساله را به منظور رد بر رساله سید احمد، داماد سید داماد تألیف نموده که رساله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فوائد الدقایق او رساله دانشنامه شاهی نبوده است؛ زیرا رساله مزبور به پارسی تألیف شده و مشتمل بر چهل مسأله در مطالب مربوط به علوم مختلفه است و آن کتاب را پس از تألیف، به شاه صفی هدیه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فوائد و تعليقاتی است که بر اصول کافی نوشته و آنها را فاضل قزوینی گردآوری کرده است و حاشیه مستقلی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آثار او رساله ای است در رد مطالبی که ملاجلال دوانی و امیر صدرالدین محمد شیرازی مرقوم داشته اند و نیز حواشی است که بر تجرید داشته و رسالة الفوائد و الدقائق العربية که ممکن است این رساله همان رساله ای باشد که به نام آئین نامه شاهی نام گذاری کرده است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شیخ یوسف نظرهای او را تصدیق کرده است و در عین حال اظهار می دارد این گونه نظرها همراه با فساد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سلافة العصر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امین داماد میرزا محمد استرابادی بوده است و وفات او را سال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 ليكن شيخ يوسف اظهار می دارد این تاریخ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روضات،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امین در آغاز کار در زمره مجتهدان بود و با ذهن وقاد و فهم نقادی که داشت، صاحب مدارك و معالم به وی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نکوهش از او پرداخته است و پاره ای از مطالب او را که در الفوائد المدنيه و کتابهای دیگرش آورده ایراد نموده و از آئینه شاهیش نقل کرده که میرزا محمد استرابادی او را به طريقه اخباریها تشویق و فوایدش را مورد پسند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67" w:name="pg13357_129907"/>
    </w:p>
    <w:p>
      <w:pPr>
        <w:pStyle w:val="Heading3"/>
        <w:numPr>
          <w:ilvl w:val="2"/>
          <w:numId w:val="1"/>
        </w:numPr>
        <w:rPr/>
      </w:pPr>
      <w:bookmarkStart w:id="168" w:name="__RefHeading___Toc3377615_2322387425"/>
      <w:bookmarkStart w:id="169" w:name="_Toc65"/>
      <w:bookmarkEnd w:id="167"/>
      <w:bookmarkEnd w:id="168"/>
      <w:r>
        <w:rPr>
          <w:rtl w:val="true"/>
        </w:rPr>
        <w:t>شیخ محمد امین بن محمدعلی کاظمی</w:t>
      </w:r>
      <w:bookmarkEnd w:id="169"/>
    </w:p>
    <w:p>
      <w:pPr>
        <w:pStyle w:val="BookText"/>
        <w:rPr/>
      </w:pPr>
      <w:r>
        <w:rPr>
          <w:rFonts w:ascii="IRNazanin" w:hAnsi="IRNazanin" w:eastAsia="IRNazanin"/>
          <w:color w:val="111111"/>
          <w:sz w:val="28"/>
          <w:sz w:val="28"/>
          <w:szCs w:val="28"/>
          <w:rtl w:val="true"/>
          <w:lang w:bidi="fa-IR"/>
        </w:rPr>
        <w:t>وی فاضلی فقیه و صالحی بزرگوار و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از جمله جامع المقال فيما يتعلق بالحديث و الرجال و هداية المحدثين الى طريق المحمدين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هداية المحدثین کتابی است که به منظور امتیاز رجالی که در کتابهای اربعه محمدين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یعقوب کلینی و محمد بن علی بن بابویه قمی و محمدبن حسن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تألیف کرده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70" w:name="__RefHeading___Toc3377617_2322387425"/>
      <w:bookmarkStart w:id="171" w:name="_Toc66"/>
      <w:bookmarkEnd w:id="170"/>
      <w:r>
        <w:rPr>
          <w:rtl w:val="true"/>
        </w:rPr>
        <w:t>شیخ شمس الدین محمد آوی</w:t>
      </w:r>
      <w:bookmarkEnd w:id="171"/>
    </w:p>
    <w:p>
      <w:pPr>
        <w:pStyle w:val="BookText"/>
        <w:rPr/>
      </w:pPr>
      <w:r>
        <w:rPr>
          <w:rFonts w:ascii="IRNazanin" w:hAnsi="IRNazanin" w:eastAsia="IRNazanin"/>
          <w:color w:val="111111"/>
          <w:sz w:val="28"/>
          <w:sz w:val="28"/>
          <w:szCs w:val="28"/>
          <w:rtl w:val="true"/>
          <w:lang w:bidi="fa-IR"/>
        </w:rPr>
        <w:t>وی، فاضلی بزرگوار و از مشایخ شهيد اول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72" w:name="__RefHeading___Toc3377619_2322387425"/>
      <w:bookmarkStart w:id="173" w:name="_Toc67"/>
      <w:bookmarkEnd w:id="172"/>
      <w:r>
        <w:rPr>
          <w:rtl w:val="true"/>
        </w:rPr>
        <w:t>سید زین الدین محمدبن ایرانشاه بن ابی زید حسینی</w:t>
      </w:r>
      <w:bookmarkEnd w:id="17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وی را فقيه صالح معرفی کرده است</w:t>
      </w:r>
      <w:r>
        <w:rPr>
          <w:rFonts w:eastAsia="IRNazanin" w:cs="IRNazanin"/>
          <w:color w:val="111111"/>
          <w:sz w:val="28"/>
          <w:szCs w:val="28"/>
          <w:rtl w:val="true"/>
          <w:lang w:bidi="fa-IR"/>
        </w:rPr>
        <w:t xml:space="preserve">. </w:t>
      </w:r>
      <w:bookmarkStart w:id="174" w:name="pg13357_129908"/>
    </w:p>
    <w:p>
      <w:pPr>
        <w:pStyle w:val="Heading3"/>
        <w:numPr>
          <w:ilvl w:val="2"/>
          <w:numId w:val="1"/>
        </w:numPr>
        <w:rPr/>
      </w:pPr>
      <w:bookmarkStart w:id="175" w:name="__RefHeading___Toc3377621_2322387425"/>
      <w:bookmarkStart w:id="176" w:name="_Toc68"/>
      <w:bookmarkEnd w:id="174"/>
      <w:bookmarkEnd w:id="175"/>
      <w:r>
        <w:rPr>
          <w:rtl w:val="true"/>
        </w:rPr>
        <w:t>سید جمال الدين محمد بن ایرانشاه بن فخر امین بن ناصر حسینی دیباجی</w:t>
      </w:r>
      <w:bookmarkEnd w:id="176"/>
    </w:p>
    <w:p>
      <w:pPr>
        <w:pStyle w:val="BookText"/>
        <w:rPr/>
      </w:pPr>
      <w:r>
        <w:rPr>
          <w:rFonts w:ascii="IRNazanin" w:hAnsi="IRNazanin" w:eastAsia="IRNazanin"/>
          <w:color w:val="111111"/>
          <w:sz w:val="28"/>
          <w:sz w:val="28"/>
          <w:szCs w:val="28"/>
          <w:rtl w:val="true"/>
          <w:lang w:bidi="fa-IR"/>
        </w:rPr>
        <w:t>منتجب الدين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فقهاست</w:t>
      </w:r>
      <w:r>
        <w:rPr>
          <w:rFonts w:eastAsia="IRNazanin" w:cs="IRNazanin"/>
          <w:color w:val="111111"/>
          <w:sz w:val="28"/>
          <w:szCs w:val="28"/>
          <w:rtl w:val="true"/>
          <w:lang w:bidi="fa-IR"/>
        </w:rPr>
        <w:t>.</w:t>
      </w:r>
    </w:p>
    <w:p>
      <w:pPr>
        <w:pStyle w:val="Heading3"/>
        <w:numPr>
          <w:ilvl w:val="2"/>
          <w:numId w:val="1"/>
        </w:numPr>
        <w:rPr/>
      </w:pPr>
      <w:bookmarkStart w:id="177" w:name="__RefHeading___Toc3377623_2322387425"/>
      <w:bookmarkStart w:id="178" w:name="_Toc69"/>
      <w:bookmarkEnd w:id="177"/>
      <w:r>
        <w:rPr>
          <w:rtl w:val="true"/>
        </w:rPr>
        <w:t xml:space="preserve">سید زین الدین محمد بن بادالنجار </w:t>
      </w:r>
      <w:r>
        <w:rPr>
          <w:rtl w:val="true"/>
        </w:rPr>
        <w:t>(</w:t>
      </w:r>
      <w:r>
        <w:rPr>
          <w:rtl w:val="true"/>
        </w:rPr>
        <w:t>باکالینجار</w:t>
      </w:r>
      <w:r>
        <w:rPr>
          <w:rtl w:val="true"/>
        </w:rPr>
        <w:t xml:space="preserve">) </w:t>
      </w:r>
      <w:r>
        <w:rPr>
          <w:rtl w:val="true"/>
        </w:rPr>
        <w:t>حسینی</w:t>
      </w:r>
      <w:bookmarkEnd w:id="178"/>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و متکلم بود</w:t>
      </w:r>
      <w:r>
        <w:rPr>
          <w:rFonts w:eastAsia="IRNazanin" w:cs="IRNazanin"/>
          <w:color w:val="111111"/>
          <w:sz w:val="28"/>
          <w:szCs w:val="28"/>
          <w:rtl w:val="true"/>
          <w:lang w:bidi="fa-IR"/>
        </w:rPr>
        <w:t>.</w:t>
      </w:r>
    </w:p>
    <w:p>
      <w:pPr>
        <w:pStyle w:val="Heading3"/>
        <w:numPr>
          <w:ilvl w:val="2"/>
          <w:numId w:val="1"/>
        </w:numPr>
        <w:rPr/>
      </w:pPr>
      <w:bookmarkStart w:id="179" w:name="__RefHeading___Toc3377625_2322387425"/>
      <w:bookmarkStart w:id="180" w:name="_Toc70"/>
      <w:bookmarkEnd w:id="179"/>
      <w:r>
        <w:rPr>
          <w:rtl w:val="true"/>
        </w:rPr>
        <w:t>سید امیر محمدباقر استرابادی مشهور به طالبان</w:t>
      </w:r>
      <w:bookmarkEnd w:id="180"/>
    </w:p>
    <w:p>
      <w:pPr>
        <w:pStyle w:val="BookText"/>
        <w:rPr/>
      </w:pPr>
      <w:r>
        <w:rPr>
          <w:rFonts w:ascii="IRNazanin" w:hAnsi="IRNazanin" w:eastAsia="IRNazanin"/>
          <w:color w:val="111111"/>
          <w:sz w:val="28"/>
          <w:sz w:val="28"/>
          <w:szCs w:val="28"/>
          <w:rtl w:val="true"/>
          <w:lang w:bidi="fa-IR"/>
        </w:rPr>
        <w:t>وی فاضل دانشور و باصلاحیت و بزرگوار و از شاگردان شیخ بهائی است و زبدة الاصول شیخ بهائی را شرح کرده و کتابهای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حاضر فرزند سید امیر فخرالدین احمد حسینی موسوی است که در پیشگاه شاه عباس کبیر از موقعیت ویژه ای برخوردار بود و زبدة الاصول شیخ بهائی را در روزگار زندگی شیخ شرح کرده و به نام خلاصة الوصول في شرح زبدة الأصول موسوم داشته است و شرح مزجی مخلوط با متن می باشد و من این شرح را به خط خود او در استراباد در نزد فرزندش دیده ام و تاریخ اتمام آن در فرح آباد مازندران در روز چهارشنبه بیست و پنجم ماه جمادی الاولی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در عصر جمعه بیست و هفتم از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سواد به بیاض آورده و پاکنویس کرده است و در اواخر سلطنت شاه عباس کبیر در سن کهنسالی در گذشته است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طالبان سبب شد تا شیخ جواد کاظمی را که در استراباد اقامت داشته بر اثر پیش آمدی که اتفاق افتاده بود از آنجا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به شاه عباس شکایت برد و از آنجا که شاه عباس، ارادت خاصی به طالبان داشت، به سخن کاظمی اعتنایی نکرد و دستور داد وی را از کشور ایران بیرون کنند و کاظمی با ناراحتی از ایران به کاظمین 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است که در تاریخ بالا اشتباهی رخ داده است؛ به این معنا که اتمام آن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پاکنویس آن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بوده باشد و یا اتمام و پاکنویس آن هر دو در يك سال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81" w:name="pg13357_129909"/>
    </w:p>
    <w:p>
      <w:pPr>
        <w:pStyle w:val="Heading3"/>
        <w:numPr>
          <w:ilvl w:val="2"/>
          <w:numId w:val="1"/>
        </w:numPr>
        <w:rPr/>
      </w:pPr>
      <w:bookmarkStart w:id="182" w:name="__RefHeading___Toc3377627_2322387425"/>
      <w:bookmarkStart w:id="183" w:name="_Toc71"/>
      <w:bookmarkEnd w:id="181"/>
      <w:bookmarkEnd w:id="182"/>
      <w:r>
        <w:rPr>
          <w:rtl w:val="true"/>
        </w:rPr>
        <w:t>مولانا محمدباقر بن غازی قزوینی برادر ملا خليل قزوینی</w:t>
      </w:r>
      <w:bookmarkEnd w:id="183"/>
    </w:p>
    <w:p>
      <w:pPr>
        <w:pStyle w:val="BookText"/>
        <w:rPr/>
      </w:pPr>
      <w:r>
        <w:rPr>
          <w:rFonts w:ascii="IRNazanin" w:hAnsi="IRNazanin" w:eastAsia="IRNazanin"/>
          <w:color w:val="111111"/>
          <w:sz w:val="28"/>
          <w:sz w:val="28"/>
          <w:szCs w:val="28"/>
          <w:rtl w:val="true"/>
          <w:lang w:bidi="fa-IR"/>
        </w:rPr>
        <w:t>وی فاضلی دانشور و متکلمی بزرگوار بود و بر حاشیه عده برادرش حاشیه ای نگاشته است و رسالة الجمعة و منتخبی از کتاب عقل و توحید و حجت و معیشت به نام الفهرس از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مدرسه التفاتیه قزوین تدریس می کرد و در محله خودش به اقامت نماز جماعت اشتغال می ورزید و هرگاه برادرش در نزد او بود به وی اقتدا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اختصار من لا يحضره الفقیه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w:t>
      </w:r>
    </w:p>
    <w:p>
      <w:pPr>
        <w:pStyle w:val="BookText"/>
        <w:rPr/>
      </w:pPr>
      <w:r>
        <w:rPr>
          <w:rFonts w:ascii="IRNazanin" w:hAnsi="IRNazanin" w:eastAsia="IRNazanin"/>
          <w:color w:val="111111"/>
          <w:sz w:val="28"/>
          <w:sz w:val="28"/>
          <w:szCs w:val="28"/>
          <w:rtl w:val="true"/>
          <w:lang w:bidi="fa-IR"/>
        </w:rPr>
        <w:t>به یاد آوری از اخبار نادره آن کتاب پرداخته است</w:t>
      </w:r>
      <w:r>
        <w:rPr>
          <w:rFonts w:eastAsia="IRNazanin" w:cs="IRNazanin"/>
          <w:color w:val="111111"/>
          <w:sz w:val="28"/>
          <w:szCs w:val="28"/>
          <w:rtl w:val="true"/>
          <w:lang w:bidi="fa-IR"/>
        </w:rPr>
        <w:t>.</w:t>
      </w:r>
    </w:p>
    <w:p>
      <w:pPr>
        <w:pStyle w:val="Heading3"/>
        <w:numPr>
          <w:ilvl w:val="2"/>
          <w:numId w:val="1"/>
        </w:numPr>
        <w:rPr/>
      </w:pPr>
      <w:bookmarkStart w:id="184" w:name="__RefHeading___Toc3377629_2322387425"/>
      <w:bookmarkStart w:id="185" w:name="_Toc72"/>
      <w:bookmarkEnd w:id="184"/>
      <w:r>
        <w:rPr>
          <w:rtl w:val="true"/>
        </w:rPr>
        <w:t>مولانا الجليل محمدباقربن مولانا محمدتقی مجلسی</w:t>
      </w:r>
      <w:bookmarkEnd w:id="185"/>
    </w:p>
    <w:p>
      <w:pPr>
        <w:pStyle w:val="BookText"/>
        <w:rPr/>
      </w:pPr>
      <w:r>
        <w:rPr>
          <w:rFonts w:ascii="IRNazanin" w:hAnsi="IRNazanin" w:eastAsia="IRNazanin"/>
          <w:color w:val="111111"/>
          <w:sz w:val="28"/>
          <w:sz w:val="28"/>
          <w:szCs w:val="28"/>
          <w:rtl w:val="true"/>
          <w:lang w:bidi="fa-IR"/>
        </w:rPr>
        <w:t xml:space="preserve">معظم له دانشوری فاضل و ماهر و محققی مدقق و علامه فهامه و فقیهی متکلم و محدثی در کمال وثوق و دارای همه گونه محاسن و فضائل و بزرگواری عالی 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تأليفاتی بسیار و پرفایده ای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بحارالانوار فی اخبار الائمة الاطهار، در این کتاب، به جز اندکی از کتب اربعه و نهج البلاغة</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کتاب بحارالانوار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حدیثهای کتب احادیث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ترتیب پسندیده و سبك جالبی پرداخته و مشکلات آنها را توضیح داده و در ضمن بیست و پنج مجلد به پایان آورده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جلاء العيون؛ کتاب حیات القلوب؛ کتاب عین الحیات، کتاب مشکاة الانوار فی فضل قرائت القران که به پارسی تألیف کرده و کتاب حلية المتقين؛ کتاب تحفة الزائر؛ کتاب ملاذ الأخيار فی شرح تهذیب الاخبار</w:t>
      </w:r>
      <w:r>
        <w:rPr>
          <w:rStyle w:val="FootnoteAnchor"/>
          <w:rtl w:val="true"/>
        </w:rPr>
        <w:footnoteReference w:id="73"/>
      </w:r>
      <w:r>
        <w:rPr>
          <w:rFonts w:ascii="IRNazanin" w:hAnsi="IRNazanin" w:eastAsia="IRNazanin"/>
          <w:color w:val="111111"/>
          <w:sz w:val="28"/>
          <w:sz w:val="28"/>
          <w:szCs w:val="28"/>
          <w:rtl w:val="true"/>
          <w:lang w:bidi="fa-IR"/>
        </w:rPr>
        <w:t>کتاب مرأة العقول في شرح الكافي</w:t>
      </w:r>
      <w:r>
        <w:rPr>
          <w:rStyle w:val="FootnoteAnchor"/>
          <w:rtl w:val="true"/>
        </w:rPr>
        <w:footnoteReference w:id="74"/>
      </w:r>
      <w:r>
        <w:rPr>
          <w:rFonts w:ascii="Amiri" w:hAnsi="Amiri" w:eastAsia="Amiri" w:cs="Amiri"/>
          <w:color w:val="111111"/>
          <w:sz w:val="28"/>
          <w:sz w:val="28"/>
          <w:szCs w:val="28"/>
          <w:rtl w:val="true"/>
          <w:lang w:bidi="ar-SA"/>
        </w:rPr>
        <w:t>و كتاب الفوائد الطريفة في شرح الصحيفة الشريفة</w:t>
      </w:r>
      <w:r>
        <w:rPr>
          <w:rStyle w:val="FootnoteAnchor"/>
          <w:rtl w:val="true"/>
        </w:rPr>
        <w:footnoteReference w:id="75"/>
      </w:r>
      <w:r>
        <w:rPr>
          <w:rFonts w:ascii="Amiri" w:hAnsi="Amiri" w:eastAsia="Amiri" w:cs="Amiri"/>
          <w:color w:val="111111"/>
          <w:sz w:val="28"/>
          <w:sz w:val="28"/>
          <w:szCs w:val="28"/>
          <w:rtl w:val="true"/>
          <w:lang w:bidi="ar-SA"/>
        </w:rPr>
        <w:t>، رسالة الرجعة، رسالة اختيار الساعات، جوابات المسائل الطوسية؛ شرح روضة الكافي</w:t>
      </w:r>
      <w:r>
        <w:rPr>
          <w:rStyle w:val="FootnoteAnchor"/>
          <w:rtl w:val="true"/>
        </w:rPr>
        <w:footnoteReference w:id="76"/>
      </w:r>
      <w:r>
        <w:rPr>
          <w:rFonts w:ascii="IRNazanin" w:hAnsi="IRNazanin" w:eastAsia="IRNazanin"/>
          <w:color w:val="111111"/>
          <w:sz w:val="28"/>
          <w:sz w:val="28"/>
          <w:szCs w:val="28"/>
          <w:rtl w:val="true"/>
          <w:lang w:bidi="fa-IR"/>
        </w:rPr>
        <w:t>، رسالة المقادير؛ رسالة الرجال؛ رسالة الاعتقادات؛ رسالة مناسك الحج؛ رسالة السهو و الشك و دیگر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از معاصران است و ما همگی آثار او و دیگر اعلام را با اجازه از او روایت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امور عقلی را از مولانا آقاحسین و مراتب نقلی را از پدر بزرگوارش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فراگرفته است و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زیارت الجامعه با رساله صيغ النكاح به فارسی و رساله شرح خطبة الرضا عليه السلام في التوحيد به فارسی و رساله مفصلی در تعقیب نمازها و دیگر مطالب مربوط به آنها به نام مقباس المصابيح تعليقاتی بر من لا يحضره الفقيه؛ الاستبصار، کتاب شرح اربعین حديث؛ این کتاب، مشتمل بر فوائد ارزنده ای است؛ شرح توحيد المفضل؛ شرح وصية امير المؤمنین علی علیه السلام الى الاشتر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شرح حال این بزرگوار در کتابهای تراجم به تفصيل و اجمال آورده شده است و مرحوم محدث نوری در الفيض القدسی شرح احوال کاملی از وی مرقوم داشته و فاضل ارجمند آقای سید مصلح الدین مهدوی دو مجلد مفصل در شرح احوال او مرقوم داشته و فاضل ارجمند آقای عبدالرحیم ربانی شیرازی در آغاز مجلد اول بحار طبع جدید آن که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چاپ شده است، شرح حال مفصلی از وی و دیگر از اعلام ایراد کرده و این جانب هم در تذکره باقریه به شرح حال مفصل وی پرداخته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خلاصه ای از احوال او که تناسبی با ترجمه این کتاب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محمدباقر و شهرتش علامه مجلسی و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جدش ملامقصود علی بوده که</w:t>
      </w:r>
    </w:p>
    <w:p>
      <w:pPr>
        <w:pStyle w:val="BookText"/>
        <w:rPr/>
      </w:pPr>
      <w:r>
        <w:rPr>
          <w:rFonts w:ascii="IRNazanin" w:hAnsi="IRNazanin" w:eastAsia="IRNazanin"/>
          <w:color w:val="111111"/>
          <w:sz w:val="28"/>
          <w:sz w:val="28"/>
          <w:szCs w:val="28"/>
          <w:rtl w:val="true"/>
          <w:lang w:bidi="fa-IR"/>
        </w:rPr>
        <w:t>خاندان او به این لقب شهرت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ملا محمدتقی وجد امجدش ملامقصود على وجده مادرش دختر ملاكمال الدين درویش محمد عاملی است که نامش در اجازات آمده است و از اجدادش حافظ ابونعیم اصفهانی محدث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پس از نماز شب، حال خوشی پیدا کردم و احساس نمودم که هر دعایی در این حال بکنم، به اجابت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صدای محمدباقر که کودک گهواره ای بود،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دعا نمودم که مروج شریعت و ناشر احکام رسولان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بر اثر دعای پدرش به همان مقامی رسید که پدر بزرگوارش اراده کرده بود و علامه روزگار و فهامه عالی مقدار گردید و او را براستی علامه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هم اشاره کردیم یکی از علمای اهل سنت گفته پس از آن که کتاب سماء و عالمش را مطالعه کردم، دانستم علامه است و مافوق او در علم متصور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معقول هم استاد بود و به تدریس معقول هم 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العلماء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به طرح مذهب دهریها می پرداخت، یکی از شاگردان از مدرس بیرون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دهریهاست و حاضر نشد به رد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می خواست به بیان آن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دهد و علامه از آن پس تدریس معقول را ترك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در روزگار خود امام محدثان و پیشوای اعلام آن زمان بود و امامت جمعه و جماعت را عهده دار می شد و مردی کریم و مرجع عوام و خواص بود و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طرف شاه سلیمان صفوی به مقام شیخ الاسلامی رسید و در روزگار شاه سلطان حسین که به بی کفایتی معروف بود، مجلسی کارهای مملکتی را عهده دار می شد و دست ستمکاران و غارتگران را کوتاه ساخت و آن هنگام بود که بت هنديان را که در پنهانی در اصفهان معبود ایشان بود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مجدد قرن یازدهم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حقوق زیادی بر شیعیان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 از حدائق المقربين شش گونه حق مهم او را یاد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کتب اربعه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احادیث کتب اربعه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پارسی که مورد توجه همگان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نماز جمعه و جماعت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 و پاسخ مسألهها</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حوایج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اخباری صرف نبوده، بلکه میان اخبار و اصول را جمع می کرده و به سیر و سلوك هم می پرداخته و اربعینها به 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مشایخ زیادی استفاده کرده و هزارتن از وی بهره برده و به اجازه از او مفتخر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آنها سید نعمت الله جزایری و میرزا عبدالله افندی مؤلف این کتاب و مؤلف جامع الروات و شیخ حر عاملی و سید علی خان کبیر و ملا محمد سراب و شیخ عبدالله مؤلف عوالم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به مکه مشرف شده و در آنجا از میرزا محمد استرابادی استجازه کرده و به مشهد هم آمده است و کتاب اربعین را در آنجا به اتمام رسانیده و به برخی هم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متولد شد و به دستور پدرش همواره او را در حال طهارت شیر می داده و پس از هفتاد و سه سال در سنه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 و بعضی سال وفات او را سنه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اند و هنگام وفاتش شب بیست و هفتم ماه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سرایندهای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که بیست و هفتش کم شد</w:t>
      </w:r>
    </w:p>
    <w:p>
      <w:pPr>
        <w:pStyle w:val="BookText"/>
        <w:rPr/>
      </w:pPr>
      <w:r>
        <w:rPr>
          <w:rFonts w:ascii="IRNazanin" w:hAnsi="IRNazanin" w:eastAsia="IRNazanin"/>
          <w:color w:val="111111"/>
          <w:sz w:val="28"/>
          <w:sz w:val="28"/>
          <w:szCs w:val="28"/>
          <w:rtl w:val="true"/>
          <w:lang w:bidi="fa-IR"/>
        </w:rPr>
        <w:t>تاریخ وفات باقر اعلم شد</w:t>
      </w:r>
    </w:p>
    <w:p>
      <w:pPr>
        <w:pStyle w:val="BookText"/>
        <w:rPr/>
      </w:pPr>
      <w:r>
        <w:rPr>
          <w:rFonts w:ascii="IRNazanin" w:hAnsi="IRNazanin" w:eastAsia="IRNazanin"/>
          <w:color w:val="111111"/>
          <w:sz w:val="28"/>
          <w:sz w:val="28"/>
          <w:szCs w:val="28"/>
          <w:rtl w:val="true"/>
          <w:lang w:bidi="fa-IR"/>
        </w:rPr>
        <w:t>و بالاخره طبق هر دو سال، ماده تاریخها سروده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فوتش رقم كلك تأثير زد</w:t>
      </w:r>
    </w:p>
    <w:p>
      <w:pPr>
        <w:pStyle w:val="BookText"/>
        <w:rPr/>
      </w:pPr>
      <w:r>
        <w:rPr>
          <w:rFonts w:ascii="IRNazanin" w:hAnsi="IRNazanin" w:eastAsia="IRNazanin"/>
          <w:color w:val="111111"/>
          <w:sz w:val="28"/>
          <w:sz w:val="28"/>
          <w:szCs w:val="28"/>
          <w:rtl w:val="true"/>
          <w:lang w:bidi="fa-IR"/>
        </w:rPr>
        <w:t>دل خلق از فوت آخند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مرقدش در دالان مسجد جمعه اصفهان واقع و پناهگاه مردم آن سامان است و از زیارت مرقدش بهرهها برده و کرامتها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هم به کرات به عتبه عاليه او مشرف شده ام؛ 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86" w:name="pg13357_129911"/>
    </w:p>
    <w:p>
      <w:pPr>
        <w:pStyle w:val="Heading3"/>
        <w:numPr>
          <w:ilvl w:val="2"/>
          <w:numId w:val="1"/>
        </w:numPr>
        <w:rPr/>
      </w:pPr>
      <w:bookmarkStart w:id="187" w:name="__RefHeading___Toc3377631_2322387425"/>
      <w:bookmarkStart w:id="188" w:name="_Toc73"/>
      <w:bookmarkEnd w:id="186"/>
      <w:bookmarkEnd w:id="187"/>
      <w:r>
        <w:rPr>
          <w:rtl w:val="true"/>
        </w:rPr>
        <w:t>امیر کبیر محمدباقر بن محمد حسینی استرابادی داماد</w:t>
      </w:r>
      <w:bookmarkEnd w:id="18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دانشوری بافضیلت و بزرگواری حکیم و متکلم و در عقلیات مهارتی به کمال داشت و معاصر شیخ بهائی بود و به عربی و پارسی اشعاری نغز می سرود و از دایی اش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عبدالعالی بن علی بن عبد العالی کرکی که با اجازه ای که داشته روایت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شیخ حسین بن عبدالصمد عاملی با اجازه ای که داشته روایت می کرده و من هر دو اجازه را دیده ام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سید داماد، دختر زاده شیخ علی بن عبد العالي العاملی کرکی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علی بن میرزا احمد در کتاب سلافة العصر از او یاد کرده و پس از توصیف بسیار از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در حکمت، کتاب القبسات</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المستقيم؛ الحبل المتين؛ و در فقه شارع النجاة و حواشی بر الکافی؛ حواشی بر الفقيه؛ حواشی بر الصحيفة الكاملة؛ رساله ای در النهى عن تسمية المهدي عليه السلام</w:t>
      </w:r>
      <w:r>
        <w:rPr>
          <w:rStyle w:val="FootnoteAnchor"/>
          <w:rtl w:val="true"/>
        </w:rPr>
        <w:footnoteReference w:id="80"/>
      </w:r>
      <w:r>
        <w:rPr>
          <w:rFonts w:ascii="IRNazanin" w:hAnsi="IRNazanin" w:eastAsia="IRNazanin"/>
          <w:color w:val="111111"/>
          <w:sz w:val="28"/>
          <w:sz w:val="28"/>
          <w:szCs w:val="28"/>
          <w:rtl w:val="true"/>
          <w:lang w:bidi="fa-IR"/>
        </w:rPr>
        <w:t xml:space="preserve">که کتابهای دیگر است او 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محمدباقر داماد کزوی</w:t>
      </w:r>
    </w:p>
    <w:p>
      <w:pPr>
        <w:pStyle w:val="BookText"/>
        <w:rPr/>
      </w:pPr>
      <w:r>
        <w:rPr>
          <w:rFonts w:ascii="IRNazanin" w:hAnsi="IRNazanin" w:eastAsia="IRNazanin"/>
          <w:color w:val="111111"/>
          <w:sz w:val="28"/>
          <w:sz w:val="28"/>
          <w:szCs w:val="28"/>
          <w:rtl w:val="true"/>
          <w:lang w:bidi="fa-IR"/>
        </w:rPr>
        <w:t>عروس فضل و دانش بود دلشاد</w:t>
      </w:r>
    </w:p>
    <w:p>
      <w:pPr>
        <w:pStyle w:val="BookText"/>
        <w:rPr/>
      </w:pPr>
      <w:r>
        <w:rPr>
          <w:rFonts w:ascii="IRNazanin" w:hAnsi="IRNazanin" w:eastAsia="IRNazanin"/>
          <w:color w:val="111111"/>
          <w:sz w:val="28"/>
          <w:sz w:val="28"/>
          <w:szCs w:val="28"/>
          <w:rtl w:val="true"/>
          <w:lang w:bidi="fa-IR"/>
        </w:rPr>
        <w:t>خرد از ماتمش گریان شد و گفت</w:t>
      </w:r>
    </w:p>
    <w:p>
      <w:pPr>
        <w:pStyle w:val="BookText"/>
        <w:rPr/>
      </w:pPr>
      <w:r>
        <w:rPr>
          <w:rFonts w:ascii="IRNazanin" w:hAnsi="IRNazanin" w:eastAsia="IRNazanin"/>
          <w:color w:val="111111"/>
          <w:sz w:val="28"/>
          <w:sz w:val="28"/>
          <w:szCs w:val="28"/>
          <w:rtl w:val="true"/>
          <w:lang w:bidi="fa-IR"/>
        </w:rPr>
        <w:t>عروس علم و دین را مرده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کتاب عيون المسائل است که ناتمام مانده</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نبراس الضياء؛ کتاب خلسة الملكوت </w:t>
      </w:r>
      <w:r>
        <w:rPr>
          <w:rStyle w:val="FootnoteAnchor"/>
          <w:rtl w:val="true"/>
        </w:rPr>
        <w:footnoteReference w:id="83"/>
      </w:r>
      <w:r>
        <w:rPr>
          <w:rFonts w:ascii="IRNazanin" w:hAnsi="IRNazanin" w:eastAsia="IRNazanin"/>
          <w:color w:val="111111"/>
          <w:sz w:val="28"/>
          <w:sz w:val="28"/>
          <w:szCs w:val="28"/>
          <w:rtl w:val="true"/>
          <w:lang w:bidi="fa-IR"/>
        </w:rPr>
        <w:t>كتاب تقويم الايمان؛ کتاب الافق المبين؛ کتاب الرواشح السماوية ؛ کتاب السبع الشداده</w:t>
      </w:r>
      <w:r>
        <w:rPr>
          <w:rStyle w:val="FootnoteAnchor"/>
          <w:rtl w:val="true"/>
        </w:rPr>
        <w:footnoteReference w:id="84"/>
      </w:r>
      <w:r>
        <w:rPr>
          <w:rFonts w:ascii="IRNazanin" w:hAnsi="IRNazanin" w:eastAsia="IRNazanin"/>
          <w:color w:val="111111"/>
          <w:sz w:val="28"/>
          <w:sz w:val="28"/>
          <w:szCs w:val="28"/>
          <w:rtl w:val="true"/>
          <w:lang w:bidi="fa-IR"/>
        </w:rPr>
        <w:t xml:space="preserve">کتاب ضوابط الرضاع </w:t>
      </w:r>
      <w:r>
        <w:rPr>
          <w:rStyle w:val="FootnoteAnchor"/>
          <w:rtl w:val="true"/>
        </w:rPr>
        <w:footnoteReference w:id="85"/>
      </w:r>
      <w:r>
        <w:rPr>
          <w:rFonts w:ascii="IRNazanin" w:hAnsi="IRNazanin" w:eastAsia="IRNazanin"/>
          <w:color w:val="111111"/>
          <w:sz w:val="28"/>
          <w:sz w:val="28"/>
          <w:szCs w:val="28"/>
          <w:rtl w:val="true"/>
          <w:lang w:bidi="fa-IR"/>
        </w:rPr>
        <w:t>، كتاب الإيماضات و التشريفات؛ کتاب شرح الاستبصار و تألیفات دیگر از کتابها و رساله ها و پاسخهای مسائل و شعرها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شرح رجال الكشی است که نسخه ای از آن شرح در نزد ما موجود می باشد، کتاب الحكمة اليمانية گمان می کنم این کتاب، مستقل نباشد و رساله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الخطب الجمعة و الاعياد و الاستسقا و امثال اینها؛ رسالۀ اجوبت مسائل که از وی سئوال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کتاب الجذوات في الحكمة و خواص الحروف است که کتاب را به درخواست شاه عباس کبیر به فارسی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تألیف این کتاب آن بوده است که ملامظفر منجم هنگامی که به منظور سفارت به هندوستان رفته بود در بازگشت از سفر رساله ای از یکی از فضلای هند به ایران آورد که در آن راجع به حکمت احراق کوه در هنگامی که موسی با خدا سخن می گفته و کوه طعمه آتش قرار نگرفته بحث شده بود و میر مبرور کتاب الجذوات را پیرامون آن تأليف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رسالة الايام و الليالي الاربعة و اعمالها است که آن را به فارسی تألیف کرده است </w:t>
      </w:r>
      <w:r>
        <w:rPr>
          <w:rStyle w:val="FootnoteAnchor"/>
          <w:rtl w:val="true"/>
        </w:rPr>
        <w:footnoteReference w:id="86"/>
      </w:r>
      <w:r>
        <w:rPr>
          <w:rFonts w:ascii="IRNazanin" w:hAnsi="IRNazanin" w:eastAsia="IRNazanin"/>
          <w:color w:val="111111"/>
          <w:sz w:val="28"/>
          <w:sz w:val="28"/>
          <w:szCs w:val="28"/>
          <w:rtl w:val="true"/>
          <w:lang w:bidi="fa-IR"/>
        </w:rPr>
        <w:t>و رساله ای در خلق افعال و جبر و تفویض به نام الايقاظات که کتاب بزرگی است مشتمل بر ادله عقلیه و آیات و روایات و رساله اختلاف الزوجين قبل الدخول في قدر المهر و حاشیه ای بر مختلف علامه، این حاشیه که بر کتاب طهارت بوده ناقص مانده است، رساله حل عشرين من الاعضالات في فنون العلوم من الرياضي و الالهى و الطبيعي و الفقه وغيرها؛ رسالة تحقيق حقيقة القياسات المنطقيه و كيفية انتاجها ظاهر ناتمام مانده است و تعلیقات و براهين على المجسطی که من آنها را در لاهیجان دیده ام و تعليقات هیئت فارسی که آن را به خط خود او در لاهیجان دیده ام و رسالة أن اليوم الشرعي من طلوع الشمس لاطلوع الفجر و پاسخ استفتائات بسیاری که از وی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مبرور در آغاز نبراس الضیا در ضمن تحقيق معنای بداء ادله بسیاری برای امامت آورده است و ضمن آن به دیگر مسائل اشاره کرده است که از فواید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ارزنده ای 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شرح حديث ا قل هو الله ثلث القران و ان مولانا عليا عليه السلام بمنزلة قل هو الله این رساله را در پاسخ یکی از دوستانش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محجة الاستقامه في الامامة این رساله مشتمل بر اخبار عامه و خاصه و ادله عقلی و نقلیه بوده و ناتمام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مبرور بر هر يك از تصنیفات خود حواشی بسیاری مرقوم داشته است تا آنجا که پاره ای از حواشی او برابر با اصل کتاب یا بیشتر از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بسیاری از کتابها که در فنون مختلف بوده تعلیقات زیادی نوشته است و همچنین فوائد متفرق بسیاری در علوم چندی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حواشی بر منطق شرح المختصر و حاشیه سید داشته است و کتاب تشويق الحق در منطق این دو رساله را در رساله السبع الشدادش به خود نسبت داده است و رساله مختصری در تصحیح برهان المناسبة على تناهي الابعاد؛ شرح خطبة البيان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آری، ابن شهر آشوب در مناقب خطبه افتخار را که در نهج البلاغه نیاورده است، ایراد کرده و</w:t>
      </w:r>
    </w:p>
    <w:p>
      <w:pPr>
        <w:pStyle w:val="BookText"/>
        <w:rPr/>
      </w:pPr>
      <w:r>
        <w:rPr>
          <w:rFonts w:ascii="IRNazanin" w:hAnsi="IRNazanin" w:eastAsia="IRNazanin"/>
          <w:color w:val="111111"/>
          <w:sz w:val="28"/>
          <w:sz w:val="28"/>
          <w:szCs w:val="28"/>
          <w:rtl w:val="true"/>
          <w:lang w:bidi="fa-IR"/>
        </w:rPr>
        <w:t xml:space="preserve">ممکن است خطبة البيان همان خطبه افتخار باشد که در آغاز آن نزديك به هفتاد خصلت از خصلتهای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كذا انا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شده است و جمعی از علما هم از قبیل برسی در مشارق الانوار و قاضی سعید در شرح حدیث غمامه آورده و مؤلف الزام الناصب در کتاب خویش به نسخه ای از آن اشاره کرده و شروح چندی هم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شرحی است که سید ابوالقاسم راز شیرازی که از رجال بنام عرفان است، مرقوم فرموده که به ضمیمه انوار جارية به طبع رسیده و شرح منظوم و منثور است و به نام معالم التأويل و التبيان موسوم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میر عرب شمس هدی شاه جان</w:t>
      </w:r>
    </w:p>
    <w:p>
      <w:pPr>
        <w:pStyle w:val="BookText"/>
        <w:rPr/>
      </w:pPr>
      <w:r>
        <w:rPr>
          <w:rFonts w:ascii="IRNazanin" w:hAnsi="IRNazanin" w:eastAsia="IRNazanin"/>
          <w:color w:val="111111"/>
          <w:sz w:val="28"/>
          <w:sz w:val="28"/>
          <w:szCs w:val="28"/>
          <w:rtl w:val="true"/>
          <w:lang w:bidi="fa-IR"/>
        </w:rPr>
        <w:t>کرده یکی خطبه ز عرفان بیان</w:t>
      </w:r>
    </w:p>
    <w:p>
      <w:pPr>
        <w:pStyle w:val="BookText"/>
        <w:rPr/>
      </w:pPr>
      <w:r>
        <w:rPr>
          <w:rFonts w:ascii="IRNazanin" w:hAnsi="IRNazanin" w:eastAsia="IRNazanin"/>
          <w:color w:val="111111"/>
          <w:sz w:val="28"/>
          <w:sz w:val="28"/>
          <w:szCs w:val="28"/>
          <w:rtl w:val="true"/>
          <w:lang w:bidi="fa-IR"/>
        </w:rPr>
        <w:t>مخزن وحی آن شه ملك يقين</w:t>
      </w:r>
    </w:p>
    <w:p>
      <w:pPr>
        <w:pStyle w:val="BookText"/>
        <w:rPr/>
      </w:pPr>
      <w:r>
        <w:rPr>
          <w:rFonts w:ascii="IRNazanin" w:hAnsi="IRNazanin" w:eastAsia="IRNazanin"/>
          <w:color w:val="111111"/>
          <w:sz w:val="28"/>
          <w:sz w:val="28"/>
          <w:szCs w:val="28"/>
          <w:rtl w:val="true"/>
          <w:lang w:bidi="fa-IR"/>
        </w:rPr>
        <w:t>خطبه بیان کرده چه خطبه گزین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حاشیه ای بر ن</w:t>
      </w:r>
    </w:p>
    <w:p>
      <w:pPr>
        <w:pStyle w:val="BookText"/>
        <w:rPr/>
      </w:pPr>
      <w:r>
        <w:rPr>
          <w:rFonts w:ascii="IRNazanin" w:hAnsi="IRNazanin" w:eastAsia="IRNazanin"/>
          <w:color w:val="111111"/>
          <w:sz w:val="28"/>
          <w:sz w:val="28"/>
          <w:szCs w:val="28"/>
          <w:rtl w:val="true"/>
          <w:lang w:bidi="fa-IR"/>
        </w:rPr>
        <w:t>حاشیه خضری میر مبرور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هشتاد سال زیست کرد و در منزل واقع میان کربلا و نجف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بنا به وصیت خودش در نجف اشرف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که دختر شیخ علی کرکی همسر پدر سید مبرور بوده وی را داماد خوانده اند و هنگامی که میر مبرور متولد شده است، به عنوان پدرش او را هم داماد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مبرور، علوم عقلی و نقلیه را از گروهی از علما فراگرفته و از جماعتی از فقها روایت می کرده است؛ از جمله، به طوری که از سند حرز مشهورش</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و همین حرز را فوائد الرضوية،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دیگری نقل می کند که محض بهره گیری مطلعان، آن را هم یادآوری می نماییم به خط میر مبرور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در دارالایمان قم و حرم اهل بیت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بودم، در یکی از روزها که اندکی از روز باقی بود و به تعقیب نماز عصر اشتغال داشتم، حالت خلسه ای برای من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نور تابناکی به صورت انسانی که به پهلوی راست خوابیده و نور ساطعی که دارای عظمت و جلال بود پشت سر او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قلبم الهام شد که باید آن نور به پهلو خوابیده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 رسول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 چنان که به دو زانوی ادب در برابر نور ساطع علوی قرار گرفته، مورد توجه بی نهایت حضرتش بودم</w:t>
      </w:r>
    </w:p>
    <w:p>
      <w:pPr>
        <w:pStyle w:val="BookText"/>
        <w:rPr/>
      </w:pPr>
      <w:r>
        <w:rPr>
          <w:rFonts w:ascii="IRNazanin" w:hAnsi="IRNazanin" w:eastAsia="IRNazanin"/>
          <w:color w:val="111111"/>
          <w:sz w:val="28"/>
          <w:sz w:val="28"/>
          <w:szCs w:val="28"/>
          <w:rtl w:val="true"/>
          <w:lang w:bidi="fa-IR"/>
        </w:rPr>
        <w:t>حرز حارز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طوری که شنیده و محفوظ داشتم و در بالا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مبارك تقديم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مزبور را این چنین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صلى الله عليه و آله امامی و فاطمه بنت رسول الله صلوات الله عليها فوق رأسي و امير المؤمنین علی بن ابی طالب وصی رسول الله صلوات الله وسلامه عن يميني و الحسن و الحسین و علی و محمد و جعفر و موسی و علی و محمد و على و الحسن و الحجة المنتظر ائمتی صلوات الله وسلامه عليهم عن شمالی و ابوذر و سلمان و المقداد و حذيفة و عمار و اصحاب رسول الله صلى الله عليه و اله رضی الله تعالی عنهم من ورائي و الملئكة عليهم السلام حولي و الله تعالى شأنه و تقدست اسمائه محیط بی و حافظی و حفيظي و الله من ورائهم محیط بل هو قران مجید في لوح محفوظ فالله خير حافظا و هو ارحم الراحمين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مولی علیه السلام از قرائت آن فارغ شد،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 به امر آن حضرت به قرائت حرز پرداختم و آن حضرت همراهی می فرمود تا پس از چند دفعه به خاطر سپردم و از آن حال که برای همیشه از چنین دیداری محروم گردیده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حرز مزبور را سید داماد در مشهد روایت کرده و از قرینه پیداست که مدتی را در مشهد مقدس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زیسته چنان که در تاریخ عالم آرا اول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در مشهد مقدس به سر می برده و در خدمت مدرسان و افاضل سرکار فیض آثار اکتساب علوم نموده در اندک زمانی ترقی عظیم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می شود،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سیدعلی بن ابی الحسن العاملی در مشهد رضا روایت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دامادش سید امیر احمدبن زین العابدین علوی به دستور شاه صفی اشعار عربی و فارسی او را، در دیوانی گردآوری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آن دیوان را در شهر ساری دیده ام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هنوز از ناله ام بنیاد جان نابود می گردد</w:t>
      </w:r>
    </w:p>
    <w:p>
      <w:pPr>
        <w:pStyle w:val="BookText"/>
        <w:rPr/>
      </w:pPr>
      <w:r>
        <w:rPr>
          <w:rFonts w:ascii="IRNazanin" w:hAnsi="IRNazanin" w:eastAsia="IRNazanin"/>
          <w:color w:val="111111"/>
          <w:sz w:val="28"/>
          <w:sz w:val="28"/>
          <w:szCs w:val="28"/>
          <w:rtl w:val="true"/>
          <w:lang w:bidi="fa-IR"/>
        </w:rPr>
        <w:t>هنوز از آه من شبها جهان پردود می گردد</w:t>
      </w:r>
    </w:p>
    <w:p>
      <w:pPr>
        <w:pStyle w:val="BookText"/>
        <w:rPr/>
      </w:pPr>
      <w:r>
        <w:rPr>
          <w:rFonts w:ascii="IRNazanin" w:hAnsi="IRNazanin" w:eastAsia="IRNazanin"/>
          <w:color w:val="111111"/>
          <w:sz w:val="28"/>
          <w:sz w:val="28"/>
          <w:szCs w:val="28"/>
          <w:rtl w:val="true"/>
          <w:lang w:bidi="fa-IR"/>
        </w:rPr>
        <w:t>هنوز از بس هجوم درد و غم در سینه تنگم</w:t>
      </w:r>
    </w:p>
    <w:p>
      <w:pPr>
        <w:pStyle w:val="BookText"/>
        <w:rPr/>
      </w:pPr>
      <w:r>
        <w:rPr>
          <w:rFonts w:ascii="IRNazanin" w:hAnsi="IRNazanin" w:eastAsia="IRNazanin"/>
          <w:color w:val="111111"/>
          <w:sz w:val="28"/>
          <w:sz w:val="28"/>
          <w:szCs w:val="28"/>
          <w:rtl w:val="true"/>
          <w:lang w:bidi="fa-IR"/>
        </w:rPr>
        <w:t>همه شب تا سحر راه نفس مسدود می گردد</w:t>
      </w:r>
    </w:p>
    <w:p>
      <w:pPr>
        <w:pStyle w:val="BookText"/>
        <w:rPr/>
      </w:pPr>
      <w:r>
        <w:rPr>
          <w:rFonts w:ascii="IRNazanin" w:hAnsi="IRNazanin" w:eastAsia="IRNazanin"/>
          <w:color w:val="111111"/>
          <w:sz w:val="28"/>
          <w:sz w:val="28"/>
          <w:szCs w:val="28"/>
          <w:rtl w:val="true"/>
          <w:lang w:bidi="fa-IR"/>
        </w:rPr>
        <w:t>بلای عشق، طرح دوستی افکند و می دانم</w:t>
      </w:r>
    </w:p>
    <w:p>
      <w:pPr>
        <w:pStyle w:val="BookText"/>
        <w:rPr/>
      </w:pPr>
      <w:r>
        <w:rPr>
          <w:rFonts w:ascii="IRNazanin" w:hAnsi="IRNazanin" w:eastAsia="IRNazanin"/>
          <w:color w:val="111111"/>
          <w:sz w:val="28"/>
          <w:sz w:val="28"/>
          <w:szCs w:val="28"/>
          <w:rtl w:val="true"/>
          <w:lang w:bidi="fa-IR"/>
        </w:rPr>
        <w:t>که آخر دشمن این جان غم فرسود می گردد</w:t>
      </w:r>
    </w:p>
    <w:p>
      <w:pPr>
        <w:pStyle w:val="BookText"/>
        <w:rPr/>
      </w:pPr>
      <w:r>
        <w:rPr>
          <w:rFonts w:ascii="IRNazanin" w:hAnsi="IRNazanin" w:eastAsia="IRNazanin"/>
          <w:color w:val="111111"/>
          <w:sz w:val="28"/>
          <w:sz w:val="28"/>
          <w:szCs w:val="28"/>
          <w:rtl w:val="true"/>
          <w:lang w:bidi="fa-IR"/>
        </w:rPr>
        <w:t>ز غمزه چند بر هستی ماناوك زنی زخمی</w:t>
      </w:r>
    </w:p>
    <w:p>
      <w:pPr>
        <w:pStyle w:val="BookText"/>
        <w:rPr/>
      </w:pPr>
      <w:r>
        <w:rPr>
          <w:rFonts w:ascii="IRNazanin" w:hAnsi="IRNazanin" w:eastAsia="IRNazanin"/>
          <w:color w:val="111111"/>
          <w:sz w:val="28"/>
          <w:sz w:val="28"/>
          <w:szCs w:val="28"/>
          <w:rtl w:val="true"/>
          <w:lang w:bidi="fa-IR"/>
        </w:rPr>
        <w:t>که این صحرا پر از پیکان زهرآلود می گردد</w:t>
      </w:r>
    </w:p>
    <w:p>
      <w:pPr>
        <w:pStyle w:val="BookText"/>
        <w:rPr/>
      </w:pPr>
      <w:r>
        <w:rPr>
          <w:rFonts w:ascii="IRNazanin" w:hAnsi="IRNazanin" w:eastAsia="IRNazanin"/>
          <w:color w:val="111111"/>
          <w:sz w:val="28"/>
          <w:sz w:val="28"/>
          <w:szCs w:val="28"/>
          <w:rtl w:val="true"/>
          <w:lang w:bidi="fa-IR"/>
        </w:rPr>
        <w:t>نگویم دل در این ویرانه تن دشمنی دارم</w:t>
      </w:r>
    </w:p>
    <w:p>
      <w:pPr>
        <w:pStyle w:val="BookText"/>
        <w:rPr/>
      </w:pPr>
      <w:r>
        <w:rPr>
          <w:rFonts w:ascii="IRNazanin" w:hAnsi="IRNazanin" w:eastAsia="IRNazanin"/>
          <w:color w:val="111111"/>
          <w:sz w:val="28"/>
          <w:sz w:val="28"/>
          <w:szCs w:val="28"/>
          <w:rtl w:val="true"/>
          <w:lang w:bidi="fa-IR"/>
        </w:rPr>
        <w:t>که هر روزم از آن بنیاد جان نابود می گردد</w:t>
      </w:r>
    </w:p>
    <w:p>
      <w:pPr>
        <w:pStyle w:val="BookText"/>
        <w:rPr/>
      </w:pPr>
      <w:r>
        <w:rPr>
          <w:rFonts w:ascii="IRNazanin" w:hAnsi="IRNazanin" w:eastAsia="IRNazanin"/>
          <w:color w:val="111111"/>
          <w:sz w:val="28"/>
          <w:sz w:val="28"/>
          <w:szCs w:val="28"/>
          <w:rtl w:val="true"/>
          <w:lang w:bidi="fa-IR"/>
        </w:rPr>
        <w:t>از زلف خویش زنجیری بیا بر گردن شب نه</w:t>
      </w:r>
    </w:p>
    <w:p>
      <w:pPr>
        <w:pStyle w:val="BookText"/>
        <w:rPr/>
      </w:pPr>
      <w:r>
        <w:rPr>
          <w:rFonts w:ascii="IRNazanin" w:hAnsi="IRNazanin" w:eastAsia="IRNazanin"/>
          <w:color w:val="111111"/>
          <w:sz w:val="28"/>
          <w:sz w:val="28"/>
          <w:szCs w:val="28"/>
          <w:rtl w:val="true"/>
          <w:lang w:bidi="fa-IR"/>
        </w:rPr>
        <w:t>که باز امشب به رغم من فلك خوش رود می گردد</w:t>
      </w:r>
    </w:p>
    <w:p>
      <w:pPr>
        <w:pStyle w:val="BookText"/>
        <w:rPr/>
      </w:pPr>
      <w:r>
        <w:rPr>
          <w:rFonts w:ascii="IRNazanin" w:hAnsi="IRNazanin" w:eastAsia="IRNazanin"/>
          <w:color w:val="111111"/>
          <w:sz w:val="28"/>
          <w:sz w:val="28"/>
          <w:szCs w:val="28"/>
          <w:rtl w:val="true"/>
          <w:lang w:bidi="fa-IR"/>
        </w:rPr>
        <w:t xml:space="preserve">به طنز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گویی که خوشنودی ز ما، یا نه</w:t>
      </w:r>
    </w:p>
    <w:p>
      <w:pPr>
        <w:pStyle w:val="BookText"/>
        <w:rPr/>
      </w:pPr>
      <w:r>
        <w:rPr>
          <w:rFonts w:ascii="IRNazanin" w:hAnsi="IRNazanin" w:eastAsia="IRNazanin"/>
          <w:color w:val="111111"/>
          <w:sz w:val="28"/>
          <w:sz w:val="28"/>
          <w:szCs w:val="28"/>
          <w:rtl w:val="true"/>
          <w:lang w:bidi="fa-IR"/>
        </w:rPr>
        <w:t>بلی از چون تو خونخواری کسی خوشنود می گردد</w:t>
      </w:r>
    </w:p>
    <w:p>
      <w:pPr>
        <w:pStyle w:val="BookText"/>
        <w:rPr/>
      </w:pPr>
      <w:r>
        <w:rPr>
          <w:rFonts w:ascii="Amiri" w:hAnsi="Amiri" w:eastAsia="Amiri" w:cs="Amiri"/>
          <w:color w:val="111111"/>
          <w:sz w:val="28"/>
          <w:sz w:val="28"/>
          <w:szCs w:val="28"/>
          <w:rtl w:val="true"/>
          <w:lang w:bidi="ar-SA"/>
        </w:rPr>
        <w:t>از رباعيات اوست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ختم رسل، فضل و شرف مایه توست</w:t>
      </w:r>
    </w:p>
    <w:p>
      <w:pPr>
        <w:pStyle w:val="BookText"/>
        <w:rPr/>
      </w:pPr>
      <w:r>
        <w:rPr>
          <w:rFonts w:ascii="IRNazanin" w:hAnsi="IRNazanin" w:eastAsia="IRNazanin"/>
          <w:color w:val="111111"/>
          <w:sz w:val="28"/>
          <w:sz w:val="28"/>
          <w:szCs w:val="28"/>
          <w:rtl w:val="true"/>
          <w:lang w:bidi="fa-IR"/>
        </w:rPr>
        <w:t>تو اصلی و هر دو کون پیرایه توست</w:t>
      </w:r>
    </w:p>
    <w:p>
      <w:pPr>
        <w:pStyle w:val="BookText"/>
        <w:rPr/>
      </w:pPr>
      <w:r>
        <w:rPr>
          <w:rFonts w:ascii="IRNazanin" w:hAnsi="IRNazanin" w:eastAsia="IRNazanin"/>
          <w:color w:val="111111"/>
          <w:sz w:val="28"/>
          <w:sz w:val="28"/>
          <w:szCs w:val="28"/>
          <w:rtl w:val="true"/>
          <w:lang w:bidi="fa-IR"/>
        </w:rPr>
        <w:t>گر سایه بود تو را که خود نور تویی</w:t>
      </w:r>
    </w:p>
    <w:p>
      <w:pPr>
        <w:pStyle w:val="BookText"/>
        <w:rPr/>
      </w:pPr>
      <w:r>
        <w:rPr>
          <w:rFonts w:ascii="IRNazanin" w:hAnsi="IRNazanin" w:eastAsia="IRNazanin"/>
          <w:color w:val="111111"/>
          <w:sz w:val="28"/>
          <w:sz w:val="28"/>
          <w:szCs w:val="28"/>
          <w:rtl w:val="true"/>
          <w:lang w:bidi="fa-IR"/>
        </w:rPr>
        <w:t>وین نیز اعظم فلك سایه توست</w:t>
      </w:r>
    </w:p>
    <w:p>
      <w:pPr>
        <w:pStyle w:val="BookText"/>
        <w:rPr/>
      </w:pPr>
      <w:r>
        <w:rPr>
          <w:rFonts w:ascii="IRNazanin" w:hAnsi="IRNazanin" w:eastAsia="IRNazanin"/>
          <w:color w:val="111111"/>
          <w:sz w:val="28"/>
          <w:sz w:val="28"/>
          <w:szCs w:val="28"/>
          <w:rtl w:val="true"/>
          <w:lang w:bidi="fa-IR"/>
        </w:rPr>
        <w:t>ای در ولایت تو را کعبه صدف</w:t>
      </w:r>
    </w:p>
    <w:p>
      <w:pPr>
        <w:pStyle w:val="BookText"/>
        <w:rPr/>
      </w:pPr>
      <w:r>
        <w:rPr>
          <w:rFonts w:ascii="IRNazanin" w:hAnsi="IRNazanin" w:eastAsia="IRNazanin"/>
          <w:color w:val="111111"/>
          <w:sz w:val="28"/>
          <w:sz w:val="28"/>
          <w:szCs w:val="28"/>
          <w:rtl w:val="true"/>
          <w:lang w:bidi="fa-IR"/>
        </w:rPr>
        <w:t>معراج تو دوش فخر عالم ز شرف</w:t>
      </w:r>
    </w:p>
    <w:p>
      <w:pPr>
        <w:pStyle w:val="BookText"/>
        <w:rPr/>
      </w:pPr>
      <w:r>
        <w:rPr>
          <w:rFonts w:ascii="IRNazanin" w:hAnsi="IRNazanin" w:eastAsia="IRNazanin"/>
          <w:color w:val="111111"/>
          <w:sz w:val="28"/>
          <w:sz w:val="28"/>
          <w:szCs w:val="28"/>
          <w:rtl w:val="true"/>
          <w:lang w:bidi="fa-IR"/>
        </w:rPr>
        <w:t>از مولد تو قبله عالم کعبه است</w:t>
      </w:r>
    </w:p>
    <w:p>
      <w:pPr>
        <w:pStyle w:val="BookText"/>
        <w:rPr/>
      </w:pPr>
      <w:r>
        <w:rPr>
          <w:rFonts w:ascii="IRNazanin" w:hAnsi="IRNazanin" w:eastAsia="IRNazanin"/>
          <w:color w:val="111111"/>
          <w:sz w:val="28"/>
          <w:sz w:val="28"/>
          <w:szCs w:val="28"/>
          <w:rtl w:val="true"/>
          <w:lang w:bidi="fa-IR"/>
        </w:rPr>
        <w:t>و زمرقد توست قبله کعبه نجف</w:t>
      </w:r>
    </w:p>
    <w:p>
      <w:pPr>
        <w:pStyle w:val="BookText"/>
        <w:rPr/>
      </w:pPr>
      <w:r>
        <w:rPr>
          <w:rFonts w:ascii="IRNazanin" w:hAnsi="IRNazanin" w:eastAsia="IRNazanin"/>
          <w:color w:val="111111"/>
          <w:sz w:val="28"/>
          <w:sz w:val="28"/>
          <w:szCs w:val="28"/>
          <w:rtl w:val="true"/>
          <w:lang w:bidi="fa-IR"/>
        </w:rPr>
        <w:t>این مستزاد را در قبال رباعی ابوعلی سینا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تجهيل من ای عزیز آسان نبود بی از شبهات</w:t>
      </w:r>
    </w:p>
    <w:p>
      <w:pPr>
        <w:pStyle w:val="BookText"/>
        <w:rPr/>
      </w:pPr>
      <w:r>
        <w:rPr>
          <w:rFonts w:ascii="IRNazanin" w:hAnsi="IRNazanin" w:eastAsia="IRNazanin"/>
          <w:color w:val="111111"/>
          <w:sz w:val="28"/>
          <w:sz w:val="28"/>
          <w:szCs w:val="28"/>
          <w:rtl w:val="true"/>
          <w:lang w:bidi="fa-IR"/>
        </w:rPr>
        <w:t>محکم تر از ایمان من ایمان نبود بعد از حضرات</w:t>
      </w:r>
    </w:p>
    <w:p>
      <w:pPr>
        <w:pStyle w:val="BookText"/>
        <w:rPr/>
      </w:pPr>
      <w:r>
        <w:rPr>
          <w:rFonts w:ascii="IRNazanin" w:hAnsi="IRNazanin" w:eastAsia="IRNazanin"/>
          <w:color w:val="111111"/>
          <w:sz w:val="28"/>
          <w:sz w:val="28"/>
          <w:szCs w:val="28"/>
          <w:rtl w:val="true"/>
          <w:lang w:bidi="fa-IR"/>
        </w:rPr>
        <w:t>مجموع علوم ابن سینا دانم با فقه و حديث</w:t>
      </w:r>
    </w:p>
    <w:p>
      <w:pPr>
        <w:pStyle w:val="BookText"/>
        <w:rPr/>
      </w:pPr>
      <w:r>
        <w:rPr>
          <w:rFonts w:ascii="IRNazanin" w:hAnsi="IRNazanin" w:eastAsia="IRNazanin"/>
          <w:color w:val="111111"/>
          <w:sz w:val="28"/>
          <w:sz w:val="28"/>
          <w:szCs w:val="28"/>
          <w:rtl w:val="true"/>
          <w:lang w:bidi="fa-IR"/>
        </w:rPr>
        <w:t>وينها هم ظاهر است و پنهان نبود جز بر جهلات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و همچنین نسخه ای از قبسات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کرده ام از ابر خالص ده قبس</w:t>
      </w:r>
    </w:p>
    <w:p>
      <w:pPr>
        <w:pStyle w:val="BookText"/>
        <w:rPr/>
      </w:pPr>
      <w:r>
        <w:rPr>
          <w:rFonts w:ascii="IRNazanin" w:hAnsi="IRNazanin" w:eastAsia="IRNazanin"/>
          <w:color w:val="111111"/>
          <w:sz w:val="28"/>
          <w:sz w:val="28"/>
          <w:szCs w:val="28"/>
          <w:rtl w:val="true"/>
          <w:lang w:bidi="fa-IR"/>
        </w:rPr>
        <w:t>تا که شد عقل مضاعف مقتبس</w:t>
      </w:r>
    </w:p>
    <w:p>
      <w:pPr>
        <w:pStyle w:val="BookText"/>
        <w:rPr/>
      </w:pPr>
      <w:r>
        <w:rPr>
          <w:rFonts w:ascii="IRNazanin" w:hAnsi="IRNazanin" w:eastAsia="IRNazanin"/>
          <w:color w:val="111111"/>
          <w:sz w:val="28"/>
          <w:sz w:val="28"/>
          <w:szCs w:val="28"/>
          <w:rtl w:val="true"/>
          <w:lang w:bidi="fa-IR"/>
        </w:rPr>
        <w:t>عقل و روح و جان به هم بگداختم</w:t>
      </w:r>
    </w:p>
    <w:p>
      <w:pPr>
        <w:pStyle w:val="BookText"/>
        <w:rPr/>
      </w:pPr>
      <w:r>
        <w:rPr>
          <w:rFonts w:ascii="IRNazanin" w:hAnsi="IRNazanin" w:eastAsia="IRNazanin"/>
          <w:color w:val="111111"/>
          <w:sz w:val="28"/>
          <w:sz w:val="28"/>
          <w:szCs w:val="28"/>
          <w:rtl w:val="true"/>
          <w:lang w:bidi="fa-IR"/>
        </w:rPr>
        <w:t>تاکتاب ده قبس پرداختم</w:t>
      </w:r>
    </w:p>
    <w:p>
      <w:pPr>
        <w:pStyle w:val="BookText"/>
        <w:rPr/>
      </w:pPr>
      <w:r>
        <w:rPr>
          <w:rFonts w:ascii="IRNazanin" w:hAnsi="IRNazanin" w:eastAsia="IRNazanin"/>
          <w:color w:val="111111"/>
          <w:sz w:val="28"/>
          <w:sz w:val="28"/>
          <w:szCs w:val="28"/>
          <w:rtl w:val="true"/>
          <w:lang w:bidi="fa-IR"/>
        </w:rPr>
        <w:t>نسخه کردش فيض فياض حکیم</w:t>
      </w:r>
    </w:p>
    <w:p>
      <w:pPr>
        <w:pStyle w:val="BookText"/>
        <w:rPr/>
      </w:pPr>
      <w:r>
        <w:rPr>
          <w:rFonts w:ascii="IRNazanin" w:hAnsi="IRNazanin" w:eastAsia="IRNazanin"/>
          <w:color w:val="111111"/>
          <w:sz w:val="28"/>
          <w:sz w:val="28"/>
          <w:szCs w:val="28"/>
          <w:rtl w:val="true"/>
          <w:lang w:bidi="fa-IR"/>
        </w:rPr>
        <w:t>تاشفایابد از آن، قلب سليم</w:t>
      </w:r>
    </w:p>
    <w:p>
      <w:pPr>
        <w:pStyle w:val="BookText"/>
        <w:rPr/>
      </w:pPr>
      <w:r>
        <w:rPr>
          <w:rFonts w:ascii="IRNazanin" w:hAnsi="IRNazanin" w:eastAsia="IRNazanin"/>
          <w:color w:val="111111"/>
          <w:sz w:val="28"/>
          <w:sz w:val="28"/>
          <w:szCs w:val="28"/>
          <w:rtl w:val="true"/>
          <w:lang w:bidi="fa-IR"/>
        </w:rPr>
        <w:t>در کتاب ده قبس بین صبح و شام</w:t>
      </w:r>
    </w:p>
    <w:p>
      <w:pPr>
        <w:pStyle w:val="BookText"/>
        <w:rPr/>
      </w:pPr>
      <w:r>
        <w:rPr>
          <w:rFonts w:ascii="Amiri" w:hAnsi="Amiri" w:eastAsia="Amiri" w:cs="Amiri"/>
          <w:color w:val="111111"/>
          <w:sz w:val="28"/>
          <w:sz w:val="28"/>
          <w:szCs w:val="28"/>
          <w:rtl w:val="true"/>
          <w:lang w:bidi="ar-SA"/>
        </w:rPr>
        <w:t>عالم انوار عقلي والسلام</w:t>
      </w:r>
    </w:p>
    <w:p>
      <w:pPr>
        <w:pStyle w:val="BookText"/>
        <w:rPr/>
      </w:pPr>
      <w:r>
        <w:rPr>
          <w:rFonts w:ascii="IRNazanin" w:hAnsi="IRNazanin" w:eastAsia="IRNazanin"/>
          <w:color w:val="111111"/>
          <w:sz w:val="28"/>
          <w:sz w:val="28"/>
          <w:szCs w:val="28"/>
          <w:rtl w:val="true"/>
          <w:lang w:bidi="fa-IR"/>
        </w:rPr>
        <w:t>و این رباعی را هم درباره آن کتاب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تسخیر ممالك معانی کردم</w:t>
      </w:r>
    </w:p>
    <w:p>
      <w:pPr>
        <w:pStyle w:val="BookText"/>
        <w:rPr/>
      </w:pPr>
      <w:r>
        <w:rPr>
          <w:rFonts w:ascii="IRNazanin" w:hAnsi="IRNazanin" w:eastAsia="IRNazanin"/>
          <w:color w:val="111111"/>
          <w:sz w:val="28"/>
          <w:sz w:val="28"/>
          <w:szCs w:val="28"/>
          <w:rtl w:val="true"/>
          <w:lang w:bidi="fa-IR"/>
        </w:rPr>
        <w:t>پیری ز خرد وام جوانی کردم</w:t>
      </w:r>
    </w:p>
    <w:p>
      <w:pPr>
        <w:pStyle w:val="BookText"/>
        <w:rPr/>
      </w:pPr>
      <w:r>
        <w:rPr>
          <w:rFonts w:ascii="IRNazanin" w:hAnsi="IRNazanin" w:eastAsia="IRNazanin"/>
          <w:color w:val="111111"/>
          <w:sz w:val="28"/>
          <w:sz w:val="28"/>
          <w:szCs w:val="28"/>
          <w:rtl w:val="true"/>
          <w:lang w:bidi="fa-IR"/>
        </w:rPr>
        <w:t>تا بوم و بر زمین عقل از قبسات</w:t>
      </w:r>
    </w:p>
    <w:p>
      <w:pPr>
        <w:pStyle w:val="BookText"/>
        <w:rPr/>
      </w:pPr>
      <w:r>
        <w:rPr>
          <w:rFonts w:ascii="IRNazanin" w:hAnsi="IRNazanin" w:eastAsia="IRNazanin"/>
          <w:color w:val="111111"/>
          <w:sz w:val="28"/>
          <w:sz w:val="28"/>
          <w:szCs w:val="28"/>
          <w:rtl w:val="true"/>
          <w:lang w:bidi="fa-IR"/>
        </w:rPr>
        <w:t>رشك طبقات آسمانی کردم</w:t>
      </w:r>
    </w:p>
    <w:p>
      <w:pPr>
        <w:pStyle w:val="BookText"/>
        <w:rPr/>
      </w:pPr>
      <w:r>
        <w:rPr>
          <w:rFonts w:ascii="IRNazanin" w:hAnsi="IRNazanin" w:eastAsia="IRNazanin"/>
          <w:color w:val="111111"/>
          <w:sz w:val="28"/>
          <w:sz w:val="28"/>
          <w:szCs w:val="28"/>
          <w:rtl w:val="true"/>
          <w:lang w:bidi="fa-IR"/>
        </w:rPr>
        <w:t xml:space="preserve">امیر مبرور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المولود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تألیف آن پرداخته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همان سال از تألیف آن فارغ شده است و نسخه ای از آن که به خط و حواشی ملاصدرا بوده در نزد صاحب روضات موجود بوده است و در این عصر هم به وضع آبرومندی به طبع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خط او در شهر بار فروش دیده ام که تاریخ فراغ از تألیف آن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همراه با آن نسخه مختصر دیگری مربوط به حدوث و قدم عالم، مشاهده کرده 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تألیفات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الصحيفة السجادية ؛ كتاب التقديسات؛ حاشية المختلف علامه حلی و حاشية رجال الكشی و نسخه ای از آن در نزد ما موجود می باشد و حاشية رجال الشيخ؛ حاشية رجال النجاشی که در کتاب شارع النجاة به این دو تأليف اشاره شده است و رساله مختصری در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در پاسخ پرسش شاگردش سید امیر منصور بن محمد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الصراط المستقيم في ربط الحادث 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بالقدیم کتاب بزرگی است مشتمل بر بسیاری از مسائل حکمیه که ناتمام مانده و آن را برای شاه عباس تألیف کرده است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پای برهان آهنین خواهی به راه</w:t>
      </w:r>
    </w:p>
    <w:p>
      <w:pPr>
        <w:pStyle w:val="BookText"/>
        <w:rPr/>
      </w:pPr>
      <w:r>
        <w:rPr>
          <w:rFonts w:ascii="IRNazanin" w:hAnsi="IRNazanin" w:eastAsia="IRNazanin"/>
          <w:color w:val="111111"/>
          <w:sz w:val="28"/>
          <w:sz w:val="28"/>
          <w:szCs w:val="28"/>
          <w:rtl w:val="true"/>
          <w:lang w:bidi="fa-IR"/>
        </w:rPr>
        <w:t>از صراط مستقیم ما بخواه</w:t>
      </w:r>
    </w:p>
    <w:p>
      <w:pPr>
        <w:pStyle w:val="BookText"/>
        <w:rPr/>
      </w:pPr>
      <w:r>
        <w:rPr>
          <w:rFonts w:ascii="IRNazanin" w:hAnsi="IRNazanin" w:eastAsia="IRNazanin"/>
          <w:color w:val="111111"/>
          <w:sz w:val="28"/>
          <w:sz w:val="28"/>
          <w:szCs w:val="28"/>
          <w:rtl w:val="true"/>
          <w:lang w:bidi="fa-IR"/>
        </w:rPr>
        <w:t>از تألیفات او کتاب شارع النجاة است که بخش طهارت آن به پایان رسیده است و این کتاب را به فارسی و به درخواست محمدرضا چلپی تبریزی اسلامبولی اصفهانی تألیف کرده و کتابی است که از فایده های جالب توجهی 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حواشی تدوین شده او را که بر کافی داشته است در شهر اردبیل دیده ام و حواشی مزبور تا اواسط کتاب توحید ایراد شده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مهدی رجائی تا آخر کتاب توحيد و بخشی از کتاب الحج به طبع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یکی از ثقات شنیدم که حواشی مزبور را مخليل قزوینی تا آخر کتاب الکافی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والرواشح السماوية که پس از این به نامش اشاره می شود، شرحی بر الكافی بوده؛ ليكن به جز شرح مقدمات و شرح دیباچه آن به شرح دیگر مطالب آن توفیق حاصل نکرده است</w:t>
      </w:r>
      <w:r>
        <w:rPr>
          <w:rStyle w:val="FootnoteAnchor"/>
          <w:rtl w:val="true"/>
        </w:rPr>
        <w:footnoteReference w:id="9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حواشی کتاب الفقية او هم تدوین شده است و گویند یکی از شاگردانش آن را تدوین کرده است و من آنها را در مشهد مقدس رضوی نزد حکیم محسنادیده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 رساله الجنة الواقية </w:t>
      </w:r>
      <w:r>
        <w:rPr>
          <w:rStyle w:val="FootnoteAnchor"/>
          <w:rtl w:val="true"/>
        </w:rPr>
        <w:footnoteReference w:id="94"/>
      </w:r>
      <w:r>
        <w:rPr>
          <w:rFonts w:ascii="IRNazanin" w:hAnsi="IRNazanin" w:eastAsia="IRNazanin"/>
          <w:color w:val="111111"/>
          <w:sz w:val="28"/>
          <w:sz w:val="28"/>
          <w:szCs w:val="28"/>
          <w:rtl w:val="true"/>
          <w:lang w:bidi="fa-IR"/>
        </w:rPr>
        <w:t xml:space="preserve">را که در دعا بوده و مشهور هم می باشد، به وی نسبت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اند و بر پشت نسخه ای از آن نوشته شده که این رساله از تألیفات سید 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انتساب رساله مزبور به مترجم حاضر 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رسالة في طهارة الماء مع ملاقات النجاسة اذا لم تتعد است که در آغاز جوانی تألیف کرده است و رساله مختصری در مسئله علم الواجب تعالی؛ رساله مختصری در حقيقة القدرة و الارادة که در پاسخ سؤالی که در بیت المقدس از وی شده تأليف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تعلیقات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تعليقهای بر حاشیه خضری، تعليقهای بر طبیعیات الشفا و من این تعلیقه را به خط خود او دیده ام و تعليقاتی بر الهيات الشفا؛ تعليقاتی بر رجال شیخ طوسی؛ تعليقاتی بر رجال نجاشی و از تألیفات اوست رسالة السدرة المنتهی در تفسیر سوره حمد و جمعه و منافقون و من آنها را در رشت دیده ام و گویا ناتمام مانده است و رساله ای است در اشتباهات شیخ بهائی که آن را هم در رشت دیده ام</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اکنون به پاره ای از آن به منظور تکميل شرح حال وی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 شمس الدين محمد از سادات بزرگوار استراباد بود و افتخار دامادی شیخ علی محقق کرکی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شيخ على شرفیاب حضور حضرت مولی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همسری میر مبرور در آور تا از او فرزندی به وجود آید که وارث علوم پیمبران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حسب الامر، یکی از دخترانش را به ازدواج او در آورد؛ ليكن طولی نکشید آن معظمه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فوت او و این که چرا اثری از او باقی نماند، متأثر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بار دیگر حضرت مولی علیه السلام را در خواب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فلان دخترت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همان دختر را به حباله نکاح او در آورد و میر مبرور از او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لقب مشهور این خانواده است، به خاطر آن است که سید شمس الدین داماد شیخ محقق بوده است، نه آن که خود میر مبرور داماد شاه عباس باشد تا او را به این مناسبت داماد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مورخان از وی به بزرگی یاد کرده اند و در ستایش از او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عقلی اش از قياس عقل برون</w:t>
      </w:r>
    </w:p>
    <w:p>
      <w:pPr>
        <w:pStyle w:val="BookText"/>
        <w:rPr/>
      </w:pPr>
      <w:r>
        <w:rPr>
          <w:rFonts w:ascii="IRNazanin" w:hAnsi="IRNazanin" w:eastAsia="IRNazanin"/>
          <w:color w:val="111111"/>
          <w:sz w:val="28"/>
          <w:sz w:val="28"/>
          <w:szCs w:val="28"/>
          <w:rtl w:val="true"/>
          <w:lang w:bidi="fa-IR"/>
        </w:rPr>
        <w:t>نقلی اش از قیاس نقل فزون</w:t>
      </w:r>
    </w:p>
    <w:p>
      <w:pPr>
        <w:pStyle w:val="BookText"/>
        <w:rPr/>
      </w:pPr>
      <w:r>
        <w:rPr>
          <w:rFonts w:ascii="IRNazanin" w:hAnsi="IRNazanin" w:eastAsia="IRNazanin"/>
          <w:color w:val="111111"/>
          <w:sz w:val="28"/>
          <w:sz w:val="28"/>
          <w:szCs w:val="28"/>
          <w:rtl w:val="true"/>
          <w:lang w:bidi="fa-IR"/>
        </w:rPr>
        <w:t xml:space="preserve">میر مبرور در اوان کودکی در مشهد مقدس رضوی به سر می برده و از برکت آستان مقدس رضوی به مراتب عاليه نایل آمده است و چنان که در این کتاب آمده از دایی اش شیخ عبدالعلی کرکی و شیخ حسین بن عبدالصمد والد شیخ بهائی و از سید نورالدين على عاملی اجازه روایت داشته و به سید احمد عاملی که داماد و شاگردش بوده اجازه داده است و سال اجازه اش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و همچنین 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سید حسین مفتی کر کی اجازه داده و صورت هر دو اجازه در مجلدات اجازات بحار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مبرور حافظه زیادی داشت و همواره به مطالعه و مباحثه و کتابت اشتغال می ورزید و خود را در مراتب عقلي مشارك با ابوعلی و فارابی می دانست و از فارابی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شريكنا في التعليم و از ابوعلی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شريكنا السالف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کرد و بزرگان از شاگردانش او را معلم ثالث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فارابی، میرداماد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صدرالمتألهین به مدرس میر حضور یافته و هنوز میراجل به مدرس نیامده بود، یکی از تاجرها که در مدرس حاضر بود، از صدرا پرسید؟ میرافضل است یا فلان و فلان؟ صدرا در جواب او میر داماد را بر همه برتری می داد تا رسید به فارابی؛ صدرا در پاسخ ساکت مانده در این حال که میر پشت در اتاق ایستاده و به گفت و گوی آنها گوش می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مترس و بگو میر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مبرور موقعیت عمومی هم داشت و مرجع حوایج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مبرور شاگردان زیادی داشت از جمله صدرالمتألهين، سید نظام الدین احمد، میرزا محمد قاسم گیلانی، قطب الدین لاهیجی و ملا افضل قاینی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بیت المقدس و حجاز و شیراز و قزوین و قم و کاشان و مشهد مسافرت کرده و آخرین سفرش عتبات عالیات بوده است که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قبل از تشرف به اعتاب عاليه چنانچه نوشتیم دز خان بر مجون درگذشت، میر مبرور در زهد و تقوا بی نظیر بود و قدرت خلع روح از بدن خود را داشت و رساله خلعيه او در سلافة العصر آمده و روضات هم 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هایی بین او و شیخ بهائی و ملاعبدالله شوشتری رد و بدل شده که در کتابها آمده و ما هم در تذکره با قرية ياد کرده ایم و حکایتی از اتحاد او با شیخ بهائی که در حضور شاه عباس اتفاق افتاده در روضات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میلاد او حدود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بوده و پس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سنه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شرح حال خاندان و شاگردانش را در تذكرة باقريه نوشته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3357_129921"/>
    </w:p>
    <w:p>
      <w:pPr>
        <w:pStyle w:val="Heading3"/>
        <w:numPr>
          <w:ilvl w:val="2"/>
          <w:numId w:val="1"/>
        </w:numPr>
        <w:rPr/>
      </w:pPr>
      <w:bookmarkStart w:id="190" w:name="__RefHeading___Toc3377633_2322387425"/>
      <w:bookmarkStart w:id="191" w:name="_Toc74"/>
      <w:bookmarkEnd w:id="189"/>
      <w:bookmarkEnd w:id="190"/>
      <w:r>
        <w:rPr>
          <w:rtl w:val="true"/>
        </w:rPr>
        <w:t>سید میرزا محمدباقر بن معزالدین حسینی رضوی</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میرزا محمدباقر بن معزالدین حسینی رضوی نجفی الاصل و طوسي المولد و المسكن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فاضلی محقق و متکلمی سراینده بوده از تألیفات او شرح الاربعين حديثا </w:t>
      </w:r>
      <w:bookmarkStart w:id="192" w:name="pg13357_129922"/>
    </w:p>
    <w:p>
      <w:pPr>
        <w:pStyle w:val="BookText"/>
        <w:rPr/>
      </w:pPr>
      <w:bookmarkEnd w:id="192"/>
      <w:r>
        <w:rPr>
          <w:rFonts w:ascii="IRNazanin" w:hAnsi="IRNazanin" w:eastAsia="IRNazanin"/>
          <w:color w:val="111111"/>
          <w:sz w:val="28"/>
          <w:sz w:val="28"/>
          <w:szCs w:val="28"/>
          <w:rtl w:val="true"/>
          <w:lang w:bidi="fa-IR"/>
        </w:rPr>
        <w:t>و حاشیه ای بر حاشية القديمة و دیگر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معاصران است </w:t>
      </w:r>
      <w:r>
        <w:rPr>
          <w:rFonts w:eastAsia="IRNazanin" w:cs="IRNazanin"/>
          <w:color w:val="111111"/>
          <w:sz w:val="28"/>
          <w:szCs w:val="28"/>
          <w:rtl w:val="true"/>
          <w:lang w:bidi="fa-IR"/>
        </w:rPr>
        <w:t>.</w:t>
      </w:r>
    </w:p>
    <w:p>
      <w:pPr>
        <w:pStyle w:val="Heading3"/>
        <w:numPr>
          <w:ilvl w:val="2"/>
          <w:numId w:val="1"/>
        </w:numPr>
        <w:rPr/>
      </w:pPr>
      <w:bookmarkStart w:id="193" w:name="__RefHeading___Toc3377635_2322387425"/>
      <w:bookmarkStart w:id="194" w:name="_Toc75"/>
      <w:bookmarkEnd w:id="193"/>
      <w:r>
        <w:rPr>
          <w:rtl w:val="true"/>
        </w:rPr>
        <w:t>مولانا محمدباقر بن محمد مؤمن خراسانی سبزواری</w:t>
      </w:r>
      <w:bookmarkEnd w:id="194"/>
    </w:p>
    <w:p>
      <w:pPr>
        <w:pStyle w:val="BookText"/>
        <w:rPr/>
      </w:pPr>
      <w:r>
        <w:rPr>
          <w:rFonts w:ascii="IRNazanin" w:hAnsi="IRNazanin" w:eastAsia="IRNazanin"/>
          <w:color w:val="111111"/>
          <w:sz w:val="28"/>
          <w:sz w:val="28"/>
          <w:szCs w:val="28"/>
          <w:rtl w:val="true"/>
          <w:lang w:bidi="fa-IR"/>
        </w:rPr>
        <w:t>وی از علما و فضلا و محققان و متکلمان و حکیمان و فقها و محدثان بزرگوار و</w:t>
      </w:r>
    </w:p>
    <w:p>
      <w:pPr>
        <w:pStyle w:val="BookText"/>
        <w:rPr/>
      </w:pPr>
      <w:r>
        <w:rPr>
          <w:rFonts w:ascii="IRNazanin" w:hAnsi="IRNazanin" w:eastAsia="IRNazanin"/>
          <w:color w:val="111111"/>
          <w:sz w:val="28"/>
          <w:sz w:val="28"/>
          <w:szCs w:val="28"/>
          <w:rtl w:val="true"/>
          <w:lang w:bidi="fa-IR"/>
        </w:rPr>
        <w:t>از معاصران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چندی از او به یادگار مانده است، از آن جمله شرح الارشاد که ناتمام مانده </w:t>
      </w:r>
      <w:r>
        <w:rPr>
          <w:rStyle w:val="FootnoteAnchor"/>
          <w:rtl w:val="true"/>
        </w:rPr>
        <w:footnoteReference w:id="96"/>
      </w:r>
      <w:r>
        <w:rPr>
          <w:rFonts w:ascii="IRNazanin" w:hAnsi="IRNazanin" w:eastAsia="IRNazanin"/>
          <w:color w:val="111111"/>
          <w:sz w:val="28"/>
          <w:sz w:val="28"/>
          <w:szCs w:val="28"/>
          <w:rtl w:val="true"/>
          <w:lang w:bidi="fa-IR"/>
        </w:rPr>
        <w:t>کتابی در فقه</w:t>
      </w:r>
      <w:r>
        <w:rPr>
          <w:rStyle w:val="FootnoteAnchor"/>
          <w:rtl w:val="true"/>
        </w:rPr>
        <w:footnoteReference w:id="97"/>
      </w:r>
      <w:r>
        <w:rPr>
          <w:rFonts w:ascii="IRNazanin" w:hAnsi="IRNazanin" w:eastAsia="IRNazanin"/>
          <w:color w:val="111111"/>
          <w:sz w:val="28"/>
          <w:sz w:val="28"/>
          <w:szCs w:val="28"/>
          <w:rtl w:val="true"/>
          <w:lang w:bidi="fa-IR"/>
        </w:rPr>
        <w:t>و رسالة في تحريم الغناء و رسالة في الصوم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به فارسی تألیف کرده است</w:t>
      </w:r>
      <w:r>
        <w:rPr>
          <w:rStyle w:val="FootnoteAnchor"/>
          <w:rtl w:val="true"/>
        </w:rPr>
        <w:footnoteReference w:id="98"/>
      </w:r>
      <w:r>
        <w:rPr>
          <w:rFonts w:ascii="IRNazanin" w:hAnsi="IRNazanin" w:eastAsia="IRNazanin"/>
          <w:color w:val="111111"/>
          <w:sz w:val="28"/>
          <w:sz w:val="28"/>
          <w:szCs w:val="28"/>
          <w:rtl w:val="true"/>
          <w:lang w:bidi="fa-IR"/>
        </w:rPr>
        <w:t xml:space="preserve">و رسالة في الغسل؛ رسالة في تحديد النهار شرعا و کتاب بزرگی در ادعية المأثورة </w:t>
      </w:r>
      <w:r>
        <w:rPr>
          <w:rStyle w:val="FootnoteAnchor"/>
          <w:rtl w:val="true"/>
        </w:rPr>
        <w:footnoteReference w:id="99"/>
      </w:r>
      <w:r>
        <w:rPr>
          <w:rFonts w:ascii="IRNazanin" w:hAnsi="IRNazanin" w:eastAsia="IRNazanin"/>
          <w:color w:val="111111"/>
          <w:sz w:val="28"/>
          <w:sz w:val="28"/>
          <w:szCs w:val="28"/>
          <w:rtl w:val="true"/>
          <w:lang w:bidi="fa-IR"/>
        </w:rPr>
        <w:t>ورسالة في صلوة الجمعة به عربی و دیگری به فارسی و دیگر کتابهاه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حواشی است بر شرح بخش طبیعی و الهی اشارات و حواشی بر الهیات شفا و بخشی از این دو حواشی را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مقدمات علوم را در خراسان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اصفهان و به درس شیخ بهائی و میرفندرسکی و قاضی معز حضور یافت و مراتب معقول و منقول را از ایشان آموخت و اشتهاری تمام یافت و به منصب شیخ الاسلامی نایل گردید و از شیخ بهائی و محمدتقی مجلسی و سید حسین عاملی و سید حیدر حسینی و سید نورالدين موسوی و سید شرف الدين شولستانی به اخذ اجازه مفتخر گردید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 یا فاضل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 و مورد توجه شاه عباس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خصوصی که به عنوان فتوا منعقد می شد، حضور می یافت و امضایش معتبر بود و خلیفه سلطان، وزیر ارجمند شاه عباس علاقه خاصی به وی داشت و تدریس مدرسه ملا عبدالله شوشتری را به عهده او برقرار کرد و امامت جمعه و جماعت و شیخ الاسلامی از سوی وی به عهده او گذارده شد و ملا محسن فیض که نهایت دوستی را با او داشت، شاه عباس را تشویق کرد تا در هر فرصتی محقق را به کار شیخ الاسلامی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در بسیاری از عقاید و آرا با مرحوم فیض همعقیده بود و نماز جمعه را در عصر غیبت واجب می دانست و برای اثبات عقیده خود دو کتاب به پارسی و تازی در وجوب نماز جمعه تألیف کرد و شیخ علی نواده صاحب معالم با او مخالفت می کرده و مطالبی که علیه او اظهار داشته در کتاب روضات آورده شده و صاحب روضات از او کمال جانبداری را کرده است و محقق را دانشمندی فاضل و عالی مقام معرفی کرده و اظهار داشته شایسته است درباره او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خیریه این بزرگوار تعمیر مدرسه سمیعیه مشهد مقدس است و علاوه بر تعمیر کتب، املاکی هم بر آن مدرسه وقف کرد و خودش هم در آن جا به تدریس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در حال حاضر بر اثر تسطیح اطراف حرم شریف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که در متن این کتاب نیامده رساله خلافیه و شرح زبده شیخ بهائی و روضة الانوار است که کتاب بزرگی می باشد در اخلاق و آداب و به طبع هم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علاوه بر تحقیقات علمی گاهی هم طبع آزمایی می کرده و 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تن چه مانده ای بی مایه</w:t>
      </w:r>
    </w:p>
    <w:p>
      <w:pPr>
        <w:pStyle w:val="BookText"/>
        <w:rPr/>
      </w:pPr>
      <w:r>
        <w:rPr>
          <w:rFonts w:ascii="IRNazanin" w:hAnsi="IRNazanin" w:eastAsia="IRNazanin"/>
          <w:color w:val="111111"/>
          <w:sz w:val="28"/>
          <w:sz w:val="28"/>
          <w:szCs w:val="28"/>
          <w:rtl w:val="true"/>
          <w:lang w:bidi="fa-IR"/>
        </w:rPr>
        <w:t>پایی بردار و بگذر از نه پایه</w:t>
      </w:r>
    </w:p>
    <w:p>
      <w:pPr>
        <w:pStyle w:val="BookText"/>
        <w:rPr/>
      </w:pPr>
      <w:r>
        <w:rPr>
          <w:rFonts w:ascii="IRNazanin" w:hAnsi="IRNazanin" w:eastAsia="IRNazanin"/>
          <w:color w:val="111111"/>
          <w:sz w:val="28"/>
          <w:sz w:val="28"/>
          <w:szCs w:val="28"/>
          <w:rtl w:val="true"/>
          <w:lang w:bidi="fa-IR"/>
        </w:rPr>
        <w:t>از مشرق جان بر تو نتابد نوری</w:t>
      </w:r>
    </w:p>
    <w:p>
      <w:pPr>
        <w:pStyle w:val="BookText"/>
        <w:rPr/>
      </w:pPr>
      <w:r>
        <w:rPr>
          <w:rFonts w:ascii="IRNazanin" w:hAnsi="IRNazanin" w:eastAsia="IRNazanin"/>
          <w:color w:val="111111"/>
          <w:sz w:val="28"/>
          <w:sz w:val="28"/>
          <w:szCs w:val="28"/>
          <w:rtl w:val="true"/>
          <w:lang w:bidi="fa-IR"/>
        </w:rPr>
        <w:t>تا از پی تن همی روی چون سایه</w:t>
      </w:r>
    </w:p>
    <w:p>
      <w:pPr>
        <w:pStyle w:val="BookText"/>
        <w:rPr/>
      </w:pPr>
      <w:r>
        <w:rPr>
          <w:rFonts w:ascii="IRNazanin" w:hAnsi="IRNazanin" w:eastAsia="IRNazanin"/>
          <w:color w:val="111111"/>
          <w:sz w:val="28"/>
          <w:sz w:val="28"/>
          <w:szCs w:val="28"/>
          <w:rtl w:val="true"/>
          <w:lang w:bidi="fa-IR"/>
        </w:rPr>
        <w:t xml:space="preserve">محقق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مکه مکرمه مشرف شده و در آنجا مدت یکسال مجاورت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اعلام، افتخار شاگردی او را داشتند؛ از جمله آقا حسین محقق خوانساری که داماد او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حاج محمد گیلانی و دیگری ملا محمد سراب و دیگری ملاعبدالله افندی، مؤلف کتاب حاضر، محقق سبزواری در سن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سنه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درگذشت و جنازه او را بنا به وصیت خود او به مشهد مقدس حمل کردند و در سرداب واقع در مدرسه میرزا جعفر در مقبره شیخ حر عاملی و فرزندش و ملا میرزای شیروانی به خاك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او را بنا بر این که سال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نوشتیم و بنا به نوشته مؤلف، سال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تألیفات </w:t>
      </w:r>
      <w:r>
        <w:rPr>
          <w:rFonts w:eastAsia="IRNazanin" w:cs="IRNazanin"/>
          <w:color w:val="111111"/>
          <w:sz w:val="28"/>
          <w:szCs w:val="28"/>
          <w:rtl w:val="true"/>
          <w:lang w:bidi="fa-IR"/>
        </w:rPr>
        <w:t>.</w:t>
      </w:r>
      <w:bookmarkStart w:id="195" w:name="pg13357_129924"/>
    </w:p>
    <w:p>
      <w:pPr>
        <w:pStyle w:val="BookText"/>
        <w:rPr/>
      </w:pPr>
      <w:bookmarkEnd w:id="195"/>
      <w:r>
        <w:rPr>
          <w:rFonts w:ascii="IRNazanin" w:hAnsi="IRNazanin" w:eastAsia="IRNazanin"/>
          <w:color w:val="111111"/>
          <w:sz w:val="28"/>
          <w:sz w:val="28"/>
          <w:szCs w:val="28"/>
          <w:rtl w:val="true"/>
          <w:lang w:bidi="fa-IR"/>
        </w:rPr>
        <w:t xml:space="preserve">او شرحی است که بر المجسطی نوشته و ناتمام مانده است و رساله اختيار الساعات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Heading3"/>
        <w:numPr>
          <w:ilvl w:val="2"/>
          <w:numId w:val="1"/>
        </w:numPr>
        <w:rPr/>
      </w:pPr>
      <w:bookmarkStart w:id="196" w:name="__RefHeading___Toc3377637_2322387425"/>
      <w:bookmarkStart w:id="197" w:name="_Toc76"/>
      <w:bookmarkEnd w:id="196"/>
      <w:r>
        <w:rPr>
          <w:rtl w:val="true"/>
        </w:rPr>
        <w:t>محمدبن بشير علوی حسینی</w:t>
      </w:r>
      <w:bookmarkEnd w:id="197"/>
    </w:p>
    <w:p>
      <w:pPr>
        <w:pStyle w:val="BookText"/>
        <w:rPr/>
      </w:pPr>
      <w:r>
        <w:rPr>
          <w:rFonts w:ascii="IRNazanin" w:hAnsi="IRNazanin" w:eastAsia="IRNazanin"/>
          <w:color w:val="111111"/>
          <w:sz w:val="28"/>
          <w:sz w:val="28"/>
          <w:szCs w:val="28"/>
          <w:rtl w:val="true"/>
          <w:lang w:bidi="fa-IR"/>
        </w:rPr>
        <w:t>وی از فضلا و علما و از شاگردان سید رضی الدین علی بن موسی بن طاووس</w:t>
      </w:r>
    </w:p>
    <w:p>
      <w:pPr>
        <w:pStyle w:val="BookText"/>
        <w:rPr/>
      </w:pP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98" w:name="__RefHeading___Toc3377639_2322387425"/>
      <w:bookmarkStart w:id="199" w:name="_Toc77"/>
      <w:bookmarkEnd w:id="198"/>
      <w:r>
        <w:rPr>
          <w:rtl w:val="true"/>
        </w:rPr>
        <w:t>شیخ قطب الدین محمد بویهی رازی</w:t>
      </w:r>
      <w:bookmarkEnd w:id="199"/>
    </w:p>
    <w:p>
      <w:pPr>
        <w:pStyle w:val="BookText"/>
        <w:rPr/>
      </w:pPr>
      <w:r>
        <w:rPr>
          <w:rFonts w:ascii="IRNazanin" w:hAnsi="IRNazanin" w:eastAsia="IRNazanin"/>
          <w:color w:val="111111"/>
          <w:sz w:val="28"/>
          <w:sz w:val="28"/>
          <w:szCs w:val="28"/>
          <w:rtl w:val="true"/>
          <w:lang w:bidi="fa-IR"/>
        </w:rPr>
        <w:t>از فضلای عصر خویش بوده و تألیفاتی دارد و به عنوان محمد بن محمد رازی بویهی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امام شهاب الدین محمدبن تاج الدین محمدبن سید تاج الدین حسین بن محمد حسنی کیسکی</w:t>
      </w:r>
    </w:p>
    <w:p>
      <w:pPr>
        <w:pStyle w:val="BookText"/>
        <w:rPr/>
      </w:pPr>
      <w:r>
        <w:rPr>
          <w:rFonts w:ascii="IRNazanin" w:hAnsi="IRNazanin" w:eastAsia="IRNazanin"/>
          <w:color w:val="111111"/>
          <w:sz w:val="28"/>
          <w:sz w:val="28"/>
          <w:szCs w:val="28"/>
          <w:rtl w:val="true"/>
          <w:lang w:bidi="fa-IR"/>
        </w:rPr>
        <w:t>منتجب الدین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 و پارسایان و اندرزگویان روزگار خود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نام سید رئیس تاج الدين محمد بن حسین پدر مترجم حاضر و دو فرزندش سید عمادالدین مرتضی و کمال الدين منتهی و نواده اش سید صدرالدین مهدی بن سید عمادالدین مرتضی یاد شده، اشاره خواهیم کرد</w:t>
      </w:r>
      <w:r>
        <w:rPr>
          <w:rFonts w:eastAsia="IRNazanin" w:cs="IRNazanin"/>
          <w:color w:val="111111"/>
          <w:sz w:val="28"/>
          <w:szCs w:val="28"/>
          <w:rtl w:val="true"/>
          <w:lang w:bidi="fa-IR"/>
        </w:rPr>
        <w:t xml:space="preserve">. </w:t>
      </w:r>
      <w:bookmarkStart w:id="200" w:name="pg13357_129925"/>
    </w:p>
    <w:p>
      <w:pPr>
        <w:pStyle w:val="Heading3"/>
        <w:numPr>
          <w:ilvl w:val="2"/>
          <w:numId w:val="1"/>
        </w:numPr>
        <w:rPr/>
      </w:pPr>
      <w:bookmarkStart w:id="201" w:name="__RefHeading___Toc3377641_2322387425"/>
      <w:bookmarkStart w:id="202" w:name="_Toc78"/>
      <w:bookmarkEnd w:id="200"/>
      <w:bookmarkEnd w:id="201"/>
      <w:r>
        <w:rPr>
          <w:rtl w:val="true"/>
        </w:rPr>
        <w:t>سید محمدتقی بن ابی الحسن الحسینی استرابادی</w:t>
      </w:r>
      <w:bookmarkEnd w:id="202"/>
    </w:p>
    <w:p>
      <w:pPr>
        <w:pStyle w:val="BookText"/>
        <w:rPr/>
      </w:pPr>
      <w:r>
        <w:rPr>
          <w:rFonts w:ascii="IRNazanin" w:hAnsi="IRNazanin" w:eastAsia="IRNazanin"/>
          <w:color w:val="111111"/>
          <w:sz w:val="28"/>
          <w:sz w:val="28"/>
          <w:szCs w:val="28"/>
          <w:rtl w:val="true"/>
          <w:lang w:bidi="fa-IR"/>
        </w:rPr>
        <w:t xml:space="preserve">وی از فضلا و دانشوران و فقیهی بزرگوار از شاگردان شیخ بهائی و امیر محمدباقر داماد به شمار می آید و تألیفاتی دارد؛ از آن جمله کتاب تذكرة العابدین که از کتابهای استدلالی است و کتاب طهارت آن به پایان رسیده است و رسالة وجوب صلوة الجمة و رسالة في شرح خطبة الشرایع و کتابهای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منهاج الصواب في شرح خلاصة الحساب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زندگی شیخ بهائی تألیف کرده است و رسالة في تحقيق معنى الترتيب الحكمي في الغسل الارتماسی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را در استراباد دیده ام و شرح زبده شیخ بهائی به نام مرقاة الوصول الى علم الأصول، شرح ممزوج با متن و کتاب مبسوطی است که آن را در روزگار شیخ بهائی تألیف کرده است؛ نسخه ای از آن را در شهر لاهیجان از شهرهای گیلان دیده ام و شیخ بهائی هم اجازه ای بر آن نگاشته است</w:t>
      </w:r>
      <w:r>
        <w:rPr>
          <w:rFonts w:eastAsia="IRNazanin" w:cs="IRNazanin"/>
          <w:color w:val="111111"/>
          <w:sz w:val="28"/>
          <w:szCs w:val="28"/>
          <w:rtl w:val="true"/>
          <w:lang w:bidi="fa-IR"/>
        </w:rPr>
        <w:t>.</w:t>
      </w:r>
    </w:p>
    <w:p>
      <w:pPr>
        <w:pStyle w:val="Heading3"/>
        <w:numPr>
          <w:ilvl w:val="2"/>
          <w:numId w:val="1"/>
        </w:numPr>
        <w:rPr/>
      </w:pPr>
      <w:bookmarkStart w:id="203" w:name="__RefHeading___Toc3377643_2322387425"/>
      <w:bookmarkStart w:id="204" w:name="_Toc79"/>
      <w:bookmarkEnd w:id="203"/>
      <w:r>
        <w:rPr>
          <w:rtl w:val="true"/>
        </w:rPr>
        <w:t>حاج محمدتقی دهخوارقانی</w:t>
      </w:r>
      <w:bookmarkEnd w:id="204"/>
    </w:p>
    <w:p>
      <w:pPr>
        <w:pStyle w:val="BookText"/>
        <w:rPr/>
      </w:pPr>
      <w:r>
        <w:rPr>
          <w:rFonts w:ascii="IRNazanin" w:hAnsi="IRNazanin" w:eastAsia="IRNazanin"/>
          <w:color w:val="111111"/>
          <w:sz w:val="28"/>
          <w:sz w:val="28"/>
          <w:szCs w:val="28"/>
          <w:rtl w:val="true"/>
          <w:lang w:bidi="fa-IR"/>
        </w:rPr>
        <w:t>وی در دهخوارقان متولد شده و از فضلا و علما بوده و در بسیاری از فنون</w:t>
      </w:r>
    </w:p>
    <w:p>
      <w:pPr>
        <w:pStyle w:val="BookText"/>
        <w:rPr/>
      </w:pPr>
      <w:r>
        <w:rPr>
          <w:rFonts w:ascii="IRNazanin" w:hAnsi="IRNazanin" w:eastAsia="IRNazanin"/>
          <w:color w:val="111111"/>
          <w:sz w:val="28"/>
          <w:sz w:val="28"/>
          <w:szCs w:val="28"/>
          <w:rtl w:val="true"/>
          <w:lang w:bidi="fa-IR"/>
        </w:rPr>
        <w:t xml:space="preserve">مهارت داشته و به کار طبابت می پرداخته و از شاگردان ملا خليل قزوینی و برادرش ملا محمدباقر بوده است و تألیفات چندی دارد، از آن جمله حواشی بر حواشی عدة؛ کتاب الکشکول؛ منظومه عربی در منطق و کتابی در طب؛ کتابی به نام مقامات و دیوان شعری به پارسی و سال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Heading3"/>
        <w:numPr>
          <w:ilvl w:val="2"/>
          <w:numId w:val="1"/>
        </w:numPr>
        <w:rPr/>
      </w:pPr>
      <w:bookmarkStart w:id="205" w:name="__RefHeading___Toc3377645_2322387425"/>
      <w:bookmarkStart w:id="206" w:name="_Toc80"/>
      <w:bookmarkEnd w:id="205"/>
      <w:r>
        <w:rPr>
          <w:rtl w:val="true"/>
        </w:rPr>
        <w:t>مولانا محمدتقی بن عبدالوهاب استرابادی</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محمدتقی بن عبدالوهاب استرابادی ساکن مشهد مقدس رضوی على مشرفه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فضلا و علما و متکلمان بزرگوار بوده و در شاعری هم مهارت داشته و از معاصران به شمار می آید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الفصوص للفارابی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شرح را به پارسی نوشته </w:t>
      </w:r>
      <w:bookmarkStart w:id="207" w:name="pg13357_129926"/>
    </w:p>
    <w:p>
      <w:pPr>
        <w:pStyle w:val="BookText"/>
        <w:rPr/>
      </w:pPr>
      <w:bookmarkEnd w:id="207"/>
      <w:r>
        <w:rPr>
          <w:rFonts w:ascii="IRNazanin" w:hAnsi="IRNazanin" w:eastAsia="IRNazanin"/>
          <w:color w:val="111111"/>
          <w:sz w:val="28"/>
          <w:sz w:val="28"/>
          <w:szCs w:val="28"/>
          <w:rtl w:val="true"/>
          <w:lang w:bidi="fa-IR"/>
        </w:rPr>
        <w:t>که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ای در اخلاق و کتابهای دیگر و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Heading3"/>
        <w:numPr>
          <w:ilvl w:val="2"/>
          <w:numId w:val="1"/>
        </w:numPr>
        <w:rPr/>
      </w:pPr>
      <w:bookmarkStart w:id="208" w:name="__RefHeading___Toc3377647_2322387425"/>
      <w:bookmarkStart w:id="209" w:name="_Toc81"/>
      <w:bookmarkEnd w:id="208"/>
      <w:r>
        <w:rPr>
          <w:rtl w:val="true"/>
        </w:rPr>
        <w:t>مولانا الاجل محمدتقی بن مجلسی اصفهانی نطنزی عاملی</w:t>
      </w:r>
      <w:bookmarkEnd w:id="209"/>
    </w:p>
    <w:p>
      <w:pPr>
        <w:pStyle w:val="BookText"/>
        <w:rPr/>
      </w:pPr>
      <w:r>
        <w:rPr>
          <w:rFonts w:ascii="IRNazanin" w:hAnsi="IRNazanin" w:eastAsia="IRNazanin"/>
          <w:color w:val="111111"/>
          <w:sz w:val="28"/>
          <w:sz w:val="28"/>
          <w:szCs w:val="28"/>
          <w:rtl w:val="true"/>
          <w:lang w:bidi="fa-IR"/>
        </w:rPr>
        <w:t>معظم له فاضلی دانشور و محققی متبحر و پارسایی عابد و ثقهای متکلم و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تألیفاتی دارد، از آن جمله شرح الصحيفه و حديقة المتقين که به پارسی تألیف کرده و شرح من لا يحضره الفقيه فارسی </w:t>
      </w:r>
      <w:r>
        <w:rPr>
          <w:rStyle w:val="FootnoteAnchor"/>
          <w:rtl w:val="true"/>
        </w:rPr>
        <w:footnoteReference w:id="102"/>
      </w:r>
      <w:r>
        <w:rPr>
          <w:rFonts w:ascii="IRNazanin" w:hAnsi="IRNazanin" w:eastAsia="IRNazanin"/>
          <w:color w:val="111111"/>
          <w:sz w:val="28"/>
          <w:sz w:val="28"/>
          <w:szCs w:val="28"/>
          <w:rtl w:val="true"/>
          <w:lang w:bidi="fa-IR"/>
        </w:rPr>
        <w:t xml:space="preserve">و شرح دیگری به عربی </w:t>
      </w:r>
      <w:r>
        <w:rPr>
          <w:rStyle w:val="FootnoteAnchor"/>
          <w:rtl w:val="true"/>
        </w:rPr>
        <w:footnoteReference w:id="103"/>
      </w:r>
      <w:r>
        <w:rPr>
          <w:rFonts w:ascii="IRNazanin" w:hAnsi="IRNazanin" w:eastAsia="IRNazanin"/>
          <w:color w:val="111111"/>
          <w:sz w:val="28"/>
          <w:sz w:val="28"/>
          <w:szCs w:val="28"/>
          <w:rtl w:val="true"/>
          <w:lang w:bidi="fa-IR"/>
        </w:rPr>
        <w:t>و رسالة في رضاع و کتابهای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معاصران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رساله مختصر فارسی است که در حقوق الوالدين تأليف کرده و من آن را به خط او در شهر بار فروش دیده ام و تاریخ فراغت از آن ماه ذی حجه سال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شرحی بر حدیث همام در اوصاف مؤمن به پارسی نوشته و تقریبا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یافته است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ظواهر کتاب را حجت نمی دانسته و به اخبار اهل بیت علیهم السلام علاقه زیادی نشان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پس از فراگیری مراتب علمی به نجف اشرف رفت و در آنجا عزم ماندگاری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آن روز در رؤیا به حضور حضرت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مورد ملاطفت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ماندگار مشو و هر چه زودتر به اصفهان مراجعت کن که وجود تو در آنجا نافعتر است؛ زیرا امسال شاه عباس می میرد و شاه صفی به جای او بر قرار می گردد و آشوب زیادی برپا می شود؛ چون خدا می خواهد در چنین پیش آمدهایی مایه برکت و آسایش مردم بوده باشی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به امر مبارك آن حضرت مراجعت می کند و پیش آمد به همان نحو که حضرت مولی فرموده است اتفاق می افتد و جمعی از قبیل آقا حسین خوانساری و فرزند ارجمندش علامه مجلسی و سید عبدالحسین خاتون آبادی و دیگران از وی استفاده و استجازه کرده اند و صورت اجازه ملاعبدالله شوشتری و امیر شرف الدين شولستانی و ملا حسن علی شوشتری که به وی داده اند و برخی از اجازاتی که خود او برای دیگران مرقوم داشته در مجلد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طبع جدید آورده شده است و مجلسی 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گذشته و در مقبره خانوادگی اش واقع در دالان مسجد جامع اصفهان مدفون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شرع اوفتاد و بی سر و پا گشت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و منبر از صفا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علم رفت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تاريخيه سال رحلت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10" w:name="pg13357_129927"/>
    </w:p>
    <w:p>
      <w:pPr>
        <w:pStyle w:val="Heading3"/>
        <w:numPr>
          <w:ilvl w:val="2"/>
          <w:numId w:val="1"/>
        </w:numPr>
        <w:rPr/>
      </w:pPr>
      <w:bookmarkStart w:id="211" w:name="__RefHeading___Toc3377649_2322387425"/>
      <w:bookmarkStart w:id="212" w:name="_Toc82"/>
      <w:bookmarkEnd w:id="210"/>
      <w:bookmarkEnd w:id="211"/>
      <w:r>
        <w:rPr>
          <w:rtl w:val="true"/>
        </w:rPr>
        <w:t>شيخ شمس الدين محمد جبعی عاملی</w:t>
      </w:r>
      <w:bookmarkEnd w:id="212"/>
    </w:p>
    <w:p>
      <w:pPr>
        <w:pStyle w:val="BookText"/>
        <w:rPr/>
      </w:pPr>
      <w:r>
        <w:rPr>
          <w:rFonts w:ascii="IRNazanin" w:hAnsi="IRNazanin" w:eastAsia="IRNazanin"/>
          <w:color w:val="111111"/>
          <w:sz w:val="28"/>
          <w:sz w:val="28"/>
          <w:szCs w:val="28"/>
          <w:rtl w:val="true"/>
          <w:lang w:bidi="fa-IR"/>
        </w:rPr>
        <w:t>وی از فضلا و جد شیخ حسین بن عبدالصمد عاملی است و شهید ثانی در اجازه ای که برای نواده اش شیخ حسین نوشته از او تجلیل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استناد برخی از اخبار بحار را از خط او نقل کرده است</w:t>
      </w:r>
      <w:r>
        <w:rPr>
          <w:rFonts w:eastAsia="IRNazanin" w:cs="IRNazanin"/>
          <w:color w:val="111111"/>
          <w:sz w:val="28"/>
          <w:szCs w:val="28"/>
          <w:rtl w:val="true"/>
          <w:lang w:bidi="fa-IR"/>
        </w:rPr>
        <w:t xml:space="preserve">. </w:t>
      </w:r>
      <w:r>
        <w:rPr>
          <w:rStyle w:val="FootnoteAnchor"/>
          <w:rtl w:val="true"/>
        </w:rPr>
        <w:footnoteReference w:id="105"/>
      </w:r>
    </w:p>
    <w:p>
      <w:pPr>
        <w:pStyle w:val="Heading3"/>
        <w:numPr>
          <w:ilvl w:val="2"/>
          <w:numId w:val="1"/>
        </w:numPr>
        <w:rPr/>
      </w:pPr>
      <w:bookmarkStart w:id="213" w:name="__RefHeading___Toc3377651_2322387425"/>
      <w:bookmarkStart w:id="214" w:name="_Toc83"/>
      <w:bookmarkEnd w:id="213"/>
      <w:r>
        <w:rPr>
          <w:rtl w:val="true"/>
        </w:rPr>
        <w:t>ابوجعفر محمد بن جعفر بن امیر کا کهلانی سروی</w:t>
      </w:r>
      <w:bookmarkEnd w:id="21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 چندی دارد، از جمله المجالس و </w:t>
      </w:r>
      <w:bookmarkStart w:id="215" w:name="pg13357_129928"/>
    </w:p>
    <w:p>
      <w:pPr>
        <w:pStyle w:val="BookText"/>
        <w:rPr/>
      </w:pPr>
      <w:bookmarkEnd w:id="215"/>
      <w:r>
        <w:rPr>
          <w:rFonts w:ascii="IRNazanin" w:hAnsi="IRNazanin" w:eastAsia="IRNazanin"/>
          <w:color w:val="111111"/>
          <w:sz w:val="28"/>
          <w:sz w:val="28"/>
          <w:szCs w:val="28"/>
          <w:rtl w:val="true"/>
          <w:lang w:bidi="fa-IR"/>
        </w:rPr>
        <w:t>مجموع السروی در دو مجلد</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216" w:name="__RefHeading___Toc3377653_2322387425"/>
      <w:bookmarkStart w:id="217" w:name="_Toc84"/>
      <w:bookmarkEnd w:id="216"/>
      <w:r>
        <w:rPr>
          <w:rtl w:val="true"/>
        </w:rPr>
        <w:t>شیخ محمد بن جعفر حائری</w:t>
      </w:r>
      <w:bookmarkEnd w:id="217"/>
    </w:p>
    <w:p>
      <w:pPr>
        <w:pStyle w:val="BookText"/>
        <w:rPr/>
      </w:pPr>
      <w:r>
        <w:rPr>
          <w:rFonts w:ascii="IRNazanin" w:hAnsi="IRNazanin" w:eastAsia="IRNazanin"/>
          <w:color w:val="111111"/>
          <w:sz w:val="28"/>
          <w:sz w:val="28"/>
          <w:szCs w:val="28"/>
          <w:rtl w:val="true"/>
          <w:lang w:bidi="fa-IR"/>
        </w:rPr>
        <w:t>وی از فضلای بزرگوار بوده و کتاب ما اتفق من الأخبار في فضل الائمة الاطهار از</w:t>
      </w:r>
    </w:p>
    <w:p>
      <w:pPr>
        <w:pStyle w:val="BookText"/>
        <w:rPr/>
      </w:pPr>
      <w:r>
        <w:rPr>
          <w:rFonts w:ascii="IRNazanin" w:hAnsi="IRNazanin" w:eastAsia="IRNazanin"/>
          <w:color w:val="111111"/>
          <w:sz w:val="28"/>
          <w:sz w:val="28"/>
          <w:szCs w:val="28"/>
          <w:rtl w:val="true"/>
          <w:lang w:bidi="fa-IR"/>
        </w:rPr>
        <w:t>تألیفات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کتاب الايمان و الكفر از کتاب الوافی در باب كتمان، از ابوعبدالله محمد بن جعفر حائری روایتی نقل کرده و کتاب عمل مساجد الكوفه را به وی نسبت داده است و ممکن است مراد وی، مترجم حاضر باشد</w:t>
      </w:r>
      <w:r>
        <w:rPr>
          <w:rFonts w:eastAsia="IRNazanin" w:cs="IRNazanin"/>
          <w:color w:val="111111"/>
          <w:sz w:val="28"/>
          <w:szCs w:val="28"/>
          <w:rtl w:val="true"/>
          <w:lang w:bidi="fa-IR"/>
        </w:rPr>
        <w:t>.</w:t>
      </w:r>
    </w:p>
    <w:p>
      <w:pPr>
        <w:pStyle w:val="Heading3"/>
        <w:numPr>
          <w:ilvl w:val="2"/>
          <w:numId w:val="1"/>
        </w:numPr>
        <w:rPr/>
      </w:pPr>
      <w:bookmarkStart w:id="218" w:name="__RefHeading___Toc3377655_2322387425"/>
      <w:bookmarkStart w:id="219" w:name="_Toc85"/>
      <w:bookmarkEnd w:id="218"/>
      <w:r>
        <w:rPr>
          <w:rtl w:val="true"/>
        </w:rPr>
        <w:t>شیخ محمد بن جعفر بن ربیعه مسکنی</w:t>
      </w:r>
      <w:bookmarkEnd w:id="219"/>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پیشوای لغويهاست</w:t>
      </w:r>
      <w:r>
        <w:rPr>
          <w:rFonts w:eastAsia="IRNazanin" w:cs="IRNazanin"/>
          <w:color w:val="111111"/>
          <w:sz w:val="28"/>
          <w:szCs w:val="28"/>
          <w:rtl w:val="true"/>
          <w:lang w:bidi="fa-IR"/>
        </w:rPr>
        <w:t>.</w:t>
      </w:r>
    </w:p>
    <w:p>
      <w:pPr>
        <w:pStyle w:val="Heading3"/>
        <w:numPr>
          <w:ilvl w:val="2"/>
          <w:numId w:val="1"/>
        </w:numPr>
        <w:rPr/>
      </w:pPr>
      <w:bookmarkStart w:id="220" w:name="__RefHeading___Toc3377657_2322387425"/>
      <w:bookmarkStart w:id="221" w:name="_Toc86"/>
      <w:bookmarkEnd w:id="220"/>
      <w:r>
        <w:rPr>
          <w:rtl w:val="true"/>
        </w:rPr>
        <w:t>شیخ نجیب الدین ابوابراهيم محمد بن جعفر بن محمدبن نما حلى</w:t>
      </w:r>
      <w:bookmarkEnd w:id="221"/>
    </w:p>
    <w:p>
      <w:pPr>
        <w:pStyle w:val="BookText"/>
        <w:rPr/>
      </w:pPr>
      <w:r>
        <w:rPr>
          <w:rFonts w:ascii="IRNazanin" w:hAnsi="IRNazanin" w:eastAsia="IRNazanin"/>
          <w:color w:val="111111"/>
          <w:sz w:val="28"/>
          <w:sz w:val="28"/>
          <w:szCs w:val="28"/>
          <w:rtl w:val="true"/>
          <w:lang w:bidi="fa-IR"/>
        </w:rPr>
        <w:t>وی از محققان و دانشوران و فقهای بزرگوار و از مشایخ محقق حلی و صاحب</w:t>
      </w:r>
    </w:p>
    <w:p>
      <w:pPr>
        <w:pStyle w:val="BookText"/>
        <w:rPr/>
      </w:pPr>
      <w:r>
        <w:rPr>
          <w:rFonts w:ascii="IRNazanin" w:hAnsi="IRNazanin" w:eastAsia="IRNazanin"/>
          <w:color w:val="111111"/>
          <w:sz w:val="28"/>
          <w:sz w:val="28"/>
          <w:szCs w:val="28"/>
          <w:rtl w:val="true"/>
          <w:lang w:bidi="fa-IR"/>
        </w:rPr>
        <w:t>تألیفات می باشد</w:t>
      </w:r>
      <w:r>
        <w:rPr>
          <w:rStyle w:val="FootnoteAnchor"/>
          <w:rtl w:val="true"/>
        </w:rPr>
        <w:footnoteReference w:id="10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فوائد الرضوية،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 از مشایخ شيخ يوسف والد علامه حلی و محقق حلی است و پدر شیخ جعفر مؤلف مثیر الاحزان مقتل معروف می باشد و جد شیخ اجل ابو محمد حسن بن احمدبن نماست که از مشایخ شهید اول بوده، در حدود ماه ذیحجه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آنگاه که از زیارت غدیر از نجف اشرف باز می گشته، در حله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تكملة أمل الآمل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صالح قسینی که شاگرد وی بوده در ضمن اجازه ای که برای ابن طومان مرقوم داشته او را به فقاهت و شیخ طائفه و رئیس بلا مدافع شیعه ستوده است و اضافه کرده به خط شیخ فقیه فاضل علی بن فضل الله بن هيكل حلی شاگرد ابن فهد حلی در ضمن حوادث سال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شیخ فقیه عالم نجیب الدین محمد بن جعفر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هایی در جوار مشهد منسوب به صاحب الزمان در حله سیفیه برای ساکن شدن محصلان ساخت و گروهی از فقها در آنها به سر می بردند و به تدریس و اخذ علوم می پرداختند؛ و باز بدون فاصله در پیش آمدهای سال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 چهارم ذی حجه شیخ امام فقيه دانشور مفتی نجیب الدین محمدبن جعفر در سن هشتاد سالگی درگذشت و همان روز جنازه او را به کربلا برده، دفن کردند و روز درگذشت او روز بزرگی بود و مردم به سوك نشستند و ابن علقمی هم سوگواری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22" w:name="pg13357_129929"/>
    </w:p>
    <w:p>
      <w:pPr>
        <w:pStyle w:val="Heading3"/>
        <w:numPr>
          <w:ilvl w:val="2"/>
          <w:numId w:val="1"/>
        </w:numPr>
        <w:rPr/>
      </w:pPr>
      <w:bookmarkStart w:id="223" w:name="__RefHeading___Toc3377659_2322387425"/>
      <w:bookmarkStart w:id="224" w:name="_Toc87"/>
      <w:bookmarkEnd w:id="222"/>
      <w:bookmarkEnd w:id="223"/>
      <w:r>
        <w:rPr>
          <w:rtl w:val="true"/>
        </w:rPr>
        <w:t>شیخ محمد بن جعفر مشهدی</w:t>
      </w:r>
      <w:bookmarkEnd w:id="224"/>
    </w:p>
    <w:p>
      <w:pPr>
        <w:pStyle w:val="BookText"/>
        <w:rPr/>
      </w:pPr>
      <w:r>
        <w:rPr>
          <w:rFonts w:ascii="IRNazanin" w:hAnsi="IRNazanin" w:eastAsia="IRNazanin"/>
          <w:color w:val="111111"/>
          <w:sz w:val="28"/>
          <w:sz w:val="28"/>
          <w:szCs w:val="28"/>
          <w:rtl w:val="true"/>
          <w:lang w:bidi="fa-IR"/>
        </w:rPr>
        <w:t>وی از فضلا و محدثان و اعلامی است که به صداقت و درستی شهرت دارد و تألیفاتی به یادگار گذارده و از شاذان بن جبرئیل قمی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مترجم حاضر همان محمدبن مشهدی باشد که در فهرست بحار</w:t>
      </w:r>
      <w:r>
        <w:rPr>
          <w:rStyle w:val="FootnoteAnchor"/>
          <w:rtl w:val="true"/>
        </w:rPr>
        <w:footnoteReference w:id="108"/>
      </w:r>
      <w:r>
        <w:rPr>
          <w:rFonts w:ascii="IRNazanin" w:hAnsi="IRNazanin" w:eastAsia="IRNazanin"/>
          <w:color w:val="111111"/>
          <w:sz w:val="28"/>
          <w:sz w:val="28"/>
          <w:szCs w:val="28"/>
          <w:rtl w:val="true"/>
          <w:lang w:bidi="fa-IR"/>
        </w:rPr>
        <w:t>از او یاد شده و کتاب المزار الكبير</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نقل جملاتی از آغاز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که مشتمل بر فنون زیارات بوده است به خواهش ابوالقاسم هبة الله بن سليمان تألیف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به وی نسبت داده و گفته ابن طاووس را گواه نظریه خود آورده که وی به آن کتاب اعتماد داشته و استاد استناد در کتاب بحار آن را به نام کتاب المزار الكبير نامیده است و ممکن است محمدبن مشهدی غیر از مترجم حاضر بوده باشد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خاطرم می رسد که شهید اول بدون واسطه از وی نقل روایت کرده است؛ ليكن </w:t>
      </w:r>
      <w:bookmarkStart w:id="225" w:name="pg13357_129930"/>
    </w:p>
    <w:p>
      <w:pPr>
        <w:pStyle w:val="BookText"/>
        <w:rPr/>
      </w:pPr>
      <w:bookmarkEnd w:id="225"/>
      <w:r>
        <w:rPr>
          <w:rFonts w:ascii="IRNazanin" w:hAnsi="IRNazanin" w:eastAsia="IRNazanin"/>
          <w:color w:val="111111"/>
          <w:sz w:val="28"/>
          <w:sz w:val="28"/>
          <w:szCs w:val="28"/>
          <w:rtl w:val="true"/>
          <w:lang w:bidi="fa-IR"/>
        </w:rPr>
        <w:t>این اندیشه بیرون از اشکال نمی باشد؛ زیرا شهید متأخر از ابن طاووس است و چگونه می شود که شهید، بدون واسطه از محمدبن مشهدی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مترجم حاضر در المزار الكبير کتاب بغية الطالب في ايضاح المناسك را از آثار خود یاد کرده</w:t>
      </w:r>
      <w:r>
        <w:rPr>
          <w:rStyle w:val="FootnoteAnchor"/>
          <w:rtl w:val="true"/>
        </w:rPr>
        <w:footnoteReference w:id="110"/>
      </w:r>
      <w:r>
        <w:rPr>
          <w:rFonts w:ascii="IRNazanin" w:hAnsi="IRNazanin" w:eastAsia="IRNazanin"/>
          <w:color w:val="111111"/>
          <w:sz w:val="28"/>
          <w:sz w:val="28"/>
          <w:szCs w:val="28"/>
          <w:rtl w:val="true"/>
          <w:lang w:bidi="fa-IR"/>
        </w:rPr>
        <w:t>و علاوه بر شاذان قمی از خواجه نصیر هم در این کتاب روایت کرده است</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فرزندش جعفر بن محمد از وی روایت داشته است</w:t>
      </w:r>
      <w:r>
        <w:rPr>
          <w:rFonts w:eastAsia="IRNazanin" w:cs="IRNazanin"/>
          <w:color w:val="111111"/>
          <w:sz w:val="28"/>
          <w:szCs w:val="28"/>
          <w:rtl w:val="true"/>
          <w:lang w:bidi="fa-IR"/>
        </w:rPr>
        <w:t>.</w:t>
      </w:r>
    </w:p>
    <w:p>
      <w:pPr>
        <w:pStyle w:val="Heading3"/>
        <w:numPr>
          <w:ilvl w:val="2"/>
          <w:numId w:val="1"/>
        </w:numPr>
        <w:rPr/>
      </w:pPr>
      <w:bookmarkStart w:id="226" w:name="__RefHeading___Toc3377661_2322387425"/>
      <w:bookmarkStart w:id="227" w:name="_Toc88"/>
      <w:bookmarkEnd w:id="226"/>
      <w:r>
        <w:rPr>
          <w:rtl w:val="true"/>
        </w:rPr>
        <w:t>شیخ محمد بن جعفر بن هبة الله بن نما</w:t>
      </w:r>
      <w:bookmarkEnd w:id="227"/>
    </w:p>
    <w:p>
      <w:pPr>
        <w:pStyle w:val="BookText"/>
        <w:rPr/>
      </w:pPr>
      <w:r>
        <w:rPr>
          <w:rFonts w:ascii="IRNazanin" w:hAnsi="IRNazanin" w:eastAsia="IRNazanin"/>
          <w:color w:val="111111"/>
          <w:sz w:val="28"/>
          <w:sz w:val="28"/>
          <w:szCs w:val="28"/>
          <w:rtl w:val="true"/>
          <w:lang w:bidi="fa-IR"/>
        </w:rPr>
        <w:t>وی از فضلا بوده و از پدرش روایت می کرده و جد نجیب الدین محمدبن نما پیش</w:t>
      </w:r>
    </w:p>
    <w:p>
      <w:pPr>
        <w:pStyle w:val="BookText"/>
        <w:rPr/>
      </w:pPr>
      <w:r>
        <w:rPr>
          <w:rFonts w:ascii="IRNazanin" w:hAnsi="IRNazanin" w:eastAsia="IRNazanin"/>
          <w:color w:val="111111"/>
          <w:sz w:val="28"/>
          <w:sz w:val="28"/>
          <w:szCs w:val="28"/>
          <w:rtl w:val="true"/>
          <w:lang w:bidi="fa-IR"/>
        </w:rPr>
        <w:t>یاد شده می باشد</w:t>
      </w:r>
      <w:r>
        <w:rPr>
          <w:rStyle w:val="FootnoteAnchor"/>
          <w:rtl w:val="true"/>
        </w:rPr>
        <w:footnoteReference w:id="112"/>
      </w:r>
    </w:p>
    <w:p>
      <w:pPr>
        <w:pStyle w:val="Heading3"/>
        <w:numPr>
          <w:ilvl w:val="2"/>
          <w:numId w:val="1"/>
        </w:numPr>
        <w:rPr/>
      </w:pPr>
      <w:bookmarkStart w:id="228" w:name="__RefHeading___Toc3377663_2322387425"/>
      <w:bookmarkStart w:id="229" w:name="_Toc89"/>
      <w:bookmarkEnd w:id="228"/>
      <w:r>
        <w:rPr>
          <w:rtl w:val="true"/>
        </w:rPr>
        <w:t>شیخ محمد بن ابی جمهور احسائی</w:t>
      </w:r>
      <w:bookmarkEnd w:id="229"/>
    </w:p>
    <w:p>
      <w:pPr>
        <w:pStyle w:val="BookText"/>
        <w:rPr/>
      </w:pPr>
      <w:r>
        <w:rPr>
          <w:rFonts w:ascii="IRNazanin" w:hAnsi="IRNazanin" w:eastAsia="IRNazanin"/>
          <w:color w:val="111111"/>
          <w:sz w:val="28"/>
          <w:sz w:val="28"/>
          <w:szCs w:val="28"/>
          <w:rtl w:val="true"/>
          <w:lang w:bidi="fa-IR"/>
        </w:rPr>
        <w:t xml:space="preserve">شیخ محمد بن ابی جمهور احسائی </w:t>
      </w:r>
      <w:r>
        <w:rPr>
          <w:rStyle w:val="FootnoteAnchor"/>
          <w:rtl w:val="true"/>
        </w:rPr>
        <w:footnoteReference w:id="11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 و فضلا بوده و روایات زیادی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w:t>
      </w:r>
    </w:p>
    <w:p>
      <w:pPr>
        <w:pStyle w:val="BookText"/>
        <w:rPr/>
      </w:pPr>
      <w:r>
        <w:rPr>
          <w:rFonts w:ascii="IRNazanin" w:hAnsi="IRNazanin" w:eastAsia="IRNazanin"/>
          <w:color w:val="111111"/>
          <w:sz w:val="28"/>
          <w:sz w:val="28"/>
          <w:szCs w:val="28"/>
          <w:rtl w:val="true"/>
          <w:lang w:bidi="fa-IR"/>
        </w:rPr>
        <w:t>غوالى اللثالی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نام الجواهر الغوالي في شرح غوالى اللئالی یا مدينة الحديث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الرضوية،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میان اهل علم آن است که این کتاب الغوالی با غین نقطه دار می خوانند؛ لیکن استاد ما محدث نوری آن را با عین بی نقطه می دانسته و از شیخ محسن خنفر که از رجال علم رجال بوده است آن را با عين مهمله می خوانند و من هم با تفحص زیادی که کردم و از اجازاتی که به خطوط علما بوده به دست آوردم، مسلم است که گفته خنفر به صحت نزدیکتر است و مؤید آن این است که سید نعمة الله جزائری نام شرح خود را که بر این کتاب نوشته الغوالی با غین معجمه آورده که در شرح عوالی با عین بی نقطه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کتاب الاحاديث الفقهية على مذهب الامامية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كتاب معين المعين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 الباب الحادي عشر؛ کتاب زاد المسافرين في اصول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قاضی نورالله در مجالس المؤمنین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رساله زادالمسافر را که در اصول دین است در راه تألیف کرده و همان سال که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به زیارت مشهد مقدس به خراسان آمده به پیشنهاد میر محمد محسن رضوی به نام کشف البراهين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مناظراتی که با مخالفان داشته است از قبیل مناظرة الهروی؛ رسالة العمل باخبار اصحابناه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کتابهای دیگر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امل الآمل پس از ایراد مطالب بالا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وی را به عنوان محمد بن علی بن ابراهيم بن ابی جمهور معرفی خواهیم کرد و این نسبت اصح از نسبت فوق است که در بالا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نسب را خود ابن ابی جمهور در پایان رساله کاشف الحال و کتابهای دیگرش آورده است و خود او در اوائل کتاب غوالى اللئالی در آغاز اجازه اش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و استاد و پدر حقیقی و نسبیم شیخ زاهد عالم عابد زین الملة و الدين ابو الحسن علی بن شیخ مولاي فاضل حسام الدین ابراهیم بن مرحوم حسن بن ابراهیم بن ابی جمهور احساوی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اوست رساله موضح الدراية و شرحها و رساله مرآة و رساله مسلك الافهام في علم الكلام، در این رساله به گردآوری گفته های متکلمان و حکما و صوفیه و اشعريه و معتزله پرداخته و خود حاشیه بسیاری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کتاب المجلي المرأة المنجی است و این کتاب شرحی است که او بر کتاب مسلك الافهام خود نوشته و حاشیه هایی را که نخست بر مسلك الافهام نگاشته ، در حواشی این شرح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حواشی خود که به آن شرح اضافه کرده است، حواشی را که سید علی بن عبدالحسین موسوی حلی بر آن نوشته و آنها را به نام المنجى من الكلام في حاشية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ایراد نموده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تاریخ شروع تأليف المجلي به طوری که خود او در آغاز آن کتاب یادآوری کرده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در هنگام مراجعت وی از مکه مکرمه در نجف اشرف به تأليف آن پرداخته و تاریخ اتمامش به طوری که خود در انجام آن کتاب اظهار داشته است، در اواخر ماه جمادی الاخره سال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نجف اشرف اتفاق افتاده و کتاب مفصلی است که در آن به گردآوری راههای حکما و متکلمان و صوفیه اقدام نموده و در بحث امامت داد سخن داده و بخوبی از عهده بر آمده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این کتاب را در ضمن پنج مجلد ترجمه کرده ام منه 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تألیفات او معين الفكر في شرح الباب الحادي عشر و باز شرحی که در نهایت بسط و تفصیل است بر آن مرقوم داشته و به نام معین معین الفكر تألیف نموده است و من آن را در شهر ساری دیده ام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مولد شریفش لحصا و فنون کمالات او بیرون از حد احصاست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سجعی که سید قاضی ایراد کرده لحصا را با صاد مضبوط می دانسته و حال آن که دیگران لحسا را با سین ضبط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جمهور در دیار خود به تحصیل کمالات پرداخت و در اندك وقتی بر دیگران برتری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عراق عرب رفته در خدمت علمای آن سرزمین و بخصوص از خدمت شرف الدین حسن بن عبدالكريم فتال كمال بهره وری را به دست آورد و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راه شام عازم بیت الله شد و در مسیر خود مدت یکماه در کرك نوح به خدمت علی بن هلال جزائری رسید و به استفاده از او بهره 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مراجعت از مکه مکرمه به دیار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اقامت، بار دیگر به قصد زیارت ائمه عراق به بغداد رفت و پس از زیارت ائمه عراق، به عزم عتبه بوسی حضرت علی بن موسی الرضا عازم مشهد مقدس شد و در طی راه به تالیف رساله زادالمسافرين که در اصول دین است، اشتغال ورزید و در مشهد مقدس به صحبت سید نقیب سید محسن رضوی قمی رسید و در سال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به پیشنهاد آن سید جلیل شرحی بر آن رساله به نام کشف البراهين تأليف نمود و در منزل او با فاضل هروی که از علمای اهل سنت بود، به مباحثه پرداخت و شرح مباحثه او در سه مجلس اتفاق افتاد که حاصل یکی از مجالسش را سید قاضی در مجالس المؤمنین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جمهور سه بار به مشهد مقدس رضوی مسافرت کرد و آخرین سفرش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و به اتمام کتاب المجلی موفق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لؤلؤة البحرين،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مجتهد و متکلم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غوالى اللئالی بخش مهمی از احادیث را نقل کرده؛ جز این که اخبار درست و نادرست را به یکدیگر پیوسته و از احادیث عامه هم استفاده نموده است و به همین مناسبت برخی از مشایخ ما به آن کتاب توجهی نداشته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به کتاب غوالی بی توجهی کرده شیخ حر عاملی است؛ لیکن ثقة الاسلام نوری در خاتمه مستدرك از وی کمال بزرگداشت را به جای آورده و او را توثيق و از وی کاملا جانبداری کرده و کتابهای او را صحیح دانسته و اکثر مطالب او را در کتاب مستدرك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انوار البدرين،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الغوالى العمادية و شرح الفيه شهید اول و اجازه ای که به سید محسن رضوی داده است و کتاب غوالی را هم تحفه خزانه این بزرگوار نموده و در آغاز آن به طرق هفت گانه اجازات خود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3357_129934"/>
    </w:p>
    <w:p>
      <w:pPr>
        <w:pStyle w:val="Heading3"/>
        <w:numPr>
          <w:ilvl w:val="2"/>
          <w:numId w:val="1"/>
        </w:numPr>
        <w:rPr/>
      </w:pPr>
      <w:bookmarkStart w:id="231" w:name="__RefHeading___Toc3377665_2322387425"/>
      <w:bookmarkStart w:id="232" w:name="_Toc90"/>
      <w:bookmarkEnd w:id="230"/>
      <w:bookmarkEnd w:id="231"/>
      <w:r>
        <w:rPr>
          <w:rtl w:val="true"/>
        </w:rPr>
        <w:t>شیخ مفید الدین محمدبن جهیم اسدی</w:t>
      </w:r>
      <w:bookmarkEnd w:id="232"/>
    </w:p>
    <w:p>
      <w:pPr>
        <w:pStyle w:val="BookText"/>
        <w:rPr/>
      </w:pPr>
      <w:r>
        <w:rPr>
          <w:rFonts w:ascii="IRNazanin" w:hAnsi="IRNazanin" w:eastAsia="IRNazanin"/>
          <w:color w:val="111111"/>
          <w:sz w:val="28"/>
          <w:sz w:val="28"/>
          <w:szCs w:val="28"/>
          <w:rtl w:val="true"/>
          <w:lang w:bidi="fa-IR"/>
        </w:rPr>
        <w:t>از علما و فقهای صدوق و از شاعران بزرگ و ادبا بوده و از مشایخ محقق حلی از</w:t>
      </w:r>
    </w:p>
    <w:p>
      <w:pPr>
        <w:pStyle w:val="BookText"/>
        <w:rPr/>
      </w:pPr>
      <w:r>
        <w:rPr>
          <w:rFonts w:ascii="IRNazanin" w:hAnsi="IRNazanin" w:eastAsia="IRNazanin"/>
          <w:color w:val="111111"/>
          <w:sz w:val="28"/>
          <w:sz w:val="28"/>
          <w:szCs w:val="28"/>
          <w:rtl w:val="true"/>
          <w:lang w:bidi="fa-IR"/>
        </w:rPr>
        <w:t>قبيل فخار بن معد و دیگران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 به شمار می رود و از علم کلام و علم اصول اطلاع داشته و شهيد اول در یکی از اسانیدش او را به عنوان محمدبن علی بن محمدبن جهیم معرفی کرده است و بیرون از دقت نمی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دیباچه رجال ابن داوود به دست می آید، ابن داوود از او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ابن جهیم از معاصران محقق حلی می باشد و در ذیل احوال یحیی بن سعید خواهیم نوشت که محقق حلی در پاسخ خواجه نصیر الدین که کداميك از اصحاب شما در کلام و اصول اعلم از دیگران می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الدین محمدبن جهیم، در این دو فن اعلم </w:t>
      </w:r>
      <w:bookmarkStart w:id="233" w:name="pg13357_129935"/>
    </w:p>
    <w:p>
      <w:pPr>
        <w:pStyle w:val="BookText"/>
        <w:rPr/>
      </w:pPr>
      <w:bookmarkEnd w:id="233"/>
      <w:r>
        <w:rPr>
          <w:rFonts w:ascii="IRNazanin" w:hAnsi="IRNazanin" w:eastAsia="IRNazanin"/>
          <w:color w:val="111111"/>
          <w:sz w:val="28"/>
          <w:sz w:val="28"/>
          <w:szCs w:val="28"/>
          <w:rtl w:val="true"/>
          <w:lang w:bidi="fa-IR"/>
        </w:rPr>
        <w:t xml:space="preserve">از دیگران می باشند </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برخی او را استاد محقق حلی و بعضی وی را شاگرد او دانسته، ليكن مدرك صحیحی برای این دو نسبت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اجازه ابن فهد حلی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از وی روایت می کرده و روضات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احوال استادش محقق حلی به درجه فضیلت وی اشاره کردیم و او از برخی از مشایخ استادش از قبیل سید فخار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مفید الدین شاگرد محقق است نه شیخ اجازه او و حال آن که مؤلف روضات، ذیل احوال محقق از اجازه علامه نقل کرده است، مفيدالدین یکی از مشایخ بزرگ، محقق است و ریحانة الادب،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به همین مناسبت وی را شاگرد محقق خوانده است و از آنجا که محقق وی را در ردیف پدر علامه حلی قرار داده و او را اعلم به علم کلام و اصول معرفی کرده، پیداست که وی از معاصران، محقق بوده نه از شاگردان او و ممکن است چنان که از اجازه ابن فهد به دست می آید و از مشایخ محقق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تاج الدین بن معیه روایت کرده است که پدرم قاسم بن حسین حکایت کرده معمر بن غوث سنسی، دو مرتبه به حله سیفیه وارد شد؛ یکی در زمان قدیم که از تاریخش اطلاعی ندارم و دیگری دو سال پیش از فتح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که نامبرده به حله وارد شد، من هشت ساله بودم؛ معمر به خانه مفید الدین بن جهیم نزول کرد و مردم به دیدن او می رفتند؛ از آن جمله دایی من تاج الدين بن معیه به دیدار او رفت و من هم همراه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معمر پیر مردی بلند اندام بود و بازوانی درشت داشت و بر اسب نجیب می نشست؛ چند روزی در حله ماند و به طوری که حکایت می کردند، یکی از ندیمان حضرت عسکری بود و هنگام ولادت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که از حله خارج شده بوده، شیخ مفید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از موضوعی به من اطلاع داد که از ابراز آن ممنوع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از زوال خلافت عباسیها خبر داده بود، چنان که دو سال از این قضیه نگذشته بود که بغداد به تصرف هولاكو درآمد و مستعصم کشته شد و ملك عباسیها رو به زوال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34" w:name="__RefHeading___Toc3377667_2322387425"/>
      <w:bookmarkStart w:id="235" w:name="_Toc91"/>
      <w:bookmarkEnd w:id="234"/>
      <w:r>
        <w:rPr>
          <w:rtl w:val="true"/>
        </w:rPr>
        <w:t>سید محمد مشهور به ابن جويبر مدنی</w:t>
      </w:r>
      <w:bookmarkEnd w:id="2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فضلای بزرگوار است و المسائل المدنيات الاولى و الثانية و الثالثه که برای </w:t>
      </w:r>
      <w:bookmarkStart w:id="236" w:name="pg13357_129936"/>
    </w:p>
    <w:p>
      <w:pPr>
        <w:pStyle w:val="BookText"/>
        <w:rPr/>
      </w:pPr>
      <w:bookmarkEnd w:id="236"/>
      <w:r>
        <w:rPr>
          <w:rFonts w:ascii="IRNazanin" w:hAnsi="IRNazanin" w:eastAsia="IRNazanin"/>
          <w:color w:val="111111"/>
          <w:sz w:val="28"/>
          <w:sz w:val="28"/>
          <w:szCs w:val="28"/>
          <w:rtl w:val="true"/>
          <w:lang w:bidi="fa-IR"/>
        </w:rPr>
        <w:t>شیخ حسن بن شهید ثانی نوشته و شیخ حسن از آنها پاسخ داده است، از تألیفات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در پاسخ اولین مسائل مدنیات از او چنین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الأجل الأوحد الطاهر الفاضل العالم العامل ذا النفس الشريفة القدسية و الاخلاق الجميلة المرضية شمس السيادة و الدين السيد محمد الشهير بابن جويبر</w:t>
      </w:r>
      <w:r>
        <w:rPr>
          <w:rFonts w:eastAsia="IRNazanin" w:cs="IRNazanin"/>
          <w:color w:val="111111"/>
          <w:sz w:val="28"/>
          <w:szCs w:val="28"/>
          <w:rtl w:val="true"/>
          <w:lang w:bidi="fa-IR"/>
        </w:rPr>
        <w:t>.</w:t>
      </w:r>
    </w:p>
    <w:p>
      <w:pPr>
        <w:pStyle w:val="Heading3"/>
        <w:numPr>
          <w:ilvl w:val="2"/>
          <w:numId w:val="1"/>
        </w:numPr>
        <w:rPr/>
      </w:pPr>
      <w:bookmarkStart w:id="237" w:name="__RefHeading___Toc3377669_2322387425"/>
      <w:bookmarkStart w:id="238" w:name="_Toc92"/>
      <w:bookmarkEnd w:id="237"/>
      <w:r>
        <w:rPr>
          <w:rtl w:val="true"/>
        </w:rPr>
        <w:t>شیخ محمد بن حارث جزائری</w:t>
      </w:r>
      <w:bookmarkEnd w:id="238"/>
    </w:p>
    <w:p>
      <w:pPr>
        <w:pStyle w:val="BookText"/>
        <w:rPr/>
      </w:pPr>
      <w:r>
        <w:rPr>
          <w:rFonts w:ascii="IRNazanin" w:hAnsi="IRNazanin" w:eastAsia="IRNazanin"/>
          <w:color w:val="111111"/>
          <w:sz w:val="28"/>
          <w:sz w:val="28"/>
          <w:szCs w:val="28"/>
          <w:rtl w:val="true"/>
          <w:lang w:bidi="fa-IR"/>
        </w:rPr>
        <w:t>وی از فضلا و علماو شعرا و صدوقی محقق و از شاگردان شیخ علی بن</w:t>
      </w:r>
    </w:p>
    <w:p>
      <w:pPr>
        <w:pStyle w:val="BookText"/>
        <w:rPr/>
      </w:pPr>
      <w:r>
        <w:rPr>
          <w:rFonts w:ascii="IRNazanin" w:hAnsi="IRNazanin" w:eastAsia="IRNazanin"/>
          <w:color w:val="111111"/>
          <w:sz w:val="28"/>
          <w:sz w:val="28"/>
          <w:szCs w:val="28"/>
          <w:rtl w:val="true"/>
          <w:lang w:bidi="fa-IR"/>
        </w:rPr>
        <w:t>عبدالعالی عاملی کرکی است</w:t>
      </w:r>
      <w:r>
        <w:rPr>
          <w:rFonts w:eastAsia="IRNazanin" w:cs="IRNazanin"/>
          <w:color w:val="111111"/>
          <w:sz w:val="28"/>
          <w:szCs w:val="28"/>
          <w:rtl w:val="true"/>
          <w:lang w:bidi="fa-IR"/>
        </w:rPr>
        <w:t>.</w:t>
      </w:r>
    </w:p>
    <w:p>
      <w:pPr>
        <w:pStyle w:val="Heading3"/>
        <w:numPr>
          <w:ilvl w:val="2"/>
          <w:numId w:val="1"/>
        </w:numPr>
        <w:rPr/>
      </w:pPr>
      <w:bookmarkStart w:id="239" w:name="__RefHeading___Toc3377671_2322387425"/>
      <w:bookmarkStart w:id="240" w:name="_Toc93"/>
      <w:bookmarkEnd w:id="239"/>
      <w:r>
        <w:rPr>
          <w:rtl w:val="true"/>
        </w:rPr>
        <w:t>شیخ محمدبن حسام عاملی عینائی</w:t>
      </w:r>
      <w:bookmarkEnd w:id="240"/>
    </w:p>
    <w:p>
      <w:pPr>
        <w:pStyle w:val="BookText"/>
        <w:rPr/>
      </w:pPr>
      <w:r>
        <w:rPr>
          <w:rFonts w:ascii="IRNazanin" w:hAnsi="IRNazanin" w:eastAsia="IRNazanin"/>
          <w:color w:val="111111"/>
          <w:sz w:val="28"/>
          <w:sz w:val="28"/>
          <w:szCs w:val="28"/>
          <w:rtl w:val="true"/>
          <w:lang w:bidi="fa-IR"/>
        </w:rPr>
        <w:t>وی از فضلا و از مشایخ بزرگ بوده از پدرش از عمویش جعفربن حسام از سید حسن بن ایوب حسینی از شهید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حاضر به نام جدش حسام، شناخته شده است و نسب او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محمدبن زين الدين بن حسام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3377673_2322387425"/>
      <w:bookmarkStart w:id="242" w:name="_Toc94"/>
      <w:bookmarkEnd w:id="241"/>
      <w:r>
        <w:rPr>
          <w:rtl w:val="true"/>
        </w:rPr>
        <w:t>سید جلیل صفی الدین محمدبن حسن بن ابی الرضا علوی بغدادی</w:t>
      </w:r>
      <w:bookmarkEnd w:id="242"/>
    </w:p>
    <w:p>
      <w:pPr>
        <w:pStyle w:val="BookText"/>
        <w:rPr/>
      </w:pPr>
      <w:r>
        <w:rPr>
          <w:rFonts w:ascii="IRNazanin" w:hAnsi="IRNazanin" w:eastAsia="IRNazanin"/>
          <w:color w:val="111111"/>
          <w:sz w:val="28"/>
          <w:sz w:val="28"/>
          <w:szCs w:val="28"/>
          <w:rtl w:val="true"/>
          <w:lang w:bidi="fa-IR"/>
        </w:rPr>
        <w:t>وی از فضلا و فقها و ادبا و شعرای باصلاحیت بوده و ابن معیه و شهید از وی روایت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سروده های او چکامه ای است که در سوك شیخ محفوظ بن وشاح سروده است و ابیاتی از آن آورده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مصاب أصاب القلب منه وجيب</w:t>
      </w:r>
    </w:p>
    <w:p>
      <w:pPr>
        <w:pStyle w:val="BookText"/>
        <w:rPr/>
      </w:pPr>
      <w:r>
        <w:rPr>
          <w:rFonts w:ascii="Amiri" w:hAnsi="Amiri" w:eastAsia="Amiri" w:cs="Amiri"/>
          <w:color w:val="111111"/>
          <w:sz w:val="28"/>
          <w:sz w:val="28"/>
          <w:szCs w:val="28"/>
          <w:rtl w:val="true"/>
          <w:lang w:bidi="ar-SA"/>
        </w:rPr>
        <w:t>و صابت لجفن العين فيه غروب</w:t>
      </w:r>
    </w:p>
    <w:p>
      <w:pPr>
        <w:pStyle w:val="BookText"/>
        <w:rPr/>
      </w:pPr>
      <w:r>
        <w:rPr>
          <w:rFonts w:ascii="Amiri" w:hAnsi="Amiri" w:eastAsia="Amiri" w:cs="Amiri"/>
          <w:color w:val="111111"/>
          <w:sz w:val="28"/>
          <w:sz w:val="28"/>
          <w:szCs w:val="28"/>
          <w:rtl w:val="true"/>
          <w:lang w:bidi="ar-SA"/>
        </w:rPr>
        <w:t>يعز علينا فقدمولى لفقده</w:t>
      </w:r>
    </w:p>
    <w:p>
      <w:pPr>
        <w:pStyle w:val="BookText"/>
        <w:rPr/>
      </w:pPr>
      <w:r>
        <w:rPr>
          <w:rFonts w:ascii="Amiri" w:hAnsi="Amiri" w:eastAsia="Amiri" w:cs="Amiri"/>
          <w:color w:val="111111"/>
          <w:sz w:val="28"/>
          <w:sz w:val="28"/>
          <w:szCs w:val="28"/>
          <w:rtl w:val="true"/>
          <w:lang w:bidi="ar-SA"/>
        </w:rPr>
        <w:t>غدت زهرة الأيام و هي شحوب</w:t>
      </w:r>
    </w:p>
    <w:p>
      <w:pPr>
        <w:pStyle w:val="BookText"/>
        <w:rPr/>
      </w:pPr>
      <w:r>
        <w:rPr>
          <w:rFonts w:ascii="Amiri" w:hAnsi="Amiri" w:eastAsia="Amiri" w:cs="Amiri"/>
          <w:color w:val="111111"/>
          <w:sz w:val="28"/>
          <w:sz w:val="28"/>
          <w:szCs w:val="28"/>
          <w:rtl w:val="true"/>
          <w:lang w:bidi="ar-SA"/>
        </w:rPr>
        <w:t>وطاب له في الناس ذكر و محتد</w:t>
      </w:r>
    </w:p>
    <w:p>
      <w:pPr>
        <w:pStyle w:val="BookText"/>
        <w:rPr/>
      </w:pPr>
      <w:r>
        <w:rPr>
          <w:rFonts w:ascii="Amiri" w:hAnsi="Amiri" w:eastAsia="Amiri" w:cs="Amiri"/>
          <w:color w:val="111111"/>
          <w:sz w:val="28"/>
          <w:sz w:val="28"/>
          <w:szCs w:val="28"/>
          <w:rtl w:val="true"/>
          <w:lang w:bidi="ar-SA"/>
        </w:rPr>
        <w:t>كماطاب منه مشهد و مغيب</w:t>
      </w:r>
    </w:p>
    <w:p>
      <w:pPr>
        <w:pStyle w:val="BookText"/>
        <w:rPr/>
      </w:pPr>
      <w:r>
        <w:rPr>
          <w:rFonts w:ascii="Amiri" w:hAnsi="Amiri" w:eastAsia="Amiri" w:cs="Amiri"/>
          <w:color w:val="111111"/>
          <w:sz w:val="28"/>
          <w:sz w:val="28"/>
          <w:szCs w:val="28"/>
          <w:rtl w:val="true"/>
          <w:lang w:bidi="ar-SA"/>
        </w:rPr>
        <w:t>ألا ليت شمس الدين بالشمس يفتدي</w:t>
      </w:r>
    </w:p>
    <w:p>
      <w:pPr>
        <w:pStyle w:val="BookText"/>
        <w:rPr/>
      </w:pPr>
      <w:r>
        <w:rPr>
          <w:rFonts w:ascii="Amiri" w:hAnsi="Amiri" w:eastAsia="Amiri" w:cs="Amiri"/>
          <w:color w:val="111111"/>
          <w:sz w:val="28"/>
          <w:sz w:val="28"/>
          <w:szCs w:val="28"/>
          <w:rtl w:val="true"/>
          <w:lang w:bidi="ar-SA"/>
        </w:rPr>
        <w:t>فيصبح فينا طالعة و يغيب</w:t>
      </w:r>
    </w:p>
    <w:p>
      <w:pPr>
        <w:pStyle w:val="BookText"/>
        <w:rPr/>
      </w:pPr>
      <w:r>
        <w:rPr>
          <w:rFonts w:ascii="Amiri" w:hAnsi="Amiri" w:eastAsia="Amiri" w:cs="Amiri"/>
          <w:color w:val="111111"/>
          <w:sz w:val="28"/>
          <w:sz w:val="28"/>
          <w:szCs w:val="28"/>
          <w:rtl w:val="true"/>
          <w:lang w:bidi="ar-SA"/>
        </w:rPr>
        <w:t>فمن ذا يحل المشكلات و من إذا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رمی غرض المعنى الدقيق يصيب </w:t>
      </w:r>
      <w:bookmarkStart w:id="243" w:name="pg13357_129937"/>
    </w:p>
    <w:p>
      <w:pPr>
        <w:pStyle w:val="BookText"/>
        <w:rPr/>
      </w:pPr>
      <w:bookmarkEnd w:id="24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الغماء عنا و من له</w:t>
      </w:r>
    </w:p>
    <w:p>
      <w:pPr>
        <w:pStyle w:val="BookText"/>
        <w:rPr/>
      </w:pPr>
      <w:r>
        <w:rPr>
          <w:rFonts w:ascii="Amiri" w:hAnsi="Amiri" w:eastAsia="Amiri" w:cs="Amiri"/>
          <w:color w:val="111111"/>
          <w:sz w:val="28"/>
          <w:sz w:val="28"/>
          <w:szCs w:val="28"/>
          <w:rtl w:val="true"/>
          <w:lang w:bidi="ar-SA"/>
        </w:rPr>
        <w:t>نوال إذا ضن الغمام يصوب</w:t>
      </w:r>
    </w:p>
    <w:p>
      <w:pPr>
        <w:pStyle w:val="BookText"/>
        <w:rPr/>
      </w:pPr>
      <w:r>
        <w:rPr>
          <w:rFonts w:ascii="Amiri" w:hAnsi="Amiri" w:eastAsia="Amiri" w:cs="Amiri"/>
          <w:color w:val="111111"/>
          <w:sz w:val="28"/>
          <w:sz w:val="28"/>
          <w:szCs w:val="28"/>
          <w:rtl w:val="true"/>
          <w:lang w:bidi="ar-SA"/>
        </w:rPr>
        <w:t>جنح الليل بعدك خاشع</w:t>
      </w:r>
    </w:p>
    <w:p>
      <w:pPr>
        <w:pStyle w:val="BookText"/>
        <w:rPr/>
      </w:pPr>
      <w:r>
        <w:rPr>
          <w:rFonts w:ascii="Amiri" w:hAnsi="Amiri" w:eastAsia="Amiri" w:cs="Amiri"/>
          <w:color w:val="111111"/>
          <w:sz w:val="28"/>
          <w:sz w:val="28"/>
          <w:szCs w:val="28"/>
          <w:rtl w:val="true"/>
          <w:lang w:bidi="ar-SA"/>
        </w:rPr>
        <w:t>ولا صام في حر الهجير هنيب</w:t>
      </w:r>
    </w:p>
    <w:p>
      <w:pPr>
        <w:pStyle w:val="BookText"/>
        <w:rPr/>
      </w:pPr>
      <w:r>
        <w:rPr>
          <w:rFonts w:ascii="Amiri" w:hAnsi="Amiri" w:eastAsia="Amiri" w:cs="Amiri"/>
          <w:color w:val="111111"/>
          <w:sz w:val="28"/>
          <w:sz w:val="28"/>
          <w:szCs w:val="28"/>
          <w:rtl w:val="true"/>
          <w:lang w:bidi="ar-SA"/>
        </w:rPr>
        <w:t>في الطرس من كف كاتب</w:t>
      </w:r>
    </w:p>
    <w:p>
      <w:pPr>
        <w:pStyle w:val="BookText"/>
        <w:rPr/>
      </w:pPr>
      <w:r>
        <w:rPr>
          <w:rFonts w:ascii="Amiri" w:hAnsi="Amiri" w:eastAsia="Amiri" w:cs="Amiri"/>
          <w:color w:val="111111"/>
          <w:sz w:val="28"/>
          <w:sz w:val="28"/>
          <w:szCs w:val="28"/>
          <w:rtl w:val="true"/>
          <w:lang w:bidi="ar-SA"/>
        </w:rPr>
        <w:t>براع عن السمر الطوال ينوب</w:t>
      </w:r>
    </w:p>
    <w:p>
      <w:pPr>
        <w:pStyle w:val="BookText"/>
        <w:rPr/>
      </w:pPr>
      <w:r>
        <w:rPr>
          <w:rFonts w:ascii="IRNazanin" w:hAnsi="IRNazanin" w:eastAsia="IRNazanin"/>
          <w:color w:val="111111"/>
          <w:sz w:val="28"/>
          <w:sz w:val="28"/>
          <w:szCs w:val="28"/>
          <w:rtl w:val="true"/>
          <w:lang w:bidi="fa-IR"/>
        </w:rPr>
        <w:t>سح الغمام و لاشدا ال ح مام و لا هبت صبا و جنوب</w:t>
      </w:r>
    </w:p>
    <w:p>
      <w:pPr>
        <w:pStyle w:val="BookText"/>
        <w:rPr/>
      </w:pPr>
      <w:r>
        <w:rPr>
          <w:rFonts w:ascii="IRNazanin" w:hAnsi="IRNazanin" w:eastAsia="IRNazanin"/>
          <w:color w:val="111111"/>
          <w:sz w:val="28"/>
          <w:sz w:val="28"/>
          <w:szCs w:val="28"/>
          <w:rtl w:val="true"/>
          <w:lang w:bidi="fa-IR"/>
        </w:rPr>
        <w:t>لی بر ما وارد شد که از شنیدن آن دل به لرزه افتاد و دیدگان از زیادی خود را از کف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ما از دست دادن بزرگی که شکوفه های روزگار بر اثر فقدان او را از کف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از یاد و اصالت او خرسند بودند؛ چنان که شاهد و غایب از وی ش به جای آن که شمس الدين محفوظ از میان ما می رفت، خورشید از میان ، او طلوع می کرد، خورشید غروب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مشکلات را حل می کند و چه کسی معانی دقیق را توضیح کسی اندوه و تیرگی را از دل ما می زداید و چه کسی آن هنگام که ابر آسمان خودداری بورزد، بر ما باران مهر و وفا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دیگری نیست که در شب تاريك از جا برخیزد و به تهجد و خشوع قیام کند و خواهنده ای نیست که در روزهای گرم و پرحرارت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نویسنده ای نخواهد بود که با قلم توانای خود حکایتهای شب را بر پس از تو ابر نمی بارد و کبوتر آواز نمی خواند و باد صبا و جنوب و نسیم وزد</w:t>
      </w:r>
      <w:r>
        <w:rPr>
          <w:rFonts w:eastAsia="IRNazanin" w:cs="IRNazanin"/>
          <w:color w:val="111111"/>
          <w:sz w:val="28"/>
          <w:szCs w:val="28"/>
          <w:rtl w:val="true"/>
          <w:lang w:bidi="fa-IR"/>
        </w:rPr>
        <w:t>.</w:t>
      </w:r>
    </w:p>
    <w:p>
      <w:pPr>
        <w:pStyle w:val="Heading3"/>
        <w:numPr>
          <w:ilvl w:val="2"/>
          <w:numId w:val="1"/>
        </w:numPr>
        <w:rPr/>
      </w:pPr>
      <w:bookmarkStart w:id="244" w:name="__RefHeading___Toc3377675_2322387425"/>
      <w:bookmarkStart w:id="245" w:name="_Toc95"/>
      <w:bookmarkEnd w:id="244"/>
      <w:r>
        <w:rPr>
          <w:rtl w:val="true"/>
        </w:rPr>
        <w:t>می الدین محمدبن حسن استرابادی</w:t>
      </w:r>
      <w:bookmarkEnd w:id="24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ضلا و علما و محققان و مدققان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تألیفاتی دارد؛ از جمله شرح الكافيه </w:t>
      </w:r>
    </w:p>
    <w:p>
      <w:pPr>
        <w:pStyle w:val="BookText"/>
        <w:rPr/>
      </w:pPr>
      <w:r>
        <w:rPr>
          <w:rFonts w:ascii="IRNazanin" w:hAnsi="IRNazanin" w:eastAsia="IRNazanin"/>
          <w:color w:val="111111"/>
          <w:sz w:val="28"/>
          <w:sz w:val="28"/>
          <w:szCs w:val="28"/>
          <w:rtl w:val="true"/>
          <w:lang w:bidi="fa-IR"/>
        </w:rPr>
        <w:t xml:space="preserve">این شرح را در نجف اشرف تألیف کرده است؛ شرح الشافيه ؛ و شرح قصائد ابن ابی الحديد و کتابهای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الدین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تألیف شرح الكافيه فارغ شد و به طوری که قاضی نورالله در مجالس المؤمنین گفته است در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کهنی از شرح کافیه وی را دیده ام که از خط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جمادی اولی سال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شرح آن آسوده خاطر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طبقات النحاة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الرضی، پیشوای مشهور و مؤلف شرح الكافيه ابن حاجب است که در بیشتر کتابهای نحو مانند آن، تأليف نشده و از نظر جمع و تحقیق به پایه آن نرسیده و بحثهای فراوانی در آن کتاب با نحويها داشته و آرای زیادی در آن گرد آورده و عقاید منحصر به فردی ویژه مسائل نحوی از خود ابراز داشته است</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افزوده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رضی نجم الائمه می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من از نام او و همچنین از شرح حال او اطلاعی ندارم؛ تنها می دانم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شرح کافيه فراغت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فضلایی که پس از او می زیسته اظهار داشته است به خط</w:t>
      </w:r>
    </w:p>
    <w:p>
      <w:pPr>
        <w:pStyle w:val="BookText"/>
        <w:rPr/>
      </w:pPr>
      <w:r>
        <w:rPr>
          <w:rFonts w:ascii="IRNazanin" w:hAnsi="IRNazanin" w:eastAsia="IRNazanin"/>
          <w:color w:val="111111"/>
          <w:sz w:val="28"/>
          <w:sz w:val="28"/>
          <w:szCs w:val="28"/>
          <w:rtl w:val="true"/>
          <w:lang w:bidi="fa-IR"/>
        </w:rPr>
        <w:t>خود شیخ رضی در آخر کتابش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فیض فضل و نعمتهای بی شمارش به من توفیق داد و وسایل کارم را آن چنان فراهم آورد که در اولین دهه از ماه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جمادی الاولی در حضرت مقدسه به اتمام این کتاب پرداختم، و درود خدا بر محمد و خاندان باکرم او باد و امضا کرده است محمدبن حسن استرابادی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سیوطی در شگفتم که چگونه اظهار داشته است به نام شیخ رضی دست نیافتم؛ زیرا نام او در بیشتر نسخه های شرح کافية، همان طور که از نسخه قدیمه یاد کردیم، آورده شده است</w:t>
      </w:r>
      <w:r>
        <w:rPr>
          <w:rFonts w:eastAsia="IRNazanin" w:cs="IRNazanin"/>
          <w:color w:val="111111"/>
          <w:sz w:val="28"/>
          <w:szCs w:val="28"/>
          <w:rtl w:val="true"/>
          <w:lang w:bidi="fa-IR"/>
        </w:rPr>
        <w:t xml:space="preserve">.. </w:t>
      </w:r>
      <w:bookmarkStart w:id="246" w:name="pg13357_129939"/>
    </w:p>
    <w:p>
      <w:pPr>
        <w:pStyle w:val="BookText"/>
        <w:rPr/>
      </w:pPr>
      <w:bookmarkEnd w:id="246"/>
      <w:r>
        <w:rPr>
          <w:rFonts w:ascii="IRNazanin" w:hAnsi="IRNazanin" w:eastAsia="IRNazanin"/>
          <w:color w:val="111111"/>
          <w:sz w:val="28"/>
          <w:sz w:val="28"/>
          <w:szCs w:val="28"/>
          <w:rtl w:val="true"/>
          <w:lang w:bidi="fa-IR"/>
        </w:rPr>
        <w:t>پس از این از سیوطی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قدیمی ما شمس الدين بن عزم در مکه به اطلاع ما رسانید شیخ رضی در سال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و شك در سنه وفاتش از ماست و شرح الشافيه هم از تألیفات او می باشد</w:t>
      </w:r>
      <w:r>
        <w:rPr>
          <w:rFonts w:eastAsia="IRNazanin" w:cs="IRNazanin"/>
          <w:color w:val="111111"/>
          <w:sz w:val="28"/>
          <w:szCs w:val="28"/>
          <w:rtl w:val="true"/>
          <w:lang w:bidi="fa-IR"/>
        </w:rPr>
        <w:t>.</w:t>
      </w:r>
    </w:p>
    <w:p>
      <w:pPr>
        <w:pStyle w:val="Heading3"/>
        <w:numPr>
          <w:ilvl w:val="2"/>
          <w:numId w:val="1"/>
        </w:numPr>
        <w:rPr/>
      </w:pPr>
      <w:bookmarkStart w:id="247" w:name="__RefHeading___Toc3377677_2322387425"/>
      <w:bookmarkStart w:id="248" w:name="_Toc96"/>
      <w:bookmarkEnd w:id="247"/>
      <w:r>
        <w:rPr>
          <w:rtl w:val="true"/>
        </w:rPr>
        <w:t>شیخ فقيه محمدبن حسن بن حسولة بن صالحان قمی خطيب</w:t>
      </w:r>
      <w:bookmarkEnd w:id="248"/>
    </w:p>
    <w:p>
      <w:pPr>
        <w:pStyle w:val="BookText"/>
        <w:rPr/>
      </w:pPr>
      <w:r>
        <w:rPr>
          <w:rFonts w:ascii="IRNazanin" w:hAnsi="IRNazanin" w:eastAsia="IRNazanin"/>
          <w:color w:val="111111"/>
          <w:sz w:val="28"/>
          <w:sz w:val="28"/>
          <w:szCs w:val="28"/>
          <w:rtl w:val="true"/>
          <w:lang w:bidi="fa-IR"/>
        </w:rPr>
        <w:t>وی از فضلای بزرگ بوده و شاذان بن جبرئیل از وی روایت می کرده است</w:t>
      </w:r>
      <w:r>
        <w:rPr>
          <w:rFonts w:eastAsia="IRNazanin" w:cs="IRNazanin"/>
          <w:color w:val="111111"/>
          <w:sz w:val="28"/>
          <w:szCs w:val="28"/>
          <w:rtl w:val="true"/>
          <w:lang w:bidi="fa-IR"/>
        </w:rPr>
        <w:t>.</w:t>
      </w:r>
    </w:p>
    <w:p>
      <w:pPr>
        <w:pStyle w:val="Heading3"/>
        <w:numPr>
          <w:ilvl w:val="2"/>
          <w:numId w:val="1"/>
        </w:numPr>
        <w:rPr/>
      </w:pPr>
      <w:bookmarkStart w:id="249" w:name="__RefHeading___Toc3377679_2322387425"/>
      <w:bookmarkStart w:id="250" w:name="_Toc97"/>
      <w:bookmarkEnd w:id="249"/>
      <w:r>
        <w:rPr>
          <w:rtl w:val="true"/>
        </w:rPr>
        <w:t>شیخ محمد بن حسن بن حسين زغيني</w:t>
      </w:r>
      <w:bookmarkEnd w:id="250"/>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شایسته ای بوده است</w:t>
      </w:r>
      <w:r>
        <w:rPr>
          <w:rFonts w:eastAsia="IRNazanin" w:cs="IRNazanin"/>
          <w:color w:val="111111"/>
          <w:sz w:val="28"/>
          <w:szCs w:val="28"/>
          <w:rtl w:val="true"/>
          <w:lang w:bidi="fa-IR"/>
        </w:rPr>
        <w:t>.</w:t>
      </w:r>
    </w:p>
    <w:p>
      <w:pPr>
        <w:pStyle w:val="Heading3"/>
        <w:numPr>
          <w:ilvl w:val="2"/>
          <w:numId w:val="1"/>
        </w:numPr>
        <w:rPr/>
      </w:pPr>
      <w:bookmarkStart w:id="251" w:name="__RefHeading___Toc3377681_2322387425"/>
      <w:bookmarkStart w:id="252" w:name="_Toc98"/>
      <w:bookmarkEnd w:id="251"/>
      <w:r>
        <w:rPr>
          <w:rtl w:val="true"/>
        </w:rPr>
        <w:t>شیخ ابو جعفر محمد بن حسن بن حسین مرکب</w:t>
      </w:r>
      <w:bookmarkEnd w:id="252"/>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فقیه و متدین بوده است</w:t>
      </w:r>
      <w:r>
        <w:rPr>
          <w:rFonts w:eastAsia="IRNazanin" w:cs="IRNazanin"/>
          <w:color w:val="111111"/>
          <w:sz w:val="28"/>
          <w:szCs w:val="28"/>
          <w:rtl w:val="true"/>
          <w:lang w:bidi="fa-IR"/>
        </w:rPr>
        <w:t>.</w:t>
      </w:r>
    </w:p>
    <w:p>
      <w:pPr>
        <w:pStyle w:val="Heading3"/>
        <w:numPr>
          <w:ilvl w:val="2"/>
          <w:numId w:val="1"/>
        </w:numPr>
        <w:rPr/>
      </w:pPr>
      <w:bookmarkStart w:id="253" w:name="__RefHeading___Toc3377683_2322387425"/>
      <w:bookmarkStart w:id="254" w:name="_Toc99"/>
      <w:bookmarkEnd w:id="253"/>
      <w:r>
        <w:rPr>
          <w:rtl w:val="true"/>
        </w:rPr>
        <w:t>سید مجدالدین محمدبن حسن حسینی مرعشی</w:t>
      </w:r>
      <w:bookmarkEnd w:id="254"/>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دانشوری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شیخ ابوبکر محمد بن حسن بن درید</w:t>
      </w:r>
      <w:r>
        <w:rPr>
          <w:rStyle w:val="FootnoteAnchor"/>
          <w:rtl w:val="true"/>
        </w:rPr>
        <w:footnoteReference w:id="120"/>
      </w:r>
      <w:r>
        <w:rPr>
          <w:rFonts w:ascii="IRNazanin" w:hAnsi="IRNazanin" w:eastAsia="IRNazanin"/>
          <w:color w:val="111111"/>
          <w:sz w:val="28"/>
          <w:sz w:val="28"/>
          <w:szCs w:val="28"/>
          <w:rtl w:val="true"/>
          <w:lang w:bidi="fa-IR"/>
        </w:rPr>
        <w:t>ازدی</w:t>
      </w:r>
    </w:p>
    <w:p>
      <w:pPr>
        <w:pStyle w:val="BookText"/>
        <w:rPr/>
      </w:pPr>
      <w:r>
        <w:rPr>
          <w:rFonts w:ascii="IRNazanin" w:hAnsi="IRNazanin" w:eastAsia="IRNazanin"/>
          <w:color w:val="111111"/>
          <w:sz w:val="28"/>
          <w:sz w:val="28"/>
          <w:szCs w:val="28"/>
          <w:rtl w:val="true"/>
          <w:lang w:bidi="fa-IR"/>
        </w:rPr>
        <w:t>وی دانشوری فاضل و ادیبی سراینده و نحوی و لغوی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از جمله</w:t>
      </w:r>
    </w:p>
    <w:p>
      <w:pPr>
        <w:pStyle w:val="BookText"/>
        <w:rPr/>
      </w:pPr>
      <w:r>
        <w:rPr>
          <w:rFonts w:ascii="IRNazanin" w:hAnsi="IRNazanin" w:eastAsia="IRNazanin"/>
          <w:color w:val="111111"/>
          <w:sz w:val="28"/>
          <w:sz w:val="28"/>
          <w:szCs w:val="28"/>
          <w:rtl w:val="true"/>
          <w:lang w:bidi="fa-IR"/>
        </w:rPr>
        <w:t xml:space="preserve">آنها کتاب بزرگی در لغت به نام الجمهرة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ابن دريد بقره</w:t>
      </w:r>
    </w:p>
    <w:p>
      <w:pPr>
        <w:pStyle w:val="BookText"/>
        <w:rPr/>
      </w:pPr>
      <w:r>
        <w:rPr>
          <w:rFonts w:ascii="Amiri" w:hAnsi="Amiri" w:eastAsia="Amiri" w:cs="Amiri"/>
          <w:color w:val="111111"/>
          <w:sz w:val="28"/>
          <w:sz w:val="28"/>
          <w:szCs w:val="28"/>
          <w:rtl w:val="true"/>
          <w:lang w:bidi="ar-SA"/>
        </w:rPr>
        <w:t>و فيه عي وشره</w:t>
      </w:r>
    </w:p>
    <w:p>
      <w:pPr>
        <w:pStyle w:val="BookText"/>
        <w:rPr/>
      </w:pPr>
      <w:r>
        <w:rPr>
          <w:rFonts w:ascii="Amiri" w:hAnsi="Amiri" w:eastAsia="Amiri" w:cs="Amiri"/>
          <w:color w:val="111111"/>
          <w:sz w:val="28"/>
          <w:sz w:val="28"/>
          <w:szCs w:val="28"/>
          <w:rtl w:val="true"/>
          <w:lang w:bidi="ar-SA"/>
        </w:rPr>
        <w:t>يدعى به من حمقه</w:t>
      </w:r>
    </w:p>
    <w:p>
      <w:pPr>
        <w:pStyle w:val="BookText"/>
        <w:rPr/>
      </w:pPr>
      <w:r>
        <w:rPr>
          <w:rFonts w:ascii="IRNazanin" w:hAnsi="IRNazanin" w:eastAsia="IRNazanin"/>
          <w:color w:val="111111"/>
          <w:sz w:val="28"/>
          <w:sz w:val="28"/>
          <w:szCs w:val="28"/>
          <w:rtl w:val="true"/>
          <w:lang w:bidi="fa-IR"/>
        </w:rPr>
        <w:t>وضع کتاب الجمهره</w:t>
      </w:r>
    </w:p>
    <w:p>
      <w:pPr>
        <w:pStyle w:val="BookText"/>
        <w:rPr/>
      </w:pPr>
      <w:r>
        <w:rPr>
          <w:rFonts w:ascii="Amiri" w:hAnsi="Amiri" w:eastAsia="Amiri" w:cs="Amiri"/>
          <w:color w:val="111111"/>
          <w:sz w:val="28"/>
          <w:sz w:val="28"/>
          <w:szCs w:val="28"/>
          <w:rtl w:val="true"/>
          <w:lang w:bidi="ar-SA"/>
        </w:rPr>
        <w:t>وهو كتاب العين ال</w:t>
      </w:r>
    </w:p>
    <w:p>
      <w:pPr>
        <w:pStyle w:val="BookText"/>
        <w:rPr/>
      </w:pPr>
      <w:r>
        <w:rPr>
          <w:rFonts w:ascii="Amiri" w:hAnsi="Amiri" w:eastAsia="Amiri" w:cs="Amiri"/>
          <w:color w:val="111111"/>
          <w:sz w:val="28"/>
          <w:sz w:val="28"/>
          <w:szCs w:val="28"/>
          <w:rtl w:val="true"/>
          <w:lang w:bidi="ar-SA"/>
        </w:rPr>
        <w:t>الا أنه قد غيره</w:t>
      </w:r>
    </w:p>
    <w:p>
      <w:pPr>
        <w:pStyle w:val="BookText"/>
        <w:rPr/>
      </w:pPr>
      <w:r>
        <w:rPr>
          <w:rFonts w:ascii="IRNazanin" w:hAnsi="IRNazanin" w:eastAsia="IRNazanin"/>
          <w:color w:val="111111"/>
          <w:sz w:val="28"/>
          <w:sz w:val="28"/>
          <w:szCs w:val="28"/>
          <w:rtl w:val="true"/>
          <w:lang w:bidi="fa-IR"/>
        </w:rPr>
        <w:t>گویند این ابیات طعن آمیز را نقطویه نحوی گفته و ابن درید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 على النحو و اربابه</w:t>
      </w:r>
    </w:p>
    <w:p>
      <w:pPr>
        <w:pStyle w:val="BookText"/>
        <w:rPr/>
      </w:pPr>
      <w:r>
        <w:rPr>
          <w:rFonts w:ascii="Amiri" w:hAnsi="Amiri" w:eastAsia="Amiri" w:cs="Amiri"/>
          <w:color w:val="111111"/>
          <w:sz w:val="28"/>
          <w:sz w:val="28"/>
          <w:szCs w:val="28"/>
          <w:rtl w:val="true"/>
          <w:lang w:bidi="ar-SA"/>
        </w:rPr>
        <w:t>قد صار من أربابه نفطويه</w:t>
      </w:r>
    </w:p>
    <w:p>
      <w:pPr>
        <w:pStyle w:val="BookText"/>
        <w:rPr/>
      </w:pPr>
      <w:r>
        <w:rPr>
          <w:rFonts w:ascii="IRNazanin" w:hAnsi="IRNazanin" w:eastAsia="IRNazanin"/>
          <w:color w:val="111111"/>
          <w:sz w:val="28"/>
          <w:sz w:val="28"/>
          <w:szCs w:val="28"/>
          <w:rtl w:val="true"/>
          <w:lang w:bidi="fa-IR"/>
        </w:rPr>
        <w:t>أحرقه الله بنصف اسمه</w:t>
      </w:r>
    </w:p>
    <w:p>
      <w:pPr>
        <w:pStyle w:val="BookText"/>
        <w:rPr/>
      </w:pPr>
      <w:r>
        <w:rPr>
          <w:rFonts w:ascii="Amiri" w:hAnsi="Amiri" w:eastAsia="Amiri" w:cs="Amiri"/>
          <w:color w:val="111111"/>
          <w:sz w:val="28"/>
          <w:sz w:val="28"/>
          <w:szCs w:val="28"/>
          <w:rtl w:val="true"/>
          <w:lang w:bidi="ar-SA"/>
        </w:rPr>
        <w:t>و صير الباقي صراخا عليه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دیوان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وی را از شعرای اهل بیت علیهم السلام که از تعریف و تمدیح آنان باکی نداشته اند،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زجرت لجوجا زدته علقة</w:t>
      </w:r>
    </w:p>
    <w:p>
      <w:pPr>
        <w:pStyle w:val="BookText"/>
        <w:rPr/>
      </w:pPr>
      <w:r>
        <w:rPr>
          <w:rFonts w:ascii="Amiri" w:hAnsi="Amiri" w:eastAsia="Amiri" w:cs="Amiri"/>
          <w:color w:val="111111"/>
          <w:sz w:val="28"/>
          <w:sz w:val="28"/>
          <w:szCs w:val="28"/>
          <w:rtl w:val="true"/>
          <w:lang w:bidi="ar-SA"/>
        </w:rPr>
        <w:t>النفس منه في تماديها</w:t>
      </w:r>
    </w:p>
    <w:p>
      <w:pPr>
        <w:pStyle w:val="BookText"/>
        <w:rPr/>
      </w:pPr>
      <w:r>
        <w:rPr>
          <w:rFonts w:ascii="Amiri" w:hAnsi="Amiri" w:eastAsia="Amiri" w:cs="Amiri"/>
          <w:color w:val="111111"/>
          <w:sz w:val="28"/>
          <w:sz w:val="28"/>
          <w:szCs w:val="28"/>
          <w:rtl w:val="true"/>
          <w:lang w:bidi="ar-SA"/>
        </w:rPr>
        <w:t>فعد عليه اذا ما نفسه جمحت</w:t>
      </w:r>
    </w:p>
    <w:p>
      <w:pPr>
        <w:pStyle w:val="BookText"/>
        <w:rPr/>
      </w:pPr>
      <w:r>
        <w:rPr>
          <w:rFonts w:ascii="Amiri" w:hAnsi="Amiri" w:eastAsia="Amiri" w:cs="Amiri"/>
          <w:color w:val="111111"/>
          <w:sz w:val="28"/>
          <w:sz w:val="28"/>
          <w:szCs w:val="28"/>
          <w:rtl w:val="true"/>
          <w:lang w:bidi="ar-SA"/>
        </w:rPr>
        <w:t>باللين منك فإن اللين يثنيها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انسان لجوجی را از کاری که انجام می دهد، باز داری، بیشتر به آن کار علاقه مند می شود و نفس اماره هم او را هر چه بیشتر به آن کار تشویق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موقعیتی که نفس اماره اورا امان نمی دهد، با آرامی به وی نزديك شده و او را از آن کار ناپسند باز بدار که نرمی و آرامی تو او را به اطاعت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أهوى النبي محمدة و وصيه</w:t>
      </w:r>
    </w:p>
    <w:p>
      <w:pPr>
        <w:pStyle w:val="BookText"/>
        <w:rPr/>
      </w:pPr>
      <w:r>
        <w:rPr>
          <w:rFonts w:ascii="IRNazanin" w:hAnsi="IRNazanin" w:eastAsia="IRNazanin"/>
          <w:color w:val="111111"/>
          <w:sz w:val="28"/>
          <w:sz w:val="28"/>
          <w:szCs w:val="28"/>
          <w:rtl w:val="true"/>
          <w:lang w:bidi="fa-IR"/>
        </w:rPr>
        <w:t>و ابنیه و ابنته البتول الطاهره</w:t>
      </w:r>
    </w:p>
    <w:p>
      <w:pPr>
        <w:pStyle w:val="BookText"/>
        <w:rPr/>
      </w:pPr>
      <w:r>
        <w:rPr>
          <w:rFonts w:ascii="Amiri" w:hAnsi="Amiri" w:eastAsia="Amiri" w:cs="Amiri"/>
          <w:color w:val="111111"/>
          <w:sz w:val="28"/>
          <w:sz w:val="28"/>
          <w:szCs w:val="28"/>
          <w:rtl w:val="true"/>
          <w:lang w:bidi="ar-SA"/>
        </w:rPr>
        <w:t>أهل العباء فإنني ب ولائهم</w:t>
      </w:r>
    </w:p>
    <w:p>
      <w:pPr>
        <w:pStyle w:val="BookText"/>
        <w:rPr/>
      </w:pPr>
      <w:r>
        <w:rPr>
          <w:rFonts w:ascii="Amiri" w:hAnsi="Amiri" w:eastAsia="Amiri" w:cs="Amiri"/>
          <w:color w:val="111111"/>
          <w:sz w:val="28"/>
          <w:sz w:val="28"/>
          <w:szCs w:val="28"/>
          <w:rtl w:val="true"/>
          <w:lang w:bidi="ar-SA"/>
        </w:rPr>
        <w:t>أرجو السلامة و النجا في الآخره</w:t>
      </w:r>
    </w:p>
    <w:p>
      <w:pPr>
        <w:pStyle w:val="BookText"/>
        <w:rPr/>
      </w:pPr>
      <w:r>
        <w:rPr>
          <w:rFonts w:ascii="Amiri" w:hAnsi="Amiri" w:eastAsia="Amiri" w:cs="Amiri"/>
          <w:color w:val="111111"/>
          <w:sz w:val="28"/>
          <w:sz w:val="28"/>
          <w:szCs w:val="28"/>
          <w:rtl w:val="true"/>
          <w:lang w:bidi="ar-SA"/>
        </w:rPr>
        <w:t>ارجو بذاك رضى المهيمن وحده</w:t>
      </w:r>
    </w:p>
    <w:p>
      <w:pPr>
        <w:pStyle w:val="BookText"/>
        <w:rPr/>
      </w:pPr>
      <w:r>
        <w:rPr>
          <w:rFonts w:ascii="Amiri" w:hAnsi="Amiri" w:eastAsia="Amiri" w:cs="Amiri"/>
          <w:color w:val="111111"/>
          <w:sz w:val="28"/>
          <w:sz w:val="28"/>
          <w:szCs w:val="28"/>
          <w:rtl w:val="true"/>
          <w:lang w:bidi="ar-SA"/>
        </w:rPr>
        <w:t>يوم الوقوف على ظهور الساهره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جانشین او و دو فرزندان و دختر مکرمهاش بتول طاهره را دوست می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اهل کسایند و من با دوستی ایشان آرزومندم در آخرت به سلامت بگذرم و</w:t>
      </w:r>
    </w:p>
    <w:p>
      <w:pPr>
        <w:pStyle w:val="BookText"/>
        <w:rPr/>
      </w:pPr>
      <w:r>
        <w:rPr>
          <w:rFonts w:ascii="IRNazanin" w:hAnsi="IRNazanin" w:eastAsia="IRNazanin"/>
          <w:color w:val="111111"/>
          <w:sz w:val="28"/>
          <w:sz w:val="28"/>
          <w:szCs w:val="28"/>
          <w:rtl w:val="true"/>
          <w:lang w:bidi="fa-IR"/>
        </w:rPr>
        <w:t>از گرفتاری آن روز، رهایی یابم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راه جلب رضایت خدای متعال را می نمایم و از روز قیامت که پشتها</w:t>
      </w:r>
    </w:p>
    <w:p>
      <w:pPr>
        <w:pStyle w:val="BookText"/>
        <w:rPr/>
      </w:pPr>
      <w:r>
        <w:rPr>
          <w:rFonts w:ascii="IRNazanin" w:hAnsi="IRNazanin" w:eastAsia="IRNazanin"/>
          <w:color w:val="111111"/>
          <w:sz w:val="28"/>
          <w:sz w:val="28"/>
          <w:szCs w:val="28"/>
          <w:rtl w:val="true"/>
          <w:lang w:bidi="fa-IR"/>
        </w:rPr>
        <w:t>خمیده و خواب از چشمها دور گردیده در امان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درید قطعه هایی محبوكة الطرفين انشا کرده و قصیده در مقصور و ممدود سروده و از آثار نظمی او مقصوره مشهور اوست که چکامه ای طولانی است و بیشتر از دویست بیت بوده و کلمات حکمت آمیز و آداب ارزنده ای در آن ایراد نموده است؛ از آن جمله ابیات زیر است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اذا ذوى الغصن الرطيب فاعلما</w:t>
      </w:r>
    </w:p>
    <w:p>
      <w:pPr>
        <w:pStyle w:val="BookText"/>
        <w:rPr/>
      </w:pPr>
      <w:r>
        <w:rPr>
          <w:rFonts w:ascii="IRNazanin" w:hAnsi="IRNazanin" w:eastAsia="IRNazanin"/>
          <w:color w:val="111111"/>
          <w:sz w:val="28"/>
          <w:sz w:val="28"/>
          <w:szCs w:val="28"/>
          <w:rtl w:val="true"/>
          <w:lang w:bidi="fa-IR"/>
        </w:rPr>
        <w:t>أن قصاراه نفاد و ت وی</w:t>
      </w:r>
    </w:p>
    <w:p>
      <w:pPr>
        <w:pStyle w:val="BookText"/>
        <w:rPr/>
      </w:pPr>
      <w:r>
        <w:rPr>
          <w:rFonts w:ascii="IRNazanin" w:hAnsi="IRNazanin" w:eastAsia="IRNazanin"/>
          <w:color w:val="111111"/>
          <w:sz w:val="28"/>
          <w:sz w:val="28"/>
          <w:szCs w:val="28"/>
          <w:rtl w:val="true"/>
          <w:lang w:bidi="fa-IR"/>
        </w:rPr>
        <w:t>رضیت قسرا و على القسر رضى</w:t>
      </w:r>
    </w:p>
    <w:p>
      <w:pPr>
        <w:pStyle w:val="BookText"/>
        <w:rPr/>
      </w:pPr>
      <w:r>
        <w:rPr>
          <w:rFonts w:ascii="Amiri" w:hAnsi="Amiri" w:eastAsia="Amiri" w:cs="Amiri"/>
          <w:color w:val="111111"/>
          <w:sz w:val="28"/>
          <w:sz w:val="28"/>
          <w:szCs w:val="28"/>
          <w:rtl w:val="true"/>
          <w:lang w:bidi="ar-SA"/>
        </w:rPr>
        <w:t>من كان ذاسخط على صرف القضا</w:t>
      </w:r>
    </w:p>
    <w:p>
      <w:pPr>
        <w:pStyle w:val="BookText"/>
        <w:rPr/>
      </w:pPr>
      <w:r>
        <w:rPr>
          <w:rFonts w:ascii="Amiri" w:hAnsi="Amiri" w:eastAsia="Amiri" w:cs="Amiri"/>
          <w:color w:val="111111"/>
          <w:sz w:val="28"/>
          <w:sz w:val="28"/>
          <w:szCs w:val="28"/>
          <w:rtl w:val="true"/>
          <w:lang w:bidi="ar-SA"/>
        </w:rPr>
        <w:t>ان الجديدين اذا ما استوليا</w:t>
      </w:r>
    </w:p>
    <w:p>
      <w:pPr>
        <w:pStyle w:val="BookText"/>
        <w:rPr/>
      </w:pPr>
      <w:r>
        <w:rPr>
          <w:rFonts w:ascii="IRNazanin" w:hAnsi="IRNazanin" w:eastAsia="IRNazanin"/>
          <w:color w:val="111111"/>
          <w:sz w:val="28"/>
          <w:sz w:val="28"/>
          <w:szCs w:val="28"/>
          <w:rtl w:val="true"/>
          <w:lang w:bidi="fa-IR"/>
        </w:rPr>
        <w:t>على جديد أدنياه للبلی</w:t>
      </w:r>
    </w:p>
    <w:p>
      <w:pPr>
        <w:pStyle w:val="BookText"/>
        <w:rPr/>
      </w:pPr>
      <w:r>
        <w:rPr>
          <w:rFonts w:ascii="IRNazanin" w:hAnsi="IRNazanin" w:eastAsia="IRNazanin"/>
          <w:color w:val="111111"/>
          <w:sz w:val="28"/>
          <w:sz w:val="28"/>
          <w:szCs w:val="28"/>
          <w:rtl w:val="true"/>
          <w:lang w:bidi="fa-IR"/>
        </w:rPr>
        <w:t>خیر النفوس السائلات جهرة</w:t>
      </w:r>
    </w:p>
    <w:p>
      <w:pPr>
        <w:pStyle w:val="BookText"/>
        <w:rPr/>
      </w:pPr>
      <w:r>
        <w:rPr>
          <w:rFonts w:ascii="Amiri" w:hAnsi="Amiri" w:eastAsia="Amiri" w:cs="Amiri"/>
          <w:color w:val="111111"/>
          <w:sz w:val="28"/>
          <w:sz w:val="28"/>
          <w:szCs w:val="28"/>
          <w:rtl w:val="true"/>
          <w:lang w:bidi="ar-SA"/>
        </w:rPr>
        <w:t>على ظباة المرهفات والقنا</w:t>
      </w:r>
    </w:p>
    <w:p>
      <w:pPr>
        <w:pStyle w:val="BookText"/>
        <w:rPr/>
      </w:pPr>
      <w:r>
        <w:rPr>
          <w:rFonts w:ascii="Amiri" w:hAnsi="Amiri" w:eastAsia="Amiri" w:cs="Amiri"/>
          <w:color w:val="111111"/>
          <w:sz w:val="28"/>
          <w:sz w:val="28"/>
          <w:szCs w:val="28"/>
          <w:rtl w:val="true"/>
          <w:lang w:bidi="ar-SA"/>
        </w:rPr>
        <w:t>و الحمد خير ما اتخذت جنة</w:t>
      </w:r>
    </w:p>
    <w:p>
      <w:pPr>
        <w:pStyle w:val="BookText"/>
        <w:rPr/>
      </w:pPr>
      <w:r>
        <w:rPr>
          <w:rFonts w:ascii="IRNazanin" w:hAnsi="IRNazanin" w:eastAsia="IRNazanin"/>
          <w:color w:val="111111"/>
          <w:sz w:val="28"/>
          <w:sz w:val="28"/>
          <w:szCs w:val="28"/>
          <w:rtl w:val="true"/>
          <w:lang w:bidi="fa-IR"/>
        </w:rPr>
        <w:t>و أنفس الأذخار من بعد التقى</w:t>
      </w:r>
    </w:p>
    <w:p>
      <w:pPr>
        <w:pStyle w:val="BookText"/>
        <w:rPr/>
      </w:pPr>
      <w:r>
        <w:rPr>
          <w:rFonts w:ascii="Amiri" w:hAnsi="Amiri" w:eastAsia="Amiri" w:cs="Amiri"/>
          <w:color w:val="111111"/>
          <w:sz w:val="28"/>
          <w:sz w:val="28"/>
          <w:szCs w:val="28"/>
          <w:rtl w:val="true"/>
          <w:lang w:bidi="ar-SA"/>
        </w:rPr>
        <w:t>و الناس كالنبت فمنهم رائق</w:t>
      </w:r>
    </w:p>
    <w:p>
      <w:pPr>
        <w:pStyle w:val="BookText"/>
        <w:rPr/>
      </w:pPr>
      <w:r>
        <w:rPr>
          <w:rFonts w:ascii="Amiri" w:hAnsi="Amiri" w:eastAsia="Amiri" w:cs="Amiri"/>
          <w:color w:val="111111"/>
          <w:sz w:val="28"/>
          <w:sz w:val="28"/>
          <w:szCs w:val="28"/>
          <w:rtl w:val="true"/>
          <w:lang w:bidi="ar-SA"/>
        </w:rPr>
        <w:t>غصن نضير عوده ممر الجني</w:t>
      </w:r>
    </w:p>
    <w:p>
      <w:pPr>
        <w:pStyle w:val="BookText"/>
        <w:rPr/>
      </w:pPr>
      <w:r>
        <w:rPr>
          <w:rFonts w:ascii="Amiri" w:hAnsi="Amiri" w:eastAsia="Amiri" w:cs="Amiri"/>
          <w:color w:val="111111"/>
          <w:sz w:val="28"/>
          <w:sz w:val="28"/>
          <w:szCs w:val="28"/>
          <w:rtl w:val="true"/>
          <w:lang w:bidi="ar-SA"/>
        </w:rPr>
        <w:t>و منه ما تقتحم العين فإن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ذقت جناه انسان عذبة في اللها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الشيخ أن قومته من زيغه</w:t>
      </w:r>
    </w:p>
    <w:p>
      <w:pPr>
        <w:pStyle w:val="BookText"/>
        <w:rPr/>
      </w:pPr>
      <w:r>
        <w:rPr>
          <w:rFonts w:ascii="IRNazanin" w:hAnsi="IRNazanin" w:eastAsia="IRNazanin"/>
          <w:color w:val="111111"/>
          <w:sz w:val="28"/>
          <w:sz w:val="28"/>
          <w:szCs w:val="28"/>
          <w:rtl w:val="true"/>
          <w:lang w:bidi="fa-IR"/>
        </w:rPr>
        <w:t>لم يقم التثقيف منه ما التوی</w:t>
      </w:r>
    </w:p>
    <w:p>
      <w:pPr>
        <w:pStyle w:val="BookText"/>
        <w:rPr/>
      </w:pPr>
      <w:r>
        <w:rPr>
          <w:rFonts w:ascii="Amiri" w:hAnsi="Amiri" w:eastAsia="Amiri" w:cs="Amiri"/>
          <w:color w:val="111111"/>
          <w:sz w:val="28"/>
          <w:sz w:val="28"/>
          <w:szCs w:val="28"/>
          <w:rtl w:val="true"/>
          <w:lang w:bidi="ar-SA"/>
        </w:rPr>
        <w:t>كذلك الغصن يسير عطفه ل</w:t>
      </w:r>
    </w:p>
    <w:p>
      <w:pPr>
        <w:pStyle w:val="BookText"/>
        <w:rPr/>
      </w:pPr>
      <w:r>
        <w:rPr>
          <w:rFonts w:ascii="IRNazanin" w:hAnsi="IRNazanin" w:eastAsia="IRNazanin"/>
          <w:color w:val="111111"/>
          <w:sz w:val="28"/>
          <w:sz w:val="28"/>
          <w:szCs w:val="28"/>
          <w:rtl w:val="true"/>
          <w:lang w:bidi="fa-IR"/>
        </w:rPr>
        <w:t>دن شدید غمزه اذا عسا</w:t>
      </w:r>
    </w:p>
    <w:p>
      <w:pPr>
        <w:pStyle w:val="BookText"/>
        <w:rPr/>
      </w:pPr>
      <w:r>
        <w:rPr>
          <w:rFonts w:ascii="IRNazanin" w:hAnsi="IRNazanin" w:eastAsia="IRNazanin"/>
          <w:color w:val="111111"/>
          <w:sz w:val="28"/>
          <w:sz w:val="28"/>
          <w:szCs w:val="28"/>
          <w:rtl w:val="true"/>
          <w:lang w:bidi="fa-IR"/>
        </w:rPr>
        <w:t>من ظلم الناس تحاموا ظلمه</w:t>
      </w:r>
    </w:p>
    <w:p>
      <w:pPr>
        <w:pStyle w:val="BookText"/>
        <w:rPr/>
      </w:pPr>
      <w:r>
        <w:rPr>
          <w:rFonts w:ascii="IRNazanin" w:hAnsi="IRNazanin" w:eastAsia="IRNazanin"/>
          <w:color w:val="111111"/>
          <w:sz w:val="28"/>
          <w:sz w:val="28"/>
          <w:szCs w:val="28"/>
          <w:rtl w:val="true"/>
          <w:lang w:bidi="fa-IR"/>
        </w:rPr>
        <w:t>وعز فيهم جانباه و احتمی</w:t>
      </w:r>
    </w:p>
    <w:p>
      <w:pPr>
        <w:pStyle w:val="BookText"/>
        <w:rPr/>
      </w:pPr>
      <w:r>
        <w:rPr>
          <w:rFonts w:ascii="Amiri" w:hAnsi="Amiri" w:eastAsia="Amiri" w:cs="Amiri"/>
          <w:color w:val="111111"/>
          <w:sz w:val="28"/>
          <w:sz w:val="28"/>
          <w:szCs w:val="28"/>
          <w:rtl w:val="true"/>
          <w:lang w:bidi="ar-SA"/>
        </w:rPr>
        <w:t>لا ينفع اللب ب لاجدو لا</w:t>
      </w:r>
    </w:p>
    <w:p>
      <w:pPr>
        <w:pStyle w:val="BookText"/>
        <w:rPr/>
      </w:pPr>
      <w:r>
        <w:rPr>
          <w:rFonts w:ascii="Amiri" w:hAnsi="Amiri" w:eastAsia="Amiri" w:cs="Amiri"/>
          <w:color w:val="111111"/>
          <w:sz w:val="28"/>
          <w:sz w:val="28"/>
          <w:szCs w:val="28"/>
          <w:rtl w:val="true"/>
          <w:lang w:bidi="ar-SA"/>
        </w:rPr>
        <w:t>يحطك الجهل اذا الجدعلا</w:t>
      </w:r>
    </w:p>
    <w:p>
      <w:pPr>
        <w:pStyle w:val="BookText"/>
        <w:rPr/>
      </w:pPr>
      <w:r>
        <w:rPr>
          <w:rFonts w:ascii="Amiri" w:hAnsi="Amiri" w:eastAsia="Amiri" w:cs="Amiri"/>
          <w:color w:val="111111"/>
          <w:sz w:val="28"/>
          <w:sz w:val="28"/>
          <w:szCs w:val="28"/>
          <w:rtl w:val="true"/>
          <w:lang w:bidi="ar-SA"/>
        </w:rPr>
        <w:t>من لم يعظه الدهر لم ينفعه ما</w:t>
      </w:r>
    </w:p>
    <w:p>
      <w:pPr>
        <w:pStyle w:val="BookText"/>
        <w:rPr/>
      </w:pPr>
      <w:r>
        <w:rPr>
          <w:rFonts w:ascii="Amiri" w:hAnsi="Amiri" w:eastAsia="Amiri" w:cs="Amiri"/>
          <w:color w:val="111111"/>
          <w:sz w:val="28"/>
          <w:sz w:val="28"/>
          <w:szCs w:val="28"/>
          <w:rtl w:val="true"/>
          <w:lang w:bidi="ar-SA"/>
        </w:rPr>
        <w:t>راح به الواعظ يومآ أوغدا</w:t>
      </w:r>
    </w:p>
    <w:p>
      <w:pPr>
        <w:pStyle w:val="BookText"/>
        <w:rPr/>
      </w:pPr>
      <w:r>
        <w:rPr>
          <w:rFonts w:ascii="Amiri" w:hAnsi="Amiri" w:eastAsia="Amiri" w:cs="Amiri"/>
          <w:color w:val="111111"/>
          <w:sz w:val="28"/>
          <w:sz w:val="28"/>
          <w:szCs w:val="28"/>
          <w:rtl w:val="true"/>
          <w:lang w:bidi="ar-SA"/>
        </w:rPr>
        <w:t>من لم تفده عبرة أيامه</w:t>
      </w:r>
    </w:p>
    <w:p>
      <w:pPr>
        <w:pStyle w:val="BookText"/>
        <w:rPr/>
      </w:pPr>
      <w:r>
        <w:rPr>
          <w:rFonts w:ascii="IRNazanin" w:hAnsi="IRNazanin" w:eastAsia="IRNazanin"/>
          <w:color w:val="111111"/>
          <w:sz w:val="28"/>
          <w:sz w:val="28"/>
          <w:szCs w:val="28"/>
          <w:rtl w:val="true"/>
          <w:lang w:bidi="fa-IR"/>
        </w:rPr>
        <w:t>كان العمى أولی به من الهدی</w:t>
      </w:r>
    </w:p>
    <w:p>
      <w:pPr>
        <w:pStyle w:val="BookText"/>
        <w:rPr/>
      </w:pPr>
      <w:r>
        <w:rPr>
          <w:rFonts w:ascii="Amiri" w:hAnsi="Amiri" w:eastAsia="Amiri" w:cs="Amiri"/>
          <w:color w:val="111111"/>
          <w:sz w:val="28"/>
          <w:sz w:val="28"/>
          <w:szCs w:val="28"/>
          <w:rtl w:val="true"/>
          <w:lang w:bidi="ar-SA"/>
        </w:rPr>
        <w:t>من لم يقف عندانتهاء قدره</w:t>
      </w:r>
    </w:p>
    <w:p>
      <w:pPr>
        <w:pStyle w:val="BookText"/>
        <w:rPr/>
      </w:pPr>
      <w:r>
        <w:rPr>
          <w:rFonts w:ascii="Amiri" w:hAnsi="Amiri" w:eastAsia="Amiri" w:cs="Amiri"/>
          <w:color w:val="111111"/>
          <w:sz w:val="28"/>
          <w:sz w:val="28"/>
          <w:szCs w:val="28"/>
          <w:rtl w:val="true"/>
          <w:lang w:bidi="ar-SA"/>
        </w:rPr>
        <w:t>تقاصرت عنه فسيحات الخطى</w:t>
      </w:r>
    </w:p>
    <w:p>
      <w:pPr>
        <w:pStyle w:val="BookText"/>
        <w:rPr/>
      </w:pPr>
      <w:r>
        <w:rPr>
          <w:rFonts w:ascii="Amiri" w:hAnsi="Amiri" w:eastAsia="Amiri" w:cs="Amiri"/>
          <w:color w:val="111111"/>
          <w:sz w:val="28"/>
          <w:sz w:val="28"/>
          <w:szCs w:val="28"/>
          <w:rtl w:val="true"/>
          <w:lang w:bidi="ar-SA"/>
        </w:rPr>
        <w:t>و الناس ألف منهم كواحد</w:t>
      </w:r>
    </w:p>
    <w:p>
      <w:pPr>
        <w:pStyle w:val="BookText"/>
        <w:rPr/>
      </w:pPr>
      <w:r>
        <w:rPr>
          <w:rFonts w:ascii="IRNazanin" w:hAnsi="IRNazanin" w:eastAsia="IRNazanin"/>
          <w:color w:val="111111"/>
          <w:sz w:val="28"/>
          <w:sz w:val="28"/>
          <w:szCs w:val="28"/>
          <w:rtl w:val="true"/>
          <w:lang w:bidi="fa-IR"/>
        </w:rPr>
        <w:t>وواحد کالألف إن أمر عنى</w:t>
      </w:r>
    </w:p>
    <w:p>
      <w:pPr>
        <w:pStyle w:val="BookText"/>
        <w:rPr/>
      </w:pPr>
      <w:r>
        <w:rPr>
          <w:rFonts w:ascii="IRNazanin" w:hAnsi="IRNazanin" w:eastAsia="IRNazanin"/>
          <w:color w:val="111111"/>
          <w:sz w:val="28"/>
          <w:sz w:val="28"/>
          <w:szCs w:val="28"/>
          <w:rtl w:val="true"/>
          <w:lang w:bidi="fa-IR"/>
        </w:rPr>
        <w:t>و اللوم للحر مقیم رادع</w:t>
      </w:r>
    </w:p>
    <w:p>
      <w:pPr>
        <w:pStyle w:val="BookText"/>
        <w:rPr/>
      </w:pPr>
      <w:r>
        <w:rPr>
          <w:rFonts w:ascii="Amiri" w:hAnsi="Amiri" w:eastAsia="Amiri" w:cs="Amiri"/>
          <w:color w:val="111111"/>
          <w:sz w:val="28"/>
          <w:sz w:val="28"/>
          <w:szCs w:val="28"/>
          <w:rtl w:val="true"/>
          <w:lang w:bidi="ar-SA"/>
        </w:rPr>
        <w:t>و العبد لايردعه إلآ العصا</w:t>
      </w:r>
    </w:p>
    <w:p>
      <w:pPr>
        <w:pStyle w:val="BookText"/>
        <w:rPr/>
      </w:pPr>
      <w:r>
        <w:rPr>
          <w:rFonts w:ascii="IRNazanin" w:hAnsi="IRNazanin" w:eastAsia="IRNazanin"/>
          <w:color w:val="111111"/>
          <w:sz w:val="28"/>
          <w:sz w:val="28"/>
          <w:szCs w:val="28"/>
          <w:rtl w:val="true"/>
          <w:lang w:bidi="fa-IR"/>
        </w:rPr>
        <w:t>هنگامی که شاخه سرسبز، خشك شود، سرانجام آن به نابودی خواهد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هرگاه مغلوب گردیدی باید ناراحت نباشی، بلکه باید بدانی مغلوب کسی است که بر قضای روزگار غضبناك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شب و روز بر چیز تازه ای استیلا پیدا کند، او را برای گرفتاری دیگری نزدیك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نفسهایی که آشکارا به سیلان پرداخته اند، نفس هایی است که با آهوان الاغرمیان در آمیخته و با نیزه ها هم آواز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خدای متعال بهترین سپر نگه دارست و نفیسترین ذخیره ها؛ پس از حمد خدا پرهیزکاری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مانند گیاه اند؛ برخی از ایشان شاخه های سرسبز و خرم دارند و از ظاهر آراسته برخوردارند؛ ليكن ميوه آنها تلخ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از آنها ظاهری ناآراسته دارند، ولی میوه آنها لذتبخش و شیرین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اندام کمانی پیرمرد را راست کنی، از فرتوتی و ناتوانی او جلوگیری نخواهی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هرگاه شاخه خشکیده کمان شده را راست کنی، از خشکیدگی او ممانعت نتوانی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کسی که بر مردم ستم کند، مردم بناچاری ستمگری او را بر خود هموار می کنند و به این خاطر که چاره ای ندارند، از وی حمایت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خردمندی بدون کوشش ارزشی ندارد و هرگاه کوشش آدمی به سر حد کمال برسد، نادانی او از درجه اعتبار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کسی که از گذشت روزگار اندرز نپذیرد، اندرز امروز و فردای اندرز دهنده سودمند به حال او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عبرتهای روزگار سودمند به حال او نباشد، نابینایی او از بینایی او سودمندتر به حال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کسی که به پایه ای برسد و از آن تجاوز نماید، گامهای خطا از او دوری نخواهد کرد و به خطاکاری گرفتار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اگر هزار تن اند، مانند يك تن اند و هرگاه پیش آمدی اتفاق افتد، يك تن آنها مانند هزار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با اندك سرزنشی از پای می افتد و بنده را جز چوبدستی از پای نمی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محمد انباری در کتاب طبقات الأدباء از وی یاد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به فراگیری علم نحو پرداخت و برای تحصیل مراتب آن علم به درس ابوحاتم سیستانی و ابوالفضل رياشی و عبدالرحمن برادر اصمعی حاضر می شد و از علمای بزرگ نحو به شمار می آمد و در واژه شناسی و انساب و اشعار عرب از دیگران برتر بود و کسی به پایه او نمی رسید و ابوسعید سیرافی و ابوعبدالله مرزبانی از شاگردان او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شاعری بود که به سرودن اشعار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سروده های زیادی دارد و مقصوره او که از جمله آثار نظمی اوست، مشهور است و همچنین چکامه دیگرش که لغات مقصور و ممدود را به یکدیگر پیوسته است، مشهور می 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رزق اسدی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ابن درید داناترین شاعران و سر اینده ترین دانشوران است و از تألیفات او الجمهرة در لغت؛ کتاب الاشتقاق؛ کتاب الانواء؛ كتاب الخيل که بزرگ است و کتاب الخيل که کوچك است و کتاب الملاحن؛ کتاب ادب الكتاب؛ کتاب المجتنی؛ کتاب المقتنی و کتابهای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حمزة بن </w:t>
      </w:r>
    </w:p>
    <w:p>
      <w:pPr>
        <w:pStyle w:val="BookText"/>
        <w:rPr/>
      </w:pPr>
      <w:r>
        <w:rPr>
          <w:rFonts w:ascii="IRNazanin" w:hAnsi="IRNazanin" w:eastAsia="IRNazanin"/>
          <w:color w:val="111111"/>
          <w:sz w:val="28"/>
          <w:sz w:val="28"/>
          <w:szCs w:val="28"/>
          <w:rtl w:val="true"/>
          <w:lang w:bidi="fa-IR"/>
        </w:rPr>
        <w:t>یوسف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دارقطنی چگونگی حال ابن درید را جویا شدم؛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سخنانی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از وی نام برده،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w:t>
      </w:r>
      <w:r>
        <w:rPr>
          <w:rStyle w:val="FootnoteAnchor"/>
          <w:rtl w:val="true"/>
        </w:rPr>
        <w:footnoteReference w:id="123"/>
      </w:r>
      <w:r>
        <w:rPr>
          <w:rFonts w:ascii="IRNazanin" w:hAnsi="IRNazanin" w:eastAsia="IRNazanin"/>
          <w:color w:val="111111"/>
          <w:sz w:val="28"/>
          <w:sz w:val="28"/>
          <w:szCs w:val="28"/>
          <w:rtl w:val="true"/>
          <w:lang w:bidi="fa-IR"/>
        </w:rPr>
        <w:t>و اضافه کرده او و ابوهاشم جبائی در يك روز وفات یافتند و مردم گفتند علم لغت و کلام به مرگ ابن درید و ابوهاشم از جهان رخت بربست و جحظه در سوك او اشعاری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الآمل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دارقطنی آن است که وی را به تشیع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مرتضی در کتاب الدرر و الغرر به توسط علی بن حسین کاتب، مطالب زیادی از ابن درید نقل کرده و همچنین به توسط ابوعبدالله مرزبانی مطالبی از وی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وی از ابن درید، محمدبن حسن بن علی بن عبدالله بن سعیدبن درید می باشد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قاضی نورالله در مجالس المؤمنين از وی یاد و ستایش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هم از او یاد کرده و نسب او را به قحطان رسانیده و به تمجید از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ثناگستری که مسعودی و دیگران از وی داشته اند ایراد نموده 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چکامه مقصوره او مورد توجه گروه بسیاری از ادبا قرار گرفته و چندین شرح بر آن نوشته شده و کتابهای پیش یاد شده او را نام برده و این کتابها را از تألیفات او برشمرده است السرج و اللجام؛ المقتبس؛ زوار العرب ؛ اللغات ؛ السلاح؛ غريب القرآن و الوشاح و شعر بخوبی می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نمکین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غراء لوجلت الخدود شعاعها</w:t>
      </w:r>
    </w:p>
    <w:p>
      <w:pPr>
        <w:pStyle w:val="BookText"/>
        <w:rPr/>
      </w:pPr>
      <w:r>
        <w:rPr>
          <w:rFonts w:ascii="IRNazanin" w:hAnsi="IRNazanin" w:eastAsia="IRNazanin"/>
          <w:color w:val="111111"/>
          <w:sz w:val="28"/>
          <w:sz w:val="28"/>
          <w:szCs w:val="28"/>
          <w:rtl w:val="true"/>
          <w:lang w:bidi="fa-IR"/>
        </w:rPr>
        <w:t>للشمس عند طلوعها لم تشرق</w:t>
      </w:r>
    </w:p>
    <w:p>
      <w:pPr>
        <w:pStyle w:val="BookText"/>
        <w:rPr/>
      </w:pPr>
      <w:r>
        <w:rPr>
          <w:rFonts w:ascii="IRNazanin" w:hAnsi="IRNazanin" w:eastAsia="IRNazanin"/>
          <w:color w:val="111111"/>
          <w:sz w:val="28"/>
          <w:sz w:val="28"/>
          <w:szCs w:val="28"/>
          <w:rtl w:val="true"/>
          <w:lang w:bidi="fa-IR"/>
        </w:rPr>
        <w:t>غصن على دعص تأود فوقه</w:t>
      </w:r>
    </w:p>
    <w:p>
      <w:pPr>
        <w:pStyle w:val="BookText"/>
        <w:rPr/>
      </w:pPr>
      <w:r>
        <w:rPr>
          <w:rFonts w:ascii="IRNazanin" w:hAnsi="IRNazanin" w:eastAsia="IRNazanin"/>
          <w:color w:val="111111"/>
          <w:sz w:val="28"/>
          <w:sz w:val="28"/>
          <w:szCs w:val="28"/>
          <w:rtl w:val="true"/>
          <w:lang w:bidi="fa-IR"/>
        </w:rPr>
        <w:t>قمر تألق تحت لیل مطبق</w:t>
      </w:r>
    </w:p>
    <w:p>
      <w:pPr>
        <w:pStyle w:val="BookText"/>
        <w:rPr/>
      </w:pPr>
      <w:r>
        <w:rPr>
          <w:rFonts w:ascii="Amiri" w:hAnsi="Amiri" w:eastAsia="Amiri" w:cs="Amiri"/>
          <w:color w:val="111111"/>
          <w:sz w:val="28"/>
          <w:sz w:val="28"/>
          <w:szCs w:val="28"/>
          <w:rtl w:val="true"/>
          <w:lang w:bidi="ar-SA"/>
        </w:rPr>
        <w:t>لو قيل للحسن احتكم لم يعدها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قيل خاطب غيرها لم ينطق </w:t>
      </w:r>
    </w:p>
    <w:p>
      <w:pPr>
        <w:pStyle w:val="BookText"/>
        <w:rPr/>
      </w:pPr>
      <w:r>
        <w:rPr>
          <w:rFonts w:ascii="Amiri" w:hAnsi="Amiri" w:eastAsia="Amiri" w:cs="Amiri"/>
          <w:color w:val="111111"/>
          <w:sz w:val="28"/>
          <w:sz w:val="28"/>
          <w:szCs w:val="28"/>
          <w:rtl w:val="true"/>
          <w:lang w:bidi="ar-SA"/>
        </w:rPr>
        <w:t>فكأنها من فرعها في مغرب</w:t>
      </w:r>
    </w:p>
    <w:p>
      <w:pPr>
        <w:pStyle w:val="BookText"/>
        <w:rPr/>
      </w:pPr>
      <w:r>
        <w:rPr>
          <w:rFonts w:ascii="Amiri" w:hAnsi="Amiri" w:eastAsia="Amiri" w:cs="Amiri"/>
          <w:color w:val="111111"/>
          <w:sz w:val="28"/>
          <w:sz w:val="28"/>
          <w:szCs w:val="28"/>
          <w:rtl w:val="true"/>
          <w:lang w:bidi="ar-SA"/>
        </w:rPr>
        <w:t>و كأنها من وجهها في مشرق</w:t>
      </w:r>
    </w:p>
    <w:p>
      <w:pPr>
        <w:pStyle w:val="BookText"/>
        <w:rPr/>
      </w:pPr>
      <w:r>
        <w:rPr>
          <w:rFonts w:ascii="Amiri" w:hAnsi="Amiri" w:eastAsia="Amiri" w:cs="Amiri"/>
          <w:color w:val="111111"/>
          <w:sz w:val="28"/>
          <w:sz w:val="28"/>
          <w:szCs w:val="28"/>
          <w:rtl w:val="true"/>
          <w:lang w:bidi="ar-SA"/>
        </w:rPr>
        <w:t>تبدو فيرمق بالعيون ضياؤها</w:t>
      </w:r>
    </w:p>
    <w:p>
      <w:pPr>
        <w:pStyle w:val="BookText"/>
        <w:rPr/>
      </w:pPr>
      <w:r>
        <w:rPr>
          <w:rFonts w:ascii="Amiri" w:hAnsi="Amiri" w:eastAsia="Amiri" w:cs="Amiri"/>
          <w:color w:val="111111"/>
          <w:sz w:val="28"/>
          <w:sz w:val="28"/>
          <w:szCs w:val="28"/>
          <w:rtl w:val="true"/>
          <w:lang w:bidi="ar-SA"/>
        </w:rPr>
        <w:t>الويل حل بمقلة لم يطبق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رخساری که پرتو جمالش در هنگام تابیدن از آفتاب برتر باشد و خورشید رخشان را از تابش باز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تابان و موی پریشان او مانند شاخ سبز و خرمی است که بر فراز تلی بچمد و بر فراز آن ماه تابانی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حسن و زیبایی بگویم یکی از خوبان را که خود انتخاب کرده ای نام بر، از وی نگذرد و اگر بگوییم با دیگری سخن بگو دم برنیاورد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مویش می نگریم، گویا شب تار است و چون به رویش نظاره کنیم، گویا خورشیدی است که نقاب از چهره بر گرفته و تابان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نقاب از چهره بر گیرد، چشمها از روشنی او خیره گردد و وای بر آن چشمی که خیرگی کند و او را نظاره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هری مؤلف تهذيب اللغه در بغداد با ابن دريد ملاقات کرده؛ ليكن از او دانشی فرانه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قصيده از وی روایت کرده و در عین حال در کتاب تهذیبش از وی ایرادها گرفته و نکوهش 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قصبه دهخوارقان تبریز ، شرح ارزنده ای که بر قصیده مقصورابن درید نوشته شده دیدم؛ ليكن از شارح آن اطلاعی به دست نیاوردم و تاریخ آن شرح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و همان قصیده را سیرافی که شاگرد ابن درید است شرح کرده و به گمانم شرح مزبور همان شرح مزجی باشد که سیرافی به آن قصیده نوشته است و تاریخ مزبور تاریخ نسخه برداری از آن شرح می باشد و ممکن است شرح یاد شده شرح سيرافی نباشد؛ زیرا شرحهای زیادی بر آن نوشته شده است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پس از آن به شیراز رفت و به امرای بنی میکال که شیعه بودند پیوست و ناظر ديوان آنها شد و اوامر مملکتی تحت نظارت او صادر می گردید و به توقيع أو می رسید و به عالیترین مرتبه نایل آمد و هدایا و جوایزی از کارگذارانی که از آنها ستایش می کرد به وی می رسید و همه آنها را به مصارف خیر می رسانید و اندوخته ای گرد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بنی میکال از امارت خلع گردیدند و به خراسان رفتند؛ سال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ابن درید به بغداد رفت و تا آخر عمر در آنجا زیست و در آغاز که به بغداد وارد شد، به وزیر علی بن فرات که از شیعیان بود پیوست و تحت حمایت آن وزیر قرار گرفت و به معرفی او با المقتدر عباسی ارتباط پیدا کرد و خلیفه ماهیانه پنجاه دینار به وی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دريد مدت شصت سال بر اریکه تدریس برقرار بود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در ماه شعبان سنه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کتاب در باب کنی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دوازده شب مانده از ماه شعبان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و ابوهاشم جبائی وفات یافتند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دانشوران لغت و کلام از جهان رخت بربستند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درید در تربت عباسیها واقع در شرق بغداد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الجمهره اش در شش مجلد تدوین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3357_129946"/>
    </w:p>
    <w:p>
      <w:pPr>
        <w:pStyle w:val="Heading3"/>
        <w:numPr>
          <w:ilvl w:val="2"/>
          <w:numId w:val="1"/>
        </w:numPr>
        <w:rPr/>
      </w:pPr>
      <w:bookmarkStart w:id="256" w:name="__RefHeading___Toc3377685_2322387425"/>
      <w:bookmarkStart w:id="257" w:name="_Toc100"/>
      <w:bookmarkEnd w:id="255"/>
      <w:bookmarkEnd w:id="256"/>
      <w:r>
        <w:rPr>
          <w:rtl w:val="true"/>
        </w:rPr>
        <w:t>الأجل مختص الدين محمدبن حسن رازی</w:t>
      </w:r>
      <w:bookmarkEnd w:id="257"/>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فضلا و صلحا بوده است </w:t>
      </w:r>
      <w:r>
        <w:rPr>
          <w:rFonts w:eastAsia="IRNazanin" w:cs="IRNazanin"/>
          <w:color w:val="111111"/>
          <w:sz w:val="28"/>
          <w:szCs w:val="28"/>
          <w:rtl w:val="true"/>
          <w:lang w:bidi="fa-IR"/>
        </w:rPr>
        <w:t>.</w:t>
      </w:r>
    </w:p>
    <w:p>
      <w:pPr>
        <w:pStyle w:val="Heading3"/>
        <w:numPr>
          <w:ilvl w:val="2"/>
          <w:numId w:val="1"/>
        </w:numPr>
        <w:rPr/>
      </w:pPr>
      <w:bookmarkStart w:id="258" w:name="__RefHeading___Toc3377687_2322387425"/>
      <w:bookmarkStart w:id="259" w:name="_Toc101"/>
      <w:bookmarkEnd w:id="258"/>
      <w:r>
        <w:rPr>
          <w:rtl w:val="true"/>
        </w:rPr>
        <w:t>شیخ محمد بن حسن بن زین الدین شهید ثانی بن علی بن احمد عاملی</w:t>
      </w:r>
      <w:bookmarkEnd w:id="25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علما و فضلا و محققان و مدققان و متبحران و جامع مراتب علمی بوده و دانشوری کامل و پرهیز کاری مورد وثوق و فقیهی محدث و متکلم و حافظ حدیث به شمار است و سرایندهای ادیب و منشی بزرگوار و نیکو تقریر بوده است مراتب علمی را از پدرش و از سید محمد بن علی بن ابی الحسن موسوی عاملی و از میرزا احمد محمد بن على استرابادی و علمای دیگر آن روزگار فراگرفته است و تألیفات بسیاری دارد؛ از جمله شرح تهذیب الاحکام؛ شرح الاستبصار در سه مجلد در طهارت و صلاة؛ حاشیه بر شرح لمعه در دو مجلد از آغاز تاکتاب صلح؛ حاشیه معالم ؛ حاشیه </w:t>
      </w:r>
    </w:p>
    <w:p>
      <w:pPr>
        <w:pStyle w:val="BookText"/>
        <w:rPr/>
      </w:pPr>
      <w:r>
        <w:rPr>
          <w:rFonts w:ascii="IRNazanin" w:hAnsi="IRNazanin" w:eastAsia="IRNazanin"/>
          <w:color w:val="111111"/>
          <w:sz w:val="28"/>
          <w:sz w:val="28"/>
          <w:szCs w:val="28"/>
          <w:rtl w:val="true"/>
          <w:lang w:bidi="fa-IR"/>
        </w:rPr>
        <w:t xml:space="preserve">اصول الکافی ؛ حاشية الفقيه </w:t>
      </w:r>
      <w:r>
        <w:rPr>
          <w:rStyle w:val="FootnoteAnchor"/>
          <w:rtl w:val="true"/>
        </w:rPr>
        <w:footnoteReference w:id="126"/>
      </w:r>
      <w:r>
        <w:rPr>
          <w:rFonts w:ascii="IRNazanin" w:hAnsi="IRNazanin" w:eastAsia="IRNazanin"/>
          <w:color w:val="111111"/>
          <w:sz w:val="28"/>
          <w:sz w:val="28"/>
          <w:szCs w:val="28"/>
          <w:rtl w:val="true"/>
          <w:lang w:bidi="fa-IR"/>
        </w:rPr>
        <w:t>حاشية المختلف ؛ شرح الاثني عشرية پدرش</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به خط شارح بر آن نوشته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حاشية المدارك؛ حاشية المطول؛ روضة الخواطر و نزهة النواظر در سه مجلد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رسالة في تزكية الراوی؛ رسالة التسليم در صلاة؛ رسالة للتسبيح و الفاتحه فيما عدا الأوليين و ترجیح التسبيح، کتاب مشتمل على مسائل و احادیث ؛ کتاب مشتمل على مسائل جمعها من كتب شی؛ حاشية كتاب الرجال لميرزا محمد؛ دیوان شعر؛ رساله ای به نام تحفة الدهر في مناظرة الغنى و الفقر و دیگر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اشعار خوب و نغزی می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الآمل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عمویم شیخ علی بن محمد بن على حر عاملی و از دایی پدرم، شیخ علی بن محمود عاملی و از فرزندش شیخ زین الدین و دیگر اعلام، از وی روایت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شیخ علی در مجلد دوم کتاب الدر المنثور از وی نام برده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دانشوری عامل و فاضلی کامل و پرهیزکاری عادل و پاکیزهای هوشمند و پارسایی پاکدامن و زاهدی پسندیده و از دنیا و اهل آن گریزان بوده و از امور شبهه ناك دوری می ورزیده و حافظه قوی و هوشمندی و اندیشه و دقتی به کمال داشت و کارهای او با قصد قربت به انجام می رسید و همه عمرش را در تصنیف و عبادت و تدریس و افاده و استفاده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ضمن گفتاری طولانی به مدح او پرداخته و به استادان او و همچنین به انتقال او به کربلا و مکه و دیگر احوال او و تألیفاتی که پیش از این نام آنها را متذکر شده ایم و به پاره ای از اشعار او اشاره نموده است</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آنها چکامه 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سوك سيد محمد بن ابی الحسن عاملی و دیگری که در مدح او گفته است یادآوری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بیت از قصیده ای است که برای یکی از فضلا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خليلي باللطيف الخبير</w:t>
      </w:r>
    </w:p>
    <w:p>
      <w:pPr>
        <w:pStyle w:val="BookText"/>
        <w:rPr/>
      </w:pPr>
      <w:r>
        <w:rPr>
          <w:rFonts w:ascii="Amiri" w:hAnsi="Amiri" w:eastAsia="Amiri" w:cs="Amiri"/>
          <w:color w:val="111111"/>
          <w:sz w:val="28"/>
          <w:sz w:val="28"/>
          <w:szCs w:val="28"/>
          <w:rtl w:val="true"/>
          <w:lang w:bidi="ar-SA"/>
        </w:rPr>
        <w:t>و بود أضحى لكم في الضمير</w:t>
      </w:r>
    </w:p>
    <w:p>
      <w:pPr>
        <w:pStyle w:val="BookText"/>
        <w:rPr/>
      </w:pPr>
      <w:r>
        <w:rPr>
          <w:rFonts w:ascii="Amiri" w:hAnsi="Amiri" w:eastAsia="Amiri" w:cs="Amiri"/>
          <w:color w:val="111111"/>
          <w:sz w:val="28"/>
          <w:sz w:val="28"/>
          <w:szCs w:val="28"/>
          <w:rtl w:val="true"/>
          <w:lang w:bidi="ar-SA"/>
        </w:rPr>
        <w:t>خصصا بالثنا إمامة جليلا</w:t>
      </w:r>
    </w:p>
    <w:p>
      <w:pPr>
        <w:pStyle w:val="BookText"/>
        <w:rPr/>
      </w:pPr>
      <w:r>
        <w:rPr>
          <w:rFonts w:ascii="IRNazanin" w:hAnsi="IRNazanin" w:eastAsia="IRNazanin"/>
          <w:color w:val="111111"/>
          <w:sz w:val="28"/>
          <w:sz w:val="28"/>
          <w:szCs w:val="28"/>
          <w:rtl w:val="true"/>
          <w:lang w:bidi="fa-IR"/>
        </w:rPr>
        <w:t>و خلية أضحی عدیم النظیر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 دوست من، سوگند به خدای مهربان که از حال همه ما کاملا با خبر است و سوگند به دوستی که از شما در دل من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اند به مدح کردن از پیشوای بزرگ و دوست سترك بی همتا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دو بیت هم از یکی از چکامه 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مالفؤادي مدى بقائي</w:t>
      </w:r>
    </w:p>
    <w:p>
      <w:pPr>
        <w:pStyle w:val="BookText"/>
        <w:rPr/>
      </w:pPr>
      <w:r>
        <w:rPr>
          <w:rFonts w:ascii="Amiri" w:hAnsi="Amiri" w:eastAsia="Amiri" w:cs="Amiri"/>
          <w:color w:val="111111"/>
          <w:sz w:val="28"/>
          <w:sz w:val="28"/>
          <w:szCs w:val="28"/>
          <w:rtl w:val="true"/>
          <w:lang w:bidi="ar-SA"/>
        </w:rPr>
        <w:t>قد صار وقفة على العناء</w:t>
      </w:r>
    </w:p>
    <w:p>
      <w:pPr>
        <w:pStyle w:val="BookText"/>
        <w:rPr/>
      </w:pPr>
      <w:r>
        <w:rPr>
          <w:rFonts w:ascii="Amiri" w:hAnsi="Amiri" w:eastAsia="Amiri" w:cs="Amiri"/>
          <w:color w:val="111111"/>
          <w:sz w:val="28"/>
          <w:sz w:val="28"/>
          <w:szCs w:val="28"/>
          <w:rtl w:val="true"/>
          <w:lang w:bidi="ar-SA"/>
        </w:rPr>
        <w:t>و مالجسمي حليف سقم</w:t>
      </w:r>
    </w:p>
    <w:p>
      <w:pPr>
        <w:pStyle w:val="BookText"/>
        <w:rPr/>
      </w:pPr>
      <w:r>
        <w:rPr>
          <w:rFonts w:ascii="Amiri" w:hAnsi="Amiri" w:eastAsia="Amiri" w:cs="Amiri"/>
          <w:color w:val="111111"/>
          <w:sz w:val="28"/>
          <w:sz w:val="28"/>
          <w:szCs w:val="28"/>
          <w:rtl w:val="true"/>
          <w:lang w:bidi="ar-SA"/>
        </w:rPr>
        <w:t>بدا به اليأس من شفائي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کنم با دلی که در مدت زندگانی اش همگام با درد و رنج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چاره سازم برای جسمی که پیوسته بیمار است و از بهبودی مأیوس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فرزندش چندین قصیده طولانی از وی ایراد کرده است، از جمله همین دو قصیده، و دو قصیده ای که پیش از آن یاد شد</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مؤلف امل الآمل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قصیده ای است که در سوك حضرت سیدالشهدا علیه السلام سروده است و من آن قصیده را به خط خود او دیده ام؛ از آن جمله اشعار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ترقی دموع أهل الولاء</w:t>
      </w:r>
    </w:p>
    <w:p>
      <w:pPr>
        <w:pStyle w:val="BookText"/>
        <w:rPr/>
      </w:pPr>
      <w:r>
        <w:rPr>
          <w:rFonts w:ascii="Amiri" w:hAnsi="Amiri" w:eastAsia="Amiri" w:cs="Amiri"/>
          <w:color w:val="111111"/>
          <w:sz w:val="28"/>
          <w:sz w:val="28"/>
          <w:szCs w:val="28"/>
          <w:rtl w:val="true"/>
          <w:lang w:bidi="ar-SA"/>
        </w:rPr>
        <w:t>و الحسين الشهيد في كربلاء</w:t>
      </w:r>
    </w:p>
    <w:p>
      <w:pPr>
        <w:pStyle w:val="BookText"/>
        <w:rPr/>
      </w:pPr>
      <w:r>
        <w:rPr>
          <w:rFonts w:ascii="Amiri" w:hAnsi="Amiri" w:eastAsia="Amiri" w:cs="Amiri"/>
          <w:color w:val="111111"/>
          <w:sz w:val="28"/>
          <w:sz w:val="28"/>
          <w:szCs w:val="28"/>
          <w:rtl w:val="true"/>
          <w:lang w:bidi="ar-SA"/>
        </w:rPr>
        <w:t>جده المصطفى الأمين على ال</w:t>
      </w:r>
    </w:p>
    <w:p>
      <w:pPr>
        <w:pStyle w:val="BookText"/>
        <w:rPr/>
      </w:pPr>
      <w:r>
        <w:rPr>
          <w:rFonts w:ascii="IRNazanin" w:hAnsi="IRNazanin" w:eastAsia="IRNazanin"/>
          <w:color w:val="111111"/>
          <w:sz w:val="28"/>
          <w:sz w:val="28"/>
          <w:szCs w:val="28"/>
          <w:rtl w:val="true"/>
          <w:lang w:bidi="fa-IR"/>
        </w:rPr>
        <w:t>وحي من الله خاتم الانبیاء</w:t>
      </w:r>
    </w:p>
    <w:p>
      <w:pPr>
        <w:pStyle w:val="BookText"/>
        <w:rPr/>
      </w:pPr>
      <w:r>
        <w:rPr>
          <w:rFonts w:ascii="Amiri" w:hAnsi="Amiri" w:eastAsia="Amiri" w:cs="Amiri"/>
          <w:color w:val="111111"/>
          <w:sz w:val="28"/>
          <w:sz w:val="28"/>
          <w:szCs w:val="28"/>
          <w:rtl w:val="true"/>
          <w:lang w:bidi="ar-SA"/>
        </w:rPr>
        <w:t>و أبوه أخوالنبي علي</w:t>
      </w:r>
    </w:p>
    <w:p>
      <w:pPr>
        <w:pStyle w:val="BookText"/>
        <w:rPr/>
      </w:pPr>
      <w:r>
        <w:rPr>
          <w:rFonts w:ascii="IRNazanin" w:hAnsi="IRNazanin" w:eastAsia="IRNazanin"/>
          <w:color w:val="111111"/>
          <w:sz w:val="28"/>
          <w:sz w:val="28"/>
          <w:szCs w:val="28"/>
          <w:rtl w:val="true"/>
          <w:lang w:bidi="fa-IR"/>
        </w:rPr>
        <w:t>آیة الله سيد الأوصياء</w:t>
      </w:r>
    </w:p>
    <w:p>
      <w:pPr>
        <w:pStyle w:val="BookText"/>
        <w:rPr/>
      </w:pPr>
      <w:r>
        <w:rPr>
          <w:rFonts w:ascii="Amiri" w:hAnsi="Amiri" w:eastAsia="Amiri" w:cs="Amiri"/>
          <w:color w:val="111111"/>
          <w:sz w:val="28"/>
          <w:sz w:val="28"/>
          <w:szCs w:val="28"/>
          <w:rtl w:val="true"/>
          <w:lang w:bidi="ar-SA"/>
        </w:rPr>
        <w:t>أمه البضعة البتول أخوه</w:t>
      </w:r>
    </w:p>
    <w:p>
      <w:pPr>
        <w:pStyle w:val="BookText"/>
        <w:rPr/>
      </w:pPr>
      <w:r>
        <w:rPr>
          <w:rFonts w:ascii="Amiri" w:hAnsi="Amiri" w:eastAsia="Amiri" w:cs="Amiri"/>
          <w:color w:val="111111"/>
          <w:sz w:val="28"/>
          <w:sz w:val="28"/>
          <w:szCs w:val="28"/>
          <w:rtl w:val="true"/>
          <w:lang w:bidi="ar-SA"/>
        </w:rPr>
        <w:t>صفوة الأولياء و الأصفياء</w:t>
      </w:r>
    </w:p>
    <w:p>
      <w:pPr>
        <w:pStyle w:val="BookText"/>
        <w:rPr/>
      </w:pPr>
      <w:r>
        <w:rPr>
          <w:rFonts w:ascii="Amiri" w:hAnsi="Amiri" w:eastAsia="Amiri" w:cs="Amiri"/>
          <w:color w:val="111111"/>
          <w:sz w:val="28"/>
          <w:sz w:val="28"/>
          <w:szCs w:val="28"/>
          <w:rtl w:val="true"/>
          <w:lang w:bidi="ar-SA"/>
        </w:rPr>
        <w:t>يالها من مصيبة أصبح ال</w:t>
      </w:r>
    </w:p>
    <w:p>
      <w:pPr>
        <w:pStyle w:val="BookText"/>
        <w:rPr/>
      </w:pPr>
      <w:r>
        <w:rPr>
          <w:rFonts w:ascii="IRNazanin" w:hAnsi="IRNazanin" w:eastAsia="IRNazanin"/>
          <w:color w:val="111111"/>
          <w:sz w:val="28"/>
          <w:sz w:val="28"/>
          <w:szCs w:val="28"/>
          <w:rtl w:val="true"/>
          <w:lang w:bidi="fa-IR"/>
        </w:rPr>
        <w:t>دین بها في مذلة و شقاء</w:t>
      </w:r>
    </w:p>
    <w:p>
      <w:pPr>
        <w:pStyle w:val="BookText"/>
        <w:rPr/>
      </w:pPr>
      <w:r>
        <w:rPr>
          <w:rFonts w:ascii="Amiri" w:hAnsi="Amiri" w:eastAsia="Amiri" w:cs="Amiri"/>
          <w:color w:val="111111"/>
          <w:sz w:val="28"/>
          <w:sz w:val="28"/>
          <w:szCs w:val="28"/>
          <w:rtl w:val="true"/>
          <w:lang w:bidi="ar-SA"/>
        </w:rPr>
        <w:t>ليت شعري ما عذر عبد محب</w:t>
      </w:r>
    </w:p>
    <w:p>
      <w:pPr>
        <w:pStyle w:val="BookText"/>
        <w:rPr/>
      </w:pPr>
      <w:r>
        <w:rPr>
          <w:rFonts w:ascii="Amiri" w:hAnsi="Amiri" w:eastAsia="Amiri" w:cs="Amiri"/>
          <w:color w:val="111111"/>
          <w:sz w:val="28"/>
          <w:sz w:val="28"/>
          <w:szCs w:val="28"/>
          <w:rtl w:val="true"/>
          <w:lang w:bidi="ar-SA"/>
        </w:rPr>
        <w:t>جامدالدمع ساكن الأحشاء</w:t>
      </w:r>
    </w:p>
    <w:p>
      <w:pPr>
        <w:pStyle w:val="BookText"/>
        <w:rPr/>
      </w:pPr>
      <w:r>
        <w:rPr>
          <w:rFonts w:ascii="Amiri" w:hAnsi="Amiri" w:eastAsia="Amiri" w:cs="Amiri"/>
          <w:color w:val="111111"/>
          <w:sz w:val="28"/>
          <w:sz w:val="28"/>
          <w:szCs w:val="28"/>
          <w:rtl w:val="true"/>
          <w:lang w:bidi="ar-SA"/>
        </w:rPr>
        <w:t>و ابن بنت النبي أضحى ذبيحا</w:t>
      </w:r>
    </w:p>
    <w:p>
      <w:pPr>
        <w:pStyle w:val="BookText"/>
        <w:rPr/>
      </w:pPr>
      <w:r>
        <w:rPr>
          <w:rFonts w:ascii="Amiri" w:hAnsi="Amiri" w:eastAsia="Amiri" w:cs="Amiri"/>
          <w:color w:val="111111"/>
          <w:sz w:val="28"/>
          <w:sz w:val="28"/>
          <w:szCs w:val="28"/>
          <w:rtl w:val="true"/>
          <w:lang w:bidi="ar-SA"/>
        </w:rPr>
        <w:t>مستهامة مرملا بالدماء</w:t>
      </w:r>
    </w:p>
    <w:p>
      <w:pPr>
        <w:pStyle w:val="BookText"/>
        <w:rPr/>
      </w:pPr>
      <w:r>
        <w:rPr>
          <w:rFonts w:ascii="IRNazanin" w:hAnsi="IRNazanin" w:eastAsia="IRNazanin"/>
          <w:color w:val="111111"/>
          <w:sz w:val="28"/>
          <w:sz w:val="28"/>
          <w:szCs w:val="28"/>
          <w:rtl w:val="true"/>
          <w:lang w:bidi="fa-IR"/>
        </w:rPr>
        <w:t>و حریم الوصي في أسر ذل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فاقدات الآباء والأبناء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خير العباد أسير</w:t>
      </w:r>
    </w:p>
    <w:p>
      <w:pPr>
        <w:pStyle w:val="BookText"/>
        <w:rPr/>
      </w:pPr>
      <w:r>
        <w:rPr>
          <w:rFonts w:ascii="Amiri" w:hAnsi="Amiri" w:eastAsia="Amiri" w:cs="Amiri"/>
          <w:color w:val="111111"/>
          <w:sz w:val="28"/>
          <w:sz w:val="28"/>
          <w:szCs w:val="28"/>
          <w:rtl w:val="true"/>
          <w:lang w:bidi="ar-SA"/>
        </w:rPr>
        <w:t>في قيود العدى حليف العناء</w:t>
      </w:r>
    </w:p>
    <w:p>
      <w:pPr>
        <w:pStyle w:val="BookText"/>
        <w:rPr/>
      </w:pPr>
      <w:r>
        <w:rPr>
          <w:rFonts w:ascii="Amiri" w:hAnsi="Amiri" w:eastAsia="Amiri" w:cs="Amiri"/>
          <w:color w:val="111111"/>
          <w:sz w:val="28"/>
          <w:sz w:val="28"/>
          <w:szCs w:val="28"/>
          <w:rtl w:val="true"/>
          <w:lang w:bidi="ar-SA"/>
        </w:rPr>
        <w:t>مثل هذا جزاء نصح نبي</w:t>
      </w:r>
    </w:p>
    <w:p>
      <w:pPr>
        <w:pStyle w:val="BookText"/>
        <w:rPr/>
      </w:pPr>
      <w:r>
        <w:rPr>
          <w:rFonts w:ascii="IRNazanin" w:hAnsi="IRNazanin" w:eastAsia="IRNazanin"/>
          <w:color w:val="111111"/>
          <w:sz w:val="28"/>
          <w:sz w:val="28"/>
          <w:szCs w:val="28"/>
          <w:rtl w:val="true"/>
          <w:lang w:bidi="fa-IR"/>
        </w:rPr>
        <w:t>کل عن نعته لسان الثناء</w:t>
      </w:r>
    </w:p>
    <w:p>
      <w:pPr>
        <w:pStyle w:val="BookText"/>
        <w:rPr/>
      </w:pPr>
      <w:r>
        <w:rPr>
          <w:rFonts w:ascii="Amiri" w:hAnsi="Amiri" w:eastAsia="Amiri" w:cs="Amiri"/>
          <w:color w:val="111111"/>
          <w:sz w:val="28"/>
          <w:sz w:val="28"/>
          <w:szCs w:val="28"/>
          <w:rtl w:val="true"/>
          <w:lang w:bidi="ar-SA"/>
        </w:rPr>
        <w:t>أسس السابقون بيعة غدر</w:t>
      </w:r>
    </w:p>
    <w:p>
      <w:pPr>
        <w:pStyle w:val="BookText"/>
        <w:rPr/>
      </w:pPr>
      <w:r>
        <w:rPr>
          <w:rFonts w:ascii="IRNazanin" w:hAnsi="IRNazanin" w:eastAsia="IRNazanin"/>
          <w:color w:val="111111"/>
          <w:sz w:val="28"/>
          <w:sz w:val="28"/>
          <w:szCs w:val="28"/>
          <w:rtl w:val="true"/>
          <w:lang w:bidi="fa-IR"/>
        </w:rPr>
        <w:t>و بنى اللاحقون شربناء</w:t>
      </w:r>
    </w:p>
    <w:p>
      <w:pPr>
        <w:pStyle w:val="BookText"/>
        <w:rPr/>
      </w:pPr>
      <w:r>
        <w:rPr>
          <w:rFonts w:ascii="IRNazanin" w:hAnsi="IRNazanin" w:eastAsia="IRNazanin"/>
          <w:color w:val="111111"/>
          <w:sz w:val="28"/>
          <w:sz w:val="28"/>
          <w:szCs w:val="28"/>
          <w:rtl w:val="true"/>
          <w:lang w:bidi="fa-IR"/>
        </w:rPr>
        <w:t>حرفوا بدلوا أضاعوا أقاموا</w:t>
      </w:r>
    </w:p>
    <w:p>
      <w:pPr>
        <w:pStyle w:val="BookText"/>
        <w:rPr/>
      </w:pPr>
      <w:r>
        <w:rPr>
          <w:rFonts w:ascii="IRNazanin" w:hAnsi="IRNazanin" w:eastAsia="IRNazanin"/>
          <w:color w:val="111111"/>
          <w:sz w:val="28"/>
          <w:sz w:val="28"/>
          <w:szCs w:val="28"/>
          <w:rtl w:val="true"/>
          <w:lang w:bidi="fa-IR"/>
        </w:rPr>
        <w:t>بدعابالعناد و الشحناء</w:t>
      </w:r>
    </w:p>
    <w:p>
      <w:pPr>
        <w:pStyle w:val="BookText"/>
        <w:rPr/>
      </w:pPr>
      <w:r>
        <w:rPr>
          <w:rFonts w:ascii="Amiri" w:hAnsi="Amiri" w:eastAsia="Amiri" w:cs="Amiri"/>
          <w:color w:val="111111"/>
          <w:sz w:val="28"/>
          <w:sz w:val="28"/>
          <w:szCs w:val="28"/>
          <w:rtl w:val="true"/>
          <w:lang w:bidi="ar-SA"/>
        </w:rPr>
        <w:t>و استبدوا بإمرة نصبوها</w:t>
      </w:r>
    </w:p>
    <w:p>
      <w:pPr>
        <w:pStyle w:val="BookText"/>
        <w:rPr/>
      </w:pPr>
      <w:r>
        <w:rPr>
          <w:rFonts w:ascii="IRNazanin" w:hAnsi="IRNazanin" w:eastAsia="IRNazanin"/>
          <w:color w:val="111111"/>
          <w:sz w:val="28"/>
          <w:sz w:val="28"/>
          <w:szCs w:val="28"/>
          <w:rtl w:val="true"/>
          <w:lang w:bidi="fa-IR"/>
        </w:rPr>
        <w:t>شرکاللائمة النجباء</w:t>
      </w:r>
    </w:p>
    <w:p>
      <w:pPr>
        <w:pStyle w:val="BookText"/>
        <w:rPr/>
      </w:pPr>
      <w:r>
        <w:rPr>
          <w:rFonts w:ascii="IRNazanin" w:hAnsi="IRNazanin" w:eastAsia="IRNazanin"/>
          <w:color w:val="111111"/>
          <w:sz w:val="28"/>
          <w:sz w:val="28"/>
          <w:szCs w:val="28"/>
          <w:rtl w:val="true"/>
          <w:lang w:bidi="fa-IR"/>
        </w:rPr>
        <w:t>منعوا فاطم البتول تراثا</w:t>
      </w:r>
    </w:p>
    <w:p>
      <w:pPr>
        <w:pStyle w:val="BookText"/>
        <w:rPr/>
      </w:pPr>
      <w:r>
        <w:rPr>
          <w:rFonts w:ascii="Amiri" w:hAnsi="Amiri" w:eastAsia="Amiri" w:cs="Amiri"/>
          <w:color w:val="111111"/>
          <w:sz w:val="28"/>
          <w:sz w:val="28"/>
          <w:szCs w:val="28"/>
          <w:rtl w:val="true"/>
          <w:lang w:bidi="ar-SA"/>
        </w:rPr>
        <w:t>من أبيها بفاسد الآراء</w:t>
      </w:r>
    </w:p>
    <w:p>
      <w:pPr>
        <w:pStyle w:val="BookText"/>
        <w:rPr/>
      </w:pPr>
      <w:r>
        <w:rPr>
          <w:rFonts w:ascii="Amiri" w:hAnsi="Amiri" w:eastAsia="Amiri" w:cs="Amiri"/>
          <w:color w:val="111111"/>
          <w:sz w:val="28"/>
          <w:sz w:val="28"/>
          <w:szCs w:val="28"/>
          <w:rtl w:val="true"/>
          <w:lang w:bidi="ar-SA"/>
        </w:rPr>
        <w:t>يا بني الوحي لايخفف وجدا</w:t>
      </w:r>
    </w:p>
    <w:p>
      <w:pPr>
        <w:pStyle w:val="BookText"/>
        <w:rPr/>
      </w:pPr>
      <w:r>
        <w:rPr>
          <w:rFonts w:ascii="Amiri" w:hAnsi="Amiri" w:eastAsia="Amiri" w:cs="Amiri"/>
          <w:color w:val="111111"/>
          <w:sz w:val="28"/>
          <w:sz w:val="28"/>
          <w:szCs w:val="28"/>
          <w:rtl w:val="true"/>
          <w:lang w:bidi="ar-SA"/>
        </w:rPr>
        <w:t>نالنا من شماتة الأعداء</w:t>
      </w:r>
    </w:p>
    <w:p>
      <w:pPr>
        <w:pStyle w:val="BookText"/>
        <w:rPr/>
      </w:pPr>
      <w:r>
        <w:rPr>
          <w:rFonts w:ascii="IRNazanin" w:hAnsi="IRNazanin" w:eastAsia="IRNazanin"/>
          <w:color w:val="111111"/>
          <w:sz w:val="28"/>
          <w:sz w:val="28"/>
          <w:szCs w:val="28"/>
          <w:rtl w:val="true"/>
          <w:lang w:bidi="fa-IR"/>
        </w:rPr>
        <w:t>غیر ذي الأمر نور وحي له</w:t>
      </w:r>
    </w:p>
    <w:p>
      <w:pPr>
        <w:pStyle w:val="BookText"/>
        <w:rPr/>
      </w:pPr>
      <w:r>
        <w:rPr>
          <w:rFonts w:ascii="IRNazanin" w:hAnsi="IRNazanin" w:eastAsia="IRNazanin"/>
          <w:color w:val="111111"/>
          <w:sz w:val="28"/>
          <w:sz w:val="28"/>
          <w:szCs w:val="28"/>
          <w:rtl w:val="true"/>
          <w:lang w:bidi="fa-IR"/>
        </w:rPr>
        <w:t>حجة الله کاشف الغماء</w:t>
      </w:r>
    </w:p>
    <w:p>
      <w:pPr>
        <w:pStyle w:val="BookText"/>
        <w:rPr/>
      </w:pPr>
      <w:r>
        <w:rPr>
          <w:rFonts w:ascii="Amiri" w:hAnsi="Amiri" w:eastAsia="Amiri" w:cs="Amiri"/>
          <w:color w:val="111111"/>
          <w:sz w:val="28"/>
          <w:sz w:val="28"/>
          <w:szCs w:val="28"/>
          <w:rtl w:val="true"/>
          <w:lang w:bidi="ar-SA"/>
        </w:rPr>
        <w:t>لهف نفسي على زمان أرى في</w:t>
      </w:r>
    </w:p>
    <w:p>
      <w:pPr>
        <w:pStyle w:val="BookText"/>
        <w:rPr/>
      </w:pPr>
      <w:r>
        <w:rPr>
          <w:rFonts w:ascii="Amiri" w:hAnsi="Amiri" w:eastAsia="Amiri" w:cs="Amiri"/>
          <w:color w:val="111111"/>
          <w:sz w:val="28"/>
          <w:sz w:val="28"/>
          <w:szCs w:val="28"/>
          <w:rtl w:val="true"/>
          <w:lang w:bidi="ar-SA"/>
        </w:rPr>
        <w:t>ه مزية لدولة الأشقياء</w:t>
      </w:r>
    </w:p>
    <w:p>
      <w:pPr>
        <w:pStyle w:val="BookText"/>
        <w:rPr/>
      </w:pPr>
      <w:r>
        <w:rPr>
          <w:rFonts w:ascii="Amiri" w:hAnsi="Amiri" w:eastAsia="Amiri" w:cs="Amiri"/>
          <w:color w:val="111111"/>
          <w:sz w:val="28"/>
          <w:sz w:val="28"/>
          <w:szCs w:val="28"/>
          <w:rtl w:val="true"/>
          <w:lang w:bidi="ar-SA"/>
        </w:rPr>
        <w:t>أترى يسمح الزمان بهذا</w:t>
      </w:r>
    </w:p>
    <w:p>
      <w:pPr>
        <w:pStyle w:val="BookText"/>
        <w:rPr/>
      </w:pPr>
      <w:r>
        <w:rPr>
          <w:rFonts w:ascii="Amiri" w:hAnsi="Amiri" w:eastAsia="Amiri" w:cs="Amiri"/>
          <w:color w:val="111111"/>
          <w:sz w:val="28"/>
          <w:sz w:val="28"/>
          <w:szCs w:val="28"/>
          <w:rtl w:val="true"/>
          <w:lang w:bidi="ar-SA"/>
        </w:rPr>
        <w:t>و يحوز الراجون خير رجاء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اشك چشم دوستان اهل بیت خشك شود، با آن که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به شهادت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جد او خاتم انبیا و محمد مصطفی و امین وحی حضرت پروردگار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پدرش على علیه السلام می باشد که برادر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و نشان کامل جلال و جمال خدا و بزرگ همه اوصیاست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مادرش حضرت بتول عذرا است که پاره تن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برادرش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خلاصه اوصیا و برگزیده اصفیا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از شهادت حضرت سیدالشهدا علیه السلام اندوهی به وجود آمد که در نتیجه آن دین اسلام را ذلیل و تیره دلان را همواره بر اسلام مسلط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می دانستم چه عذری دارد آن دوستی که در این اندوه نمی گرید و آرامش خاطر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به تیر ستمگری دشمنان از پای در آمد که در خون خویش دست و پا می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پردگیان وصی پیغمبر در حالی که پدران و فرزندان خود را از دست داده بودند، به ذلت اسیری گرفتار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سجاد که بهترین بندگان خدا بود به زنجیر اسارت دشمنان در آمد </w:t>
      </w:r>
    </w:p>
    <w:p>
      <w:pPr>
        <w:pStyle w:val="BookText"/>
        <w:rPr/>
      </w:pPr>
      <w:r>
        <w:rPr>
          <w:rFonts w:ascii="IRNazanin" w:hAnsi="IRNazanin" w:eastAsia="IRNazanin"/>
          <w:color w:val="111111"/>
          <w:sz w:val="28"/>
          <w:sz w:val="28"/>
          <w:szCs w:val="28"/>
          <w:rtl w:val="true"/>
          <w:lang w:bidi="fa-IR"/>
        </w:rPr>
        <w:t>و پابند رنج و اندوه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کارها که دشمنان انجام دادند، پاداش رنجهایی بود که پیمبر برای</w:t>
      </w:r>
    </w:p>
    <w:p>
      <w:pPr>
        <w:pStyle w:val="BookText"/>
        <w:rPr/>
      </w:pPr>
      <w:r>
        <w:rPr>
          <w:rFonts w:ascii="IRNazanin" w:hAnsi="IRNazanin" w:eastAsia="IRNazanin"/>
          <w:color w:val="111111"/>
          <w:sz w:val="28"/>
          <w:sz w:val="28"/>
          <w:szCs w:val="28"/>
          <w:rtl w:val="true"/>
          <w:lang w:bidi="fa-IR"/>
        </w:rPr>
        <w:t>هدایت آنان بر خود هموار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آن پیمبری که زبان از ستایش او درمانده و عاجز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پیشینیان از این دشمنان، بیعت حیله گری برای خویش گرفتند و پیوستگان به</w:t>
      </w:r>
    </w:p>
    <w:p>
      <w:pPr>
        <w:pStyle w:val="BookText"/>
        <w:rPr/>
      </w:pPr>
      <w:r>
        <w:rPr>
          <w:rFonts w:ascii="IRNazanin" w:hAnsi="IRNazanin" w:eastAsia="IRNazanin"/>
          <w:color w:val="111111"/>
          <w:sz w:val="28"/>
          <w:sz w:val="28"/>
          <w:szCs w:val="28"/>
          <w:rtl w:val="true"/>
          <w:lang w:bidi="fa-IR"/>
        </w:rPr>
        <w:t>ایشان هم ناپسندترین بناها را بنیان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کتاب خدا را تغییر دادند و حق وصی خدا را نادیده گرفتند و بدعتهایی را</w:t>
      </w:r>
    </w:p>
    <w:p>
      <w:pPr>
        <w:pStyle w:val="BookText"/>
        <w:rPr/>
      </w:pPr>
      <w:r>
        <w:rPr>
          <w:rFonts w:ascii="IRNazanin" w:hAnsi="IRNazanin" w:eastAsia="IRNazanin"/>
          <w:color w:val="111111"/>
          <w:sz w:val="28"/>
          <w:sz w:val="28"/>
          <w:szCs w:val="28"/>
          <w:rtl w:val="true"/>
          <w:lang w:bidi="fa-IR"/>
        </w:rPr>
        <w:t>که همراه با خشم و عداوت بود بر پای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را به انجام آوردند که نسبت به پیشوایان بانجابت حق، مخالفت صریح</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بارأى فاسدی که صادر کردند، ارث فاطمه زهرا عليها السلام را که از پدرش می برد، از دستش باز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وحی، شماتتی که از دشمنان دیده ایم، تخفیفی نخواهد داشت و جز حضرت ولی عصر که نور وحی خدا و حجت او و نابودکننده اندوههاست، کس دیگری دست ستمگران و شماتت آنان را کوتاه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حالی خواهم داشت آنگاه که آن حضرت ظهور کند و پایه دولت ستمکاران را از بیخ و بن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روزگار را خواهم دید و آیا آرزومندان به بهترین آرزوهای خود خواهند</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سید حسین بن محمد بن علی بن ابی الحسن عاملی چنین دیدم که دایی زاده ام شیخ محمد بن حسن بن زین الدین عاملی در دهم ذی قعدة الحرام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مکرمه وفات یافت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مترجم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خود نوشته است فخر الدين ابوجعفر محمد در ظهر روز دوشنبه دهم ماه شعبان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من در شب پنجشنبه نهم ماه رجب سال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در کربلای معلی بودم، این دو بیت را در ماده تاریخ میلاد او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ربي الله إذ جاءني</w:t>
      </w:r>
    </w:p>
    <w:p>
      <w:pPr>
        <w:pStyle w:val="BookText"/>
        <w:rPr/>
      </w:pPr>
      <w:r>
        <w:rPr>
          <w:rFonts w:ascii="Amiri" w:hAnsi="Amiri" w:eastAsia="Amiri" w:cs="Amiri"/>
          <w:color w:val="111111"/>
          <w:sz w:val="28"/>
          <w:sz w:val="28"/>
          <w:szCs w:val="28"/>
          <w:rtl w:val="true"/>
          <w:lang w:bidi="ar-SA"/>
        </w:rPr>
        <w:t>محمد من فيض عماه</w:t>
      </w:r>
    </w:p>
    <w:p>
      <w:pPr>
        <w:pStyle w:val="BookText"/>
        <w:rPr/>
      </w:pPr>
      <w:r>
        <w:rPr>
          <w:rFonts w:ascii="Amiri" w:hAnsi="Amiri" w:eastAsia="Amiri" w:cs="Amiri"/>
          <w:color w:val="111111"/>
          <w:sz w:val="28"/>
          <w:sz w:val="28"/>
          <w:szCs w:val="28"/>
          <w:rtl w:val="true"/>
          <w:lang w:bidi="ar-SA"/>
        </w:rPr>
        <w:t>تأريخه لازال مثل اسمه</w:t>
      </w:r>
    </w:p>
    <w:p>
      <w:pPr>
        <w:pStyle w:val="BookText"/>
        <w:rPr/>
      </w:pPr>
      <w:r>
        <w:rPr>
          <w:rFonts w:ascii="IRNazanin" w:hAnsi="IRNazanin" w:eastAsia="IRNazanin"/>
          <w:color w:val="111111"/>
          <w:sz w:val="28"/>
          <w:sz w:val="28"/>
          <w:szCs w:val="28"/>
          <w:rtl w:val="true"/>
          <w:lang w:bidi="fa-IR"/>
        </w:rPr>
        <w:t xml:space="preserve">بجوده يسعده الله در همان کتاب،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پدرم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نخواهد کشید سلطان شما را به ملاقات خویش دعوت خواهد کرد وی از آن به بعد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گاه مقرر است چنین پیش آمدی اتفاق افتد و مرگ بهتر است برای من، مرگ مرا مقدر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من مستجاب شده و طولی نخواهد کشید رحلت خواهم کرد و همین طور شد و شیخ حسین مشغری که از مصاحبان پدرم بود و در مکه به استفاده از او می پرداخت، به خط خود بر شرح استبصار پدرم که هم اکنون نسخه اش در نزد من موجود می باشد،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شیخ سعید حمید بقية العلماء الماضين و خلف الكملاء الراسخین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 قعده الحرام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مکه مکرمه درگذشت و چند روز پیش از وفات هم از مرگ خود خبر دار بود و پس از درگذشت جنازه او را به قبرستان معلی برده نزديك به قبر مطهر حضرت خديجة الكبرى دفن کردیم و از همسرش دختر سید محمد بن ابو الحسن که ام ولدش بوده نقل کرده است تمام آن شبی که رحلت کرده بود، آواز قرآن به گوش می رسید و مدت عمرش پنجاه سال و سه ماه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3357_129952"/>
    </w:p>
    <w:p>
      <w:pPr>
        <w:pStyle w:val="Heading3"/>
        <w:numPr>
          <w:ilvl w:val="2"/>
          <w:numId w:val="1"/>
        </w:numPr>
        <w:rPr/>
      </w:pPr>
      <w:bookmarkStart w:id="261" w:name="__RefHeading___Toc3377689_2322387425"/>
      <w:bookmarkStart w:id="262" w:name="_Toc102"/>
      <w:bookmarkEnd w:id="260"/>
      <w:bookmarkEnd w:id="261"/>
      <w:r>
        <w:rPr>
          <w:rtl w:val="true"/>
        </w:rPr>
        <w:t>شیخ محمدبن حسن شوهانی</w:t>
      </w:r>
      <w:bookmarkEnd w:id="262"/>
    </w:p>
    <w:p>
      <w:pPr>
        <w:pStyle w:val="BookText"/>
        <w:rPr/>
      </w:pPr>
      <w:r>
        <w:rPr>
          <w:rFonts w:ascii="IRNazanin" w:hAnsi="IRNazanin" w:eastAsia="IRNazanin"/>
          <w:color w:val="111111"/>
          <w:sz w:val="28"/>
          <w:sz w:val="28"/>
          <w:szCs w:val="28"/>
          <w:rtl w:val="true"/>
          <w:lang w:bidi="fa-IR"/>
        </w:rPr>
        <w:t>وی دانشوری پرهیز کار و از مشایخ ابن شهر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شوهانی از ابو علی فرزند شیخ طوسی و از ابوالوفا عبدالجبار بن على مقری رازی و هر دو تن از شیخ طوسی روایت کرده اند و این سند از کتاب المناقب ابن شهر آشوب استفاده می شود</w:t>
      </w:r>
      <w:r>
        <w:rPr>
          <w:rFonts w:eastAsia="IRNazanin" w:cs="IRNazanin"/>
          <w:color w:val="111111"/>
          <w:sz w:val="28"/>
          <w:szCs w:val="28"/>
          <w:rtl w:val="true"/>
          <w:lang w:bidi="fa-IR"/>
        </w:rPr>
        <w:t>.</w:t>
      </w:r>
    </w:p>
    <w:p>
      <w:pPr>
        <w:pStyle w:val="Heading3"/>
        <w:numPr>
          <w:ilvl w:val="2"/>
          <w:numId w:val="1"/>
        </w:numPr>
        <w:rPr/>
      </w:pPr>
      <w:bookmarkStart w:id="263" w:name="__RefHeading___Toc3377691_2322387425"/>
      <w:bookmarkStart w:id="264" w:name="_Toc103"/>
      <w:bookmarkEnd w:id="263"/>
      <w:r>
        <w:rPr>
          <w:rtl w:val="true"/>
        </w:rPr>
        <w:t>شیخ محمدبن حسن طوسی</w:t>
      </w:r>
      <w:bookmarkEnd w:id="264"/>
    </w:p>
    <w:p>
      <w:pPr>
        <w:pStyle w:val="BookText"/>
        <w:rPr/>
      </w:pPr>
      <w:r>
        <w:rPr>
          <w:rFonts w:ascii="IRNazanin" w:hAnsi="IRNazanin" w:eastAsia="IRNazanin"/>
          <w:color w:val="111111"/>
          <w:sz w:val="28"/>
          <w:sz w:val="28"/>
          <w:szCs w:val="28"/>
          <w:rtl w:val="true"/>
          <w:lang w:bidi="fa-IR"/>
        </w:rPr>
        <w:t>پدر محقق خواجه نصیر طوسی است که دانشور بزرگواری بود و فرزندش</w:t>
      </w:r>
    </w:p>
    <w:p>
      <w:pPr>
        <w:pStyle w:val="BookText"/>
        <w:rPr/>
      </w:pPr>
      <w:r>
        <w:rPr>
          <w:rFonts w:ascii="IRNazanin" w:hAnsi="IRNazanin" w:eastAsia="IRNazanin"/>
          <w:color w:val="111111"/>
          <w:sz w:val="28"/>
          <w:sz w:val="28"/>
          <w:szCs w:val="28"/>
          <w:rtl w:val="true"/>
          <w:lang w:bidi="fa-IR"/>
        </w:rPr>
        <w:t>خواجه نصیر الدین از وی روایت داشته است</w:t>
      </w:r>
      <w:r>
        <w:rPr>
          <w:rFonts w:eastAsia="IRNazanin" w:cs="IRNazanin"/>
          <w:color w:val="111111"/>
          <w:sz w:val="28"/>
          <w:szCs w:val="28"/>
          <w:rtl w:val="true"/>
          <w:lang w:bidi="fa-IR"/>
        </w:rPr>
        <w:t>.</w:t>
      </w:r>
    </w:p>
    <w:p>
      <w:pPr>
        <w:pStyle w:val="Heading3"/>
        <w:numPr>
          <w:ilvl w:val="2"/>
          <w:numId w:val="1"/>
        </w:numPr>
        <w:rPr/>
      </w:pPr>
      <w:bookmarkStart w:id="265" w:name="__RefHeading___Toc3377693_2322387425"/>
      <w:bookmarkStart w:id="266" w:name="_Toc104"/>
      <w:bookmarkEnd w:id="265"/>
      <w:r>
        <w:rPr>
          <w:rtl w:val="true"/>
        </w:rPr>
        <w:t>شيخ درویش محمدبن حسن عاملی</w:t>
      </w:r>
      <w:bookmarkEnd w:id="26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فضلا و صلحا و زهاد و از مشایخ بزرگوار می باشد و از شیخ علی بن </w:t>
      </w:r>
      <w:bookmarkStart w:id="267" w:name="pg13357_129953"/>
    </w:p>
    <w:p>
      <w:pPr>
        <w:pStyle w:val="BookText"/>
        <w:rPr/>
      </w:pPr>
      <w:bookmarkEnd w:id="267"/>
      <w:r>
        <w:rPr>
          <w:rFonts w:ascii="IRNazanin" w:hAnsi="IRNazanin" w:eastAsia="IRNazanin"/>
          <w:color w:val="111111"/>
          <w:sz w:val="28"/>
          <w:sz w:val="28"/>
          <w:szCs w:val="28"/>
          <w:rtl w:val="true"/>
          <w:lang w:bidi="fa-IR"/>
        </w:rPr>
        <w:t>عبدالعالی عاملی کر کی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بود که شیخ معاصر، وی را در باب دال بی نقطه ترجمه کرده بود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 او جد مادری استاد استناد قدس سره است و به واسطه پدرش از او از شیخ على کر کی روایت کرده است </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268" w:name="__RefHeading___Toc3377695_2322387425"/>
      <w:bookmarkStart w:id="269" w:name="_Toc105"/>
      <w:bookmarkEnd w:id="268"/>
      <w:r>
        <w:rPr>
          <w:rtl w:val="true"/>
        </w:rPr>
        <w:t>شیخ ابو جعفر محمد بن حسن بن على حلبی</w:t>
      </w:r>
      <w:bookmarkEnd w:id="269"/>
    </w:p>
    <w:p>
      <w:pPr>
        <w:pStyle w:val="BookText"/>
        <w:rPr/>
      </w:pPr>
      <w:r>
        <w:rPr>
          <w:rFonts w:ascii="IRNazanin" w:hAnsi="IRNazanin" w:eastAsia="IRNazanin"/>
          <w:color w:val="111111"/>
          <w:sz w:val="28"/>
          <w:sz w:val="28"/>
          <w:szCs w:val="28"/>
          <w:rtl w:val="true"/>
          <w:lang w:bidi="fa-IR"/>
        </w:rPr>
        <w:t>وی از محققان و مدققان و فضلا و صلحا و پارسایان بوده، از شیخ طوسی و ابن</w:t>
      </w:r>
    </w:p>
    <w:p>
      <w:pPr>
        <w:pStyle w:val="BookText"/>
        <w:rPr/>
      </w:pPr>
      <w:r>
        <w:rPr>
          <w:rFonts w:ascii="IRNazanin" w:hAnsi="IRNazanin" w:eastAsia="IRNazanin"/>
          <w:color w:val="111111"/>
          <w:sz w:val="28"/>
          <w:sz w:val="28"/>
          <w:szCs w:val="28"/>
          <w:rtl w:val="true"/>
          <w:lang w:bidi="fa-IR"/>
        </w:rPr>
        <w:t>براج روایت داشته است</w:t>
      </w:r>
      <w:r>
        <w:rPr>
          <w:rFonts w:eastAsia="IRNazanin" w:cs="IRNazanin"/>
          <w:color w:val="111111"/>
          <w:sz w:val="28"/>
          <w:szCs w:val="28"/>
          <w:rtl w:val="true"/>
          <w:lang w:bidi="fa-IR"/>
        </w:rPr>
        <w:t>.</w:t>
      </w:r>
    </w:p>
    <w:p>
      <w:pPr>
        <w:pStyle w:val="Heading3"/>
        <w:numPr>
          <w:ilvl w:val="2"/>
          <w:numId w:val="1"/>
        </w:numPr>
        <w:rPr/>
      </w:pPr>
      <w:bookmarkStart w:id="270" w:name="__RefHeading___Toc3377697_2322387425"/>
      <w:bookmarkStart w:id="271" w:name="_Toc106"/>
      <w:bookmarkEnd w:id="270"/>
      <w:r>
        <w:rPr>
          <w:rtl w:val="true"/>
        </w:rPr>
        <w:t>سید عزالدين أبو الحارث محمدبن حسن بن علی علوی بغدادی</w:t>
      </w:r>
      <w:bookmarkEnd w:id="271"/>
    </w:p>
    <w:p>
      <w:pPr>
        <w:pStyle w:val="BookText"/>
        <w:rPr/>
      </w:pPr>
      <w:r>
        <w:rPr>
          <w:rFonts w:ascii="IRNazanin" w:hAnsi="IRNazanin" w:eastAsia="IRNazanin"/>
          <w:color w:val="111111"/>
          <w:sz w:val="28"/>
          <w:sz w:val="28"/>
          <w:szCs w:val="28"/>
          <w:rtl w:val="true"/>
          <w:lang w:bidi="fa-IR"/>
        </w:rPr>
        <w:t>از دانشوران روزگارش بوده و از قطب راوندی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محيى الدين ابوحامد محمد بن عبد الله بن زهره حسینی حلبی از</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روایت داشته است</w:t>
      </w:r>
      <w:r>
        <w:rPr>
          <w:rFonts w:eastAsia="IRNazanin" w:cs="IRNazanin"/>
          <w:color w:val="111111"/>
          <w:sz w:val="28"/>
          <w:szCs w:val="28"/>
          <w:rtl w:val="true"/>
          <w:lang w:bidi="fa-IR"/>
        </w:rPr>
        <w:t xml:space="preserve">. </w:t>
      </w:r>
      <w:bookmarkStart w:id="272" w:name="pg13357_129954"/>
    </w:p>
    <w:p>
      <w:pPr>
        <w:pStyle w:val="Heading3"/>
        <w:numPr>
          <w:ilvl w:val="2"/>
          <w:numId w:val="1"/>
        </w:numPr>
        <w:rPr/>
      </w:pPr>
      <w:bookmarkStart w:id="273" w:name="__RefHeading___Toc3377699_2322387425"/>
      <w:bookmarkStart w:id="274" w:name="_Toc107"/>
      <w:bookmarkEnd w:id="272"/>
      <w:bookmarkEnd w:id="273"/>
      <w:r>
        <w:rPr>
          <w:rtl w:val="true"/>
        </w:rPr>
        <w:t>محمدبن حسن بن علی بن محمدبن حسین حر عاملی مشغری</w:t>
      </w:r>
      <w:bookmarkEnd w:id="274"/>
    </w:p>
    <w:p>
      <w:pPr>
        <w:pStyle w:val="BookText"/>
        <w:rPr/>
      </w:pPr>
      <w:r>
        <w:rPr>
          <w:rFonts w:ascii="IRNazanin" w:hAnsi="IRNazanin" w:eastAsia="IRNazanin"/>
          <w:color w:val="111111"/>
          <w:sz w:val="28"/>
          <w:sz w:val="28"/>
          <w:szCs w:val="28"/>
          <w:rtl w:val="true"/>
          <w:lang w:bidi="fa-IR"/>
        </w:rPr>
        <w:t>محمدبن حسن بن علی بن محمدبن حسین حر عاملی مشغری</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مؤلف كتاب أمل الآمل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جمعه هشتم ماه رجب سال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قریه مشغرا متولد شده و در آنجا به درس پدر و عمویش شیخ محمد حر و جد مادری اش شیخ عبدالسلام بن محمد حر و دایی پدرش شیخ علی بن محمود و دیگران حضور یافته و در قریه جبع از عمویش از شیخ زين الدين بن محمد بن حسن بن زين الدين و از شیخ حسین ظهیری و دیگران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مدت چهل سال در بلاد جبل عامل می زیست و از آنجا دو بار به حج بیت الله و به عراق عرب و زیارت ائمه طاهرین مشرف گردید و به طوس عزیمت کرد و پس از زیارت مرقد شریف حضرت علی بن موسی الرضا عليه السلام مجاورت اختیار کرد </w:t>
      </w:r>
      <w:r>
        <w:rPr>
          <w:rStyle w:val="FootnoteAnchor"/>
          <w:rtl w:val="true"/>
        </w:rPr>
        <w:footnoteReference w:id="134"/>
      </w:r>
      <w:r>
        <w:rPr>
          <w:rFonts w:ascii="IRNazanin" w:hAnsi="IRNazanin" w:eastAsia="IRNazanin"/>
          <w:color w:val="111111"/>
          <w:sz w:val="28"/>
          <w:sz w:val="28"/>
          <w:szCs w:val="28"/>
          <w:rtl w:val="true"/>
          <w:lang w:bidi="fa-IR"/>
        </w:rPr>
        <w:t xml:space="preserve">و تا این هنگام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افتخار مجاورت آستان قدس رضوی را دارد و از آنجا هم دو بار به حج بیت الله رفته و دو بار هم به زیارت ائمه عراق عليهم السلام مشرف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تألیفاتی دارد، از جمله الجواهر السنية في الأحاديث القدسية که نخستین کتابی است که در این خصوص گرد آوری کرده است و پیش از او محدث دیگری به تألیف چنین کتابی اقدام ننموده است </w:t>
      </w:r>
      <w:r>
        <w:rPr>
          <w:rFonts w:eastAsia="IRNazanin" w:cs="IRNazanin"/>
          <w:color w:val="111111"/>
          <w:sz w:val="28"/>
          <w:szCs w:val="28"/>
          <w:rtl w:val="true"/>
          <w:lang w:bidi="fa-IR"/>
        </w:rPr>
        <w:t>.</w:t>
      </w:r>
      <w:r>
        <w:rPr>
          <w:rStyle w:val="FootnoteAnchor"/>
          <w:rtl w:val="true"/>
        </w:rPr>
        <w:footnoteReference w:id="13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الصحيفة الشافية در این کتاب بخشی از ادعیه حضرت علی بن الحسين عليه السلام </w:t>
      </w:r>
    </w:p>
    <w:p>
      <w:pPr>
        <w:pStyle w:val="BookText"/>
        <w:rPr/>
      </w:pPr>
      <w:r>
        <w:rPr>
          <w:rFonts w:ascii="IRNazanin" w:hAnsi="IRNazanin" w:eastAsia="IRNazanin"/>
          <w:color w:val="111111"/>
          <w:sz w:val="28"/>
          <w:sz w:val="28"/>
          <w:szCs w:val="28"/>
          <w:rtl w:val="true"/>
          <w:lang w:bidi="fa-IR"/>
        </w:rPr>
        <w:t>را که در صحیفه کامله آورده نشده، گرد آورده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کتاب تفصيل وسائل الشيعة الى تحصيل مسائل الشريعة این کتاب در شش مجلد تهیه گردیده و مشتمل بر همه احادیث احکام شرعی است که در کتب اربعه و دیگر کتابهای معتبر که بیشتر از هفتاد مجلد بوده تألیف شده و سندها و نام کتابها در آن ایراد شده و ترتیب جالبی در آن به کار رفته و در ضمن آن وجه جمع احادیث را به طور اختصار متعرض گردیده و به قدری که ممکن بوده برای هر مسأله باب ویژه ای در نظر گرفته شده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کتاب هداية الامة الى احكام الائمة عليهم السلام این کتاب در سه مجلد صغير تأليف گردیده و منتخبی از کتاب وسائل است که سندها و مکررات آن حذف شده است و هر مطلبی از آن ضمن دوازده مطلب گرد آمده و از اول فقه تا آخر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فهرست وسائل الشيعة این کتاب مشتمل بر عنوان بابها و عدد احادیث هر باب است و متضمن مضمون احادیث میباشد و در يك مجلد تدوین شده و به مناسبت این که مشتمل بر همه روایاتی بود که از فتواهای ائمه طاهرین علیهم السلام تهیه گردیده به نام من لايحضره الامام </w:t>
      </w:r>
      <w:r>
        <w:rPr>
          <w:rStyle w:val="FootnoteAnchor"/>
          <w:rtl w:val="true"/>
        </w:rPr>
        <w:footnoteReference w:id="138"/>
      </w:r>
      <w:r>
        <w:rPr>
          <w:rFonts w:ascii="IRNazanin" w:hAnsi="IRNazanin" w:eastAsia="IRNazanin"/>
          <w:color w:val="111111"/>
          <w:sz w:val="28"/>
          <w:sz w:val="28"/>
          <w:szCs w:val="28"/>
          <w:rtl w:val="true"/>
          <w:lang w:bidi="fa-IR"/>
        </w:rPr>
        <w:t>نامیده شده و کتاب الفوائد الطوسية مجلدی از آن که مشتمل بر صد فایده و مطالب متفرقه دیگری است، به پایان رسیده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کتاب اثبات الهداة بالنصوص و المعجزات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دو مجلد تدوین شده و مشتمل بر بیست هزار حدیث و نزديك به هفتاد هزار سند می باشد که از همه کتابهای خاصه و عامه به دست آمده است و از ترتیب و تهذیب جالبی برخوردار می باشد و تا حد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 از احادیث مکرر خودداری شده و به نام کتابهایی که مرجع کتاب مزبور بوده اشاره شده و هر بابی از آن کتاب از فصلهایی تشکیل یافته و در هر فصلی، احادیثی که با آن فصل متناسب بوده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صد و چهل و دو کتاب از کتابهای خاصه و بیست و چهار کتاب از کتابهای عامه به دست آمده و این عدد، از کتابهایی است که بدون واسطه از آنها نقل شده است و از پنجاه کتاب از کتابهای خاصه و دویست و بیست و سه کتاب از کتابهای عامه که در کتابهای سابق به نام آنها اشاره کرده اند با واسطه نقل کرده ایم؛ بنابراین، مجموع کتابهایی که مورد نظر بوده چهار صد و سی و نه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از آنهایی که تحت شماره کتابهای مزبور نبوده است، نقل کرده ایم و در اصل کتاب به نام آنها اشاره کرده ایم</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از تألیفات او کتاب امل الآمل است که در احوال علمای جبل عامل تأليف شده و به شرح احوال علمای متأخر هم پرداخته است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تألیفات او رساله ای است به نام الايقاظ من الهجعة بالبرهان على الرجعة این کتاب دارای دوازده باب و مشتمل بر بیشتر از ششصد حدیث و شصت و چهار آیه از قران کریم و همراه با ادله بسیار و متضمن عبارتهای متقدمین و متأخرين علما و پاسخ شبهه ها و دیگر مطالب می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رساله ای در رد صوفیه، مشتمل بر دوازده باب و دوازده فصل و در این بابها و فصلها نزديك به هزار حدیث در رد آنها به طور عموم و خصوص که مربوط به هر يك از ویژه گیهای آنان است آورده شده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تألیفات اوست رسالة خلق الكافر و ما يناسبه، رساله ای است در نام گذاری حضرت مهدی علیه السلام به نام کشف التعمية في حكم التسمية، رسالة الجمعه که این رساله پاسخ ایرادهایی است که بر اقوال شهید ثانی در رساله جمعه اش اظهار شده است، رساله ای در اجماع به نام نزهة الاسماع في حكم الاجماع؛ رسالة تواتر القرآن؛ رسالة الرجال و رسالة أحوال الصحابه و رسالة تنزيه المعصوم عن السهو و النسيان، و رسالهای در واجبات و محرمات که تصریح به آنها شده و منصوص اند به نام بداية الهدایه که از آغاز تا انجام آن فقه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اختصار تألیف شده و در پایان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این کتاب آمده واجبات شرعی هزار و پانصد و سی و پنج و محرمات آن هزار و چهارصد و چهل و هشت بخش بوده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پس از تألیفات او کتاب الفصول المهمة في اصول الأئمة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قواعد کلیه ای است که راجع به اصول الدين و فروع الدين و اصول فقه و اصول طب و دیگر نوادر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بیشتر از هزار باب است و از هر بابی، هزار باب دیگر گشوده می شود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او کتاب العربية العلوية و اللغة المروية </w:t>
      </w:r>
      <w:r>
        <w:rPr>
          <w:rStyle w:val="FootnoteAnchor"/>
          <w:rtl w:val="true"/>
        </w:rPr>
        <w:footnoteReference w:id="144"/>
      </w:r>
      <w:r>
        <w:rPr>
          <w:rFonts w:ascii="IRNazanin" w:hAnsi="IRNazanin" w:eastAsia="IRNazanin"/>
          <w:color w:val="111111"/>
          <w:sz w:val="28"/>
          <w:sz w:val="28"/>
          <w:szCs w:val="28"/>
          <w:rtl w:val="true"/>
          <w:lang w:bidi="fa-IR"/>
        </w:rPr>
        <w:t>و دیگر اجازات متعدده مختصر و مطولی است که برای معاصران مرقوم داشته و همچنین رساله ای است که در احوال خود و رساله ای که به منظور وصیت به فرزندش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دیوان شعر است که نزديك به بیست هزار بیت بوده و اکثر اشعار آن در مدح رسول اکرم و ائمه طاهرين عليهم السلام سروده شده است و در این دیوان منظومه مواريث ، منظومه در زکات و منظومه در هندسه، منظومه در تاریخ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عليهم السلام آورده شده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الفوائد الطوسية نیز رساله های مفصلی که به اندازه ده رساله می شود،</w:t>
      </w:r>
    </w:p>
    <w:p>
      <w:pPr>
        <w:pStyle w:val="BookText"/>
        <w:rPr/>
      </w:pPr>
      <w:r>
        <w:rPr>
          <w:rFonts w:ascii="IRNazanin" w:hAnsi="IRNazanin" w:eastAsia="IRNazanin"/>
          <w:color w:val="111111"/>
          <w:sz w:val="28"/>
          <w:sz w:val="28"/>
          <w:szCs w:val="28"/>
          <w:rtl w:val="true"/>
          <w:lang w:bidi="fa-IR"/>
        </w:rPr>
        <w:t>آورده شده و مناسب است که هريك از آنها را مستقلا تهیه کنم و تصمیم گرفته ام هر گاه خدای متعال مرگ مرا به تأخیر بیندازد، برای کتاب وسائل الشيعة شرحی بنویسم که مشتمل باشد بر بیان آنچه از احادیث استفاده می شود و نیز تحقیقات متفرقی که در کتابهای استدلال آمده است از ضبط اقوال و انتقاد، از دلیلهایی که آورده شده و مطالب مهم دیگر به آن بیفزایم و این کتاب را به نام تحریر وسائل الشيعة و تحبیر مسائل الشریعه بنامم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کتاب را پس از تألیف کتاب وسائل الشيعة تدوین نمودم و مقدمه ای برای آن تنظیم کردم و به شرح مقدمه عبادات و همچنین از کتاب طهارت تا بحث آب مضاف را توضیح دادم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 علی بن میرزا احمد در کتاب سلافة العصر از وی نام برده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p>
    <w:p>
      <w:pPr>
        <w:pStyle w:val="BookText"/>
        <w:rPr/>
      </w:pPr>
      <w:r>
        <w:rPr>
          <w:rFonts w:ascii="IRNazanin" w:hAnsi="IRNazanin" w:eastAsia="IRNazanin"/>
          <w:color w:val="111111"/>
          <w:sz w:val="28"/>
          <w:sz w:val="28"/>
          <w:szCs w:val="28"/>
          <w:rtl w:val="true"/>
          <w:lang w:bidi="fa-IR"/>
        </w:rPr>
        <w:t>برافراشته دانش که هيچيك از دانشوران به پایه او نمی رسد؛ سخن آرای بافضیلتی است که کلام از تعریف او عاجز است و تحقیقات او همه را به خود متوجه ساخته و به هر سرزمینی که رسیده است مانند باران آنجا را سیراب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سپیدی پیشانی روزگار است و کلمات او در سطرها نقش گوهر های گرانبار را دارد و او اینك در ایران زندگی می کند و زبان حالش به این شعر مترنم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الذي لم يخزني في حياته</w:t>
      </w:r>
    </w:p>
    <w:p>
      <w:pPr>
        <w:pStyle w:val="BookText"/>
        <w:rPr/>
      </w:pPr>
      <w:r>
        <w:rPr>
          <w:rFonts w:ascii="Amiri" w:hAnsi="Amiri" w:eastAsia="Amiri" w:cs="Amiri"/>
          <w:color w:val="111111"/>
          <w:sz w:val="28"/>
          <w:sz w:val="28"/>
          <w:szCs w:val="28"/>
          <w:rtl w:val="true"/>
          <w:lang w:bidi="ar-SA"/>
        </w:rPr>
        <w:t>ولم أخزه لما تغيب في الرجم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پسر آن کسی هستم که در زندگی اش گنجینه ای چون من نداشت و من هم از</w:t>
      </w:r>
    </w:p>
    <w:p>
      <w:pPr>
        <w:pStyle w:val="BookText"/>
        <w:rPr/>
      </w:pPr>
      <w:r>
        <w:rPr>
          <w:rFonts w:ascii="IRNazanin" w:hAnsi="IRNazanin" w:eastAsia="IRNazanin"/>
          <w:color w:val="111111"/>
          <w:sz w:val="28"/>
          <w:sz w:val="28"/>
          <w:szCs w:val="28"/>
          <w:rtl w:val="true"/>
          <w:lang w:bidi="fa-IR"/>
        </w:rPr>
        <w:t>آن هنگام که او در خاك خوابید، چون او گنجینه ای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بافضیلتی که آثار گذشتگانش را زنده کرد و گذشتگان و آیندگان را به آب خوشگوار دانش خویش سیراب ساخت و اشعار نغزی که در جلوه گری بی انباز و در آرایش از توصیف بی نیاز است،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سروده های او بغیر از ابیاتی که در معنای حدیث قدسی گفته است، شعر دیگری به خاطر ندارم</w:t>
      </w:r>
      <w:r>
        <w:rPr>
          <w:rStyle w:val="FootnoteAnchor"/>
          <w:rtl w:val="true"/>
        </w:rPr>
        <w:footnoteReference w:id="146"/>
      </w:r>
      <w:r>
        <w:rPr>
          <w:rFonts w:ascii="IRNazanin" w:hAnsi="IRNazanin" w:eastAsia="IRNazanin"/>
          <w:color w:val="111111"/>
          <w:sz w:val="28"/>
          <w:sz w:val="28"/>
          <w:szCs w:val="28"/>
          <w:rtl w:val="true"/>
          <w:lang w:bidi="fa-IR"/>
        </w:rPr>
        <w:t>و ابیات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فضل الفتى بالبذل و الإحسان</w:t>
      </w:r>
    </w:p>
    <w:p>
      <w:pPr>
        <w:pStyle w:val="BookText"/>
        <w:rPr/>
      </w:pPr>
      <w:r>
        <w:rPr>
          <w:rFonts w:ascii="Amiri" w:hAnsi="Amiri" w:eastAsia="Amiri" w:cs="Amiri"/>
          <w:color w:val="111111"/>
          <w:sz w:val="28"/>
          <w:sz w:val="28"/>
          <w:szCs w:val="28"/>
          <w:rtl w:val="true"/>
          <w:lang w:bidi="ar-SA"/>
        </w:rPr>
        <w:t>و الجو خير الوصف للإنسان</w:t>
      </w:r>
    </w:p>
    <w:p>
      <w:pPr>
        <w:pStyle w:val="BookText"/>
        <w:rPr/>
      </w:pPr>
      <w:r>
        <w:rPr>
          <w:rFonts w:ascii="Amiri" w:hAnsi="Amiri" w:eastAsia="Amiri" w:cs="Amiri"/>
          <w:color w:val="111111"/>
          <w:sz w:val="28"/>
          <w:sz w:val="28"/>
          <w:szCs w:val="28"/>
          <w:rtl w:val="true"/>
          <w:lang w:bidi="ar-SA"/>
        </w:rPr>
        <w:t>أو ليس إبراهيم لما اصبحت</w:t>
      </w:r>
    </w:p>
    <w:p>
      <w:pPr>
        <w:pStyle w:val="BookText"/>
        <w:rPr/>
      </w:pPr>
      <w:r>
        <w:rPr>
          <w:rFonts w:ascii="Amiri" w:hAnsi="Amiri" w:eastAsia="Amiri" w:cs="Amiri"/>
          <w:color w:val="111111"/>
          <w:sz w:val="28"/>
          <w:sz w:val="28"/>
          <w:szCs w:val="28"/>
          <w:rtl w:val="true"/>
          <w:lang w:bidi="ar-SA"/>
        </w:rPr>
        <w:t>أمواله وقفة على الضيفان</w:t>
      </w:r>
    </w:p>
    <w:p>
      <w:pPr>
        <w:pStyle w:val="BookText"/>
        <w:rPr/>
      </w:pPr>
      <w:r>
        <w:rPr>
          <w:rFonts w:ascii="IRNazanin" w:hAnsi="IRNazanin" w:eastAsia="IRNazanin"/>
          <w:color w:val="111111"/>
          <w:sz w:val="28"/>
          <w:sz w:val="28"/>
          <w:szCs w:val="28"/>
          <w:rtl w:val="true"/>
          <w:lang w:bidi="fa-IR"/>
        </w:rPr>
        <w:t>حتى إذا أفنى اللهى أخذ ابنه</w:t>
      </w:r>
    </w:p>
    <w:p>
      <w:pPr>
        <w:pStyle w:val="BookText"/>
        <w:rPr/>
      </w:pPr>
      <w:r>
        <w:rPr>
          <w:rFonts w:ascii="IRNazanin" w:hAnsi="IRNazanin" w:eastAsia="IRNazanin"/>
          <w:color w:val="111111"/>
          <w:sz w:val="28"/>
          <w:sz w:val="28"/>
          <w:szCs w:val="28"/>
          <w:rtl w:val="true"/>
          <w:lang w:bidi="fa-IR"/>
        </w:rPr>
        <w:t>فسخابه للذبح و القربان</w:t>
      </w:r>
    </w:p>
    <w:p>
      <w:pPr>
        <w:pStyle w:val="BookText"/>
        <w:rPr/>
      </w:pPr>
      <w:r>
        <w:rPr>
          <w:rFonts w:ascii="IRNazanin" w:hAnsi="IRNazanin" w:eastAsia="IRNazanin"/>
          <w:color w:val="111111"/>
          <w:sz w:val="28"/>
          <w:sz w:val="28"/>
          <w:szCs w:val="28"/>
          <w:rtl w:val="true"/>
          <w:lang w:bidi="fa-IR"/>
        </w:rPr>
        <w:t>ثم ابتغى النمرود إحراقاله</w:t>
      </w:r>
    </w:p>
    <w:p>
      <w:pPr>
        <w:pStyle w:val="BookText"/>
        <w:rPr/>
      </w:pPr>
      <w:r>
        <w:rPr>
          <w:rFonts w:ascii="Amiri" w:hAnsi="Amiri" w:eastAsia="Amiri" w:cs="Amiri"/>
          <w:color w:val="111111"/>
          <w:sz w:val="28"/>
          <w:sz w:val="28"/>
          <w:szCs w:val="28"/>
          <w:rtl w:val="true"/>
          <w:lang w:bidi="ar-SA"/>
        </w:rPr>
        <w:t>فسخا بمهجته على النيران</w:t>
      </w:r>
    </w:p>
    <w:p>
      <w:pPr>
        <w:pStyle w:val="BookText"/>
        <w:rPr/>
      </w:pPr>
      <w:r>
        <w:rPr>
          <w:rFonts w:ascii="IRNazanin" w:hAnsi="IRNazanin" w:eastAsia="IRNazanin"/>
          <w:color w:val="111111"/>
          <w:sz w:val="28"/>
          <w:sz w:val="28"/>
          <w:szCs w:val="28"/>
          <w:rtl w:val="true"/>
          <w:lang w:bidi="fa-IR"/>
        </w:rPr>
        <w:t>بالمال جاد و بابنه و بنفسه</w:t>
      </w:r>
    </w:p>
    <w:p>
      <w:pPr>
        <w:pStyle w:val="BookText"/>
        <w:rPr/>
      </w:pPr>
      <w:r>
        <w:rPr>
          <w:rFonts w:ascii="IRNazanin" w:hAnsi="IRNazanin" w:eastAsia="IRNazanin"/>
          <w:color w:val="111111"/>
          <w:sz w:val="28"/>
          <w:sz w:val="28"/>
          <w:szCs w:val="28"/>
          <w:rtl w:val="true"/>
          <w:lang w:bidi="fa-IR"/>
        </w:rPr>
        <w:t>و بقلبه للواحدالدیان</w:t>
      </w:r>
    </w:p>
    <w:p>
      <w:pPr>
        <w:pStyle w:val="BookText"/>
        <w:rPr/>
      </w:pPr>
      <w:r>
        <w:rPr>
          <w:rFonts w:ascii="Amiri" w:hAnsi="Amiri" w:eastAsia="Amiri" w:cs="Amiri"/>
          <w:color w:val="111111"/>
          <w:sz w:val="28"/>
          <w:sz w:val="28"/>
          <w:szCs w:val="28"/>
          <w:rtl w:val="true"/>
          <w:lang w:bidi="ar-SA"/>
        </w:rPr>
        <w:t>أضحى خليل الله جل جلاله</w:t>
      </w:r>
    </w:p>
    <w:p>
      <w:pPr>
        <w:pStyle w:val="BookText"/>
        <w:rPr/>
      </w:pPr>
      <w:r>
        <w:rPr>
          <w:rFonts w:ascii="Amiri" w:hAnsi="Amiri" w:eastAsia="Amiri" w:cs="Amiri"/>
          <w:color w:val="111111"/>
          <w:sz w:val="28"/>
          <w:sz w:val="28"/>
          <w:szCs w:val="28"/>
          <w:rtl w:val="true"/>
          <w:lang w:bidi="ar-SA"/>
        </w:rPr>
        <w:t>ناهيك فضة خلة الرحمان</w:t>
      </w:r>
    </w:p>
    <w:p>
      <w:pPr>
        <w:pStyle w:val="BookText"/>
        <w:rPr/>
      </w:pPr>
      <w:r>
        <w:rPr>
          <w:rFonts w:ascii="Amiri" w:hAnsi="Amiri" w:eastAsia="Amiri" w:cs="Amiri"/>
          <w:color w:val="111111"/>
          <w:sz w:val="28"/>
          <w:sz w:val="28"/>
          <w:szCs w:val="28"/>
          <w:rtl w:val="true"/>
          <w:lang w:bidi="ar-SA"/>
        </w:rPr>
        <w:t>صح الحديث به فيالك رتبة</w:t>
      </w:r>
    </w:p>
    <w:p>
      <w:pPr>
        <w:pStyle w:val="BookText"/>
        <w:rPr/>
      </w:pPr>
      <w:r>
        <w:rPr>
          <w:rFonts w:ascii="Amiri" w:hAnsi="Amiri" w:eastAsia="Amiri" w:cs="Amiri"/>
          <w:color w:val="111111"/>
          <w:sz w:val="28"/>
          <w:sz w:val="28"/>
          <w:szCs w:val="28"/>
          <w:rtl w:val="true"/>
          <w:lang w:bidi="ar-SA"/>
        </w:rPr>
        <w:t>تعلو بأخمصها على التيجان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جوانمرد در سخاوتمندی و بخشندگی بهترین صفت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نه این است که حضرت ابراهيم عليه السلام همه ثروتش را به مصرف میهمانان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ثروتش به پایان رسید، فرزندش اسماعیل را به قربانگاه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آن نمرود آتشی افروخت و آن حضرت خود را برای سوختن آماده ساخت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ابراهیم با دادن مال و جان و فرزند و فدا کردن خواسته خود در راه خدا که کاملا دلش را متوجه به او ساخته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مقامی رسید که خدا او را خليل خویش قرار داد و فضیلتی بهتر از آن نیست که آدمی با سخاوتمندی به مقام خلت الهی نایل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حدیث مزبور حدیث صحیحی است و چه مرتبه ای بهتر از آن مرتبه که میتوان با کف دست سخاوتمندانه بر تاجهای پادشاهان برتری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سلافة العصر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را ابو الحسن مسعودی در کتاب اخبار الزمان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حضرت ابراهيم عليه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ثروتت را در اختیار میهمانان گذاردی و فرزندت را برای قربانی به قربانگاه بردی و خودت را در آتش نمرودی گرفتار دیدی و دلت را به خدای رحمان متوجه گردانیدی ما تو را خليل خویش قرار دادیم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پانوشت سلافة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کوششی که در کتاب اخبار الزمان طبع شده به عمل آوردیم، حدیث مزبور را در آن کتاب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خود شیخ حر عاملی این حدیث را 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الجواهر السنية يادآوری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سلافة پس از این از مترجم حاضر تمجید بسیار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 آن دارد به پاره ای از اشعار وی که در دیوانش آمده است اشاره کنم؛ از جمله آنها، چکامه ای است متجاوز از چهارصد بیت که در مدح نبی اکرم و ائمه طاهرین صلوات الله عليهم اجمعین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تحظى بمجدك الأوصياء</w:t>
      </w:r>
    </w:p>
    <w:p>
      <w:pPr>
        <w:pStyle w:val="BookText"/>
        <w:rPr/>
      </w:pPr>
      <w:r>
        <w:rPr>
          <w:rFonts w:ascii="Amiri" w:hAnsi="Amiri" w:eastAsia="Amiri" w:cs="Amiri"/>
          <w:color w:val="111111"/>
          <w:sz w:val="28"/>
          <w:sz w:val="28"/>
          <w:szCs w:val="28"/>
          <w:rtl w:val="true"/>
          <w:lang w:bidi="ar-SA"/>
        </w:rPr>
        <w:t>وبه قدتوسل الأنبياء</w:t>
      </w:r>
    </w:p>
    <w:p>
      <w:pPr>
        <w:pStyle w:val="BookText"/>
        <w:rPr/>
      </w:pPr>
      <w:r>
        <w:rPr>
          <w:rFonts w:ascii="IRNazanin" w:hAnsi="IRNazanin" w:eastAsia="IRNazanin"/>
          <w:color w:val="111111"/>
          <w:sz w:val="28"/>
          <w:sz w:val="28"/>
          <w:szCs w:val="28"/>
          <w:rtl w:val="true"/>
          <w:lang w:bidi="fa-IR"/>
        </w:rPr>
        <w:t>ما لخلق سوى النبي و سبطی</w:t>
      </w:r>
    </w:p>
    <w:p>
      <w:pPr>
        <w:pStyle w:val="BookText"/>
        <w:rPr/>
      </w:pPr>
      <w:r>
        <w:rPr>
          <w:rFonts w:ascii="Amiri" w:hAnsi="Amiri" w:eastAsia="Amiri" w:cs="Amiri"/>
          <w:color w:val="111111"/>
          <w:sz w:val="28"/>
          <w:sz w:val="28"/>
          <w:szCs w:val="28"/>
          <w:rtl w:val="true"/>
          <w:lang w:bidi="ar-SA"/>
        </w:rPr>
        <w:t>ه السعيدين هذه العلياء</w:t>
      </w:r>
    </w:p>
    <w:p>
      <w:pPr>
        <w:pStyle w:val="BookText"/>
        <w:rPr/>
      </w:pPr>
      <w:r>
        <w:rPr>
          <w:rFonts w:ascii="Amiri" w:hAnsi="Amiri" w:eastAsia="Amiri" w:cs="Amiri"/>
          <w:color w:val="111111"/>
          <w:sz w:val="28"/>
          <w:sz w:val="28"/>
          <w:szCs w:val="28"/>
          <w:rtl w:val="true"/>
          <w:lang w:bidi="ar-SA"/>
        </w:rPr>
        <w:t>فبكم آدم استغاث و قد مس</w:t>
      </w:r>
    </w:p>
    <w:p>
      <w:pPr>
        <w:pStyle w:val="BookText"/>
        <w:rPr/>
      </w:pPr>
      <w:r>
        <w:rPr>
          <w:rFonts w:ascii="Amiri" w:hAnsi="Amiri" w:eastAsia="Amiri" w:cs="Amiri"/>
          <w:color w:val="111111"/>
          <w:sz w:val="28"/>
          <w:sz w:val="28"/>
          <w:szCs w:val="28"/>
          <w:rtl w:val="true"/>
          <w:lang w:bidi="ar-SA"/>
        </w:rPr>
        <w:t>سته بعدالمسرة الضراء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تمجیدی که می کنی نمی توانی به مقام اوصیای حق نایل گردی و حال آن که پیمبران هم به این کار اقدام کردند و سودی نبردند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بجز پیمبر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نواده نیکبختش کس دیگری به این مقام عالی</w:t>
      </w:r>
    </w:p>
    <w:p>
      <w:pPr>
        <w:pStyle w:val="BookText"/>
        <w:rPr/>
      </w:pP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حضرت آدم پس از آن همه شادمانی که در بهشت داشت، از مقامش فرود آمد و</w:t>
      </w:r>
    </w:p>
    <w:p>
      <w:pPr>
        <w:pStyle w:val="BookText"/>
        <w:rPr/>
      </w:pPr>
      <w:r>
        <w:rPr>
          <w:rFonts w:ascii="IRNazanin" w:hAnsi="IRNazanin" w:eastAsia="IRNazanin"/>
          <w:color w:val="111111"/>
          <w:sz w:val="28"/>
          <w:sz w:val="28"/>
          <w:szCs w:val="28"/>
          <w:rtl w:val="true"/>
          <w:lang w:bidi="fa-IR"/>
        </w:rPr>
        <w:t>دست توسل به دامن شما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چکامه های محبوكات الاطراف</w:t>
      </w:r>
      <w:r>
        <w:rPr>
          <w:rStyle w:val="FootnoteAnchor"/>
          <w:rtl w:val="true"/>
        </w:rPr>
        <w:footnoteReference w:id="147"/>
      </w:r>
      <w:r>
        <w:rPr>
          <w:rFonts w:ascii="IRNazanin" w:hAnsi="IRNazanin" w:eastAsia="IRNazanin"/>
          <w:color w:val="111111"/>
          <w:sz w:val="28"/>
          <w:sz w:val="28"/>
          <w:szCs w:val="28"/>
          <w:rtl w:val="true"/>
          <w:lang w:bidi="fa-IR"/>
        </w:rPr>
        <w:t>است که در مدح ائمه طاهرین عليهم السلام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پاره ای از چکامه ای که به قافیه همزه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أغير أمير المؤمنين الذي به</w:t>
      </w:r>
    </w:p>
    <w:p>
      <w:pPr>
        <w:pStyle w:val="BookText"/>
        <w:rPr/>
      </w:pPr>
      <w:r>
        <w:rPr>
          <w:rFonts w:ascii="Amiri" w:hAnsi="Amiri" w:eastAsia="Amiri" w:cs="Amiri"/>
          <w:color w:val="111111"/>
          <w:sz w:val="28"/>
          <w:sz w:val="28"/>
          <w:szCs w:val="28"/>
          <w:rtl w:val="true"/>
          <w:lang w:bidi="ar-SA"/>
        </w:rPr>
        <w:t>تجمع شمل الدين بعد تناء</w:t>
      </w:r>
    </w:p>
    <w:p>
      <w:pPr>
        <w:pStyle w:val="BookText"/>
        <w:rPr/>
      </w:pPr>
      <w:r>
        <w:rPr>
          <w:rFonts w:ascii="Amiri" w:hAnsi="Amiri" w:eastAsia="Amiri" w:cs="Amiri"/>
          <w:color w:val="111111"/>
          <w:sz w:val="28"/>
          <w:sz w:val="28"/>
          <w:szCs w:val="28"/>
          <w:rtl w:val="true"/>
          <w:lang w:bidi="ar-SA"/>
        </w:rPr>
        <w:t>أبانت به الأيام كل عجيبة</w:t>
      </w:r>
    </w:p>
    <w:p>
      <w:pPr>
        <w:pStyle w:val="BookText"/>
        <w:rPr/>
      </w:pPr>
      <w:r>
        <w:rPr>
          <w:rFonts w:ascii="Amiri" w:hAnsi="Amiri" w:eastAsia="Amiri" w:cs="Amiri"/>
          <w:color w:val="111111"/>
          <w:sz w:val="28"/>
          <w:sz w:val="28"/>
          <w:szCs w:val="28"/>
          <w:rtl w:val="true"/>
          <w:lang w:bidi="ar-SA"/>
        </w:rPr>
        <w:t>فنيران بأس في بحور عطاء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بجز از امیر المؤمنین علی علیه السلام کس دیگری وجود دارد که پس از آن همه رنجی که تحمل کرده باز هم امور دینی را تحت نظر خود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گرفتاریهای شگفت آوری برای او ایجاد کرد و آتشهای ناراحتی را در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دریاهای عطا و بخشش بیافروزند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چکامه های مزبور بیست و نه قصيده است که به همین سبك سروده شده و از سروده های او قصیده محبوكة الاطراف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تخف في الوصف من إسراف</w:t>
      </w:r>
    </w:p>
    <w:p>
      <w:pPr>
        <w:pStyle w:val="BookText"/>
        <w:rPr/>
      </w:pPr>
      <w:r>
        <w:rPr>
          <w:rFonts w:ascii="Amiri" w:hAnsi="Amiri" w:eastAsia="Amiri" w:cs="Amiri"/>
          <w:color w:val="111111"/>
          <w:sz w:val="28"/>
          <w:sz w:val="28"/>
          <w:szCs w:val="28"/>
          <w:rtl w:val="true"/>
          <w:lang w:bidi="ar-SA"/>
        </w:rPr>
        <w:t>فذ بمدح السادة الأشراف</w:t>
      </w:r>
    </w:p>
    <w:p>
      <w:pPr>
        <w:pStyle w:val="BookText"/>
        <w:rPr/>
      </w:pPr>
      <w:r>
        <w:rPr>
          <w:rFonts w:ascii="Amiri" w:hAnsi="Amiri" w:eastAsia="Amiri" w:cs="Amiri"/>
          <w:color w:val="111111"/>
          <w:sz w:val="28"/>
          <w:sz w:val="28"/>
          <w:szCs w:val="28"/>
          <w:rtl w:val="true"/>
          <w:lang w:bidi="ar-SA"/>
        </w:rPr>
        <w:t>فخر لهاشمي أو منافي</w:t>
      </w:r>
    </w:p>
    <w:p>
      <w:pPr>
        <w:pStyle w:val="BookText"/>
        <w:rPr/>
      </w:pPr>
      <w:r>
        <w:rPr>
          <w:rFonts w:ascii="IRNazanin" w:hAnsi="IRNazanin" w:eastAsia="IRNazanin"/>
          <w:color w:val="111111"/>
          <w:sz w:val="28"/>
          <w:sz w:val="28"/>
          <w:szCs w:val="28"/>
          <w:rtl w:val="true"/>
          <w:lang w:bidi="fa-IR"/>
        </w:rPr>
        <w:t>فضل سمامراتب الآلاف</w:t>
      </w:r>
    </w:p>
    <w:p>
      <w:pPr>
        <w:pStyle w:val="BookText"/>
        <w:rPr/>
      </w:pPr>
      <w:r>
        <w:rPr>
          <w:rFonts w:ascii="Amiri" w:hAnsi="Amiri" w:eastAsia="Amiri" w:cs="Amiri"/>
          <w:color w:val="111111"/>
          <w:sz w:val="28"/>
          <w:sz w:val="28"/>
          <w:szCs w:val="28"/>
          <w:rtl w:val="true"/>
          <w:lang w:bidi="ar-SA"/>
        </w:rPr>
        <w:t>فعلمهم للجهل شاف كافي</w:t>
      </w:r>
    </w:p>
    <w:p>
      <w:pPr>
        <w:pStyle w:val="BookText"/>
        <w:rPr/>
      </w:pPr>
      <w:r>
        <w:rPr>
          <w:rFonts w:ascii="Amiri" w:hAnsi="Amiri" w:eastAsia="Amiri" w:cs="Amiri"/>
          <w:color w:val="111111"/>
          <w:sz w:val="28"/>
          <w:sz w:val="28"/>
          <w:szCs w:val="28"/>
          <w:rtl w:val="true"/>
          <w:lang w:bidi="ar-SA"/>
        </w:rPr>
        <w:t>و فضلهم على الأنام وافي</w:t>
      </w:r>
    </w:p>
    <w:p>
      <w:pPr>
        <w:pStyle w:val="BookText"/>
        <w:rPr/>
      </w:pPr>
      <w:r>
        <w:rPr>
          <w:rFonts w:ascii="IRNazanin" w:hAnsi="IRNazanin" w:eastAsia="IRNazanin"/>
          <w:color w:val="111111"/>
          <w:sz w:val="28"/>
          <w:sz w:val="28"/>
          <w:szCs w:val="28"/>
          <w:rtl w:val="true"/>
          <w:lang w:bidi="fa-IR"/>
        </w:rPr>
        <w:t>فاقوا الوری منتعلا وحافي</w:t>
      </w:r>
    </w:p>
    <w:p>
      <w:pPr>
        <w:pStyle w:val="BookText"/>
        <w:rPr/>
      </w:pPr>
      <w:r>
        <w:rPr>
          <w:rFonts w:ascii="IRNazanin" w:hAnsi="IRNazanin" w:eastAsia="IRNazanin"/>
          <w:color w:val="111111"/>
          <w:sz w:val="28"/>
          <w:sz w:val="28"/>
          <w:szCs w:val="28"/>
          <w:rtl w:val="true"/>
          <w:lang w:bidi="fa-IR"/>
        </w:rPr>
        <w:t>فضل به العدو ذو اعتراف</w:t>
      </w:r>
    </w:p>
    <w:p>
      <w:pPr>
        <w:pStyle w:val="BookText"/>
        <w:rPr/>
      </w:pPr>
      <w:r>
        <w:rPr>
          <w:rFonts w:ascii="Amiri" w:hAnsi="Amiri" w:eastAsia="Amiri" w:cs="Amiri"/>
          <w:color w:val="111111"/>
          <w:sz w:val="28"/>
          <w:sz w:val="28"/>
          <w:szCs w:val="28"/>
          <w:rtl w:val="true"/>
          <w:lang w:bidi="ar-SA"/>
        </w:rPr>
        <w:t>فها ها محبوكة الأطراف</w:t>
      </w:r>
    </w:p>
    <w:p>
      <w:pPr>
        <w:pStyle w:val="BookText"/>
        <w:rPr/>
      </w:pPr>
      <w:r>
        <w:rPr>
          <w:rFonts w:ascii="IRNazanin" w:hAnsi="IRNazanin" w:eastAsia="IRNazanin"/>
          <w:color w:val="111111"/>
          <w:sz w:val="28"/>
          <w:sz w:val="28"/>
          <w:szCs w:val="28"/>
          <w:rtl w:val="true"/>
          <w:lang w:bidi="fa-IR"/>
        </w:rPr>
        <w:t>فن غریب ماقفاه قاف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اسراف کردن در ستایشگری بیم داری، برای آن که از این بیم رهایی پیدا کرده باشی به تمجید از بزرگان اشراف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آنهایی که مایه افتخار آل هاشم و عبد مناف بوده اند و آنهایی که به هزاران مرتبه بر دیگران برتری پیدا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آنها برای نابودی نادانی کافی است و فضیلت آنها برتر از همه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 کفش باشند و چه پابرهنه،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اریکه خلافت بنشینند و چه از بی اعتباری مردم گوشه انزوا گزینند، بر همگان برتری دارند و این فضیلتی است که دشمن هم به آن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چکامه محبوكة الاطراف است و فن بی سابقه ای است که قافیه سازان دیگر، مانند آن را نسروده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سر الصديق عندي مصون</w:t>
      </w:r>
    </w:p>
    <w:p>
      <w:pPr>
        <w:pStyle w:val="BookText"/>
        <w:rPr/>
      </w:pPr>
      <w:r>
        <w:rPr>
          <w:rFonts w:ascii="Amiri" w:hAnsi="Amiri" w:eastAsia="Amiri" w:cs="Amiri"/>
          <w:color w:val="111111"/>
          <w:sz w:val="28"/>
          <w:sz w:val="28"/>
          <w:szCs w:val="28"/>
          <w:rtl w:val="true"/>
          <w:lang w:bidi="ar-SA"/>
        </w:rPr>
        <w:t>ليس يدريه غير سمعي و قلبي</w:t>
      </w:r>
    </w:p>
    <w:p>
      <w:pPr>
        <w:pStyle w:val="BookText"/>
        <w:rPr/>
      </w:pPr>
      <w:r>
        <w:rPr>
          <w:rFonts w:ascii="Amiri" w:hAnsi="Amiri" w:eastAsia="Amiri" w:cs="Amiri"/>
          <w:color w:val="111111"/>
          <w:sz w:val="28"/>
          <w:sz w:val="28"/>
          <w:szCs w:val="28"/>
          <w:rtl w:val="true"/>
          <w:lang w:bidi="ar-SA"/>
        </w:rPr>
        <w:t>لم أكن مطلعا لساني عليه</w:t>
      </w:r>
    </w:p>
    <w:p>
      <w:pPr>
        <w:pStyle w:val="BookText"/>
        <w:rPr/>
      </w:pPr>
      <w:r>
        <w:rPr>
          <w:rFonts w:ascii="IRNazanin" w:hAnsi="IRNazanin" w:eastAsia="IRNazanin"/>
          <w:color w:val="111111"/>
          <w:sz w:val="28"/>
          <w:sz w:val="28"/>
          <w:szCs w:val="28"/>
          <w:rtl w:val="true"/>
          <w:lang w:bidi="fa-IR"/>
        </w:rPr>
        <w:t>قط، فضلا عن صاحب و محب</w:t>
      </w:r>
    </w:p>
    <w:p>
      <w:pPr>
        <w:pStyle w:val="BookText"/>
        <w:rPr/>
      </w:pPr>
      <w:r>
        <w:rPr>
          <w:rFonts w:ascii="Amiri" w:hAnsi="Amiri" w:eastAsia="Amiri" w:cs="Amiri"/>
          <w:color w:val="111111"/>
          <w:sz w:val="28"/>
          <w:sz w:val="28"/>
          <w:szCs w:val="28"/>
          <w:rtl w:val="true"/>
          <w:lang w:bidi="ar-SA"/>
        </w:rPr>
        <w:t>حكمه أنني أخلده في السج</w:t>
      </w:r>
    </w:p>
    <w:p>
      <w:pPr>
        <w:pStyle w:val="BookText"/>
        <w:rPr/>
      </w:pPr>
      <w:r>
        <w:rPr>
          <w:rFonts w:ascii="Amiri" w:hAnsi="Amiri" w:eastAsia="Amiri" w:cs="Amiri"/>
          <w:color w:val="111111"/>
          <w:sz w:val="28"/>
          <w:sz w:val="28"/>
          <w:szCs w:val="28"/>
          <w:rtl w:val="true"/>
          <w:lang w:bidi="ar-SA"/>
        </w:rPr>
        <w:t>جن أعني الفؤاد من غير ذنب</w:t>
      </w:r>
    </w:p>
    <w:p>
      <w:pPr>
        <w:pStyle w:val="BookText"/>
        <w:rPr/>
      </w:pPr>
      <w:r>
        <w:rPr>
          <w:rFonts w:ascii="Amiri" w:hAnsi="Amiri" w:eastAsia="Amiri" w:cs="Amiri"/>
          <w:color w:val="111111"/>
          <w:sz w:val="28"/>
          <w:sz w:val="28"/>
          <w:szCs w:val="28"/>
          <w:rtl w:val="true"/>
          <w:lang w:bidi="ar-SA"/>
        </w:rPr>
        <w:t>لست أخفي سري و هذا هو الوا</w:t>
      </w:r>
    </w:p>
    <w:p>
      <w:pPr>
        <w:pStyle w:val="BookText"/>
        <w:rPr/>
      </w:pPr>
      <w:r>
        <w:rPr>
          <w:rFonts w:ascii="Amiri" w:hAnsi="Amiri" w:eastAsia="Amiri" w:cs="Amiri"/>
          <w:color w:val="111111"/>
          <w:sz w:val="28"/>
          <w:sz w:val="28"/>
          <w:szCs w:val="28"/>
          <w:rtl w:val="true"/>
          <w:lang w:bidi="ar-SA"/>
        </w:rPr>
        <w:t>جب عندي إخفاء أسرار صحبي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دوستم را در نزد خود نگه می دارم و بجز چشم و دلم دیگری از آن خبر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زبانم هم از آن اطلاع پیدا نمی کند تا چه رسد که رفیق و محبم از آن خبردار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سر او را بدون آن که مرتکب گناهی شده باشد در زندان دلم محبوس کرده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بر من لازم است اسرار خودم را از دیگران پنهان بدارم، پنهان داشتن اسرار دوستانم را هم بر خود واجب می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چکامه طولانی است که مدح را با غزل آمیخته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طاب لي ذكر الحبائب إني</w:t>
      </w:r>
    </w:p>
    <w:p>
      <w:pPr>
        <w:pStyle w:val="BookText"/>
        <w:rPr/>
      </w:pPr>
      <w:r>
        <w:rPr>
          <w:rFonts w:ascii="Amiri" w:hAnsi="Amiri" w:eastAsia="Amiri" w:cs="Amiri"/>
          <w:color w:val="111111"/>
          <w:sz w:val="28"/>
          <w:sz w:val="28"/>
          <w:szCs w:val="28"/>
          <w:rtl w:val="true"/>
          <w:lang w:bidi="ar-SA"/>
        </w:rPr>
        <w:t>أرى مدح أهل البيت أحلى و أطيبا</w:t>
      </w:r>
    </w:p>
    <w:p>
      <w:pPr>
        <w:pStyle w:val="BookText"/>
        <w:rPr/>
      </w:pPr>
      <w:r>
        <w:rPr>
          <w:rFonts w:ascii="Amiri" w:hAnsi="Amiri" w:eastAsia="Amiri" w:cs="Amiri"/>
          <w:color w:val="111111"/>
          <w:sz w:val="28"/>
          <w:sz w:val="28"/>
          <w:szCs w:val="28"/>
          <w:rtl w:val="true"/>
          <w:lang w:bidi="ar-SA"/>
        </w:rPr>
        <w:t>فهن سلبن العلم و الحلم في الصبا</w:t>
      </w:r>
    </w:p>
    <w:p>
      <w:pPr>
        <w:pStyle w:val="BookText"/>
        <w:rPr/>
      </w:pPr>
      <w:r>
        <w:rPr>
          <w:rFonts w:ascii="Amiri" w:hAnsi="Amiri" w:eastAsia="Amiri" w:cs="Amiri"/>
          <w:color w:val="111111"/>
          <w:sz w:val="28"/>
          <w:sz w:val="28"/>
          <w:szCs w:val="28"/>
          <w:rtl w:val="true"/>
          <w:lang w:bidi="ar-SA"/>
        </w:rPr>
        <w:t>و هم و هبونا العلم و الحلم في الصبى</w:t>
      </w:r>
    </w:p>
    <w:p>
      <w:pPr>
        <w:pStyle w:val="BookText"/>
        <w:rPr/>
      </w:pPr>
      <w:r>
        <w:rPr>
          <w:rFonts w:ascii="Amiri" w:hAnsi="Amiri" w:eastAsia="Amiri" w:cs="Amiri"/>
          <w:color w:val="111111"/>
          <w:sz w:val="28"/>
          <w:sz w:val="28"/>
          <w:szCs w:val="28"/>
          <w:rtl w:val="true"/>
          <w:lang w:bidi="ar-SA"/>
        </w:rPr>
        <w:t>هواهن لي داء هو اهم ؤه</w:t>
      </w:r>
    </w:p>
    <w:p>
      <w:pPr>
        <w:pStyle w:val="BookText"/>
        <w:rPr/>
      </w:pPr>
      <w:r>
        <w:rPr>
          <w:rFonts w:ascii="Amiri" w:hAnsi="Amiri" w:eastAsia="Amiri" w:cs="Amiri"/>
          <w:color w:val="111111"/>
          <w:sz w:val="28"/>
          <w:sz w:val="28"/>
          <w:szCs w:val="28"/>
          <w:rtl w:val="true"/>
          <w:lang w:bidi="ar-SA"/>
        </w:rPr>
        <w:t>ومن يك ذا داء يرد متطببا</w:t>
      </w:r>
    </w:p>
    <w:p>
      <w:pPr>
        <w:pStyle w:val="BookText"/>
        <w:rPr/>
      </w:pPr>
      <w:r>
        <w:rPr>
          <w:rFonts w:ascii="Amiri" w:hAnsi="Amiri" w:eastAsia="Amiri" w:cs="Amiri"/>
          <w:color w:val="111111"/>
          <w:sz w:val="28"/>
          <w:sz w:val="28"/>
          <w:szCs w:val="28"/>
          <w:rtl w:val="true"/>
          <w:lang w:bidi="ar-SA"/>
        </w:rPr>
        <w:t>لئن كان ذاك الحسن يعجب ناظرا</w:t>
      </w:r>
    </w:p>
    <w:p>
      <w:pPr>
        <w:pStyle w:val="BookText"/>
        <w:rPr/>
      </w:pPr>
      <w:r>
        <w:rPr>
          <w:rFonts w:ascii="Amiri" w:hAnsi="Amiri" w:eastAsia="Amiri" w:cs="Amiri"/>
          <w:color w:val="111111"/>
          <w:sz w:val="28"/>
          <w:sz w:val="28"/>
          <w:szCs w:val="28"/>
          <w:rtl w:val="true"/>
          <w:lang w:bidi="ar-SA"/>
        </w:rPr>
        <w:t>فإنا رأينا ذلك الفضل أعجبا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یاد دوستان موجبات شادی قلبی مرا فراهم می آورد، خواهم دانست که</w:t>
      </w:r>
    </w:p>
    <w:p>
      <w:pPr>
        <w:pStyle w:val="BookText"/>
        <w:rPr/>
      </w:pPr>
      <w:r>
        <w:rPr>
          <w:rFonts w:ascii="IRNazanin" w:hAnsi="IRNazanin" w:eastAsia="IRNazanin"/>
          <w:color w:val="111111"/>
          <w:sz w:val="28"/>
          <w:sz w:val="28"/>
          <w:szCs w:val="28"/>
          <w:rtl w:val="true"/>
          <w:lang w:bidi="fa-IR"/>
        </w:rPr>
        <w:t xml:space="preserve">مدیحه سرایی خاندان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 و گواراتر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اند که در خردسالی دانشی را که دارا بودند از دیگران گرفتند و خود دانش و</w:t>
      </w:r>
    </w:p>
    <w:p>
      <w:pPr>
        <w:pStyle w:val="BookText"/>
        <w:rPr/>
      </w:pPr>
      <w:r>
        <w:rPr>
          <w:rFonts w:ascii="IRNazanin" w:hAnsi="IRNazanin" w:eastAsia="IRNazanin"/>
          <w:color w:val="111111"/>
          <w:sz w:val="28"/>
          <w:sz w:val="28"/>
          <w:szCs w:val="28"/>
          <w:rtl w:val="true"/>
          <w:lang w:bidi="fa-IR"/>
        </w:rPr>
        <w:t>بردباری را به ما فرادادند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ایشان درد و دو است و کسی که دوای درد را داشته باشد به طبيب نیازمند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وجاهت ایشان، بیننده را به شگفتی وادار کند، ما خود این فضیلت را شگفت آورتر از فضایل دیگر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دیگری نیز به همین سبك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سعدي بسعدى فإذا ما نأت</w:t>
      </w:r>
    </w:p>
    <w:p>
      <w:pPr>
        <w:pStyle w:val="BookText"/>
        <w:rPr/>
      </w:pPr>
      <w:r>
        <w:rPr>
          <w:rFonts w:ascii="IRNazanin" w:hAnsi="IRNazanin" w:eastAsia="IRNazanin"/>
          <w:color w:val="111111"/>
          <w:sz w:val="28"/>
          <w:sz w:val="28"/>
          <w:szCs w:val="28"/>
          <w:rtl w:val="true"/>
          <w:lang w:bidi="fa-IR"/>
        </w:rPr>
        <w:t>سعدی فلا مطمع في السعد</w:t>
      </w:r>
    </w:p>
    <w:p>
      <w:pPr>
        <w:pStyle w:val="BookText"/>
        <w:rPr/>
      </w:pPr>
      <w:r>
        <w:rPr>
          <w:rFonts w:ascii="Amiri" w:hAnsi="Amiri" w:eastAsia="Amiri" w:cs="Amiri"/>
          <w:color w:val="111111"/>
          <w:sz w:val="28"/>
          <w:sz w:val="28"/>
          <w:szCs w:val="28"/>
          <w:rtl w:val="true"/>
          <w:lang w:bidi="ar-SA"/>
        </w:rPr>
        <w:t>و فضل أهل البيت مع حسنها</w:t>
      </w:r>
    </w:p>
    <w:p>
      <w:pPr>
        <w:pStyle w:val="BookText"/>
        <w:rPr/>
      </w:pPr>
      <w:r>
        <w:rPr>
          <w:rFonts w:ascii="Amiri" w:hAnsi="Amiri" w:eastAsia="Amiri" w:cs="Amiri"/>
          <w:color w:val="111111"/>
          <w:sz w:val="28"/>
          <w:sz w:val="28"/>
          <w:szCs w:val="28"/>
          <w:rtl w:val="true"/>
          <w:lang w:bidi="ar-SA"/>
        </w:rPr>
        <w:t>كلاهماجازا عن الحد</w:t>
      </w:r>
    </w:p>
    <w:p>
      <w:pPr>
        <w:pStyle w:val="BookText"/>
        <w:rPr/>
      </w:pPr>
      <w:r>
        <w:rPr>
          <w:rFonts w:ascii="IRNazanin" w:hAnsi="IRNazanin" w:eastAsia="IRNazanin"/>
          <w:color w:val="111111"/>
          <w:sz w:val="28"/>
          <w:sz w:val="28"/>
          <w:szCs w:val="28"/>
          <w:rtl w:val="true"/>
          <w:lang w:bidi="fa-IR"/>
        </w:rPr>
        <w:t>و تلك دنيانا و هم دینا</w:t>
      </w:r>
    </w:p>
    <w:p>
      <w:pPr>
        <w:pStyle w:val="BookText"/>
        <w:rPr/>
      </w:pPr>
      <w:r>
        <w:rPr>
          <w:rFonts w:ascii="Amiri" w:hAnsi="Amiri" w:eastAsia="Amiri" w:cs="Amiri"/>
          <w:color w:val="111111"/>
          <w:sz w:val="28"/>
          <w:sz w:val="28"/>
          <w:szCs w:val="28"/>
          <w:rtl w:val="true"/>
          <w:lang w:bidi="ar-SA"/>
        </w:rPr>
        <w:t>وما من الأمرين من بد</w:t>
      </w:r>
    </w:p>
    <w:p>
      <w:pPr>
        <w:pStyle w:val="BookText"/>
        <w:rPr/>
      </w:pPr>
      <w:r>
        <w:rPr>
          <w:rFonts w:ascii="Amiri" w:hAnsi="Amiri" w:eastAsia="Amiri" w:cs="Amiri"/>
          <w:color w:val="111111"/>
          <w:sz w:val="28"/>
          <w:sz w:val="28"/>
          <w:szCs w:val="28"/>
          <w:rtl w:val="true"/>
          <w:lang w:bidi="ar-SA"/>
        </w:rPr>
        <w:t>وحبها من أعظم الغي وال</w:t>
      </w:r>
    </w:p>
    <w:p>
      <w:pPr>
        <w:pStyle w:val="BookText"/>
        <w:rPr/>
      </w:pPr>
      <w:r>
        <w:rPr>
          <w:rFonts w:ascii="IRNazanin" w:hAnsi="IRNazanin" w:eastAsia="IRNazanin"/>
          <w:color w:val="111111"/>
          <w:sz w:val="28"/>
          <w:sz w:val="28"/>
          <w:szCs w:val="28"/>
          <w:rtl w:val="true"/>
          <w:lang w:bidi="fa-IR"/>
        </w:rPr>
        <w:t>حب لهم من أعظم الرشد</w:t>
      </w:r>
    </w:p>
    <w:p>
      <w:pPr>
        <w:pStyle w:val="BookText"/>
        <w:rPr/>
      </w:pPr>
      <w:r>
        <w:rPr>
          <w:rFonts w:ascii="Amiri" w:hAnsi="Amiri" w:eastAsia="Amiri" w:cs="Amiri"/>
          <w:color w:val="111111"/>
          <w:sz w:val="28"/>
          <w:sz w:val="28"/>
          <w:szCs w:val="28"/>
          <w:rtl w:val="true"/>
          <w:lang w:bidi="ar-SA"/>
        </w:rPr>
        <w:t>بل حبهاعار وحبي لهم</w:t>
      </w:r>
    </w:p>
    <w:p>
      <w:pPr>
        <w:pStyle w:val="BookText"/>
        <w:rPr/>
      </w:pPr>
      <w:r>
        <w:rPr>
          <w:rFonts w:ascii="IRNazanin" w:hAnsi="IRNazanin" w:eastAsia="IRNazanin"/>
          <w:color w:val="111111"/>
          <w:sz w:val="28"/>
          <w:sz w:val="28"/>
          <w:szCs w:val="28"/>
          <w:rtl w:val="true"/>
          <w:lang w:bidi="fa-IR"/>
        </w:rPr>
        <w:t>مجد، و ليس العار کالمجد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شادی من دسترسی به سعدی است و هرگاه سعدی از من دور باشد، چشم طمعی به شادکامی و نیکبختی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فضیلت اهل بیت و زیبایی سعدی هر دو از حد گذشته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دنیای ماست و اینان دین ما می باشند و بر ما لازم است که دین و دنیا را دارا</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گمراهیها و دوستی اهل بیت از بزرگترین هدایت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مندی من به دنیا مایه ننگ و علاقه مندی من به اهل بیت دلیل بزرگواری</w:t>
      </w:r>
    </w:p>
    <w:p>
      <w:pPr>
        <w:pStyle w:val="BookText"/>
        <w:rPr/>
      </w:pPr>
      <w:r>
        <w:rPr>
          <w:rFonts w:ascii="IRNazanin" w:hAnsi="IRNazanin" w:eastAsia="IRNazanin"/>
          <w:color w:val="111111"/>
          <w:sz w:val="28"/>
          <w:sz w:val="28"/>
          <w:szCs w:val="28"/>
          <w:rtl w:val="true"/>
          <w:lang w:bidi="fa-IR"/>
        </w:rPr>
        <w:t>است و چنان که می دانیم، ننگ همانند نام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حازم ليس له مطمع</w:t>
      </w:r>
    </w:p>
    <w:p>
      <w:pPr>
        <w:pStyle w:val="BookText"/>
        <w:rPr/>
      </w:pPr>
      <w:r>
        <w:rPr>
          <w:rFonts w:ascii="Amiri" w:hAnsi="Amiri" w:eastAsia="Amiri" w:cs="Amiri"/>
          <w:color w:val="111111"/>
          <w:sz w:val="28"/>
          <w:sz w:val="28"/>
          <w:szCs w:val="28"/>
          <w:rtl w:val="true"/>
          <w:lang w:bidi="ar-SA"/>
        </w:rPr>
        <w:t>إلا من الله كما قد يجب</w:t>
      </w:r>
    </w:p>
    <w:p>
      <w:pPr>
        <w:pStyle w:val="BookText"/>
        <w:rPr/>
      </w:pPr>
      <w:r>
        <w:rPr>
          <w:rFonts w:ascii="IRNazanin" w:hAnsi="IRNazanin" w:eastAsia="IRNazanin"/>
          <w:color w:val="111111"/>
          <w:sz w:val="28"/>
          <w:sz w:val="28"/>
          <w:szCs w:val="28"/>
          <w:rtl w:val="true"/>
          <w:lang w:bidi="fa-IR"/>
        </w:rPr>
        <w:t>لأجل هذا قدغدا رزقه</w:t>
      </w:r>
    </w:p>
    <w:p>
      <w:pPr>
        <w:pStyle w:val="BookText"/>
        <w:rPr/>
      </w:pPr>
      <w:r>
        <w:rPr>
          <w:rFonts w:ascii="Amiri" w:hAnsi="Amiri" w:eastAsia="Amiri" w:cs="Amiri"/>
          <w:color w:val="111111"/>
          <w:sz w:val="28"/>
          <w:sz w:val="28"/>
          <w:szCs w:val="28"/>
          <w:rtl w:val="true"/>
          <w:lang w:bidi="ar-SA"/>
        </w:rPr>
        <w:t>جميعه من حيث لا يحتسب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بسیار احتیاط کاری که چشم طمع به دیگران ندارد و تنها چشم طمعش به خدا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اوست که تنها به او متوجه باشد و به همین مناسبت است که حق تعالی روزی او را از محلی که امیدوار نمی باشد، مقرر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من حريص رماه الحرص في شعب</w:t>
      </w:r>
    </w:p>
    <w:p>
      <w:pPr>
        <w:pStyle w:val="BookText"/>
        <w:rPr/>
      </w:pPr>
      <w:r>
        <w:rPr>
          <w:rFonts w:ascii="Amiri" w:hAnsi="Amiri" w:eastAsia="Amiri" w:cs="Amiri"/>
          <w:color w:val="111111"/>
          <w:sz w:val="28"/>
          <w:sz w:val="28"/>
          <w:szCs w:val="28"/>
          <w:rtl w:val="true"/>
          <w:lang w:bidi="ar-SA"/>
        </w:rPr>
        <w:t>منها إلى أشعب الطماع ينشعب</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في كل شيء من الدنياله طمع</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فرزقه كله من حيث يحتسب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 بسا آزمندی که آزمندی او راههایی برای او گشوده است تا آنجا که بعضی از</w:t>
      </w:r>
    </w:p>
    <w:p>
      <w:pPr>
        <w:pStyle w:val="BookText"/>
        <w:rPr/>
      </w:pPr>
      <w:r>
        <w:rPr>
          <w:rFonts w:ascii="IRNazanin" w:hAnsi="IRNazanin" w:eastAsia="IRNazanin"/>
          <w:color w:val="111111"/>
          <w:sz w:val="28"/>
          <w:sz w:val="28"/>
          <w:szCs w:val="28"/>
          <w:rtl w:val="true"/>
          <w:lang w:bidi="fa-IR"/>
        </w:rPr>
        <w:t>آن راهها به اشعب طماع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آدمی در همه چیز چشم طمع دارد و روزی چنین آدمی از محلی است که</w:t>
      </w:r>
    </w:p>
    <w:p>
      <w:pPr>
        <w:pStyle w:val="BookText"/>
        <w:rPr/>
      </w:pPr>
      <w:r>
        <w:rPr>
          <w:rFonts w:ascii="IRNazanin" w:hAnsi="IRNazanin" w:eastAsia="IRNazanin"/>
          <w:color w:val="111111"/>
          <w:sz w:val="28"/>
          <w:sz w:val="28"/>
          <w:szCs w:val="28"/>
          <w:rtl w:val="true"/>
          <w:lang w:bidi="fa-IR"/>
        </w:rPr>
        <w:t>خود گمان می برد که از جایی که گمان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سترت وجها بكف خضیب</w:t>
      </w:r>
    </w:p>
    <w:p>
      <w:pPr>
        <w:pStyle w:val="BookText"/>
        <w:rPr/>
      </w:pPr>
      <w:r>
        <w:rPr>
          <w:rFonts w:ascii="Amiri" w:hAnsi="Amiri" w:eastAsia="Amiri" w:cs="Amiri"/>
          <w:color w:val="111111"/>
          <w:sz w:val="28"/>
          <w:sz w:val="28"/>
          <w:szCs w:val="28"/>
          <w:rtl w:val="true"/>
          <w:lang w:bidi="ar-SA"/>
        </w:rPr>
        <w:t>إذا رأتني من خوف عين الرقيب</w:t>
      </w:r>
    </w:p>
    <w:p>
      <w:pPr>
        <w:pStyle w:val="BookText"/>
        <w:rPr/>
      </w:pPr>
      <w:r>
        <w:rPr>
          <w:rFonts w:ascii="Amiri" w:hAnsi="Amiri" w:eastAsia="Amiri" w:cs="Amiri"/>
          <w:color w:val="111111"/>
          <w:sz w:val="28"/>
          <w:sz w:val="28"/>
          <w:szCs w:val="28"/>
          <w:rtl w:val="true"/>
          <w:lang w:bidi="ar-SA"/>
        </w:rPr>
        <w:t>كيف نحظى بالاجتماع و قدعا</w:t>
      </w:r>
    </w:p>
    <w:p>
      <w:pPr>
        <w:pStyle w:val="BookText"/>
        <w:rPr/>
      </w:pPr>
      <w:r>
        <w:rPr>
          <w:rFonts w:ascii="IRNazanin" w:hAnsi="IRNazanin" w:eastAsia="IRNazanin"/>
          <w:color w:val="111111"/>
          <w:sz w:val="28"/>
          <w:sz w:val="28"/>
          <w:szCs w:val="28"/>
          <w:rtl w:val="true"/>
          <w:lang w:bidi="fa-IR"/>
        </w:rPr>
        <w:t xml:space="preserve">ين كل إذ ذاك كف الخضیب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 استقامت حال تو بر بسیط زمین</w:t>
      </w:r>
    </w:p>
    <w:p>
      <w:pPr>
        <w:pStyle w:val="BookText"/>
        <w:rPr/>
      </w:pPr>
      <w:r>
        <w:rPr>
          <w:rFonts w:ascii="IRNazanin" w:hAnsi="IRNazanin" w:eastAsia="IRNazanin"/>
          <w:color w:val="111111"/>
          <w:sz w:val="28"/>
          <w:sz w:val="28"/>
          <w:szCs w:val="28"/>
          <w:rtl w:val="true"/>
          <w:lang w:bidi="fa-IR"/>
        </w:rPr>
        <w:t xml:space="preserve">بر آسمان کف کف الخضیب کرده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بودي لوكان ذاك الذي لا</w:t>
      </w:r>
    </w:p>
    <w:p>
      <w:pPr>
        <w:pStyle w:val="BookText"/>
        <w:rPr/>
      </w:pPr>
      <w:r>
        <w:rPr>
          <w:rFonts w:ascii="Amiri" w:hAnsi="Amiri" w:eastAsia="Amiri" w:cs="Amiri"/>
          <w:color w:val="111111"/>
          <w:sz w:val="28"/>
          <w:sz w:val="28"/>
          <w:szCs w:val="28"/>
          <w:rtl w:val="true"/>
          <w:lang w:bidi="ar-SA"/>
        </w:rPr>
        <w:t>ح من الورد في الخدود نصيبي</w:t>
      </w:r>
    </w:p>
    <w:p>
      <w:pPr>
        <w:pStyle w:val="BookText"/>
        <w:rPr/>
      </w:pPr>
      <w:r>
        <w:rPr>
          <w:rFonts w:ascii="Amiri" w:hAnsi="Amiri" w:eastAsia="Amiri" w:cs="Amiri"/>
          <w:color w:val="111111"/>
          <w:sz w:val="28"/>
          <w:sz w:val="28"/>
          <w:szCs w:val="28"/>
          <w:rtl w:val="true"/>
          <w:lang w:bidi="ar-SA"/>
        </w:rPr>
        <w:t>ذلك الهجر في الصبي كان خيرا</w:t>
      </w:r>
    </w:p>
    <w:p>
      <w:pPr>
        <w:pStyle w:val="BookText"/>
        <w:rPr/>
      </w:pPr>
      <w:r>
        <w:rPr>
          <w:rFonts w:ascii="Amiri" w:hAnsi="Amiri" w:eastAsia="Amiri" w:cs="Amiri"/>
          <w:color w:val="111111"/>
          <w:sz w:val="28"/>
          <w:sz w:val="28"/>
          <w:szCs w:val="28"/>
          <w:rtl w:val="true"/>
          <w:lang w:bidi="ar-SA"/>
        </w:rPr>
        <w:t xml:space="preserve">من وصال سخت به في مشيبي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مجردی که مرا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از رقیب من بيمناك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خود را به</w:t>
      </w:r>
    </w:p>
    <w:p>
      <w:pPr>
        <w:pStyle w:val="BookText"/>
        <w:rPr/>
      </w:pPr>
      <w:r>
        <w:rPr>
          <w:rFonts w:ascii="IRNazanin" w:hAnsi="IRNazanin" w:eastAsia="IRNazanin"/>
          <w:color w:val="111111"/>
          <w:sz w:val="28"/>
          <w:sz w:val="28"/>
          <w:szCs w:val="28"/>
          <w:rtl w:val="true"/>
          <w:lang w:bidi="fa-IR"/>
        </w:rPr>
        <w:t>دست حنا شده خویش پوشید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 توانیم از حظ اجتماعی خود بهره مند گردیم و حال آن که هر کسی</w:t>
      </w:r>
    </w:p>
    <w:p>
      <w:pPr>
        <w:pStyle w:val="BookText"/>
        <w:rPr/>
      </w:pPr>
      <w:r>
        <w:rPr>
          <w:rFonts w:ascii="IRNazanin" w:hAnsi="IRNazanin" w:eastAsia="IRNazanin"/>
          <w:color w:val="111111"/>
          <w:sz w:val="28"/>
          <w:sz w:val="28"/>
          <w:szCs w:val="28"/>
          <w:rtl w:val="true"/>
          <w:lang w:bidi="fa-IR"/>
        </w:rPr>
        <w:t>چنان حالی کف الخضیب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دوستی ام که اگر از گل رخسار او بهره مند گردم، چنین و چنان خواهد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هر گاه دوری از محبوبه در خردسالی برای من اتفاق افتاده بود، بهتر از آن</w:t>
      </w:r>
    </w:p>
    <w:p>
      <w:pPr>
        <w:pStyle w:val="BookText"/>
        <w:rPr/>
      </w:pPr>
      <w:r>
        <w:rPr>
          <w:rFonts w:ascii="IRNazanin" w:hAnsi="IRNazanin" w:eastAsia="IRNazanin"/>
          <w:color w:val="111111"/>
          <w:sz w:val="28"/>
          <w:sz w:val="28"/>
          <w:szCs w:val="28"/>
          <w:rtl w:val="true"/>
          <w:lang w:bidi="fa-IR"/>
        </w:rPr>
        <w:t>بود که در پیری به وصال او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التقيناعانقتني غزالة</w:t>
      </w:r>
    </w:p>
    <w:p>
      <w:pPr>
        <w:pStyle w:val="BookText"/>
        <w:rPr/>
      </w:pPr>
      <w:r>
        <w:rPr>
          <w:rFonts w:ascii="Amiri" w:hAnsi="Amiri" w:eastAsia="Amiri" w:cs="Amiri"/>
          <w:color w:val="111111"/>
          <w:sz w:val="28"/>
          <w:sz w:val="28"/>
          <w:szCs w:val="28"/>
          <w:rtl w:val="true"/>
          <w:lang w:bidi="ar-SA"/>
        </w:rPr>
        <w:t>بديعة وصف من حسان الولائد</w:t>
      </w:r>
    </w:p>
    <w:p>
      <w:pPr>
        <w:pStyle w:val="BookText"/>
        <w:rPr/>
      </w:pPr>
      <w:r>
        <w:rPr>
          <w:rFonts w:ascii="Amiri" w:hAnsi="Amiri" w:eastAsia="Amiri" w:cs="Amiri"/>
          <w:color w:val="111111"/>
          <w:sz w:val="28"/>
          <w:sz w:val="28"/>
          <w:szCs w:val="28"/>
          <w:rtl w:val="true"/>
          <w:lang w:bidi="ar-SA"/>
        </w:rPr>
        <w:t>و لم اجتهد في الضم منفردة به</w:t>
      </w:r>
    </w:p>
    <w:p>
      <w:pPr>
        <w:pStyle w:val="BookText"/>
        <w:rPr/>
      </w:pPr>
      <w:r>
        <w:rPr>
          <w:rFonts w:ascii="Amiri" w:hAnsi="Amiri" w:eastAsia="Amiri" w:cs="Amiri"/>
          <w:color w:val="111111"/>
          <w:sz w:val="28"/>
          <w:sz w:val="28"/>
          <w:szCs w:val="28"/>
          <w:rtl w:val="true"/>
          <w:lang w:bidi="ar-SA"/>
        </w:rPr>
        <w:t>و لكنني قلدت ذات القلائد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ملاقات آهو وشی زیبا چهره که از بهترین تولد یافتگان بود با من معانقه</w:t>
      </w:r>
    </w:p>
    <w:p>
      <w:pPr>
        <w:pStyle w:val="BookText"/>
        <w:rPr/>
      </w:pPr>
      <w:r>
        <w:rPr>
          <w:rFonts w:ascii="IRNazanin" w:hAnsi="IRNazanin" w:eastAsia="IRNazanin"/>
          <w:color w:val="111111"/>
          <w:sz w:val="28"/>
          <w:sz w:val="28"/>
          <w:szCs w:val="28"/>
          <w:rtl w:val="true"/>
          <w:lang w:bidi="fa-IR"/>
        </w:rPr>
        <w:t>کرد و مرا در کنار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من منحصر در آن نبود که بتنهایی در میان دو دست قرار گرفته ام؛ بلکه احساس من در آن بود که گردنبندهایی را که گردن او را زیور داده است، به گردن خود در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سترت محاسنها الحسان بلؤلؤء</w:t>
      </w:r>
    </w:p>
    <w:p>
      <w:pPr>
        <w:pStyle w:val="BookText"/>
        <w:rPr/>
      </w:pPr>
      <w:r>
        <w:rPr>
          <w:rFonts w:ascii="Amiri" w:hAnsi="Amiri" w:eastAsia="Amiri" w:cs="Amiri"/>
          <w:color w:val="111111"/>
          <w:sz w:val="28"/>
          <w:sz w:val="28"/>
          <w:szCs w:val="28"/>
          <w:rtl w:val="true"/>
          <w:lang w:bidi="ar-SA"/>
        </w:rPr>
        <w:t>و بجوهر و بفضة و بعسجد</w:t>
      </w:r>
    </w:p>
    <w:p>
      <w:pPr>
        <w:pStyle w:val="BookText"/>
        <w:rPr/>
      </w:pPr>
      <w:r>
        <w:rPr>
          <w:rFonts w:ascii="IRNazanin" w:hAnsi="IRNazanin" w:eastAsia="IRNazanin"/>
          <w:color w:val="111111"/>
          <w:sz w:val="28"/>
          <w:sz w:val="28"/>
          <w:szCs w:val="28"/>
          <w:rtl w:val="true"/>
          <w:lang w:bidi="fa-IR"/>
        </w:rPr>
        <w:t>هیهات ذاك الستر أظهر حسنها</w:t>
      </w:r>
    </w:p>
    <w:p>
      <w:pPr>
        <w:pStyle w:val="BookText"/>
        <w:rPr/>
      </w:pPr>
      <w:r>
        <w:rPr>
          <w:rFonts w:ascii="IRNazanin" w:hAnsi="IRNazanin" w:eastAsia="IRNazanin"/>
          <w:color w:val="111111"/>
          <w:sz w:val="28"/>
          <w:sz w:val="28"/>
          <w:szCs w:val="28"/>
          <w:rtl w:val="true"/>
          <w:lang w:bidi="fa-IR"/>
        </w:rPr>
        <w:t>حتى لقد فتنت أمام المسجد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زیباییهای از حد افزون خویش را به مروارید و گوهر و نقره و طلا پوشانیده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انتظار، جواهرات مزبور بیشتر به ارزندگی و زیبایی او افزود تا آنجا که</w:t>
      </w:r>
    </w:p>
    <w:p>
      <w:pPr>
        <w:pStyle w:val="BookText"/>
        <w:rPr/>
      </w:pPr>
      <w:r>
        <w:rPr>
          <w:rFonts w:ascii="IRNazanin" w:hAnsi="IRNazanin" w:eastAsia="IRNazanin"/>
          <w:color w:val="111111"/>
          <w:sz w:val="28"/>
          <w:sz w:val="28"/>
          <w:szCs w:val="28"/>
          <w:rtl w:val="true"/>
          <w:lang w:bidi="fa-IR"/>
        </w:rPr>
        <w:t>امام مسجد را هم مفتون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ذات خال خدها مشرق</w:t>
      </w:r>
    </w:p>
    <w:p>
      <w:pPr>
        <w:pStyle w:val="BookText"/>
        <w:rPr/>
      </w:pPr>
      <w:r>
        <w:rPr>
          <w:rFonts w:ascii="IRNazanin" w:hAnsi="IRNazanin" w:eastAsia="IRNazanin"/>
          <w:color w:val="111111"/>
          <w:sz w:val="28"/>
          <w:sz w:val="28"/>
          <w:szCs w:val="28"/>
          <w:rtl w:val="true"/>
          <w:lang w:bidi="fa-IR"/>
        </w:rPr>
        <w:t>نورا، کركن الحجر الأسود</w:t>
      </w:r>
    </w:p>
    <w:p>
      <w:pPr>
        <w:pStyle w:val="BookText"/>
        <w:rPr/>
      </w:pPr>
      <w:r>
        <w:rPr>
          <w:rFonts w:ascii="IRNazanin" w:hAnsi="IRNazanin" w:eastAsia="IRNazanin"/>
          <w:color w:val="111111"/>
          <w:sz w:val="28"/>
          <w:sz w:val="28"/>
          <w:szCs w:val="28"/>
          <w:rtl w:val="true"/>
          <w:lang w:bidi="fa-IR"/>
        </w:rPr>
        <w:t>کعبة محسن و لها برقع</w:t>
      </w:r>
    </w:p>
    <w:p>
      <w:pPr>
        <w:pStyle w:val="BookText"/>
        <w:rPr/>
      </w:pPr>
      <w:r>
        <w:rPr>
          <w:rFonts w:ascii="Amiri" w:hAnsi="Amiri" w:eastAsia="Amiri" w:cs="Amiri"/>
          <w:color w:val="111111"/>
          <w:sz w:val="28"/>
          <w:sz w:val="28"/>
          <w:szCs w:val="28"/>
          <w:rtl w:val="true"/>
          <w:lang w:bidi="ar-SA"/>
        </w:rPr>
        <w:t>من الحرير المحض و العسجد</w:t>
      </w:r>
    </w:p>
    <w:p>
      <w:pPr>
        <w:pStyle w:val="BookText"/>
        <w:rPr/>
      </w:pPr>
      <w:r>
        <w:rPr>
          <w:rFonts w:ascii="Amiri" w:hAnsi="Amiri" w:eastAsia="Amiri" w:cs="Amiri"/>
          <w:color w:val="111111"/>
          <w:sz w:val="28"/>
          <w:sz w:val="28"/>
          <w:szCs w:val="28"/>
          <w:rtl w:val="true"/>
          <w:lang w:bidi="ar-SA"/>
        </w:rPr>
        <w:t>قد أكسبت كل امرئ فتنة</w:t>
      </w:r>
    </w:p>
    <w:p>
      <w:pPr>
        <w:pStyle w:val="BookText"/>
        <w:rPr/>
      </w:pPr>
      <w:r>
        <w:rPr>
          <w:rFonts w:ascii="Amiri" w:hAnsi="Amiri" w:eastAsia="Amiri" w:cs="Amiri"/>
          <w:color w:val="111111"/>
          <w:sz w:val="28"/>
          <w:sz w:val="28"/>
          <w:szCs w:val="28"/>
          <w:rtl w:val="true"/>
          <w:lang w:bidi="ar-SA"/>
        </w:rPr>
        <w:t>حتى إمام الحي و المسجد</w:t>
      </w:r>
    </w:p>
    <w:p>
      <w:pPr>
        <w:pStyle w:val="BookText"/>
        <w:rPr/>
      </w:pPr>
      <w:r>
        <w:rPr>
          <w:rFonts w:ascii="IRNazanin" w:hAnsi="IRNazanin" w:eastAsia="IRNazanin"/>
          <w:color w:val="111111"/>
          <w:sz w:val="28"/>
          <w:sz w:val="28"/>
          <w:szCs w:val="28"/>
          <w:rtl w:val="true"/>
          <w:lang w:bidi="fa-IR"/>
        </w:rPr>
        <w:t>کم هام إذ شاهدها جاهل</w:t>
      </w:r>
    </w:p>
    <w:p>
      <w:pPr>
        <w:pStyle w:val="BookText"/>
        <w:rPr/>
      </w:pPr>
      <w:r>
        <w:rPr>
          <w:rFonts w:ascii="Amiri" w:hAnsi="Amiri" w:eastAsia="Amiri" w:cs="Amiri"/>
          <w:color w:val="111111"/>
          <w:sz w:val="28"/>
          <w:sz w:val="28"/>
          <w:szCs w:val="28"/>
          <w:rtl w:val="true"/>
          <w:lang w:bidi="ar-SA"/>
        </w:rPr>
        <w:t>بل هام فيهاعالم المشهد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 صنم خالداری که گونه درخشنده او مانند رکنی بود که حجرالاسود در آن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کعبه زیبایی بود و روپوشی از ابریشم خالص و طلابافت بر رخسار خود افکنده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کسی حتی امام قبیله و امام مسجد را هم مفتون خویش می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انسان نادان و بی اطلاع از حقیقت زیبایی، سرگردان او نمی شد، بلکه دانای به حقیقت زیبایی هم متحير و سرگردان او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نه من به خال لبش مبتلا شدم بر هر که بنگری به همین درد مبتلاست از ابیات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أبخلت ياسلمی برد سلام</w:t>
      </w:r>
    </w:p>
    <w:p>
      <w:pPr>
        <w:pStyle w:val="BookText"/>
        <w:rPr/>
      </w:pPr>
      <w:r>
        <w:rPr>
          <w:rFonts w:ascii="IRNazanin" w:hAnsi="IRNazanin" w:eastAsia="IRNazanin"/>
          <w:color w:val="111111"/>
          <w:sz w:val="28"/>
          <w:sz w:val="28"/>
          <w:szCs w:val="28"/>
          <w:rtl w:val="true"/>
          <w:lang w:bidi="fa-IR"/>
        </w:rPr>
        <w:t>و فتنت شیخ مشائخ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سلمی، از پاسخ سلام خودداری کردی و شیخی از شیوخ الاسلام را مفتون</w:t>
      </w:r>
    </w:p>
    <w:p>
      <w:pPr>
        <w:pStyle w:val="BookText"/>
        <w:rPr/>
      </w:pPr>
      <w:r>
        <w:rPr>
          <w:rFonts w:ascii="IRNazanin" w:hAnsi="IRNazanin" w:eastAsia="IRNazanin"/>
          <w:color w:val="111111"/>
          <w:sz w:val="28"/>
          <w:sz w:val="28"/>
          <w:szCs w:val="28"/>
          <w:rtl w:val="true"/>
          <w:lang w:bidi="fa-IR"/>
        </w:rPr>
        <w:t>خودساختی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اشارات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سلیمی سلبت لو تعلمينا</w:t>
      </w:r>
    </w:p>
    <w:p>
      <w:pPr>
        <w:pStyle w:val="BookText"/>
        <w:rPr/>
      </w:pPr>
      <w:r>
        <w:rPr>
          <w:rFonts w:ascii="IRNazanin" w:hAnsi="IRNazanin" w:eastAsia="IRNazanin"/>
          <w:color w:val="111111"/>
          <w:sz w:val="28"/>
          <w:sz w:val="28"/>
          <w:szCs w:val="28"/>
          <w:rtl w:val="true"/>
          <w:lang w:bidi="fa-IR"/>
        </w:rPr>
        <w:t>قلب شيخ الإسلام و المسلمینا</w:t>
      </w:r>
    </w:p>
    <w:p>
      <w:pPr>
        <w:pStyle w:val="BookText"/>
        <w:rPr/>
      </w:pPr>
      <w:r>
        <w:rPr>
          <w:rFonts w:ascii="Amiri" w:hAnsi="Amiri" w:eastAsia="Amiri" w:cs="Amiri"/>
          <w:color w:val="111111"/>
          <w:sz w:val="28"/>
          <w:sz w:val="28"/>
          <w:szCs w:val="28"/>
          <w:rtl w:val="true"/>
          <w:lang w:bidi="ar-SA"/>
        </w:rPr>
        <w:t>ظالم طرفك الضعيف و إنا</w:t>
      </w:r>
    </w:p>
    <w:p>
      <w:pPr>
        <w:pStyle w:val="BookText"/>
        <w:rPr/>
      </w:pPr>
      <w:r>
        <w:rPr>
          <w:rFonts w:ascii="Amiri" w:hAnsi="Amiri" w:eastAsia="Amiri" w:cs="Amiri"/>
          <w:color w:val="111111"/>
          <w:sz w:val="28"/>
          <w:sz w:val="28"/>
          <w:szCs w:val="28"/>
          <w:rtl w:val="true"/>
          <w:lang w:bidi="ar-SA"/>
        </w:rPr>
        <w:t>لضعاف القوى فلا تظلمينا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سلیمی، هر گاه متوجه باشی دل شیخ الاسلام و دیگر مسلمانان را از عشوه و ناز خود ربودی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دیدگان ضعیف تو، ستمکار و نیروهای بدنی ما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را به چشم ستمکار خویش گرفتار مکن و شکنجه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فتكت سلیمی و المحاسن قد بدت</w:t>
      </w:r>
    </w:p>
    <w:p>
      <w:pPr>
        <w:pStyle w:val="BookText"/>
        <w:rPr/>
      </w:pPr>
      <w:r>
        <w:rPr>
          <w:rFonts w:ascii="IRNazanin" w:hAnsi="IRNazanin" w:eastAsia="IRNazanin"/>
          <w:color w:val="111111"/>
          <w:sz w:val="28"/>
          <w:sz w:val="28"/>
          <w:szCs w:val="28"/>
          <w:rtl w:val="true"/>
          <w:lang w:bidi="fa-IR"/>
        </w:rPr>
        <w:t>بشیخ شیوخ المسلمين و لم ترعي</w:t>
      </w:r>
    </w:p>
    <w:p>
      <w:pPr>
        <w:pStyle w:val="BookText"/>
        <w:rPr/>
      </w:pPr>
      <w:r>
        <w:rPr>
          <w:rFonts w:ascii="IRNazanin" w:hAnsi="IRNazanin" w:eastAsia="IRNazanin"/>
          <w:color w:val="111111"/>
          <w:sz w:val="28"/>
          <w:sz w:val="28"/>
          <w:szCs w:val="28"/>
          <w:rtl w:val="true"/>
          <w:lang w:bidi="fa-IR"/>
        </w:rPr>
        <w:t>تحصنت مني يا سلیمی مع الهوى</w:t>
      </w:r>
    </w:p>
    <w:p>
      <w:pPr>
        <w:pStyle w:val="BookText"/>
        <w:rPr/>
      </w:pPr>
      <w:r>
        <w:rPr>
          <w:rFonts w:ascii="Amiri" w:hAnsi="Amiri" w:eastAsia="Amiri" w:cs="Amiri"/>
          <w:color w:val="111111"/>
          <w:sz w:val="28"/>
          <w:sz w:val="28"/>
          <w:szCs w:val="28"/>
          <w:rtl w:val="true"/>
          <w:lang w:bidi="ar-SA"/>
        </w:rPr>
        <w:t>بحصنين مجدي ذي التقدس و الشرع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سلیمی، مرتکب کار عظیمی شدی و در آن حال که خوبیهای تو برای شیخی</w:t>
      </w:r>
    </w:p>
    <w:p>
      <w:pPr>
        <w:pStyle w:val="BookText"/>
        <w:rPr/>
      </w:pPr>
      <w:r>
        <w:rPr>
          <w:rFonts w:ascii="IRNazanin" w:hAnsi="IRNazanin" w:eastAsia="IRNazanin"/>
          <w:color w:val="111111"/>
          <w:sz w:val="28"/>
          <w:sz w:val="28"/>
          <w:szCs w:val="28"/>
          <w:rtl w:val="true"/>
          <w:lang w:bidi="fa-IR"/>
        </w:rPr>
        <w:t>از شیخهای مسلمانان هویدا گردیده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هیچ موقعیتی را نموده و مرا با عشقی که به تو پیدا کرده بودم، در زندان</w:t>
      </w:r>
    </w:p>
    <w:p>
      <w:pPr>
        <w:pStyle w:val="BookText"/>
        <w:rPr/>
      </w:pPr>
      <w:r>
        <w:rPr>
          <w:rFonts w:ascii="IRNazanin" w:hAnsi="IRNazanin" w:eastAsia="IRNazanin"/>
          <w:color w:val="111111"/>
          <w:sz w:val="28"/>
          <w:sz w:val="28"/>
          <w:szCs w:val="28"/>
          <w:rtl w:val="true"/>
          <w:lang w:bidi="fa-IR"/>
        </w:rPr>
        <w:t>تقدس و شرع محبوس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لاتكن قانعة من الدين بالدو</w:t>
      </w:r>
    </w:p>
    <w:p>
      <w:pPr>
        <w:pStyle w:val="BookText"/>
        <w:rPr/>
      </w:pPr>
      <w:r>
        <w:rPr>
          <w:rFonts w:ascii="Amiri" w:hAnsi="Amiri" w:eastAsia="Amiri" w:cs="Amiri"/>
          <w:color w:val="111111"/>
          <w:sz w:val="28"/>
          <w:sz w:val="28"/>
          <w:szCs w:val="28"/>
          <w:rtl w:val="true"/>
          <w:lang w:bidi="ar-SA"/>
        </w:rPr>
        <w:t>ن وخذ في عبادة المعبود</w:t>
      </w:r>
    </w:p>
    <w:p>
      <w:pPr>
        <w:pStyle w:val="BookText"/>
        <w:rPr/>
      </w:pPr>
      <w:r>
        <w:rPr>
          <w:rFonts w:ascii="Amiri" w:hAnsi="Amiri" w:eastAsia="Amiri" w:cs="Amiri"/>
          <w:color w:val="111111"/>
          <w:sz w:val="28"/>
          <w:sz w:val="28"/>
          <w:szCs w:val="28"/>
          <w:rtl w:val="true"/>
          <w:lang w:bidi="ar-SA"/>
        </w:rPr>
        <w:t>و اجتهد في جهاد نفسك و ابذل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رضي الله غاية المجهود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فراگیری دین به اندکی قناعت مکن و به بندگی معبود اشتغال بورز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جهاد با نفس جدیت کن و تا حدی که ممکن است خرسندی خدا را به دست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چکامه ای از اهل بیت علیهم السلام مدح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حاز أجناس الجناس و سائر ال</w:t>
      </w:r>
    </w:p>
    <w:p>
      <w:pPr>
        <w:pStyle w:val="BookText"/>
        <w:rPr/>
      </w:pPr>
      <w:r>
        <w:rPr>
          <w:rFonts w:ascii="Amiri" w:hAnsi="Amiri" w:eastAsia="Amiri" w:cs="Amiri"/>
          <w:color w:val="111111"/>
          <w:sz w:val="28"/>
          <w:sz w:val="28"/>
          <w:szCs w:val="28"/>
          <w:rtl w:val="true"/>
          <w:lang w:bidi="ar-SA"/>
        </w:rPr>
        <w:t>م حاسن من فن البديع سوى شعري</w:t>
      </w:r>
    </w:p>
    <w:p>
      <w:pPr>
        <w:pStyle w:val="BookText"/>
        <w:rPr/>
      </w:pPr>
      <w:r>
        <w:rPr>
          <w:rFonts w:ascii="IRNazanin" w:hAnsi="IRNazanin" w:eastAsia="IRNazanin"/>
          <w:color w:val="111111"/>
          <w:sz w:val="28"/>
          <w:sz w:val="28"/>
          <w:szCs w:val="28"/>
          <w:rtl w:val="true"/>
          <w:lang w:bidi="fa-IR"/>
        </w:rPr>
        <w:t>و دیوان شعري في مديحهم لما</w:t>
      </w:r>
    </w:p>
    <w:p>
      <w:pPr>
        <w:pStyle w:val="BookText"/>
        <w:rPr/>
      </w:pPr>
      <w:r>
        <w:rPr>
          <w:rFonts w:ascii="Amiri" w:hAnsi="Amiri" w:eastAsia="Amiri" w:cs="Amiri"/>
          <w:color w:val="111111"/>
          <w:sz w:val="28"/>
          <w:sz w:val="28"/>
          <w:szCs w:val="28"/>
          <w:rtl w:val="true"/>
          <w:lang w:bidi="ar-SA"/>
        </w:rPr>
        <w:t>حوى من فنون السحر من كتب السحر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غیر از شعر من، اشعار سرایندگان دیگر جامع اجناس جناس و حاوی محسنات فن بدیع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دیوان شعر من که در مديح اهل بیت علیهم السلام گرد آمده است، انواع سحر</w:t>
      </w:r>
    </w:p>
    <w:p>
      <w:pPr>
        <w:pStyle w:val="BookText"/>
        <w:rPr/>
      </w:pPr>
      <w:r>
        <w:rPr>
          <w:rFonts w:ascii="IRNazanin" w:hAnsi="IRNazanin" w:eastAsia="IRNazanin"/>
          <w:color w:val="111111"/>
          <w:sz w:val="28"/>
          <w:sz w:val="28"/>
          <w:szCs w:val="28"/>
          <w:rtl w:val="true"/>
          <w:lang w:bidi="fa-IR"/>
        </w:rPr>
        <w:t>حلال را از کتابهای سحر، در پرتو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چکامه ای که در مدح اهل بیت علیهم السلام سروده است، چنین</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كل بيت قلته ألف نكتة</w:t>
      </w:r>
    </w:p>
    <w:p>
      <w:pPr>
        <w:pStyle w:val="BookText"/>
        <w:rPr/>
      </w:pPr>
      <w:r>
        <w:rPr>
          <w:rFonts w:ascii="Amiri" w:hAnsi="Amiri" w:eastAsia="Amiri" w:cs="Amiri"/>
          <w:color w:val="111111"/>
          <w:sz w:val="28"/>
          <w:sz w:val="28"/>
          <w:szCs w:val="28"/>
          <w:rtl w:val="true"/>
          <w:lang w:bidi="ar-SA"/>
        </w:rPr>
        <w:t>تحسنه من فضلهم و تجيده</w:t>
      </w:r>
    </w:p>
    <w:p>
      <w:pPr>
        <w:pStyle w:val="BookText"/>
        <w:rPr/>
      </w:pPr>
      <w:r>
        <w:rPr>
          <w:rFonts w:ascii="IRNazanin" w:hAnsi="IRNazanin" w:eastAsia="IRNazanin"/>
          <w:color w:val="111111"/>
          <w:sz w:val="28"/>
          <w:sz w:val="28"/>
          <w:szCs w:val="28"/>
          <w:rtl w:val="true"/>
          <w:lang w:bidi="fa-IR"/>
        </w:rPr>
        <w:t>و غیري اذا ما قال شعرة محافظ</w:t>
      </w:r>
    </w:p>
    <w:p>
      <w:pPr>
        <w:pStyle w:val="BookText"/>
        <w:rPr/>
      </w:pPr>
      <w:r>
        <w:rPr>
          <w:rFonts w:ascii="Amiri" w:hAnsi="Amiri" w:eastAsia="Amiri" w:cs="Amiri"/>
          <w:color w:val="111111"/>
          <w:sz w:val="28"/>
          <w:sz w:val="28"/>
          <w:szCs w:val="28"/>
          <w:rtl w:val="true"/>
          <w:lang w:bidi="ar-SA"/>
        </w:rPr>
        <w:t>على وزنه من غير معنى يفيده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بیتی که سروده ام، هزار نکته باریکتر از مو وجود دارد و این حسن را از آنجا به دست آورده است که سروده های من در مدح اهل بیت علیهم السلام می باشد که هم شایسته است و هم پسندیده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سراینده دیگر هرگاه شعری بسراید، کوشش می کند که وزن شعر را رعایت کند، لیكن به معنای ارزنده ای دقت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چکامه ای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قلما فاخروا سواهم و حاشا</w:t>
      </w:r>
    </w:p>
    <w:p>
      <w:pPr>
        <w:pStyle w:val="BookText"/>
        <w:rPr/>
      </w:pPr>
      <w:r>
        <w:rPr>
          <w:rFonts w:ascii="Amiri" w:hAnsi="Amiri" w:eastAsia="Amiri" w:cs="Amiri"/>
          <w:color w:val="111111"/>
          <w:sz w:val="28"/>
          <w:sz w:val="28"/>
          <w:szCs w:val="28"/>
          <w:rtl w:val="true"/>
          <w:lang w:bidi="ar-SA"/>
        </w:rPr>
        <w:t>ذهبا أن يفاخر الفخارا</w:t>
      </w:r>
    </w:p>
    <w:p>
      <w:pPr>
        <w:pStyle w:val="BookText"/>
        <w:rPr/>
      </w:pPr>
      <w:r>
        <w:rPr>
          <w:rFonts w:ascii="IRNazanin" w:hAnsi="IRNazanin" w:eastAsia="IRNazanin"/>
          <w:color w:val="111111"/>
          <w:sz w:val="28"/>
          <w:sz w:val="28"/>
          <w:szCs w:val="28"/>
          <w:rtl w:val="true"/>
          <w:lang w:bidi="fa-IR"/>
        </w:rPr>
        <w:t>و أری قولنا ألائمة خير</w:t>
      </w:r>
    </w:p>
    <w:p>
      <w:pPr>
        <w:pStyle w:val="BookText"/>
        <w:rPr/>
      </w:pPr>
      <w:r>
        <w:rPr>
          <w:rFonts w:ascii="IRNazanin" w:hAnsi="IRNazanin" w:eastAsia="IRNazanin"/>
          <w:color w:val="111111"/>
          <w:sz w:val="28"/>
          <w:sz w:val="28"/>
          <w:szCs w:val="28"/>
          <w:rtl w:val="true"/>
          <w:lang w:bidi="fa-IR"/>
        </w:rPr>
        <w:t>من فلان و من فلان عارا</w:t>
      </w:r>
    </w:p>
    <w:p>
      <w:pPr>
        <w:pStyle w:val="BookText"/>
        <w:rPr/>
      </w:pPr>
      <w:r>
        <w:rPr>
          <w:rFonts w:ascii="IRNazanin" w:hAnsi="IRNazanin" w:eastAsia="IRNazanin"/>
          <w:color w:val="111111"/>
          <w:sz w:val="28"/>
          <w:sz w:val="28"/>
          <w:szCs w:val="28"/>
          <w:rtl w:val="true"/>
          <w:lang w:bidi="fa-IR"/>
        </w:rPr>
        <w:t>إنما سبقهم لبکرو عمرو</w:t>
      </w:r>
    </w:p>
    <w:p>
      <w:pPr>
        <w:pStyle w:val="BookText"/>
        <w:rPr/>
      </w:pPr>
      <w:r>
        <w:rPr>
          <w:rFonts w:ascii="Amiri" w:hAnsi="Amiri" w:eastAsia="Amiri" w:cs="Amiri"/>
          <w:color w:val="111111"/>
          <w:sz w:val="28"/>
          <w:sz w:val="28"/>
          <w:szCs w:val="28"/>
          <w:rtl w:val="true"/>
          <w:lang w:bidi="ar-SA"/>
        </w:rPr>
        <w:t>مثل ما يسبق الجواد الحمارا</w:t>
      </w:r>
    </w:p>
    <w:p>
      <w:pPr>
        <w:pStyle w:val="BookText"/>
        <w:rPr/>
      </w:pPr>
      <w:r>
        <w:rPr>
          <w:rFonts w:ascii="Amiri" w:hAnsi="Amiri" w:eastAsia="Amiri" w:cs="Amiri"/>
          <w:color w:val="111111"/>
          <w:sz w:val="28"/>
          <w:sz w:val="28"/>
          <w:szCs w:val="28"/>
          <w:rtl w:val="true"/>
          <w:lang w:bidi="ar-SA"/>
        </w:rPr>
        <w:t>إني ذو براعة و اقتدار</w:t>
      </w:r>
    </w:p>
    <w:p>
      <w:pPr>
        <w:pStyle w:val="BookText"/>
        <w:rPr/>
      </w:pPr>
      <w:r>
        <w:rPr>
          <w:rFonts w:ascii="Amiri" w:hAnsi="Amiri" w:eastAsia="Amiri" w:cs="Amiri"/>
          <w:color w:val="111111"/>
          <w:sz w:val="28"/>
          <w:sz w:val="28"/>
          <w:szCs w:val="28"/>
          <w:rtl w:val="true"/>
          <w:lang w:bidi="ar-SA"/>
        </w:rPr>
        <w:t>جاوز الحد في الأنام اشتهارا</w:t>
      </w:r>
    </w:p>
    <w:p>
      <w:pPr>
        <w:pStyle w:val="BookText"/>
        <w:rPr/>
      </w:pPr>
      <w:r>
        <w:rPr>
          <w:rFonts w:ascii="Amiri" w:hAnsi="Amiri" w:eastAsia="Amiri" w:cs="Amiri"/>
          <w:color w:val="111111"/>
          <w:sz w:val="28"/>
          <w:sz w:val="28"/>
          <w:szCs w:val="28"/>
          <w:rtl w:val="true"/>
          <w:lang w:bidi="ar-SA"/>
        </w:rPr>
        <w:t>و اذا رمت وصف أدني علاهم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أرى لي براعة و اقتدرا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 پیش آمده است که مردم بتوانند به غیر از ائمه طاهرین علیهم السلام به</w:t>
      </w:r>
    </w:p>
    <w:p>
      <w:pPr>
        <w:pStyle w:val="BookText"/>
        <w:rPr/>
      </w:pPr>
      <w:r>
        <w:rPr>
          <w:rFonts w:ascii="IRNazanin" w:hAnsi="IRNazanin" w:eastAsia="IRNazanin"/>
          <w:color w:val="111111"/>
          <w:sz w:val="28"/>
          <w:sz w:val="28"/>
          <w:szCs w:val="28"/>
          <w:rtl w:val="true"/>
          <w:lang w:bidi="fa-IR"/>
        </w:rPr>
        <w:t>دیگران ببالند و اتفاق نیفتاده که طلا به سوفار ببالد و گوهر به خرمهره مباهات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باره ائمه علیهم السلام گفته به جا و مایه آبرومندی ماست، به خلاف آنچه</w:t>
      </w:r>
    </w:p>
    <w:p>
      <w:pPr>
        <w:pStyle w:val="BookText"/>
        <w:rPr/>
      </w:pPr>
      <w:r>
        <w:rPr>
          <w:rFonts w:ascii="IRNazanin" w:hAnsi="IRNazanin" w:eastAsia="IRNazanin"/>
          <w:color w:val="111111"/>
          <w:sz w:val="28"/>
          <w:sz w:val="28"/>
          <w:szCs w:val="28"/>
          <w:rtl w:val="true"/>
          <w:lang w:bidi="fa-IR"/>
        </w:rPr>
        <w:t>که درباره فلان و بهمان سروده که وسیله ننگ و عار برای ما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طاهرین در میدان مسابقه بر عمرو و بکر پیشی می گیرند، آن چنان که اسب</w:t>
      </w:r>
    </w:p>
    <w:p>
      <w:pPr>
        <w:pStyle w:val="BookText"/>
        <w:rPr/>
      </w:pPr>
      <w:r>
        <w:rPr>
          <w:rFonts w:ascii="IRNazanin" w:hAnsi="IRNazanin" w:eastAsia="IRNazanin"/>
          <w:color w:val="111111"/>
          <w:sz w:val="28"/>
          <w:sz w:val="28"/>
          <w:szCs w:val="28"/>
          <w:rtl w:val="true"/>
          <w:lang w:bidi="fa-IR"/>
        </w:rPr>
        <w:t>نجيب و تندرو در آن میدان بر الاغ پیشی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دانشمند بانفوذی هستم و شهرتم در میان مردم از اندازه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عین حال، هرگاه بخواهم به اندك وصفی از آنها دهان بگشایم، از هر گونه</w:t>
      </w:r>
    </w:p>
    <w:p>
      <w:pPr>
        <w:pStyle w:val="BookText"/>
        <w:rPr/>
      </w:pPr>
      <w:r>
        <w:rPr>
          <w:rFonts w:ascii="IRNazanin" w:hAnsi="IRNazanin" w:eastAsia="IRNazanin"/>
          <w:color w:val="111111"/>
          <w:sz w:val="28"/>
          <w:sz w:val="28"/>
          <w:szCs w:val="28"/>
          <w:rtl w:val="true"/>
          <w:lang w:bidi="fa-IR"/>
        </w:rPr>
        <w:t>دانشی تهی است و از هر گونه اقتداری در مانده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قصیده ای که مشتمل بر هشتاد بیت بوده و تهی از حرف الف است، در مدح</w:t>
      </w:r>
    </w:p>
    <w:p>
      <w:pPr>
        <w:pStyle w:val="BookText"/>
        <w:rPr/>
      </w:pPr>
      <w:r>
        <w:rPr>
          <w:rFonts w:ascii="IRNazanin" w:hAnsi="IRNazanin" w:eastAsia="IRNazanin"/>
          <w:color w:val="111111"/>
          <w:sz w:val="28"/>
          <w:sz w:val="28"/>
          <w:szCs w:val="28"/>
          <w:rtl w:val="true"/>
          <w:lang w:bidi="fa-IR"/>
        </w:rPr>
        <w:t>اهل بیت علیهم السلام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وليي علي حيث كنت وليه</w:t>
      </w:r>
    </w:p>
    <w:p>
      <w:pPr>
        <w:pStyle w:val="BookText"/>
        <w:rPr/>
      </w:pPr>
      <w:r>
        <w:rPr>
          <w:rFonts w:ascii="IRNazanin" w:hAnsi="IRNazanin" w:eastAsia="IRNazanin"/>
          <w:color w:val="111111"/>
          <w:sz w:val="28"/>
          <w:sz w:val="28"/>
          <w:szCs w:val="28"/>
          <w:rtl w:val="true"/>
          <w:lang w:bidi="fa-IR"/>
        </w:rPr>
        <w:t>و مخلصه بل عبد عبد لعبده</w:t>
      </w:r>
    </w:p>
    <w:p>
      <w:pPr>
        <w:pStyle w:val="BookText"/>
        <w:rPr/>
      </w:pPr>
      <w:r>
        <w:rPr>
          <w:rFonts w:ascii="Amiri" w:hAnsi="Amiri" w:eastAsia="Amiri" w:cs="Amiri"/>
          <w:color w:val="111111"/>
          <w:sz w:val="28"/>
          <w:sz w:val="28"/>
          <w:szCs w:val="28"/>
          <w:rtl w:val="true"/>
          <w:lang w:bidi="ar-SA"/>
        </w:rPr>
        <w:t>العمرك قلبي مغرم بمحبتي</w:t>
      </w:r>
    </w:p>
    <w:p>
      <w:pPr>
        <w:pStyle w:val="BookText"/>
        <w:rPr/>
      </w:pPr>
      <w:r>
        <w:rPr>
          <w:rFonts w:ascii="Amiri" w:hAnsi="Amiri" w:eastAsia="Amiri" w:cs="Amiri"/>
          <w:color w:val="111111"/>
          <w:sz w:val="28"/>
          <w:sz w:val="28"/>
          <w:szCs w:val="28"/>
          <w:rtl w:val="true"/>
          <w:lang w:bidi="ar-SA"/>
        </w:rPr>
        <w:t>له طول عمري ثم بعدي لولده</w:t>
      </w:r>
    </w:p>
    <w:p>
      <w:pPr>
        <w:pStyle w:val="BookText"/>
        <w:rPr/>
      </w:pPr>
      <w:r>
        <w:rPr>
          <w:rFonts w:ascii="Amiri" w:hAnsi="Amiri" w:eastAsia="Amiri" w:cs="Amiri"/>
          <w:color w:val="111111"/>
          <w:sz w:val="28"/>
          <w:sz w:val="28"/>
          <w:szCs w:val="28"/>
          <w:rtl w:val="true"/>
          <w:lang w:bidi="ar-SA"/>
        </w:rPr>
        <w:t>و هم مهجتي هم منيتي هم ذخيرتي</w:t>
      </w:r>
    </w:p>
    <w:p>
      <w:pPr>
        <w:pStyle w:val="BookText"/>
        <w:rPr/>
      </w:pPr>
      <w:r>
        <w:rPr>
          <w:rFonts w:ascii="IRNazanin" w:hAnsi="IRNazanin" w:eastAsia="IRNazanin"/>
          <w:color w:val="111111"/>
          <w:sz w:val="28"/>
          <w:sz w:val="28"/>
          <w:szCs w:val="28"/>
          <w:rtl w:val="true"/>
          <w:lang w:bidi="fa-IR"/>
        </w:rPr>
        <w:t>و قلبي بحبهم مصیب لرشده</w:t>
      </w:r>
    </w:p>
    <w:p>
      <w:pPr>
        <w:pStyle w:val="BookText"/>
        <w:rPr/>
      </w:pPr>
      <w:r>
        <w:rPr>
          <w:rFonts w:ascii="Amiri" w:hAnsi="Amiri" w:eastAsia="Amiri" w:cs="Amiri"/>
          <w:color w:val="111111"/>
          <w:sz w:val="28"/>
          <w:sz w:val="28"/>
          <w:szCs w:val="28"/>
          <w:rtl w:val="true"/>
          <w:lang w:bidi="ar-SA"/>
        </w:rPr>
        <w:t>و كل كبير منهم شمس منبر</w:t>
      </w:r>
    </w:p>
    <w:p>
      <w:pPr>
        <w:pStyle w:val="BookText"/>
        <w:rPr/>
      </w:pPr>
      <w:r>
        <w:rPr>
          <w:rFonts w:ascii="Amiri" w:hAnsi="Amiri" w:eastAsia="Amiri" w:cs="Amiri"/>
          <w:color w:val="111111"/>
          <w:sz w:val="28"/>
          <w:sz w:val="28"/>
          <w:szCs w:val="28"/>
          <w:rtl w:val="true"/>
          <w:lang w:bidi="ar-SA"/>
        </w:rPr>
        <w:t>و كل صغير منهم شمس مهده</w:t>
      </w:r>
    </w:p>
    <w:p>
      <w:pPr>
        <w:pStyle w:val="BookText"/>
        <w:rPr/>
      </w:pPr>
      <w:r>
        <w:rPr>
          <w:rFonts w:ascii="IRNazanin" w:hAnsi="IRNazanin" w:eastAsia="IRNazanin"/>
          <w:color w:val="111111"/>
          <w:sz w:val="28"/>
          <w:sz w:val="28"/>
          <w:szCs w:val="28"/>
          <w:rtl w:val="true"/>
          <w:lang w:bidi="fa-IR"/>
        </w:rPr>
        <w:t>و كل گمي منهم ليث حربه</w:t>
      </w:r>
    </w:p>
    <w:p>
      <w:pPr>
        <w:pStyle w:val="BookText"/>
        <w:rPr/>
      </w:pPr>
      <w:r>
        <w:rPr>
          <w:rFonts w:ascii="IRNazanin" w:hAnsi="IRNazanin" w:eastAsia="IRNazanin"/>
          <w:color w:val="111111"/>
          <w:sz w:val="28"/>
          <w:sz w:val="28"/>
          <w:szCs w:val="28"/>
          <w:rtl w:val="true"/>
          <w:lang w:bidi="fa-IR"/>
        </w:rPr>
        <w:t>و کل کریم منهم غيث وهده</w:t>
      </w:r>
    </w:p>
    <w:p>
      <w:pPr>
        <w:pStyle w:val="BookText"/>
        <w:rPr/>
      </w:pPr>
      <w:r>
        <w:rPr>
          <w:rFonts w:ascii="Amiri" w:hAnsi="Amiri" w:eastAsia="Amiri" w:cs="Amiri"/>
          <w:color w:val="111111"/>
          <w:sz w:val="28"/>
          <w:sz w:val="28"/>
          <w:szCs w:val="28"/>
          <w:rtl w:val="true"/>
          <w:lang w:bidi="ar-SA"/>
        </w:rPr>
        <w:t>بذلت له جهدي بمدح مهذب</w:t>
      </w:r>
    </w:p>
    <w:p>
      <w:pPr>
        <w:pStyle w:val="BookText"/>
        <w:rPr/>
      </w:pPr>
      <w:r>
        <w:rPr>
          <w:rFonts w:ascii="IRNazanin" w:hAnsi="IRNazanin" w:eastAsia="IRNazanin"/>
          <w:color w:val="111111"/>
          <w:sz w:val="28"/>
          <w:sz w:val="28"/>
          <w:szCs w:val="28"/>
          <w:rtl w:val="true"/>
          <w:lang w:bidi="fa-IR"/>
        </w:rPr>
        <w:t>بلیغ و مثلي حسبه بذل جهده</w:t>
      </w:r>
    </w:p>
    <w:p>
      <w:pPr>
        <w:pStyle w:val="BookText"/>
        <w:rPr/>
      </w:pPr>
      <w:r>
        <w:rPr>
          <w:rFonts w:ascii="IRNazanin" w:hAnsi="IRNazanin" w:eastAsia="IRNazanin"/>
          <w:color w:val="111111"/>
          <w:sz w:val="28"/>
          <w:sz w:val="28"/>
          <w:szCs w:val="28"/>
          <w:rtl w:val="true"/>
          <w:lang w:bidi="fa-IR"/>
        </w:rPr>
        <w:t>و كلفت فکري حذف حرف مقدم</w:t>
      </w:r>
    </w:p>
    <w:p>
      <w:pPr>
        <w:pStyle w:val="BookText"/>
        <w:rPr/>
      </w:pPr>
      <w:r>
        <w:rPr>
          <w:rFonts w:ascii="Amiri" w:hAnsi="Amiri" w:eastAsia="Amiri" w:cs="Amiri"/>
          <w:color w:val="111111"/>
          <w:sz w:val="28"/>
          <w:sz w:val="28"/>
          <w:szCs w:val="28"/>
          <w:rtl w:val="true"/>
          <w:lang w:bidi="ar-SA"/>
        </w:rPr>
        <w:t>على كل حرف عند مدحي لمجده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ولی من و مولای صاحب اقتدار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هم دوست او باشم و اظهار اخلاص کیشی نمایم، آری، من بنده بنده بنده او می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 تو سوگند در تمام عمرم دلم فریفته محبت اوست و پس از او دلداده فرزندانش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پاره دل من و آرزوی من و ذخیره فردای قیامت من اند و دلم بر اثر علاقه مندی من به آنها به پایه رشد و هدایت خویش نایل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آنها خورشید منبر و کوچك آنها، خورشید گهواره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دلاور آنها شیر بیشه جنگ است و بخشنده ایشان مانند بارانی است که در گرمای شبانه می 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خود را در مدح او که پاکیزه از هر گونه نارواگویی است به کار بردم و ابیات بلیغی سرودم و همچو منی سزاوار است در مدیحه سرایی او بکوشد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خود را به کار بردم تا در مدیحه سرایی او چکامه ای بر ایم که از اولین حرف یعنی حرف الف تهی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علمي و شعري اقتتلا و اصطلحا</w:t>
      </w:r>
    </w:p>
    <w:p>
      <w:pPr>
        <w:pStyle w:val="BookText"/>
        <w:rPr/>
      </w:pPr>
      <w:r>
        <w:rPr>
          <w:rFonts w:ascii="Amiri" w:hAnsi="Amiri" w:eastAsia="Amiri" w:cs="Amiri"/>
          <w:color w:val="111111"/>
          <w:sz w:val="28"/>
          <w:sz w:val="28"/>
          <w:szCs w:val="28"/>
          <w:rtl w:val="true"/>
          <w:lang w:bidi="ar-SA"/>
        </w:rPr>
        <w:t>فخضع الشعر لعلمي راغما</w:t>
      </w:r>
    </w:p>
    <w:p>
      <w:pPr>
        <w:pStyle w:val="BookText"/>
        <w:rPr/>
      </w:pPr>
      <w:r>
        <w:rPr>
          <w:rFonts w:ascii="IRNazanin" w:hAnsi="IRNazanin" w:eastAsia="IRNazanin"/>
          <w:color w:val="111111"/>
          <w:sz w:val="28"/>
          <w:sz w:val="28"/>
          <w:szCs w:val="28"/>
          <w:rtl w:val="true"/>
          <w:lang w:bidi="fa-IR"/>
        </w:rPr>
        <w:t>فالعلم بأبی أن أعدشاعرة</w:t>
      </w:r>
    </w:p>
    <w:p>
      <w:pPr>
        <w:pStyle w:val="BookText"/>
        <w:rPr/>
      </w:pPr>
      <w:r>
        <w:rPr>
          <w:rFonts w:ascii="Amiri" w:hAnsi="Amiri" w:eastAsia="Amiri" w:cs="Amiri"/>
          <w:color w:val="111111"/>
          <w:sz w:val="28"/>
          <w:sz w:val="28"/>
          <w:szCs w:val="28"/>
          <w:rtl w:val="true"/>
          <w:lang w:bidi="ar-SA"/>
        </w:rPr>
        <w:t>و الشعر يرضى أن أعدعالما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سرایندگی من به مبارزه برخاستند و سرانجام به آنجا رسید که شعر من در برابر دانشم افتادگی و خضوع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امتناع می ورزد از این که من سراینده باشم و سرایندگی من خرسند است که من دانشمند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چکامه 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شعري مازال يرضى ولا ينكر لي أن أعد في العلماء و علومي غزيرة ليس ترضي أبدا أن أعفي الشعراء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سروده پسندیده من همواره خرسند است و انکاری ندارد که در ردیف</w:t>
      </w:r>
    </w:p>
    <w:p>
      <w:pPr>
        <w:pStyle w:val="BookText"/>
        <w:rPr/>
      </w:pPr>
      <w:r>
        <w:rPr>
          <w:rFonts w:ascii="IRNazanin" w:hAnsi="IRNazanin" w:eastAsia="IRNazanin"/>
          <w:color w:val="111111"/>
          <w:sz w:val="28"/>
          <w:sz w:val="28"/>
          <w:szCs w:val="28"/>
          <w:rtl w:val="true"/>
          <w:lang w:bidi="fa-IR"/>
        </w:rPr>
        <w:t>دانشمندان قرار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دانشهای فراوان من هیچگاه راضی نمی شوند که نام من در میان سرایندگان به</w:t>
      </w:r>
    </w:p>
    <w:p>
      <w:pPr>
        <w:pStyle w:val="BookText"/>
        <w:rPr/>
      </w:pPr>
      <w:r>
        <w:rPr>
          <w:rFonts w:ascii="IRNazanin" w:hAnsi="IRNazanin" w:eastAsia="IRNazanin"/>
          <w:color w:val="111111"/>
          <w:sz w:val="28"/>
          <w:sz w:val="28"/>
          <w:szCs w:val="28"/>
          <w:rtl w:val="true"/>
          <w:lang w:bidi="fa-IR"/>
        </w:rPr>
        <w:t>زبان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حذار من فتنة الحسناو ناظرها</w:t>
      </w:r>
    </w:p>
    <w:p>
      <w:pPr>
        <w:pStyle w:val="BookText"/>
        <w:rPr/>
      </w:pPr>
      <w:r>
        <w:rPr>
          <w:rFonts w:ascii="Amiri" w:hAnsi="Amiri" w:eastAsia="Amiri" w:cs="Amiri"/>
          <w:color w:val="111111"/>
          <w:sz w:val="28"/>
          <w:sz w:val="28"/>
          <w:szCs w:val="28"/>
          <w:rtl w:val="true"/>
          <w:lang w:bidi="ar-SA"/>
        </w:rPr>
        <w:t>ولاترح بفؤاد منه مكلوم</w:t>
      </w:r>
    </w:p>
    <w:p>
      <w:pPr>
        <w:pStyle w:val="BookText"/>
        <w:rPr/>
      </w:pPr>
      <w:r>
        <w:rPr>
          <w:rFonts w:ascii="Amiri" w:hAnsi="Amiri" w:eastAsia="Amiri" w:cs="Amiri"/>
          <w:color w:val="111111"/>
          <w:sz w:val="28"/>
          <w:sz w:val="28"/>
          <w:szCs w:val="28"/>
          <w:rtl w:val="true"/>
          <w:lang w:bidi="ar-SA"/>
        </w:rPr>
        <w:t>فقلبها صخرة مع ضعف قوتها</w:t>
      </w:r>
    </w:p>
    <w:p>
      <w:pPr>
        <w:pStyle w:val="BookText"/>
        <w:rPr/>
      </w:pPr>
      <w:r>
        <w:rPr>
          <w:rFonts w:ascii="Amiri" w:hAnsi="Amiri" w:eastAsia="Amiri" w:cs="Amiri"/>
          <w:color w:val="111111"/>
          <w:sz w:val="28"/>
          <w:sz w:val="28"/>
          <w:szCs w:val="28"/>
          <w:rtl w:val="true"/>
          <w:lang w:bidi="ar-SA"/>
        </w:rPr>
        <w:t>وطرفها ظالم في زي مظلوم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آشوب زنان صاحب جمال و چشم جادو گر آنها در حذر باش و به دلی که از</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دلبستگی به آنها جریحه دار شده است، توجه مکن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دل آنها در عین حالی که ضعیف اندام اند مانند سنگ سخت و چشم آنها با</w:t>
      </w:r>
    </w:p>
    <w:p>
      <w:pPr>
        <w:pStyle w:val="BookText"/>
        <w:rPr/>
      </w:pPr>
      <w:r>
        <w:rPr>
          <w:rFonts w:ascii="IRNazanin" w:hAnsi="IRNazanin" w:eastAsia="IRNazanin"/>
          <w:color w:val="111111"/>
          <w:sz w:val="28"/>
          <w:sz w:val="28"/>
          <w:szCs w:val="28"/>
          <w:rtl w:val="true"/>
          <w:lang w:bidi="fa-IR"/>
        </w:rPr>
        <w:t>آن که مظلوم و محجوب می باشد،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الحى الله من لا يغلب النفس و الهوى</w:t>
      </w:r>
    </w:p>
    <w:p>
      <w:pPr>
        <w:pStyle w:val="BookText"/>
        <w:rPr/>
      </w:pPr>
      <w:r>
        <w:rPr>
          <w:rFonts w:ascii="Amiri" w:hAnsi="Amiri" w:eastAsia="Amiri" w:cs="Amiri"/>
          <w:color w:val="111111"/>
          <w:sz w:val="28"/>
          <w:sz w:val="28"/>
          <w:szCs w:val="28"/>
          <w:rtl w:val="true"/>
          <w:lang w:bidi="ar-SA"/>
        </w:rPr>
        <w:t>إذ اطلباما ليس يحسن في العقل</w:t>
      </w:r>
    </w:p>
    <w:p>
      <w:pPr>
        <w:pStyle w:val="BookText"/>
        <w:rPr/>
      </w:pPr>
      <w:r>
        <w:rPr>
          <w:rFonts w:ascii="Amiri" w:hAnsi="Amiri" w:eastAsia="Amiri" w:cs="Amiri"/>
          <w:color w:val="111111"/>
          <w:sz w:val="28"/>
          <w:sz w:val="28"/>
          <w:szCs w:val="28"/>
          <w:rtl w:val="true"/>
          <w:lang w:bidi="ar-SA"/>
        </w:rPr>
        <w:t>تمكن منه حب دنيادنية</w:t>
      </w:r>
    </w:p>
    <w:p>
      <w:pPr>
        <w:pStyle w:val="BookText"/>
        <w:rPr/>
      </w:pPr>
      <w:r>
        <w:rPr>
          <w:rFonts w:ascii="IRNazanin" w:hAnsi="IRNazanin" w:eastAsia="IRNazanin"/>
          <w:color w:val="111111"/>
          <w:sz w:val="28"/>
          <w:sz w:val="28"/>
          <w:szCs w:val="28"/>
          <w:rtl w:val="true"/>
          <w:lang w:bidi="fa-IR"/>
        </w:rPr>
        <w:t>فأورده شر الموارد بالجهل</w:t>
      </w:r>
    </w:p>
    <w:p>
      <w:pPr>
        <w:pStyle w:val="BookText"/>
        <w:rPr/>
      </w:pPr>
      <w:r>
        <w:rPr>
          <w:rFonts w:ascii="IRNazanin" w:hAnsi="IRNazanin" w:eastAsia="IRNazanin"/>
          <w:color w:val="111111"/>
          <w:sz w:val="28"/>
          <w:sz w:val="28"/>
          <w:szCs w:val="28"/>
          <w:rtl w:val="true"/>
          <w:lang w:bidi="fa-IR"/>
        </w:rPr>
        <w:t>و ألجأء حب الجاه منه إلى الردى</w:t>
      </w:r>
    </w:p>
    <w:p>
      <w:pPr>
        <w:pStyle w:val="BookText"/>
        <w:rPr/>
      </w:pPr>
      <w:r>
        <w:rPr>
          <w:rFonts w:ascii="Amiri" w:hAnsi="Amiri" w:eastAsia="Amiri" w:cs="Amiri"/>
          <w:color w:val="111111"/>
          <w:sz w:val="28"/>
          <w:sz w:val="28"/>
          <w:szCs w:val="28"/>
          <w:rtl w:val="true"/>
          <w:lang w:bidi="ar-SA"/>
        </w:rPr>
        <w:t>فعانى العناء الصعب في المطلب السهل</w:t>
      </w:r>
    </w:p>
    <w:p>
      <w:pPr>
        <w:pStyle w:val="BookText"/>
        <w:rPr/>
      </w:pPr>
      <w:r>
        <w:rPr>
          <w:rFonts w:ascii="IRNazanin" w:hAnsi="IRNazanin" w:eastAsia="IRNazanin"/>
          <w:color w:val="111111"/>
          <w:sz w:val="28"/>
          <w:sz w:val="28"/>
          <w:szCs w:val="28"/>
          <w:rtl w:val="true"/>
          <w:lang w:bidi="fa-IR"/>
        </w:rPr>
        <w:t>۔ خدا لعنت کند کسی را که بر نفس و هوای آن پیروز نگردد، هنگامی ملعون خدا</w:t>
      </w:r>
    </w:p>
    <w:p>
      <w:pPr>
        <w:pStyle w:val="BookText"/>
        <w:rPr/>
      </w:pPr>
      <w:r>
        <w:rPr>
          <w:rFonts w:ascii="IRNazanin" w:hAnsi="IRNazanin" w:eastAsia="IRNazanin"/>
          <w:color w:val="111111"/>
          <w:sz w:val="28"/>
          <w:sz w:val="28"/>
          <w:szCs w:val="28"/>
          <w:rtl w:val="true"/>
          <w:lang w:bidi="fa-IR"/>
        </w:rPr>
        <w:t>باشد که چیزی را که برخلاف عقل است از وی بخواهند و او انجام دهد و آنها را از پای در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نفس است که نشأه علاقه مندی به دنیای بی اعتبار را ایجاد می کند و او را به</w:t>
      </w:r>
    </w:p>
    <w:p>
      <w:pPr>
        <w:pStyle w:val="BookText"/>
        <w:rPr/>
      </w:pPr>
      <w:r>
        <w:rPr>
          <w:rFonts w:ascii="IRNazanin" w:hAnsi="IRNazanin" w:eastAsia="IRNazanin"/>
          <w:color w:val="111111"/>
          <w:sz w:val="28"/>
          <w:sz w:val="28"/>
          <w:szCs w:val="28"/>
          <w:rtl w:val="true"/>
          <w:lang w:bidi="fa-IR"/>
        </w:rPr>
        <w:t>پست ترین پرتگاههای نادانی می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حب جاه و مقام است که او را به زشت ترین بیچارگی دچار می سازد و در نتیجه آن از راهنمایی به ظاهر آسانی که نفس به او می نماید، به مشکلترین رنجها مبتلا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اندرزهای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الجاه كن على حذر</w:t>
      </w:r>
    </w:p>
    <w:p>
      <w:pPr>
        <w:pStyle w:val="BookText"/>
        <w:rPr/>
      </w:pPr>
      <w:r>
        <w:rPr>
          <w:rFonts w:ascii="Amiri" w:hAnsi="Amiri" w:eastAsia="Amiri" w:cs="Amiri"/>
          <w:color w:val="111111"/>
          <w:sz w:val="28"/>
          <w:sz w:val="28"/>
          <w:szCs w:val="28"/>
          <w:rtl w:val="true"/>
          <w:lang w:bidi="ar-SA"/>
        </w:rPr>
        <w:t>لاتك ممن يغتر بالجاه</w:t>
      </w:r>
    </w:p>
    <w:p>
      <w:pPr>
        <w:pStyle w:val="BookText"/>
        <w:rPr/>
      </w:pPr>
      <w:r>
        <w:rPr>
          <w:rFonts w:ascii="Amiri" w:hAnsi="Amiri" w:eastAsia="Amiri" w:cs="Amiri"/>
          <w:color w:val="111111"/>
          <w:sz w:val="28"/>
          <w:sz w:val="28"/>
          <w:szCs w:val="28"/>
          <w:rtl w:val="true"/>
          <w:lang w:bidi="ar-SA"/>
        </w:rPr>
        <w:t>فإن عز الدنيا كذلتها</w:t>
      </w:r>
    </w:p>
    <w:p>
      <w:pPr>
        <w:pStyle w:val="BookText"/>
        <w:rPr/>
      </w:pPr>
      <w:r>
        <w:rPr>
          <w:rFonts w:ascii="Amiri" w:hAnsi="Amiri" w:eastAsia="Amiri" w:cs="Amiri"/>
          <w:color w:val="111111"/>
          <w:sz w:val="28"/>
          <w:sz w:val="28"/>
          <w:szCs w:val="28"/>
          <w:rtl w:val="true"/>
          <w:lang w:bidi="ar-SA"/>
        </w:rPr>
        <w:t>لاعز إلا بطاعة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جاه طلب، بر حذر باش از این که به جاه و مقام، مغرور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عزت دنیا برابر با ذلت آن است و عزت و ارجمندی منحصر به اطاعت از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ابیاتی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تبغي مدى الأيام شكري</w:t>
      </w:r>
    </w:p>
    <w:p>
      <w:pPr>
        <w:pStyle w:val="BookText"/>
        <w:rPr/>
      </w:pPr>
      <w:r>
        <w:rPr>
          <w:rFonts w:ascii="IRNazanin" w:hAnsi="IRNazanin" w:eastAsia="IRNazanin"/>
          <w:color w:val="111111"/>
          <w:sz w:val="28"/>
          <w:sz w:val="28"/>
          <w:szCs w:val="28"/>
          <w:rtl w:val="true"/>
          <w:lang w:bidi="fa-IR"/>
        </w:rPr>
        <w:t>أماترضى بهذا الحر عبدا</w:t>
      </w:r>
    </w:p>
    <w:p>
      <w:pPr>
        <w:pStyle w:val="BookText"/>
        <w:rPr/>
      </w:pPr>
      <w:r>
        <w:rPr>
          <w:rFonts w:ascii="IRNazanin" w:hAnsi="IRNazanin" w:eastAsia="IRNazanin"/>
          <w:color w:val="111111"/>
          <w:sz w:val="28"/>
          <w:sz w:val="28"/>
          <w:szCs w:val="28"/>
          <w:rtl w:val="true"/>
          <w:lang w:bidi="fa-IR"/>
        </w:rPr>
        <w:t>آیا در تمام روزها به شکر من نمی پردازی و آیا به جای این آزادی به بندگی راضی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چکامه ای که در مدح اهل بیت علیهم السلام سروده است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الحر لكن برهم يسترقني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وبالبر والإحسان يستعبد الح </w:t>
      </w:r>
    </w:p>
    <w:p>
      <w:pPr>
        <w:pStyle w:val="BookText"/>
        <w:rPr/>
      </w:pPr>
      <w:r>
        <w:rPr>
          <w:rFonts w:ascii="IRNazanin" w:hAnsi="IRNazanin" w:eastAsia="IRNazanin"/>
          <w:color w:val="111111"/>
          <w:sz w:val="28"/>
          <w:sz w:val="28"/>
          <w:szCs w:val="28"/>
          <w:rtl w:val="true"/>
          <w:lang w:bidi="fa-IR"/>
        </w:rPr>
        <w:t>من آزادم و لكن بر ایشان کرده در بندم بلی آزاد از احسان همی گردد به جان بنده</w:t>
      </w:r>
    </w:p>
    <w:p>
      <w:pPr>
        <w:pStyle w:val="BookText"/>
        <w:rPr/>
      </w:pPr>
      <w:r>
        <w:rPr>
          <w:rFonts w:ascii="IRNazanin" w:hAnsi="IRNazanin" w:eastAsia="IRNazanin"/>
          <w:color w:val="111111"/>
          <w:sz w:val="28"/>
          <w:sz w:val="28"/>
          <w:szCs w:val="28"/>
          <w:rtl w:val="true"/>
          <w:lang w:bidi="fa-IR"/>
        </w:rPr>
        <w:t>و در چکامه ای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الحر لكن كرق لخود</w:t>
      </w:r>
    </w:p>
    <w:p>
      <w:pPr>
        <w:pStyle w:val="BookText"/>
        <w:rPr/>
      </w:pPr>
      <w:r>
        <w:rPr>
          <w:rFonts w:ascii="IRNazanin" w:hAnsi="IRNazanin" w:eastAsia="IRNazanin"/>
          <w:color w:val="111111"/>
          <w:sz w:val="28"/>
          <w:sz w:val="28"/>
          <w:szCs w:val="28"/>
          <w:rtl w:val="true"/>
          <w:lang w:bidi="fa-IR"/>
        </w:rPr>
        <w:t>سلبتنی سكينة ووقارا</w:t>
      </w:r>
    </w:p>
    <w:p>
      <w:pPr>
        <w:pStyle w:val="BookText"/>
        <w:rPr/>
      </w:pPr>
      <w:r>
        <w:rPr>
          <w:rFonts w:ascii="Amiri" w:hAnsi="Amiri" w:eastAsia="Amiri" w:cs="Amiri"/>
          <w:color w:val="111111"/>
          <w:sz w:val="28"/>
          <w:sz w:val="28"/>
          <w:szCs w:val="28"/>
          <w:rtl w:val="true"/>
          <w:lang w:bidi="ar-SA"/>
        </w:rPr>
        <w:t>كل حسن من الحرائر لا بل</w:t>
      </w:r>
    </w:p>
    <w:p>
      <w:pPr>
        <w:pStyle w:val="BookText"/>
        <w:rPr/>
      </w:pPr>
      <w:r>
        <w:rPr>
          <w:rFonts w:ascii="Amiri" w:hAnsi="Amiri" w:eastAsia="Amiri" w:cs="Amiri"/>
          <w:color w:val="111111"/>
          <w:sz w:val="28"/>
          <w:sz w:val="28"/>
          <w:szCs w:val="28"/>
          <w:rtl w:val="true"/>
          <w:lang w:bidi="ar-SA"/>
        </w:rPr>
        <w:t>من إماء يستعبد الأحرارا</w:t>
      </w:r>
    </w:p>
    <w:p>
      <w:pPr>
        <w:pStyle w:val="BookText"/>
        <w:rPr/>
      </w:pPr>
      <w:r>
        <w:rPr>
          <w:rFonts w:ascii="IRNazanin" w:hAnsi="IRNazanin" w:eastAsia="IRNazanin"/>
          <w:color w:val="111111"/>
          <w:sz w:val="28"/>
          <w:sz w:val="28"/>
          <w:szCs w:val="28"/>
          <w:rtl w:val="true"/>
          <w:lang w:bidi="fa-IR"/>
        </w:rPr>
        <w:t>و هوى المجد و الملاح و أهل ال</w:t>
      </w:r>
    </w:p>
    <w:p>
      <w:pPr>
        <w:pStyle w:val="BookText"/>
        <w:rPr/>
      </w:pPr>
      <w:r>
        <w:rPr>
          <w:rFonts w:ascii="Amiri" w:hAnsi="Amiri" w:eastAsia="Amiri" w:cs="Amiri"/>
          <w:color w:val="111111"/>
          <w:sz w:val="28"/>
          <w:sz w:val="28"/>
          <w:szCs w:val="28"/>
          <w:rtl w:val="true"/>
          <w:lang w:bidi="ar-SA"/>
        </w:rPr>
        <w:t>بيت في القلب لم يدع لي قرارا</w:t>
      </w:r>
    </w:p>
    <w:p>
      <w:pPr>
        <w:pStyle w:val="BookText"/>
        <w:rPr/>
      </w:pPr>
      <w:r>
        <w:rPr>
          <w:rFonts w:ascii="IRNazanin" w:hAnsi="IRNazanin" w:eastAsia="IRNazanin"/>
          <w:color w:val="111111"/>
          <w:sz w:val="28"/>
          <w:sz w:val="28"/>
          <w:szCs w:val="28"/>
          <w:rtl w:val="true"/>
          <w:lang w:bidi="fa-IR"/>
        </w:rPr>
        <w:t>در عین حالی که آزادم، مانند بردهای هستم که آرامش و وقارش را از دست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نوع زیبایی از آن آزادان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برخی از کنیزان افراد آزاد را برده</w:t>
      </w:r>
    </w:p>
    <w:p>
      <w:pPr>
        <w:pStyle w:val="BookText"/>
        <w:rPr/>
      </w:pPr>
      <w:r>
        <w:rPr>
          <w:rFonts w:ascii="IRNazanin" w:hAnsi="IRNazanin" w:eastAsia="IRNazanin"/>
          <w:color w:val="111111"/>
          <w:sz w:val="28"/>
          <w:sz w:val="28"/>
          <w:szCs w:val="28"/>
          <w:rtl w:val="true"/>
          <w:lang w:bidi="fa-IR"/>
        </w:rPr>
        <w:t>خود می سازند،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دلبستگی به بزرگواری و صاحب جمال آن ملیح آرامش را از دل من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سادتي إني لعبدكم ق</w:t>
      </w:r>
    </w:p>
    <w:p>
      <w:pPr>
        <w:pStyle w:val="BookText"/>
        <w:rPr/>
      </w:pPr>
      <w:r>
        <w:rPr>
          <w:rFonts w:ascii="Amiri" w:hAnsi="Amiri" w:eastAsia="Amiri" w:cs="Amiri"/>
          <w:color w:val="111111"/>
          <w:sz w:val="28"/>
          <w:sz w:val="28"/>
          <w:szCs w:val="28"/>
          <w:rtl w:val="true"/>
          <w:lang w:bidi="ar-SA"/>
        </w:rPr>
        <w:t>من و إني أدعى مجازا بحر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بزرگان، من برده بنده شمایم و مرا به طریق مجاز،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چکامه ای دیگری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خليلي مالي و الزمان معاندي</w:t>
      </w:r>
    </w:p>
    <w:p>
      <w:pPr>
        <w:pStyle w:val="BookText"/>
        <w:rPr/>
      </w:pPr>
      <w:r>
        <w:rPr>
          <w:rFonts w:ascii="Amiri" w:hAnsi="Amiri" w:eastAsia="Amiri" w:cs="Amiri"/>
          <w:color w:val="111111"/>
          <w:sz w:val="28"/>
          <w:sz w:val="28"/>
          <w:szCs w:val="28"/>
          <w:rtl w:val="true"/>
          <w:lang w:bidi="ar-SA"/>
        </w:rPr>
        <w:t>بتكسير آمالي الصحاح بلاجبر</w:t>
      </w:r>
    </w:p>
    <w:p>
      <w:pPr>
        <w:pStyle w:val="BookText"/>
        <w:rPr/>
      </w:pPr>
      <w:r>
        <w:rPr>
          <w:rFonts w:ascii="Amiri" w:hAnsi="Amiri" w:eastAsia="Amiri" w:cs="Amiri"/>
          <w:color w:val="111111"/>
          <w:sz w:val="28"/>
          <w:sz w:val="28"/>
          <w:szCs w:val="28"/>
          <w:rtl w:val="true"/>
          <w:lang w:bidi="ar-SA"/>
        </w:rPr>
        <w:t>زمان يرينا في القضايا غرائبة</w:t>
      </w:r>
    </w:p>
    <w:p>
      <w:pPr>
        <w:pStyle w:val="BookText"/>
        <w:rPr/>
      </w:pPr>
      <w:r>
        <w:rPr>
          <w:rFonts w:ascii="Amiri" w:hAnsi="Amiri" w:eastAsia="Amiri" w:cs="Amiri"/>
          <w:color w:val="111111"/>
          <w:sz w:val="28"/>
          <w:sz w:val="28"/>
          <w:szCs w:val="28"/>
          <w:rtl w:val="true"/>
          <w:lang w:bidi="ar-SA"/>
        </w:rPr>
        <w:t>و كل قضاء منه جور على الحر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دوستان، نمی دانم چرا روزگار با من دشمنی می کند و بدون آن که در صدد</w:t>
      </w:r>
    </w:p>
    <w:p>
      <w:pPr>
        <w:pStyle w:val="BookText"/>
        <w:rPr/>
      </w:pPr>
      <w:r>
        <w:rPr>
          <w:rFonts w:ascii="IRNazanin" w:hAnsi="IRNazanin" w:eastAsia="IRNazanin"/>
          <w:color w:val="111111"/>
          <w:sz w:val="28"/>
          <w:sz w:val="28"/>
          <w:szCs w:val="28"/>
          <w:rtl w:val="true"/>
          <w:lang w:bidi="fa-IR"/>
        </w:rPr>
        <w:t>جبران بر آید، استوانه آرزوهای درست مرا می شکند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 در پیش آمدها امور بی سابقه ای را به نظر ما می آورد و هرگونه پیش آمدی</w:t>
      </w:r>
    </w:p>
    <w:p>
      <w:pPr>
        <w:pStyle w:val="BookText"/>
        <w:rPr/>
      </w:pPr>
      <w:r>
        <w:rPr>
          <w:rFonts w:ascii="IRNazanin" w:hAnsi="IRNazanin" w:eastAsia="IRNazanin"/>
          <w:color w:val="111111"/>
          <w:sz w:val="28"/>
          <w:sz w:val="28"/>
          <w:szCs w:val="28"/>
          <w:rtl w:val="true"/>
          <w:lang w:bidi="fa-IR"/>
        </w:rPr>
        <w:t>که اتفاق می افتد، به زیان انسان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چکامه دیگری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لكنما يقضي من المدح واجبة</w:t>
      </w:r>
    </w:p>
    <w:p>
      <w:pPr>
        <w:pStyle w:val="BookText"/>
        <w:rPr/>
      </w:pPr>
      <w:r>
        <w:rPr>
          <w:rFonts w:ascii="Amiri" w:hAnsi="Amiri" w:eastAsia="Amiri" w:cs="Amiri"/>
          <w:color w:val="111111"/>
          <w:sz w:val="28"/>
          <w:sz w:val="28"/>
          <w:szCs w:val="28"/>
          <w:rtl w:val="true"/>
          <w:lang w:bidi="ar-SA"/>
        </w:rPr>
        <w:t>عليه و فرضا عبدك المخلص الحر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اخلاص کیش شما، حر عاملی، مدحی که بر خود واجب می دانسته به انجام</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چکامه ای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الجواري الحور الحسان جوار</w:t>
      </w:r>
    </w:p>
    <w:p>
      <w:pPr>
        <w:pStyle w:val="BookText"/>
        <w:rPr/>
      </w:pPr>
      <w:r>
        <w:rPr>
          <w:rFonts w:ascii="IRNazanin" w:hAnsi="IRNazanin" w:eastAsia="IRNazanin"/>
          <w:color w:val="111111"/>
          <w:sz w:val="28"/>
          <w:sz w:val="28"/>
          <w:szCs w:val="28"/>
          <w:rtl w:val="true"/>
          <w:lang w:bidi="fa-IR"/>
        </w:rPr>
        <w:t>مقبلات بالأنس بعد النفار</w:t>
      </w:r>
    </w:p>
    <w:p>
      <w:pPr>
        <w:pStyle w:val="BookText"/>
        <w:rPr/>
      </w:pPr>
      <w:r>
        <w:rPr>
          <w:rFonts w:ascii="Amiri" w:hAnsi="Amiri" w:eastAsia="Amiri" w:cs="Amiri"/>
          <w:color w:val="111111"/>
          <w:sz w:val="28"/>
          <w:sz w:val="28"/>
          <w:szCs w:val="28"/>
          <w:rtl w:val="true"/>
          <w:lang w:bidi="ar-SA"/>
        </w:rPr>
        <w:t>عاد قلبي رقا و ليس عجيبة</w:t>
      </w:r>
    </w:p>
    <w:p>
      <w:pPr>
        <w:pStyle w:val="BookText"/>
        <w:rPr/>
      </w:pPr>
      <w:r>
        <w:rPr>
          <w:rFonts w:ascii="Amiri" w:hAnsi="Amiri" w:eastAsia="Amiri" w:cs="Amiri"/>
          <w:color w:val="111111"/>
          <w:sz w:val="28"/>
          <w:sz w:val="28"/>
          <w:szCs w:val="28"/>
          <w:rtl w:val="true"/>
          <w:lang w:bidi="ar-SA"/>
        </w:rPr>
        <w:t>كل حررق لتلك الجواري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کنیزکان حوروشی که چهره ای بس زیبا و دلفریب داشتند، پس از آن که از کنار</w:t>
      </w:r>
    </w:p>
    <w:p>
      <w:pPr>
        <w:pStyle w:val="BookText"/>
        <w:rPr/>
      </w:pPr>
      <w:r>
        <w:rPr>
          <w:rFonts w:ascii="IRNazanin" w:hAnsi="IRNazanin" w:eastAsia="IRNazanin"/>
          <w:color w:val="111111"/>
          <w:sz w:val="28"/>
          <w:sz w:val="28"/>
          <w:szCs w:val="28"/>
          <w:rtl w:val="true"/>
          <w:lang w:bidi="fa-IR"/>
        </w:rPr>
        <w:t>ما کوچ کردند دوباره بازگشتند و انس و علاقه را از سر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دل من بردگی به آنها را ابراز کرد و این کار که از دل من سر زد،</w:t>
      </w:r>
    </w:p>
    <w:p>
      <w:pPr>
        <w:pStyle w:val="BookText"/>
        <w:rPr/>
      </w:pPr>
      <w:r>
        <w:rPr>
          <w:rFonts w:ascii="IRNazanin" w:hAnsi="IRNazanin" w:eastAsia="IRNazanin"/>
          <w:color w:val="111111"/>
          <w:sz w:val="28"/>
          <w:sz w:val="28"/>
          <w:szCs w:val="28"/>
          <w:rtl w:val="true"/>
          <w:lang w:bidi="fa-IR"/>
        </w:rPr>
        <w:t>هیچ گونه شگفتی همراه نداشت؛ زیرا تمام آزادمردان، برده چنین کنیزکانی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إني له عبدو عبد لعبده</w:t>
      </w:r>
    </w:p>
    <w:p>
      <w:pPr>
        <w:pStyle w:val="BookText"/>
        <w:rPr/>
      </w:pPr>
      <w:r>
        <w:rPr>
          <w:rFonts w:ascii="Amiri" w:hAnsi="Amiri" w:eastAsia="Amiri" w:cs="Amiri"/>
          <w:color w:val="111111"/>
          <w:sz w:val="28"/>
          <w:sz w:val="28"/>
          <w:szCs w:val="28"/>
          <w:rtl w:val="true"/>
          <w:lang w:bidi="ar-SA"/>
        </w:rPr>
        <w:t>وحاشاه أن ينسى غدا عبده الحرا</w:t>
      </w:r>
    </w:p>
    <w:p>
      <w:pPr>
        <w:pStyle w:val="BookText"/>
        <w:rPr/>
      </w:pPr>
      <w:r>
        <w:rPr>
          <w:rFonts w:ascii="Amiri" w:hAnsi="Amiri" w:eastAsia="Amiri" w:cs="Amiri"/>
          <w:color w:val="111111"/>
          <w:sz w:val="28"/>
          <w:sz w:val="28"/>
          <w:szCs w:val="28"/>
          <w:rtl w:val="true"/>
          <w:lang w:bidi="ar-SA"/>
        </w:rPr>
        <w:t>ولم يسب قلب الحر كالحور و العلى</w:t>
      </w:r>
    </w:p>
    <w:p>
      <w:pPr>
        <w:pStyle w:val="BookText"/>
        <w:rPr/>
      </w:pPr>
      <w:r>
        <w:rPr>
          <w:rFonts w:ascii="Amiri" w:hAnsi="Amiri" w:eastAsia="Amiri" w:cs="Amiri"/>
          <w:color w:val="111111"/>
          <w:sz w:val="28"/>
          <w:sz w:val="28"/>
          <w:szCs w:val="28"/>
          <w:rtl w:val="true"/>
          <w:lang w:bidi="ar-SA"/>
        </w:rPr>
        <w:t>وحب بني الحوراء فاطمة الزهرا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بنده او و برده برده او هستم و گمان ندارم فردای قیامت از بنده حرش</w:t>
      </w:r>
    </w:p>
    <w:p>
      <w:pPr>
        <w:pStyle w:val="BookText"/>
        <w:rPr/>
      </w:pPr>
      <w:r>
        <w:rPr>
          <w:rFonts w:ascii="IRNazanin" w:hAnsi="IRNazanin" w:eastAsia="IRNazanin"/>
          <w:color w:val="111111"/>
          <w:sz w:val="28"/>
          <w:sz w:val="28"/>
          <w:szCs w:val="28"/>
          <w:rtl w:val="true"/>
          <w:lang w:bidi="fa-IR"/>
        </w:rPr>
        <w:t>فراموش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دل حر به حور و بهشت نمی باشد؛ بلکه آرامش دل او به محبت فاطمه</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أناحر، عبد لهم فإذا ما</w:t>
      </w:r>
    </w:p>
    <w:p>
      <w:pPr>
        <w:pStyle w:val="BookText"/>
        <w:rPr/>
      </w:pPr>
      <w:r>
        <w:rPr>
          <w:rFonts w:ascii="Amiri" w:hAnsi="Amiri" w:eastAsia="Amiri" w:cs="Amiri"/>
          <w:color w:val="111111"/>
          <w:sz w:val="28"/>
          <w:sz w:val="28"/>
          <w:szCs w:val="28"/>
          <w:rtl w:val="true"/>
          <w:lang w:bidi="ar-SA"/>
        </w:rPr>
        <w:t>شرفوني بالعتق عدت رقيقا</w:t>
      </w:r>
    </w:p>
    <w:p>
      <w:pPr>
        <w:pStyle w:val="BookText"/>
        <w:rPr/>
      </w:pPr>
      <w:r>
        <w:rPr>
          <w:rFonts w:ascii="Amiri" w:hAnsi="Amiri" w:eastAsia="Amiri" w:cs="Amiri"/>
          <w:color w:val="111111"/>
          <w:sz w:val="28"/>
          <w:sz w:val="28"/>
          <w:szCs w:val="28"/>
          <w:rtl w:val="true"/>
          <w:lang w:bidi="ar-SA"/>
        </w:rPr>
        <w:t>أنا عبد لهم فلوأعتقوني</w:t>
      </w:r>
    </w:p>
    <w:p>
      <w:pPr>
        <w:pStyle w:val="BookText"/>
        <w:rPr/>
      </w:pPr>
      <w:r>
        <w:rPr>
          <w:rFonts w:ascii="Amiri" w:hAnsi="Amiri" w:eastAsia="Amiri" w:cs="Amiri"/>
          <w:color w:val="111111"/>
          <w:sz w:val="28"/>
          <w:sz w:val="28"/>
          <w:szCs w:val="28"/>
          <w:rtl w:val="true"/>
          <w:lang w:bidi="ar-SA"/>
        </w:rPr>
        <w:t>ألف عتق ماصرت يوما عتيقا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حرم، بنده ایشان می باشم و در صورتی که مرا آزاد کنند، باز هم بنده ایشان</w:t>
      </w:r>
    </w:p>
    <w:p>
      <w:pPr>
        <w:pStyle w:val="BookText"/>
        <w:rPr/>
      </w:pPr>
      <w:r>
        <w:rPr>
          <w:rFonts w:ascii="IRNazanin" w:hAnsi="IRNazanin" w:eastAsia="IRNazanin"/>
          <w:color w:val="111111"/>
          <w:sz w:val="28"/>
          <w:sz w:val="28"/>
          <w:szCs w:val="28"/>
          <w:rtl w:val="true"/>
          <w:lang w:bidi="fa-IR"/>
        </w:rPr>
        <w:t>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حر لدى سواهم و عبد</w:t>
      </w:r>
    </w:p>
    <w:p>
      <w:pPr>
        <w:pStyle w:val="BookText"/>
        <w:rPr/>
      </w:pPr>
      <w:r>
        <w:rPr>
          <w:rFonts w:ascii="Amiri" w:hAnsi="Amiri" w:eastAsia="Amiri" w:cs="Amiri"/>
          <w:color w:val="111111"/>
          <w:sz w:val="28"/>
          <w:sz w:val="28"/>
          <w:szCs w:val="28"/>
          <w:rtl w:val="true"/>
          <w:lang w:bidi="ar-SA"/>
        </w:rPr>
        <w:t>لهم ما حييت بل عبد عبد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پیش دیگران حرم و تا زنده باشم بنده ایشان، بلکه بنده برده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قصیده ای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نبي الهدى و كل النبيي</w:t>
      </w:r>
    </w:p>
    <w:p>
      <w:pPr>
        <w:pStyle w:val="BookText"/>
        <w:rPr/>
      </w:pPr>
      <w:r>
        <w:rPr>
          <w:rFonts w:ascii="IRNazanin" w:hAnsi="IRNazanin" w:eastAsia="IRNazanin"/>
          <w:color w:val="111111"/>
          <w:sz w:val="28"/>
          <w:sz w:val="28"/>
          <w:szCs w:val="28"/>
          <w:rtl w:val="true"/>
          <w:lang w:bidi="fa-IR"/>
        </w:rPr>
        <w:t>ن بل الله مادح الابرار</w:t>
      </w:r>
    </w:p>
    <w:p>
      <w:pPr>
        <w:pStyle w:val="BookText"/>
        <w:rPr/>
      </w:pPr>
      <w:r>
        <w:rPr>
          <w:rFonts w:ascii="Amiri" w:hAnsi="Amiri" w:eastAsia="Amiri" w:cs="Amiri"/>
          <w:color w:val="111111"/>
          <w:sz w:val="28"/>
          <w:sz w:val="28"/>
          <w:szCs w:val="28"/>
          <w:rtl w:val="true"/>
          <w:lang w:bidi="ar-SA"/>
        </w:rPr>
        <w:t>مدح عبد حر حقير لدى</w:t>
      </w:r>
    </w:p>
    <w:p>
      <w:pPr>
        <w:pStyle w:val="BookText"/>
        <w:rPr/>
      </w:pPr>
      <w:r>
        <w:rPr>
          <w:rFonts w:ascii="Amiri" w:hAnsi="Amiri" w:eastAsia="Amiri" w:cs="Amiri"/>
          <w:color w:val="111111"/>
          <w:sz w:val="28"/>
          <w:sz w:val="28"/>
          <w:szCs w:val="28"/>
          <w:rtl w:val="true"/>
          <w:lang w:bidi="ar-SA"/>
        </w:rPr>
        <w:t>مدح النبيين سادة الاحرار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پیمبر راهنما و همگی پیمبران، بلکه خدای متعال مدیحه سرای نیکوکاران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مدیحه سرایی این بنده حر در برابر مدیحه سرایی پیمبران که بزرگ آزاد</w:t>
      </w:r>
    </w:p>
    <w:p>
      <w:pPr>
        <w:pStyle w:val="BookText"/>
        <w:rPr/>
      </w:pPr>
      <w:r>
        <w:rPr>
          <w:rFonts w:ascii="IRNazanin" w:hAnsi="IRNazanin" w:eastAsia="IRNazanin"/>
          <w:color w:val="111111"/>
          <w:sz w:val="28"/>
          <w:sz w:val="28"/>
          <w:szCs w:val="28"/>
          <w:rtl w:val="true"/>
          <w:lang w:bidi="fa-IR"/>
        </w:rPr>
        <w:t>مردان اند، ناچیز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چکامه ای طولانی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 ليلي و لم أجد لي على السها</w:t>
      </w:r>
    </w:p>
    <w:p>
      <w:pPr>
        <w:pStyle w:val="BookText"/>
        <w:rPr/>
      </w:pPr>
      <w:r>
        <w:rPr>
          <w:rFonts w:ascii="Amiri" w:hAnsi="Amiri" w:eastAsia="Amiri" w:cs="Amiri"/>
          <w:color w:val="111111"/>
          <w:sz w:val="28"/>
          <w:sz w:val="28"/>
          <w:szCs w:val="28"/>
          <w:rtl w:val="true"/>
          <w:lang w:bidi="ar-SA"/>
        </w:rPr>
        <w:t>دمعينا سوى اقتراح الأماني</w:t>
      </w:r>
    </w:p>
    <w:p>
      <w:pPr>
        <w:pStyle w:val="BookText"/>
        <w:rPr/>
      </w:pPr>
      <w:r>
        <w:rPr>
          <w:rFonts w:ascii="Amiri" w:hAnsi="Amiri" w:eastAsia="Amiri" w:cs="Amiri"/>
          <w:color w:val="111111"/>
          <w:sz w:val="28"/>
          <w:sz w:val="28"/>
          <w:szCs w:val="28"/>
          <w:rtl w:val="true"/>
          <w:lang w:bidi="ar-SA"/>
        </w:rPr>
        <w:t>فكأني في عرض تسعين لما</w:t>
      </w:r>
    </w:p>
    <w:p>
      <w:pPr>
        <w:pStyle w:val="BookText"/>
        <w:rPr/>
      </w:pPr>
      <w:r>
        <w:rPr>
          <w:rFonts w:ascii="Amiri" w:hAnsi="Amiri" w:eastAsia="Amiri" w:cs="Amiri"/>
          <w:color w:val="111111"/>
          <w:sz w:val="28"/>
          <w:sz w:val="28"/>
          <w:szCs w:val="28"/>
          <w:rtl w:val="true"/>
          <w:lang w:bidi="ar-SA"/>
        </w:rPr>
        <w:t>حلت الشمس اول الميزان</w:t>
      </w:r>
    </w:p>
    <w:p>
      <w:pPr>
        <w:pStyle w:val="BookText"/>
        <w:rPr/>
      </w:pPr>
      <w:r>
        <w:rPr>
          <w:rFonts w:ascii="Amiri" w:hAnsi="Amiri" w:eastAsia="Amiri" w:cs="Amiri"/>
          <w:color w:val="111111"/>
          <w:sz w:val="28"/>
          <w:sz w:val="28"/>
          <w:szCs w:val="28"/>
          <w:rtl w:val="true"/>
          <w:lang w:bidi="ar-SA"/>
        </w:rPr>
        <w:t>ليت أني فيما يساوي تمام ال</w:t>
      </w:r>
    </w:p>
    <w:p>
      <w:pPr>
        <w:pStyle w:val="BookText"/>
        <w:rPr/>
      </w:pPr>
      <w:r>
        <w:rPr>
          <w:rFonts w:ascii="IRNazanin" w:hAnsi="IRNazanin" w:eastAsia="IRNazanin"/>
          <w:color w:val="111111"/>
          <w:sz w:val="28"/>
          <w:sz w:val="28"/>
          <w:szCs w:val="28"/>
          <w:rtl w:val="true"/>
          <w:lang w:bidi="fa-IR"/>
        </w:rPr>
        <w:t>میل عرضة و الشمس في السرطان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من به درازا کشید و برای بیدار خوابی خویش همرازی جز آرزوها به دست</w:t>
      </w:r>
    </w:p>
    <w:p>
      <w:pPr>
        <w:pStyle w:val="BookText"/>
        <w:rPr/>
      </w:pPr>
      <w:r>
        <w:rPr>
          <w:rFonts w:ascii="IRNazanin" w:hAnsi="IRNazanin" w:eastAsia="IRNazanin"/>
          <w:color w:val="111111"/>
          <w:sz w:val="28"/>
          <w:sz w:val="28"/>
          <w:szCs w:val="28"/>
          <w:rtl w:val="true"/>
          <w:lang w:bidi="fa-IR"/>
        </w:rPr>
        <w:t>نیاوردم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من در آن حال در نود درجه خورشید در برج میزان قرار گرفته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کاش در آن هنگام مساوی با تمام میل عرضی واقع شده بودم که خورشید در</w:t>
      </w:r>
    </w:p>
    <w:p>
      <w:pPr>
        <w:pStyle w:val="BookText"/>
        <w:rPr/>
      </w:pPr>
      <w:r>
        <w:rPr>
          <w:rFonts w:ascii="IRNazanin" w:hAnsi="IRNazanin" w:eastAsia="IRNazanin"/>
          <w:color w:val="111111"/>
          <w:sz w:val="28"/>
          <w:sz w:val="28"/>
          <w:szCs w:val="28"/>
          <w:rtl w:val="true"/>
          <w:lang w:bidi="fa-IR"/>
        </w:rPr>
        <w:t>آن موقع در برج سرطان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اشاره به برخی از کتابها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غادة قدغدت لها حكمة ال</w:t>
      </w:r>
    </w:p>
    <w:p>
      <w:pPr>
        <w:pStyle w:val="BookText"/>
        <w:rPr/>
      </w:pPr>
      <w:r>
        <w:rPr>
          <w:rFonts w:ascii="Amiri" w:hAnsi="Amiri" w:eastAsia="Amiri" w:cs="Amiri"/>
          <w:color w:val="111111"/>
          <w:sz w:val="28"/>
          <w:sz w:val="28"/>
          <w:szCs w:val="28"/>
          <w:rtl w:val="true"/>
          <w:lang w:bidi="ar-SA"/>
        </w:rPr>
        <w:t>عين و أضحت عن غيرها في انتفاء</w:t>
      </w:r>
    </w:p>
    <w:p>
      <w:pPr>
        <w:pStyle w:val="BookText"/>
        <w:rPr/>
      </w:pPr>
      <w:r>
        <w:rPr>
          <w:rFonts w:ascii="Amiri" w:hAnsi="Amiri" w:eastAsia="Amiri" w:cs="Amiri"/>
          <w:color w:val="111111"/>
          <w:sz w:val="28"/>
          <w:sz w:val="28"/>
          <w:szCs w:val="28"/>
          <w:rtl w:val="true"/>
          <w:lang w:bidi="ar-SA"/>
        </w:rPr>
        <w:t>بين ألحاظها كتاب الإشارا</w:t>
      </w:r>
    </w:p>
    <w:p>
      <w:pPr>
        <w:pStyle w:val="BookText"/>
        <w:rPr/>
      </w:pPr>
      <w:r>
        <w:rPr>
          <w:rFonts w:ascii="Amiri" w:hAnsi="Amiri" w:eastAsia="Amiri" w:cs="Amiri"/>
          <w:color w:val="111111"/>
          <w:sz w:val="28"/>
          <w:sz w:val="28"/>
          <w:szCs w:val="28"/>
          <w:rtl w:val="true"/>
          <w:lang w:bidi="ar-SA"/>
        </w:rPr>
        <w:t>ت و في ريقها كتاب الشفاء</w:t>
      </w:r>
    </w:p>
    <w:p>
      <w:pPr>
        <w:pStyle w:val="BookText"/>
        <w:rPr/>
      </w:pPr>
      <w:r>
        <w:rPr>
          <w:rFonts w:ascii="IRNazanin" w:hAnsi="IRNazanin" w:eastAsia="IRNazanin"/>
          <w:color w:val="111111"/>
          <w:sz w:val="28"/>
          <w:sz w:val="28"/>
          <w:szCs w:val="28"/>
          <w:rtl w:val="true"/>
          <w:lang w:bidi="fa-IR"/>
        </w:rPr>
        <w:t xml:space="preserve">۔ عادتی که برای او ظاهر گردید، حکمت العين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کاتبی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غیر آن</w:t>
      </w:r>
    </w:p>
    <w:p>
      <w:pPr>
        <w:pStyle w:val="BookText"/>
        <w:rPr/>
      </w:pPr>
      <w:r>
        <w:rPr>
          <w:rFonts w:ascii="IRNazanin" w:hAnsi="IRNazanin" w:eastAsia="IRNazanin"/>
          <w:color w:val="111111"/>
          <w:sz w:val="28"/>
          <w:sz w:val="28"/>
          <w:szCs w:val="28"/>
          <w:rtl w:val="true"/>
          <w:lang w:bidi="fa-IR"/>
        </w:rPr>
        <w:t>اعراض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پلکهای او کتاب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دهن او کتاب شفای بوعلی سینا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مناسبت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لحظها کتاب الاشارا</w:t>
      </w:r>
    </w:p>
    <w:p>
      <w:pPr>
        <w:pStyle w:val="BookText"/>
        <w:rPr/>
      </w:pPr>
      <w:r>
        <w:rPr>
          <w:rFonts w:ascii="Amiri" w:hAnsi="Amiri" w:eastAsia="Amiri" w:cs="Amiri"/>
          <w:color w:val="111111"/>
          <w:sz w:val="28"/>
          <w:sz w:val="28"/>
          <w:szCs w:val="28"/>
          <w:rtl w:val="true"/>
          <w:lang w:bidi="ar-SA"/>
        </w:rPr>
        <w:t>ت و كم قد روي عن الغزالي</w:t>
      </w:r>
    </w:p>
    <w:p>
      <w:pPr>
        <w:pStyle w:val="BookText"/>
        <w:rPr/>
      </w:pPr>
      <w:r>
        <w:rPr>
          <w:rFonts w:ascii="IRNazanin" w:hAnsi="IRNazanin" w:eastAsia="IRNazanin"/>
          <w:color w:val="111111"/>
          <w:sz w:val="28"/>
          <w:sz w:val="28"/>
          <w:szCs w:val="28"/>
          <w:rtl w:val="true"/>
          <w:lang w:bidi="fa-IR"/>
        </w:rPr>
        <w:t>و کتاب الشفاء عن ريقهاير</w:t>
      </w:r>
    </w:p>
    <w:p>
      <w:pPr>
        <w:pStyle w:val="BookText"/>
        <w:rPr/>
      </w:pPr>
      <w:r>
        <w:rPr>
          <w:rFonts w:ascii="Amiri" w:hAnsi="Amiri" w:eastAsia="Amiri" w:cs="Amiri"/>
          <w:color w:val="111111"/>
          <w:sz w:val="28"/>
          <w:sz w:val="28"/>
          <w:szCs w:val="28"/>
          <w:rtl w:val="true"/>
          <w:lang w:bidi="ar-SA"/>
        </w:rPr>
        <w:t>ويه حيث يروي بذاك الزلال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پلکهای او از کتاب اشارات بوعلی سینا حکایت می کند و گاهی هم از غزالی</w:t>
      </w:r>
    </w:p>
    <w:p>
      <w:pPr>
        <w:pStyle w:val="BookText"/>
        <w:rPr/>
      </w:pPr>
      <w:r>
        <w:rPr>
          <w:rFonts w:ascii="IRNazanin" w:hAnsi="IRNazanin" w:eastAsia="IRNazanin"/>
          <w:color w:val="111111"/>
          <w:sz w:val="28"/>
          <w:sz w:val="28"/>
          <w:szCs w:val="28"/>
          <w:rtl w:val="true"/>
          <w:lang w:bidi="fa-IR"/>
        </w:rPr>
        <w:t>روایت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آب دهان او از کتاب شفا دم می زند و از آب خوشگوار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مطول الفرع على متنها</w:t>
      </w:r>
    </w:p>
    <w:p>
      <w:pPr>
        <w:pStyle w:val="BookText"/>
        <w:rPr/>
      </w:pPr>
      <w:r>
        <w:rPr>
          <w:rFonts w:ascii="IRNazanin" w:hAnsi="IRNazanin" w:eastAsia="IRNazanin"/>
          <w:color w:val="111111"/>
          <w:sz w:val="28"/>
          <w:sz w:val="28"/>
          <w:szCs w:val="28"/>
          <w:rtl w:val="true"/>
          <w:lang w:bidi="fa-IR"/>
        </w:rPr>
        <w:t>و خصرها مختصر النافع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اندامی رسا دارد که بر متن سراپای او قرار گرفته است و متن آن حاکی از کتاب مطول تفتازانی است و میان او در نازکی و باریکی مختصر نافع محقق حلی را به یاد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 محاسن برق مبسمها</w:t>
      </w:r>
    </w:p>
    <w:p>
      <w:pPr>
        <w:pStyle w:val="BookText"/>
        <w:rPr/>
      </w:pPr>
      <w:r>
        <w:rPr>
          <w:rFonts w:ascii="IRNazanin" w:hAnsi="IRNazanin" w:eastAsia="IRNazanin"/>
          <w:color w:val="111111"/>
          <w:sz w:val="28"/>
          <w:sz w:val="28"/>
          <w:szCs w:val="28"/>
          <w:rtl w:val="true"/>
          <w:lang w:bidi="fa-IR"/>
        </w:rPr>
        <w:t>و حتى نسیت محاسن البرقي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 درخشنده لبهای او آنچنان درخشندگی داشت که کتاب محاسن برقی را از</w:t>
      </w:r>
    </w:p>
    <w:p>
      <w:pPr>
        <w:pStyle w:val="BookText"/>
        <w:rPr/>
      </w:pPr>
      <w:r>
        <w:rPr>
          <w:rFonts w:ascii="IRNazanin" w:hAnsi="IRNazanin" w:eastAsia="IRNazanin"/>
          <w:color w:val="111111"/>
          <w:sz w:val="28"/>
          <w:sz w:val="28"/>
          <w:szCs w:val="28"/>
          <w:rtl w:val="true"/>
          <w:lang w:bidi="fa-IR"/>
        </w:rPr>
        <w:t>خاطر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ارغب عن وصل من وصله</w:t>
      </w:r>
    </w:p>
    <w:p>
      <w:pPr>
        <w:pStyle w:val="BookText"/>
        <w:rPr/>
      </w:pPr>
      <w:r>
        <w:rPr>
          <w:rFonts w:ascii="Amiri" w:hAnsi="Amiri" w:eastAsia="Amiri" w:cs="Amiri"/>
          <w:color w:val="111111"/>
          <w:sz w:val="28"/>
          <w:sz w:val="28"/>
          <w:szCs w:val="28"/>
          <w:rtl w:val="true"/>
          <w:lang w:bidi="ar-SA"/>
        </w:rPr>
        <w:t>دواء لقلبي و عقلي و ديني</w:t>
      </w:r>
    </w:p>
    <w:p>
      <w:pPr>
        <w:pStyle w:val="BookText"/>
        <w:rPr/>
      </w:pPr>
      <w:r>
        <w:rPr>
          <w:rFonts w:ascii="IRNazanin" w:hAnsi="IRNazanin" w:eastAsia="IRNazanin"/>
          <w:color w:val="111111"/>
          <w:sz w:val="28"/>
          <w:sz w:val="28"/>
          <w:szCs w:val="28"/>
          <w:rtl w:val="true"/>
          <w:lang w:bidi="fa-IR"/>
        </w:rPr>
        <w:t>کتاب المحاسن في وجهه</w:t>
      </w:r>
    </w:p>
    <w:p>
      <w:pPr>
        <w:pStyle w:val="BookText"/>
        <w:rPr/>
      </w:pPr>
      <w:r>
        <w:rPr>
          <w:rFonts w:ascii="Amiri" w:hAnsi="Amiri" w:eastAsia="Amiri" w:cs="Amiri"/>
          <w:color w:val="111111"/>
          <w:sz w:val="28"/>
          <w:sz w:val="28"/>
          <w:szCs w:val="28"/>
          <w:rtl w:val="true"/>
          <w:lang w:bidi="ar-SA"/>
        </w:rPr>
        <w:t>و يتلوه فيه كتاب العيون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دوری کنم از کسی که اتصال به او داروی دل و عقل و دین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محاسن برقی از چهره او نمایان است و کتاب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دیدگان او هویدا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قلبي إذ غدا طائرة</w:t>
      </w:r>
    </w:p>
    <w:p>
      <w:pPr>
        <w:pStyle w:val="BookText"/>
        <w:rPr/>
      </w:pPr>
      <w:r>
        <w:rPr>
          <w:rFonts w:ascii="IRNazanin" w:hAnsi="IRNazanin" w:eastAsia="IRNazanin"/>
          <w:color w:val="111111"/>
          <w:sz w:val="28"/>
          <w:sz w:val="28"/>
          <w:szCs w:val="28"/>
          <w:rtl w:val="true"/>
          <w:lang w:bidi="fa-IR"/>
        </w:rPr>
        <w:t>مضطربا للغم لما هجم</w:t>
      </w:r>
    </w:p>
    <w:p>
      <w:pPr>
        <w:pStyle w:val="BookText"/>
        <w:rPr/>
      </w:pPr>
      <w:r>
        <w:rPr>
          <w:rFonts w:ascii="Amiri" w:hAnsi="Amiri" w:eastAsia="Amiri" w:cs="Amiri"/>
          <w:color w:val="111111"/>
          <w:sz w:val="28"/>
          <w:sz w:val="28"/>
          <w:szCs w:val="28"/>
          <w:rtl w:val="true"/>
          <w:lang w:bidi="ar-SA"/>
        </w:rPr>
        <w:t>ملامة في أذني عاشق</w:t>
      </w:r>
    </w:p>
    <w:p>
      <w:pPr>
        <w:pStyle w:val="BookText"/>
        <w:rPr/>
      </w:pPr>
      <w:r>
        <w:rPr>
          <w:rFonts w:ascii="Amiri" w:hAnsi="Amiri" w:eastAsia="Amiri" w:cs="Amiri"/>
          <w:color w:val="111111"/>
          <w:sz w:val="28"/>
          <w:sz w:val="28"/>
          <w:szCs w:val="28"/>
          <w:rtl w:val="true"/>
          <w:lang w:bidi="ar-SA"/>
        </w:rPr>
        <w:t>أو عربي في بلاد العجم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گوییا دل من پرنده ای است که از هجوم اندوهناکی مضطرب و پریشان حال</w:t>
      </w:r>
    </w:p>
    <w:p>
      <w:pPr>
        <w:pStyle w:val="BookText"/>
        <w:rPr/>
      </w:pPr>
      <w:r>
        <w:rPr>
          <w:rFonts w:ascii="IRNazanin" w:hAnsi="IRNazanin" w:eastAsia="IRNazanin"/>
          <w:color w:val="111111"/>
          <w:sz w:val="28"/>
          <w:sz w:val="28"/>
          <w:szCs w:val="28"/>
          <w:rtl w:val="true"/>
          <w:lang w:bidi="fa-IR"/>
        </w:rPr>
        <w:t>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مانند سرزنشی است که در گوشهای عاشق است و یا عربی است که در شهرهای عجم بی کس و کار مانده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ذیل تألیفات مترجم حاضر اشاره ای به صحیفه ثانیه شد که وی دعاهایی را که در صحیفه کامله نیامده است،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ایشان هم جمعی از علما به گردآوری ادعیه امام سجاد علیه السلام اشتغال ورزیدند و ما برخی از نسخه های کهن آنها را در اختیار داریم و از جمله کسانی که دست به این کار </w:t>
      </w:r>
    </w:p>
    <w:p>
      <w:pPr>
        <w:pStyle w:val="BookText"/>
        <w:rPr/>
      </w:pPr>
      <w:r>
        <w:rPr>
          <w:rFonts w:ascii="IRNazanin" w:hAnsi="IRNazanin" w:eastAsia="IRNazanin"/>
          <w:color w:val="111111"/>
          <w:sz w:val="28"/>
          <w:sz w:val="28"/>
          <w:szCs w:val="28"/>
          <w:rtl w:val="true"/>
          <w:lang w:bidi="fa-IR"/>
        </w:rPr>
        <w:t>زد سید ابو القاسم زیدبن اسحاق جعفری است که شیخ منتجب الدین به توسط پدر خودش از وی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سید ابو ابراهيم ناصر بن رضابن محمدبن عبدالله علوی حسینی بوده که از شاگردان شیخ طوسی به شمار می آید و شیخ منتجب الدین یاد شده با يك واسطه از او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آینده ذیل احوال شیخ نعمت الله بن حسين عاملی یادآور خواهیم شد آغاز تأليف كتاب أمل الآمل در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همین تاریخ هم از فواید آن کتاب استفاده می شود و به طوری که خود او در آخر کتاب نوشته است در اول جمادی ثانیه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آن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همان کتاب خوابی را که دیده و در نتیجه به تألیف این کتاب پرداخته نقل نموده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از اظهارنظر مؤلف این کتاب که سال تأليف آن را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مرقوم داشته چنان بر می آید که از ضمیمه کردن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تأخیر به سنه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مترجم حاضر در بالا به آن اشاره کرده چنین بدست آورده که سال تأليف آن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 و با این سال را از آنجا بدست آورده که خود مترجم حاضر ذیل احوال شیخ نعمت الله عاملی به آن اشاره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بر پشت کتاب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علمایی که در بخش اول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در ارتباط با احوال علمای جبل عامل ترجمه شده است، دویست ونه تن و شمارش تألیفات آنها سیصد و نود و اندی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که مربوط به علمای دیگر است هزار و صد و ده تن و شمارش تألیفات ایشان یکهزار و پانصد و بیست و هفت مجلد است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ترجمه روضات،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شیح حر در مسیر خود که عازم مشهد مقدس بود وارد اصفهان شد و در آنجا با بسیاری از علما ملاقات کرد؛ از جمله با علامه مجلسی ارتباط کاملی به وجود آورد و از او اجازه روایت گرفت او اظهار داشته است که وی آخرین عالمی است که به من اجازه روایتی داده و مجلسی هم متقابلا از وی اجازه روایت گرفته و از اجازات مجلسی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اصفهان بود به مجلس شاه سليمان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اجازه جلوس بگیرد بر مسندی که نزديك مسند شاه بود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سلیمان که این قدرت را از او دید و پیش از این هم که از موقعیت علمی او اطلاع یافته بود به جانب او توجه کرده گفت شیخنا فرق میان حر و خر چقدر است؟ وی بلافاصله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وارد مشهد شد، منزلی برای خود تهیه کرد و مردم به طور کلی وجود او را مغتنم شمرده، منصب شیخ الاسلامی به عهده او واگذار شد و طولی نکشید از دانشمندان خراسان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أمل الآمل از کتاب روح الجنان شیخ محمد جزائری نقل شده است که وی در مشهد مقدس به تدریس کتاب وسائل الشيعة می پرداخت و گروه بسیاری از علما به درس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نام بیست و سه تن از شاگردان و راویهایش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الاثر،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معظمه رفت و همان سال شهرت یافت که رافضيها خانه خدا را ملوث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گروهی از ترکها تصمیم گرفتند تا رافضيها را به قتل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مترجم که از آن واقعه اطلاع پیدا کرد، بیمناك شد و به سید موسی که یکی از اشراف مکه بود، پناهنده گشت و از او درخواست کرد که وی را به یکی از نواحی یمن روانه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با یکی از بستگانش وی را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لؤلؤه،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شیخ حر اگر چه زیاد است، لیکن اکثر آنها خالی از تحقیق است و باید آنها را تهذیب و تنقیح کرد و همچنین اعلامی که آثار بسیاری دارند از قبیل علامه نیازمند به تحقیق است به همین مناسبت برخی از متأخران شهید اول را از نظر دقتی که در تألیفاتش داشته برتر از علامه دانسته و همچنین تألیفات شهید ثانی را بر دیگران برتریداده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روضات پس از آن که کلام شیخ یوسف را از لؤلؤه نقل کرده به سبب عدم تهذیب و تحقیق آنها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أمل الآمل،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یکی از محمدين ثلاث اواخر است که جوامعی در حدیث داشته اند و آنها ملامحسن فيض مؤلف الوافی و مجلسی مؤلف البحار و مترجم حاضر الوسائل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شیخ احمد در در الملوك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برادر بزرگتر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وفات یافت و من در مسجد بالاسر مبارك بر جنازه اش نماز گذاردم و در ایوان حجره نزديك به مدرسه میرزا جعفر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داشت و فرزندش محمدرضا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در همان مقبره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مقبره ملا محمدباقر محقق سبزواری و ملا میرزا شیروانی هم مدفون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75" w:name="pg13357_129977"/>
    </w:p>
    <w:p>
      <w:pPr>
        <w:pStyle w:val="Heading3"/>
        <w:numPr>
          <w:ilvl w:val="2"/>
          <w:numId w:val="1"/>
        </w:numPr>
        <w:rPr/>
      </w:pPr>
      <w:bookmarkStart w:id="276" w:name="__RefHeading___Toc3377701_2322387425"/>
      <w:bookmarkStart w:id="277" w:name="_Toc108"/>
      <w:bookmarkEnd w:id="275"/>
      <w:bookmarkEnd w:id="276"/>
      <w:r>
        <w:rPr>
          <w:rtl w:val="true"/>
        </w:rPr>
        <w:t>محمدبن حسن فتال فارسی نیشابوری</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 فتال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نیشابوری</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التنوير في معاني التفسير و روضة الواعظین و بصيرة المتعظین بود و پیش از این هم به نام ابن احمد فتال فارسی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المناقب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از کتاب التنوير في معاني التفسير و روضة الواعظین و بصيرة المعظین که از تألیفات خود اوست به من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عبارت، به دست می آید که ابن شهر آشوب بدون واسطه از وی روایت می کرده و نیز در المناقب تصریح کرده که محمد بن حسن بن فتال نیشابوری بدون واسطه از شیخ طوسی به قرائت و سماع و مناوله و اجازه، بیشتر کتابها و روایتهای شیخ را با احتمالی که از مناقب به دست می آید، روایت کرده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حاضر توسط پدرش از سید مرتضی روایت می کرده </w:t>
      </w:r>
      <w:bookmarkStart w:id="278" w:name="pg13357_129978"/>
    </w:p>
    <w:p>
      <w:pPr>
        <w:pStyle w:val="BookText"/>
        <w:rPr/>
      </w:pPr>
      <w:bookmarkEnd w:id="278"/>
      <w:r>
        <w:rPr>
          <w:rFonts w:ascii="IRNazanin" w:hAnsi="IRNazanin" w:eastAsia="IRNazanin"/>
          <w:color w:val="111111"/>
          <w:sz w:val="28"/>
          <w:sz w:val="28"/>
          <w:szCs w:val="28"/>
          <w:rtl w:val="true"/>
          <w:lang w:bidi="fa-IR"/>
        </w:rPr>
        <w:t>و اضافه کرده است که هنگامی که پدر فتال در محضر سید مرتضی به قرائت می پرداخته وی شاهد و سامع قرائت پدرش در محضر سید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زین الدین بیاضی هم در کتاب الصراط المستقیم تصریح کرده که روضة الواعظین از تألیفات فتال نیشابوری است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علامه مجلسی در فصل مصادر کتاب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از تألیفات شیخ محمد بن على بن احمد فارسی است و کسی که کتاب مزبور را به شیخ مفید نسبت بدهد اشتباه کرده است و ابن شهر آشوب در مناقب و منتجب الدین در فهرست و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اجازه و دیگران کتاب مزبور را از آثار فتال نام برده اند و علامه سند خود را به این کتاب متصل ساخته است و نام مؤلفش را به طوری که ما نوشتیم ضبط کرده است و این شهر آشوب نام مؤلفش را محمدبن حسن بن على فتال فارسی مذکور داشته و افزوده که مؤلف روضه و تفسیر يك شخص است و در معالم العلما هم به یکی بودن مؤلف آن دو کتاب اشاره کرده است و از فهرست منتجب الدین بر می آید که مؤلف آن دو کتاب، دو تن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نوشته است محمدبن على فتال نیشابوری مؤلف تفسیر در کمال وثوق است و با فاصله بسیاری می نویسد شیخ شهید محمدبن احمد فارسی مؤلف روضة الواعظين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داوود در کتاب رجال می نویسد محمد بن احمد بن على فتال نیشابوری معروف به ابن فارسی شیخ طوسی در رجال از وی نام برده و متکلمی جلیل القدر و فقیهی عالم و زاهدو پرهیزکار بوده و ابوالمحاسن عبدالرزاق رئيس نیشابور لعنه الله وی را شهید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کلام ابن داوود بر می آید که نام پدرش احمد بوده و نامی از او در رجال شیخ نیست؛ بلکه وی سالهای زیادی پس از شیخ می زیسته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79" w:name="__RefHeading___Toc3377703_2322387425"/>
      <w:bookmarkStart w:id="280" w:name="_Toc109"/>
      <w:bookmarkEnd w:id="279"/>
      <w:r>
        <w:rPr>
          <w:rtl w:val="true"/>
        </w:rPr>
        <w:t>المولى الجلیل رضی الدین محمدبن حسن قزوینی</w:t>
      </w:r>
      <w:bookmarkEnd w:id="280"/>
    </w:p>
    <w:p>
      <w:pPr>
        <w:pStyle w:val="BookText"/>
        <w:rPr/>
      </w:pPr>
      <w:r>
        <w:rPr>
          <w:rFonts w:ascii="IRNazanin" w:hAnsi="IRNazanin" w:eastAsia="IRNazanin"/>
          <w:color w:val="111111"/>
          <w:sz w:val="28"/>
          <w:sz w:val="28"/>
          <w:szCs w:val="28"/>
          <w:rtl w:val="true"/>
          <w:lang w:bidi="fa-IR"/>
        </w:rPr>
        <w:t>وی از فضلا و علما و محققان بوده و در علوم معموله، مهارت داشته است و از متکلمان و معاصران به شمار می آید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 الدین تألیفاتی دارد، از جمله لسان الخواص که کتاب ارزنده ای است ورسالة القبلة ؛ رساله شیر و شکر؛ رسالة المقادير؛ و رسالة التهجد ، تاریخ علمای قزوین به نام ضيافة الاخوان و هدية الخلان ، كتاب كحل الابصار </w:t>
      </w:r>
      <w:r>
        <w:rPr>
          <w:rStyle w:val="FootnoteAnchor"/>
          <w:rtl w:val="true"/>
        </w:rPr>
        <w:footnoteReference w:id="154"/>
      </w:r>
      <w:r>
        <w:rPr>
          <w:rFonts w:ascii="IRNazanin" w:hAnsi="IRNazanin" w:eastAsia="IRNazanin"/>
          <w:color w:val="111111"/>
          <w:sz w:val="28"/>
          <w:sz w:val="28"/>
          <w:szCs w:val="28"/>
          <w:rtl w:val="true"/>
          <w:lang w:bidi="fa-IR"/>
        </w:rPr>
        <w:t xml:space="preserve">، رسالة النوروز و کتاب </w:t>
      </w:r>
    </w:p>
    <w:p>
      <w:pPr>
        <w:pStyle w:val="BookText"/>
        <w:rPr/>
      </w:pPr>
      <w:r>
        <w:rPr>
          <w:rFonts w:ascii="IRNazanin" w:hAnsi="IRNazanin" w:eastAsia="IRNazanin"/>
          <w:color w:val="111111"/>
          <w:sz w:val="28"/>
          <w:sz w:val="28"/>
          <w:szCs w:val="28"/>
          <w:rtl w:val="true"/>
          <w:lang w:bidi="fa-IR"/>
        </w:rPr>
        <w:t>الغير المنصوصه و دیگر 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رضی، از شاگردان ملا خلیل قزوینی و دیگر اعلام بوده و در گی مهارت کامل داشته و دیوان شعری به پارسی تهیه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در سال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لسان الخواص او در شرح الفاظی است که خواص علما در میان خود داشته، ضمنا در مسائلی که مربوط به آن الفاظ است تحقیق کرده و الفاظ مزبور را ف ابجد، ترتیب داده و باب الف آن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تألیفات او کتاب شیر و شکر است که مشتمل بر چندین فصل بوده است و در بل از آن کتاب، از چهل مسأله گفت و گو کرده و فصل اول آن به اتمام رسیده بر این کتاب از مسائل متفرقه بحث نموده و به حل مشکلاتی که در انواع علوم به سر رسیده است پرداخته و در ضمن آنها عبارات مشكل را که به پارسی و عربی 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رسالة المولوديه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با تحقیقاتی که انجام داده و له رأى استادش ملا خليل قزوینی بوده و در کافی هم یادآور شده، ثابت کرده که ریف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دوازدهم ماه ربیع الاول اتفاق افتاده است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رضی و واعظ و مخليل و سبزی کار</w:t>
      </w:r>
    </w:p>
    <w:p>
      <w:pPr>
        <w:pStyle w:val="BookText"/>
        <w:rPr/>
      </w:pPr>
      <w:r>
        <w:rPr>
          <w:rFonts w:ascii="IRNazanin" w:hAnsi="IRNazanin" w:eastAsia="IRNazanin"/>
          <w:color w:val="111111"/>
          <w:sz w:val="28"/>
          <w:sz w:val="28"/>
          <w:szCs w:val="28"/>
          <w:rtl w:val="true"/>
          <w:lang w:bidi="fa-IR"/>
        </w:rPr>
        <w:t>دلم فریفته این چهار قزوینی است</w:t>
      </w:r>
    </w:p>
    <w:p>
      <w:pPr>
        <w:pStyle w:val="BookText"/>
        <w:rPr/>
      </w:pPr>
      <w:r>
        <w:rPr>
          <w:rFonts w:ascii="IRNazanin" w:hAnsi="IRNazanin" w:eastAsia="IRNazanin"/>
          <w:color w:val="111111"/>
          <w:sz w:val="28"/>
          <w:sz w:val="28"/>
          <w:szCs w:val="28"/>
          <w:rtl w:val="true"/>
          <w:lang w:bidi="fa-IR"/>
        </w:rPr>
        <w:t>و منتخبی از اشعار او را نقل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 حق نعمت عمده دان نه خوان رنگین را</w:t>
      </w:r>
    </w:p>
    <w:p>
      <w:pPr>
        <w:pStyle w:val="BookText"/>
        <w:rPr/>
      </w:pPr>
      <w:r>
        <w:rPr>
          <w:rFonts w:ascii="IRNazanin" w:hAnsi="IRNazanin" w:eastAsia="IRNazanin"/>
          <w:color w:val="111111"/>
          <w:sz w:val="28"/>
          <w:sz w:val="28"/>
          <w:szCs w:val="28"/>
          <w:rtl w:val="true"/>
          <w:lang w:bidi="fa-IR"/>
        </w:rPr>
        <w:t>نمك بشناس گر نشناسی از هم تلخ و شیرین را</w:t>
      </w:r>
    </w:p>
    <w:p>
      <w:pPr>
        <w:pStyle w:val="BookText"/>
        <w:rPr/>
      </w:pPr>
      <w:r>
        <w:rPr>
          <w:rFonts w:ascii="IRNazanin" w:hAnsi="IRNazanin" w:eastAsia="IRNazanin"/>
          <w:color w:val="111111"/>
          <w:sz w:val="28"/>
          <w:sz w:val="28"/>
          <w:szCs w:val="28"/>
          <w:rtl w:val="true"/>
          <w:lang w:bidi="fa-IR"/>
        </w:rPr>
        <w:t>عهد او چون جناق بستن بود</w:t>
      </w:r>
    </w:p>
    <w:p>
      <w:pPr>
        <w:pStyle w:val="BookText"/>
        <w:rPr/>
      </w:pPr>
      <w:r>
        <w:rPr>
          <w:rFonts w:ascii="IRNazanin" w:hAnsi="IRNazanin" w:eastAsia="IRNazanin"/>
          <w:color w:val="111111"/>
          <w:sz w:val="28"/>
          <w:sz w:val="28"/>
          <w:szCs w:val="28"/>
          <w:rtl w:val="true"/>
          <w:lang w:bidi="fa-IR"/>
        </w:rPr>
        <w:t>مطلب از بستنش شکستن بود</w:t>
      </w:r>
    </w:p>
    <w:p>
      <w:pPr>
        <w:pStyle w:val="BookText"/>
        <w:rPr/>
      </w:pPr>
      <w:r>
        <w:rPr>
          <w:rFonts w:ascii="IRNazanin" w:hAnsi="IRNazanin" w:eastAsia="IRNazanin"/>
          <w:color w:val="111111"/>
          <w:sz w:val="28"/>
          <w:sz w:val="28"/>
          <w:szCs w:val="28"/>
          <w:rtl w:val="true"/>
          <w:lang w:bidi="fa-IR"/>
        </w:rPr>
        <w:t>اکسیر عمرناقص ماشد غم و ملال</w:t>
      </w:r>
    </w:p>
    <w:p>
      <w:pPr>
        <w:pStyle w:val="BookText"/>
        <w:rPr/>
      </w:pPr>
      <w:r>
        <w:rPr>
          <w:rFonts w:ascii="IRNazanin" w:hAnsi="IRNazanin" w:eastAsia="IRNazanin"/>
          <w:color w:val="111111"/>
          <w:sz w:val="28"/>
          <w:sz w:val="28"/>
          <w:szCs w:val="28"/>
          <w:rtl w:val="true"/>
          <w:lang w:bidi="fa-IR"/>
        </w:rPr>
        <w:t>کرد از برای ما نفسی را هزار سال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bookmarkStart w:id="281" w:name="pg13357_129980"/>
    </w:p>
    <w:p>
      <w:pPr>
        <w:pStyle w:val="Heading3"/>
        <w:numPr>
          <w:ilvl w:val="2"/>
          <w:numId w:val="1"/>
        </w:numPr>
        <w:rPr/>
      </w:pPr>
      <w:bookmarkStart w:id="282" w:name="__RefHeading___Toc3377705_2322387425"/>
      <w:bookmarkStart w:id="283" w:name="_Toc110"/>
      <w:bookmarkEnd w:id="281"/>
      <w:bookmarkEnd w:id="282"/>
      <w:r>
        <w:rPr>
          <w:rtl w:val="true"/>
        </w:rPr>
        <w:t>سید ابو منصور محمد بن حسن بن منصور نقاش موصلی</w:t>
      </w:r>
      <w:bookmarkEnd w:id="283"/>
    </w:p>
    <w:p>
      <w:pPr>
        <w:pStyle w:val="BookText"/>
        <w:rPr/>
      </w:pPr>
      <w:r>
        <w:rPr>
          <w:rFonts w:ascii="IRNazanin" w:hAnsi="IRNazanin" w:eastAsia="IRNazanin"/>
          <w:color w:val="111111"/>
          <w:sz w:val="28"/>
          <w:sz w:val="28"/>
          <w:szCs w:val="28"/>
          <w:rtl w:val="true"/>
          <w:lang w:bidi="fa-IR"/>
        </w:rPr>
        <w:t>وی از صلحا و فضلا و ثقات اهل علم بوده و از شیخ ابوعلی فرزند شیخ طوسی</w:t>
      </w:r>
    </w:p>
    <w:p>
      <w:pPr>
        <w:pStyle w:val="BookText"/>
        <w:rPr/>
      </w:pPr>
      <w:r>
        <w:rPr>
          <w:rFonts w:ascii="IRNazanin" w:hAnsi="IRNazanin" w:eastAsia="IRNazanin"/>
          <w:color w:val="111111"/>
          <w:sz w:val="28"/>
          <w:sz w:val="28"/>
          <w:szCs w:val="28"/>
          <w:rtl w:val="true"/>
          <w:lang w:bidi="fa-IR"/>
        </w:rPr>
        <w:t xml:space="preserve">روایت داشته است </w:t>
      </w:r>
      <w:r>
        <w:rPr>
          <w:rFonts w:eastAsia="IRNazanin" w:cs="IRNazanin"/>
          <w:color w:val="111111"/>
          <w:sz w:val="28"/>
          <w:szCs w:val="28"/>
          <w:rtl w:val="true"/>
          <w:lang w:bidi="fa-IR"/>
        </w:rPr>
        <w:t>.</w:t>
      </w:r>
    </w:p>
    <w:p>
      <w:pPr>
        <w:pStyle w:val="Heading3"/>
        <w:numPr>
          <w:ilvl w:val="2"/>
          <w:numId w:val="1"/>
        </w:numPr>
        <w:rPr/>
      </w:pPr>
      <w:bookmarkStart w:id="284" w:name="__RefHeading___Toc3377707_2322387425"/>
      <w:bookmarkStart w:id="285" w:name="_Toc111"/>
      <w:bookmarkEnd w:id="284"/>
      <w:r>
        <w:rPr>
          <w:rtl w:val="true"/>
        </w:rPr>
        <w:t>شیخ فخر الدين محمدبن حسن بن يوسف بن علی بن مطهر حلى</w:t>
      </w:r>
      <w:bookmarkEnd w:id="285"/>
    </w:p>
    <w:p>
      <w:pPr>
        <w:pStyle w:val="BookText"/>
        <w:rPr/>
      </w:pPr>
      <w:r>
        <w:rPr>
          <w:rFonts w:ascii="IRNazanin" w:hAnsi="IRNazanin" w:eastAsia="IRNazanin"/>
          <w:color w:val="111111"/>
          <w:sz w:val="28"/>
          <w:sz w:val="28"/>
          <w:szCs w:val="28"/>
          <w:rtl w:val="true"/>
          <w:lang w:bidi="fa-IR"/>
        </w:rPr>
        <w:t>وی فاضلی محقق و ثقهای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علامه حلی و اعلام دیگر آن روزگار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شرح قواعد است که به نام ایضاح الفوائد في حل مشکلات القواعد، شرح خطبه قواعد به نام ایضاح القلوب، و الفخريه في النيه ، حاشية الارشاد</w:t>
      </w:r>
      <w:r>
        <w:rPr>
          <w:rStyle w:val="FootnoteAnchor"/>
          <w:rtl w:val="true"/>
        </w:rPr>
        <w:footnoteReference w:id="156"/>
      </w:r>
      <w:r>
        <w:rPr>
          <w:rFonts w:ascii="IRNazanin" w:hAnsi="IRNazanin" w:eastAsia="IRNazanin"/>
          <w:color w:val="111111"/>
          <w:sz w:val="28"/>
          <w:sz w:val="28"/>
          <w:szCs w:val="28"/>
          <w:rtl w:val="true"/>
          <w:lang w:bidi="fa-IR"/>
        </w:rPr>
        <w:t>، الكافية الوافية در علم کلام و تألیفات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از او روایت داشته و در یکی از اجازاتش از وی ثناگستری بی اندازه 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مصطفی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المحققين از بزرگان طایفه شیعه و از ثقات فقهای ایشان به شمار است و بزرگواری عالیمقام و بلند منزلت و از نظر عالیقدری و بلند مرتبه ای و دانشوری به پایه ای است که نیاز به یادآوری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می کرده و شیخ شهید از وی روایت داشته و کتابهای ارزنده ای تألیف کرده است از جمله آنها کتاب الایضاح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المحققين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جمادی دوم سال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w:t>
      </w:r>
    </w:p>
    <w:p>
      <w:pPr>
        <w:pStyle w:val="BookText"/>
        <w:rPr/>
      </w:pPr>
      <w:r>
        <w:rPr>
          <w:rFonts w:ascii="IRNazanin" w:hAnsi="IRNazanin" w:eastAsia="IRNazanin"/>
          <w:color w:val="111111"/>
          <w:sz w:val="28"/>
          <w:sz w:val="28"/>
          <w:szCs w:val="28"/>
          <w:rtl w:val="true"/>
          <w:lang w:bidi="fa-IR"/>
        </w:rPr>
        <w:t xml:space="preserve">و در بیست و پنجم همان ماه در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است </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متولد شده و چهل و پنج سال پس از رحلت پدرش وفات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یکی از علما دیدم فخر المحققين، كتاب تهذیب شیخ طوسی را دوبار در مشهد مقدس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در راه حج قرائت کرده و در مسجد الحرام از قرائت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 ارشاد المسترشدين في اصول الدین است و من این رساله را در استرآباد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مختصری در توضیح قول اصحاب در باب زکات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الضمان امکان الاداء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این رساله را در هشتم ماه محرم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برای فرزندش یحیی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شرح تهذیب الاصول است که به غاية السئول في شرح تهذیب الاصول موسوم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شرح را در ساری و شهرهای دیگر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 کتاب المسائل الفخرية را به وی نسبت داده و ممکن است این کتاب، همان مسائلی باشد که سید مهنا از وی پرسیده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الرسالة الفخرية ورسالة اللمعة را از تألیفات او دانسته است و ممکن است رساله الفخريه </w:t>
      </w:r>
      <w:r>
        <w:rPr>
          <w:rStyle w:val="FootnoteAnchor"/>
          <w:rtl w:val="true"/>
        </w:rPr>
        <w:footnoteReference w:id="158"/>
      </w:r>
      <w:r>
        <w:rPr>
          <w:rFonts w:ascii="IRNazanin" w:hAnsi="IRNazanin" w:eastAsia="IRNazanin"/>
          <w:color w:val="111111"/>
          <w:sz w:val="28"/>
          <w:sz w:val="28"/>
          <w:szCs w:val="28"/>
          <w:rtl w:val="true"/>
          <w:lang w:bidi="fa-IR"/>
        </w:rPr>
        <w:t>همان رساله واجب الاعتقاد کبیر باشد و رساله اللمعة همان رسالة اللمعة في النية باشد که در متن امل الآمل به نام الفخرية خوانده شده است و احتمال دارد رساله دیگری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 که علامه حلی در آخر قواعد فرزندش توصیه کرده است تا هر يك از تصنيفهای او را که ناتمام مانده است به اتمام برساند، دور نیست خدای متعال وی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اتمام آن تصانيف توفيق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فخر المحققين علاوه بر تألیفات یاد شده آثار دیگری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 فتواهای متفرقه و پاسخ استفتائات عدیده و تعليقاتی است که بر کتابهای دیگران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 کتاب تحصيل النجاة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شیخ زین الدین بیاضی در دیباچه الصراط المستقیم به وی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تألیفات اوست رساله واجب الاعتقاد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مولانا جلال الدین محمدبن مولانا شمس الدين محمد استرابادی شرح کرده است و در آغاز آن شرح نوشته است این رساله به نام واجب الاعتقاد شهرت دارد و گمانم آن است که رساله واجب الاعتقاد از آثار علامه حلی باشد؛ چنان که خود علامه در پاسخ سؤالهای سید مهنابن سنان مدنی به آن اشاره کرده است و در کتاب خلاصه هم به مناسبت تألیفات خویش از آن نام می برد و پیش از این هم، ذیل احوال و آثار علامه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رساله ای را که شیخ محمد استرابادی شرح و تصریح کرده که از تألیفات شیخ فخرالدین است و به نام آن رساله نپرداخته است، پیداست که غیر از رساله واجب الاعتقاد علامه باشد و رساله دیگری است که فخر الدين به تألیف آن اقدام نموده و مؤید آن این است که بعضی از علما رساله واجب الاعتقاد الكبير را به فخرالدین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الدين دو فرزند دانشمند و فاضل داشته است به نام شیخ ظهير الدين محمدبن شیخ فخر الدين محمد و شیخ یحیی بن شیخ فخر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شیخ ظهير الدین پس از این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ای که به خط فضلای جبل عامل نگارش یافته بود و در شهر اردبیل به مطالعه ما رسید به خط شیخ محمد بن علی بن حسن جباعي تعليقاتی از شیخ فخر الدين محمد دست یافتم که بر شرایع یا مختصر النافع محقق حلی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آن چنین آمده بود، تعليقات مزبور را فخرالدین محمدبن مطهر در دهم رمضان 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حله به نگارش آورده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او شرح خطبة القواعد که آن را برای شیخ فخرالدین حیدربن </w:t>
      </w:r>
    </w:p>
    <w:p>
      <w:pPr>
        <w:pStyle w:val="BookText"/>
        <w:rPr/>
      </w:pPr>
      <w:r>
        <w:rPr>
          <w:rFonts w:ascii="IRNazanin" w:hAnsi="IRNazanin" w:eastAsia="IRNazanin"/>
          <w:color w:val="111111"/>
          <w:sz w:val="28"/>
          <w:sz w:val="28"/>
          <w:szCs w:val="28"/>
          <w:rtl w:val="true"/>
          <w:lang w:bidi="fa-IR"/>
        </w:rPr>
        <w:t>محمدبن حسن بن مطهر حلی، فخر الدين شرف الدین علی بن ابی علی محمد بن ابراهیم بیهقی تألیف کرده و به همین مناسبت به فخریه شهرت یافته و این نام به خاطر نام بیهقی است که فخر الدين بوده نه به جهت شهرت خودش که فخر المحققين يا فخر 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قاموس در اجازه ای که برای این حلوانی بر پشت کتاب التكملة و الذيل نوشته چنین اظهار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و مولای خودم علامة الدين بحر العلوم فخر الدين ابوطالب محمدبن شیخ امام اعظم برهان علماء الامم جمال الدين ابو منصور حسن بن يوسف بن مطهر حتی به روایتی که از پدرش از صنعانی مؤلف كتاب التكملة داشته است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علامه کتاب الفين و برخی از کتابهای دیگرش را به نام وی تألیف نموده و از تألیفات او شرح نهج المسترشدين؛ شرح مبادی الاصول و تهذيب الأصول که همگی آنها از تألیفات پدرش می باشد، حافظ ابرو که از مورخان شافعی بوده وی را همواره با پدرش در دربار شاه خدابنده دیده و او را جوانی زیرك و بافطانت و آماده برای هر گونه دانش و اخلاق پسندیده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المحققين در نزد پدرش تربیت یافته و در دهمین سال از عمرش به اجتهاد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یکی از شبها فخر الدين، پدرش علامه را در خواب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بر تو چه گذشت؟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الفين و زیارت حضرت سیدالشهدا كمك کار بود و الا از فتواهای خود سودی نبردم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المحققين از عمویش علی بن يوسف و از پدر بزرگوارش روایت می کرده است و از جمله شاگردان او سید حیدر آملی مؤلف الكشكول و جامع الاسرار و تألیفات دیگر است که شرح حالش را در مجلد دوم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وی روایت کرده و فخرالدین در ضمن توصيف بجایی که از او نموده وی را جامع بین علم و عمل و شرف آل رسول و مفخر اولاد بتول ستوده و به اجتهاد و افتای او تصریح کرده و صورت اجازه ای که به سید مهناء شهید اول و زین الدین علی بن مظاهر داده، در مجلد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آورده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3357_129984"/>
    </w:p>
    <w:p>
      <w:pPr>
        <w:pStyle w:val="Heading3"/>
        <w:numPr>
          <w:ilvl w:val="2"/>
          <w:numId w:val="1"/>
        </w:numPr>
        <w:rPr/>
      </w:pPr>
      <w:bookmarkStart w:id="287" w:name="__RefHeading___Toc3377709_2322387425"/>
      <w:bookmarkStart w:id="288" w:name="_Toc112"/>
      <w:bookmarkEnd w:id="286"/>
      <w:bookmarkEnd w:id="287"/>
      <w:r>
        <w:rPr>
          <w:rtl w:val="true"/>
        </w:rPr>
        <w:t>ابوالحسن شریف رضی موسوی محمدبن حسين</w:t>
      </w:r>
      <w:bookmarkEnd w:id="288"/>
    </w:p>
    <w:p>
      <w:pPr>
        <w:pStyle w:val="BookText"/>
        <w:rPr/>
      </w:pPr>
      <w:r>
        <w:rPr>
          <w:rFonts w:ascii="IRNazanin" w:hAnsi="IRNazanin" w:eastAsia="IRNazanin"/>
          <w:color w:val="111111"/>
          <w:sz w:val="28"/>
          <w:sz w:val="28"/>
          <w:szCs w:val="28"/>
          <w:rtl w:val="true"/>
          <w:lang w:bidi="fa-IR"/>
        </w:rPr>
        <w:t xml:space="preserve">ابوالحسن شریف رضی موسوی محمدبن حسين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کتاب نهج البلاغة ، حقائق التأويل ، تلخيص البيان من مجازات القرآن، معانی القرآن که مانند آن تأليف نشده است و مجازات الاثار النبويه و خصائص الائمة از تألیفات او می باشد و به طوری که ابن شهر آشوب اظهار داشته و دیوان اشعار او در ضمن چهار مجلد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به یاد آوری از او پرداخته 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حسین بن موسی بن محمدبن موسی بن ابراهيم بن موسی بن جعفر عليه السلام</w:t>
      </w:r>
      <w:r>
        <w:rPr>
          <w:rStyle w:val="FootnoteAnchor"/>
          <w:rtl w:val="true"/>
        </w:rPr>
        <w:footnoteReference w:id="161"/>
      </w:r>
      <w:r>
        <w:rPr>
          <w:rFonts w:ascii="IRNazanin" w:hAnsi="IRNazanin" w:eastAsia="IRNazanin"/>
          <w:color w:val="111111"/>
          <w:sz w:val="28"/>
          <w:sz w:val="28"/>
          <w:szCs w:val="28"/>
          <w:rtl w:val="true"/>
          <w:lang w:bidi="fa-IR"/>
        </w:rPr>
        <w:t>ابوالحسن رضی، نقیب علویهای بغداد و برادر سید مرتضی سراینده توانایی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تألیفات وی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التنزیل، مجازات القران ، خصائص الائمه، نهج البلاغة، الزيادات في شعرابی تمام، تعليق خلاف الفقها، مجازات الاثار النبوية، تعليقة في الايضاح لابي على ، الجيد من شعر ابی تمام</w:t>
      </w:r>
      <w:r>
        <w:rPr>
          <w:rStyle w:val="FootnoteAnchor"/>
          <w:rtl w:val="true"/>
        </w:rPr>
        <w:footnoteReference w:id="162"/>
      </w:r>
      <w:r>
        <w:rPr>
          <w:rFonts w:ascii="IRNazanin" w:hAnsi="IRNazanin" w:eastAsia="IRNazanin"/>
          <w:color w:val="111111"/>
          <w:sz w:val="28"/>
          <w:sz w:val="28"/>
          <w:szCs w:val="28"/>
          <w:rtl w:val="true"/>
          <w:lang w:bidi="fa-IR"/>
        </w:rPr>
        <w:t xml:space="preserve">، مختار شعرابی اسحاق الصابی و مادار بينه و بين ابی اسحاق من الرسائل و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سید مصطفی او را نام برده و عبارت نجاشی را نقل کرده و اضافه نموده است وثاقت و بزرگواری او مشهورتر از آن است که به توصیف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از وی روایت می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باخرزی در دمية القصر و ثعالبی در يتيمة الدهر و ابن ابی الحدید در شرح </w:t>
      </w:r>
    </w:p>
    <w:p>
      <w:pPr>
        <w:pStyle w:val="BookText"/>
        <w:rPr/>
      </w:pPr>
      <w:r>
        <w:rPr>
          <w:rFonts w:ascii="IRNazanin" w:hAnsi="IRNazanin" w:eastAsia="IRNazanin"/>
          <w:color w:val="111111"/>
          <w:sz w:val="28"/>
          <w:sz w:val="28"/>
          <w:szCs w:val="28"/>
          <w:rtl w:val="true"/>
          <w:lang w:bidi="fa-IR"/>
        </w:rPr>
        <w:t>نهج البلاغة و دیگران از وی یاد کرده و او را به عظمت ستوده اند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مؤلف عمدة الطالب به مناسبت یادآوری از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ذوالحسبين نقیب النقباء فضایل او همه جا را فراگرفته و رفتار پسندیده او همگان را به خود متوجه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هیبت و عظمت ویژه ای داشت و به پرهیزکاری و پاکدامنی و پارسایی معروف بود و پیوسته بستگان خویش را مراعات می کرد و چندین بار به نقابت علویها گمارده شد و سمت امیر الحاجی و دیوان مظالم را عهده دار بود و یکی از دانشوران روزگارش به شمار می رفت و از بزرگان دانشوران بهره 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ای از تألیفات او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المتشابه في القرآن ، مجازات الاثار النبوية ، نهج البلاغة، تلخيص البيان عن مجازات القرآن، الخصایص، سيرة والده الطاهر ، انتخاب شعر ابن الحجاج به نام الحسن من شعر الحسين، اخبار قضات بغداد، سه مجلد رسائل نامه ها و دیوان شعر سید رضی در میان شاعران علوی از همگان سراینده تر بود؛ زیرا شاعران علوی هرگاه نغز می سرودند، سروده هاشان اندك بود و اگر بسیار می گفتند نغز نمی سرودند؛ لیکن سید رضی هم نغز می سروده و هم بسیار </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آورده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 زیر برگزیده از یکی از چکامه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مقام على الهوان و عندي</w:t>
      </w:r>
    </w:p>
    <w:p>
      <w:pPr>
        <w:pStyle w:val="BookText"/>
        <w:rPr/>
      </w:pPr>
      <w:r>
        <w:rPr>
          <w:rFonts w:ascii="Amiri" w:hAnsi="Amiri" w:eastAsia="Amiri" w:cs="Amiri"/>
          <w:color w:val="111111"/>
          <w:sz w:val="28"/>
          <w:sz w:val="28"/>
          <w:szCs w:val="28"/>
          <w:rtl w:val="true"/>
          <w:lang w:bidi="ar-SA"/>
        </w:rPr>
        <w:t>مقول صارم و أنف حمي</w:t>
      </w:r>
    </w:p>
    <w:p>
      <w:pPr>
        <w:pStyle w:val="BookText"/>
        <w:rPr/>
      </w:pPr>
      <w:r>
        <w:rPr>
          <w:rFonts w:ascii="Amiri" w:hAnsi="Amiri" w:eastAsia="Amiri" w:cs="Amiri"/>
          <w:color w:val="111111"/>
          <w:sz w:val="28"/>
          <w:sz w:val="28"/>
          <w:szCs w:val="28"/>
          <w:rtl w:val="true"/>
          <w:lang w:bidi="ar-SA"/>
        </w:rPr>
        <w:t>و إباء محلق بي عن الضي</w:t>
      </w:r>
    </w:p>
    <w:p>
      <w:pPr>
        <w:pStyle w:val="BookText"/>
        <w:rPr/>
      </w:pPr>
      <w:r>
        <w:rPr>
          <w:rFonts w:ascii="IRNazanin" w:hAnsi="IRNazanin" w:eastAsia="IRNazanin"/>
          <w:color w:val="111111"/>
          <w:sz w:val="28"/>
          <w:sz w:val="28"/>
          <w:szCs w:val="28"/>
          <w:rtl w:val="true"/>
          <w:lang w:bidi="fa-IR"/>
        </w:rPr>
        <w:t>م كما زاغ طائر وحشی</w:t>
      </w:r>
    </w:p>
    <w:p>
      <w:pPr>
        <w:pStyle w:val="BookText"/>
        <w:rPr/>
      </w:pPr>
      <w:r>
        <w:rPr>
          <w:rFonts w:ascii="Amiri" w:hAnsi="Amiri" w:eastAsia="Amiri" w:cs="Amiri"/>
          <w:color w:val="111111"/>
          <w:sz w:val="28"/>
          <w:sz w:val="28"/>
          <w:szCs w:val="28"/>
          <w:rtl w:val="true"/>
          <w:lang w:bidi="ar-SA"/>
        </w:rPr>
        <w:t>أي عذر إلى المجد إن ذل</w:t>
      </w:r>
    </w:p>
    <w:p>
      <w:pPr>
        <w:pStyle w:val="BookText"/>
        <w:rPr/>
      </w:pPr>
      <w:r>
        <w:rPr>
          <w:rFonts w:ascii="Amiri" w:hAnsi="Amiri" w:eastAsia="Amiri" w:cs="Amiri"/>
          <w:color w:val="111111"/>
          <w:sz w:val="28"/>
          <w:sz w:val="28"/>
          <w:szCs w:val="28"/>
          <w:rtl w:val="true"/>
          <w:lang w:bidi="ar-SA"/>
        </w:rPr>
        <w:t>الغلام في غمده مشرفي</w:t>
      </w:r>
    </w:p>
    <w:p>
      <w:pPr>
        <w:pStyle w:val="BookText"/>
        <w:rPr/>
      </w:pPr>
      <w:r>
        <w:rPr>
          <w:rFonts w:ascii="Amiri" w:hAnsi="Amiri" w:eastAsia="Amiri" w:cs="Amiri"/>
          <w:color w:val="111111"/>
          <w:sz w:val="28"/>
          <w:sz w:val="28"/>
          <w:szCs w:val="28"/>
          <w:rtl w:val="true"/>
          <w:lang w:bidi="ar-SA"/>
        </w:rPr>
        <w:t>قديذل العزيز ما لم يشمر</w:t>
      </w:r>
    </w:p>
    <w:p>
      <w:pPr>
        <w:pStyle w:val="BookText"/>
        <w:rPr/>
      </w:pPr>
      <w:r>
        <w:rPr>
          <w:rFonts w:ascii="Amiri" w:hAnsi="Amiri" w:eastAsia="Amiri" w:cs="Amiri"/>
          <w:color w:val="111111"/>
          <w:sz w:val="28"/>
          <w:sz w:val="28"/>
          <w:szCs w:val="28"/>
          <w:rtl w:val="true"/>
          <w:lang w:bidi="ar-SA"/>
        </w:rPr>
        <w:t>الانطلاق و قد يضام الأبي</w:t>
      </w:r>
    </w:p>
    <w:p>
      <w:pPr>
        <w:pStyle w:val="BookText"/>
        <w:rPr/>
      </w:pPr>
      <w:r>
        <w:rPr>
          <w:rFonts w:ascii="Amiri" w:hAnsi="Amiri" w:eastAsia="Amiri" w:cs="Amiri"/>
          <w:color w:val="111111"/>
          <w:sz w:val="28"/>
          <w:sz w:val="28"/>
          <w:szCs w:val="28"/>
          <w:rtl w:val="true"/>
          <w:lang w:bidi="ar-SA"/>
        </w:rPr>
        <w:t>أرتضي بالأذى ولم يقف العز</w:t>
      </w:r>
    </w:p>
    <w:p>
      <w:pPr>
        <w:pStyle w:val="BookText"/>
        <w:rPr/>
      </w:pPr>
      <w:r>
        <w:rPr>
          <w:rFonts w:ascii="Amiri" w:hAnsi="Amiri" w:eastAsia="Amiri" w:cs="Amiri"/>
          <w:color w:val="111111"/>
          <w:sz w:val="28"/>
          <w:sz w:val="28"/>
          <w:szCs w:val="28"/>
          <w:rtl w:val="true"/>
          <w:lang w:bidi="ar-SA"/>
        </w:rPr>
        <w:t>م مضاء و لم تعز المطي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اتفاق افتاده است که با خواری و توهین روبه رو شده و در عین حالی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زبان گویایی چون شمشیر داشته شکیبایی ورزیده و زیر بار ننگ دیگران نرفته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دشمن بدگو و بدسرشت مانند پرنده ای وحشی دوری گزیده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عذری و چه ننگی در پیشگاه بزرگواری دارد غلامی که در غلاف خود شمشیر برانی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عزیزی خوار می شود که همت گمارد تا از زیر بار ننگ بیرون بیاید و از دیدار نامردمان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آزار را بر خود می خرم و از عزمی که دارم که با لئيمان روبه رو نشوم دست برنمیدارم و مرکبم را برای دیدار آنان به رنج نمی 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 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رمت المعالي فامتنعن و لم يزل</w:t>
      </w:r>
    </w:p>
    <w:p>
      <w:pPr>
        <w:pStyle w:val="BookText"/>
        <w:rPr/>
      </w:pPr>
      <w:r>
        <w:rPr>
          <w:rFonts w:ascii="Amiri" w:hAnsi="Amiri" w:eastAsia="Amiri" w:cs="Amiri"/>
          <w:color w:val="111111"/>
          <w:sz w:val="28"/>
          <w:sz w:val="28"/>
          <w:szCs w:val="28"/>
          <w:rtl w:val="true"/>
          <w:lang w:bidi="ar-SA"/>
        </w:rPr>
        <w:t>أبدا يمانع عاشق معشوق</w:t>
      </w:r>
    </w:p>
    <w:p>
      <w:pPr>
        <w:pStyle w:val="BookText"/>
        <w:rPr/>
      </w:pPr>
      <w:r>
        <w:rPr>
          <w:rFonts w:ascii="IRNazanin" w:hAnsi="IRNazanin" w:eastAsia="IRNazanin"/>
          <w:color w:val="111111"/>
          <w:sz w:val="28"/>
          <w:sz w:val="28"/>
          <w:szCs w:val="28"/>
          <w:rtl w:val="true"/>
          <w:lang w:bidi="fa-IR"/>
        </w:rPr>
        <w:t>فصبرت حتى نلتهن ولم أقل</w:t>
      </w:r>
    </w:p>
    <w:p>
      <w:pPr>
        <w:pStyle w:val="BookText"/>
        <w:rPr/>
      </w:pPr>
      <w:r>
        <w:rPr>
          <w:rFonts w:ascii="Amiri" w:hAnsi="Amiri" w:eastAsia="Amiri" w:cs="Amiri"/>
          <w:color w:val="111111"/>
          <w:sz w:val="28"/>
          <w:sz w:val="28"/>
          <w:szCs w:val="28"/>
          <w:rtl w:val="true"/>
          <w:lang w:bidi="ar-SA"/>
        </w:rPr>
        <w:t>أبدا دواء التارك التطليق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گرفتم تا به مراتب عاليه نائل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همواره به این نتیجه رسیدم که عاشق از دسترسی به دامن معشوق ممنوع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عین حال شکیبایی ورزیدم تا به آن مراتب نایل گردیدم و هیچ گاه نگفتم که داروی محروم، دست برداشتن از درد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العز بمابی</w:t>
      </w:r>
    </w:p>
    <w:p>
      <w:pPr>
        <w:pStyle w:val="BookText"/>
        <w:rPr/>
      </w:pPr>
      <w:r>
        <w:rPr>
          <w:rFonts w:ascii="IRNazanin" w:hAnsi="IRNazanin" w:eastAsia="IRNazanin"/>
          <w:color w:val="111111"/>
          <w:sz w:val="28"/>
          <w:sz w:val="28"/>
          <w:szCs w:val="28"/>
          <w:rtl w:val="true"/>
          <w:lang w:bidi="fa-IR"/>
        </w:rPr>
        <w:t>ع فما العز بغال</w:t>
      </w:r>
    </w:p>
    <w:p>
      <w:pPr>
        <w:pStyle w:val="BookText"/>
        <w:rPr/>
      </w:pPr>
      <w:r>
        <w:rPr>
          <w:rFonts w:ascii="IRNazanin" w:hAnsi="IRNazanin" w:eastAsia="IRNazanin"/>
          <w:color w:val="111111"/>
          <w:sz w:val="28"/>
          <w:sz w:val="28"/>
          <w:szCs w:val="28"/>
          <w:rtl w:val="true"/>
          <w:lang w:bidi="fa-IR"/>
        </w:rPr>
        <w:t>بالقصار الصفر إن شئ</w:t>
      </w:r>
    </w:p>
    <w:p>
      <w:pPr>
        <w:pStyle w:val="BookText"/>
        <w:rPr/>
      </w:pPr>
      <w:r>
        <w:rPr>
          <w:rFonts w:ascii="IRNazanin" w:hAnsi="IRNazanin" w:eastAsia="IRNazanin"/>
          <w:color w:val="111111"/>
          <w:sz w:val="28"/>
          <w:sz w:val="28"/>
          <w:szCs w:val="28"/>
          <w:rtl w:val="true"/>
          <w:lang w:bidi="fa-IR"/>
        </w:rPr>
        <w:t>ت أو السمر الطوال</w:t>
      </w:r>
    </w:p>
    <w:p>
      <w:pPr>
        <w:pStyle w:val="BookText"/>
        <w:rPr/>
      </w:pPr>
      <w:r>
        <w:rPr>
          <w:rFonts w:ascii="Amiri" w:hAnsi="Amiri" w:eastAsia="Amiri" w:cs="Amiri"/>
          <w:color w:val="111111"/>
          <w:sz w:val="28"/>
          <w:sz w:val="28"/>
          <w:szCs w:val="28"/>
          <w:rtl w:val="true"/>
          <w:lang w:bidi="ar-SA"/>
        </w:rPr>
        <w:t>ليس بالمغبون عقلا</w:t>
      </w:r>
    </w:p>
    <w:p>
      <w:pPr>
        <w:pStyle w:val="BookText"/>
        <w:rPr/>
      </w:pPr>
      <w:r>
        <w:rPr>
          <w:rFonts w:ascii="IRNazanin" w:hAnsi="IRNazanin" w:eastAsia="IRNazanin"/>
          <w:color w:val="111111"/>
          <w:sz w:val="28"/>
          <w:sz w:val="28"/>
          <w:szCs w:val="28"/>
          <w:rtl w:val="true"/>
          <w:lang w:bidi="fa-IR"/>
        </w:rPr>
        <w:t>من شری عزا بمال</w:t>
      </w:r>
    </w:p>
    <w:p>
      <w:pPr>
        <w:pStyle w:val="BookText"/>
        <w:rPr/>
      </w:pPr>
      <w:r>
        <w:rPr>
          <w:rFonts w:ascii="IRNazanin" w:hAnsi="IRNazanin" w:eastAsia="IRNazanin"/>
          <w:color w:val="111111"/>
          <w:sz w:val="28"/>
          <w:sz w:val="28"/>
          <w:szCs w:val="28"/>
          <w:rtl w:val="true"/>
          <w:lang w:bidi="fa-IR"/>
        </w:rPr>
        <w:t>إنمایدخرالما</w:t>
      </w:r>
    </w:p>
    <w:p>
      <w:pPr>
        <w:pStyle w:val="BookText"/>
        <w:rPr/>
      </w:pPr>
      <w:r>
        <w:rPr>
          <w:rFonts w:ascii="IRNazanin" w:hAnsi="IRNazanin" w:eastAsia="IRNazanin"/>
          <w:color w:val="111111"/>
          <w:sz w:val="28"/>
          <w:sz w:val="28"/>
          <w:szCs w:val="28"/>
          <w:rtl w:val="true"/>
          <w:lang w:bidi="fa-IR"/>
        </w:rPr>
        <w:t>ل لحاجات الرجال</w:t>
      </w:r>
    </w:p>
    <w:p>
      <w:pPr>
        <w:pStyle w:val="BookText"/>
        <w:rPr/>
      </w:pPr>
      <w:r>
        <w:rPr>
          <w:rFonts w:ascii="IRNazanin" w:hAnsi="IRNazanin" w:eastAsia="IRNazanin"/>
          <w:color w:val="111111"/>
          <w:sz w:val="28"/>
          <w:sz w:val="28"/>
          <w:szCs w:val="28"/>
          <w:rtl w:val="true"/>
          <w:lang w:bidi="fa-IR"/>
        </w:rPr>
        <w:t>و الفتى من جعل الأم</w:t>
      </w:r>
    </w:p>
    <w:p>
      <w:pPr>
        <w:pStyle w:val="BookText"/>
        <w:rPr/>
      </w:pPr>
      <w:r>
        <w:rPr>
          <w:rFonts w:ascii="Amiri" w:hAnsi="Amiri" w:eastAsia="Amiri" w:cs="Amiri"/>
          <w:color w:val="111111"/>
          <w:sz w:val="28"/>
          <w:sz w:val="28"/>
          <w:szCs w:val="28"/>
          <w:rtl w:val="true"/>
          <w:lang w:bidi="ar-SA"/>
        </w:rPr>
        <w:t>وال أثمان المعالي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را به هر گونه هایی که شایسته است برای خود تحصیل کن که تهیه آن به هر وسیله ای که باشد، گران نیست؛ اگر بخواهی اندك زر یا به افسانه های دراز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عقل زیانی نبرده است کسی که عزت را با ثروت معامله کرده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معمول مردم آن است که ثروت را برای روز نیازمندی ذخیره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جوانمرد آن کسی است که ثروتها را بهایی برای تحصیل مراتب عاليه قرار</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حذفت فضول العيش حتى رددتها</w:t>
      </w:r>
    </w:p>
    <w:p>
      <w:pPr>
        <w:pStyle w:val="BookText"/>
        <w:rPr/>
      </w:pPr>
      <w:r>
        <w:rPr>
          <w:rFonts w:ascii="Amiri" w:hAnsi="Amiri" w:eastAsia="Amiri" w:cs="Amiri"/>
          <w:color w:val="111111"/>
          <w:sz w:val="28"/>
          <w:sz w:val="28"/>
          <w:szCs w:val="28"/>
          <w:rtl w:val="true"/>
          <w:lang w:bidi="ar-SA"/>
        </w:rPr>
        <w:t>إلى دون مايرضى به المتعفف</w:t>
      </w:r>
    </w:p>
    <w:p>
      <w:pPr>
        <w:pStyle w:val="BookText"/>
        <w:rPr/>
      </w:pPr>
      <w:r>
        <w:rPr>
          <w:rFonts w:ascii="Amiri" w:hAnsi="Amiri" w:eastAsia="Amiri" w:cs="Amiri"/>
          <w:color w:val="111111"/>
          <w:sz w:val="28"/>
          <w:sz w:val="28"/>
          <w:szCs w:val="28"/>
          <w:rtl w:val="true"/>
          <w:lang w:bidi="ar-SA"/>
        </w:rPr>
        <w:t>و أملت أن أمضي خفيفة إلى العلي</w:t>
      </w:r>
    </w:p>
    <w:p>
      <w:pPr>
        <w:pStyle w:val="BookText"/>
        <w:rPr/>
      </w:pPr>
      <w:r>
        <w:rPr>
          <w:rFonts w:ascii="IRNazanin" w:hAnsi="IRNazanin" w:eastAsia="IRNazanin"/>
          <w:color w:val="111111"/>
          <w:sz w:val="28"/>
          <w:sz w:val="28"/>
          <w:szCs w:val="28"/>
          <w:rtl w:val="true"/>
          <w:lang w:bidi="fa-IR"/>
        </w:rPr>
        <w:t>إذا شئتم أن تلحقوا فتخففوا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زیاده روی در هزینه زندگی کاستم تا به آنجا رسیدم که انسان پاکدامن به کمتر از آن راضی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آرزومندم که با اندك مؤنه ای به مراتب عالیه نایل گردم و شما هم هرگاه بخواهید به آن مراتب نایل گردید، از مؤنه خویش بکاهید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الاتنكري حسن صبري</w:t>
      </w:r>
    </w:p>
    <w:p>
      <w:pPr>
        <w:pStyle w:val="BookText"/>
        <w:rPr/>
      </w:pPr>
      <w:r>
        <w:rPr>
          <w:rFonts w:ascii="IRNazanin" w:hAnsi="IRNazanin" w:eastAsia="IRNazanin"/>
          <w:color w:val="111111"/>
          <w:sz w:val="28"/>
          <w:sz w:val="28"/>
          <w:szCs w:val="28"/>
          <w:rtl w:val="true"/>
          <w:lang w:bidi="fa-IR"/>
        </w:rPr>
        <w:t>إن أوجع الدهر ضربا</w:t>
      </w:r>
    </w:p>
    <w:p>
      <w:pPr>
        <w:pStyle w:val="BookText"/>
        <w:rPr/>
      </w:pPr>
      <w:r>
        <w:rPr>
          <w:rFonts w:ascii="IRNazanin" w:hAnsi="IRNazanin" w:eastAsia="IRNazanin"/>
          <w:color w:val="111111"/>
          <w:sz w:val="28"/>
          <w:sz w:val="28"/>
          <w:szCs w:val="28"/>
          <w:rtl w:val="true"/>
          <w:lang w:bidi="fa-IR"/>
        </w:rPr>
        <w:t>فالعبد أصبر جسما</w:t>
      </w:r>
    </w:p>
    <w:p>
      <w:pPr>
        <w:pStyle w:val="BookText"/>
        <w:rPr/>
      </w:pPr>
      <w:r>
        <w:rPr>
          <w:rFonts w:ascii="IRNazanin" w:hAnsi="IRNazanin" w:eastAsia="IRNazanin"/>
          <w:color w:val="111111"/>
          <w:sz w:val="28"/>
          <w:sz w:val="28"/>
          <w:szCs w:val="28"/>
          <w:rtl w:val="true"/>
          <w:lang w:bidi="fa-IR"/>
        </w:rPr>
        <w:t>و الحر أصبر قلبا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که در برابر شکنجه روزگار شکیبایی می ورزم و بخوبی از عهده بر می آیم به چشم انکار به من نگاه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بدن بنده برای تحمل رنج شکیباتر و دل آزاد برای پذیرش ناراحتیها آماده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لاتحسبيه و إن أسأت به</w:t>
      </w:r>
    </w:p>
    <w:p>
      <w:pPr>
        <w:pStyle w:val="BookText"/>
        <w:rPr/>
      </w:pPr>
      <w:r>
        <w:rPr>
          <w:rFonts w:ascii="Amiri" w:hAnsi="Amiri" w:eastAsia="Amiri" w:cs="Amiri"/>
          <w:color w:val="111111"/>
          <w:sz w:val="28"/>
          <w:sz w:val="28"/>
          <w:szCs w:val="28"/>
          <w:rtl w:val="true"/>
          <w:lang w:bidi="ar-SA"/>
        </w:rPr>
        <w:t>يرضى الوشاة و يقبل العذلا</w:t>
      </w:r>
    </w:p>
    <w:p>
      <w:pPr>
        <w:pStyle w:val="BookText"/>
        <w:rPr/>
      </w:pPr>
      <w:r>
        <w:rPr>
          <w:rFonts w:ascii="Amiri" w:hAnsi="Amiri" w:eastAsia="Amiri" w:cs="Amiri"/>
          <w:color w:val="111111"/>
          <w:sz w:val="28"/>
          <w:sz w:val="28"/>
          <w:szCs w:val="28"/>
          <w:rtl w:val="true"/>
          <w:lang w:bidi="ar-SA"/>
        </w:rPr>
        <w:t>لو كنت أنت و أنت مهجته</w:t>
      </w:r>
    </w:p>
    <w:p>
      <w:pPr>
        <w:pStyle w:val="BookText"/>
        <w:rPr/>
      </w:pPr>
      <w:r>
        <w:rPr>
          <w:rFonts w:ascii="IRNazanin" w:hAnsi="IRNazanin" w:eastAsia="IRNazanin"/>
          <w:color w:val="111111"/>
          <w:sz w:val="28"/>
          <w:sz w:val="28"/>
          <w:szCs w:val="28"/>
          <w:rtl w:val="true"/>
          <w:lang w:bidi="fa-IR"/>
        </w:rPr>
        <w:t>و اشی هواك إليه ما قبلا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با او بدرفتاری می کنی، لیکن نپنداری که او ناراحت می شود؛ زیرا او به گفتار سخن چینان خرسند می شود و از رویه ملامت گران استقبال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تو پاره دل او بودی باز هم از سخن چینی دست برنمیداشتی و با هر چیزی که به سوی او روی می آورد به ملامت وی برمی خاستی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حذري لا أسأل الركب عنهم</w:t>
      </w:r>
    </w:p>
    <w:p>
      <w:pPr>
        <w:pStyle w:val="BookText"/>
        <w:rPr/>
      </w:pPr>
      <w:r>
        <w:rPr>
          <w:rFonts w:ascii="IRNazanin" w:hAnsi="IRNazanin" w:eastAsia="IRNazanin"/>
          <w:color w:val="111111"/>
          <w:sz w:val="28"/>
          <w:sz w:val="28"/>
          <w:szCs w:val="28"/>
          <w:rtl w:val="true"/>
          <w:lang w:bidi="fa-IR"/>
        </w:rPr>
        <w:t>و أعلاق و جدی باقیات کما هيا</w:t>
      </w:r>
    </w:p>
    <w:p>
      <w:pPr>
        <w:pStyle w:val="BookText"/>
        <w:rPr/>
      </w:pPr>
      <w:r>
        <w:rPr>
          <w:rFonts w:ascii="Amiri" w:hAnsi="Amiri" w:eastAsia="Amiri" w:cs="Amiri"/>
          <w:color w:val="111111"/>
          <w:sz w:val="28"/>
          <w:sz w:val="28"/>
          <w:szCs w:val="28"/>
          <w:rtl w:val="true"/>
          <w:lang w:bidi="ar-SA"/>
        </w:rPr>
        <w:t>و من يسأل الركبان عن كل غائب</w:t>
      </w:r>
    </w:p>
    <w:p>
      <w:pPr>
        <w:pStyle w:val="BookText"/>
        <w:rPr/>
      </w:pPr>
      <w:r>
        <w:rPr>
          <w:rFonts w:ascii="Amiri" w:hAnsi="Amiri" w:eastAsia="Amiri" w:cs="Amiri"/>
          <w:color w:val="111111"/>
          <w:sz w:val="28"/>
          <w:sz w:val="28"/>
          <w:szCs w:val="28"/>
          <w:rtl w:val="true"/>
          <w:lang w:bidi="ar-SA"/>
        </w:rPr>
        <w:t>فلا بد أن يلقي بشيرا وناعيا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همواره جانب احتیاط را رعایت می کردم و حاضر نبودم زیر بار منت دیگران بروم، احوال آنها را از قافله سالاران نمی پرسیدم و پیوسته علاقه های دوستی فيمابین را در دل خودم هم چنان که بود پایدار می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کسی که تصمیم دارد احوال هر غایبی را بپرسد، ناچار است که با بشیر یا حدی خوان قافله روبه رو شود؛ یعنی مناعت طبع من تا این اندازه هم اجازه نمیداد که برای احوال پرسی از علاقه مندانم با بشیر قافله و حدی خوان آن روبه 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قادحة با الزناد</w:t>
      </w:r>
    </w:p>
    <w:p>
      <w:pPr>
        <w:pStyle w:val="BookText"/>
        <w:rPr/>
      </w:pPr>
      <w:r>
        <w:rPr>
          <w:rFonts w:ascii="Amiri" w:hAnsi="Amiri" w:eastAsia="Amiri" w:cs="Amiri"/>
          <w:color w:val="111111"/>
          <w:sz w:val="28"/>
          <w:sz w:val="28"/>
          <w:szCs w:val="28"/>
          <w:rtl w:val="true"/>
          <w:lang w:bidi="ar-SA"/>
        </w:rPr>
        <w:t>قم فاقتدح بفؤادي</w:t>
      </w:r>
    </w:p>
    <w:p>
      <w:pPr>
        <w:pStyle w:val="BookText"/>
        <w:rPr/>
      </w:pPr>
      <w:r>
        <w:rPr>
          <w:rFonts w:ascii="IRNazanin" w:hAnsi="IRNazanin" w:eastAsia="IRNazanin"/>
          <w:color w:val="111111"/>
          <w:sz w:val="28"/>
          <w:sz w:val="28"/>
          <w:szCs w:val="28"/>
          <w:rtl w:val="true"/>
          <w:lang w:bidi="fa-IR"/>
        </w:rPr>
        <w:t>نار الغضادون نار ال</w:t>
      </w:r>
    </w:p>
    <w:p>
      <w:pPr>
        <w:pStyle w:val="BookText"/>
        <w:rPr/>
      </w:pPr>
      <w:r>
        <w:rPr>
          <w:rFonts w:ascii="Amiri" w:hAnsi="Amiri" w:eastAsia="Amiri" w:cs="Amiri"/>
          <w:color w:val="111111"/>
          <w:sz w:val="28"/>
          <w:sz w:val="28"/>
          <w:szCs w:val="28"/>
          <w:rtl w:val="true"/>
          <w:lang w:bidi="ar-SA"/>
        </w:rPr>
        <w:t>قلوب و الأكباد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با آتش زنه، آتش می افروزی آماده باش و در دل من آتش افروزی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متوجه باش که آتش درخت غضا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است بیابانی که تنه و شاخه های از درختهای دیگر سخت تر و آتش آن مدتها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قدرتی که دارد، زودتر از آتش دلها فرو می نشیند و خاموش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Style w:val="FootnoteAnchor"/>
          <w:rtl w:val="true"/>
        </w:rPr>
        <w:footnoteReference w:id="166"/>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بزرگواری پاکدامن و شرافتمند و عالی همت بود؛ چنان که از هیچ کسی صله و جایزه نمی پذیرفت تا آنجا که از پذیرش جایزه های پدرش هم خودداری می کرد و در عین حال، همواره اندیشه او وی را به وصول مراتب عالیه و سرپرستی کارهای مهمی که دلش را پیوسته به جوش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سروده های خود به آن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وادار می کرد لیکن روزگار هیچ گونه مساعدتی با وی نکرد و از رنج و ناراحتی ذوب می شد تا آنکه به آرزو نرسیده در گذشت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 به دنبال آنچه نوشته است اشعاری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یادآوری کرده که حاکی از خواسته های قلبی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جنی در یکی از مجموعه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در حالی که در کمال خردسالی بود و به ده سالگی نرسیده بود، به درس ابن سیرافی حاضر می شد و علم نحو را از وی فرا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سید رضی و گروهی از اعلام حضور داشتند، طبق معمول، سيرافی خطاب به سید 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بگوییم رأيت عمر، علامت نصب آن چیست؟ سید رضی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سيرافی و حاضران از حضور ذهنی او به شگفت آمدند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در پی درگذشت او برادر ارجمندش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در سوك او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ابیات ذیل است </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يا للرجال الفجعة جذمت يدي</w:t>
      </w:r>
    </w:p>
    <w:p>
      <w:pPr>
        <w:pStyle w:val="BookText"/>
        <w:rPr/>
      </w:pPr>
      <w:r>
        <w:rPr>
          <w:rFonts w:ascii="Amiri" w:hAnsi="Amiri" w:eastAsia="Amiri" w:cs="Amiri"/>
          <w:color w:val="111111"/>
          <w:sz w:val="28"/>
          <w:sz w:val="28"/>
          <w:szCs w:val="28"/>
          <w:rtl w:val="true"/>
          <w:lang w:bidi="ar-SA"/>
        </w:rPr>
        <w:t>و وددتها ذهبت علي برأسي</w:t>
      </w:r>
    </w:p>
    <w:p>
      <w:pPr>
        <w:pStyle w:val="BookText"/>
        <w:rPr/>
      </w:pPr>
      <w:r>
        <w:rPr>
          <w:rFonts w:ascii="IRNazanin" w:hAnsi="IRNazanin" w:eastAsia="IRNazanin"/>
          <w:color w:val="111111"/>
          <w:sz w:val="28"/>
          <w:sz w:val="28"/>
          <w:szCs w:val="28"/>
          <w:rtl w:val="true"/>
          <w:lang w:bidi="fa-IR"/>
        </w:rPr>
        <w:t>ما زلت أحذر وردها حتى أتت</w:t>
      </w:r>
    </w:p>
    <w:p>
      <w:pPr>
        <w:pStyle w:val="BookText"/>
        <w:rPr/>
      </w:pPr>
      <w:r>
        <w:rPr>
          <w:rFonts w:ascii="Amiri" w:hAnsi="Amiri" w:eastAsia="Amiri" w:cs="Amiri"/>
          <w:color w:val="111111"/>
          <w:sz w:val="28"/>
          <w:sz w:val="28"/>
          <w:szCs w:val="28"/>
          <w:rtl w:val="true"/>
          <w:lang w:bidi="ar-SA"/>
        </w:rPr>
        <w:t>فحسوتها في بعض ما أنا حاس</w:t>
      </w:r>
    </w:p>
    <w:p>
      <w:pPr>
        <w:pStyle w:val="BookText"/>
        <w:rPr/>
      </w:pPr>
      <w:r>
        <w:rPr>
          <w:rFonts w:ascii="Amiri" w:hAnsi="Amiri" w:eastAsia="Amiri" w:cs="Amiri"/>
          <w:color w:val="111111"/>
          <w:sz w:val="28"/>
          <w:sz w:val="28"/>
          <w:szCs w:val="28"/>
          <w:rtl w:val="true"/>
          <w:lang w:bidi="ar-SA"/>
        </w:rPr>
        <w:t>راديتها فلقيت منها صخرة</w:t>
      </w:r>
    </w:p>
    <w:p>
      <w:pPr>
        <w:pStyle w:val="BookText"/>
        <w:rPr/>
      </w:pPr>
      <w:r>
        <w:rPr>
          <w:rFonts w:ascii="IRNazanin" w:hAnsi="IRNazanin" w:eastAsia="IRNazanin"/>
          <w:color w:val="111111"/>
          <w:sz w:val="28"/>
          <w:sz w:val="28"/>
          <w:szCs w:val="28"/>
          <w:rtl w:val="true"/>
          <w:lang w:bidi="fa-IR"/>
        </w:rPr>
        <w:t>صماء من جبل أشم راس</w:t>
      </w:r>
    </w:p>
    <w:p>
      <w:pPr>
        <w:pStyle w:val="BookText"/>
        <w:rPr/>
      </w:pPr>
      <w:r>
        <w:rPr>
          <w:rFonts w:ascii="Amiri" w:hAnsi="Amiri" w:eastAsia="Amiri" w:cs="Amiri"/>
          <w:color w:val="111111"/>
          <w:sz w:val="28"/>
          <w:sz w:val="28"/>
          <w:szCs w:val="28"/>
          <w:rtl w:val="true"/>
          <w:lang w:bidi="ar-SA"/>
        </w:rPr>
        <w:t>و منعتها دمعي فلما لم تجد</w:t>
      </w:r>
    </w:p>
    <w:p>
      <w:pPr>
        <w:pStyle w:val="BookText"/>
        <w:rPr/>
      </w:pPr>
      <w:r>
        <w:rPr>
          <w:rFonts w:ascii="Amiri" w:hAnsi="Amiri" w:eastAsia="Amiri" w:cs="Amiri"/>
          <w:color w:val="111111"/>
          <w:sz w:val="28"/>
          <w:sz w:val="28"/>
          <w:szCs w:val="28"/>
          <w:rtl w:val="true"/>
          <w:lang w:bidi="ar-SA"/>
        </w:rPr>
        <w:t>دمعا تحذر أوقدت أنفاسي</w:t>
      </w:r>
    </w:p>
    <w:p>
      <w:pPr>
        <w:pStyle w:val="BookText"/>
        <w:rPr/>
      </w:pPr>
      <w:r>
        <w:rPr>
          <w:rFonts w:ascii="Amiri" w:hAnsi="Amiri" w:eastAsia="Amiri" w:cs="Amiri"/>
          <w:color w:val="111111"/>
          <w:sz w:val="28"/>
          <w:sz w:val="28"/>
          <w:szCs w:val="28"/>
          <w:rtl w:val="true"/>
          <w:lang w:bidi="ar-SA"/>
        </w:rPr>
        <w:t>و مصيبة و لجت على سرج الهدى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النبي حفائر الأرماس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ثلموا بها بعد التمام كأنما</w:t>
      </w:r>
    </w:p>
    <w:p>
      <w:pPr>
        <w:pStyle w:val="BookText"/>
        <w:rPr/>
      </w:pPr>
      <w:r>
        <w:rPr>
          <w:rFonts w:ascii="Amiri" w:hAnsi="Amiri" w:eastAsia="Amiri" w:cs="Amiri"/>
          <w:color w:val="111111"/>
          <w:sz w:val="28"/>
          <w:sz w:val="28"/>
          <w:szCs w:val="28"/>
          <w:rtl w:val="true"/>
          <w:lang w:bidi="ar-SA"/>
        </w:rPr>
        <w:t>ثلموا بجدع الأنف يوم عطاس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اندوهی به من رسید که دستهای مرا خشك کرد و از کار انداخت و من در انتظار بودم که ای کاش سرم را بریده بود و به کلی از کار افتاده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از آن گریزان بودم و بر خلاف انتظار مرا به درماندگی خویش دچار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ناچار آن را به دوش کشیدم و آن را سنگ گرانباری یافتم که از کوه عظیم سر به آسمان کشیده شده کنده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ام را در این اندوه از گریه بازداشتم و هنگامی که با ممانعت من روبرو شد، اندرون مرا به آتش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اندوهی بر من رسید که آل پیمبر را که چراغهای هدایت اند در آرامگاههایشان به اندوه در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خاندان را همان گونه ناراحت ساخت که در روز عطاس</w:t>
      </w:r>
      <w:r>
        <w:rPr>
          <w:rStyle w:val="FootnoteAnchor"/>
          <w:rtl w:val="true"/>
        </w:rPr>
        <w:footnoteReference w:id="170"/>
      </w:r>
      <w:r>
        <w:rPr>
          <w:rFonts w:ascii="IRNazanin" w:hAnsi="IRNazanin" w:eastAsia="IRNazanin"/>
          <w:color w:val="111111"/>
          <w:sz w:val="28"/>
          <w:sz w:val="28"/>
          <w:szCs w:val="28"/>
          <w:rtl w:val="true"/>
          <w:lang w:bidi="fa-IR"/>
        </w:rPr>
        <w:t>از شدت آن بسی ناراحتی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حقائق التأویل سید رضی، تفسیر بسیار خوبی است و من مجلدات آن را در کتابخانه حضرت علی بن موسی الرضا عليه السلام دیده ام و کتاب بی مانندی است و از این کتاب مراتب علمی او ویژه در علوم عربیت و کلام بخوبی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مجازات النبوية او را در شهر ری در زاویه مبارکه حضرت عبدالعظيم عليه السلام در نزد مدرس دیده 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او دیوان اشعار اوست که در ضمن چهار مجلد و به پایداری ابوالحكيم جرنی گردآوری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خصائص الائمه علیهم السلام در اردبیل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سه هزار بیت می رسد و کلمات زرین و بليغ حضرت مولی علی علیه السلام را در آن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داشته است و در یکی</w:t>
      </w:r>
    </w:p>
    <w:p>
      <w:pPr>
        <w:pStyle w:val="BookText"/>
        <w:rPr/>
      </w:pPr>
      <w:r>
        <w:rPr>
          <w:rFonts w:ascii="IRNazanin" w:hAnsi="IRNazanin" w:eastAsia="IRNazanin"/>
          <w:color w:val="111111"/>
          <w:sz w:val="28"/>
          <w:sz w:val="28"/>
          <w:szCs w:val="28"/>
          <w:rtl w:val="true"/>
          <w:lang w:bidi="fa-IR"/>
        </w:rPr>
        <w:t xml:space="preserve">از کتابها آمده که سال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گذشته است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برادرش سید مرتضی قصیدهای مشهور در سوك او سروده؛ از آن جمله این بیت</w:t>
      </w:r>
    </w:p>
    <w:p>
      <w:pPr>
        <w:pStyle w:val="BookText"/>
        <w:rPr/>
      </w:pPr>
      <w:r>
        <w:rPr>
          <w:rFonts w:ascii="IRNazanin" w:hAnsi="IRNazanin" w:eastAsia="IRNazanin"/>
          <w:color w:val="111111"/>
          <w:sz w:val="28"/>
          <w:sz w:val="28"/>
          <w:szCs w:val="28"/>
          <w:rtl w:val="true"/>
          <w:lang w:bidi="fa-IR"/>
        </w:rPr>
        <w:t>است که پیش از این هم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للرجال لفجعة جذمت يدي</w:t>
      </w:r>
    </w:p>
    <w:p>
      <w:pPr>
        <w:pStyle w:val="BookText"/>
        <w:rPr/>
      </w:pPr>
      <w:r>
        <w:rPr>
          <w:rFonts w:ascii="Amiri" w:hAnsi="Amiri" w:eastAsia="Amiri" w:cs="Amiri"/>
          <w:color w:val="111111"/>
          <w:sz w:val="28"/>
          <w:sz w:val="28"/>
          <w:szCs w:val="28"/>
          <w:rtl w:val="true"/>
          <w:lang w:bidi="ar-SA"/>
        </w:rPr>
        <w:t>و وددت لو ذهبت علي براسي</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منية المريد في آداب المفيد و المستفيد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سید رضی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عالی همت و بلند طبع بود؛ چنان که متحمل منت کسی نمی شد و در این باره حکایتهایی با خلیفه عباسی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ویژه آن گاه که فرزند او متولد شده بود و خلیفه می خواست از این راه و با پرداخت هدیه هایی جلب توجه او را کرده باشد و از آن جمله در یکی از روزها یکی از مشایخش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شنیده ام خانه ای که در آن زیست داری کو چك است و مناسب با حال تو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وسیعی دارم که شایسته تو می باشد؛ آن را به تو بخشیدم و از تو می خواهم آن را از من بپذیری و به آن خانه انتقال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از پذیرش آن امتناع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آن سخن را مکرر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استاد، من بخشش پدرم را نمی پذیرم تا چه رسد که بخشش دیگری را قبول کنم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من بر گردن تو دارم بزرگتر و والاتر از حقی است که پدرت نسبت به تو دارد؛ زیرا من پدر روحانی توأم و او پدر جسمانی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در برابر این سخن، بی جواب ماند و خانه او را پذیرفت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این است که یکی از فضلا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علم العلم كان خير أب</w:t>
      </w:r>
    </w:p>
    <w:p>
      <w:pPr>
        <w:pStyle w:val="BookText"/>
        <w:rPr/>
      </w:pPr>
      <w:r>
        <w:rPr>
          <w:rFonts w:ascii="Amiri" w:hAnsi="Amiri" w:eastAsia="Amiri" w:cs="Amiri"/>
          <w:color w:val="111111"/>
          <w:sz w:val="28"/>
          <w:sz w:val="28"/>
          <w:szCs w:val="28"/>
          <w:rtl w:val="true"/>
          <w:lang w:bidi="ar-SA"/>
        </w:rPr>
        <w:t>ذاك أبوالروح لا أبوالنطف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دیگری دانش می آموزد، بهترین پدر است از برای او و چنین کسی پدر روح است نه پدر نطفه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کهنسال یکی از دانشمندان چنین خواندم که خليفه الطالع بالله بیشتر از القادر بالله علاقه مند به سیدرضی بود و سید هم به طالع بالله بیشتر اظهار علاقه مندی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را در مدح قادر بالله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عطفا أمير المؤمنين فإننا</w:t>
      </w:r>
    </w:p>
    <w:p>
      <w:pPr>
        <w:pStyle w:val="BookText"/>
        <w:rPr/>
      </w:pPr>
      <w:r>
        <w:rPr>
          <w:rFonts w:ascii="Amiri" w:hAnsi="Amiri" w:eastAsia="Amiri" w:cs="Amiri"/>
          <w:color w:val="111111"/>
          <w:sz w:val="28"/>
          <w:sz w:val="28"/>
          <w:szCs w:val="28"/>
          <w:rtl w:val="true"/>
          <w:lang w:bidi="ar-SA"/>
        </w:rPr>
        <w:t>في دوحة العلياء لانتفرق</w:t>
      </w:r>
    </w:p>
    <w:p>
      <w:pPr>
        <w:pStyle w:val="BookText"/>
        <w:rPr/>
      </w:pPr>
      <w:r>
        <w:rPr>
          <w:rFonts w:ascii="Amiri" w:hAnsi="Amiri" w:eastAsia="Amiri" w:cs="Amiri"/>
          <w:color w:val="111111"/>
          <w:sz w:val="28"/>
          <w:sz w:val="28"/>
          <w:szCs w:val="28"/>
          <w:rtl w:val="true"/>
          <w:lang w:bidi="ar-SA"/>
        </w:rPr>
        <w:t>ما بيننا يوم الفخار تفاوت</w:t>
      </w:r>
    </w:p>
    <w:p>
      <w:pPr>
        <w:pStyle w:val="BookText"/>
        <w:rPr/>
      </w:pPr>
      <w:r>
        <w:rPr>
          <w:rFonts w:ascii="Amiri" w:hAnsi="Amiri" w:eastAsia="Amiri" w:cs="Amiri"/>
          <w:color w:val="111111"/>
          <w:sz w:val="28"/>
          <w:sz w:val="28"/>
          <w:szCs w:val="28"/>
          <w:rtl w:val="true"/>
          <w:lang w:bidi="ar-SA"/>
        </w:rPr>
        <w:t>أبدا كلانا في العلاء معرق</w:t>
      </w:r>
    </w:p>
    <w:p>
      <w:pPr>
        <w:pStyle w:val="BookText"/>
        <w:rPr/>
      </w:pPr>
      <w:r>
        <w:rPr>
          <w:rFonts w:ascii="Amiri" w:hAnsi="Amiri" w:eastAsia="Amiri" w:cs="Amiri"/>
          <w:color w:val="111111"/>
          <w:sz w:val="28"/>
          <w:sz w:val="28"/>
          <w:szCs w:val="28"/>
          <w:rtl w:val="true"/>
          <w:lang w:bidi="ar-SA"/>
        </w:rPr>
        <w:t>إلا الخلافة ميزتك وإنني</w:t>
      </w:r>
    </w:p>
    <w:p>
      <w:pPr>
        <w:pStyle w:val="BookText"/>
        <w:rPr/>
      </w:pPr>
      <w:r>
        <w:rPr>
          <w:rFonts w:ascii="IRNazanin" w:hAnsi="IRNazanin" w:eastAsia="IRNazanin"/>
          <w:color w:val="111111"/>
          <w:sz w:val="28"/>
          <w:sz w:val="28"/>
          <w:szCs w:val="28"/>
          <w:rtl w:val="true"/>
          <w:lang w:bidi="fa-IR"/>
        </w:rPr>
        <w:t>أنا عاطل منها و أنت مطوق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متوجه است که ما و او شاخه های درخت تناوری هستیم که بر اساس استواری برقرار گردیده و تفاوتی در میان ما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آن روز که قرار است به تفاخر بپردازیم، باز هم با وصول به عالیترین مراتب از یکدیگر جدایی نخواهیم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تنها خلافت است که موجبات امتياز من و تو را به وجود آورده است؛ زیرا من سریر خلافت برقرار نمی باشم و تو طوق خلافت را به گردن افکنده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بابیت آخری گویا تعریضی به خلیفه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بالله هم که از چگونگی نظریه او اطلاع یافته در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برخلاف انتظارشریف، ماییم که طوق خلافت را به گردن افکنده ایم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صابی</w:t>
      </w:r>
      <w:r>
        <w:rPr>
          <w:rStyle w:val="FootnoteAnchor"/>
          <w:rtl w:val="true"/>
        </w:rPr>
        <w:footnoteReference w:id="172"/>
      </w:r>
      <w:r>
        <w:rPr>
          <w:rFonts w:ascii="IRNazanin" w:hAnsi="IRNazanin" w:eastAsia="IRNazanin"/>
          <w:color w:val="111111"/>
          <w:sz w:val="28"/>
          <w:sz w:val="28"/>
          <w:szCs w:val="28"/>
          <w:rtl w:val="true"/>
          <w:lang w:bidi="fa-IR"/>
        </w:rPr>
        <w:t>و فرزندش محمد غرس النعمه در تاریخشان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روزها قادر بالله مجلسی ترتیب داد و ابواحمد طاهر موسوی و فرزندش ابوالقاسم مرتضی و گروهی از داوران و گواهان و فقیهان را به حضور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مجلس رسمیت، به خود گرفت، قادر ابیاتی از سید رضی که آغاز آنها با این شعر شروع می شود و پیش از این هم به پاره ای از آن اشاره کردیم ایراد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مامقامي على الهوان و عندي</w:t>
      </w:r>
    </w:p>
    <w:p>
      <w:pPr>
        <w:pStyle w:val="BookText"/>
        <w:rPr/>
      </w:pPr>
      <w:r>
        <w:rPr>
          <w:rFonts w:ascii="Amiri" w:hAnsi="Amiri" w:eastAsia="Amiri" w:cs="Amiri"/>
          <w:color w:val="111111"/>
          <w:sz w:val="28"/>
          <w:sz w:val="28"/>
          <w:szCs w:val="28"/>
          <w:rtl w:val="true"/>
          <w:lang w:bidi="ar-SA"/>
        </w:rPr>
        <w:t>مقول ص ارم و أنف حمي</w:t>
      </w:r>
    </w:p>
    <w:p>
      <w:pPr>
        <w:pStyle w:val="BookText"/>
        <w:rPr/>
      </w:pPr>
      <w:r>
        <w:rPr>
          <w:rFonts w:ascii="IRNazanin" w:hAnsi="IRNazanin" w:eastAsia="IRNazanin"/>
          <w:color w:val="111111"/>
          <w:sz w:val="28"/>
          <w:sz w:val="28"/>
          <w:szCs w:val="28"/>
          <w:rtl w:val="true"/>
          <w:lang w:bidi="fa-IR"/>
        </w:rPr>
        <w:t>سپس خطاب به ابواحمد طاهر، پدر سید 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بپرس از هنگامی که با ما رابطه دارد چه ناراحتی و ذلتی احساس کرده و از ما، چه ستمی به وی رسیده و در خلافت ما، چگونه خواری در خود احساس نموده که خلاف آنها را از خلیفه مصر مشاهده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بالله به دنبال اظهار بی توقعی به خدمتهایی که به سید رضی نموده اشاره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ما اظهار ناراحتی و ذلت می کند، حال آن که سمت نقابت و تولیت دیوان مظالم را به عهده او واگذار کردیم و منصب جانشینی خویش را در مکه و مدینه در دست او در آوردیم و مقام امیر الحاجی را به وی تفویض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انکار کرد که شعر مزبور از سروده های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انکار وی، خلیفه از او درخواست کرد تا از انساب خلفای مصری نکوهش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از هجای آنان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 متقابلا، سیدرضی را از سمت نقابت خلع کرد و محمد بن عمر النهر شاسبی را به سمت نقابت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مزبور را در جای دیگر بیشتر از آن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علی در رساله الخراجية نوشته است سی ولایت در اختیار سید رضی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نخست در خانه اش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w:t>
      </w:r>
    </w:p>
    <w:p>
      <w:pPr>
        <w:pStyle w:val="BookText"/>
        <w:rPr/>
      </w:pPr>
      <w:r>
        <w:rPr>
          <w:rFonts w:ascii="IRNazanin" w:hAnsi="IRNazanin" w:eastAsia="IRNazanin"/>
          <w:color w:val="111111"/>
          <w:sz w:val="28"/>
          <w:sz w:val="28"/>
          <w:szCs w:val="28"/>
          <w:rtl w:val="true"/>
          <w:lang w:bidi="fa-IR"/>
        </w:rPr>
        <w:t xml:space="preserve">جنازه او را به حایر شریف حضرت سیدالشهدا علیه السلام برده و در کنار پدر و برادرش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اشتباهی برای این عالم، اتفاق افتاده است؛ زیرا سید مرتضی پس از سیدرضی در گذشته و علاوه بر این، شهرت همگانی ندارد که جنازه </w:t>
      </w:r>
      <w:bookmarkStart w:id="289" w:name="pg13357_129994"/>
    </w:p>
    <w:p>
      <w:pPr>
        <w:pStyle w:val="BookText"/>
        <w:rPr/>
      </w:pPr>
      <w:bookmarkEnd w:id="289"/>
      <w:r>
        <w:rPr>
          <w:rFonts w:ascii="IRNazanin" w:hAnsi="IRNazanin" w:eastAsia="IRNazanin"/>
          <w:color w:val="111111"/>
          <w:sz w:val="28"/>
          <w:sz w:val="28"/>
          <w:szCs w:val="28"/>
          <w:rtl w:val="true"/>
          <w:lang w:bidi="fa-IR"/>
        </w:rPr>
        <w:t xml:space="preserve">سید رضی را به کربلای معلی انتقال داده باشند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را در خانه اش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به کربلا برده و در کنار پدرش دفن کردند و قبر او آشکارا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 سماوی در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مجالي اللطف به همین مناسبت در تاریخ او گفته است</w:t>
      </w:r>
    </w:p>
    <w:p>
      <w:pPr>
        <w:pStyle w:val="BookText"/>
        <w:rPr/>
      </w:pPr>
      <w:r>
        <w:rPr>
          <w:rFonts w:ascii="Amiri" w:hAnsi="Amiri" w:eastAsia="Amiri" w:cs="Amiri"/>
          <w:color w:val="111111"/>
          <w:sz w:val="28"/>
          <w:sz w:val="28"/>
          <w:szCs w:val="28"/>
          <w:rtl w:val="true"/>
          <w:lang w:bidi="ar-SA"/>
        </w:rPr>
        <w:t>و نجله الرضي من قدعرفا</w:t>
      </w:r>
    </w:p>
    <w:p>
      <w:pPr>
        <w:pStyle w:val="BookText"/>
        <w:rPr/>
      </w:pPr>
      <w:r>
        <w:rPr>
          <w:rFonts w:ascii="IRNazanin" w:hAnsi="IRNazanin" w:eastAsia="IRNazanin"/>
          <w:color w:val="111111"/>
          <w:sz w:val="28"/>
          <w:sz w:val="28"/>
          <w:szCs w:val="28"/>
          <w:rtl w:val="true"/>
          <w:lang w:bidi="fa-IR"/>
        </w:rPr>
        <w:t>بالعز والاباففاق الخلفا</w:t>
      </w:r>
    </w:p>
    <w:p>
      <w:pPr>
        <w:pStyle w:val="BookText"/>
        <w:rPr/>
      </w:pPr>
      <w:r>
        <w:rPr>
          <w:rFonts w:ascii="Amiri" w:hAnsi="Amiri" w:eastAsia="Amiri" w:cs="Amiri"/>
          <w:color w:val="111111"/>
          <w:sz w:val="28"/>
          <w:sz w:val="28"/>
          <w:szCs w:val="28"/>
          <w:rtl w:val="true"/>
          <w:lang w:bidi="ar-SA"/>
        </w:rPr>
        <w:t>قضى ببغداد و في الكرخ قبر</w:t>
      </w:r>
    </w:p>
    <w:p>
      <w:pPr>
        <w:pStyle w:val="BookText"/>
        <w:rPr/>
      </w:pPr>
      <w:r>
        <w:rPr>
          <w:rFonts w:ascii="IRNazanin" w:hAnsi="IRNazanin" w:eastAsia="IRNazanin"/>
          <w:color w:val="111111"/>
          <w:sz w:val="28"/>
          <w:sz w:val="28"/>
          <w:szCs w:val="28"/>
          <w:rtl w:val="true"/>
          <w:lang w:bidi="fa-IR"/>
        </w:rPr>
        <w:t xml:space="preserve">و نقلوه بعد أرخ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او را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راجع به چگونگی مدفن او مطالبی ایراد شده</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تفسیر حقائق التأويل که از تألیفات سید رضی است به دست می آید که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را از ابوعلی فارسی هم فراگرفته است و از وی در این کتاب نام می برد و او را به استادی می ستاید و کمال بزرگداشت را از او می نماید</w:t>
      </w:r>
      <w:r>
        <w:rPr>
          <w:rFonts w:eastAsia="IRNazanin" w:cs="IRNazanin"/>
          <w:color w:val="111111"/>
          <w:sz w:val="28"/>
          <w:szCs w:val="28"/>
          <w:rtl w:val="true"/>
          <w:lang w:bidi="fa-IR"/>
        </w:rPr>
        <w:t>.</w:t>
      </w:r>
    </w:p>
    <w:p>
      <w:pPr>
        <w:pStyle w:val="Heading3"/>
        <w:numPr>
          <w:ilvl w:val="2"/>
          <w:numId w:val="1"/>
        </w:numPr>
        <w:rPr/>
      </w:pPr>
      <w:bookmarkStart w:id="290" w:name="__RefHeading___Toc3377711_2322387425"/>
      <w:bookmarkStart w:id="291" w:name="_Toc113"/>
      <w:bookmarkEnd w:id="290"/>
      <w:r>
        <w:rPr>
          <w:rtl w:val="true"/>
        </w:rPr>
        <w:t>شیخ قطب الدین محمدبن حسین بن ابی الحسین قزوینی</w:t>
      </w:r>
      <w:bookmarkEnd w:id="291"/>
    </w:p>
    <w:p>
      <w:pPr>
        <w:pStyle w:val="BookText"/>
        <w:rPr/>
      </w:pPr>
      <w:r>
        <w:rPr>
          <w:rFonts w:ascii="IRNazanin" w:hAnsi="IRNazanin" w:eastAsia="IRNazanin"/>
          <w:color w:val="111111"/>
          <w:sz w:val="28"/>
          <w:sz w:val="28"/>
          <w:szCs w:val="28"/>
          <w:rtl w:val="true"/>
          <w:lang w:bidi="fa-IR"/>
        </w:rPr>
        <w:t>منتجب الدین او را فقیه باصلاحیتی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دو برادر فاضل به نام شیخ جلال الدين محمد و شیخ جمال الدین مسعود فرزندان حسین بن ابی الحسین داشته است و پس از این به نام ایشان اشاره خواهد شد و پدرشان هم از دانشوران روزگار خود بوده و ترجمه حالش پیش از این گذشته است</w:t>
      </w:r>
      <w:r>
        <w:rPr>
          <w:rFonts w:eastAsia="IRNazanin" w:cs="IRNazanin"/>
          <w:color w:val="111111"/>
          <w:sz w:val="28"/>
          <w:szCs w:val="28"/>
          <w:rtl w:val="true"/>
          <w:lang w:bidi="fa-IR"/>
        </w:rPr>
        <w:t>.</w:t>
      </w:r>
    </w:p>
    <w:p>
      <w:pPr>
        <w:pStyle w:val="Heading3"/>
        <w:numPr>
          <w:ilvl w:val="2"/>
          <w:numId w:val="1"/>
        </w:numPr>
        <w:rPr/>
      </w:pPr>
      <w:bookmarkStart w:id="292" w:name="__RefHeading___Toc3377713_2322387425"/>
      <w:bookmarkStart w:id="293" w:name="_Toc114"/>
      <w:bookmarkEnd w:id="292"/>
      <w:r>
        <w:rPr>
          <w:rtl w:val="true"/>
        </w:rPr>
        <w:t>شیخ محمد بن حسین بن احمدبن طحال</w:t>
      </w:r>
      <w:bookmarkEnd w:id="293"/>
    </w:p>
    <w:p>
      <w:pPr>
        <w:pStyle w:val="BookText"/>
        <w:rPr/>
      </w:pPr>
      <w:r>
        <w:rPr>
          <w:rFonts w:ascii="IRNazanin" w:hAnsi="IRNazanin" w:eastAsia="IRNazanin"/>
          <w:color w:val="111111"/>
          <w:sz w:val="28"/>
          <w:sz w:val="28"/>
          <w:szCs w:val="28"/>
          <w:rtl w:val="true"/>
          <w:lang w:bidi="fa-IR"/>
        </w:rPr>
        <w:t xml:space="preserve">منتجب الدين اظهار داشته وی فقیه باصلاحیتی بوده است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شیخ محمد بن طحال مقدادی حائری است که در آینده به نام او اشاره خواهد شد</w:t>
      </w:r>
      <w:r>
        <w:rPr>
          <w:rFonts w:eastAsia="IRNazanin" w:cs="IRNazanin"/>
          <w:color w:val="111111"/>
          <w:sz w:val="28"/>
          <w:szCs w:val="28"/>
          <w:rtl w:val="true"/>
          <w:lang w:bidi="fa-IR"/>
        </w:rPr>
        <w:t xml:space="preserve">. </w:t>
      </w:r>
      <w:bookmarkStart w:id="294" w:name="pg13357_129995"/>
    </w:p>
    <w:p>
      <w:pPr>
        <w:pStyle w:val="Heading3"/>
        <w:numPr>
          <w:ilvl w:val="2"/>
          <w:numId w:val="1"/>
        </w:numPr>
        <w:rPr/>
      </w:pPr>
      <w:bookmarkStart w:id="295" w:name="__RefHeading___Toc3377715_2322387425"/>
      <w:bookmarkStart w:id="296" w:name="_Toc115"/>
      <w:bookmarkEnd w:id="294"/>
      <w:bookmarkEnd w:id="295"/>
      <w:r>
        <w:rPr>
          <w:rtl w:val="true"/>
        </w:rPr>
        <w:t>اجل شهاب الدین محمدبن حسین بن اعرابی عجلی</w:t>
      </w:r>
      <w:bookmarkEnd w:id="296"/>
    </w:p>
    <w:p>
      <w:pPr>
        <w:pStyle w:val="BookText"/>
        <w:rPr/>
      </w:pPr>
      <w:r>
        <w:rPr>
          <w:rFonts w:ascii="IRNazanin" w:hAnsi="IRNazanin" w:eastAsia="IRNazanin"/>
          <w:color w:val="111111"/>
          <w:sz w:val="28"/>
          <w:sz w:val="28"/>
          <w:szCs w:val="28"/>
          <w:rtl w:val="true"/>
          <w:lang w:bidi="fa-IR"/>
        </w:rPr>
        <w:t>منتجب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شایسته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به ترجمه حال برادرش شیخ اجل زين الدين مسافر بن حسین اشاره خواهیم کرد</w:t>
      </w:r>
      <w:r>
        <w:rPr>
          <w:rFonts w:eastAsia="IRNazanin" w:cs="IRNazanin"/>
          <w:color w:val="111111"/>
          <w:sz w:val="28"/>
          <w:szCs w:val="28"/>
          <w:rtl w:val="true"/>
          <w:lang w:bidi="fa-IR"/>
        </w:rPr>
        <w:t>.</w:t>
      </w:r>
    </w:p>
    <w:p>
      <w:pPr>
        <w:pStyle w:val="Heading3"/>
        <w:numPr>
          <w:ilvl w:val="2"/>
          <w:numId w:val="1"/>
        </w:numPr>
        <w:rPr/>
      </w:pPr>
      <w:bookmarkStart w:id="297" w:name="__RefHeading___Toc3377717_2322387425"/>
      <w:bookmarkStart w:id="298" w:name="_Toc116"/>
      <w:bookmarkEnd w:id="297"/>
      <w:r>
        <w:rPr>
          <w:rtl w:val="true"/>
        </w:rPr>
        <w:t>شیخ محمد بن حسین حر عاملی مشغری</w:t>
      </w:r>
      <w:bookmarkEnd w:id="298"/>
    </w:p>
    <w:p>
      <w:pPr>
        <w:pStyle w:val="BookText"/>
        <w:rPr/>
      </w:pPr>
      <w:r>
        <w:rPr>
          <w:rFonts w:ascii="IRNazanin" w:hAnsi="IRNazanin" w:eastAsia="IRNazanin"/>
          <w:color w:val="111111"/>
          <w:sz w:val="28"/>
          <w:sz w:val="28"/>
          <w:szCs w:val="28"/>
          <w:rtl w:val="true"/>
          <w:lang w:bidi="fa-IR"/>
        </w:rPr>
        <w:t>جد پدری مؤلف امل الآمل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فاضلی دانشور و عالمی فقیه و جلیل القدر و عالی مقام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شرعی از همه معاصرانش برتر بوده و پدرش شیخ محمد بن محمد حر در علوم عقلی بر همه معاصر انش برتری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دختر شیخ محمد را به همسری خود در آورد و او مراتب علمی را از شهید فراگرفت و از او به طوری که ابن عودی در ذیل شاگردان شهید یاد کرده به اخذ اجازه نایل آمده است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شیخ محمد، نخستین دانشوری است که به اجتهاد شهید اقرار کرده و از مخلصان او به شمار است و کتابهای چندی را نزد او خوانده و شرایع دینی را از او فراگرفته و به اجازه عامه از او نایل آمده و نسبت به او خصوصیت و محبت صادقه و علاقه تام و تمامی نشان داده است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 الآمل،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وی چنین دیدم از طریق اهل بیت عليهم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تصمیم دارد رقعه حاجتی برای کسی بنویسد، پیش از آن که به نوشتن حاجت خود بپردازد، با قلم بدون مرکب این دعا را در آغاز آن نامه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ان الله وعد الصابرين المخرج مما يكرهون و الرزق من حيث لا يحتسبون، جعلنا الله و اياكم من الذين الاخوف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عرض حاجت خود بپردازد خدای متعال حاجت او را روا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99" w:name="pg13357_129996"/>
    </w:p>
    <w:p>
      <w:pPr>
        <w:pStyle w:val="Heading3"/>
        <w:numPr>
          <w:ilvl w:val="2"/>
          <w:numId w:val="1"/>
        </w:numPr>
        <w:rPr/>
      </w:pPr>
      <w:bookmarkStart w:id="300" w:name="__RefHeading___Toc3377719_2322387425"/>
      <w:bookmarkStart w:id="301" w:name="_Toc117"/>
      <w:bookmarkEnd w:id="299"/>
      <w:bookmarkEnd w:id="300"/>
      <w:r>
        <w:rPr>
          <w:rtl w:val="true"/>
        </w:rPr>
        <w:t>شیخ محمد بن حسین بن حسن بن ابراهيم بن علی بن عبدالعالی عاملی میسی</w:t>
      </w:r>
      <w:bookmarkEnd w:id="301"/>
    </w:p>
    <w:p>
      <w:pPr>
        <w:pStyle w:val="BookText"/>
        <w:rPr/>
      </w:pPr>
      <w:r>
        <w:rPr>
          <w:rFonts w:ascii="IRNazanin" w:hAnsi="IRNazanin" w:eastAsia="IRNazanin"/>
          <w:color w:val="111111"/>
          <w:sz w:val="28"/>
          <w:sz w:val="28"/>
          <w:szCs w:val="28"/>
          <w:rtl w:val="true"/>
          <w:lang w:bidi="fa-IR"/>
        </w:rPr>
        <w:t>فاضلی عالم و محققی باصلاحیت و عابد و از معاصران است و تا حال حاضر در کربلای معلی زیست دارد</w:t>
      </w:r>
      <w:r>
        <w:rPr>
          <w:rFonts w:eastAsia="IRNazanin" w:cs="IRNazanin"/>
          <w:color w:val="111111"/>
          <w:sz w:val="28"/>
          <w:szCs w:val="28"/>
          <w:rtl w:val="true"/>
          <w:lang w:bidi="fa-IR"/>
        </w:rPr>
        <w:t>.</w:t>
      </w:r>
    </w:p>
    <w:p>
      <w:pPr>
        <w:pStyle w:val="Heading3"/>
        <w:numPr>
          <w:ilvl w:val="2"/>
          <w:numId w:val="1"/>
        </w:numPr>
        <w:rPr/>
      </w:pPr>
      <w:bookmarkStart w:id="302" w:name="__RefHeading___Toc3377721_2322387425"/>
      <w:bookmarkStart w:id="303" w:name="_Toc118"/>
      <w:bookmarkEnd w:id="302"/>
      <w:r>
        <w:rPr>
          <w:rtl w:val="true"/>
        </w:rPr>
        <w:t>سید محمد بن حسین بن حسن موسوی عاملی کرکی</w:t>
      </w:r>
      <w:bookmarkEnd w:id="303"/>
    </w:p>
    <w:p>
      <w:pPr>
        <w:pStyle w:val="BookText"/>
        <w:rPr/>
      </w:pPr>
      <w:r>
        <w:rPr>
          <w:rFonts w:ascii="IRNazanin" w:hAnsi="IRNazanin" w:eastAsia="IRNazanin"/>
          <w:color w:val="111111"/>
          <w:sz w:val="28"/>
          <w:sz w:val="28"/>
          <w:szCs w:val="28"/>
          <w:rtl w:val="true"/>
          <w:lang w:bidi="fa-IR"/>
        </w:rPr>
        <w:t>برادر میرزا حبیب الله پیش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فاضل و بزرگواری فقیه و ساکن در اصفهان بوده است</w:t>
      </w:r>
      <w:r>
        <w:rPr>
          <w:rFonts w:eastAsia="IRNazanin" w:cs="IRNazanin"/>
          <w:color w:val="111111"/>
          <w:sz w:val="28"/>
          <w:szCs w:val="28"/>
          <w:rtl w:val="true"/>
          <w:lang w:bidi="fa-IR"/>
        </w:rPr>
        <w:t>.</w:t>
      </w:r>
    </w:p>
    <w:p>
      <w:pPr>
        <w:pStyle w:val="Heading3"/>
        <w:numPr>
          <w:ilvl w:val="2"/>
          <w:numId w:val="1"/>
        </w:numPr>
        <w:rPr/>
      </w:pPr>
      <w:bookmarkStart w:id="304" w:name="__RefHeading___Toc3377723_2322387425"/>
      <w:bookmarkStart w:id="305" w:name="_Toc119"/>
      <w:bookmarkEnd w:id="304"/>
      <w:r>
        <w:rPr>
          <w:rtl w:val="true"/>
        </w:rPr>
        <w:t>ادیب محمد بن حسین دیناری آبی</w:t>
      </w:r>
      <w:bookmarkEnd w:id="305"/>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 و دانشوران است کتاب المنتخب و کتاب ندبة الوالد على الولد از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دیده ام و بر خود او قرائت کرده و از او روایت می کنم</w:t>
      </w:r>
      <w:r>
        <w:rPr>
          <w:rFonts w:eastAsia="IRNazanin" w:cs="IRNazanin"/>
          <w:color w:val="111111"/>
          <w:sz w:val="28"/>
          <w:szCs w:val="28"/>
          <w:rtl w:val="true"/>
          <w:lang w:bidi="fa-IR"/>
        </w:rPr>
        <w:t>.</w:t>
      </w:r>
    </w:p>
    <w:p>
      <w:pPr>
        <w:pStyle w:val="Heading3"/>
        <w:numPr>
          <w:ilvl w:val="2"/>
          <w:numId w:val="1"/>
        </w:numPr>
        <w:rPr/>
      </w:pPr>
      <w:bookmarkStart w:id="306" w:name="__RefHeading___Toc3377725_2322387425"/>
      <w:bookmarkStart w:id="307" w:name="_Toc120"/>
      <w:bookmarkEnd w:id="306"/>
      <w:r>
        <w:rPr>
          <w:rtl w:val="true"/>
        </w:rPr>
        <w:t>سید محمد بن حسین حسینی سبعی احسائی</w:t>
      </w:r>
      <w:bookmarkEnd w:id="307"/>
    </w:p>
    <w:p>
      <w:pPr>
        <w:pStyle w:val="BookText"/>
        <w:rPr/>
      </w:pPr>
      <w:r>
        <w:rPr>
          <w:rFonts w:ascii="IRNazanin" w:hAnsi="IRNazanin" w:eastAsia="IRNazanin"/>
          <w:color w:val="111111"/>
          <w:sz w:val="28"/>
          <w:sz w:val="28"/>
          <w:szCs w:val="28"/>
          <w:rtl w:val="true"/>
          <w:lang w:bidi="fa-IR"/>
        </w:rPr>
        <w:t>از علما و فضلا و معاصران است و کتابی در حديث تألیف کرده است</w:t>
      </w:r>
      <w:r>
        <w:rPr>
          <w:rFonts w:eastAsia="IRNazanin" w:cs="IRNazanin"/>
          <w:color w:val="111111"/>
          <w:sz w:val="28"/>
          <w:szCs w:val="28"/>
          <w:rtl w:val="true"/>
          <w:lang w:bidi="fa-IR"/>
        </w:rPr>
        <w:t>.</w:t>
      </w:r>
    </w:p>
    <w:p>
      <w:pPr>
        <w:pStyle w:val="Heading3"/>
        <w:numPr>
          <w:ilvl w:val="2"/>
          <w:numId w:val="1"/>
        </w:numPr>
        <w:rPr/>
      </w:pPr>
      <w:bookmarkStart w:id="308" w:name="__RefHeading___Toc3377727_2322387425"/>
      <w:bookmarkStart w:id="309" w:name="_Toc121"/>
      <w:bookmarkEnd w:id="308"/>
      <w:r>
        <w:rPr>
          <w:rtl w:val="true"/>
        </w:rPr>
        <w:t>شیخ پاکدامن ابو جعفر محمد بن حسین شوهانی</w:t>
      </w:r>
      <w:bookmarkEnd w:id="309"/>
    </w:p>
    <w:p>
      <w:pPr>
        <w:pStyle w:val="BookText"/>
        <w:rPr/>
      </w:pPr>
      <w:r>
        <w:rPr>
          <w:rFonts w:ascii="IRNazanin" w:hAnsi="IRNazanin" w:eastAsia="IRNazanin"/>
          <w:color w:val="111111"/>
          <w:sz w:val="28"/>
          <w:sz w:val="28"/>
          <w:szCs w:val="28"/>
          <w:rtl w:val="true"/>
          <w:lang w:bidi="fa-IR"/>
        </w:rPr>
        <w:t>منتجب الدین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مشهد مقدس می زیسته و از فقها و از افراد باصلاحیت و مورد وثوق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نام شیخ محمد بن حسن شوهانی که استاد ابن شهر آشوب بوده اشاره شد و به حق می توانم بگویم این شخص و عالم یاد شده یکی هستند</w:t>
      </w:r>
      <w:r>
        <w:rPr>
          <w:rFonts w:eastAsia="IRNazanin" w:cs="IRNazanin"/>
          <w:color w:val="111111"/>
          <w:sz w:val="28"/>
          <w:szCs w:val="28"/>
          <w:rtl w:val="true"/>
          <w:lang w:bidi="fa-IR"/>
        </w:rPr>
        <w:t>.</w:t>
      </w:r>
    </w:p>
    <w:p>
      <w:pPr>
        <w:pStyle w:val="Heading3"/>
        <w:numPr>
          <w:ilvl w:val="2"/>
          <w:numId w:val="1"/>
        </w:numPr>
        <w:rPr/>
      </w:pPr>
      <w:bookmarkStart w:id="310" w:name="__RefHeading___Toc3377729_2322387425"/>
      <w:bookmarkStart w:id="311" w:name="_Toc122"/>
      <w:bookmarkEnd w:id="310"/>
      <w:r>
        <w:rPr>
          <w:rtl w:val="true"/>
        </w:rPr>
        <w:t>قاضی شرف الدین ابوالفضل محمدبن حسین بن عبدالجبار طوسی</w:t>
      </w:r>
      <w:bookmarkEnd w:id="31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کاشان می زیسته و منتجب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 و فقها باصلاحیت های تفسیر همراه با حبل المتین به طبع رسیده تا آخر سوره حمد است و قسمتی هم به طور خلاصه در تفسیر سوره حمد به انضمام مفتاح الفلاح طبع شده است</w:t>
      </w:r>
      <w:r>
        <w:rPr>
          <w:rFonts w:eastAsia="IRNazanin" w:cs="IRNazanin"/>
          <w:color w:val="111111"/>
          <w:sz w:val="28"/>
          <w:szCs w:val="28"/>
          <w:rtl w:val="true"/>
          <w:lang w:bidi="fa-IR"/>
        </w:rPr>
        <w:t xml:space="preserve">. </w:t>
      </w:r>
      <w:bookmarkStart w:id="312" w:name="pg13357_129997"/>
    </w:p>
    <w:p>
      <w:pPr>
        <w:pStyle w:val="BookText"/>
        <w:rPr/>
      </w:pPr>
      <w:bookmarkEnd w:id="312"/>
      <w:r>
        <w:rPr>
          <w:rFonts w:ascii="IRNazanin" w:hAnsi="IRNazanin" w:eastAsia="IRNazanin"/>
          <w:color w:val="111111"/>
          <w:sz w:val="28"/>
          <w:sz w:val="28"/>
          <w:szCs w:val="28"/>
          <w:rtl w:val="true"/>
          <w:lang w:bidi="fa-IR"/>
        </w:rPr>
        <w:t xml:space="preserve">مورد وثوق بوده است </w:t>
      </w:r>
      <w:r>
        <w:rPr>
          <w:rFonts w:eastAsia="IRNazanin" w:cs="IRNazanin"/>
          <w:color w:val="111111"/>
          <w:sz w:val="28"/>
          <w:szCs w:val="28"/>
          <w:rtl w:val="true"/>
          <w:lang w:bidi="fa-IR"/>
        </w:rPr>
        <w:t>.</w:t>
      </w:r>
    </w:p>
    <w:p>
      <w:pPr>
        <w:pStyle w:val="Heading3"/>
        <w:numPr>
          <w:ilvl w:val="2"/>
          <w:numId w:val="1"/>
        </w:numPr>
        <w:rPr/>
      </w:pPr>
      <w:bookmarkStart w:id="313" w:name="__RefHeading___Toc3377731_2322387425"/>
      <w:bookmarkStart w:id="314" w:name="_Toc123"/>
      <w:bookmarkEnd w:id="313"/>
      <w:r>
        <w:rPr>
          <w:rtl w:val="true"/>
        </w:rPr>
        <w:t>شیخ جليل بهاء الدين محمد بن حسین بن عبدالصمد حارثی عاملی جبعی</w:t>
      </w:r>
      <w:bookmarkEnd w:id="314"/>
    </w:p>
    <w:p>
      <w:pPr>
        <w:pStyle w:val="BookText"/>
        <w:rPr/>
      </w:pPr>
      <w:r>
        <w:rPr>
          <w:rFonts w:ascii="IRNazanin" w:hAnsi="IRNazanin" w:eastAsia="IRNazanin"/>
          <w:color w:val="111111"/>
          <w:sz w:val="28"/>
          <w:sz w:val="28"/>
          <w:szCs w:val="28"/>
          <w:rtl w:val="true"/>
          <w:lang w:bidi="fa-IR"/>
        </w:rPr>
        <w:t>منسوب به حارث همدانی است که از اصحاب خاص حضرت مولی علی عليه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 و علما و فضلا و محققان و مدققان به شمار می آید و دانشوری بزرگوار و عالیمقام است و تألیفاتی پسندیده همراه با عبارات گزیده دارد و از همه گونه خوبیها برخوردار گردیده است و بالاخره در این صفات به پایه ای نایل آمده که احتیاجی به یاد آوری ندارد و فضیلتهای او بیشتر از آن است که به شمارش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از استادی ویژه ای برخوردار بوده و تبحری بسزا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و سرایندهای ادیب و منشی و مورد اعتماد همگان بود و در روزگار خودش در فقه و حدیث و معانی و بیان و ریاضی و فنون دیگر همتایی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شیخ بهائی فراوان است؛ از آن جمله است کتاب الحبل المتين في احكام احکام الدین، در این کتاب به گردآوری حدیثهای صحیح و حسن و موثق پرداخته و آنها را با توضیحات بالطافتی شرح کرده و کتاب طهارت و صلاة آن به آخر رسیده و مابقی کتابهای آن نانویس مانده و در همین بخش تألیف شده و هزار و اندی حدیث را برای اثبات منظور خویش ایراد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مشرق الشمسين و اکسير السعادتين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آیات احکام را گرد آورده و به شرح آنها پرداخته و در ضمن به نقل احادیث صحاح اقدام کرده و به شرح آنها اشاره نموده و تنها کتاب طهارت آن به اتمام رسیده و نزديك چهارصد حدیث در آن گرد آورده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کتاب العروة الوثقی در تفسیر قرآن که تنها تفسیر سوره فاتحه اش به اتمام رسیده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دیگرى الحديقة الهلالية در </w:t>
      </w:r>
    </w:p>
    <w:p>
      <w:pPr>
        <w:pStyle w:val="BookText"/>
        <w:rPr/>
      </w:pPr>
      <w:r>
        <w:rPr>
          <w:rFonts w:ascii="IRNazanin" w:hAnsi="IRNazanin" w:eastAsia="IRNazanin"/>
          <w:color w:val="111111"/>
          <w:sz w:val="28"/>
          <w:sz w:val="28"/>
          <w:szCs w:val="28"/>
          <w:rtl w:val="true"/>
          <w:lang w:bidi="fa-IR"/>
        </w:rPr>
        <w:t>شرح دعای هلال</w:t>
      </w:r>
      <w:r>
        <w:rPr>
          <w:rStyle w:val="FootnoteAnchor"/>
          <w:rtl w:val="true"/>
        </w:rPr>
        <w:footnoteReference w:id="177"/>
      </w:r>
      <w:r>
        <w:rPr>
          <w:rFonts w:ascii="Amiri" w:hAnsi="Amiri" w:eastAsia="Amiri" w:cs="Amiri"/>
          <w:color w:val="111111"/>
          <w:sz w:val="28"/>
          <w:sz w:val="28"/>
          <w:szCs w:val="28"/>
          <w:rtl w:val="true"/>
          <w:lang w:bidi="ar-SA"/>
        </w:rPr>
        <w:t>، حاشية الشرح العضدي على مختصر الاصول، الزبدة في الاصول، الغزالزبده</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تاریخ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رسالة المواريث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رسالة الدراية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رسالة ذبائح أهل الكتاب و رسالة اثنی عشریه رساله بی سابقه ای است که راجع به نماز نگاشته است و رسالة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هم بی سابقه بوده است، رسالة الزكات ، رسالة الصوم، رساله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رساله هم از تألیفات ویژه اوست و الخلاصة في الحساب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الكشكول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بزرگی است، المخلات، الجامع العباسی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مسائل عملیه که به پارسی تألیف کرده و ناتمام مانده است، الصمدية در نحو کتاب ارزنده ای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مدنی دو شرح برای آن نوشته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التهذيب در نحو، بحر الحساب، توضیح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المقاصد فيما اتفق في ايام السنة، حاشية الفقيه </w:t>
      </w:r>
      <w:r>
        <w:rPr>
          <w:rStyle w:val="FootnoteAnchor"/>
          <w:rtl w:val="true"/>
        </w:rPr>
        <w:footnoteReference w:id="179"/>
      </w:r>
      <w:r>
        <w:rPr>
          <w:rFonts w:ascii="IRNazanin" w:hAnsi="IRNazanin" w:eastAsia="IRNazanin"/>
          <w:color w:val="111111"/>
          <w:sz w:val="28"/>
          <w:sz w:val="28"/>
          <w:szCs w:val="28"/>
          <w:rtl w:val="true"/>
          <w:lang w:bidi="fa-IR"/>
        </w:rPr>
        <w:t>، جواب مسائل الشيخ صالح الجزائری که پاسخ بیست و دو سئوالی است که شیخ جزائری از شیخ بهائی نموده است، جواب ثلاث مسائل اخر عجیبه ، جواب المسائل المدنيات ، شرح الفرائض النصيريه للمحقق الطوسی که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في نسبة اعظم الجبال الى قطر الارض، تفسیری به نام عين الحياة ، تشریح الافلاك، رسالة الكر</w:t>
      </w:r>
      <w:r>
        <w:rPr>
          <w:rStyle w:val="FootnoteAnchor"/>
          <w:rtl w:val="true"/>
        </w:rPr>
        <w:footnoteReference w:id="180"/>
      </w:r>
      <w:r>
        <w:rPr>
          <w:rFonts w:ascii="IRNazanin" w:hAnsi="IRNazanin" w:eastAsia="IRNazanin"/>
          <w:color w:val="111111"/>
          <w:sz w:val="28"/>
          <w:sz w:val="28"/>
          <w:szCs w:val="28"/>
          <w:rtl w:val="true"/>
          <w:lang w:bidi="fa-IR"/>
        </w:rPr>
        <w:t>و رساله عربی در اسطرلاب به نام الصحيفة، رساله فارسی در اسطرلاب به نام التحفة الحاتمية</w:t>
      </w:r>
      <w:r>
        <w:rPr>
          <w:rStyle w:val="FootnoteAnchor"/>
          <w:rtl w:val="true"/>
        </w:rPr>
        <w:footnoteReference w:id="181"/>
      </w:r>
      <w:r>
        <w:rPr>
          <w:rFonts w:ascii="IRNazanin" w:hAnsi="IRNazanin" w:eastAsia="IRNazanin"/>
          <w:color w:val="111111"/>
          <w:sz w:val="28"/>
          <w:sz w:val="28"/>
          <w:szCs w:val="28"/>
          <w:rtl w:val="true"/>
          <w:lang w:bidi="fa-IR"/>
        </w:rPr>
        <w:t>و شرح صحیفه سجادیه به نام حدائق الصالحين، حاشیه بیضاوی که ناتمام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حاشيه مطول که ناتمام مانده</w:t>
      </w:r>
      <w:r>
        <w:rPr>
          <w:rStyle w:val="FootnoteAnchor"/>
          <w:rtl w:val="true"/>
        </w:rPr>
        <w:footnoteReference w:id="182"/>
      </w:r>
      <w:r>
        <w:rPr>
          <w:rFonts w:ascii="IRNazanin" w:hAnsi="IRNazanin" w:eastAsia="IRNazanin"/>
          <w:color w:val="111111"/>
          <w:sz w:val="28"/>
          <w:sz w:val="28"/>
          <w:szCs w:val="28"/>
          <w:rtl w:val="true"/>
          <w:lang w:bidi="fa-IR"/>
        </w:rPr>
        <w:t>، شرح الأربعين حديثا، رسالة القبلة ، كتاب سوانح الحجاز که پیش آمدهای سفر حجاز را در آن کتاب به پارسی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الفلاح </w:t>
      </w:r>
      <w:r>
        <w:rPr>
          <w:rStyle w:val="FootnoteAnchor"/>
          <w:rtl w:val="true"/>
        </w:rPr>
        <w:footnoteReference w:id="183"/>
      </w:r>
      <w:r>
        <w:rPr>
          <w:rFonts w:ascii="IRNazanin" w:hAnsi="IRNazanin" w:eastAsia="IRNazanin"/>
          <w:color w:val="111111"/>
          <w:sz w:val="28"/>
          <w:sz w:val="28"/>
          <w:szCs w:val="28"/>
          <w:rtl w:val="true"/>
          <w:lang w:bidi="fa-IR"/>
        </w:rPr>
        <w:t xml:space="preserve">، حواشى الكشاف، حاشية الخلاصة در رجال، حاشية الاثنی عشریه شیخ حسن صاحب معالم، حاشية القواعد الشهيدية و رسالة القصر و التخيير في السفر، رسالة ان انوار سائر الكواكب مستفادة من الشمس ، رساله حل اشکالی عطارد و القمر، رسالة احكام سجود التلاوة ، رسالة استحباب السورة و وجوبها، شرح </w:t>
      </w:r>
    </w:p>
    <w:p>
      <w:pPr>
        <w:pStyle w:val="BookText"/>
        <w:rPr/>
      </w:pPr>
      <w:r>
        <w:rPr>
          <w:rFonts w:ascii="Amiri" w:hAnsi="Amiri" w:eastAsia="Amiri" w:cs="Amiri"/>
          <w:color w:val="111111"/>
          <w:sz w:val="28"/>
          <w:sz w:val="28"/>
          <w:szCs w:val="28"/>
          <w:rtl w:val="true"/>
          <w:lang w:bidi="ar-SA"/>
        </w:rPr>
        <w:t xml:space="preserve">شرح الرومي على الملخص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کتاب در الحديقة الهلالية نام برده است و حواشی الزبدة ، حواشی تشریح الافلاك، حواشی شرح التذكرة و رساله ها و جوابهای سئوالات دیگر که تألیف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سروده های پسندیده فراوانی به تازی و پارسی دارد</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آنان که شمع آرزو در بزم عشق افروختند</w:t>
      </w:r>
    </w:p>
    <w:p>
      <w:pPr>
        <w:pStyle w:val="BookText"/>
        <w:rPr/>
      </w:pPr>
      <w:r>
        <w:rPr>
          <w:rFonts w:ascii="IRNazanin" w:hAnsi="IRNazanin" w:eastAsia="IRNazanin"/>
          <w:color w:val="111111"/>
          <w:sz w:val="28"/>
          <w:sz w:val="28"/>
          <w:szCs w:val="28"/>
          <w:rtl w:val="true"/>
          <w:lang w:bidi="fa-IR"/>
        </w:rPr>
        <w:t>از تلخی جان کندنم از عاشقی واسوختند</w:t>
      </w:r>
    </w:p>
    <w:p>
      <w:pPr>
        <w:pStyle w:val="BookText"/>
        <w:rPr/>
      </w:pPr>
      <w:r>
        <w:rPr>
          <w:rFonts w:ascii="IRNazanin" w:hAnsi="IRNazanin" w:eastAsia="IRNazanin"/>
          <w:color w:val="111111"/>
          <w:sz w:val="28"/>
          <w:sz w:val="28"/>
          <w:szCs w:val="28"/>
          <w:rtl w:val="true"/>
          <w:lang w:bidi="fa-IR"/>
        </w:rPr>
        <w:t>دی مفتیان شهر را تعلیم کردم مسأله</w:t>
      </w:r>
    </w:p>
    <w:p>
      <w:pPr>
        <w:pStyle w:val="BookText"/>
        <w:rPr/>
      </w:pPr>
      <w:r>
        <w:rPr>
          <w:rFonts w:ascii="IRNazanin" w:hAnsi="IRNazanin" w:eastAsia="IRNazanin"/>
          <w:color w:val="111111"/>
          <w:sz w:val="28"/>
          <w:sz w:val="28"/>
          <w:szCs w:val="28"/>
          <w:rtl w:val="true"/>
          <w:lang w:bidi="fa-IR"/>
        </w:rPr>
        <w:t>و امروز اهل میکده رندی ز من آموختند</w:t>
      </w:r>
    </w:p>
    <w:p>
      <w:pPr>
        <w:pStyle w:val="BookText"/>
        <w:rPr/>
      </w:pPr>
      <w:r>
        <w:rPr>
          <w:rFonts w:ascii="IRNazanin" w:hAnsi="IRNazanin" w:eastAsia="IRNazanin"/>
          <w:color w:val="111111"/>
          <w:sz w:val="28"/>
          <w:sz w:val="28"/>
          <w:szCs w:val="28"/>
          <w:rtl w:val="true"/>
          <w:lang w:bidi="fa-IR"/>
        </w:rPr>
        <w:t>چون رشته ایمان من بگسسته دیدند اهل كفر</w:t>
      </w:r>
    </w:p>
    <w:p>
      <w:pPr>
        <w:pStyle w:val="BookText"/>
        <w:rPr/>
      </w:pPr>
      <w:r>
        <w:rPr>
          <w:rFonts w:ascii="Amiri" w:hAnsi="Amiri" w:eastAsia="Amiri" w:cs="Amiri"/>
          <w:color w:val="111111"/>
          <w:sz w:val="28"/>
          <w:sz w:val="28"/>
          <w:szCs w:val="28"/>
          <w:rtl w:val="true"/>
          <w:lang w:bidi="ar-SA"/>
        </w:rPr>
        <w:t>يك رشته از زنار خود در خرقه من دوختند</w:t>
      </w:r>
    </w:p>
    <w:p>
      <w:pPr>
        <w:pStyle w:val="BookText"/>
        <w:rPr/>
      </w:pPr>
      <w:r>
        <w:rPr>
          <w:rFonts w:ascii="IRNazanin" w:hAnsi="IRNazanin" w:eastAsia="IRNazanin"/>
          <w:color w:val="111111"/>
          <w:sz w:val="28"/>
          <w:sz w:val="28"/>
          <w:szCs w:val="28"/>
          <w:rtl w:val="true"/>
          <w:lang w:bidi="fa-IR"/>
        </w:rPr>
        <w:t>یارب چه فرخ طالع اند آنان که در بازار عشق</w:t>
      </w:r>
    </w:p>
    <w:p>
      <w:pPr>
        <w:pStyle w:val="BookText"/>
        <w:rPr/>
      </w:pPr>
      <w:r>
        <w:rPr>
          <w:rFonts w:ascii="IRNazanin" w:hAnsi="IRNazanin" w:eastAsia="IRNazanin"/>
          <w:color w:val="111111"/>
          <w:sz w:val="28"/>
          <w:sz w:val="28"/>
          <w:szCs w:val="28"/>
          <w:rtl w:val="true"/>
          <w:lang w:bidi="fa-IR"/>
        </w:rPr>
        <w:t>دردی خریدند و غم دنیا و دین بفروختند</w:t>
      </w:r>
    </w:p>
    <w:p>
      <w:pPr>
        <w:pStyle w:val="BookText"/>
        <w:rPr/>
      </w:pPr>
      <w:r>
        <w:rPr>
          <w:rFonts w:ascii="IRNazanin" w:hAnsi="IRNazanin" w:eastAsia="IRNazanin"/>
          <w:color w:val="111111"/>
          <w:sz w:val="28"/>
          <w:sz w:val="28"/>
          <w:szCs w:val="28"/>
          <w:rtl w:val="true"/>
          <w:lang w:bidi="fa-IR"/>
        </w:rPr>
        <w:t>در گوش اهل مدرسه یارب بهائی شب چه گفت</w:t>
      </w:r>
    </w:p>
    <w:p>
      <w:pPr>
        <w:pStyle w:val="BookText"/>
        <w:rPr/>
      </w:pPr>
      <w:r>
        <w:rPr>
          <w:rFonts w:ascii="IRNazanin" w:hAnsi="IRNazanin" w:eastAsia="IRNazanin"/>
          <w:color w:val="111111"/>
          <w:sz w:val="28"/>
          <w:sz w:val="28"/>
          <w:szCs w:val="28"/>
          <w:rtl w:val="true"/>
          <w:lang w:bidi="fa-IR"/>
        </w:rPr>
        <w:t>کامروز آن بیچارگان اوراق خود را سوختند</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فرخنده شبی بود که آن دلبر مست</w:t>
      </w:r>
    </w:p>
    <w:p>
      <w:pPr>
        <w:pStyle w:val="BookText"/>
        <w:rPr/>
      </w:pPr>
      <w:r>
        <w:rPr>
          <w:rFonts w:ascii="IRNazanin" w:hAnsi="IRNazanin" w:eastAsia="IRNazanin"/>
          <w:color w:val="111111"/>
          <w:sz w:val="28"/>
          <w:sz w:val="28"/>
          <w:szCs w:val="28"/>
          <w:rtl w:val="true"/>
          <w:lang w:bidi="fa-IR"/>
        </w:rPr>
        <w:t>آمد ز پی غارت دل تیغ به دست</w:t>
      </w:r>
    </w:p>
    <w:p>
      <w:pPr>
        <w:pStyle w:val="BookText"/>
        <w:rPr/>
      </w:pPr>
      <w:r>
        <w:rPr>
          <w:rFonts w:ascii="IRNazanin" w:hAnsi="IRNazanin" w:eastAsia="IRNazanin"/>
          <w:color w:val="111111"/>
          <w:sz w:val="28"/>
          <w:sz w:val="28"/>
          <w:szCs w:val="28"/>
          <w:rtl w:val="true"/>
          <w:lang w:bidi="fa-IR"/>
        </w:rPr>
        <w:t>غارت زده ام دید و خجل گشت دمی</w:t>
      </w:r>
    </w:p>
    <w:p>
      <w:pPr>
        <w:pStyle w:val="BookText"/>
        <w:rPr/>
      </w:pPr>
      <w:r>
        <w:rPr>
          <w:rFonts w:ascii="IRNazanin" w:hAnsi="IRNazanin" w:eastAsia="IRNazanin"/>
          <w:color w:val="111111"/>
          <w:sz w:val="28"/>
          <w:sz w:val="28"/>
          <w:szCs w:val="28"/>
          <w:rtl w:val="true"/>
          <w:lang w:bidi="fa-IR"/>
        </w:rPr>
        <w:t>با من ز پی رفع خجالت بنشست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و در میکده دوش زاهدی دیدم مست</w:t>
      </w:r>
    </w:p>
    <w:p>
      <w:pPr>
        <w:pStyle w:val="BookText"/>
        <w:rPr/>
      </w:pPr>
      <w:r>
        <w:rPr>
          <w:rFonts w:ascii="IRNazanin" w:hAnsi="IRNazanin" w:eastAsia="IRNazanin"/>
          <w:color w:val="111111"/>
          <w:sz w:val="28"/>
          <w:sz w:val="28"/>
          <w:szCs w:val="28"/>
          <w:rtl w:val="true"/>
          <w:lang w:bidi="fa-IR"/>
        </w:rPr>
        <w:t>تسبیح بگردن و صراحی بر دست</w:t>
      </w:r>
    </w:p>
    <w:p>
      <w:pPr>
        <w:pStyle w:val="BookText"/>
        <w:rPr/>
      </w:pPr>
      <w:r>
        <w:rPr>
          <w:rFonts w:ascii="IRNazanin" w:hAnsi="IRNazanin" w:eastAsia="IRNazanin"/>
          <w:color w:val="111111"/>
          <w:sz w:val="28"/>
          <w:sz w:val="28"/>
          <w:szCs w:val="28"/>
          <w:rtl w:val="true"/>
          <w:lang w:bidi="fa-IR"/>
        </w:rPr>
        <w:t>گفتم ز چه در میکده جا کردی گفت</w:t>
      </w:r>
    </w:p>
    <w:p>
      <w:pPr>
        <w:pStyle w:val="BookText"/>
        <w:rPr/>
      </w:pPr>
      <w:r>
        <w:rPr>
          <w:rFonts w:ascii="IRNazanin" w:hAnsi="IRNazanin" w:eastAsia="IRNazanin"/>
          <w:color w:val="111111"/>
          <w:sz w:val="28"/>
          <w:sz w:val="28"/>
          <w:szCs w:val="28"/>
          <w:rtl w:val="true"/>
          <w:lang w:bidi="fa-IR"/>
        </w:rPr>
        <w:t>از میکده هم به سوی حق راهی هست</w:t>
      </w:r>
    </w:p>
    <w:p>
      <w:pPr>
        <w:pStyle w:val="BookText"/>
        <w:rPr/>
      </w:pPr>
      <w:r>
        <w:rPr>
          <w:rFonts w:ascii="Amiri" w:hAnsi="Amiri" w:eastAsia="Amiri" w:cs="Amiri"/>
          <w:color w:val="111111"/>
          <w:sz w:val="28"/>
          <w:sz w:val="28"/>
          <w:szCs w:val="28"/>
          <w:rtl w:val="true"/>
          <w:lang w:bidi="ar-SA"/>
        </w:rPr>
        <w:t>ايضا</w:t>
      </w:r>
    </w:p>
    <w:p>
      <w:pPr>
        <w:pStyle w:val="BookText"/>
        <w:rPr/>
      </w:pPr>
      <w:r>
        <w:rPr>
          <w:rFonts w:ascii="IRNazanin" w:hAnsi="IRNazanin" w:eastAsia="IRNazanin"/>
          <w:color w:val="111111"/>
          <w:sz w:val="28"/>
          <w:sz w:val="28"/>
          <w:szCs w:val="28"/>
          <w:rtl w:val="true"/>
          <w:lang w:bidi="fa-IR"/>
        </w:rPr>
        <w:t>ای چرخ تو با مردم نادان باری</w:t>
      </w:r>
    </w:p>
    <w:p>
      <w:pPr>
        <w:pStyle w:val="BookText"/>
        <w:rPr/>
      </w:pPr>
      <w:r>
        <w:rPr>
          <w:rFonts w:ascii="IRNazanin" w:hAnsi="IRNazanin" w:eastAsia="IRNazanin"/>
          <w:color w:val="111111"/>
          <w:sz w:val="28"/>
          <w:sz w:val="28"/>
          <w:szCs w:val="28"/>
          <w:rtl w:val="true"/>
          <w:lang w:bidi="fa-IR"/>
        </w:rPr>
        <w:t>هر لحظه بر اهل فضل غم میباری</w:t>
      </w:r>
    </w:p>
    <w:p>
      <w:pPr>
        <w:pStyle w:val="BookText"/>
        <w:rPr/>
      </w:pPr>
      <w:r>
        <w:rPr>
          <w:rFonts w:ascii="IRNazanin" w:hAnsi="IRNazanin" w:eastAsia="IRNazanin"/>
          <w:color w:val="111111"/>
          <w:sz w:val="28"/>
          <w:sz w:val="28"/>
          <w:szCs w:val="28"/>
          <w:rtl w:val="true"/>
          <w:lang w:bidi="fa-IR"/>
        </w:rPr>
        <w:t>پیوسته از تو بر دل من بار غمی است</w:t>
      </w:r>
    </w:p>
    <w:p>
      <w:pPr>
        <w:pStyle w:val="BookText"/>
        <w:rPr/>
      </w:pPr>
      <w:r>
        <w:rPr>
          <w:rFonts w:ascii="IRNazanin" w:hAnsi="IRNazanin" w:eastAsia="IRNazanin"/>
          <w:color w:val="111111"/>
          <w:sz w:val="28"/>
          <w:sz w:val="28"/>
          <w:szCs w:val="28"/>
          <w:rtl w:val="true"/>
          <w:lang w:bidi="fa-IR"/>
        </w:rPr>
        <w:t>گویا که ز اهل دانشم پنداری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توسط خود شیخ گرد نیامده، لیکن فرزندم محمدرضا حر، سروده های او را گردآوری کرده و دیوان ارزنده ای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p>
    <w:p>
      <w:pPr>
        <w:pStyle w:val="BookText"/>
        <w:rPr/>
      </w:pPr>
      <w:r>
        <w:rPr>
          <w:rFonts w:ascii="IRNazanin" w:hAnsi="IRNazanin" w:eastAsia="IRNazanin"/>
          <w:color w:val="111111"/>
          <w:sz w:val="28"/>
          <w:sz w:val="28"/>
          <w:szCs w:val="28"/>
          <w:rtl w:val="true"/>
          <w:lang w:bidi="fa-IR"/>
        </w:rPr>
        <w:t xml:space="preserve">سید علی بن میرزا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خان كبير شارح 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سلافة العصر في محاسن اعيان العصر در مقام ستایش از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 چم برافراخته دانشمندان و سید دانشوران اسلام و دریای دانشی بوده که امواج فضایل آن متلاطم است و بزرگ اندیشی است که فضیلت او همگان را به خود متوجه نموده کوه معارفی است که سرسختانه در برابر هر بادی پایدار مانده و فرسخها فضای دانش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اسب راهواری از دانش برنشسته که هیچ اسب راهواری به گرد آن نمی رسد و ماه شب چهارده ای است که هیچگاه در محاق قرار نمی گیرد و چله ای است که خواهندگان از هر کجا که باشد پهلوی شتران را بشدت می کوبند تا برای فراگیری دانش به جانب وی کوچ نمایند و قبله ای است که دلها به فطرت خویش سر تعظیم به سوی او فرود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دانای بشر و مجدد شیعه در آغاز قرن یازدهم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ریاست مذهب و ملت به وی منتهی گردیده و پنبه برهان و ادله به کف با کفایت او شیده شده فنون علوم را به اجماع جمع کرده و صنوف دانش را در برابر گوشها و چشمهای حیرت زده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فنی بهره ها برده و از هر نهری سیراب گردیده در گفتار بر همگان مقدم است و سخن در راستای حقیقت ایراد نماید و دهان به لاطائل نگشاید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گذشتگان و معاصران همتایی ندارد، چون ملت محمدی که ختم ادیان است و از دیگر آئینها برتر، با آن که در این قرن به وجود آمده بر همگان افسر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وصف قلت في غيره</w:t>
      </w:r>
    </w:p>
    <w:p>
      <w:pPr>
        <w:pStyle w:val="BookText"/>
        <w:rPr/>
      </w:pPr>
      <w:r>
        <w:rPr>
          <w:rFonts w:ascii="Amiri" w:hAnsi="Amiri" w:eastAsia="Amiri" w:cs="Amiri"/>
          <w:color w:val="111111"/>
          <w:sz w:val="28"/>
          <w:sz w:val="28"/>
          <w:szCs w:val="28"/>
          <w:rtl w:val="true"/>
          <w:lang w:bidi="ar-SA"/>
        </w:rPr>
        <w:t>فإنه تجربة الخاطر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ستایشی که از دیگران کرده در برابر خاطراتی است که از آنها داشته ام ليكن آنچه در حق شیخ گفته ام، موافق با حقیقت است که بر قلم جاری گردیده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بهائی در هنگام غروب آفتاب روز چهارشنبه سه روز مانده از ماه ذیحجه در </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شهر بعلبك متولد شد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محل ولادتش را بسیاری بعلبك و برخی عربستان و ابوالمعالی طالوی شهر قزوین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اقوال مختلفه قول سید علی خان که در بالا آمده است به صحت نزدیکتر است؛ زیرا وی نزدیکترین فرد به زمان او و آگاهترین شخص به احوالش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خردسالی همراه پدرش به ایران آمده و در آن سرزمین تحت نظر پدر و دیگر اکابر آن روزگار به مراتب عالیه دانش نایل شده و همگان به موقعیت او اعتراف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مبانی علمی و مبادی فقاهتی را بیشتر از آن چه در انتظار معاصران بوده پیمود، به سمت شیخ الاسلامی منصوب گردید و امور شریعت مطهره على صاحبها الصلوة و السلام به او تفویض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نپایید که شیخ بهائی به فقر و سیاحت توجه کرد و نسیم انزوا از منصب و مقام از سوی حقیقت وزید و راه طريقت را پیش گرفت و ترك مال و منصب گفت و آنچه متناسب باطن و حالش بود از برای خویش برگزید و عازم زیارت بیت الله و زیارت قبر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گرامی اش عليهم افضل الصلوة و التحية و 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سال از عمر خویش را به سیاحت گذراند و از خوبی دنیا و خوشی آخرت برخوردار 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در این مدت، با بسیاری از ارباب فضل و حال، ملاقات کرد و از مصاحبت ایشان به آن اندازه که نسبت به دیگران محال می نماید بهره کافی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ایران بازگشت و باران دانش از ابر کمال او زمین دلها را سبز و خرم ساخت و به تألیف و تصنیف پرداخت و تحقیقات او آویزه گوشها گردید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پس از آن چه نقل کردیم در ضمن فقرات بسیاری از وی ثنا گفته و اظهار داشته است که وی در سال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حیات گفت</w:t>
      </w:r>
      <w:r>
        <w:rPr>
          <w:rStyle w:val="FootnoteAnchor"/>
          <w:rtl w:val="true"/>
        </w:rPr>
        <w:footnoteReference w:id="188"/>
      </w:r>
      <w:r>
        <w:rPr>
          <w:rFonts w:ascii="IRNazanin" w:hAnsi="IRNazanin" w:eastAsia="IRNazanin"/>
          <w:color w:val="111111"/>
          <w:sz w:val="28"/>
          <w:sz w:val="28"/>
          <w:szCs w:val="28"/>
          <w:rtl w:val="true"/>
          <w:lang w:bidi="fa-IR"/>
        </w:rPr>
        <w:t xml:space="preserve">، از بعضی از استادان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شنیدیم شیخ بهائی سال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و بخشی از تألیفات پیشین او را یادآوری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ذیل شرح حال شیخ ابراهیم بن ابراهيم عاملی، ابیات چندی را که در سوك شیخ بهایی گفته است ایراد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در نقدالرجال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بزرگواری صاحب جاه و عالی مقام بود و حافظه ای فوق العاده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کثرت علوم و فضیلت بسیار و علو مقام و اطلاع از فنون اسلام، دانشوری را به مرتبه او نیافته ام و او از نظر اطلاع از فنون متفرقه مانند شخص واحدی بود که در یك فن بخصوص کمال تبحر را داشته باشد و کتابهای ارزنده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ابیاتی چند در سوك پدرش سروده که پیش از این آنها را نقل کردیم و از سروده های او چکامه ای است در مدح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آن را می آوریم</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خليفة رب العالمين و ظله</w:t>
      </w:r>
    </w:p>
    <w:p>
      <w:pPr>
        <w:pStyle w:val="BookText"/>
        <w:rPr/>
      </w:pPr>
      <w:r>
        <w:rPr>
          <w:rFonts w:ascii="Amiri" w:hAnsi="Amiri" w:eastAsia="Amiri" w:cs="Amiri"/>
          <w:color w:val="111111"/>
          <w:sz w:val="28"/>
          <w:sz w:val="28"/>
          <w:szCs w:val="28"/>
          <w:rtl w:val="true"/>
          <w:lang w:bidi="ar-SA"/>
        </w:rPr>
        <w:t>على ساكني الغبراء من كل ديار</w:t>
      </w:r>
    </w:p>
    <w:p>
      <w:pPr>
        <w:pStyle w:val="BookText"/>
        <w:rPr/>
      </w:pPr>
      <w:r>
        <w:rPr>
          <w:rFonts w:ascii="IRNazanin" w:hAnsi="IRNazanin" w:eastAsia="IRNazanin"/>
          <w:color w:val="111111"/>
          <w:sz w:val="28"/>
          <w:sz w:val="28"/>
          <w:szCs w:val="28"/>
          <w:rtl w:val="true"/>
          <w:lang w:bidi="fa-IR"/>
        </w:rPr>
        <w:t>إمام هدى لاذ الزمان بظله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ألقى إليه الدهر مقود خوار 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الورى في جنب أبحر علمه</w:t>
      </w:r>
    </w:p>
    <w:p>
      <w:pPr>
        <w:pStyle w:val="BookText"/>
        <w:rPr/>
      </w:pPr>
      <w:r>
        <w:rPr>
          <w:rFonts w:ascii="IRNazanin" w:hAnsi="IRNazanin" w:eastAsia="IRNazanin"/>
          <w:color w:val="111111"/>
          <w:sz w:val="28"/>
          <w:sz w:val="28"/>
          <w:szCs w:val="28"/>
          <w:rtl w:val="true"/>
          <w:lang w:bidi="fa-IR"/>
        </w:rPr>
        <w:t>کرفة كف أو كغمسة منقار</w:t>
      </w:r>
    </w:p>
    <w:p>
      <w:pPr>
        <w:pStyle w:val="BookText"/>
        <w:rPr/>
      </w:pPr>
      <w:r>
        <w:rPr>
          <w:rFonts w:ascii="IRNazanin" w:hAnsi="IRNazanin" w:eastAsia="IRNazanin"/>
          <w:color w:val="111111"/>
          <w:sz w:val="28"/>
          <w:sz w:val="28"/>
          <w:szCs w:val="28"/>
          <w:rtl w:val="true"/>
          <w:lang w:bidi="fa-IR"/>
        </w:rPr>
        <w:t>إمام الوری طود النهى منبع الهدی</w:t>
      </w:r>
    </w:p>
    <w:p>
      <w:pPr>
        <w:pStyle w:val="BookText"/>
        <w:rPr/>
      </w:pPr>
      <w:r>
        <w:rPr>
          <w:rFonts w:ascii="Amiri" w:hAnsi="Amiri" w:eastAsia="Amiri" w:cs="Amiri"/>
          <w:color w:val="111111"/>
          <w:sz w:val="28"/>
          <w:sz w:val="28"/>
          <w:szCs w:val="28"/>
          <w:rtl w:val="true"/>
          <w:lang w:bidi="ar-SA"/>
        </w:rPr>
        <w:t>و صاحب سر الله في هذه الدار</w:t>
      </w:r>
    </w:p>
    <w:p>
      <w:pPr>
        <w:pStyle w:val="BookText"/>
        <w:rPr/>
      </w:pPr>
      <w:r>
        <w:rPr>
          <w:rFonts w:ascii="Amiri" w:hAnsi="Amiri" w:eastAsia="Amiri" w:cs="Amiri"/>
          <w:color w:val="111111"/>
          <w:sz w:val="28"/>
          <w:sz w:val="28"/>
          <w:szCs w:val="28"/>
          <w:rtl w:val="true"/>
          <w:lang w:bidi="ar-SA"/>
        </w:rPr>
        <w:t>و منه العقول العشر تبغي كمالها</w:t>
      </w:r>
    </w:p>
    <w:p>
      <w:pPr>
        <w:pStyle w:val="BookText"/>
        <w:rPr/>
      </w:pPr>
      <w:r>
        <w:rPr>
          <w:rFonts w:ascii="Amiri" w:hAnsi="Amiri" w:eastAsia="Amiri" w:cs="Amiri"/>
          <w:color w:val="111111"/>
          <w:sz w:val="28"/>
          <w:sz w:val="28"/>
          <w:szCs w:val="28"/>
          <w:rtl w:val="true"/>
          <w:lang w:bidi="ar-SA"/>
        </w:rPr>
        <w:t>وليس عليها في التعلم من عار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خلیفه پروردگار جهان و سایه بلند پایه ای است که بر سر ساکنان زمین از هر طبقه که باشند افکنده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 هدایتی است که روزگار به سایه او پناهنده شده است و مردم روزگار، افسار اسب ناتوان روزگار را در اختیار او در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دانشهای مردمان در برابر دریاهای دانش او مانند آن است که کسی در کنار دریا قرار بگیرد و بخواهد با کفی از آب پهناور و بی اندازه آن سیراب گردد و یا مانند پرنده ای است که بخواهد نوك خود را در آب فرو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امام زمان در این روزگار، پیشوای مردمان و کوه سر به آسمان کشیده خرد و سرچشمه هدایت و صاحب سر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آفریده ای است که عقلهای دهگانه، کمال خود را از او به دست می آورند و در فراگیری از حضرت او هیچ گونه ننگی در خود احساس نمی نمایند و در ضمن چکامه دیگری در مدح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العصر الإمام المنتظر</w:t>
      </w:r>
    </w:p>
    <w:p>
      <w:pPr>
        <w:pStyle w:val="BookText"/>
        <w:rPr/>
      </w:pPr>
      <w:r>
        <w:rPr>
          <w:rFonts w:ascii="Amiri" w:hAnsi="Amiri" w:eastAsia="Amiri" w:cs="Amiri"/>
          <w:color w:val="111111"/>
          <w:sz w:val="28"/>
          <w:sz w:val="28"/>
          <w:szCs w:val="28"/>
          <w:rtl w:val="true"/>
          <w:lang w:bidi="ar-SA"/>
        </w:rPr>
        <w:t>من بما يأباه لايجري القدر حجة</w:t>
      </w:r>
    </w:p>
    <w:p>
      <w:pPr>
        <w:pStyle w:val="BookText"/>
        <w:rPr/>
      </w:pPr>
      <w:r>
        <w:rPr>
          <w:rFonts w:ascii="Amiri" w:hAnsi="Amiri" w:eastAsia="Amiri" w:cs="Amiri"/>
          <w:color w:val="111111"/>
          <w:sz w:val="28"/>
          <w:sz w:val="28"/>
          <w:szCs w:val="28"/>
          <w:rtl w:val="true"/>
          <w:lang w:bidi="ar-SA"/>
        </w:rPr>
        <w:t>الله على كل البشر خير أهل الأرض في كل الخصال شمس أوج المجد مصباح الظلام صفوة الرحمن من بين الانام الإمام بن الإمام بن الإمام قطب أفلاك المعالي و الكمال ذو اقتدار آن يشأ قلب الطباع صير الإظلام طبعا للشعاع و ارتدى الإمكان رد الامتناع قدرة موهوبة من ذي الجلال</w:t>
      </w:r>
    </w:p>
    <w:p>
      <w:pPr>
        <w:pStyle w:val="BookText"/>
        <w:rPr/>
      </w:pPr>
      <w:r>
        <w:rPr>
          <w:rFonts w:ascii="IRNazanin" w:hAnsi="IRNazanin" w:eastAsia="IRNazanin"/>
          <w:color w:val="111111"/>
          <w:sz w:val="28"/>
          <w:sz w:val="28"/>
          <w:szCs w:val="28"/>
          <w:rtl w:val="true"/>
          <w:lang w:bidi="fa-IR"/>
        </w:rPr>
        <w:t>۔ حضرت ولی عصر یا امام منتظر عجل الله تعالی فرجه، بزرگ آفریده ای است که</w:t>
      </w:r>
    </w:p>
    <w:p>
      <w:pPr>
        <w:pStyle w:val="BookText"/>
        <w:rPr/>
      </w:pPr>
      <w:r>
        <w:rPr>
          <w:rFonts w:ascii="IRNazanin" w:hAnsi="IRNazanin" w:eastAsia="IRNazanin"/>
          <w:color w:val="111111"/>
          <w:sz w:val="28"/>
          <w:sz w:val="28"/>
          <w:szCs w:val="28"/>
          <w:rtl w:val="true"/>
          <w:lang w:bidi="fa-IR"/>
        </w:rPr>
        <w:t>اگر به امر حضرت پروردگار، اراده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مقدرات از حرکت باز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او حجت بالغه الهی بر همگی افراد بشر است و در تمامی خویهای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 بهترین مردم روی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خورشید تابانی است که در والاترین اوج بزرگواری قرار گرفته و چراغ تاریکیها و برگزیده خدای بخشنده است از میان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امام است و فرزند امام و فرزند فرزند امام و قطب فلكهای مراتب علو و کمال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اقتداری است که اگر بخواهد ماهیات عالم را منقلب می سازد و به تاریکیهای طبیعت روشنایی کرم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اندام امکان لباس امتناع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توانایی را خدا به او کرامت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يثرب و الغري و الزوراء</w:t>
      </w:r>
    </w:p>
    <w:p>
      <w:pPr>
        <w:pStyle w:val="BookText"/>
        <w:rPr/>
      </w:pPr>
      <w:r>
        <w:rPr>
          <w:rFonts w:ascii="IRNazanin" w:hAnsi="IRNazanin" w:eastAsia="IRNazanin"/>
          <w:color w:val="111111"/>
          <w:sz w:val="28"/>
          <w:sz w:val="28"/>
          <w:szCs w:val="28"/>
          <w:rtl w:val="true"/>
          <w:lang w:bidi="fa-IR"/>
        </w:rPr>
        <w:t>في طوس و کربلا و سامراء</w:t>
      </w:r>
    </w:p>
    <w:p>
      <w:pPr>
        <w:pStyle w:val="BookText"/>
        <w:rPr/>
      </w:pPr>
      <w:r>
        <w:rPr>
          <w:rFonts w:ascii="Amiri" w:hAnsi="Amiri" w:eastAsia="Amiri" w:cs="Amiri"/>
          <w:color w:val="111111"/>
          <w:sz w:val="28"/>
          <w:sz w:val="28"/>
          <w:szCs w:val="28"/>
          <w:rtl w:val="true"/>
          <w:lang w:bidi="ar-SA"/>
        </w:rPr>
        <w:t>الي أربعة وعشرة هم ثقتي</w:t>
      </w:r>
    </w:p>
    <w:p>
      <w:pPr>
        <w:pStyle w:val="BookText"/>
        <w:rPr/>
      </w:pPr>
      <w:r>
        <w:rPr>
          <w:rFonts w:ascii="Amiri" w:hAnsi="Amiri" w:eastAsia="Amiri" w:cs="Amiri"/>
          <w:color w:val="111111"/>
          <w:sz w:val="28"/>
          <w:sz w:val="28"/>
          <w:szCs w:val="28"/>
          <w:rtl w:val="true"/>
          <w:lang w:bidi="ar-SA"/>
        </w:rPr>
        <w:t>في الحشر و هم حصني من أعدائي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سرزمین مدینه و نجف و بغداد و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و سامرا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چهارده نور پاك وجود دارند که در روز قیامت پناهگاه من می باشند و ایشان اند</w:t>
      </w:r>
    </w:p>
    <w:p>
      <w:pPr>
        <w:pStyle w:val="BookText"/>
        <w:rPr/>
      </w:pPr>
      <w:r>
        <w:rPr>
          <w:rFonts w:ascii="IRNazanin" w:hAnsi="IRNazanin" w:eastAsia="IRNazanin"/>
          <w:color w:val="111111"/>
          <w:sz w:val="28"/>
          <w:sz w:val="28"/>
          <w:szCs w:val="28"/>
          <w:rtl w:val="true"/>
          <w:lang w:bidi="fa-IR"/>
        </w:rPr>
        <w:t>که مرا از آتش کینه دشمنان نگهداری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بيت بدون نقطه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اها لصد وصالكم علله</w:t>
      </w:r>
    </w:p>
    <w:p>
      <w:pPr>
        <w:pStyle w:val="BookText"/>
        <w:rPr/>
      </w:pPr>
      <w:r>
        <w:rPr>
          <w:rFonts w:ascii="Amiri" w:hAnsi="Amiri" w:eastAsia="Amiri" w:cs="Amiri"/>
          <w:color w:val="111111"/>
          <w:sz w:val="28"/>
          <w:sz w:val="28"/>
          <w:szCs w:val="28"/>
          <w:rtl w:val="true"/>
          <w:lang w:bidi="ar-SA"/>
        </w:rPr>
        <w:t>وعدلكم وصدكم علله</w:t>
      </w:r>
    </w:p>
    <w:p>
      <w:pPr>
        <w:pStyle w:val="BookText"/>
        <w:rPr/>
      </w:pPr>
      <w:r>
        <w:rPr>
          <w:rFonts w:ascii="IRNazanin" w:hAnsi="IRNazanin" w:eastAsia="IRNazanin"/>
          <w:color w:val="111111"/>
          <w:sz w:val="28"/>
          <w:sz w:val="28"/>
          <w:szCs w:val="28"/>
          <w:rtl w:val="true"/>
          <w:lang w:bidi="fa-IR"/>
        </w:rPr>
        <w:t>کم حصل صدکم و ما أمله</w:t>
      </w:r>
    </w:p>
    <w:p>
      <w:pPr>
        <w:pStyle w:val="BookText"/>
        <w:rPr/>
      </w:pPr>
      <w:r>
        <w:rPr>
          <w:rFonts w:ascii="Amiri" w:hAnsi="Amiri" w:eastAsia="Amiri" w:cs="Amiri"/>
          <w:color w:val="111111"/>
          <w:sz w:val="28"/>
          <w:sz w:val="28"/>
          <w:szCs w:val="28"/>
          <w:rtl w:val="true"/>
          <w:lang w:bidi="ar-SA"/>
        </w:rPr>
        <w:t>كم أمل وصلكم وما حصله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وصال شما برای ما دست نمی دهد و نرسیدن شما مانع از آن است که به عهد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اتفاق افتاده است که بر خلاف آرزوی من عاملی مانع از دسترسی به شما گردیده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آرزومند بوده ام به شما دسترسی پیدا کنم و به آرزو نرسیده 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دوبیتیها و رباعیات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جئت أقص قصة الشوق إليك</w:t>
      </w:r>
    </w:p>
    <w:p>
      <w:pPr>
        <w:pStyle w:val="BookText"/>
        <w:rPr/>
      </w:pPr>
      <w:r>
        <w:rPr>
          <w:rFonts w:ascii="Amiri" w:hAnsi="Amiri" w:eastAsia="Amiri" w:cs="Amiri"/>
          <w:color w:val="111111"/>
          <w:sz w:val="28"/>
          <w:sz w:val="28"/>
          <w:szCs w:val="28"/>
          <w:rtl w:val="true"/>
          <w:lang w:bidi="ar-SA"/>
        </w:rPr>
        <w:t>إن جئت إلى طوس فبالله عليك</w:t>
      </w:r>
    </w:p>
    <w:p>
      <w:pPr>
        <w:pStyle w:val="BookText"/>
        <w:rPr/>
      </w:pPr>
      <w:r>
        <w:rPr>
          <w:rFonts w:ascii="IRNazanin" w:hAnsi="IRNazanin" w:eastAsia="IRNazanin"/>
          <w:color w:val="111111"/>
          <w:sz w:val="28"/>
          <w:sz w:val="28"/>
          <w:szCs w:val="28"/>
          <w:rtl w:val="true"/>
          <w:lang w:bidi="fa-IR"/>
        </w:rPr>
        <w:t>قبل عني ضریح مولاي و قل</w:t>
      </w:r>
    </w:p>
    <w:p>
      <w:pPr>
        <w:pStyle w:val="BookText"/>
        <w:rPr/>
      </w:pPr>
      <w:r>
        <w:rPr>
          <w:rFonts w:ascii="Amiri" w:hAnsi="Amiri" w:eastAsia="Amiri" w:cs="Amiri"/>
          <w:color w:val="111111"/>
          <w:sz w:val="28"/>
          <w:sz w:val="28"/>
          <w:szCs w:val="28"/>
          <w:rtl w:val="true"/>
          <w:lang w:bidi="ar-SA"/>
        </w:rPr>
        <w:t>قد مات بهائك بالشوق إليك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به ملاقات تو رسیدم، قصه اشتیاقم را برای تو بیان خواهم کرد و هرگاه عازم طوس شدی به حقی که خدای متعال بر تو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من ضریح مقدس مولایم حضرت علی بن موسی الرضا عليه السلام را ببوس و معروض بدار که بهائی از اشتیاقی که به حضرت شما داشت جان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مناجات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إني مذنب خاطئ</w:t>
      </w:r>
    </w:p>
    <w:p>
      <w:pPr>
        <w:pStyle w:val="BookText"/>
        <w:rPr/>
      </w:pPr>
      <w:r>
        <w:rPr>
          <w:rFonts w:ascii="Amiri" w:hAnsi="Amiri" w:eastAsia="Amiri" w:cs="Amiri"/>
          <w:color w:val="111111"/>
          <w:sz w:val="28"/>
          <w:sz w:val="28"/>
          <w:szCs w:val="28"/>
          <w:rtl w:val="true"/>
          <w:lang w:bidi="ar-SA"/>
        </w:rPr>
        <w:t>مقصر في صالحات القرب</w:t>
      </w:r>
    </w:p>
    <w:p>
      <w:pPr>
        <w:pStyle w:val="BookText"/>
        <w:rPr/>
      </w:pPr>
      <w:r>
        <w:rPr>
          <w:rFonts w:ascii="Amiri" w:hAnsi="Amiri" w:eastAsia="Amiri" w:cs="Amiri"/>
          <w:color w:val="111111"/>
          <w:sz w:val="28"/>
          <w:sz w:val="28"/>
          <w:szCs w:val="28"/>
          <w:rtl w:val="true"/>
          <w:lang w:bidi="ar-SA"/>
        </w:rPr>
        <w:t>و ليس لي من عمل صالح</w:t>
      </w:r>
    </w:p>
    <w:p>
      <w:pPr>
        <w:pStyle w:val="BookText"/>
        <w:rPr/>
      </w:pPr>
      <w:r>
        <w:rPr>
          <w:rFonts w:ascii="Amiri" w:hAnsi="Amiri" w:eastAsia="Amiri" w:cs="Amiri"/>
          <w:color w:val="111111"/>
          <w:sz w:val="28"/>
          <w:sz w:val="28"/>
          <w:szCs w:val="28"/>
          <w:rtl w:val="true"/>
          <w:lang w:bidi="ar-SA"/>
        </w:rPr>
        <w:t>أرجوه في الحشر لدفع الكرب</w:t>
      </w:r>
    </w:p>
    <w:p>
      <w:pPr>
        <w:pStyle w:val="BookText"/>
        <w:rPr/>
      </w:pPr>
      <w:r>
        <w:rPr>
          <w:rFonts w:ascii="Amiri" w:hAnsi="Amiri" w:eastAsia="Amiri" w:cs="Amiri"/>
          <w:color w:val="111111"/>
          <w:sz w:val="28"/>
          <w:sz w:val="28"/>
          <w:szCs w:val="28"/>
          <w:rtl w:val="true"/>
          <w:lang w:bidi="ar-SA"/>
        </w:rPr>
        <w:t>غير اعتقادي حب خير الورى</w:t>
      </w:r>
    </w:p>
    <w:p>
      <w:pPr>
        <w:pStyle w:val="BookText"/>
        <w:rPr/>
      </w:pPr>
      <w:r>
        <w:rPr>
          <w:rFonts w:ascii="IRNazanin" w:hAnsi="IRNazanin" w:eastAsia="IRNazanin"/>
          <w:color w:val="111111"/>
          <w:sz w:val="28"/>
          <w:sz w:val="28"/>
          <w:szCs w:val="28"/>
          <w:rtl w:val="true"/>
          <w:lang w:bidi="fa-IR"/>
        </w:rPr>
        <w:t>و آله، و المرء مع من أحب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بنده ای هستم گناهکار و خطاکار و کوتاهی کننده در کارهای شایسته ای که موجبات تقرب به تو را ایجاد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شایسته ای ندارم که آرزومند باشم در روز قیامت از هر گونه ناراحتی مرا در پناه خودت نگهداری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تنها عمل شایسته ام از محبت محمد و آل محمد است که وسیله نجات من می باشد و به یقین میدانم، آدمی با کسی که دوستدار اوست،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مبرور، چکامه ای در مدح شیخ محمد بن شیخ محمد حر که از شاگردانش بوده و پس از این به شرح حالش اشاره می شود، سروده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فولت و قدبل الندى شملة لها</w:t>
      </w:r>
    </w:p>
    <w:p>
      <w:pPr>
        <w:pStyle w:val="BookText"/>
        <w:rPr/>
      </w:pPr>
      <w:r>
        <w:rPr>
          <w:rFonts w:ascii="Amiri" w:hAnsi="Amiri" w:eastAsia="Amiri" w:cs="Amiri"/>
          <w:color w:val="111111"/>
          <w:sz w:val="28"/>
          <w:sz w:val="28"/>
          <w:szCs w:val="28"/>
          <w:rtl w:val="true"/>
          <w:lang w:bidi="ar-SA"/>
        </w:rPr>
        <w:t>كما بل كف الحر في الفاقة الندى</w:t>
      </w:r>
    </w:p>
    <w:p>
      <w:pPr>
        <w:pStyle w:val="BookText"/>
        <w:rPr/>
      </w:pPr>
      <w:r>
        <w:rPr>
          <w:rFonts w:ascii="IRNazanin" w:hAnsi="IRNazanin" w:eastAsia="IRNazanin"/>
          <w:color w:val="111111"/>
          <w:sz w:val="28"/>
          <w:sz w:val="28"/>
          <w:szCs w:val="28"/>
          <w:rtl w:val="true"/>
          <w:lang w:bidi="fa-IR"/>
        </w:rPr>
        <w:t>کريم إذا ما جئته يوم حاجة</w:t>
      </w:r>
    </w:p>
    <w:p>
      <w:pPr>
        <w:pStyle w:val="BookText"/>
        <w:rPr/>
      </w:pPr>
      <w:r>
        <w:rPr>
          <w:rFonts w:ascii="Amiri" w:hAnsi="Amiri" w:eastAsia="Amiri" w:cs="Amiri"/>
          <w:color w:val="111111"/>
          <w:sz w:val="28"/>
          <w:sz w:val="28"/>
          <w:szCs w:val="28"/>
          <w:rtl w:val="true"/>
          <w:lang w:bidi="ar-SA"/>
        </w:rPr>
        <w:t>فلا مانعآيلفى و لا قائلا غدا</w:t>
      </w:r>
    </w:p>
    <w:p>
      <w:pPr>
        <w:pStyle w:val="BookText"/>
        <w:rPr/>
      </w:pPr>
      <w:r>
        <w:rPr>
          <w:rFonts w:ascii="Amiri" w:hAnsi="Amiri" w:eastAsia="Amiri" w:cs="Amiri"/>
          <w:color w:val="111111"/>
          <w:sz w:val="28"/>
          <w:sz w:val="28"/>
          <w:szCs w:val="28"/>
          <w:rtl w:val="true"/>
          <w:lang w:bidi="ar-SA"/>
        </w:rPr>
        <w:t>بريك بهاء في ذكاء و عفة</w:t>
      </w:r>
    </w:p>
    <w:p>
      <w:pPr>
        <w:pStyle w:val="BookText"/>
        <w:rPr/>
      </w:pPr>
      <w:r>
        <w:rPr>
          <w:rFonts w:ascii="Amiri" w:hAnsi="Amiri" w:eastAsia="Amiri" w:cs="Amiri"/>
          <w:color w:val="111111"/>
          <w:sz w:val="28"/>
          <w:sz w:val="28"/>
          <w:szCs w:val="28"/>
          <w:rtl w:val="true"/>
          <w:lang w:bidi="ar-SA"/>
        </w:rPr>
        <w:t>بها نال أعلى رتبة العز مفردا</w:t>
      </w:r>
    </w:p>
    <w:p>
      <w:pPr>
        <w:pStyle w:val="BookText"/>
        <w:rPr/>
      </w:pPr>
      <w:r>
        <w:rPr>
          <w:rFonts w:ascii="Amiri" w:hAnsi="Amiri" w:eastAsia="Amiri" w:cs="Amiri"/>
          <w:color w:val="111111"/>
          <w:sz w:val="28"/>
          <w:sz w:val="28"/>
          <w:szCs w:val="28"/>
          <w:rtl w:val="true"/>
          <w:lang w:bidi="ar-SA"/>
        </w:rPr>
        <w:t>توحد في حوز المكارم و العلى</w:t>
      </w:r>
    </w:p>
    <w:p>
      <w:pPr>
        <w:pStyle w:val="BookText"/>
        <w:rPr/>
      </w:pPr>
      <w:r>
        <w:rPr>
          <w:rFonts w:ascii="Amiri" w:hAnsi="Amiri" w:eastAsia="Amiri" w:cs="Amiri"/>
          <w:color w:val="111111"/>
          <w:sz w:val="28"/>
          <w:sz w:val="28"/>
          <w:szCs w:val="28"/>
          <w:rtl w:val="true"/>
          <w:lang w:bidi="ar-SA"/>
        </w:rPr>
        <w:t>لذا صار نظمي في معاليه أوحدا</w:t>
      </w:r>
    </w:p>
    <w:p>
      <w:pPr>
        <w:pStyle w:val="BookText"/>
        <w:rPr/>
      </w:pPr>
      <w:r>
        <w:rPr>
          <w:rFonts w:ascii="Amiri" w:hAnsi="Amiri" w:eastAsia="Amiri" w:cs="Amiri"/>
          <w:color w:val="111111"/>
          <w:sz w:val="28"/>
          <w:sz w:val="28"/>
          <w:szCs w:val="28"/>
          <w:rtl w:val="true"/>
          <w:lang w:bidi="ar-SA"/>
        </w:rPr>
        <w:t>اليهنئك يابن الحر نظم مرصع</w:t>
      </w:r>
    </w:p>
    <w:p>
      <w:pPr>
        <w:pStyle w:val="BookText"/>
        <w:rPr/>
      </w:pPr>
      <w:r>
        <w:rPr>
          <w:rFonts w:ascii="Amiri" w:hAnsi="Amiri" w:eastAsia="Amiri" w:cs="Amiri"/>
          <w:color w:val="111111"/>
          <w:sz w:val="28"/>
          <w:sz w:val="28"/>
          <w:szCs w:val="28"/>
          <w:rtl w:val="true"/>
          <w:lang w:bidi="ar-SA"/>
        </w:rPr>
        <w:t>بجوهر لفظ في مديحك نضدا</w:t>
      </w:r>
    </w:p>
    <w:p>
      <w:pPr>
        <w:pStyle w:val="BookText"/>
        <w:rPr/>
      </w:pPr>
      <w:r>
        <w:rPr>
          <w:rFonts w:ascii="IRNazanin" w:hAnsi="IRNazanin" w:eastAsia="IRNazanin"/>
          <w:color w:val="111111"/>
          <w:sz w:val="28"/>
          <w:sz w:val="28"/>
          <w:szCs w:val="28"/>
          <w:rtl w:val="true"/>
          <w:lang w:bidi="fa-IR"/>
        </w:rPr>
        <w:t>و لابرحت أزهار فضلك تجتنی</w:t>
      </w:r>
    </w:p>
    <w:p>
      <w:pPr>
        <w:pStyle w:val="BookText"/>
        <w:rPr/>
      </w:pPr>
      <w:r>
        <w:rPr>
          <w:rFonts w:ascii="IRNazanin" w:hAnsi="IRNazanin" w:eastAsia="IRNazanin"/>
          <w:color w:val="111111"/>
          <w:sz w:val="28"/>
          <w:sz w:val="28"/>
          <w:szCs w:val="28"/>
          <w:rtl w:val="true"/>
          <w:lang w:bidi="fa-IR"/>
        </w:rPr>
        <w:t>ولازلت مفضالا مطاعا مسددا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حسین، بهاء الدین عاملی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باز گردید که باران روپوش جامه اش را تر کرده بود، آن چنان که در هنگام ناداری کف باکفایت انسان آزاد تهیدست را تر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ممدوح من شخص باکرامتی است که هرگاه در هنگام نیاز مندی به حضور او بار پیدا کنی با مانعی برخورد نمی کنی و کسی را نمی بینی که بگوید برای عرض حاجت فردا به این جا بيا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اوست که روشنی آفتاب ایجاد می نماید و هم اوست که از کمال پاکدامنی برخوردار می باشد و بتنهایی و با اتکا به نفس به عالیترین مراتب عزت نایل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کلیه خوبیها و مراتب عاليه، یکتا و بی نظیر است و به همین مناسبت هم، سروده من که در مدح اوست، بی همتا و بی نظیر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 حر با شعر من که به گوهر مدیح تو آراسته گردیده است شعر زرینی است که به مبارك باد تو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آرزومندم همواره دلها از شکوفه های فضیلت تو برخوردار گردد و پیوسته در فضل و کمال، موفق و مطاع مردمان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چکامه دیگری در مدح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الحر ذاك الذي</w:t>
      </w:r>
    </w:p>
    <w:p>
      <w:pPr>
        <w:pStyle w:val="BookText"/>
        <w:rPr/>
      </w:pPr>
      <w:r>
        <w:rPr>
          <w:rFonts w:ascii="Amiri" w:hAnsi="Amiri" w:eastAsia="Amiri" w:cs="Amiri"/>
          <w:color w:val="111111"/>
          <w:sz w:val="28"/>
          <w:sz w:val="28"/>
          <w:szCs w:val="28"/>
          <w:rtl w:val="true"/>
          <w:lang w:bidi="ar-SA"/>
        </w:rPr>
        <w:t>حوى كل فضل بأصل أصيل</w:t>
      </w:r>
    </w:p>
    <w:p>
      <w:pPr>
        <w:pStyle w:val="BookText"/>
        <w:rPr/>
      </w:pPr>
      <w:r>
        <w:rPr>
          <w:rFonts w:ascii="Amiri" w:hAnsi="Amiri" w:eastAsia="Amiri" w:cs="Amiri"/>
          <w:color w:val="111111"/>
          <w:sz w:val="28"/>
          <w:sz w:val="28"/>
          <w:szCs w:val="28"/>
          <w:rtl w:val="true"/>
          <w:lang w:bidi="ar-SA"/>
        </w:rPr>
        <w:t>ومدحي و إن قل في لفظه</w:t>
      </w:r>
    </w:p>
    <w:p>
      <w:pPr>
        <w:pStyle w:val="BookText"/>
        <w:rPr/>
      </w:pPr>
      <w:r>
        <w:rPr>
          <w:rFonts w:ascii="IRNazanin" w:hAnsi="IRNazanin" w:eastAsia="IRNazanin"/>
          <w:color w:val="111111"/>
          <w:sz w:val="28"/>
          <w:sz w:val="28"/>
          <w:szCs w:val="28"/>
          <w:rtl w:val="true"/>
          <w:lang w:bidi="fa-IR"/>
        </w:rPr>
        <w:t>ولكنه ليس معنی قلیل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حر آن کسی است که با گوهر ثابتی که دارد همه فضيلتها را دارا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ستایشی که از او به جای می آورد اگر چه با الفاظ اندکی آمده است، لیکن معنی و</w:t>
      </w:r>
    </w:p>
    <w:p>
      <w:pPr>
        <w:pStyle w:val="BookText"/>
        <w:rPr/>
      </w:pPr>
      <w:r>
        <w:rPr>
          <w:rFonts w:ascii="IRNazanin" w:hAnsi="IRNazanin" w:eastAsia="IRNazanin"/>
          <w:color w:val="111111"/>
          <w:sz w:val="28"/>
          <w:sz w:val="28"/>
          <w:szCs w:val="28"/>
          <w:rtl w:val="true"/>
          <w:lang w:bidi="fa-IR"/>
        </w:rPr>
        <w:t>حقیقتی که در آن نهفته می باشد، اندك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الدين محمد بن حسین بن عبدالصمد بن شمس الدين محمد بن على جباعی بن حسين حارثی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 الدین در روزگار شاه تهماسب صفوی و شاه پس از او، همراه پدرش به ایران آمد و دوران ترقی او مصادف با روزگار شاه عباس اول بود و در همان </w:t>
      </w:r>
    </w:p>
    <w:p>
      <w:pPr>
        <w:pStyle w:val="BookText"/>
        <w:rPr/>
      </w:pPr>
      <w:r>
        <w:rPr>
          <w:rFonts w:ascii="IRNazanin" w:hAnsi="IRNazanin" w:eastAsia="IRNazanin"/>
          <w:color w:val="111111"/>
          <w:sz w:val="28"/>
          <w:sz w:val="28"/>
          <w:szCs w:val="28"/>
          <w:rtl w:val="true"/>
          <w:lang w:bidi="fa-IR"/>
        </w:rPr>
        <w:t>زمان هم به منصب شیخ الاسلامی اصفهان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این منصب استعفا داد و به درخواست شاه عباس به اقامه نماز جمعه و جماعت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فرزند پسر نداشت و تنها دختری به جای گذارد که در روزگار ما نواده دختری او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شیخ بهائی، دختر شیخ علی منشار است که زنی خردمند و بافضیلت بود و شنیدم که پس از رحلت شیخ بهائی زنده بود و زنها به محضرش حاضر می شدند و از مراتب کمال او بهره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جد و جد پدری اش همگان از فضلا و دانشمندان بوده اند و پیش از این به ترجمه احوالشان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به شیخ مبرور و برادرش عبدالصمد اجازه داده و اجازه مزبور را بر پشت اجازه شیخ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خود او نوشته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اجازه مزبور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آن چنان که شایسته جناب اوست، سپاس می گذاریم و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درود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فرزندم بهاء الدين محمد و فرزند دیگرم ابوتراب عبدالصمد، که خدای متعال نگهدار هر دو باشد، بعد از آن که فرزند اکبرم، بخش مهمی از علوم عقلیه و نقليه را قرائت کرد، اجازه دادم تا همه طرقی را که در این اجازه اجازه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روایت کنند و همچنین به ایشان اجازه دادم تا همه روایتهایی را که از طرق عامه و خاصه در اختیار من در آمده است و کلیه نظم و نثری را که خود تألیف کرده و به نظم در آورده ام روایت نمایند؛ مشروط بر آن که احتیاط در روایت را نادیده نگیرند و به شرایط مقرره در نزد اهل روایت و درایت عمل نمایند و از خدا می خواهم آنان را به آرزویشان نایل گرداند و وضع دنیا و آخرت ایشان را اصلاح فرماید که او بخشنده و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اجازه را پدر خطاکار و گناهکار نیازمند به رحمت خدای بی نیاز ایشان حسین بن عبدالصمد جبائی و فقه الله لمراضيه و جعل مستقبله خيرا من ماضيه به زبان خویش بیان کرد و به قلم خود نگاشت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این اجازه روز سه شنبه دوم ماه رجب المرجب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مشهد مقدس رضوى على مشرفه و على آبائه و ابنائه </w:t>
      </w:r>
    </w:p>
    <w:p>
      <w:pPr>
        <w:pStyle w:val="BookText"/>
        <w:rPr/>
      </w:pPr>
      <w:r>
        <w:rPr>
          <w:rFonts w:ascii="IRNazanin" w:hAnsi="IRNazanin" w:eastAsia="IRNazanin"/>
          <w:color w:val="111111"/>
          <w:sz w:val="28"/>
          <w:sz w:val="28"/>
          <w:szCs w:val="28"/>
          <w:rtl w:val="true"/>
          <w:lang w:bidi="fa-IR"/>
        </w:rPr>
        <w:t xml:space="preserve">افضل الصلوات و اکمل التسلیمات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در یکی از یادداشتهایش نوشته است کتاب کلیات قانون و برخی از کتابهای دیگر را نزد ملا عبدالله یزدی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بر کتابهای بسیاری که در علوم متفرقه تأليف گردیده تعليقاتی نوشته و نیز فواید و یادداشتهای متفرق و پاسخ استفتائات چندی به عربی و فارسی نگاشته که برخی از آنها را به خط خود او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بر هر يك از تألیفات خود، حواشی بسیاری تدوین نموده مخصوصا به برخی از آنها توجه کاملی نشان می داده و حواشی فراوانی بر آنها نوشته که در پاره ای حواشی بیشتر از خود متن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 ای است در رد الادلة الأربعة عشر على وجوب قرائت السورة بعد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تألیف این رساله، آن بود که یکی از معاصرانش رسالهای تدوین کرد مشتمل بر چهارده دلیل و توسط آنها اثبات نمود که واجب است در نماز پس از سوره مبارکه حمد، سوره ای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با نظریه وی مخالف بود رساله مزبور را در رد آن رساله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رساله را در کاشان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اوست رساله ای که در پاسخ پرسش خان احمد خان، سرپرست و حاکم گیلان به طور مختصر مرقوم داشته است و نسخه ای از آن در اختیار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شرح الفية ابن مالك است که به فارسی نوشته و من این شرح را در تبریز در نزد حاج مقیم تبریزی دیده ام و به گمانم اشتراك اسمی موجب انتساب شرح مزبور به شیخ می باشد و الآ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حاشیه ای است بر حاشیه مولانا عبدالله یزدی استادش که بر شرح مولانا جلال الدین محمد دوانی بر تهذیب المنطق تفتازانی نوشته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تألیفات او رساله فارسی است در تحقیق عقاید شیعه در فروع و اصول که مفصلا و در عین حالم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اختصار مرقوم داشته و در ضمن آن به پرسشهای شاه عباس کبیر پاسخ داده است </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آن دو، ملا ادهم خلخالی است و مترجم نسخه دیگر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 رساله فارسی است مربوط به مسائل گر و مساحت و احکام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را به خواهش شاه تهماسب صفوی و به نام التحفة تدوین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را به خط یکی از فضلای روزگارش در استر آباد دیده ام و این رساله غیر از رسالة الكر است که به عربی و به نام سلطان یاد شده تألیف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 ای است در شرح گفتاری که قاضی بیضاوی در تفسیر آیه شريفه فسحقا لاصحاب السعیر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 ای است در نفس و روح که من آن را در بار فروش و جاهای دیگر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 ای است در حل عبارتی که در بحث وضو از القواعد به این الفاظ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الاخلال من طهارتين اعاد اربعا و در ضمن خود بر آن رساله حواشی مرقوم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در حال عبارت القواعد که در بحث مياه به این الفاظ مرقوم داشته است الأول في المطلق و المراد به ما يستحق اطلاق اسم الماء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تعليقاتی است بر رسالة اسطرلاب فارسی محقق طوسی و از آنها است کتاب صحيح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کتاب حبل المتین است و از آنهاست رساله مختصری در اثبات وجود صاحب الزمان علیه السلام و من این رساله را در رشت دیده 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تألیفات او کتاب تأويل الآیات است که آیات قرآن کریم را از آغاز تا آخر به سبکی که نزديك به سبك صوفیه است تأویل نموده است و کتاب مختصری است و من آن را در کتابخانه آستان مقدس حضرت رضا عليه السلام دیده ام و بر پشت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تألیف شیخ بهائی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داناست و ممکن است تأويل الأيات همان </w:t>
      </w:r>
    </w:p>
    <w:p>
      <w:pPr>
        <w:pStyle w:val="BookText"/>
        <w:rPr/>
      </w:pPr>
      <w:r>
        <w:rPr>
          <w:rFonts w:ascii="IRNazanin" w:hAnsi="IRNazanin" w:eastAsia="IRNazanin"/>
          <w:color w:val="111111"/>
          <w:sz w:val="28"/>
          <w:sz w:val="28"/>
          <w:szCs w:val="28"/>
          <w:rtl w:val="true"/>
          <w:lang w:bidi="fa-IR"/>
        </w:rPr>
        <w:t>تفسیر عين الحياة باشد که در متن امل الآمل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 حاشیه ای است بر القواعد الشهيدية که ناتمام مانده و من آن را در اردبیل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حاشیه ای است بر حاشية الخطائيه و بنا به آن چه که از یکی از فضلا به خاطر دارم، تعليقات مزبور، شرحی است که بر حاشیه خطائی نوشته، ليکن به اتمام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یکی از فضلا دیدم از خط خود شیخ نقل کرده که سال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است و همان فاضل اظهار داشته شیخ بهائی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اصفهان وفات یافته و در مشهد مقدس رضوی در خانه خودش واقع در پایین پای ضریح مقدس حضرت رضا عليه السلام مدفون گردیده است و مدت عمرش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به قولی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باشد </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نادرست یکی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قول درست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قول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نزدیکتر است؛ زیرا این تاریخ مؤلف عالم آرا که در روزگار او بوده و پیش از این هم به آن اشاره شد و محمدقاسم منجم مؤلف تنبیهات می آورد و در باب رجعت مریخ در عقرب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مریخ در برج عقرب راجع شد و ستاره مشتری در کمال ضعف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رسید که شخص سر شناسی از علما از دنیا می رود و نظر به این که در این روزگار دانشمندی را به پایه شیخ بهائی نشان نداشتم، يقين کردم که شیخ بهائی رحلت خواهد کرد و چنان شد که پنداشتم پس از پنج ماه که از این قضیه گذشت، شیخ بهائی بیمار شد و به فاصله يك هفته در گذشت و از کسانی که به وفات وی در این سال اشاره کرده است، مولانا محمدتقی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روضة المتقین،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در ماه شوال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در گذشت تا آنجا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پیش از وفاتش صدایی از قبر بابا رکن الدین به گوشش رسید و من و جمعی همراه او بودیم و من نزدیکتر از دیگران به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صدایی را که من شنیدم، شما هم شنیدید؟ اظهار بی اطلاعی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گریست و بالأخره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آمادگی به مرگ دعوت کردند و تقریبا پس از شش ماه که از این قضیه گذشت وفات یافت و من همگی طلاب و فضلا و مردم دیگر که نزديك به پنجاه هزار تن بودند، بر جنازه او نماز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شیخ چکامه ها و ماده تاریخها در فوت او سروده شد؛ از جمله میرزا ابوطالب اعتمادالدوله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چون شیخ ز دار فانی</w:t>
      </w:r>
    </w:p>
    <w:p>
      <w:pPr>
        <w:pStyle w:val="BookText"/>
        <w:rPr/>
      </w:pPr>
      <w:r>
        <w:rPr>
          <w:rFonts w:ascii="IRNazanin" w:hAnsi="IRNazanin" w:eastAsia="IRNazanin"/>
          <w:color w:val="111111"/>
          <w:sz w:val="28"/>
          <w:sz w:val="28"/>
          <w:szCs w:val="28"/>
          <w:rtl w:val="true"/>
          <w:lang w:bidi="fa-IR"/>
        </w:rPr>
        <w:t>گشت ایوان جنانش مأوای</w:t>
      </w:r>
    </w:p>
    <w:p>
      <w:pPr>
        <w:pStyle w:val="BookText"/>
        <w:rPr/>
      </w:pPr>
      <w:r>
        <w:rPr>
          <w:rFonts w:ascii="IRNazanin" w:hAnsi="IRNazanin" w:eastAsia="IRNazanin"/>
          <w:color w:val="111111"/>
          <w:sz w:val="28"/>
          <w:sz w:val="28"/>
          <w:szCs w:val="28"/>
          <w:rtl w:val="true"/>
          <w:lang w:bidi="fa-IR"/>
        </w:rPr>
        <w:t>دوستی جست ز من تاریخش</w:t>
      </w:r>
    </w:p>
    <w:p>
      <w:pPr>
        <w:pStyle w:val="BookText"/>
        <w:rPr/>
      </w:pPr>
      <w:r>
        <w:rPr>
          <w:rFonts w:ascii="IRNazanin" w:hAnsi="IRNazanin" w:eastAsia="IRNazanin"/>
          <w:color w:val="111111"/>
          <w:sz w:val="28"/>
          <w:sz w:val="28"/>
          <w:szCs w:val="28"/>
          <w:rtl w:val="true"/>
          <w:lang w:bidi="fa-IR"/>
        </w:rPr>
        <w:t xml:space="preserve">گفتمش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 الدين 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حمزه سیستانی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فلك از توسؤالی دارم</w:t>
      </w:r>
    </w:p>
    <w:p>
      <w:pPr>
        <w:pStyle w:val="BookText"/>
        <w:rPr/>
      </w:pPr>
      <w:r>
        <w:rPr>
          <w:rFonts w:ascii="IRNazanin" w:hAnsi="IRNazanin" w:eastAsia="IRNazanin"/>
          <w:color w:val="111111"/>
          <w:sz w:val="28"/>
          <w:sz w:val="28"/>
          <w:szCs w:val="28"/>
          <w:rtl w:val="true"/>
          <w:lang w:bidi="fa-IR"/>
        </w:rPr>
        <w:t>فضل را مرتبه و آیین کو</w:t>
      </w:r>
    </w:p>
    <w:p>
      <w:pPr>
        <w:pStyle w:val="BookText"/>
        <w:rPr/>
      </w:pPr>
      <w:r>
        <w:rPr>
          <w:rFonts w:ascii="IRNazanin" w:hAnsi="IRNazanin" w:eastAsia="IRNazanin"/>
          <w:color w:val="111111"/>
          <w:sz w:val="28"/>
          <w:sz w:val="28"/>
          <w:szCs w:val="28"/>
          <w:rtl w:val="true"/>
          <w:lang w:bidi="fa-IR"/>
        </w:rPr>
        <w:t>گوهر دانش و فرهنگ چه شد</w:t>
      </w:r>
    </w:p>
    <w:p>
      <w:pPr>
        <w:pStyle w:val="BookText"/>
        <w:rPr/>
      </w:pPr>
      <w:r>
        <w:rPr>
          <w:rFonts w:ascii="IRNazanin" w:hAnsi="IRNazanin" w:eastAsia="IRNazanin"/>
          <w:color w:val="111111"/>
          <w:sz w:val="28"/>
          <w:sz w:val="28"/>
          <w:szCs w:val="28"/>
          <w:rtl w:val="true"/>
          <w:lang w:bidi="fa-IR"/>
        </w:rPr>
        <w:t>زبده گوهر ماء و طین کو</w:t>
      </w:r>
    </w:p>
    <w:p>
      <w:pPr>
        <w:pStyle w:val="BookText"/>
        <w:rPr/>
      </w:pPr>
      <w:r>
        <w:rPr>
          <w:rFonts w:ascii="IRNazanin" w:hAnsi="IRNazanin" w:eastAsia="IRNazanin"/>
          <w:color w:val="111111"/>
          <w:sz w:val="28"/>
          <w:sz w:val="28"/>
          <w:szCs w:val="28"/>
          <w:rtl w:val="true"/>
          <w:lang w:bidi="fa-IR"/>
        </w:rPr>
        <w:t>خردم گفت که تا چند زنی</w:t>
      </w:r>
    </w:p>
    <w:p>
      <w:pPr>
        <w:pStyle w:val="BookText"/>
        <w:rPr/>
      </w:pPr>
      <w:r>
        <w:rPr>
          <w:rFonts w:ascii="IRNazanin" w:hAnsi="IRNazanin" w:eastAsia="IRNazanin"/>
          <w:color w:val="111111"/>
          <w:sz w:val="28"/>
          <w:sz w:val="28"/>
          <w:szCs w:val="28"/>
          <w:rtl w:val="true"/>
          <w:lang w:bidi="fa-IR"/>
        </w:rPr>
        <w:t>دم بیهوده که آن و این کو</w:t>
      </w:r>
    </w:p>
    <w:p>
      <w:pPr>
        <w:pStyle w:val="BookText"/>
        <w:rPr/>
      </w:pPr>
      <w:r>
        <w:rPr>
          <w:rFonts w:ascii="IRNazanin" w:hAnsi="IRNazanin" w:eastAsia="IRNazanin"/>
          <w:color w:val="111111"/>
          <w:sz w:val="28"/>
          <w:sz w:val="28"/>
          <w:szCs w:val="28"/>
          <w:rtl w:val="true"/>
          <w:lang w:bidi="fa-IR"/>
        </w:rPr>
        <w:t>يك سخن گویم و جانم سوزد</w:t>
      </w:r>
    </w:p>
    <w:p>
      <w:pPr>
        <w:pStyle w:val="BookText"/>
        <w:rPr/>
      </w:pPr>
      <w:r>
        <w:rPr>
          <w:rFonts w:ascii="IRNazanin" w:hAnsi="IRNazanin" w:eastAsia="IRNazanin"/>
          <w:color w:val="111111"/>
          <w:sz w:val="28"/>
          <w:sz w:val="28"/>
          <w:szCs w:val="28"/>
          <w:rtl w:val="true"/>
          <w:lang w:bidi="fa-IR"/>
        </w:rPr>
        <w:t xml:space="preserve">بی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الدين محمد شدمه شوال از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ماده تاریخهای مزبور و امثال آنها پیداست که اختلاف در نقل اقوال به سبب همین</w:t>
      </w:r>
    </w:p>
    <w:p>
      <w:pPr>
        <w:pStyle w:val="BookText"/>
        <w:rPr/>
      </w:pPr>
      <w:r>
        <w:rPr>
          <w:rFonts w:ascii="IRNazanin" w:hAnsi="IRNazanin" w:eastAsia="IRNazanin"/>
          <w:color w:val="111111"/>
          <w:sz w:val="28"/>
          <w:sz w:val="28"/>
          <w:szCs w:val="28"/>
          <w:rtl w:val="true"/>
          <w:lang w:bidi="fa-IR"/>
        </w:rPr>
        <w:t>گونه ماده تاریخها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مقام و موقعیت شیخ مبرور والاتر از آن است که در صفحات معدودی به شرح حال او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برخی از دانشمندان، رساله مجزایی در گزارش زندگی او تدوین نموده اند؛ از جمله مظفر الدين على شاگرد خود شیخ بهائی و ابوالمعالی کرباسی و سعید نفیسی محقق معاصر ما 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اشعار فارسی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طبع هم رسیده است و دیگر شیخ اجازه ما مرحوم معلم حبیب آبادی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رشحات سمائی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او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مرقوم شد شیخ بهائی مدتی از زندگی خود را به مسافرت برگزار کرده و با بزرگانی از طبقات شریعت و طریقت ملاقات کرده و در بیت المقدس به تدریس اشتغال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اللطف که از ورود او اطلاع یافت، بالاخره در بخشی از علم هیئت و هندسه از محضر او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با حافظ حسین کربلائی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در همان جا با حسن بورینی که از علمای بنام بود و شیخ را نمی شناخت، به گفت و گو پرداخت و بالاخره بورینی به مقام شیخ پی برد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 حارثی که آوازه اش گوشها را به خود متوجه نموده وجود داشته باشد؛ تو همان شخص خواهی بود و در حلب به درس شیخ عمر عرضی حضور یافت و پس از مباحثاتی مورد شتم وی قرار گرفت و بالأخره در مجلس دیگر معارفه حاصل شد و شيخ عمر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از علوم غریبه اطلاع داشت و به همین مناسبت، پاره ای از اعمال و برخی از کتابهای مربوط به این رشته را به وی نسبت داده اند؛ از جمله کتاب اسرار قاسمی را که در این فن شهرت تمام دارد، از تألیفات او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از قاسم نامی است که در نیر نجات و جادو گری کار می کرده است، برخی از کارهای محیر العقول در احوال او نوشته اند که ما در ترجمه روضات الجنات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کرده ایم و در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مجلد نیز به بخشی از احوال و آثار و شاگردان و حکایات او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مطلع الشمس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سال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شاه عباس به مشهد آمده بوده در یکی از شبها که سر شمعها را با مقراض می گرفت، شیخ بهائی که حضور داشت بالبداهه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بود ملايك عليين</w:t>
      </w:r>
    </w:p>
    <w:p>
      <w:pPr>
        <w:pStyle w:val="BookText"/>
        <w:rPr/>
      </w:pPr>
      <w:r>
        <w:rPr>
          <w:rFonts w:ascii="IRNazanin" w:hAnsi="IRNazanin" w:eastAsia="IRNazanin"/>
          <w:color w:val="111111"/>
          <w:sz w:val="28"/>
          <w:sz w:val="28"/>
          <w:szCs w:val="28"/>
          <w:rtl w:val="true"/>
          <w:lang w:bidi="fa-IR"/>
        </w:rPr>
        <w:t>پروانه شمع روضه خلد آیین</w:t>
      </w:r>
    </w:p>
    <w:p>
      <w:pPr>
        <w:pStyle w:val="BookText"/>
        <w:rPr/>
      </w:pPr>
      <w:r>
        <w:rPr>
          <w:rFonts w:ascii="IRNazanin" w:hAnsi="IRNazanin" w:eastAsia="IRNazanin"/>
          <w:color w:val="111111"/>
          <w:sz w:val="28"/>
          <w:sz w:val="28"/>
          <w:szCs w:val="28"/>
          <w:rtl w:val="true"/>
          <w:lang w:bidi="fa-IR"/>
        </w:rPr>
        <w:t>مقراض به احتیاط زن ای خادم</w:t>
      </w:r>
    </w:p>
    <w:p>
      <w:pPr>
        <w:pStyle w:val="BookText"/>
        <w:rPr/>
      </w:pPr>
      <w:r>
        <w:rPr>
          <w:rFonts w:ascii="IRNazanin" w:hAnsi="IRNazanin" w:eastAsia="IRNazanin"/>
          <w:color w:val="111111"/>
          <w:sz w:val="28"/>
          <w:sz w:val="28"/>
          <w:szCs w:val="28"/>
          <w:rtl w:val="true"/>
          <w:lang w:bidi="fa-IR"/>
        </w:rPr>
        <w:t xml:space="preserve">ترسم به بری شهپر جبرئیل امین و در همین مجلد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قدیمی شیخ را شرح داده و در این زمان به طرز باشکوهی مقبره أو تغییر یافته است و از بیوتات آستانه مبارکه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مراتب علوم فقه و اصول و معقول را از ریاضی و طب از پدرش و ملا عبدالله یزدی و ملاعلی مذهب و ملا افضل قاینی و ملا محمدباقر یزدی و حکیم عماد الدین محمود فراگرفته و شاگردان دانشمندی از قبیل ملاصدرا و ملا محسن فيض و شیخ جواد کاظمی و سید ماجد بحرانی و ملا خلیل غازی و ملاصالح مازندرانی و مولانا محمدتقی مجلسی و ملانظام قرشی و محقق سبزواری و میرزا رفيع نائینی و شیخ علی بحرانی معروف به امام الحديث و عنایت الله قهپائی مؤلف مجمع الرجال و ملاحسنعلی شوشتری فرزند ملا عبدالله و جمعی دیگر که هر يك در زمان خود صاحب عنوان و موقعیت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شاگردان و دیگر از اعلام از وی اجازه داشته اند؛ از جمله ملاصفی الدین محمدقمی است که شیخ بهائی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به وی اجازه داده و صورت اجازه در مجلد</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آمده و دیگر سید اجل بحرانی است که در آن مجلد به نامش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شیخ لطف الله عاملی میسی و فرزندش قوام الدين جعفر است که صورت اجازه مشتر که این پدر و پسر در همان مجله آورده شده و تاریخ آن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ملا شریف الدين محمد رویدشتی است که صورت اجازه اش در همان مجلد آمده و تاریخ آن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اجازه امیر شرف الدین حسین است که صورتش در همان مجلد آورده شده و تاریخ آن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سید حسین کرکی است که چندین اجازه روایتی از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سلطان العلماء سید حسین صاحب حواشی لمعه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الشيعة،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جدید از وی نقل کرده است که شیخ بهائی تمایل زیادی به رویه تصوف داشته و دانشمندی با انصاف بوده است و مدت چهل سال در سفر و حضر با او همراه بودم و سالی که شاه عباس با پای پیاده به مشهد رفت، شیخ مبرور همراه او بود و من هم در خدمتش بودم و در سال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مکه معظمه همراه وی به اصفهان آمدیم،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داماد و شیخ بهائی کمال دوستی و صداقت را با یکدیگر داشته اند و شیخ مبرور کمال علاقه مندی را به او نشان می داده تا آن جا که ملاصدرا پس از آن که مراتبی از حکمت و فلسفه را از وی فراگرفته به او دستور می دهد برای تکمیل مراتب فلسفه در درس میرداماد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با هر دسته از علما و ادبا و متصوفه و بالأخره با سنی و شیعه ارتباط داشت و این معنا ایجاب می کرد او را از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شیخ مبرور با استواری که در مذهب جعفری داشت، با همگان آمیزش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قلم پرگار يك پا در شریعت استوار پای دیگر سیر هفتاد و دو ملت می کند</w:t>
      </w:r>
    </w:p>
    <w:p>
      <w:pPr>
        <w:pStyle w:val="BookText"/>
        <w:rPr/>
      </w:pPr>
      <w:r>
        <w:rPr>
          <w:rFonts w:ascii="IRNazanin" w:hAnsi="IRNazanin" w:eastAsia="IRNazanin"/>
          <w:color w:val="111111"/>
          <w:sz w:val="28"/>
          <w:sz w:val="28"/>
          <w:szCs w:val="28"/>
          <w:rtl w:val="true"/>
          <w:lang w:bidi="fa-IR"/>
        </w:rPr>
        <w:t xml:space="preserve">فوائدالرضوية،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معز الدين محمد که قاضی بنام اصفهان و از معاصر ان شیخ بهائی بود، در خواب دید یکی از ائمه طاهرین علیهم السلام خطاب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مفتاح الفلاح را استنساخ کن و به دستورهای آن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خواب برخاست و از هر يك از علما چگونگی کتاب مزبور را سؤال کرد، اظهار بی اطلاعی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شیخ بهائی همراه با شاه عباس به یکی از نواحی رفته و در گنجه آن کتاب را تألیف کرده به اتمام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قاضی معز الدين از چگونگی کتابی به آن نام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به تألیف چنان کتابی پرداخته ام، لیکن کسی از آن اطلاعی ندارد و استنساخ نشده است، از کجا فهمیده ای ؟ وی جریان خواب را به اطلاع رسانید و به استنساخ آن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 w:name="pg13357_130012"/>
    </w:p>
    <w:p>
      <w:pPr>
        <w:pStyle w:val="Heading3"/>
        <w:numPr>
          <w:ilvl w:val="2"/>
          <w:numId w:val="1"/>
        </w:numPr>
        <w:rPr/>
      </w:pPr>
      <w:bookmarkStart w:id="316" w:name="__RefHeading___Toc3377733_2322387425"/>
      <w:bookmarkStart w:id="317" w:name="_Toc124"/>
      <w:bookmarkEnd w:id="315"/>
      <w:bookmarkEnd w:id="316"/>
      <w:r>
        <w:rPr>
          <w:rtl w:val="true"/>
        </w:rPr>
        <w:t>شیخ اجل امام تاج الدين محمدبن شیخ امام جمال الدين ابو الفتوح حسین بن علی بن عبدالصمد تمیمی</w:t>
      </w:r>
      <w:bookmarkEnd w:id="31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سبزوار می زیسته و فقیهی متدین بوده است</w:t>
      </w:r>
      <w:r>
        <w:rPr>
          <w:rFonts w:eastAsia="IRNazanin" w:cs="IRNazanin"/>
          <w:color w:val="111111"/>
          <w:sz w:val="28"/>
          <w:szCs w:val="28"/>
          <w:rtl w:val="true"/>
          <w:lang w:bidi="fa-IR"/>
        </w:rPr>
        <w:t xml:space="preserve">. </w:t>
      </w:r>
      <w:bookmarkStart w:id="318" w:name="pg13357_130013"/>
    </w:p>
    <w:p>
      <w:pPr>
        <w:pStyle w:val="Heading3"/>
        <w:numPr>
          <w:ilvl w:val="2"/>
          <w:numId w:val="1"/>
        </w:numPr>
        <w:rPr/>
      </w:pPr>
      <w:bookmarkStart w:id="319" w:name="__RefHeading___Toc3377735_2322387425"/>
      <w:bookmarkStart w:id="320" w:name="_Toc125"/>
      <w:bookmarkEnd w:id="318"/>
      <w:bookmarkEnd w:id="319"/>
      <w:r>
        <w:rPr>
          <w:rtl w:val="true"/>
        </w:rPr>
        <w:t>ابوالفضل محمدبن حسين بن عمید</w:t>
      </w:r>
      <w:bookmarkEnd w:id="32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محمدبن حسين بن عمید وی از فضلا و علما و سرایندگان بزرگ و ادیب بوده و صاحب اسماعیل بن عباد </w:t>
      </w:r>
    </w:p>
    <w:p>
      <w:pPr>
        <w:pStyle w:val="BookText"/>
        <w:rPr/>
      </w:pPr>
      <w:r>
        <w:rPr>
          <w:rFonts w:ascii="IRNazanin" w:hAnsi="IRNazanin" w:eastAsia="IRNazanin"/>
          <w:color w:val="111111"/>
          <w:sz w:val="28"/>
          <w:sz w:val="28"/>
          <w:szCs w:val="28"/>
          <w:rtl w:val="true"/>
          <w:lang w:bidi="fa-IR"/>
        </w:rPr>
        <w:t>از شاگردان او به شمار می آید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فهرست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عمید مراتب علمی را از محضر احمدبن اسماعیل بن سمكة قمی فراگرفته است و او از فضلا و ادبا و دانشمندان و از اصحاب </w:t>
      </w:r>
    </w:p>
    <w:p>
      <w:pPr>
        <w:pStyle w:val="BookText"/>
        <w:rPr/>
      </w:pPr>
      <w:r>
        <w:rPr>
          <w:rFonts w:ascii="IRNazanin" w:hAnsi="IRNazanin" w:eastAsia="IRNazanin"/>
          <w:color w:val="111111"/>
          <w:sz w:val="28"/>
          <w:sz w:val="28"/>
          <w:szCs w:val="28"/>
          <w:rtl w:val="true"/>
          <w:lang w:bidi="fa-IR"/>
        </w:rPr>
        <w:t>احمدبن ابی عبدالله برقی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فن ادب را از وی فراگرفته است</w:t>
      </w:r>
    </w:p>
    <w:p>
      <w:pPr>
        <w:pStyle w:val="BookText"/>
        <w:rPr/>
      </w:pPr>
      <w:r>
        <w:rPr>
          <w:rFonts w:ascii="IRNazanin" w:hAnsi="IRNazanin" w:eastAsia="IRNazanin"/>
          <w:color w:val="111111"/>
          <w:sz w:val="28"/>
          <w:sz w:val="28"/>
          <w:szCs w:val="28"/>
          <w:rtl w:val="true"/>
          <w:lang w:bidi="fa-IR"/>
        </w:rPr>
        <w:t>از اشعار ابن عمید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قامت تظللني من الشمس</w:t>
      </w:r>
    </w:p>
    <w:p>
      <w:pPr>
        <w:pStyle w:val="BookText"/>
        <w:rPr/>
      </w:pPr>
      <w:r>
        <w:rPr>
          <w:rFonts w:ascii="Amiri" w:hAnsi="Amiri" w:eastAsia="Amiri" w:cs="Amiri"/>
          <w:color w:val="111111"/>
          <w:sz w:val="28"/>
          <w:sz w:val="28"/>
          <w:szCs w:val="28"/>
          <w:rtl w:val="true"/>
          <w:lang w:bidi="ar-SA"/>
        </w:rPr>
        <w:t>نفس أعز علي من نفسي</w:t>
      </w:r>
    </w:p>
    <w:p>
      <w:pPr>
        <w:pStyle w:val="BookText"/>
        <w:rPr/>
      </w:pPr>
      <w:r>
        <w:rPr>
          <w:rFonts w:ascii="Amiri" w:hAnsi="Amiri" w:eastAsia="Amiri" w:cs="Amiri"/>
          <w:color w:val="111111"/>
          <w:sz w:val="28"/>
          <w:sz w:val="28"/>
          <w:szCs w:val="28"/>
          <w:rtl w:val="true"/>
          <w:lang w:bidi="ar-SA"/>
        </w:rPr>
        <w:t>قامت تظللني و من عجب</w:t>
      </w:r>
    </w:p>
    <w:p>
      <w:pPr>
        <w:pStyle w:val="BookText"/>
        <w:rPr/>
      </w:pPr>
      <w:r>
        <w:rPr>
          <w:rFonts w:ascii="Amiri" w:hAnsi="Amiri" w:eastAsia="Amiri" w:cs="Amiri"/>
          <w:color w:val="111111"/>
          <w:sz w:val="28"/>
          <w:sz w:val="28"/>
          <w:szCs w:val="28"/>
          <w:rtl w:val="true"/>
          <w:lang w:bidi="ar-SA"/>
        </w:rPr>
        <w:t>شمس تظللني من الشمس</w:t>
      </w:r>
    </w:p>
    <w:p>
      <w:pPr>
        <w:pStyle w:val="BookText"/>
        <w:rPr/>
      </w:pPr>
      <w:r>
        <w:rPr>
          <w:rFonts w:ascii="IRNazanin" w:hAnsi="IRNazanin" w:eastAsia="IRNazanin"/>
          <w:color w:val="111111"/>
          <w:sz w:val="28"/>
          <w:sz w:val="28"/>
          <w:szCs w:val="28"/>
          <w:rtl w:val="true"/>
          <w:lang w:bidi="fa-IR"/>
        </w:rPr>
        <w:t>۔ کسی که از خود من عزیزتر بود از جای برخاست و مرا در سایه خود قرار داد و</w:t>
      </w:r>
    </w:p>
    <w:p>
      <w:pPr>
        <w:pStyle w:val="BookText"/>
        <w:rPr/>
      </w:pPr>
      <w:r>
        <w:rPr>
          <w:rFonts w:ascii="IRNazanin" w:hAnsi="IRNazanin" w:eastAsia="IRNazanin"/>
          <w:color w:val="111111"/>
          <w:sz w:val="28"/>
          <w:sz w:val="28"/>
          <w:szCs w:val="28"/>
          <w:rtl w:val="true"/>
          <w:lang w:bidi="fa-IR"/>
        </w:rPr>
        <w:t>از تابش آفتاب محفوظ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شگفت اینجا بود که خورشیدی مرا از تابش خورشید نگه 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 الرجال من الأبا</w:t>
      </w:r>
    </w:p>
    <w:p>
      <w:pPr>
        <w:pStyle w:val="BookText"/>
        <w:rPr/>
      </w:pPr>
      <w:r>
        <w:rPr>
          <w:rFonts w:ascii="IRNazanin" w:hAnsi="IRNazanin" w:eastAsia="IRNazanin"/>
          <w:color w:val="111111"/>
          <w:sz w:val="28"/>
          <w:sz w:val="28"/>
          <w:szCs w:val="28"/>
          <w:rtl w:val="true"/>
          <w:lang w:bidi="fa-IR"/>
        </w:rPr>
        <w:t>عدو الاقارب لاتقارب</w:t>
      </w:r>
    </w:p>
    <w:p>
      <w:pPr>
        <w:pStyle w:val="BookText"/>
        <w:rPr/>
      </w:pPr>
      <w:r>
        <w:rPr>
          <w:rFonts w:ascii="IRNazanin" w:hAnsi="IRNazanin" w:eastAsia="IRNazanin"/>
          <w:color w:val="111111"/>
          <w:sz w:val="28"/>
          <w:sz w:val="28"/>
          <w:szCs w:val="28"/>
          <w:rtl w:val="true"/>
          <w:lang w:bidi="fa-IR"/>
        </w:rPr>
        <w:t>إن الأقارب کالعقا</w:t>
      </w:r>
    </w:p>
    <w:p>
      <w:pPr>
        <w:pStyle w:val="BookText"/>
        <w:rPr/>
      </w:pPr>
      <w:r>
        <w:rPr>
          <w:rFonts w:ascii="IRNazanin" w:hAnsi="IRNazanin" w:eastAsia="IRNazanin"/>
          <w:color w:val="111111"/>
          <w:sz w:val="28"/>
          <w:sz w:val="28"/>
          <w:szCs w:val="28"/>
          <w:rtl w:val="true"/>
          <w:lang w:bidi="fa-IR"/>
        </w:rPr>
        <w:t>رب بل أضر من العقارب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بیگانگان دوستی و اخوت برقرار کن و از نزدیکان دوری گزین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نزدیکان مانند کژدمها بلکه زیان آورتر از آنها می باشند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او مرگبی برای نوشتن اهدا کرده بود در مقام تشکر از او گفت</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ياسيدي و عمادي</w:t>
      </w:r>
    </w:p>
    <w:p>
      <w:pPr>
        <w:pStyle w:val="BookText"/>
        <w:rPr/>
      </w:pPr>
      <w:r>
        <w:rPr>
          <w:rFonts w:ascii="Amiri" w:hAnsi="Amiri" w:eastAsia="Amiri" w:cs="Amiri"/>
          <w:color w:val="111111"/>
          <w:sz w:val="28"/>
          <w:sz w:val="28"/>
          <w:szCs w:val="28"/>
          <w:rtl w:val="true"/>
          <w:lang w:bidi="ar-SA"/>
        </w:rPr>
        <w:t>أمددتني بمداد</w:t>
      </w:r>
    </w:p>
    <w:p>
      <w:pPr>
        <w:pStyle w:val="BookText"/>
        <w:rPr/>
      </w:pPr>
      <w:r>
        <w:rPr>
          <w:rFonts w:ascii="IRNazanin" w:hAnsi="IRNazanin" w:eastAsia="IRNazanin"/>
          <w:color w:val="111111"/>
          <w:sz w:val="28"/>
          <w:sz w:val="28"/>
          <w:szCs w:val="28"/>
          <w:rtl w:val="true"/>
          <w:lang w:bidi="fa-IR"/>
        </w:rPr>
        <w:t>کمسكينك جميعا</w:t>
      </w:r>
    </w:p>
    <w:p>
      <w:pPr>
        <w:pStyle w:val="BookText"/>
        <w:rPr/>
      </w:pPr>
      <w:r>
        <w:rPr>
          <w:rFonts w:ascii="Amiri" w:hAnsi="Amiri" w:eastAsia="Amiri" w:cs="Amiri"/>
          <w:color w:val="111111"/>
          <w:sz w:val="28"/>
          <w:sz w:val="28"/>
          <w:szCs w:val="28"/>
          <w:rtl w:val="true"/>
          <w:lang w:bidi="ar-SA"/>
        </w:rPr>
        <w:t>من ناظري و فؤادي</w:t>
      </w:r>
    </w:p>
    <w:p>
      <w:pPr>
        <w:pStyle w:val="BookText"/>
        <w:rPr/>
      </w:pPr>
      <w:r>
        <w:rPr>
          <w:rFonts w:ascii="Amiri" w:hAnsi="Amiri" w:eastAsia="Amiri" w:cs="Amiri"/>
          <w:color w:val="111111"/>
          <w:sz w:val="28"/>
          <w:sz w:val="28"/>
          <w:szCs w:val="28"/>
          <w:rtl w:val="true"/>
          <w:lang w:bidi="ar-SA"/>
        </w:rPr>
        <w:t>او كالليالي اللواتي</w:t>
      </w:r>
    </w:p>
    <w:p>
      <w:pPr>
        <w:pStyle w:val="BookText"/>
        <w:rPr/>
      </w:pPr>
      <w:r>
        <w:rPr>
          <w:rFonts w:ascii="IRNazanin" w:hAnsi="IRNazanin" w:eastAsia="IRNazanin"/>
          <w:color w:val="111111"/>
          <w:sz w:val="28"/>
          <w:sz w:val="28"/>
          <w:szCs w:val="28"/>
          <w:rtl w:val="true"/>
          <w:lang w:bidi="fa-IR"/>
        </w:rPr>
        <w:t>رمیننا بالبعاد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 مورد اعتماد من، مرگبی برای من ارسال داشتی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از سیاهی مانند دیده و دل من بود که هر دو جایگاه تو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در دل و دیده من جای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یا از سیاهی مانند شبهایی بوده که موجبات دوری ما را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و ثعالبی </w:t>
      </w:r>
      <w:r>
        <w:rPr>
          <w:rStyle w:val="FootnoteAnchor"/>
          <w:rtl w:val="true"/>
        </w:rPr>
        <w:footnoteReference w:id="195"/>
      </w:r>
      <w:r>
        <w:rPr>
          <w:rFonts w:ascii="IRNazanin" w:hAnsi="IRNazanin" w:eastAsia="IRNazanin"/>
          <w:color w:val="111111"/>
          <w:sz w:val="28"/>
          <w:sz w:val="28"/>
          <w:szCs w:val="28"/>
          <w:rtl w:val="true"/>
          <w:lang w:bidi="fa-IR"/>
        </w:rPr>
        <w:t>و دیگر از مترجمان و مورخان از او کمال بزرگداشت را به عمل آورده و 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پیش از این یادآور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ستایش نموده و متنبی و شعرای دیگر از وی مدح کرده اند؛ از جمله متنبی در چکامه ای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مخبر الأعراب أتي بعدهم</w:t>
      </w:r>
    </w:p>
    <w:p>
      <w:pPr>
        <w:pStyle w:val="BookText"/>
        <w:rPr/>
      </w:pPr>
      <w:r>
        <w:rPr>
          <w:rFonts w:ascii="IRNazanin" w:hAnsi="IRNazanin" w:eastAsia="IRNazanin"/>
          <w:color w:val="111111"/>
          <w:sz w:val="28"/>
          <w:sz w:val="28"/>
          <w:szCs w:val="28"/>
          <w:rtl w:val="true"/>
          <w:lang w:bidi="fa-IR"/>
        </w:rPr>
        <w:t>لاقيت رسطالیس و الإسكندرا</w:t>
      </w:r>
    </w:p>
    <w:p>
      <w:pPr>
        <w:pStyle w:val="BookText"/>
        <w:rPr/>
      </w:pPr>
      <w:r>
        <w:rPr>
          <w:rFonts w:ascii="IRNazanin" w:hAnsi="IRNazanin" w:eastAsia="IRNazanin"/>
          <w:color w:val="111111"/>
          <w:sz w:val="28"/>
          <w:sz w:val="28"/>
          <w:szCs w:val="28"/>
          <w:rtl w:val="true"/>
          <w:lang w:bidi="fa-IR"/>
        </w:rPr>
        <w:t>و رأيت كل الفاضلين کائما</w:t>
      </w:r>
    </w:p>
    <w:p>
      <w:pPr>
        <w:pStyle w:val="BookText"/>
        <w:rPr/>
      </w:pPr>
      <w:r>
        <w:rPr>
          <w:rFonts w:ascii="IRNazanin" w:hAnsi="IRNazanin" w:eastAsia="IRNazanin"/>
          <w:color w:val="111111"/>
          <w:sz w:val="28"/>
          <w:sz w:val="28"/>
          <w:szCs w:val="28"/>
          <w:rtl w:val="true"/>
          <w:lang w:bidi="fa-IR"/>
        </w:rPr>
        <w:t>رد الإله زمانهم و الأعصرا</w:t>
      </w:r>
    </w:p>
    <w:p>
      <w:pPr>
        <w:pStyle w:val="BookText"/>
        <w:rPr/>
      </w:pPr>
      <w:r>
        <w:rPr>
          <w:rFonts w:ascii="Amiri" w:hAnsi="Amiri" w:eastAsia="Amiri" w:cs="Amiri"/>
          <w:color w:val="111111"/>
          <w:sz w:val="28"/>
          <w:sz w:val="28"/>
          <w:szCs w:val="28"/>
          <w:rtl w:val="true"/>
          <w:lang w:bidi="ar-SA"/>
        </w:rPr>
        <w:t>نسقوا لنا نسق الحساب مقدمة</w:t>
      </w:r>
    </w:p>
    <w:p>
      <w:pPr>
        <w:pStyle w:val="BookText"/>
        <w:rPr/>
      </w:pPr>
      <w:r>
        <w:rPr>
          <w:rFonts w:ascii="Amiri" w:hAnsi="Amiri" w:eastAsia="Amiri" w:cs="Amiri"/>
          <w:color w:val="111111"/>
          <w:sz w:val="28"/>
          <w:sz w:val="28"/>
          <w:szCs w:val="28"/>
          <w:rtl w:val="true"/>
          <w:lang w:bidi="ar-SA"/>
        </w:rPr>
        <w:t>و أتي فذلك إذ أتيت مؤخرا</w:t>
      </w:r>
    </w:p>
    <w:p>
      <w:pPr>
        <w:pStyle w:val="BookText"/>
        <w:rPr/>
      </w:pPr>
      <w:r>
        <w:rPr>
          <w:rFonts w:ascii="IRNazanin" w:hAnsi="IRNazanin" w:eastAsia="IRNazanin"/>
          <w:color w:val="111111"/>
          <w:sz w:val="28"/>
          <w:sz w:val="28"/>
          <w:szCs w:val="28"/>
          <w:rtl w:val="true"/>
          <w:lang w:bidi="fa-IR"/>
        </w:rPr>
        <w:t>چه کسی به گذشتگان عربها خواهد گفت که من پس از ایشان به ملاقات ارسطو و اسکندر نایل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هر دو فاضل را دیدار کردم و به دنبال دیدار ایشان، چندان پنداشتم که روزگار اسکندر و ارسطو دوباره بازگشته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آنها که پیش از این می زیستند، طريقة حساب را ابداع کردند و مجموع آن در وجود تو ای ابن عمید گرد آمده است</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321" w:name="pg13357_130017"/>
    </w:p>
    <w:p>
      <w:pPr>
        <w:pStyle w:val="Heading3"/>
        <w:numPr>
          <w:ilvl w:val="2"/>
          <w:numId w:val="1"/>
        </w:numPr>
        <w:rPr/>
      </w:pPr>
      <w:bookmarkStart w:id="322" w:name="__RefHeading___Toc3377737_2322387425"/>
      <w:bookmarkStart w:id="323" w:name="_Toc126"/>
      <w:bookmarkEnd w:id="321"/>
      <w:bookmarkEnd w:id="322"/>
      <w:r>
        <w:rPr>
          <w:rtl w:val="true"/>
        </w:rPr>
        <w:t>شیخ محمد بن حسين محتسب</w:t>
      </w:r>
      <w:bookmarkEnd w:id="323"/>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اعیان ثقات به شمار می آید و کتاب رامش افزای آل محمد که در ده مجلد تدوین شده است، از تألیفات او می باشد و من آن را دیده ام و پاره ای از مطالب آن را بر وی قرائت کرده ام </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24" w:name="__RefHeading___Toc3377739_2322387425"/>
      <w:bookmarkStart w:id="325" w:name="_Toc127"/>
      <w:bookmarkEnd w:id="324"/>
      <w:r>
        <w:rPr>
          <w:rtl w:val="true"/>
        </w:rPr>
        <w:t>شیخ امام ناصر الدين أبو المعالي حمدانی محمدبن حسین بن محمد</w:t>
      </w:r>
      <w:bookmarkEnd w:id="32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بس پرهیزکار بود</w:t>
      </w:r>
      <w:r>
        <w:rPr>
          <w:rFonts w:eastAsia="IRNazanin" w:cs="IRNazanin"/>
          <w:color w:val="111111"/>
          <w:sz w:val="28"/>
          <w:szCs w:val="28"/>
          <w:rtl w:val="true"/>
          <w:lang w:bidi="fa-IR"/>
        </w:rPr>
        <w:t xml:space="preserve">. </w:t>
      </w:r>
      <w:bookmarkStart w:id="326" w:name="pg13357_130018"/>
    </w:p>
    <w:p>
      <w:pPr>
        <w:pStyle w:val="Heading3"/>
        <w:numPr>
          <w:ilvl w:val="2"/>
          <w:numId w:val="1"/>
        </w:numPr>
        <w:rPr/>
      </w:pPr>
      <w:bookmarkStart w:id="327" w:name="__RefHeading___Toc3377741_2322387425"/>
      <w:bookmarkStart w:id="328" w:name="_Toc128"/>
      <w:bookmarkEnd w:id="326"/>
      <w:bookmarkEnd w:id="327"/>
      <w:r>
        <w:rPr>
          <w:rtl w:val="true"/>
        </w:rPr>
        <w:t>سید محمدبن حسين بن محمد جعفری محدث</w:t>
      </w:r>
      <w:bookmarkEnd w:id="328"/>
    </w:p>
    <w:p>
      <w:pPr>
        <w:pStyle w:val="BookText"/>
        <w:rPr/>
      </w:pPr>
      <w:r>
        <w:rPr>
          <w:rFonts w:ascii="IRNazanin" w:hAnsi="IRNazanin" w:eastAsia="IRNazanin"/>
          <w:color w:val="111111"/>
          <w:sz w:val="28"/>
          <w:sz w:val="28"/>
          <w:szCs w:val="28"/>
          <w:rtl w:val="true"/>
          <w:lang w:bidi="fa-IR"/>
        </w:rPr>
        <w:t>وی به نوشته منتجب الدين، فاضل پرهیز کاری بود</w:t>
      </w:r>
      <w:r>
        <w:rPr>
          <w:rFonts w:eastAsia="IRNazanin" w:cs="IRNazanin"/>
          <w:color w:val="111111"/>
          <w:sz w:val="28"/>
          <w:szCs w:val="28"/>
          <w:rtl w:val="true"/>
          <w:lang w:bidi="fa-IR"/>
        </w:rPr>
        <w:t>.</w:t>
      </w:r>
    </w:p>
    <w:p>
      <w:pPr>
        <w:pStyle w:val="Heading3"/>
        <w:numPr>
          <w:ilvl w:val="2"/>
          <w:numId w:val="1"/>
        </w:numPr>
        <w:rPr/>
      </w:pPr>
      <w:bookmarkStart w:id="329" w:name="__RefHeading___Toc3377743_2322387425"/>
      <w:bookmarkStart w:id="330" w:name="_Toc129"/>
      <w:bookmarkEnd w:id="329"/>
      <w:r>
        <w:rPr>
          <w:rtl w:val="true"/>
        </w:rPr>
        <w:t>شريف محمد بن حسین بن محمد جعفری</w:t>
      </w:r>
      <w:bookmarkEnd w:id="330"/>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 شایسته ای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شریف محمد همان سید محمد محدث فوق الذکر باشد</w:t>
      </w:r>
      <w:r>
        <w:rPr>
          <w:rFonts w:eastAsia="IRNazanin" w:cs="IRNazanin"/>
          <w:color w:val="111111"/>
          <w:sz w:val="28"/>
          <w:szCs w:val="28"/>
          <w:rtl w:val="true"/>
          <w:lang w:bidi="fa-IR"/>
        </w:rPr>
        <w:t>.</w:t>
      </w:r>
    </w:p>
    <w:p>
      <w:pPr>
        <w:pStyle w:val="Heading3"/>
        <w:numPr>
          <w:ilvl w:val="2"/>
          <w:numId w:val="1"/>
        </w:numPr>
        <w:rPr/>
      </w:pPr>
      <w:bookmarkStart w:id="331" w:name="__RefHeading___Toc3377745_2322387425"/>
      <w:bookmarkStart w:id="332" w:name="_Toc130"/>
      <w:bookmarkEnd w:id="331"/>
      <w:r>
        <w:rPr>
          <w:rtl w:val="true"/>
        </w:rPr>
        <w:t>سید تاج الدین محمدبن حسین بن محمد حسنی کیسکی</w:t>
      </w:r>
      <w:bookmarkEnd w:id="332"/>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سادات موجه شهر ری و از فقهای آن سامان است، اشعار نغزی داشته و خطبه های تازه انشا می کرده، آثار او را پدرم برای من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ترجمه نواده اش سید امام شهاب الدين محمدبن سید تاج الدین بن سید رئیس محمدبن تاج الدین محمدبن حسین بن محمد حسنی کیسکی ذکر شد و پس از این به ترجمه دو نواده اش به نام سید عمادالدین مرتضی و سید کمال الدين منتهی فرزندان سید امام شهاب الدین محمد و همچنین به ترجمه فرزند سید مرتضی به نام سید صدر الدين مهدي بن مرتضی اشاره خواهد شد</w:t>
      </w:r>
      <w:r>
        <w:rPr>
          <w:rFonts w:eastAsia="IRNazanin" w:cs="IRNazanin"/>
          <w:color w:val="111111"/>
          <w:sz w:val="28"/>
          <w:szCs w:val="28"/>
          <w:rtl w:val="true"/>
          <w:lang w:bidi="fa-IR"/>
        </w:rPr>
        <w:t>.</w:t>
      </w:r>
    </w:p>
    <w:p>
      <w:pPr>
        <w:pStyle w:val="Heading3"/>
        <w:numPr>
          <w:ilvl w:val="2"/>
          <w:numId w:val="1"/>
        </w:numPr>
        <w:rPr/>
      </w:pPr>
      <w:bookmarkStart w:id="333" w:name="__RefHeading___Toc3377747_2322387425"/>
      <w:bookmarkStart w:id="334" w:name="_Toc131"/>
      <w:bookmarkEnd w:id="333"/>
      <w:r>
        <w:rPr>
          <w:rtl w:val="true"/>
        </w:rPr>
        <w:t>شیخ قاضی جمال الدين محمدبن حسين بن محمدبن قریب قاضی کاشان</w:t>
      </w:r>
      <w:bookmarkEnd w:id="33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 و فقهاست و نهج البلاغه را از حفظ می نگاشت و از تألیفات او رساله العبقه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را به منظور شرح قول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مسحة من العلم الالهى و فيه عبقة من الكلام النبوي </w:t>
      </w:r>
      <w:r>
        <w:rPr>
          <w:rStyle w:val="FootnoteAnchor"/>
          <w:rtl w:val="true"/>
        </w:rPr>
        <w:footnoteReference w:id="198"/>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bookmarkStart w:id="335" w:name="pg13357_130019"/>
    </w:p>
    <w:p>
      <w:pPr>
        <w:pStyle w:val="Heading3"/>
        <w:numPr>
          <w:ilvl w:val="2"/>
          <w:numId w:val="1"/>
        </w:numPr>
        <w:rPr/>
      </w:pPr>
      <w:bookmarkStart w:id="336" w:name="__RefHeading___Toc3377749_2322387425"/>
      <w:bookmarkStart w:id="337" w:name="_Toc132"/>
      <w:bookmarkEnd w:id="335"/>
      <w:bookmarkEnd w:id="336"/>
      <w:r>
        <w:rPr>
          <w:rtl w:val="true"/>
        </w:rPr>
        <w:t>سید ناصر الدين محمد بن حسین بن منتهی حسینی</w:t>
      </w:r>
      <w:bookmarkEnd w:id="337"/>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واعظی باصلاحیت و دانشور بوده و قضاوت شهر قم را</w:t>
      </w:r>
    </w:p>
    <w:p>
      <w:pPr>
        <w:pStyle w:val="BookText"/>
        <w:rPr/>
      </w:pPr>
      <w:r>
        <w:rPr>
          <w:rFonts w:ascii="IRNazanin" w:hAnsi="IRNazanin" w:eastAsia="IRNazanin"/>
          <w:color w:val="111111"/>
          <w:sz w:val="28"/>
          <w:sz w:val="28"/>
          <w:szCs w:val="28"/>
          <w:rtl w:val="true"/>
          <w:lang w:bidi="fa-IR"/>
        </w:rPr>
        <w:t>عهده دار می شد</w:t>
      </w:r>
      <w:r>
        <w:rPr>
          <w:rFonts w:eastAsia="IRNazanin" w:cs="IRNazanin"/>
          <w:color w:val="111111"/>
          <w:sz w:val="28"/>
          <w:szCs w:val="28"/>
          <w:rtl w:val="true"/>
          <w:lang w:bidi="fa-IR"/>
        </w:rPr>
        <w:t>.</w:t>
      </w:r>
    </w:p>
    <w:p>
      <w:pPr>
        <w:pStyle w:val="Heading3"/>
        <w:numPr>
          <w:ilvl w:val="2"/>
          <w:numId w:val="1"/>
        </w:numPr>
        <w:rPr/>
      </w:pPr>
      <w:bookmarkStart w:id="338" w:name="__RefHeading___Toc3377751_2322387425"/>
      <w:bookmarkStart w:id="339" w:name="_Toc133"/>
      <w:bookmarkEnd w:id="338"/>
      <w:r>
        <w:rPr>
          <w:rtl w:val="true"/>
        </w:rPr>
        <w:t>شیخ محمدبن حسین بن منير</w:t>
      </w:r>
      <w:bookmarkEnd w:id="339"/>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مورد وثوق بود و کتاب الادنی از تألیفات او می باشد</w:t>
      </w:r>
      <w:r>
        <w:rPr>
          <w:rFonts w:eastAsia="IRNazanin" w:cs="IRNazanin"/>
          <w:color w:val="111111"/>
          <w:sz w:val="28"/>
          <w:szCs w:val="28"/>
          <w:rtl w:val="true"/>
          <w:lang w:bidi="fa-IR"/>
        </w:rPr>
        <w:t>.</w:t>
      </w:r>
    </w:p>
    <w:p>
      <w:pPr>
        <w:pStyle w:val="Heading3"/>
        <w:numPr>
          <w:ilvl w:val="2"/>
          <w:numId w:val="1"/>
        </w:numPr>
        <w:rPr/>
      </w:pPr>
      <w:bookmarkStart w:id="340" w:name="__RefHeading___Toc3377753_2322387425"/>
      <w:bookmarkStart w:id="341" w:name="_Toc134"/>
      <w:bookmarkEnd w:id="340"/>
      <w:r>
        <w:rPr>
          <w:rtl w:val="true"/>
        </w:rPr>
        <w:t>سید ابوالحسن محمدبن حسین بن موسی موسوی</w:t>
      </w:r>
      <w:bookmarkEnd w:id="341"/>
    </w:p>
    <w:p>
      <w:pPr>
        <w:pStyle w:val="BookText"/>
        <w:rPr/>
      </w:pPr>
      <w:r>
        <w:rPr>
          <w:rFonts w:ascii="IRNazanin" w:hAnsi="IRNazanin" w:eastAsia="IRNazanin"/>
          <w:color w:val="111111"/>
          <w:sz w:val="28"/>
          <w:sz w:val="28"/>
          <w:szCs w:val="28"/>
          <w:rtl w:val="true"/>
          <w:lang w:bidi="fa-IR"/>
        </w:rPr>
        <w:t>ابن شهر آشوب از وی به عنوان محمدبن حسین یاد کرده و پیش از این به نام او اشاره شد</w:t>
      </w:r>
      <w:r>
        <w:rPr>
          <w:rFonts w:eastAsia="IRNazanin" w:cs="IRNazanin"/>
          <w:color w:val="111111"/>
          <w:sz w:val="28"/>
          <w:szCs w:val="28"/>
          <w:rtl w:val="true"/>
          <w:lang w:bidi="fa-IR"/>
        </w:rPr>
        <w:t>.</w:t>
      </w:r>
    </w:p>
    <w:p>
      <w:pPr>
        <w:pStyle w:val="Heading3"/>
        <w:numPr>
          <w:ilvl w:val="2"/>
          <w:numId w:val="1"/>
        </w:numPr>
        <w:rPr/>
      </w:pPr>
      <w:bookmarkStart w:id="342" w:name="__RefHeading___Toc3377755_2322387425"/>
      <w:bookmarkStart w:id="343" w:name="_Toc135"/>
      <w:bookmarkEnd w:id="342"/>
      <w:r>
        <w:rPr>
          <w:rtl w:val="true"/>
        </w:rPr>
        <w:t>سید ابو الغنائم محمد حسینی حلی</w:t>
      </w:r>
      <w:bookmarkEnd w:id="343"/>
    </w:p>
    <w:p>
      <w:pPr>
        <w:pStyle w:val="BookText"/>
        <w:rPr/>
      </w:pPr>
      <w:r>
        <w:rPr>
          <w:rFonts w:ascii="IRNazanin" w:hAnsi="IRNazanin" w:eastAsia="IRNazanin"/>
          <w:color w:val="111111"/>
          <w:sz w:val="28"/>
          <w:sz w:val="28"/>
          <w:szCs w:val="28"/>
          <w:rtl w:val="true"/>
          <w:lang w:bidi="fa-IR"/>
        </w:rPr>
        <w:t xml:space="preserve">از فضلای معاصر است، سید علی خان در کتاب سلافة العصر از وی نام برده و به بزرگداشت او پرداخته و اشعاری از او یادداشت نموده است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أنا الذي شهدت بالمعجزات له</w:t>
      </w:r>
    </w:p>
    <w:p>
      <w:pPr>
        <w:pStyle w:val="BookText"/>
        <w:rPr/>
      </w:pPr>
      <w:r>
        <w:rPr>
          <w:rFonts w:ascii="IRNazanin" w:hAnsi="IRNazanin" w:eastAsia="IRNazanin"/>
          <w:color w:val="111111"/>
          <w:sz w:val="28"/>
          <w:sz w:val="28"/>
          <w:szCs w:val="28"/>
          <w:rtl w:val="true"/>
          <w:lang w:bidi="fa-IR"/>
        </w:rPr>
        <w:t>أقلامه و حروف الخط و النقط</w:t>
      </w:r>
    </w:p>
    <w:p>
      <w:pPr>
        <w:pStyle w:val="BookText"/>
        <w:rPr/>
      </w:pPr>
      <w:r>
        <w:rPr>
          <w:rFonts w:ascii="Amiri" w:hAnsi="Amiri" w:eastAsia="Amiri" w:cs="Amiri"/>
          <w:color w:val="111111"/>
          <w:sz w:val="28"/>
          <w:sz w:val="28"/>
          <w:szCs w:val="28"/>
          <w:rtl w:val="true"/>
          <w:lang w:bidi="ar-SA"/>
        </w:rPr>
        <w:t>أخذت في كل فن من عجائبه</w:t>
      </w:r>
    </w:p>
    <w:p>
      <w:pPr>
        <w:pStyle w:val="BookText"/>
        <w:rPr/>
      </w:pPr>
      <w:r>
        <w:rPr>
          <w:rFonts w:ascii="IRNazanin" w:hAnsi="IRNazanin" w:eastAsia="IRNazanin"/>
          <w:color w:val="111111"/>
          <w:sz w:val="28"/>
          <w:sz w:val="28"/>
          <w:szCs w:val="28"/>
          <w:rtl w:val="true"/>
          <w:lang w:bidi="fa-IR"/>
        </w:rPr>
        <w:t>حتی تعجب مني الفن و النمط</w:t>
      </w:r>
    </w:p>
    <w:p>
      <w:pPr>
        <w:pStyle w:val="BookText"/>
        <w:rPr/>
      </w:pPr>
      <w:r>
        <w:rPr>
          <w:rFonts w:ascii="Amiri" w:hAnsi="Amiri" w:eastAsia="Amiri" w:cs="Amiri"/>
          <w:color w:val="111111"/>
          <w:sz w:val="28"/>
          <w:sz w:val="28"/>
          <w:szCs w:val="28"/>
          <w:rtl w:val="true"/>
          <w:lang w:bidi="ar-SA"/>
        </w:rPr>
        <w:t>اليسطو على البحر سطر من تموجه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للناظرين و بدر ليس يلتقط</w:t>
      </w:r>
      <w:bookmarkStart w:id="344" w:name="pg13357_130020"/>
    </w:p>
    <w:p>
      <w:pPr>
        <w:pStyle w:val="Heading3"/>
        <w:numPr>
          <w:ilvl w:val="2"/>
          <w:numId w:val="1"/>
        </w:numPr>
        <w:rPr/>
      </w:pPr>
      <w:bookmarkStart w:id="345" w:name="__RefHeading___Toc3377757_2322387425"/>
      <w:bookmarkStart w:id="346" w:name="_Toc136"/>
      <w:bookmarkEnd w:id="344"/>
      <w:bookmarkEnd w:id="345"/>
      <w:r>
        <w:rPr>
          <w:rtl w:val="true"/>
        </w:rPr>
        <w:t>شیخ محمد بن حماد جزائری</w:t>
      </w:r>
      <w:bookmarkEnd w:id="346"/>
    </w:p>
    <w:p>
      <w:pPr>
        <w:pStyle w:val="BookText"/>
        <w:rPr/>
      </w:pPr>
      <w:r>
        <w:rPr>
          <w:rFonts w:ascii="IRNazanin" w:hAnsi="IRNazanin" w:eastAsia="IRNazanin"/>
          <w:color w:val="111111"/>
          <w:sz w:val="28"/>
          <w:sz w:val="28"/>
          <w:szCs w:val="28"/>
          <w:rtl w:val="true"/>
          <w:lang w:bidi="fa-IR"/>
        </w:rPr>
        <w:t xml:space="preserve">وی از معاصران و از علما و فضلاست </w:t>
      </w:r>
      <w:r>
        <w:rPr>
          <w:rStyle w:val="FootnoteAnchor"/>
          <w:rtl w:val="true"/>
        </w:rPr>
        <w:footnoteReference w:id="200"/>
      </w:r>
    </w:p>
    <w:p>
      <w:pPr>
        <w:pStyle w:val="Heading3"/>
        <w:numPr>
          <w:ilvl w:val="2"/>
          <w:numId w:val="1"/>
        </w:numPr>
        <w:rPr/>
      </w:pPr>
      <w:bookmarkStart w:id="347" w:name="__RefHeading___Toc3377759_2322387425"/>
      <w:bookmarkStart w:id="348" w:name="_Toc137"/>
      <w:bookmarkEnd w:id="347"/>
      <w:r>
        <w:rPr>
          <w:rtl w:val="true"/>
        </w:rPr>
        <w:t>شیخ امام ناصر الدين ابو اسماعيل محمد بن حمدان بن محمد حمدانی</w:t>
      </w:r>
      <w:bookmarkEnd w:id="348"/>
    </w:p>
    <w:p>
      <w:pPr>
        <w:pStyle w:val="BookText"/>
        <w:rPr/>
      </w:pPr>
      <w:r>
        <w:rPr>
          <w:rFonts w:ascii="IRNazanin" w:hAnsi="IRNazanin" w:eastAsia="IRNazanin"/>
          <w:color w:val="111111"/>
          <w:sz w:val="28"/>
          <w:sz w:val="28"/>
          <w:szCs w:val="28"/>
          <w:rtl w:val="true"/>
          <w:lang w:bidi="fa-IR"/>
        </w:rPr>
        <w:t>از رؤسای اصحاب و پیشوایان قزوین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واعظ بود و کتاب الفصول في ذم اعداء الاصول از تألیفات او می باشد و مناظراتی با ملاحده داشته است</w:t>
      </w:r>
      <w:r>
        <w:rPr>
          <w:rFonts w:eastAsia="IRNazanin" w:cs="IRNazanin"/>
          <w:color w:val="111111"/>
          <w:sz w:val="28"/>
          <w:szCs w:val="28"/>
          <w:rtl w:val="true"/>
          <w:lang w:bidi="fa-IR"/>
        </w:rPr>
        <w:t>.</w:t>
      </w:r>
    </w:p>
    <w:p>
      <w:pPr>
        <w:pStyle w:val="Heading3"/>
        <w:numPr>
          <w:ilvl w:val="2"/>
          <w:numId w:val="1"/>
        </w:numPr>
        <w:rPr/>
      </w:pPr>
      <w:bookmarkStart w:id="349" w:name="__RefHeading___Toc3377761_2322387425"/>
      <w:bookmarkStart w:id="350" w:name="_Toc138"/>
      <w:bookmarkEnd w:id="349"/>
      <w:r>
        <w:rPr>
          <w:rtl w:val="true"/>
        </w:rPr>
        <w:t>سيد بهاء الدين ابو الكرم محمدبن حمزه حسینی</w:t>
      </w:r>
      <w:bookmarkEnd w:id="350"/>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حفاظ باصلاحیت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المجالس از تألیفات سید محمدبن حمزه حسینی</w:t>
      </w:r>
    </w:p>
    <w:p>
      <w:pPr>
        <w:pStyle w:val="BookText"/>
        <w:rPr/>
      </w:pPr>
      <w:r>
        <w:rPr>
          <w:rFonts w:ascii="IRNazanin" w:hAnsi="IRNazanin" w:eastAsia="IRNazanin"/>
          <w:color w:val="111111"/>
          <w:sz w:val="28"/>
          <w:sz w:val="28"/>
          <w:szCs w:val="28"/>
          <w:rtl w:val="true"/>
          <w:lang w:bidi="fa-IR"/>
        </w:rPr>
        <w:t>می باشد و به طوری که گفته می شود، کتابهای او را سه بار شتر حمل می کرده است</w:t>
      </w:r>
      <w:r>
        <w:rPr>
          <w:rFonts w:eastAsia="IRNazanin" w:cs="IRNazanin"/>
          <w:color w:val="111111"/>
          <w:sz w:val="28"/>
          <w:szCs w:val="28"/>
          <w:rtl w:val="true"/>
          <w:lang w:bidi="fa-IR"/>
        </w:rPr>
        <w:t>.</w:t>
      </w:r>
    </w:p>
    <w:p>
      <w:pPr>
        <w:pStyle w:val="Heading3"/>
        <w:numPr>
          <w:ilvl w:val="2"/>
          <w:numId w:val="1"/>
        </w:numPr>
        <w:rPr/>
      </w:pPr>
      <w:bookmarkStart w:id="351" w:name="__RefHeading___Toc3377763_2322387425"/>
      <w:bookmarkStart w:id="352" w:name="_Toc139"/>
      <w:bookmarkEnd w:id="351"/>
      <w:r>
        <w:rPr>
          <w:rtl w:val="true"/>
        </w:rPr>
        <w:t>شیخ صالح محمدبن حیدر حداد</w:t>
      </w:r>
      <w:bookmarkEnd w:id="35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متدینی به کمال رسیده بود</w:t>
      </w:r>
      <w:r>
        <w:rPr>
          <w:rFonts w:eastAsia="IRNazanin" w:cs="IRNazanin"/>
          <w:color w:val="111111"/>
          <w:sz w:val="28"/>
          <w:szCs w:val="28"/>
          <w:rtl w:val="true"/>
          <w:lang w:bidi="fa-IR"/>
        </w:rPr>
        <w:t xml:space="preserve">. </w:t>
      </w:r>
      <w:r>
        <w:rPr>
          <w:rStyle w:val="FootnoteAnchor"/>
          <w:rtl w:val="true"/>
        </w:rPr>
        <w:footnoteReference w:id="201"/>
      </w:r>
      <w:bookmarkStart w:id="353" w:name="pg13357_130021"/>
    </w:p>
    <w:p>
      <w:pPr>
        <w:pStyle w:val="Heading3"/>
        <w:numPr>
          <w:ilvl w:val="2"/>
          <w:numId w:val="1"/>
        </w:numPr>
        <w:rPr/>
      </w:pPr>
      <w:bookmarkStart w:id="354" w:name="__RefHeading___Toc3377765_2322387425"/>
      <w:bookmarkStart w:id="355" w:name="_Toc140"/>
      <w:bookmarkEnd w:id="353"/>
      <w:bookmarkEnd w:id="354"/>
      <w:r>
        <w:rPr>
          <w:rtl w:val="true"/>
        </w:rPr>
        <w:t>سید جلال الدین محمدبن حيدر بن مرعش حسینی مرعشی</w:t>
      </w:r>
      <w:bookmarkEnd w:id="355"/>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باصلاحیت بوده است</w:t>
      </w:r>
      <w:r>
        <w:rPr>
          <w:rFonts w:eastAsia="IRNazanin" w:cs="IRNazanin"/>
          <w:color w:val="111111"/>
          <w:sz w:val="28"/>
          <w:szCs w:val="28"/>
          <w:rtl w:val="true"/>
          <w:lang w:bidi="fa-IR"/>
        </w:rPr>
        <w:t>.</w:t>
      </w:r>
    </w:p>
    <w:p>
      <w:pPr>
        <w:pStyle w:val="Heading3"/>
        <w:numPr>
          <w:ilvl w:val="2"/>
          <w:numId w:val="1"/>
        </w:numPr>
        <w:rPr/>
      </w:pPr>
      <w:bookmarkStart w:id="356" w:name="__RefHeading___Toc3377767_2322387425"/>
      <w:bookmarkStart w:id="357" w:name="_Toc141"/>
      <w:bookmarkEnd w:id="356"/>
      <w:r>
        <w:rPr>
          <w:rtl w:val="true"/>
        </w:rPr>
        <w:t>سید محمدبن حیدر بن نجم الدین عاملی</w:t>
      </w:r>
      <w:bookmarkEnd w:id="357"/>
    </w:p>
    <w:p>
      <w:pPr>
        <w:pStyle w:val="BookText"/>
        <w:rPr/>
      </w:pPr>
      <w:r>
        <w:rPr>
          <w:rFonts w:ascii="IRNazanin" w:hAnsi="IRNazanin" w:eastAsia="IRNazanin"/>
          <w:color w:val="111111"/>
          <w:sz w:val="28"/>
          <w:sz w:val="28"/>
          <w:szCs w:val="28"/>
          <w:rtl w:val="true"/>
          <w:lang w:bidi="fa-IR"/>
        </w:rPr>
        <w:t>وی از فضلا و صلحا و ادبا و سرایندگان معاصر می باشد و در مکه مکرمه ساکن بوده است</w:t>
      </w:r>
      <w:r>
        <w:rPr>
          <w:rFonts w:eastAsia="IRNazanin" w:cs="IRNazanin"/>
          <w:color w:val="111111"/>
          <w:sz w:val="28"/>
          <w:szCs w:val="28"/>
          <w:rtl w:val="true"/>
          <w:lang w:bidi="fa-IR"/>
        </w:rPr>
        <w:t>.</w:t>
      </w:r>
    </w:p>
    <w:p>
      <w:pPr>
        <w:pStyle w:val="Heading3"/>
        <w:numPr>
          <w:ilvl w:val="2"/>
          <w:numId w:val="1"/>
        </w:numPr>
        <w:rPr/>
      </w:pPr>
      <w:bookmarkStart w:id="358" w:name="__RefHeading___Toc3377769_2322387425"/>
      <w:bookmarkStart w:id="359" w:name="_Toc142"/>
      <w:bookmarkEnd w:id="358"/>
      <w:r>
        <w:rPr>
          <w:rtl w:val="true"/>
        </w:rPr>
        <w:t>سید محمدبن حيدر بن نورالدین علی بن علی بن ابی الحسن موسوی عاملی جبعی</w:t>
      </w:r>
      <w:bookmarkEnd w:id="359"/>
    </w:p>
    <w:p>
      <w:pPr>
        <w:pStyle w:val="BookText"/>
        <w:rPr/>
      </w:pPr>
      <w:r>
        <w:rPr>
          <w:rFonts w:ascii="IRNazanin" w:hAnsi="IRNazanin" w:eastAsia="IRNazanin"/>
          <w:color w:val="111111"/>
          <w:sz w:val="28"/>
          <w:sz w:val="28"/>
          <w:szCs w:val="28"/>
          <w:rtl w:val="true"/>
          <w:lang w:bidi="fa-IR"/>
        </w:rPr>
        <w:t>وی از فضلا و علما و مدققان معاصر است و در بسیاری از علوم عقلی و نقلی، مهارت داشت</w:t>
      </w:r>
      <w:r>
        <w:rPr>
          <w:rFonts w:eastAsia="IRNazanin" w:cs="IRNazanin"/>
          <w:color w:val="111111"/>
          <w:sz w:val="28"/>
          <w:szCs w:val="28"/>
          <w:rtl w:val="true"/>
          <w:lang w:bidi="fa-IR"/>
        </w:rPr>
        <w:t>.</w:t>
      </w:r>
    </w:p>
    <w:p>
      <w:pPr>
        <w:pStyle w:val="Heading3"/>
        <w:numPr>
          <w:ilvl w:val="2"/>
          <w:numId w:val="1"/>
        </w:numPr>
        <w:rPr/>
      </w:pPr>
      <w:bookmarkStart w:id="360" w:name="__RefHeading___Toc3377771_2322387425"/>
      <w:bookmarkStart w:id="361" w:name="_Toc143"/>
      <w:bookmarkEnd w:id="360"/>
      <w:r>
        <w:rPr>
          <w:rtl w:val="true"/>
        </w:rPr>
        <w:t>شیخ محمد بن خاتون عاملی عینائی</w:t>
      </w:r>
      <w:bookmarkEnd w:id="361"/>
    </w:p>
    <w:p>
      <w:pPr>
        <w:pStyle w:val="BookText"/>
        <w:rPr/>
      </w:pPr>
      <w:r>
        <w:rPr>
          <w:rFonts w:ascii="IRNazanin" w:hAnsi="IRNazanin" w:eastAsia="IRNazanin"/>
          <w:color w:val="111111"/>
          <w:sz w:val="28"/>
          <w:sz w:val="28"/>
          <w:szCs w:val="28"/>
          <w:rtl w:val="true"/>
          <w:lang w:bidi="fa-IR"/>
        </w:rPr>
        <w:t xml:space="preserve">از فضلای شایسته و از فقهای معاصر بوده و در جبل عامل وفات یافته است </w:t>
      </w:r>
      <w:r>
        <w:rPr>
          <w:rFonts w:eastAsia="IRNazanin" w:cs="IRNazanin"/>
          <w:color w:val="111111"/>
          <w:sz w:val="28"/>
          <w:szCs w:val="28"/>
          <w:rtl w:val="true"/>
          <w:lang w:bidi="fa-IR"/>
        </w:rPr>
        <w:t>.</w:t>
      </w:r>
    </w:p>
    <w:p>
      <w:pPr>
        <w:pStyle w:val="Heading3"/>
        <w:numPr>
          <w:ilvl w:val="2"/>
          <w:numId w:val="1"/>
        </w:numPr>
        <w:rPr/>
      </w:pPr>
      <w:bookmarkStart w:id="362" w:name="__RefHeading___Toc3377773_2322387425"/>
      <w:bookmarkStart w:id="363" w:name="_Toc144"/>
      <w:bookmarkEnd w:id="362"/>
      <w:r>
        <w:rPr>
          <w:rtl w:val="true"/>
        </w:rPr>
        <w:t>شیخ شمس الدين محمدبن خاتون عاملی عینائی</w:t>
      </w:r>
      <w:bookmarkEnd w:id="363"/>
    </w:p>
    <w:p>
      <w:pPr>
        <w:pStyle w:val="BookText"/>
        <w:rPr/>
      </w:pPr>
      <w:r>
        <w:rPr>
          <w:rFonts w:ascii="IRNazanin" w:hAnsi="IRNazanin" w:eastAsia="IRNazanin"/>
          <w:color w:val="111111"/>
          <w:sz w:val="28"/>
          <w:sz w:val="28"/>
          <w:szCs w:val="28"/>
          <w:rtl w:val="true"/>
          <w:lang w:bidi="fa-IR"/>
        </w:rPr>
        <w:t>وی دانشوری بزرگ و از مشایخ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علی بن عبدالعالی عاملی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 کی روایت می کرده و شهید ثانی از فرزندش احمد از وی روایت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نواده اش احمدبن نعمت الله در اجازه ای که به ملاعبدالله شوشتری داده از جدش چنین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البحر القمقام علامة ابناء عصره في البيان و المعانی فهامة رؤساء دهره في الالفاظ و المعانی</w:t>
      </w:r>
      <w:r>
        <w:rPr>
          <w:rStyle w:val="FootnoteAnchor"/>
          <w:rtl w:val="true"/>
        </w:rPr>
        <w:footnoteReference w:id="202"/>
      </w:r>
      <w:r>
        <w:rPr>
          <w:rFonts w:ascii="IRNazanin" w:hAnsi="IRNazanin" w:eastAsia="IRNazanin"/>
          <w:color w:val="111111"/>
          <w:sz w:val="28"/>
          <w:sz w:val="28"/>
          <w:szCs w:val="28"/>
          <w:rtl w:val="true"/>
          <w:lang w:bidi="fa-IR"/>
        </w:rPr>
        <w:t xml:space="preserve">شمس الدین از شیخ جمال الدين </w:t>
      </w:r>
      <w:bookmarkStart w:id="364" w:name="pg13357_130022"/>
    </w:p>
    <w:p>
      <w:pPr>
        <w:pStyle w:val="BookText"/>
        <w:rPr/>
      </w:pPr>
      <w:bookmarkEnd w:id="364"/>
      <w:r>
        <w:rPr>
          <w:rFonts w:ascii="IRNazanin" w:hAnsi="IRNazanin" w:eastAsia="IRNazanin"/>
          <w:color w:val="111111"/>
          <w:sz w:val="28"/>
          <w:sz w:val="28"/>
          <w:szCs w:val="28"/>
          <w:rtl w:val="true"/>
          <w:lang w:bidi="fa-IR"/>
        </w:rPr>
        <w:t>احمدبن حاج علی عاملی عینائی روایت می کرده است و از اجازه ای که شیخ نعمت الله بن احمدبن محمدبن خاتون عاملی نواده شمس الدین برای ملاعبدالله شوشتری، مرقوم داشته است چنان بر می آید که شیخ نعمت الله بدون واسطه از شیخ علی کر کی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چنین نتیجه می گیریم که نواده و جد، هر دو از شیخ علی بدون واسطه روایت داشته اند و این معنا بدون هر گونه ملاحظه ای بعید است </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365" w:name="__RefHeading___Toc3377775_2322387425"/>
      <w:bookmarkStart w:id="366" w:name="_Toc145"/>
      <w:bookmarkEnd w:id="365"/>
      <w:r>
        <w:rPr>
          <w:rtl w:val="true"/>
        </w:rPr>
        <w:t>شیخ محمدبن داوود عاملی جزینی</w:t>
      </w:r>
      <w:bookmarkEnd w:id="366"/>
    </w:p>
    <w:p>
      <w:pPr>
        <w:pStyle w:val="BookText"/>
        <w:rPr/>
      </w:pPr>
      <w:r>
        <w:rPr>
          <w:rFonts w:ascii="IRNazanin" w:hAnsi="IRNazanin" w:eastAsia="IRNazanin"/>
          <w:color w:val="111111"/>
          <w:sz w:val="28"/>
          <w:sz w:val="28"/>
          <w:szCs w:val="28"/>
          <w:rtl w:val="true"/>
          <w:lang w:bidi="fa-IR"/>
        </w:rPr>
        <w:t>همان محمدبن محمدبن داوود است که در محل خودش به شرح احوال او اشاره خواهد شد</w:t>
      </w:r>
      <w:r>
        <w:rPr>
          <w:rFonts w:eastAsia="IRNazanin" w:cs="IRNazanin"/>
          <w:color w:val="111111"/>
          <w:sz w:val="28"/>
          <w:szCs w:val="28"/>
          <w:rtl w:val="true"/>
          <w:lang w:bidi="fa-IR"/>
        </w:rPr>
        <w:t>.</w:t>
      </w:r>
    </w:p>
    <w:p>
      <w:pPr>
        <w:pStyle w:val="Heading3"/>
        <w:numPr>
          <w:ilvl w:val="2"/>
          <w:numId w:val="1"/>
        </w:numPr>
        <w:rPr/>
      </w:pPr>
      <w:bookmarkStart w:id="367" w:name="__RefHeading___Toc3377777_2322387425"/>
      <w:bookmarkStart w:id="368" w:name="_Toc146"/>
      <w:bookmarkEnd w:id="367"/>
      <w:r>
        <w:rPr>
          <w:rtl w:val="true"/>
        </w:rPr>
        <w:t>محمدبن رستم طبری کبیر</w:t>
      </w:r>
      <w:bookmarkEnd w:id="368"/>
    </w:p>
    <w:p>
      <w:pPr>
        <w:pStyle w:val="BookText"/>
        <w:rPr/>
      </w:pPr>
      <w:r>
        <w:rPr>
          <w:rFonts w:ascii="IRNazanin" w:hAnsi="IRNazanin" w:eastAsia="IRNazanin"/>
          <w:color w:val="111111"/>
          <w:sz w:val="28"/>
          <w:sz w:val="28"/>
          <w:szCs w:val="28"/>
          <w:rtl w:val="true"/>
          <w:lang w:bidi="fa-IR"/>
        </w:rPr>
        <w:t xml:space="preserve">ابن شهر آشوب </w:t>
      </w:r>
      <w:r>
        <w:rPr>
          <w:rStyle w:val="FootnoteAnchor"/>
          <w:rtl w:val="true"/>
        </w:rPr>
        <w:footnoteReference w:id="20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فضلای متدین و غیر از طبری مؤلف تاریخ است و</w:t>
      </w:r>
    </w:p>
    <w:p>
      <w:pPr>
        <w:pStyle w:val="BookText"/>
        <w:rPr/>
      </w:pPr>
      <w:r>
        <w:rPr>
          <w:rFonts w:ascii="IRNazanin" w:hAnsi="IRNazanin" w:eastAsia="IRNazanin"/>
          <w:color w:val="111111"/>
          <w:sz w:val="28"/>
          <w:sz w:val="28"/>
          <w:szCs w:val="28"/>
          <w:rtl w:val="true"/>
          <w:lang w:bidi="fa-IR"/>
        </w:rPr>
        <w:t xml:space="preserve">از تألیفات او المسترشد في الامامة، دلائل الامامة و الفاضح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عامه در آثار خود از وی نام برده اند و به مناسبت تشیعی که داشته است، وی را مورد نکوهش قرار داده اند و مؤلف امل الآمل در اثبات الهداة کتاب مناقب فاطمة و ولدها را به وی نسبت داده و در کتاب خود از آن نقل کرده و از آن کتاب در این جا نام نبرده است </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در فوائد الرضوية،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ابو جعفر طبری شیعه و سنی به یکدیگر اشتباه می شوند؛ از جمله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ابوبکر خوارزمی ابو جعفر طبری ستی است و بعضی گفته اند دایی او ابو جعفر شیعی است و دلیلشان آن است که ابوبکر خوارزمی می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بأمل مولدي و بنو جرير</w:t>
      </w:r>
    </w:p>
    <w:p>
      <w:pPr>
        <w:pStyle w:val="BookText"/>
        <w:rPr/>
      </w:pPr>
      <w:r>
        <w:rPr>
          <w:rFonts w:ascii="Amiri" w:hAnsi="Amiri" w:eastAsia="Amiri" w:cs="Amiri"/>
          <w:color w:val="111111"/>
          <w:sz w:val="28"/>
          <w:sz w:val="28"/>
          <w:szCs w:val="28"/>
          <w:rtl w:val="true"/>
          <w:lang w:bidi="ar-SA"/>
        </w:rPr>
        <w:t>فأخوالي و يحكي المرء خاله</w:t>
      </w:r>
    </w:p>
    <w:p>
      <w:pPr>
        <w:pStyle w:val="BookText"/>
        <w:rPr/>
      </w:pPr>
      <w:r>
        <w:rPr>
          <w:rFonts w:ascii="Amiri" w:hAnsi="Amiri" w:eastAsia="Amiri" w:cs="Amiri"/>
          <w:color w:val="111111"/>
          <w:sz w:val="28"/>
          <w:sz w:val="28"/>
          <w:szCs w:val="28"/>
          <w:rtl w:val="true"/>
          <w:lang w:bidi="ar-SA"/>
        </w:rPr>
        <w:t>فها أنا رافضي عن تراث</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وغيري رافضي عن کلاله</w:t>
      </w:r>
      <w:bookmarkStart w:id="369" w:name="pg13357_130023"/>
    </w:p>
    <w:p>
      <w:pPr>
        <w:pStyle w:val="Heading3"/>
        <w:numPr>
          <w:ilvl w:val="2"/>
          <w:numId w:val="1"/>
        </w:numPr>
        <w:rPr/>
      </w:pPr>
      <w:bookmarkStart w:id="370" w:name="__RefHeading___Toc3377779_2322387425"/>
      <w:bookmarkStart w:id="371" w:name="_Toc147"/>
      <w:bookmarkEnd w:id="369"/>
      <w:bookmarkEnd w:id="370"/>
      <w:r>
        <w:rPr>
          <w:rtl w:val="true"/>
        </w:rPr>
        <w:t>سید محمد بن رضابن ابی طاهر حسنی</w:t>
      </w:r>
      <w:bookmarkEnd w:id="371"/>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مورد وثوق است</w:t>
      </w:r>
      <w:r>
        <w:rPr>
          <w:rFonts w:eastAsia="IRNazanin" w:cs="IRNazanin"/>
          <w:color w:val="111111"/>
          <w:sz w:val="28"/>
          <w:szCs w:val="28"/>
          <w:rtl w:val="true"/>
          <w:lang w:bidi="fa-IR"/>
        </w:rPr>
        <w:t>.</w:t>
      </w:r>
    </w:p>
    <w:p>
      <w:pPr>
        <w:pStyle w:val="Heading3"/>
        <w:numPr>
          <w:ilvl w:val="2"/>
          <w:numId w:val="1"/>
        </w:numPr>
        <w:rPr/>
      </w:pPr>
      <w:bookmarkStart w:id="372" w:name="__RefHeading___Toc3377781_2322387425"/>
      <w:bookmarkStart w:id="373" w:name="_Toc148"/>
      <w:bookmarkEnd w:id="372"/>
      <w:r>
        <w:rPr>
          <w:rtl w:val="true"/>
        </w:rPr>
        <w:t>امیر کبیر سید محمدرضا حسینی</w:t>
      </w:r>
      <w:bookmarkEnd w:id="373"/>
    </w:p>
    <w:p>
      <w:pPr>
        <w:pStyle w:val="BookText"/>
        <w:rPr/>
      </w:pPr>
      <w:r>
        <w:rPr>
          <w:rFonts w:ascii="IRNazanin" w:hAnsi="IRNazanin" w:eastAsia="IRNazanin"/>
          <w:color w:val="111111"/>
          <w:sz w:val="28"/>
          <w:sz w:val="28"/>
          <w:szCs w:val="28"/>
          <w:rtl w:val="true"/>
          <w:lang w:bidi="fa-IR"/>
        </w:rPr>
        <w:t>ملقب به منشی الممالك، از علما و فضلای معاصر و محدثی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او کتاب کشف الآیات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طرز بی سابقه ای تألیف کرده است</w:t>
      </w:r>
      <w:r>
        <w:rPr>
          <w:rStyle w:val="FootnoteAnchor"/>
          <w:rtl w:val="true"/>
        </w:rPr>
        <w:footnoteReference w:id="206"/>
      </w:r>
      <w:r>
        <w:rPr>
          <w:rFonts w:ascii="IRNazanin" w:hAnsi="IRNazanin" w:eastAsia="IRNazanin"/>
          <w:color w:val="111111"/>
          <w:sz w:val="28"/>
          <w:sz w:val="28"/>
          <w:szCs w:val="28"/>
          <w:rtl w:val="true"/>
          <w:lang w:bidi="fa-IR"/>
        </w:rPr>
        <w:t xml:space="preserve">دیگری </w:t>
      </w:r>
      <w:bookmarkStart w:id="374" w:name="pg13357_130024"/>
    </w:p>
    <w:p>
      <w:pPr>
        <w:pStyle w:val="BookText"/>
        <w:rPr/>
      </w:pPr>
      <w:bookmarkEnd w:id="374"/>
      <w:r>
        <w:rPr>
          <w:rFonts w:ascii="IRNazanin" w:hAnsi="IRNazanin" w:eastAsia="IRNazanin"/>
          <w:color w:val="111111"/>
          <w:sz w:val="28"/>
          <w:sz w:val="28"/>
          <w:szCs w:val="28"/>
          <w:rtl w:val="true"/>
          <w:lang w:bidi="fa-IR"/>
        </w:rPr>
        <w:t xml:space="preserve">تفسير القرآن، تفسیر بزرگی است که بیشتر از سی مجلد بوده و مطالب آن را به زبان پارسی و تازی گرد آورده و احادیث مناسب با هر آیه و یا هر موضوع را جمع آوری کرده و به ترجمه آنها پرداخته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 تعلیقات امل الآمل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به نام تفسير الائمة لهداية الامة بوده و در ضمن</w:t>
      </w:r>
    </w:p>
    <w:p>
      <w:pPr>
        <w:pStyle w:val="BookText"/>
        <w:rPr/>
      </w:pPr>
      <w:r>
        <w:rPr>
          <w:rFonts w:ascii="IRNazanin" w:hAnsi="IRNazanin" w:eastAsia="IRNazanin"/>
          <w:color w:val="111111"/>
          <w:sz w:val="28"/>
          <w:sz w:val="28"/>
          <w:szCs w:val="28"/>
          <w:rtl w:val="true"/>
          <w:lang w:bidi="fa-IR"/>
        </w:rPr>
        <w:t xml:space="preserve">هیجده مجلد تدوین گردیده و نیز کتابی در لغات فارسی و ترکی و عربی تدوین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او ساکن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از فرزندان و نوادگان خواجه نصیر الدین طوسی است و سید نبوده و مؤلف امل الآمل او را اشتباه سید قلمداد نموده و نسب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محمدرضابن عبدالحسين بن ادهم بن بهرام نصیری واقعه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علمی را از سید امیر شرف الدين على شولستانی استفاده کرده است</w:t>
      </w:r>
      <w:r>
        <w:rPr>
          <w:rFonts w:eastAsia="IRNazanin" w:cs="IRNazanin"/>
          <w:color w:val="111111"/>
          <w:sz w:val="28"/>
          <w:szCs w:val="28"/>
          <w:rtl w:val="true"/>
          <w:lang w:bidi="fa-IR"/>
        </w:rPr>
        <w:t>.</w:t>
      </w:r>
    </w:p>
    <w:p>
      <w:pPr>
        <w:pStyle w:val="Heading3"/>
        <w:numPr>
          <w:ilvl w:val="2"/>
          <w:numId w:val="1"/>
        </w:numPr>
        <w:rPr/>
      </w:pPr>
      <w:bookmarkStart w:id="375" w:name="__RefHeading___Toc3377783_2322387425"/>
      <w:bookmarkStart w:id="376" w:name="_Toc149"/>
      <w:bookmarkEnd w:id="375"/>
      <w:r>
        <w:rPr>
          <w:rtl w:val="true"/>
        </w:rPr>
        <w:t>مولانا محمد بن رضا القمي</w:t>
      </w:r>
      <w:bookmarkEnd w:id="376"/>
    </w:p>
    <w:p>
      <w:pPr>
        <w:pStyle w:val="BookText"/>
        <w:rPr/>
      </w:pPr>
      <w:r>
        <w:rPr>
          <w:rFonts w:ascii="IRNazanin" w:hAnsi="IRNazanin" w:eastAsia="IRNazanin"/>
          <w:color w:val="111111"/>
          <w:sz w:val="28"/>
          <w:sz w:val="28"/>
          <w:szCs w:val="28"/>
          <w:rtl w:val="true"/>
          <w:lang w:bidi="fa-IR"/>
        </w:rPr>
        <w:t xml:space="preserve">وی از فضلای معاصر است و از تألیفات او شرح منظومه را می توان نام برد در معانی بیان که صد بیت بوده و آن را به نام نجاح المطالب موسوم داشته است </w:t>
      </w:r>
      <w:r>
        <w:rPr>
          <w:rFonts w:eastAsia="IRNazanin" w:cs="IRNazanin"/>
          <w:color w:val="111111"/>
          <w:sz w:val="28"/>
          <w:szCs w:val="28"/>
          <w:rtl w:val="true"/>
          <w:lang w:bidi="fa-IR"/>
        </w:rPr>
        <w:t>.</w:t>
      </w:r>
    </w:p>
    <w:p>
      <w:pPr>
        <w:pStyle w:val="Heading3"/>
        <w:numPr>
          <w:ilvl w:val="2"/>
          <w:numId w:val="1"/>
        </w:numPr>
        <w:rPr/>
      </w:pPr>
      <w:bookmarkStart w:id="377" w:name="__RefHeading___Toc3377785_2322387425"/>
      <w:bookmarkStart w:id="378" w:name="_Toc150"/>
      <w:bookmarkEnd w:id="377"/>
      <w:r>
        <w:rPr>
          <w:rtl w:val="true"/>
        </w:rPr>
        <w:t>شیخ شریف الدین محمد رویدشتی</w:t>
      </w:r>
      <w:bookmarkEnd w:id="37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فاضلی عالیمقام و بزرگوار و از شاگردان شیخ بهائی می باشد </w:t>
      </w:r>
      <w:r>
        <w:rPr>
          <w:rStyle w:val="FootnoteAnchor"/>
          <w:rtl w:val="true"/>
        </w:rPr>
        <w:footnoteReference w:id="208"/>
      </w:r>
      <w:bookmarkStart w:id="379" w:name="pg13357_130025"/>
    </w:p>
    <w:p>
      <w:pPr>
        <w:pStyle w:val="Heading3"/>
        <w:numPr>
          <w:ilvl w:val="2"/>
          <w:numId w:val="1"/>
        </w:numPr>
        <w:rPr/>
      </w:pPr>
      <w:bookmarkStart w:id="380" w:name="__RefHeading___Toc3377787_2322387425"/>
      <w:bookmarkStart w:id="381" w:name="_Toc151"/>
      <w:bookmarkEnd w:id="379"/>
      <w:bookmarkEnd w:id="380"/>
      <w:r>
        <w:rPr>
          <w:rtl w:val="true"/>
        </w:rPr>
        <w:t>امیر محمدزمان بن محمد جعفر رضوی مشهدی</w:t>
      </w:r>
      <w:bookmarkEnd w:id="381"/>
    </w:p>
    <w:p>
      <w:pPr>
        <w:pStyle w:val="BookText"/>
        <w:rPr/>
      </w:pPr>
      <w:r>
        <w:rPr>
          <w:rFonts w:ascii="IRNazanin" w:hAnsi="IRNazanin" w:eastAsia="IRNazanin"/>
          <w:color w:val="111111"/>
          <w:sz w:val="28"/>
          <w:sz w:val="28"/>
          <w:szCs w:val="28"/>
          <w:rtl w:val="true"/>
          <w:lang w:bidi="fa-IR"/>
        </w:rPr>
        <w:t>وی از علما و فضلا و فقها و حکما و متکلمان عصر خود بوده و تألیفاتی دارد؛ از جمله شرح القواعد</w:t>
      </w:r>
      <w:r>
        <w:rPr>
          <w:rStyle w:val="FootnoteAnchor"/>
          <w:rtl w:val="true"/>
        </w:rPr>
        <w:footnoteReference w:id="209"/>
      </w:r>
      <w:r>
        <w:rPr>
          <w:rFonts w:ascii="IRNazanin" w:hAnsi="IRNazanin" w:eastAsia="IRNazanin"/>
          <w:color w:val="111111"/>
          <w:sz w:val="28"/>
          <w:sz w:val="28"/>
          <w:szCs w:val="28"/>
          <w:rtl w:val="true"/>
          <w:lang w:bidi="fa-IR"/>
        </w:rPr>
        <w:t>و شیخ زين الدين بن محمد بن حسن بن شهید ثانی از شاگردان او بوده و او را به فضل و دانش می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سلافة العصر از وی یاد می کند و به تمجید از او می پردازد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 عصر خود بوده و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انظروا لآفاق السماء فأرخوا</w:t>
      </w:r>
    </w:p>
    <w:p>
      <w:pPr>
        <w:pStyle w:val="BookText"/>
        <w:rPr/>
      </w:pPr>
      <w:r>
        <w:rPr>
          <w:rFonts w:ascii="IRNazanin" w:hAnsi="IRNazanin" w:eastAsia="IRNazanin"/>
          <w:color w:val="111111"/>
          <w:sz w:val="28"/>
          <w:sz w:val="28"/>
          <w:szCs w:val="28"/>
          <w:rtl w:val="true"/>
          <w:lang w:bidi="fa-IR"/>
        </w:rPr>
        <w:t xml:space="preserve">تحت لروح محمد أبو أبها مراد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فتحت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عددش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اضافه شود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82" w:name="__RefHeading___Toc3377789_2322387425"/>
      <w:bookmarkStart w:id="383" w:name="_Toc152"/>
      <w:bookmarkEnd w:id="382"/>
      <w:r>
        <w:rPr>
          <w:rtl w:val="true"/>
        </w:rPr>
        <w:t>سید محيي الدين محمدبن زهره ابو حامد حسینی حلبی اسحاقی</w:t>
      </w:r>
      <w:bookmarkEnd w:id="383"/>
    </w:p>
    <w:p>
      <w:pPr>
        <w:pStyle w:val="BookText"/>
        <w:rPr/>
      </w:pPr>
      <w:r>
        <w:rPr>
          <w:rFonts w:ascii="IRNazanin" w:hAnsi="IRNazanin" w:eastAsia="IRNazanin"/>
          <w:color w:val="111111"/>
          <w:sz w:val="28"/>
          <w:sz w:val="28"/>
          <w:szCs w:val="28"/>
          <w:rtl w:val="true"/>
          <w:lang w:bidi="fa-IR"/>
        </w:rPr>
        <w:t>وی فاضلی فقیه و علامه بود و شهید اول به توسط حسن بن نما از وی روایت داشته است و پس از این، محمدبن عبدالله بن على بن زهره را یادآوری خواهیم کرد</w:t>
      </w:r>
      <w:r>
        <w:rPr>
          <w:rFonts w:eastAsia="IRNazanin" w:cs="IRNazanin"/>
          <w:color w:val="111111"/>
          <w:sz w:val="28"/>
          <w:szCs w:val="28"/>
          <w:rtl w:val="true"/>
          <w:lang w:bidi="fa-IR"/>
        </w:rPr>
        <w:t>.</w:t>
      </w:r>
      <w:r>
        <w:rPr>
          <w:rStyle w:val="FootnoteAnchor"/>
          <w:rtl w:val="true"/>
        </w:rPr>
        <w:footnoteReference w:id="21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اجازه شیخ احمدبن نعمة الله بن خاتون عاملی به ملاعبدالله شوشتری به دست می آید که حسن بن نما به توسط نجیب الدین یحیی بن سعید حلی از او بهائی روایت داشته و دخترش حمیده زن فاضلی بوده بخصوص در فن رجال مهارت داشته است و حواشی بر کتابهای حدیث مرقوم نموده و مورد توجه پدرش شیخ محمد واقع شده و او را علامتته با دو تا می گفته و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84" w:name="pg13357_130026"/>
    </w:p>
    <w:p>
      <w:pPr>
        <w:pStyle w:val="BookText"/>
        <w:rPr/>
      </w:pPr>
      <w:bookmarkEnd w:id="384"/>
      <w:r>
        <w:rPr>
          <w:rFonts w:ascii="IRNazanin" w:hAnsi="IRNazanin" w:eastAsia="IRNazanin"/>
          <w:color w:val="111111"/>
          <w:sz w:val="28"/>
          <w:sz w:val="28"/>
          <w:szCs w:val="28"/>
          <w:rtl w:val="true"/>
          <w:lang w:bidi="fa-IR"/>
        </w:rPr>
        <w:t>روایت می کرده و ممکن است حسن بن نما هم بدون واسطه از ابن زهره روایت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آن اجازه به دست می آید ابن زهره از شریف عزالدين أبو الحارث محمدبن حسن علوی بغدادی روایت داشته است</w:t>
      </w:r>
      <w:r>
        <w:rPr>
          <w:rFonts w:eastAsia="IRNazanin" w:cs="IRNazanin"/>
          <w:color w:val="111111"/>
          <w:sz w:val="28"/>
          <w:szCs w:val="28"/>
          <w:rtl w:val="true"/>
          <w:lang w:bidi="fa-IR"/>
        </w:rPr>
        <w:t>.</w:t>
      </w:r>
    </w:p>
    <w:p>
      <w:pPr>
        <w:pStyle w:val="Heading3"/>
        <w:numPr>
          <w:ilvl w:val="2"/>
          <w:numId w:val="1"/>
        </w:numPr>
        <w:rPr/>
      </w:pPr>
      <w:bookmarkStart w:id="385" w:name="__RefHeading___Toc3377791_2322387425"/>
      <w:bookmarkStart w:id="386" w:name="_Toc153"/>
      <w:bookmarkEnd w:id="385"/>
      <w:r>
        <w:rPr>
          <w:rtl w:val="true"/>
        </w:rPr>
        <w:t>شیخ جليل محمدبن زیدبن علی فارسی</w:t>
      </w:r>
      <w:bookmarkEnd w:id="386"/>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فقهای مورد وثوق بوده و کتاب الوصایا و کتاب الغيبه از تألیفات اوست و شیخ مفید عبدالرحمن نیشابوری از شاگردان اوست </w:t>
      </w:r>
      <w:r>
        <w:rPr>
          <w:rFonts w:eastAsia="IRNazanin" w:cs="IRNazanin"/>
          <w:color w:val="111111"/>
          <w:sz w:val="28"/>
          <w:szCs w:val="28"/>
          <w:rtl w:val="true"/>
          <w:lang w:bidi="fa-IR"/>
        </w:rPr>
        <w:t>.</w:t>
      </w:r>
    </w:p>
    <w:p>
      <w:pPr>
        <w:pStyle w:val="Heading3"/>
        <w:numPr>
          <w:ilvl w:val="2"/>
          <w:numId w:val="1"/>
        </w:numPr>
        <w:rPr/>
      </w:pPr>
      <w:bookmarkStart w:id="387" w:name="__RefHeading___Toc3377793_2322387425"/>
      <w:bookmarkStart w:id="388" w:name="_Toc154"/>
      <w:bookmarkEnd w:id="387"/>
      <w:r>
        <w:rPr>
          <w:rtl w:val="true"/>
        </w:rPr>
        <w:t>سید محمدبن زین بن داعی حسینی</w:t>
      </w:r>
      <w:bookmarkEnd w:id="388"/>
    </w:p>
    <w:p>
      <w:pPr>
        <w:pStyle w:val="BookText"/>
        <w:rPr/>
      </w:pPr>
      <w:r>
        <w:rPr>
          <w:rFonts w:ascii="IRNazanin" w:hAnsi="IRNazanin" w:eastAsia="IRNazanin"/>
          <w:color w:val="111111"/>
          <w:sz w:val="28"/>
          <w:sz w:val="28"/>
          <w:szCs w:val="28"/>
          <w:rtl w:val="true"/>
          <w:lang w:bidi="fa-IR"/>
        </w:rPr>
        <w:t>وی فاضلی شایسته بوده و از پدرش از جدش از شیخ طوسی و سید مرتضی و معاصران ایشان روایت می کرده است</w:t>
      </w:r>
      <w:r>
        <w:rPr>
          <w:rFonts w:eastAsia="IRNazanin" w:cs="IRNazanin"/>
          <w:color w:val="111111"/>
          <w:sz w:val="28"/>
          <w:szCs w:val="28"/>
          <w:rtl w:val="true"/>
          <w:lang w:bidi="fa-IR"/>
        </w:rPr>
        <w:t>.</w:t>
      </w:r>
    </w:p>
    <w:p>
      <w:pPr>
        <w:pStyle w:val="Heading3"/>
        <w:numPr>
          <w:ilvl w:val="2"/>
          <w:numId w:val="1"/>
        </w:numPr>
        <w:rPr/>
      </w:pPr>
      <w:bookmarkStart w:id="389" w:name="__RefHeading___Toc3377795_2322387425"/>
      <w:bookmarkStart w:id="390" w:name="_Toc155"/>
      <w:bookmarkEnd w:id="389"/>
      <w:r>
        <w:rPr>
          <w:rtl w:val="true"/>
        </w:rPr>
        <w:t>شیخ شمس الدين محمدبن زين الدين بن على بن شمال عاملی مشغری</w:t>
      </w:r>
      <w:bookmarkEnd w:id="390"/>
    </w:p>
    <w:p>
      <w:pPr>
        <w:pStyle w:val="BookText"/>
        <w:rPr/>
      </w:pPr>
      <w:r>
        <w:rPr>
          <w:rFonts w:ascii="IRNazanin" w:hAnsi="IRNazanin" w:eastAsia="IRNazanin"/>
          <w:color w:val="111111"/>
          <w:sz w:val="28"/>
          <w:sz w:val="28"/>
          <w:szCs w:val="28"/>
          <w:rtl w:val="true"/>
          <w:lang w:bidi="fa-IR"/>
        </w:rPr>
        <w:t xml:space="preserve">وی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بن محمود عاملی و فاضلی فقیه و صالح و سرایندهای ادیب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بن ابراهيم عاملی کفعمی از شاگردان او می باشد و به طوری که خود کفعمی در یکی از کتابهای فقهی اظهار داشته، در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مراتب علمی را از او فراگرفته است</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391" w:name="__RefHeading___Toc3377797_2322387425"/>
      <w:bookmarkStart w:id="392" w:name="_Toc156"/>
      <w:bookmarkEnd w:id="391"/>
      <w:r>
        <w:rPr>
          <w:rtl w:val="true"/>
        </w:rPr>
        <w:t>شیخ محمدبن زین العابدین بن محمدبن احمدبن سلیمان عاملی نباطی</w:t>
      </w:r>
      <w:bookmarkEnd w:id="39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فضلا و سر ایندگان و ادبا بوده و مراتب علمی را از پدرش و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 والد مؤلف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عمویم شیخ محمد حر فراگرفته است</w:t>
      </w:r>
      <w:r>
        <w:rPr>
          <w:rFonts w:eastAsia="IRNazanin" w:cs="IRNazanin"/>
          <w:color w:val="111111"/>
          <w:sz w:val="28"/>
          <w:szCs w:val="28"/>
          <w:rtl w:val="true"/>
          <w:lang w:bidi="fa-IR"/>
        </w:rPr>
        <w:t xml:space="preserve">. </w:t>
      </w:r>
      <w:bookmarkStart w:id="393" w:name="pg13357_130027"/>
    </w:p>
    <w:p>
      <w:pPr>
        <w:pStyle w:val="Heading3"/>
        <w:numPr>
          <w:ilvl w:val="2"/>
          <w:numId w:val="1"/>
        </w:numPr>
        <w:rPr/>
      </w:pPr>
      <w:bookmarkStart w:id="394" w:name="__RefHeading___Toc3377799_2322387425"/>
      <w:bookmarkStart w:id="395" w:name="_Toc157"/>
      <w:bookmarkEnd w:id="393"/>
      <w:bookmarkEnd w:id="394"/>
      <w:r>
        <w:rPr>
          <w:rtl w:val="true"/>
        </w:rPr>
        <w:t>سید ناصر الدين محمدبن زين العرب حسینی قمی</w:t>
      </w:r>
      <w:bookmarkEnd w:id="395"/>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 و صلحا بوده است</w:t>
      </w:r>
      <w:r>
        <w:rPr>
          <w:rFonts w:eastAsia="IRNazanin" w:cs="IRNazanin"/>
          <w:color w:val="111111"/>
          <w:sz w:val="28"/>
          <w:szCs w:val="28"/>
          <w:rtl w:val="true"/>
          <w:lang w:bidi="fa-IR"/>
        </w:rPr>
        <w:t>.</w:t>
      </w:r>
    </w:p>
    <w:p>
      <w:pPr>
        <w:pStyle w:val="Heading3"/>
        <w:numPr>
          <w:ilvl w:val="2"/>
          <w:numId w:val="1"/>
        </w:numPr>
        <w:rPr/>
      </w:pPr>
      <w:bookmarkStart w:id="396" w:name="__RefHeading___Toc3377801_2322387425"/>
      <w:bookmarkStart w:id="397" w:name="_Toc158"/>
      <w:bookmarkEnd w:id="396"/>
      <w:r>
        <w:rPr>
          <w:rtl w:val="true"/>
        </w:rPr>
        <w:t>اجل مجدالدین محمدبن سعد بن محمد اسدی</w:t>
      </w:r>
      <w:bookmarkEnd w:id="397"/>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فاضلی پرهیزکار بوده است</w:t>
      </w:r>
      <w:r>
        <w:rPr>
          <w:rFonts w:eastAsia="IRNazanin" w:cs="IRNazanin"/>
          <w:color w:val="111111"/>
          <w:sz w:val="28"/>
          <w:szCs w:val="28"/>
          <w:rtl w:val="true"/>
          <w:lang w:bidi="fa-IR"/>
        </w:rPr>
        <w:t>.</w:t>
      </w:r>
    </w:p>
    <w:p>
      <w:pPr>
        <w:pStyle w:val="Heading3"/>
        <w:numPr>
          <w:ilvl w:val="2"/>
          <w:numId w:val="1"/>
        </w:numPr>
        <w:rPr/>
      </w:pPr>
      <w:bookmarkStart w:id="398" w:name="__RefHeading___Toc3377803_2322387425"/>
      <w:bookmarkStart w:id="399" w:name="_Toc159"/>
      <w:bookmarkEnd w:id="398"/>
      <w:r>
        <w:rPr>
          <w:rtl w:val="true"/>
        </w:rPr>
        <w:t>قاضی رکن الدین محمدبن سعدبن هبة الله بن دعویدار</w:t>
      </w:r>
      <w:bookmarkEnd w:id="399"/>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فاضل فقیه و متدینی بوده و اشعار نغزی می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ترجمه قاضی علاء الدین اسعدبن علی بن هبة الله بن دعویدار ذکر شده و از نظر من، دور نیست که همزه در آغاز نام علاء الدین اسعد از اضافات ناسخان است و یا ساقط شدن همزه از نام پدر محمد، مترجم حاضر از قلم ناسخان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قاضی علاءالدین اسعد، پدر قاضی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می باشد و ممکن است علاء الدین اسعد و رکن الدین محمد ارتباط پدر و فرزندی با یکدیگر نداشته باشند؛ در عين حال علاءالدین هم از این سلسله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 علاء الدين،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در نسب مترجم حاضر، این اسم آورده نشده است و کسانی که از نسب شناسی اطلاع دارند، به این گونه کم و زیاد توجهی نمی کنند</w:t>
      </w:r>
      <w:r>
        <w:rPr>
          <w:rFonts w:eastAsia="IRNazanin" w:cs="IRNazanin"/>
          <w:color w:val="111111"/>
          <w:sz w:val="28"/>
          <w:szCs w:val="28"/>
          <w:rtl w:val="true"/>
          <w:lang w:bidi="fa-IR"/>
        </w:rPr>
        <w:t>.</w:t>
      </w:r>
    </w:p>
    <w:p>
      <w:pPr>
        <w:pStyle w:val="Heading3"/>
        <w:numPr>
          <w:ilvl w:val="2"/>
          <w:numId w:val="1"/>
        </w:numPr>
        <w:rPr/>
      </w:pPr>
      <w:bookmarkStart w:id="400" w:name="__RefHeading___Toc3377805_2322387425"/>
      <w:bookmarkStart w:id="401" w:name="_Toc160"/>
      <w:bookmarkEnd w:id="400"/>
      <w:r>
        <w:rPr>
          <w:rtl w:val="true"/>
        </w:rPr>
        <w:t>شیخ صفی الدین محمد بن سعيد</w:t>
      </w:r>
      <w:bookmarkEnd w:id="40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فضلای بزرگوار و از شاگردان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213"/>
      </w:r>
      <w:bookmarkStart w:id="402" w:name="pg13357_130028"/>
    </w:p>
    <w:p>
      <w:pPr>
        <w:pStyle w:val="Heading3"/>
        <w:numPr>
          <w:ilvl w:val="2"/>
          <w:numId w:val="1"/>
        </w:numPr>
        <w:rPr/>
      </w:pPr>
      <w:bookmarkStart w:id="403" w:name="__RefHeading___Toc3377807_2322387425"/>
      <w:bookmarkStart w:id="404" w:name="_Toc161"/>
      <w:bookmarkEnd w:id="402"/>
      <w:bookmarkEnd w:id="403"/>
      <w:r>
        <w:rPr>
          <w:rtl w:val="true"/>
        </w:rPr>
        <w:t>شیخ محمد بن سعيد دورقی</w:t>
      </w:r>
      <w:bookmarkEnd w:id="404"/>
    </w:p>
    <w:p>
      <w:pPr>
        <w:pStyle w:val="BookText"/>
        <w:rPr/>
      </w:pPr>
      <w:r>
        <w:rPr>
          <w:rFonts w:ascii="IRNazanin" w:hAnsi="IRNazanin" w:eastAsia="IRNazanin"/>
          <w:color w:val="111111"/>
          <w:sz w:val="28"/>
          <w:sz w:val="28"/>
          <w:szCs w:val="28"/>
          <w:rtl w:val="true"/>
          <w:lang w:bidi="fa-IR"/>
        </w:rPr>
        <w:t>وی پارسایی بافضیلت و عابد و از فقهای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فقه تألیف کرده؛ ليكن به اتمام آن توفیق حاصل ننموده است، علاوه بر آن، رساله ها و یادداشتها و خطبه 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سبزوار از محضر آخوند محمدباقر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w:t>
      </w:r>
      <w:r>
        <w:rPr>
          <w:rFonts w:eastAsia="IRNazanin" w:cs="IRNazanin"/>
          <w:color w:val="111111"/>
          <w:sz w:val="28"/>
          <w:szCs w:val="28"/>
          <w:rtl w:val="true"/>
          <w:lang w:bidi="fa-IR"/>
        </w:rPr>
        <w:t>.</w:t>
      </w:r>
    </w:p>
    <w:p>
      <w:pPr>
        <w:pStyle w:val="Heading3"/>
        <w:numPr>
          <w:ilvl w:val="2"/>
          <w:numId w:val="1"/>
        </w:numPr>
        <w:rPr/>
      </w:pPr>
      <w:bookmarkStart w:id="405" w:name="__RefHeading___Toc3377809_2322387425"/>
      <w:bookmarkStart w:id="406" w:name="_Toc162"/>
      <w:bookmarkEnd w:id="405"/>
      <w:r>
        <w:rPr>
          <w:rtl w:val="true"/>
        </w:rPr>
        <w:t>شیخ امام ظهیرالدین ابوالفضل محمدبن شیخ امام قطب الدین ابوالحسین سعیدبن هبة الله راوندی</w:t>
      </w:r>
      <w:bookmarkEnd w:id="406"/>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فقهای مورد وثوق و از عدول علما به شمار است</w:t>
      </w:r>
      <w:r>
        <w:rPr>
          <w:rFonts w:eastAsia="IRNazanin" w:cs="IRNazanin"/>
          <w:color w:val="111111"/>
          <w:sz w:val="28"/>
          <w:szCs w:val="28"/>
          <w:rtl w:val="true"/>
          <w:lang w:bidi="fa-IR"/>
        </w:rPr>
        <w:t>.</w:t>
      </w:r>
    </w:p>
    <w:p>
      <w:pPr>
        <w:pStyle w:val="Heading3"/>
        <w:numPr>
          <w:ilvl w:val="2"/>
          <w:numId w:val="1"/>
        </w:numPr>
        <w:rPr/>
      </w:pPr>
      <w:bookmarkStart w:id="407" w:name="__RefHeading___Toc3377811_2322387425"/>
      <w:bookmarkStart w:id="408" w:name="_Toc163"/>
      <w:bookmarkEnd w:id="407"/>
      <w:r>
        <w:rPr>
          <w:rtl w:val="true"/>
        </w:rPr>
        <w:t>ابوزکریا محمدبن سليمان حمدانی</w:t>
      </w:r>
      <w:bookmarkEnd w:id="408"/>
    </w:p>
    <w:p>
      <w:pPr>
        <w:pStyle w:val="BookText"/>
        <w:rPr/>
      </w:pPr>
      <w:r>
        <w:rPr>
          <w:rFonts w:ascii="IRNazanin" w:hAnsi="IRNazanin" w:eastAsia="IRNazanin"/>
          <w:color w:val="111111"/>
          <w:sz w:val="28"/>
          <w:sz w:val="28"/>
          <w:szCs w:val="28"/>
          <w:rtl w:val="true"/>
          <w:lang w:bidi="fa-IR"/>
        </w:rPr>
        <w:t>وی اهل طوس بوده و چنان که علامه در اجازه خود نقل کرده از ابوجعفر بن بابویه روایت می کرده است و در رجال خلاصه وی را از مشایخ شیخ طوسی معرفی می کند</w:t>
      </w:r>
      <w:r>
        <w:rPr>
          <w:rFonts w:eastAsia="IRNazanin" w:cs="IRNazanin"/>
          <w:color w:val="111111"/>
          <w:sz w:val="28"/>
          <w:szCs w:val="28"/>
          <w:rtl w:val="true"/>
          <w:lang w:bidi="fa-IR"/>
        </w:rPr>
        <w:t>.</w:t>
      </w:r>
    </w:p>
    <w:p>
      <w:pPr>
        <w:pStyle w:val="Heading3"/>
        <w:numPr>
          <w:ilvl w:val="2"/>
          <w:numId w:val="1"/>
        </w:numPr>
        <w:rPr/>
      </w:pPr>
      <w:bookmarkStart w:id="409" w:name="__RefHeading___Toc3377813_2322387425"/>
      <w:bookmarkStart w:id="410" w:name="_Toc164"/>
      <w:bookmarkEnd w:id="409"/>
      <w:r>
        <w:rPr>
          <w:rtl w:val="true"/>
        </w:rPr>
        <w:t>شیخ محمد بن سماقة عاملی مشغری</w:t>
      </w:r>
      <w:bookmarkEnd w:id="410"/>
    </w:p>
    <w:p>
      <w:pPr>
        <w:pStyle w:val="BookText"/>
        <w:rPr/>
      </w:pPr>
      <w:r>
        <w:rPr>
          <w:rFonts w:ascii="IRNazanin" w:hAnsi="IRNazanin" w:eastAsia="IRNazanin"/>
          <w:color w:val="111111"/>
          <w:sz w:val="28"/>
          <w:sz w:val="28"/>
          <w:szCs w:val="28"/>
          <w:rtl w:val="true"/>
          <w:lang w:bidi="fa-IR"/>
        </w:rPr>
        <w:t>وی از فضلا و صلحا و ادبا و خطبا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امل الآمل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w:t>
      </w:r>
    </w:p>
    <w:p>
      <w:pPr>
        <w:pStyle w:val="BookText"/>
        <w:rPr/>
      </w:pPr>
      <w:r>
        <w:rPr>
          <w:rFonts w:ascii="IRNazanin" w:hAnsi="IRNazanin" w:eastAsia="IRNazanin"/>
          <w:color w:val="111111"/>
          <w:sz w:val="28"/>
          <w:sz w:val="28"/>
          <w:szCs w:val="28"/>
          <w:rtl w:val="true"/>
          <w:lang w:bidi="fa-IR"/>
        </w:rPr>
        <w:t>شاگردان پدرم و عمویم و جدم و دایی پدرم می باشد</w:t>
      </w:r>
      <w:r>
        <w:rPr>
          <w:rFonts w:eastAsia="IRNazanin" w:cs="IRNazanin"/>
          <w:color w:val="111111"/>
          <w:sz w:val="28"/>
          <w:szCs w:val="28"/>
          <w:rtl w:val="true"/>
          <w:lang w:bidi="fa-IR"/>
        </w:rPr>
        <w:t>.</w:t>
      </w:r>
    </w:p>
    <w:p>
      <w:pPr>
        <w:pStyle w:val="Heading3"/>
        <w:numPr>
          <w:ilvl w:val="2"/>
          <w:numId w:val="1"/>
        </w:numPr>
        <w:rPr/>
      </w:pPr>
      <w:bookmarkStart w:id="411" w:name="__RefHeading___Toc3377815_2322387425"/>
      <w:bookmarkStart w:id="412" w:name="_Toc165"/>
      <w:bookmarkEnd w:id="411"/>
      <w:r>
        <w:rPr>
          <w:rtl w:val="true"/>
        </w:rPr>
        <w:t>سید نظام الدین محمد بن سيف النبي بن منتهی حسینی مرعشی</w:t>
      </w:r>
      <w:bookmarkEnd w:id="41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دینداری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به نام پدرش سید معین الدین سیف النبي بن منتهی و نام برادرش سید قوام الدین علی بن سيف النبي اشاره شد</w:t>
      </w:r>
      <w:r>
        <w:rPr>
          <w:rFonts w:eastAsia="IRNazanin" w:cs="IRNazanin"/>
          <w:color w:val="111111"/>
          <w:sz w:val="28"/>
          <w:szCs w:val="28"/>
          <w:rtl w:val="true"/>
          <w:lang w:bidi="fa-IR"/>
        </w:rPr>
        <w:t xml:space="preserve">. </w:t>
      </w:r>
      <w:bookmarkStart w:id="413" w:name="pg13357_130029"/>
    </w:p>
    <w:p>
      <w:pPr>
        <w:pStyle w:val="Heading3"/>
        <w:numPr>
          <w:ilvl w:val="2"/>
          <w:numId w:val="1"/>
        </w:numPr>
        <w:rPr/>
      </w:pPr>
      <w:bookmarkStart w:id="414" w:name="__RefHeading___Toc3377817_2322387425"/>
      <w:bookmarkStart w:id="415" w:name="_Toc166"/>
      <w:bookmarkEnd w:id="413"/>
      <w:bookmarkEnd w:id="414"/>
      <w:r>
        <w:rPr>
          <w:rtl w:val="true"/>
        </w:rPr>
        <w:t>ٍسیدعز الدين محمدشاه بن قاسم حسنی ورامینی</w:t>
      </w:r>
      <w:bookmarkEnd w:id="415"/>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 بوده و تألیفاتی در نظم و نثر از خود باقی گذارده است</w:t>
      </w:r>
      <w:r>
        <w:rPr>
          <w:rFonts w:eastAsia="IRNazanin" w:cs="IRNazanin"/>
          <w:color w:val="111111"/>
          <w:sz w:val="28"/>
          <w:szCs w:val="28"/>
          <w:rtl w:val="true"/>
          <w:lang w:bidi="fa-IR"/>
        </w:rPr>
        <w:t>.</w:t>
      </w:r>
    </w:p>
    <w:p>
      <w:pPr>
        <w:pStyle w:val="Heading3"/>
        <w:numPr>
          <w:ilvl w:val="2"/>
          <w:numId w:val="1"/>
        </w:numPr>
        <w:rPr/>
      </w:pPr>
      <w:bookmarkStart w:id="416" w:name="__RefHeading___Toc3377819_2322387425"/>
      <w:bookmarkStart w:id="417" w:name="_Toc167"/>
      <w:bookmarkEnd w:id="416"/>
      <w:r>
        <w:rPr>
          <w:rtl w:val="true"/>
        </w:rPr>
        <w:t>شیخ شمس الدين محمدبن شجاع قطان</w:t>
      </w:r>
      <w:bookmarkEnd w:id="417"/>
    </w:p>
    <w:p>
      <w:pPr>
        <w:pStyle w:val="BookText"/>
        <w:rPr/>
      </w:pPr>
      <w:r>
        <w:rPr>
          <w:rFonts w:ascii="IRNazanin" w:hAnsi="IRNazanin" w:eastAsia="IRNazanin"/>
          <w:color w:val="111111"/>
          <w:sz w:val="28"/>
          <w:sz w:val="28"/>
          <w:szCs w:val="28"/>
          <w:rtl w:val="true"/>
          <w:lang w:bidi="fa-IR"/>
        </w:rPr>
        <w:t xml:space="preserve">شیخ شمس الدين محمدبن شجاع قطان وی فاضلی شایسته بوده و از مقدادبن عبدالله سيوری روایت داشته است </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18" w:name="__RefHeading___Toc3377821_2322387425"/>
      <w:bookmarkStart w:id="419" w:name="_Toc168"/>
      <w:bookmarkEnd w:id="418"/>
      <w:r>
        <w:rPr>
          <w:rtl w:val="true"/>
        </w:rPr>
        <w:t>سید میرزا محمدبن شرف حسینی جزائری</w:t>
      </w:r>
      <w:bookmarkEnd w:id="41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فضلای معاصر و دانشوری فقیه و محدثی حافظ و عابد و از شاگردان شیخ محمدبن علی خاتون عاملی است که در حیدر آباد می زیسته، کتاب بزرگی در حدیث جمع آوری کرده و احادیث کتابهای اربعه و کتابهای دیگر را در آن ایراد نموده است و ما آن کتاب را از وی روایت می کنیم </w:t>
      </w:r>
      <w:r>
        <w:rPr>
          <w:rFonts w:eastAsia="IRNazanin" w:cs="IRNazanin"/>
          <w:color w:val="111111"/>
          <w:sz w:val="28"/>
          <w:szCs w:val="28"/>
          <w:rtl w:val="true"/>
          <w:lang w:bidi="fa-IR"/>
        </w:rPr>
        <w:t xml:space="preserve">. </w:t>
      </w:r>
      <w:r>
        <w:rPr>
          <w:rStyle w:val="FootnoteAnchor"/>
          <w:rtl w:val="true"/>
        </w:rPr>
        <w:footnoteReference w:id="215"/>
      </w:r>
      <w:bookmarkStart w:id="420" w:name="pg13357_130030"/>
    </w:p>
    <w:p>
      <w:pPr>
        <w:pStyle w:val="Heading3"/>
        <w:numPr>
          <w:ilvl w:val="2"/>
          <w:numId w:val="1"/>
        </w:numPr>
        <w:rPr/>
      </w:pPr>
      <w:bookmarkStart w:id="421" w:name="__RefHeading___Toc3377823_2322387425"/>
      <w:bookmarkStart w:id="422" w:name="_Toc169"/>
      <w:bookmarkEnd w:id="420"/>
      <w:bookmarkEnd w:id="421"/>
      <w:r>
        <w:rPr>
          <w:rtl w:val="true"/>
        </w:rPr>
        <w:t>شیخ شمس الدین محمدبن شرفشاه بن محمدبن زيارة الحسيني نیشابوری مقیم جبل كبير</w:t>
      </w:r>
      <w:bookmarkEnd w:id="422"/>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دانشوری باکفایت و از فقهای اصحاب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استراباد در ضمن کتابهای وقفی که در اختیار فتح على بيك قرار داشته به مجموعه ای دست یافتم که مشتمل بر چند رساله بوده، از جمله آنها رسالة حل الشكوك في التصور و التصديق بود، در پشت آن رساله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حل الشكوك في التصور و التصديق، تحقیقاتی است که از املاء استاد ملك السادة افضل المتأخرين سراج الدین محمد بن شرفشاه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رحمة 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مؤلف همین رساله مترجم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لقب مؤلف رساله، سراج الدين و لقب مترجم حاضر، شمس الدین است و این اختلاف در لقب خواننده را به اشتباه دچار می سازد که آیا متر جم حاضر، مؤلف آن رساله می باشد یا دیگری این تأليف را تهیه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به خط نجلی نیشابوری است که سال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کتابت آن پرداخته است و نظر به این که کاتب، نیشابوری و شاگرد مؤلف است، معلوم می شود که مؤلف رساله باید همان مترجم حاضر باشد</w:t>
      </w:r>
      <w:r>
        <w:rPr>
          <w:rFonts w:eastAsia="IRNazanin" w:cs="IRNazanin"/>
          <w:color w:val="111111"/>
          <w:sz w:val="28"/>
          <w:szCs w:val="28"/>
          <w:rtl w:val="true"/>
          <w:lang w:bidi="fa-IR"/>
        </w:rPr>
        <w:t>.</w:t>
      </w:r>
    </w:p>
    <w:p>
      <w:pPr>
        <w:pStyle w:val="Heading3"/>
        <w:numPr>
          <w:ilvl w:val="2"/>
          <w:numId w:val="1"/>
        </w:numPr>
        <w:rPr/>
      </w:pPr>
      <w:bookmarkStart w:id="423" w:name="__RefHeading___Toc3377825_2322387425"/>
      <w:bookmarkStart w:id="424" w:name="_Toc170"/>
      <w:bookmarkEnd w:id="423"/>
      <w:r>
        <w:rPr>
          <w:rtl w:val="true"/>
        </w:rPr>
        <w:t>میرزا محمد شفیع بن رفیع الدین محمد واعظ قزوینی</w:t>
      </w:r>
      <w:bookmarkEnd w:id="42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فاضلی دانشور و پارسایی باکفایت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پدرش امور وعظ و خطابه </w:t>
      </w:r>
      <w:bookmarkStart w:id="425" w:name="pg13357_130031"/>
    </w:p>
    <w:p>
      <w:pPr>
        <w:pStyle w:val="BookText"/>
        <w:rPr/>
      </w:pPr>
      <w:bookmarkEnd w:id="425"/>
      <w:r>
        <w:rPr>
          <w:rFonts w:ascii="IRNazanin" w:hAnsi="IRNazanin" w:eastAsia="IRNazanin"/>
          <w:color w:val="111111"/>
          <w:sz w:val="28"/>
          <w:sz w:val="28"/>
          <w:szCs w:val="28"/>
          <w:rtl w:val="true"/>
          <w:lang w:bidi="fa-IR"/>
        </w:rPr>
        <w:t>جامع قزوین را به عهده گرفت و به اتمام ابواب الجنان پدرش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دانشور، از معاصران می باشد</w:t>
      </w:r>
      <w:r>
        <w:rPr>
          <w:rFonts w:eastAsia="IRNazanin" w:cs="IRNazanin"/>
          <w:color w:val="111111"/>
          <w:sz w:val="28"/>
          <w:szCs w:val="28"/>
          <w:rtl w:val="true"/>
          <w:lang w:bidi="fa-IR"/>
        </w:rPr>
        <w:t>.</w:t>
      </w:r>
    </w:p>
    <w:p>
      <w:pPr>
        <w:pStyle w:val="Heading3"/>
        <w:numPr>
          <w:ilvl w:val="2"/>
          <w:numId w:val="1"/>
        </w:numPr>
        <w:rPr/>
      </w:pPr>
      <w:bookmarkStart w:id="426" w:name="__RefHeading___Toc3377827_2322387425"/>
      <w:bookmarkStart w:id="427" w:name="_Toc171"/>
      <w:bookmarkEnd w:id="426"/>
      <w:r>
        <w:rPr>
          <w:rtl w:val="true"/>
        </w:rPr>
        <w:t>سید ابو شجاع محمدبن شمس الشرف بن ابی شجاع علی بن عبدالله حسینی سلیقی</w:t>
      </w:r>
      <w:bookmarkEnd w:id="427"/>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دانشوری پارسا و محدث بود</w:t>
      </w:r>
      <w:r>
        <w:rPr>
          <w:rFonts w:eastAsia="IRNazanin" w:cs="IRNazanin"/>
          <w:color w:val="111111"/>
          <w:sz w:val="28"/>
          <w:szCs w:val="28"/>
          <w:rtl w:val="true"/>
          <w:lang w:bidi="fa-IR"/>
        </w:rPr>
        <w:t>.</w:t>
      </w:r>
    </w:p>
    <w:p>
      <w:pPr>
        <w:pStyle w:val="Heading3"/>
        <w:numPr>
          <w:ilvl w:val="2"/>
          <w:numId w:val="1"/>
        </w:numPr>
        <w:rPr/>
      </w:pPr>
      <w:bookmarkStart w:id="428" w:name="__RefHeading___Toc3377829_2322387425"/>
      <w:bookmarkStart w:id="429" w:name="_Toc172"/>
      <w:bookmarkEnd w:id="428"/>
      <w:r>
        <w:rPr>
          <w:rtl w:val="true"/>
        </w:rPr>
        <w:t>مولانا حسام الدين محمد صالح بن احمد مازندرانی</w:t>
      </w:r>
      <w:bookmarkEnd w:id="429"/>
    </w:p>
    <w:p>
      <w:pPr>
        <w:pStyle w:val="BookText"/>
        <w:rPr/>
      </w:pPr>
      <w:r>
        <w:rPr>
          <w:rFonts w:ascii="IRNazanin" w:hAnsi="IRNazanin" w:eastAsia="IRNazanin"/>
          <w:color w:val="111111"/>
          <w:sz w:val="28"/>
          <w:sz w:val="28"/>
          <w:szCs w:val="28"/>
          <w:rtl w:val="true"/>
          <w:lang w:bidi="fa-IR"/>
        </w:rPr>
        <w:t xml:space="preserve">وی از فضلا و علما و محققان بوده تألیفاتی دارد، از جمله شرح کافی؛ کتابی ارزنده و پسندیده است و شرح الفقيه ؛ شرح المعالم ؛ حاشية شرح اللمعة و کتابهای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اصول کافی را نزد او قرائت کرده و به سماع آن رسیده 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صالح افتخار دامادی مولانا محمدتقی مجلسی را داشته و به شرح کافی اقدام نموده، ليكن به غیر از اصول و روضه آن را شرح نکرده و باقیمانده آن را به تعليقه برگذار نموده است</w:t>
      </w:r>
      <w:r>
        <w:rPr>
          <w:rStyle w:val="FootnoteAnchor"/>
          <w:rtl w:val="true"/>
        </w:rPr>
        <w:footnoteReference w:id="216"/>
      </w:r>
      <w:r>
        <w:rPr>
          <w:rFonts w:ascii="IRNazanin" w:hAnsi="IRNazanin" w:eastAsia="IRNazanin"/>
          <w:color w:val="111111"/>
          <w:sz w:val="28"/>
          <w:sz w:val="28"/>
          <w:szCs w:val="28"/>
          <w:rtl w:val="true"/>
          <w:lang w:bidi="fa-IR"/>
        </w:rPr>
        <w:t>و از آثار او شرح زبده شیخ بهائی می باشد</w:t>
      </w:r>
      <w:r>
        <w:rPr>
          <w:rFonts w:eastAsia="IRNazanin" w:cs="IRNazanin"/>
          <w:color w:val="111111"/>
          <w:sz w:val="28"/>
          <w:szCs w:val="28"/>
          <w:rtl w:val="true"/>
          <w:lang w:bidi="fa-IR"/>
        </w:rPr>
        <w:t xml:space="preserve">. </w:t>
      </w:r>
      <w:bookmarkStart w:id="430" w:name="pg13357_130032"/>
    </w:p>
    <w:p>
      <w:pPr>
        <w:pStyle w:val="Heading3"/>
        <w:numPr>
          <w:ilvl w:val="2"/>
          <w:numId w:val="1"/>
        </w:numPr>
        <w:rPr/>
      </w:pPr>
      <w:bookmarkStart w:id="431" w:name="__RefHeading___Toc3377831_2322387425"/>
      <w:bookmarkStart w:id="432" w:name="_Toc173"/>
      <w:bookmarkEnd w:id="430"/>
      <w:bookmarkEnd w:id="431"/>
      <w:r>
        <w:rPr>
          <w:rtl w:val="true"/>
        </w:rPr>
        <w:t>شیخ محمد بن صالح سیبی قسینی</w:t>
      </w:r>
      <w:bookmarkEnd w:id="432"/>
    </w:p>
    <w:p>
      <w:pPr>
        <w:pStyle w:val="BookText"/>
        <w:rPr/>
      </w:pPr>
      <w:r>
        <w:rPr>
          <w:rFonts w:ascii="IRNazanin" w:hAnsi="IRNazanin" w:eastAsia="IRNazanin"/>
          <w:color w:val="111111"/>
          <w:sz w:val="28"/>
          <w:sz w:val="28"/>
          <w:szCs w:val="28"/>
          <w:rtl w:val="true"/>
          <w:lang w:bidi="fa-IR"/>
        </w:rPr>
        <w:t>وی فرزند احمد بن صالح است که پیش از این به نام او اشاره شد و از ابن طاووس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قسینی، از رضی الدین علی بن طاووس و جمال الدین احمدبن طاووس و شیخ ابوالقاسم نجم الدین جعفر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عمویش</w:t>
      </w:r>
    </w:p>
    <w:p>
      <w:pPr>
        <w:pStyle w:val="BookText"/>
        <w:rPr/>
      </w:pPr>
      <w:r>
        <w:rPr>
          <w:rFonts w:ascii="IRNazanin" w:hAnsi="IRNazanin" w:eastAsia="IRNazanin"/>
          <w:color w:val="111111"/>
          <w:sz w:val="28"/>
          <w:sz w:val="28"/>
          <w:szCs w:val="28"/>
          <w:rtl w:val="true"/>
          <w:lang w:bidi="fa-IR"/>
        </w:rPr>
        <w:t>نجیب الدین یحی بن سعید روایت داشته است</w:t>
      </w:r>
      <w:r>
        <w:rPr>
          <w:rFonts w:eastAsia="IRNazanin" w:cs="IRNazanin"/>
          <w:color w:val="111111"/>
          <w:sz w:val="28"/>
          <w:szCs w:val="28"/>
          <w:rtl w:val="true"/>
          <w:lang w:bidi="fa-IR"/>
        </w:rPr>
        <w:t>.</w:t>
      </w:r>
    </w:p>
    <w:p>
      <w:pPr>
        <w:pStyle w:val="Heading3"/>
        <w:numPr>
          <w:ilvl w:val="2"/>
          <w:numId w:val="1"/>
        </w:numPr>
        <w:rPr/>
      </w:pPr>
      <w:bookmarkStart w:id="433" w:name="__RefHeading___Toc3377833_2322387425"/>
      <w:bookmarkStart w:id="434" w:name="_Toc174"/>
      <w:bookmarkEnd w:id="433"/>
      <w:r>
        <w:rPr>
          <w:rtl w:val="true"/>
        </w:rPr>
        <w:t>امیر محمد صالح حسینی ترمذی کشفی</w:t>
      </w:r>
      <w:bookmarkEnd w:id="434"/>
    </w:p>
    <w:p>
      <w:pPr>
        <w:pStyle w:val="BookText"/>
        <w:rPr/>
      </w:pPr>
      <w:r>
        <w:rPr>
          <w:rFonts w:ascii="IRNazanin" w:hAnsi="IRNazanin" w:eastAsia="IRNazanin"/>
          <w:color w:val="111111"/>
          <w:sz w:val="28"/>
          <w:sz w:val="28"/>
          <w:szCs w:val="28"/>
          <w:rtl w:val="true"/>
          <w:lang w:bidi="fa-IR"/>
        </w:rPr>
        <w:t>وی فاضلی محقق و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 المرتضوية في الامامة از تألیفات اوست که به پارسی نوشته و بخوبی از عهده برآمده و جامع مناقب حضرت مولی علی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معاصران شیخ بهائی به شمار می رود</w:t>
      </w:r>
      <w:r>
        <w:rPr>
          <w:rFonts w:eastAsia="IRNazanin" w:cs="IRNazanin"/>
          <w:color w:val="111111"/>
          <w:sz w:val="28"/>
          <w:szCs w:val="28"/>
          <w:rtl w:val="true"/>
          <w:lang w:bidi="fa-IR"/>
        </w:rPr>
        <w:t>.</w:t>
      </w:r>
    </w:p>
    <w:p>
      <w:pPr>
        <w:pStyle w:val="Heading3"/>
        <w:numPr>
          <w:ilvl w:val="2"/>
          <w:numId w:val="1"/>
        </w:numPr>
        <w:rPr/>
      </w:pPr>
      <w:bookmarkStart w:id="435" w:name="__RefHeading___Toc3377835_2322387425"/>
      <w:bookmarkStart w:id="436" w:name="_Toc175"/>
      <w:bookmarkEnd w:id="435"/>
      <w:r>
        <w:rPr>
          <w:rtl w:val="true"/>
        </w:rPr>
        <w:t>مولانا محمد صالح بن محمد باقر قزوینی معروف به روغنی</w:t>
      </w:r>
      <w:bookmarkEnd w:id="43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دانشوری بافضیلت و باکمال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و رساله های چندی تألیف کرده است؛ از جمله ترجمة عيون اخبار الرضا؛ ترجمة نهج البلاغه ؛ ترجمة الصحيفة السجادية؛ مقامات؛ شرح فارسی دعای سمات؛ رسالة في اكل آدم من الشجرة و شرح بعض اشعار المثنوى الرومیه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bookmarkStart w:id="437" w:name="pg13357_130033"/>
    </w:p>
    <w:p>
      <w:pPr>
        <w:pStyle w:val="Heading3"/>
        <w:numPr>
          <w:ilvl w:val="2"/>
          <w:numId w:val="1"/>
        </w:numPr>
        <w:rPr/>
      </w:pPr>
      <w:bookmarkStart w:id="438" w:name="__RefHeading___Toc3377837_2322387425"/>
      <w:bookmarkStart w:id="439" w:name="_Toc176"/>
      <w:bookmarkEnd w:id="437"/>
      <w:bookmarkEnd w:id="438"/>
      <w:r>
        <w:rPr>
          <w:rtl w:val="true"/>
        </w:rPr>
        <w:t>مولای اجل محمدطاهر بن محمدحسین شیرازی نجفی قمی</w:t>
      </w:r>
      <w:bookmarkEnd w:id="439"/>
    </w:p>
    <w:p>
      <w:pPr>
        <w:pStyle w:val="BookText"/>
        <w:rPr/>
      </w:pPr>
      <w:r>
        <w:rPr>
          <w:rFonts w:ascii="IRNazanin" w:hAnsi="IRNazanin" w:eastAsia="IRNazanin"/>
          <w:color w:val="111111"/>
          <w:sz w:val="28"/>
          <w:sz w:val="28"/>
          <w:szCs w:val="28"/>
          <w:rtl w:val="true"/>
          <w:lang w:bidi="fa-IR"/>
        </w:rPr>
        <w:t>وی از دانشوران بنام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محقق و در کمال دقت و وثوق و متکلمی محدث و بزرگوار و عالیمقام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تالیفاتی دارد، از جمله کتاب شرح تهذیب الحديث، كتاب حكمة العارفين في رد شبه المخالفين، کتاب الاربعين في فضائل امیر المؤمنین و امامة الأئمة الطاهرين عليهم السلام، رسالة الجمعه، رسالة الفوائد الدينية في الرد على الحكماء و الصوفية، کتاب حجة الاسلام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کتاب، على حده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کتابها و رساله ها که تأليف نموده و ما هم از او روایت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کتاب بهجة الدارين في الجبر و التفويض و الامر بين الأمرين؛ رسالة وسيلة النجاة گویا به پارسی تألیف شده باشد؛ رسالة في القرائة الاحسن من قرائات القرآن؛ رسالة فرحة الدارين في تحقيق معنى العدالة؛ رسالة في معنى الصلوة به فارسی؛ رسالة في ذم الدنيا به فارسی، این دو کتاب رساله مختصری است و قصیده موسوم به مونس الأبرار في فضائل علی علیه السلام به فارسی، شرح آن قصیده موسوم به تحفة الأبرار الأخيار في شرح مونس الابرار به فارسی؛ کتاب توضیح المشربين و تنقیح المذهبين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از تألیفات پارسی او سه رساله به نامهای معالجة النفس که در بالا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رساله مباحثة النفس و رساله تنبيه الراقدين و رساله زکات و رساله الصلوة و تحفه عباسی به همت مرحوم مغفور سید جلال الدین محدث ارموی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محمدطاهر از سیدنورالدین عاملی روایت داشته و صورت اجازه ای که به مجلسی داده در بحار، ج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شده است و تاریخ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3357_130034"/>
    </w:p>
    <w:p>
      <w:pPr>
        <w:pStyle w:val="Heading3"/>
        <w:numPr>
          <w:ilvl w:val="2"/>
          <w:numId w:val="1"/>
        </w:numPr>
        <w:rPr/>
      </w:pPr>
      <w:bookmarkStart w:id="441" w:name="__RefHeading___Toc3377839_2322387425"/>
      <w:bookmarkStart w:id="442" w:name="_Toc177"/>
      <w:bookmarkEnd w:id="440"/>
      <w:bookmarkEnd w:id="441"/>
      <w:r>
        <w:rPr>
          <w:rtl w:val="true"/>
        </w:rPr>
        <w:t>شیخ محمد بن طحال مقدادی حائری</w:t>
      </w:r>
      <w:bookmarkEnd w:id="442"/>
    </w:p>
    <w:p>
      <w:pPr>
        <w:pStyle w:val="BookText"/>
        <w:rPr/>
      </w:pPr>
      <w:r>
        <w:rPr>
          <w:rFonts w:ascii="IRNazanin" w:hAnsi="IRNazanin" w:eastAsia="IRNazanin"/>
          <w:color w:val="111111"/>
          <w:sz w:val="28"/>
          <w:sz w:val="28"/>
          <w:szCs w:val="28"/>
          <w:rtl w:val="true"/>
          <w:lang w:bidi="fa-IR"/>
        </w:rPr>
        <w:t>وی از فضلای فقها بوده و علی بن ثابت بن عصیده از وی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ظاهرأ مترجم حاضر، همان شیخ محمد بن حسین بن احمدبن طحال است که پیش از این به نام او اشاره شده است و می بینم که هنگام معرفي از شخصی برخی از اسامی اجداد او را ذکر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حاضر، از شیخ ابوعلی فرزند شیخ طوسی روایت می کرده و عربي بن مسافر عبادی استاد ابن ادریس از وی روایت داشته است</w:t>
      </w:r>
      <w:r>
        <w:rPr>
          <w:rFonts w:eastAsia="IRNazanin" w:cs="IRNazanin"/>
          <w:color w:val="111111"/>
          <w:sz w:val="28"/>
          <w:szCs w:val="28"/>
          <w:rtl w:val="true"/>
          <w:lang w:bidi="fa-IR"/>
        </w:rPr>
        <w:t>.</w:t>
      </w:r>
    </w:p>
    <w:p>
      <w:pPr>
        <w:pStyle w:val="Heading3"/>
        <w:numPr>
          <w:ilvl w:val="2"/>
          <w:numId w:val="1"/>
        </w:numPr>
        <w:rPr/>
      </w:pPr>
      <w:bookmarkStart w:id="443" w:name="__RefHeading___Toc3377841_2322387425"/>
      <w:bookmarkStart w:id="444" w:name="_Toc178"/>
      <w:bookmarkEnd w:id="443"/>
      <w:r>
        <w:rPr>
          <w:rtl w:val="true"/>
        </w:rPr>
        <w:t>شیخ محمد بن عابد جزائری</w:t>
      </w:r>
      <w:bookmarkEnd w:id="444"/>
    </w:p>
    <w:p>
      <w:pPr>
        <w:pStyle w:val="BookText"/>
        <w:rPr/>
      </w:pPr>
      <w:r>
        <w:rPr>
          <w:rFonts w:ascii="IRNazanin" w:hAnsi="IRNazanin" w:eastAsia="IRNazanin"/>
          <w:color w:val="111111"/>
          <w:sz w:val="28"/>
          <w:sz w:val="28"/>
          <w:szCs w:val="28"/>
          <w:rtl w:val="true"/>
          <w:lang w:bidi="fa-IR"/>
        </w:rPr>
        <w:t>وی از فضلا و دانشوران معاصر است</w:t>
      </w:r>
      <w:r>
        <w:rPr>
          <w:rFonts w:eastAsia="IRNazanin" w:cs="IRNazanin"/>
          <w:color w:val="111111"/>
          <w:sz w:val="28"/>
          <w:szCs w:val="28"/>
          <w:rtl w:val="true"/>
          <w:lang w:bidi="fa-IR"/>
        </w:rPr>
        <w:t>.</w:t>
      </w:r>
    </w:p>
    <w:p>
      <w:pPr>
        <w:pStyle w:val="Heading3"/>
        <w:numPr>
          <w:ilvl w:val="2"/>
          <w:numId w:val="1"/>
        </w:numPr>
        <w:rPr/>
      </w:pPr>
      <w:bookmarkStart w:id="445" w:name="__RefHeading___Toc3377843_2322387425"/>
      <w:bookmarkStart w:id="446" w:name="_Toc179"/>
      <w:bookmarkEnd w:id="445"/>
      <w:r>
        <w:rPr>
          <w:rtl w:val="true"/>
        </w:rPr>
        <w:t>شیخ محمدبن عبدالحسین بن ابراهيم بن ابی شبانه حسینی بحرانی</w:t>
      </w:r>
      <w:bookmarkEnd w:id="446"/>
    </w:p>
    <w:p>
      <w:pPr>
        <w:pStyle w:val="BookText"/>
        <w:rPr/>
      </w:pPr>
      <w:r>
        <w:rPr>
          <w:rFonts w:ascii="IRNazanin" w:hAnsi="IRNazanin" w:eastAsia="IRNazanin"/>
          <w:color w:val="111111"/>
          <w:sz w:val="28"/>
          <w:sz w:val="28"/>
          <w:szCs w:val="28"/>
          <w:rtl w:val="true"/>
          <w:lang w:bidi="fa-IR"/>
        </w:rPr>
        <w:t>شیخ</w:t>
      </w:r>
      <w:r>
        <w:rPr>
          <w:rStyle w:val="FootnoteAnchor"/>
          <w:rtl w:val="true"/>
        </w:rPr>
        <w:footnoteReference w:id="220"/>
      </w:r>
      <w:r>
        <w:rPr>
          <w:rFonts w:ascii="IRNazanin" w:hAnsi="IRNazanin" w:eastAsia="IRNazanin"/>
          <w:color w:val="111111"/>
          <w:sz w:val="28"/>
          <w:sz w:val="28"/>
          <w:szCs w:val="28"/>
          <w:rtl w:val="true"/>
          <w:lang w:bidi="fa-IR"/>
        </w:rPr>
        <w:t>محمدبن عبدالحسین بن ابراهيم بن ابی شبانه حسینی بحرانی</w:t>
      </w:r>
    </w:p>
    <w:p>
      <w:pPr>
        <w:pStyle w:val="BookText"/>
        <w:rPr/>
      </w:pPr>
      <w:r>
        <w:rPr>
          <w:rFonts w:ascii="IRNazanin" w:hAnsi="IRNazanin" w:eastAsia="IRNazanin"/>
          <w:color w:val="111111"/>
          <w:sz w:val="28"/>
          <w:sz w:val="28"/>
          <w:szCs w:val="28"/>
          <w:rtl w:val="true"/>
          <w:lang w:bidi="fa-IR"/>
        </w:rPr>
        <w:t>وی از فضلا و علما و سرایندگان و ادبای بزرگ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سلافة العصر از وی، یاد کرده و از او تمجیدی بسزا نموده و پاره ای از آثار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و نثر او را متعرض گردیده است </w:t>
      </w:r>
      <w:r>
        <w:rPr>
          <w:rFonts w:eastAsia="IRNazanin" w:cs="IRNazanin"/>
          <w:color w:val="111111"/>
          <w:sz w:val="28"/>
          <w:szCs w:val="28"/>
          <w:rtl w:val="true"/>
          <w:lang w:bidi="fa-IR"/>
        </w:rPr>
        <w:t>.</w:t>
      </w:r>
      <w:r>
        <w:rPr>
          <w:rStyle w:val="FootnoteAnchor"/>
          <w:rtl w:val="true"/>
        </w:rPr>
        <w:footnoteReference w:id="221"/>
      </w:r>
      <w:bookmarkStart w:id="447" w:name="pg13357_130035"/>
    </w:p>
    <w:p>
      <w:pPr>
        <w:pStyle w:val="Heading3"/>
        <w:numPr>
          <w:ilvl w:val="2"/>
          <w:numId w:val="1"/>
        </w:numPr>
        <w:rPr/>
      </w:pPr>
      <w:bookmarkStart w:id="448" w:name="__RefHeading___Toc3377845_2322387425"/>
      <w:bookmarkStart w:id="449" w:name="_Toc180"/>
      <w:bookmarkEnd w:id="447"/>
      <w:bookmarkEnd w:id="448"/>
      <w:r>
        <w:rPr>
          <w:rtl w:val="true"/>
        </w:rPr>
        <w:t>شیخ ابو جعفر محمد بن عبدالرحمن بن قبه رازی</w:t>
      </w:r>
      <w:bookmarkEnd w:id="449"/>
    </w:p>
    <w:p>
      <w:pPr>
        <w:pStyle w:val="BookText"/>
        <w:rPr/>
      </w:pPr>
      <w:r>
        <w:rPr>
          <w:rFonts w:ascii="IRNazanin" w:hAnsi="IRNazanin" w:eastAsia="IRNazanin"/>
          <w:color w:val="111111"/>
          <w:sz w:val="28"/>
          <w:sz w:val="28"/>
          <w:szCs w:val="28"/>
          <w:rtl w:val="true"/>
          <w:lang w:bidi="fa-IR"/>
        </w:rPr>
        <w:t xml:space="preserve">وی از فقها و متکلمان عالیمقام علمای امامیه است و تألیفات چندی دارد؛ از آنهاست کتاب الانصاف که شیخ مفید در کتاب العيون و المحاسن از آن، نقل می نماید </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450" w:name="__RefHeading___Toc3377847_2322387425"/>
      <w:bookmarkStart w:id="451" w:name="_Toc181"/>
      <w:bookmarkEnd w:id="450"/>
      <w:r>
        <w:rPr>
          <w:rtl w:val="true"/>
        </w:rPr>
        <w:t>شیخ جليل محمدبن عبدالصمد نیشابوری</w:t>
      </w:r>
      <w:bookmarkEnd w:id="451"/>
    </w:p>
    <w:p>
      <w:pPr>
        <w:pStyle w:val="BookText"/>
        <w:rPr/>
      </w:pPr>
      <w:r>
        <w:rPr>
          <w:rFonts w:ascii="IRNazanin" w:hAnsi="IRNazanin" w:eastAsia="IRNazanin"/>
          <w:color w:val="111111"/>
          <w:sz w:val="28"/>
          <w:sz w:val="28"/>
          <w:szCs w:val="28"/>
          <w:rtl w:val="true"/>
          <w:lang w:bidi="fa-IR"/>
        </w:rPr>
        <w:t>وی از علما و فضلای بزرگوار و از مشایخ ابن شهر آشوب می باشد</w:t>
      </w:r>
      <w:r>
        <w:rPr>
          <w:rFonts w:eastAsia="IRNazanin" w:cs="IRNazanin"/>
          <w:color w:val="111111"/>
          <w:sz w:val="28"/>
          <w:szCs w:val="28"/>
          <w:rtl w:val="true"/>
          <w:lang w:bidi="fa-IR"/>
        </w:rPr>
        <w:t>.</w:t>
      </w:r>
    </w:p>
    <w:p>
      <w:pPr>
        <w:pStyle w:val="Heading3"/>
        <w:numPr>
          <w:ilvl w:val="2"/>
          <w:numId w:val="1"/>
        </w:numPr>
        <w:rPr/>
      </w:pPr>
      <w:bookmarkStart w:id="452" w:name="__RefHeading___Toc3377849_2322387425"/>
      <w:bookmarkStart w:id="453" w:name="_Toc182"/>
      <w:bookmarkEnd w:id="452"/>
      <w:r>
        <w:rPr>
          <w:rtl w:val="true"/>
        </w:rPr>
        <w:t>شیخ فقيه محمدبن عبدالعزيز بن ابی طالب قمی</w:t>
      </w:r>
      <w:bookmarkEnd w:id="453"/>
    </w:p>
    <w:p>
      <w:pPr>
        <w:pStyle w:val="BookText"/>
        <w:rPr/>
      </w:pPr>
      <w:r>
        <w:rPr>
          <w:rFonts w:ascii="IRNazanin" w:hAnsi="IRNazanin" w:eastAsia="IRNazanin"/>
          <w:color w:val="111111"/>
          <w:sz w:val="28"/>
          <w:sz w:val="28"/>
          <w:szCs w:val="28"/>
          <w:rtl w:val="true"/>
          <w:lang w:bidi="fa-IR"/>
        </w:rPr>
        <w:t>منتجب الدین او را فقیه پرهیز کار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مترجم حاضر، همان دانشمندی باشد که شاذان بن جبرئیل قمی از وی روایت می کرده که پیش از این هم به آن اشاره شد و خود او از حاكم الدين ابو عبدالله محمدبن احمد بن على بصری روایت داشته است </w:t>
      </w:r>
      <w:r>
        <w:rPr>
          <w:rFonts w:eastAsia="IRNazanin" w:cs="IRNazanin"/>
          <w:color w:val="111111"/>
          <w:sz w:val="28"/>
          <w:szCs w:val="28"/>
          <w:rtl w:val="true"/>
          <w:lang w:bidi="fa-IR"/>
        </w:rPr>
        <w:t>.</w:t>
      </w:r>
    </w:p>
    <w:p>
      <w:pPr>
        <w:pStyle w:val="Heading3"/>
        <w:numPr>
          <w:ilvl w:val="2"/>
          <w:numId w:val="1"/>
        </w:numPr>
        <w:rPr/>
      </w:pPr>
      <w:bookmarkStart w:id="454" w:name="__RefHeading___Toc3377851_2322387425"/>
      <w:bookmarkStart w:id="455" w:name="_Toc183"/>
      <w:bookmarkEnd w:id="454"/>
      <w:r>
        <w:rPr>
          <w:rtl w:val="true"/>
        </w:rPr>
        <w:t>شیخ محمد بن عبدالعلی بن نجدة</w:t>
      </w:r>
      <w:bookmarkEnd w:id="45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نجده از شیخ شهيد اول روایت می کرده و از او اجازه گرفته و شهید در اجازه </w:t>
      </w:r>
      <w:bookmarkStart w:id="456" w:name="pg13357_130036"/>
    </w:p>
    <w:p>
      <w:pPr>
        <w:pStyle w:val="BookText"/>
        <w:rPr/>
      </w:pPr>
      <w:bookmarkEnd w:id="456"/>
      <w:r>
        <w:rPr>
          <w:rFonts w:ascii="IRNazanin" w:hAnsi="IRNazanin" w:eastAsia="IRNazanin"/>
          <w:color w:val="111111"/>
          <w:sz w:val="28"/>
          <w:sz w:val="28"/>
          <w:szCs w:val="28"/>
          <w:rtl w:val="true"/>
          <w:lang w:bidi="fa-IR"/>
        </w:rPr>
        <w:t>او به این خلاصه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که او را برای رضای خدا برگزیده ام، شیخ امام عامل علامه پرهیزکار که دارای همت عالی و فکری اندیشمند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الملة و الحق و الدين ابو جعفر محمد بن شیخ امام زاهد عابد تاج الدین ابو محمد عبدالعلی بن نجده است که خدا نیکبختی دنیا و آخرت به وی ارزانی فرماید، از کسانی است که برای تهیه لذتهای نفسانیه اقبال کرده و از اقران خود پیشی گرفته و به تمام معنا برای تحصیل مقامات عالیه کوشش نموده و بیداری روزها را به شب زنده داری شبها پیوند داده و از این راه به آرزوهای دیرین خویش نایل آمده و با عظمتی که دریافته از اعلام علما به شمار آمده و کتابهای چندی از جمله، قواعد الاحکام را نزد من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تمجید از او سخن به درازا کشانیده و کتابهایی را که نزد او خوانده به تفصیل یاد کرده و کتابهای خود و دیگران را که از وی سماع نموده متعرض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اجازه داده تا تألیفات و مرویات خود و کتابهای متقدمان را روایت 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ترجمه حال پدرش شیخ عبدالعلی بن نجده را یاد کردیم و پس از این مؤلف امل الآمل مترجم حاضر را به عنوان شیخ شمس الدين محمدبن نجده مشهور به ابن عبدالعلی نام می برد و از ظاهر آن پیداست که دلیلی برای تکرار نام او نخواهد بود</w:t>
      </w:r>
      <w:r>
        <w:rPr>
          <w:rFonts w:eastAsia="IRNazanin" w:cs="IRNazanin"/>
          <w:color w:val="111111"/>
          <w:sz w:val="28"/>
          <w:szCs w:val="28"/>
          <w:rtl w:val="true"/>
          <w:lang w:bidi="fa-IR"/>
        </w:rPr>
        <w:t>.</w:t>
      </w:r>
    </w:p>
    <w:p>
      <w:pPr>
        <w:pStyle w:val="Heading3"/>
        <w:numPr>
          <w:ilvl w:val="2"/>
          <w:numId w:val="1"/>
        </w:numPr>
        <w:rPr/>
      </w:pPr>
      <w:bookmarkStart w:id="457" w:name="__RefHeading___Toc3377853_2322387425"/>
      <w:bookmarkStart w:id="458" w:name="_Toc184"/>
      <w:bookmarkEnd w:id="457"/>
      <w:r>
        <w:rPr>
          <w:rtl w:val="true"/>
        </w:rPr>
        <w:t>شیخ جمال الدین محمدبن عبدالكريم</w:t>
      </w:r>
      <w:bookmarkEnd w:id="458"/>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و واعظ بوده است</w:t>
      </w:r>
      <w:r>
        <w:rPr>
          <w:rFonts w:eastAsia="IRNazanin" w:cs="IRNazanin"/>
          <w:color w:val="111111"/>
          <w:sz w:val="28"/>
          <w:szCs w:val="28"/>
          <w:rtl w:val="true"/>
          <w:lang w:bidi="fa-IR"/>
        </w:rPr>
        <w:t>.</w:t>
      </w:r>
    </w:p>
    <w:p>
      <w:pPr>
        <w:pStyle w:val="Heading3"/>
        <w:numPr>
          <w:ilvl w:val="2"/>
          <w:numId w:val="1"/>
        </w:numPr>
        <w:rPr/>
      </w:pPr>
      <w:bookmarkStart w:id="459" w:name="__RefHeading___Toc3377855_2322387425"/>
      <w:bookmarkStart w:id="460" w:name="_Toc185"/>
      <w:bookmarkEnd w:id="459"/>
      <w:r>
        <w:rPr>
          <w:rtl w:val="true"/>
        </w:rPr>
        <w:t>قاضی محمدبن عبدالكریم وزیری</w:t>
      </w:r>
      <w:bookmarkEnd w:id="46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عدول فقها بوده است</w:t>
      </w:r>
      <w:r>
        <w:rPr>
          <w:rFonts w:eastAsia="IRNazanin" w:cs="IRNazanin"/>
          <w:color w:val="111111"/>
          <w:sz w:val="28"/>
          <w:szCs w:val="28"/>
          <w:rtl w:val="true"/>
          <w:lang w:bidi="fa-IR"/>
        </w:rPr>
        <w:t xml:space="preserve">. </w:t>
      </w:r>
      <w:bookmarkStart w:id="461" w:name="pg13357_130037"/>
    </w:p>
    <w:p>
      <w:pPr>
        <w:pStyle w:val="Heading3"/>
        <w:numPr>
          <w:ilvl w:val="2"/>
          <w:numId w:val="1"/>
        </w:numPr>
        <w:rPr/>
      </w:pPr>
      <w:bookmarkStart w:id="462" w:name="__RefHeading___Toc3377857_2322387425"/>
      <w:bookmarkStart w:id="463" w:name="_Toc186"/>
      <w:bookmarkEnd w:id="461"/>
      <w:bookmarkEnd w:id="462"/>
      <w:r>
        <w:rPr>
          <w:rtl w:val="true"/>
        </w:rPr>
        <w:t>سید جمال الدين ابو الفتوح محمدبن عبدالله رضوی</w:t>
      </w:r>
      <w:bookmarkEnd w:id="463"/>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شایسته است</w:t>
      </w:r>
      <w:r>
        <w:rPr>
          <w:rFonts w:eastAsia="IRNazanin" w:cs="IRNazanin"/>
          <w:color w:val="111111"/>
          <w:sz w:val="28"/>
          <w:szCs w:val="28"/>
          <w:rtl w:val="true"/>
          <w:lang w:bidi="fa-IR"/>
        </w:rPr>
        <w:t>.</w:t>
      </w:r>
    </w:p>
    <w:p>
      <w:pPr>
        <w:pStyle w:val="Heading3"/>
        <w:numPr>
          <w:ilvl w:val="2"/>
          <w:numId w:val="1"/>
        </w:numPr>
        <w:rPr/>
      </w:pPr>
      <w:bookmarkStart w:id="464" w:name="__RefHeading___Toc3377859_2322387425"/>
      <w:bookmarkStart w:id="465" w:name="_Toc187"/>
      <w:bookmarkEnd w:id="464"/>
      <w:r>
        <w:rPr>
          <w:rtl w:val="true"/>
        </w:rPr>
        <w:t>سید محمدبن عبدالله سبعی احسائی</w:t>
      </w:r>
      <w:bookmarkEnd w:id="465"/>
    </w:p>
    <w:p>
      <w:pPr>
        <w:pStyle w:val="BookText"/>
        <w:rPr/>
      </w:pPr>
      <w:r>
        <w:rPr>
          <w:rFonts w:ascii="IRNazanin" w:hAnsi="IRNazanin" w:eastAsia="IRNazanin"/>
          <w:color w:val="111111"/>
          <w:sz w:val="28"/>
          <w:sz w:val="28"/>
          <w:szCs w:val="28"/>
          <w:rtl w:val="true"/>
          <w:lang w:bidi="fa-IR"/>
        </w:rPr>
        <w:t>وی از فضلا و علما و بزرگان و پارسایان و فقهای معاصر است</w:t>
      </w:r>
      <w:r>
        <w:rPr>
          <w:rFonts w:eastAsia="IRNazanin" w:cs="IRNazanin"/>
          <w:color w:val="111111"/>
          <w:sz w:val="28"/>
          <w:szCs w:val="28"/>
          <w:rtl w:val="true"/>
          <w:lang w:bidi="fa-IR"/>
        </w:rPr>
        <w:t>.</w:t>
      </w:r>
    </w:p>
    <w:p>
      <w:pPr>
        <w:pStyle w:val="Heading3"/>
        <w:numPr>
          <w:ilvl w:val="2"/>
          <w:numId w:val="1"/>
        </w:numPr>
        <w:rPr/>
      </w:pPr>
      <w:bookmarkStart w:id="466" w:name="__RefHeading___Toc3377861_2322387425"/>
      <w:bookmarkStart w:id="467" w:name="_Toc188"/>
      <w:bookmarkEnd w:id="466"/>
      <w:r>
        <w:rPr>
          <w:rtl w:val="true"/>
        </w:rPr>
        <w:t>سید محيي الدين ابوحامد محمدبن ابی القاسم عبدالله بن علی بن زهره حسینی حلبی</w:t>
      </w:r>
      <w:bookmarkEnd w:id="467"/>
    </w:p>
    <w:p>
      <w:pPr>
        <w:pStyle w:val="BookText"/>
        <w:rPr/>
      </w:pPr>
      <w:r>
        <w:rPr>
          <w:rFonts w:ascii="IRNazanin" w:hAnsi="IRNazanin" w:eastAsia="IRNazanin"/>
          <w:color w:val="111111"/>
          <w:sz w:val="28"/>
          <w:sz w:val="28"/>
          <w:szCs w:val="28"/>
          <w:rtl w:val="true"/>
          <w:lang w:bidi="fa-IR"/>
        </w:rPr>
        <w:t>ابن زهره از دانشوران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از وی روایت می کرده و خود او از پدرش و از ابن شهر آشوب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برادر زاده سید ابو المكارم معروف به ابن زهره و مؤلف کتاب غنية النزوع می باشد و از شاذان بن جبرئیل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ذیل ترجمه عمویش سید ابو المكارم حمزة بن علی بن زهره نوشتیم که مترجم حاضر یعنی برادرزاده وی از او روایت می کرده و معاصر با ابن ادریس و شاذان بن جبرئیل قمی بوده است</w:t>
      </w:r>
      <w:r>
        <w:rPr>
          <w:rFonts w:eastAsia="IRNazanin" w:cs="IRNazanin"/>
          <w:color w:val="111111"/>
          <w:sz w:val="28"/>
          <w:szCs w:val="28"/>
          <w:rtl w:val="true"/>
          <w:lang w:bidi="fa-IR"/>
        </w:rPr>
        <w:t>.</w:t>
      </w:r>
    </w:p>
    <w:p>
      <w:pPr>
        <w:pStyle w:val="Heading3"/>
        <w:numPr>
          <w:ilvl w:val="2"/>
          <w:numId w:val="1"/>
        </w:numPr>
        <w:rPr/>
      </w:pPr>
      <w:bookmarkStart w:id="468" w:name="__RefHeading___Toc3377863_2322387425"/>
      <w:bookmarkStart w:id="469" w:name="_Toc189"/>
      <w:bookmarkEnd w:id="468"/>
      <w:r>
        <w:rPr>
          <w:rtl w:val="true"/>
        </w:rPr>
        <w:t>سید محمدبن عبدالمطلب بن ابی طالب حسینی</w:t>
      </w:r>
      <w:bookmarkEnd w:id="469"/>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عدول فقهاست</w:t>
      </w:r>
      <w:r>
        <w:rPr>
          <w:rFonts w:eastAsia="IRNazanin" w:cs="IRNazanin"/>
          <w:color w:val="111111"/>
          <w:sz w:val="28"/>
          <w:szCs w:val="28"/>
          <w:rtl w:val="true"/>
          <w:lang w:bidi="fa-IR"/>
        </w:rPr>
        <w:t>.</w:t>
      </w:r>
    </w:p>
    <w:p>
      <w:pPr>
        <w:pStyle w:val="Heading3"/>
        <w:numPr>
          <w:ilvl w:val="2"/>
          <w:numId w:val="1"/>
        </w:numPr>
        <w:rPr/>
      </w:pPr>
      <w:bookmarkStart w:id="470" w:name="__RefHeading___Toc3377865_2322387425"/>
      <w:bookmarkStart w:id="471" w:name="_Toc190"/>
      <w:bookmarkEnd w:id="470"/>
      <w:r>
        <w:rPr>
          <w:rtl w:val="true"/>
        </w:rPr>
        <w:t>فقيه قاضی ابو النجم محمدبن عبدالوهاب بن عیسی سمان</w:t>
      </w:r>
      <w:bookmarkEnd w:id="471"/>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فقهای پرهیزکار و حافظان حدیث بود و تألیفاتی دارد</w:t>
      </w:r>
      <w:r>
        <w:rPr>
          <w:rFonts w:eastAsia="IRNazanin" w:cs="IRNazanin"/>
          <w:color w:val="111111"/>
          <w:sz w:val="28"/>
          <w:szCs w:val="28"/>
          <w:rtl w:val="true"/>
          <w:lang w:bidi="fa-IR"/>
        </w:rPr>
        <w:t>.</w:t>
      </w:r>
    </w:p>
    <w:p>
      <w:pPr>
        <w:pStyle w:val="Heading3"/>
        <w:numPr>
          <w:ilvl w:val="2"/>
          <w:numId w:val="1"/>
        </w:numPr>
        <w:rPr/>
      </w:pPr>
      <w:bookmarkStart w:id="472" w:name="__RefHeading___Toc3377867_2322387425"/>
      <w:bookmarkStart w:id="473" w:name="_Toc191"/>
      <w:bookmarkEnd w:id="472"/>
      <w:r>
        <w:rPr>
          <w:rtl w:val="true"/>
        </w:rPr>
        <w:t>شیخ زین الدین ابو جعفر محمد بن علی بن ابراهیم</w:t>
      </w:r>
      <w:bookmarkEnd w:id="47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شایسته است</w:t>
      </w:r>
      <w:r>
        <w:rPr>
          <w:rFonts w:eastAsia="IRNazanin" w:cs="IRNazanin"/>
          <w:color w:val="111111"/>
          <w:sz w:val="28"/>
          <w:szCs w:val="28"/>
          <w:rtl w:val="true"/>
          <w:lang w:bidi="fa-IR"/>
        </w:rPr>
        <w:t xml:space="preserve">. </w:t>
      </w:r>
      <w:bookmarkStart w:id="474" w:name="pg13357_130038"/>
    </w:p>
    <w:p>
      <w:pPr>
        <w:pStyle w:val="BookText"/>
        <w:rPr/>
      </w:pPr>
      <w:bookmarkEnd w:id="474"/>
      <w:r>
        <w:rPr>
          <w:rFonts w:ascii="IRNazanin" w:hAnsi="IRNazanin" w:eastAsia="IRNazanin"/>
          <w:color w:val="111111"/>
          <w:sz w:val="28"/>
          <w:sz w:val="28"/>
          <w:szCs w:val="28"/>
          <w:rtl w:val="true"/>
          <w:lang w:bidi="fa-IR"/>
        </w:rPr>
        <w:t xml:space="preserve">شیخ محمد بن على بن ابراهيم بن ابی جمهور احسائی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یکی از کتابهایش دیده ام</w:t>
      </w:r>
      <w:r>
        <w:rPr>
          <w:rFonts w:eastAsia="IRNazanin" w:cs="IRNazanin"/>
          <w:color w:val="111111"/>
          <w:sz w:val="28"/>
          <w:szCs w:val="28"/>
          <w:rtl w:val="true"/>
          <w:lang w:bidi="fa-IR"/>
        </w:rPr>
        <w:t>.</w:t>
      </w:r>
    </w:p>
    <w:p>
      <w:pPr>
        <w:pStyle w:val="Heading3"/>
        <w:numPr>
          <w:ilvl w:val="2"/>
          <w:numId w:val="1"/>
        </w:numPr>
        <w:rPr/>
      </w:pPr>
      <w:bookmarkStart w:id="475" w:name="__RefHeading___Toc3377869_2322387425"/>
      <w:bookmarkStart w:id="476" w:name="_Toc192"/>
      <w:bookmarkEnd w:id="475"/>
      <w:r>
        <w:rPr>
          <w:rtl w:val="true"/>
        </w:rPr>
        <w:t>شیخ محمد بن على بن ابراهيم بن ابی جمهور احسائی</w:t>
      </w:r>
      <w:bookmarkEnd w:id="476"/>
    </w:p>
    <w:p>
      <w:pPr>
        <w:pStyle w:val="BookText"/>
        <w:rPr/>
      </w:pPr>
      <w:r>
        <w:rPr>
          <w:rFonts w:ascii="IRNazanin" w:hAnsi="IRNazanin" w:eastAsia="IRNazanin"/>
          <w:color w:val="111111"/>
          <w:sz w:val="28"/>
          <w:sz w:val="28"/>
          <w:szCs w:val="28"/>
          <w:rtl w:val="true"/>
          <w:lang w:bidi="fa-IR"/>
        </w:rPr>
        <w:t>وی از فضلا و محدثان است و کتابهایی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وی به عنوان محمدبن جمهور یاد کردیم و آنچه در این جا در نسب او نوشتیم به صحت نزدیکتر است و در همان جا به آثار تألیفی او اشاره نمودیم</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ابن ابی جمهور از شیخ ابو هلال جزائری از ابن فهد روایت می کرده و در کرك نوح به اخذ اجازه از او نایل آمده و مؤلف مجالس المؤمنين به ترجمه احوال او پرداخته است </w:t>
      </w:r>
      <w:r>
        <w:rPr>
          <w:rFonts w:eastAsia="IRNazanin" w:cs="IRNazanin"/>
          <w:color w:val="111111"/>
          <w:sz w:val="28"/>
          <w:szCs w:val="28"/>
          <w:rtl w:val="true"/>
          <w:lang w:bidi="fa-IR"/>
        </w:rPr>
        <w:t>.</w:t>
      </w:r>
    </w:p>
    <w:p>
      <w:pPr>
        <w:pStyle w:val="Heading3"/>
        <w:numPr>
          <w:ilvl w:val="2"/>
          <w:numId w:val="1"/>
        </w:numPr>
        <w:rPr/>
      </w:pPr>
      <w:bookmarkStart w:id="477" w:name="__RefHeading___Toc3377871_2322387425"/>
      <w:bookmarkStart w:id="478" w:name="_Toc193"/>
      <w:bookmarkEnd w:id="477"/>
      <w:r>
        <w:rPr>
          <w:rtl w:val="true"/>
        </w:rPr>
        <w:t>میرزا محمدبن علی بن ابراهيم استرابادی</w:t>
      </w:r>
      <w:bookmarkEnd w:id="478"/>
    </w:p>
    <w:p>
      <w:pPr>
        <w:pStyle w:val="BookText"/>
        <w:rPr/>
      </w:pPr>
      <w:r>
        <w:rPr>
          <w:rFonts w:ascii="IRNazanin" w:hAnsi="IRNazanin" w:eastAsia="IRNazanin"/>
          <w:color w:val="111111"/>
          <w:sz w:val="28"/>
          <w:sz w:val="28"/>
          <w:szCs w:val="28"/>
          <w:rtl w:val="true"/>
          <w:lang w:bidi="fa-IR"/>
        </w:rPr>
        <w:t>وی دانشوری با فضیلت و محققی دقیق النظر و عابدی پرهیزکار و مورد وثوق بود و در فن حدیث و رجال مهارتی بسزا داشت و کتاب الرجال الكبير و المتوسط و الصغير از تألیفات ارزنده اوست که در فن رجال، بهتر و جامعتر از آن تأليف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کتاب به شرح احوال متأخران نپرداخته</w:t>
      </w:r>
      <w:r>
        <w:rPr>
          <w:rFonts w:eastAsia="IRNazanin" w:cs="IRNazanin"/>
          <w:color w:val="111111"/>
          <w:sz w:val="28"/>
          <w:szCs w:val="28"/>
          <w:rtl w:val="true"/>
          <w:lang w:bidi="fa-IR"/>
        </w:rPr>
        <w:t>.</w:t>
      </w:r>
      <w:r>
        <w:rPr>
          <w:rStyle w:val="FootnoteAnchor"/>
          <w:rtl w:val="true"/>
        </w:rPr>
        <w:footnoteReference w:id="22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تألیفات دیگر او شرح آیات الاحکام، </w:t>
      </w:r>
    </w:p>
    <w:p>
      <w:pPr>
        <w:pStyle w:val="BookText"/>
        <w:rPr/>
      </w:pPr>
      <w:r>
        <w:rPr>
          <w:rFonts w:ascii="IRNazanin" w:hAnsi="IRNazanin" w:eastAsia="IRNazanin"/>
          <w:color w:val="111111"/>
          <w:sz w:val="28"/>
          <w:sz w:val="28"/>
          <w:szCs w:val="28"/>
          <w:rtl w:val="true"/>
          <w:lang w:bidi="fa-IR"/>
        </w:rPr>
        <w:t>حاشية التهذيب و رساله های ارزنده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توسط استادمان، شیخ زين الدين بن محمدبن حسن بن شهید ثانی از پدرش از</w:t>
      </w:r>
    </w:p>
    <w:p>
      <w:pPr>
        <w:pStyle w:val="BookText"/>
        <w:rPr/>
      </w:pPr>
      <w:r>
        <w:rPr>
          <w:rFonts w:ascii="IRNazanin" w:hAnsi="IRNazanin" w:eastAsia="IRNazanin"/>
          <w:color w:val="111111"/>
          <w:sz w:val="28"/>
          <w:sz w:val="28"/>
          <w:szCs w:val="28"/>
          <w:rtl w:val="true"/>
          <w:lang w:bidi="fa-IR"/>
        </w:rPr>
        <w:t>او و همچنین به توسط استاد از مولانا محمد امین از وی روایت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سلافة العصر به یاد آوری از او پرداخته و از وی تمجید نموده و بیشتر تألیفات او را متعرض گردیده و نوشته که او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مکه معظمه در گذشته است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تفرشی در نقد الرجال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بن گیل استر آبادی فقیه متکلم و از ثقات طایفه شیعه و عابدان و پارسایان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فن رجال و درایه و روایت و تفسیر، تحقیقات ارزنده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افتخار مجاورت عتبه عليه غرویه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و اکنون از مجاوران بیت الله الحرام وناسکان آنجا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تألیفات پسندیده دارد؛ از جمله کتاب الرجال را به ترتیب خوبی تدوین کرده و مشتمل بر اسامی همه رجال حدیث می باشد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که در آن آمده ششصد فقره کتاب و رساله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کلیه اقوال علما را که مربوط به مدح یا ذم بوده در آن گرد آورده؛ مگر اندکی از آنها را که مورد توجه قرار نداده است؛ از </w:t>
      </w:r>
      <w:r>
        <w:rPr>
          <w:rFonts w:eastAsia="IRNazanin" w:cs="IRNazanin"/>
          <w:color w:val="111111"/>
          <w:sz w:val="28"/>
          <w:szCs w:val="28"/>
          <w:rtl w:val="true"/>
          <w:lang w:bidi="fa-IR"/>
        </w:rPr>
        <w:t>.</w:t>
      </w:r>
      <w:bookmarkStart w:id="479" w:name="pg13357_130040"/>
    </w:p>
    <w:p>
      <w:pPr>
        <w:pStyle w:val="BookText"/>
        <w:rPr/>
      </w:pPr>
      <w:bookmarkEnd w:id="479"/>
      <w:r>
        <w:rPr>
          <w:rFonts w:ascii="IRNazanin" w:hAnsi="IRNazanin" w:eastAsia="IRNazanin"/>
          <w:color w:val="111111"/>
          <w:sz w:val="28"/>
          <w:sz w:val="28"/>
          <w:szCs w:val="28"/>
          <w:rtl w:val="true"/>
          <w:lang w:bidi="fa-IR"/>
        </w:rPr>
        <w:t xml:space="preserve">آن جمله است کتاب آیات الاحکام </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استر آبادی از جمعی از دانشمندان بهره گیری داشته؛ از جمله آنها مولانا احمد اردبیلی و شیخ ابراهيم بن علی بن عبدالعالی میسی که خود در آخر مقدمه کتاب حجة الاسلام في شرح تهذیب الاحکام فاضل قمی به استادی میسی نسبت به خودش تصریح کرده است </w:t>
      </w:r>
      <w:r>
        <w:rPr>
          <w:rStyle w:val="FootnoteAnchor"/>
          <w:rtl w:val="true"/>
        </w:rPr>
        <w:footnoteReference w:id="230"/>
      </w:r>
      <w:r>
        <w:rPr>
          <w:rFonts w:ascii="IRNazanin" w:hAnsi="IRNazanin" w:eastAsia="IRNazanin"/>
          <w:color w:val="111111"/>
          <w:sz w:val="28"/>
          <w:sz w:val="28"/>
          <w:szCs w:val="28"/>
          <w:rtl w:val="true"/>
          <w:lang w:bidi="fa-IR"/>
        </w:rPr>
        <w:t>و من شاگردی او را نسبت به ملااحمد اردبیلی از یکی از فضلا استماع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 اظهار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ملااحمد که آخرین دوران زندگی را می پیمود و میرزای استرابادی در نجف اشرف در خدمت او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کدام یك از شاگردان شایستگی جانشینی شما را دارد؟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عقلی، امیر فضل الله و در امور نقلی امیر علام کارهای مربوط به مرا انجام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استرابادی از این که ملااحمد وی را در ردیف آنان قرار نداده بسختی ناراحت و غمزده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پس از درگذشت مولانا، در نجف اشرف ماندگار نشد و به مکه مکرمه رفت و مجاورت اختیار کرد</w:t>
      </w:r>
      <w:r>
        <w:rPr>
          <w:rFonts w:eastAsia="IRNazanin" w:cs="IRNazanin"/>
          <w:color w:val="111111"/>
          <w:sz w:val="28"/>
          <w:szCs w:val="28"/>
          <w:rtl w:val="true"/>
          <w:lang w:bidi="fa-IR"/>
        </w:rPr>
        <w:t>.</w:t>
      </w:r>
    </w:p>
    <w:p>
      <w:pPr>
        <w:pStyle w:val="Heading3"/>
        <w:numPr>
          <w:ilvl w:val="2"/>
          <w:numId w:val="1"/>
        </w:numPr>
        <w:rPr/>
      </w:pPr>
      <w:bookmarkStart w:id="480" w:name="__RefHeading___Toc3377873_2322387425"/>
      <w:bookmarkStart w:id="481" w:name="_Toc194"/>
      <w:bookmarkEnd w:id="480"/>
      <w:r>
        <w:rPr>
          <w:rtl w:val="true"/>
        </w:rPr>
        <w:t>شیخ برهان الدين محمدبن علی بن ابی الحسين ابو الفضائل راوندی</w:t>
      </w:r>
      <w:bookmarkEnd w:id="481"/>
    </w:p>
    <w:p>
      <w:pPr>
        <w:pStyle w:val="BookText"/>
        <w:rPr/>
      </w:pPr>
      <w:r>
        <w:rPr>
          <w:rFonts w:ascii="IRNazanin" w:hAnsi="IRNazanin" w:eastAsia="IRNazanin"/>
          <w:color w:val="111111"/>
          <w:sz w:val="28"/>
          <w:sz w:val="28"/>
          <w:szCs w:val="28"/>
          <w:rtl w:val="true"/>
          <w:lang w:bidi="fa-IR"/>
        </w:rPr>
        <w:t>وی از فضلا و دانشمندان بود و منتجب الدین او را به عنوان فاضل و عالم معرفی</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Heading3"/>
        <w:numPr>
          <w:ilvl w:val="2"/>
          <w:numId w:val="1"/>
        </w:numPr>
        <w:rPr/>
      </w:pPr>
      <w:bookmarkStart w:id="482" w:name="__RefHeading___Toc3377875_2322387425"/>
      <w:bookmarkStart w:id="483" w:name="_Toc195"/>
      <w:bookmarkEnd w:id="482"/>
      <w:r>
        <w:rPr>
          <w:rtl w:val="true"/>
        </w:rPr>
        <w:t>سید مجدالدين ابو الفوارس محمدبن علی بن اعرج حسینی</w:t>
      </w:r>
      <w:bookmarkEnd w:id="48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سید ضیاء الدین عبد الله و سيد عميد الدين عبد المطلب دانشمندی بافضیلت </w:t>
      </w:r>
      <w:bookmarkStart w:id="484" w:name="pg13357_130041"/>
    </w:p>
    <w:p>
      <w:pPr>
        <w:pStyle w:val="BookText"/>
        <w:rPr/>
      </w:pPr>
      <w:bookmarkEnd w:id="484"/>
      <w:r>
        <w:rPr>
          <w:rFonts w:ascii="IRNazanin" w:hAnsi="IRNazanin" w:eastAsia="IRNazanin"/>
          <w:color w:val="111111"/>
          <w:sz w:val="28"/>
          <w:sz w:val="28"/>
          <w:szCs w:val="28"/>
          <w:rtl w:val="true"/>
          <w:lang w:bidi="fa-IR"/>
        </w:rPr>
        <w:t>و محقق بوده، ابن معيه از او روایت داشته است</w:t>
      </w:r>
      <w:r>
        <w:rPr>
          <w:rFonts w:eastAsia="IRNazanin" w:cs="IRNazanin"/>
          <w:color w:val="111111"/>
          <w:sz w:val="28"/>
          <w:szCs w:val="28"/>
          <w:rtl w:val="true"/>
          <w:lang w:bidi="fa-IR"/>
        </w:rPr>
        <w:t>.</w:t>
      </w:r>
    </w:p>
    <w:p>
      <w:pPr>
        <w:pStyle w:val="Heading3"/>
        <w:numPr>
          <w:ilvl w:val="2"/>
          <w:numId w:val="1"/>
        </w:numPr>
        <w:rPr/>
      </w:pPr>
      <w:bookmarkStart w:id="485" w:name="__RefHeading___Toc3377877_2322387425"/>
      <w:bookmarkStart w:id="486" w:name="_Toc196"/>
      <w:bookmarkEnd w:id="485"/>
      <w:r>
        <w:rPr>
          <w:rtl w:val="true"/>
        </w:rPr>
        <w:t>قاضی ابو جعفر محمد بن علی امامی بساریه</w:t>
      </w:r>
      <w:bookmarkEnd w:id="486"/>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فقیهی پرهیزکار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مجدالدين محمدبن على بساریه</w:t>
      </w:r>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شایسته و واعظ بود و محتمل است قاضی</w:t>
      </w:r>
    </w:p>
    <w:p>
      <w:pPr>
        <w:pStyle w:val="BookText"/>
        <w:rPr/>
      </w:pPr>
      <w:r>
        <w:rPr>
          <w:rFonts w:ascii="IRNazanin" w:hAnsi="IRNazanin" w:eastAsia="IRNazanin"/>
          <w:color w:val="111111"/>
          <w:sz w:val="28"/>
          <w:sz w:val="28"/>
          <w:szCs w:val="28"/>
          <w:rtl w:val="true"/>
          <w:lang w:bidi="fa-IR"/>
        </w:rPr>
        <w:t>مجدالدين همان قاضی ابو جعفر مترجم پیش باشد</w:t>
      </w:r>
      <w:r>
        <w:rPr>
          <w:rFonts w:eastAsia="IRNazanin" w:cs="IRNazanin"/>
          <w:color w:val="111111"/>
          <w:sz w:val="28"/>
          <w:szCs w:val="28"/>
          <w:rtl w:val="true"/>
          <w:lang w:bidi="fa-IR"/>
        </w:rPr>
        <w:t>.</w:t>
      </w:r>
    </w:p>
    <w:p>
      <w:pPr>
        <w:pStyle w:val="Heading3"/>
        <w:numPr>
          <w:ilvl w:val="2"/>
          <w:numId w:val="1"/>
        </w:numPr>
        <w:rPr/>
      </w:pPr>
      <w:bookmarkStart w:id="487" w:name="__RefHeading___Toc3377879_2322387425"/>
      <w:bookmarkStart w:id="488" w:name="_Toc197"/>
      <w:bookmarkEnd w:id="487"/>
      <w:r>
        <w:rPr>
          <w:rtl w:val="true"/>
        </w:rPr>
        <w:t>شیخ محمد بن علی بن حسن حلبی</w:t>
      </w:r>
      <w:bookmarkEnd w:id="488"/>
    </w:p>
    <w:p>
      <w:pPr>
        <w:pStyle w:val="BookText"/>
        <w:rPr/>
      </w:pPr>
      <w:r>
        <w:rPr>
          <w:rFonts w:ascii="IRNazanin" w:hAnsi="IRNazanin" w:eastAsia="IRNazanin"/>
          <w:color w:val="111111"/>
          <w:sz w:val="28"/>
          <w:sz w:val="28"/>
          <w:szCs w:val="28"/>
          <w:rtl w:val="true"/>
          <w:lang w:bidi="fa-IR"/>
        </w:rPr>
        <w:t>حلبي فاضلی استاد و از مشایخ ابن شهر آشوب به شمار است و ممکن است مترجم حاضر، همان محمدبن علی بن محسن حلبی باشد که پس از این به ترجمه او اشاره خواهد شد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 جعفر است و از مناقب ابن شهر آشوب به دست می آید که وی از ابو علی فرزند شیخ طوسی و از ابوالوفا عبدالجبارين على مقری رازی روایت می کرده و هر دو از شیخ طوسی روایت داشته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مترجم حاضر همان ابو جعفر محمد بن علی بن حسن باشد که ذیلا ذکر می شود، زیرا روزگار ابن شهر آشوب و شیخ منتجب الدین که هر دو از وی روایت داشته اند،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به مناسبت این که مترجم حاضر، به عنوان حلبی و ابوجعفر که ذیلا یادآور می شود به عنوان نیشابوری شناخته شده اند، این </w:t>
      </w:r>
      <w:bookmarkStart w:id="489" w:name="pg13357_130042"/>
    </w:p>
    <w:p>
      <w:pPr>
        <w:pStyle w:val="BookText"/>
        <w:rPr/>
      </w:pPr>
      <w:bookmarkEnd w:id="489"/>
      <w:r>
        <w:rPr>
          <w:rFonts w:ascii="IRNazanin" w:hAnsi="IRNazanin" w:eastAsia="IRNazanin"/>
          <w:color w:val="111111"/>
          <w:sz w:val="28"/>
          <w:sz w:val="28"/>
          <w:szCs w:val="28"/>
          <w:rtl w:val="true"/>
          <w:lang w:bidi="fa-IR"/>
        </w:rPr>
        <w:t>احتمال را تضعیف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از مترجم روایت می کرده و خود او از قاضی ابن براج از شیخ طوسی روایت داشته است و از آغاز خرایج راوندی استفاده می شود که ابو جعفر مترجم حاضر بدون واسطه هم از شیخ طوسی روایت می کرده است</w:t>
      </w:r>
      <w:r>
        <w:rPr>
          <w:rFonts w:eastAsia="IRNazanin" w:cs="IRNazanin"/>
          <w:color w:val="111111"/>
          <w:sz w:val="28"/>
          <w:szCs w:val="28"/>
          <w:rtl w:val="true"/>
          <w:lang w:bidi="fa-IR"/>
        </w:rPr>
        <w:t>.</w:t>
      </w:r>
    </w:p>
    <w:p>
      <w:pPr>
        <w:pStyle w:val="Heading3"/>
        <w:numPr>
          <w:ilvl w:val="2"/>
          <w:numId w:val="1"/>
        </w:numPr>
        <w:rPr/>
      </w:pPr>
      <w:bookmarkStart w:id="490" w:name="__RefHeading___Toc3377881_2322387425"/>
      <w:bookmarkStart w:id="491" w:name="_Toc198"/>
      <w:bookmarkEnd w:id="490"/>
      <w:r>
        <w:rPr>
          <w:rtl w:val="true"/>
        </w:rPr>
        <w:t>شیخ شرف الدین محمد بن علی بن حسن بن علی دستگردی مقيم قرية زیناباد</w:t>
      </w:r>
      <w:bookmarkEnd w:id="491"/>
    </w:p>
    <w:p>
      <w:pPr>
        <w:pStyle w:val="BookText"/>
        <w:rPr/>
      </w:pPr>
      <w:r>
        <w:rPr>
          <w:rFonts w:ascii="IRNazanin" w:hAnsi="IRNazanin" w:eastAsia="IRNazanin"/>
          <w:color w:val="111111"/>
          <w:sz w:val="28"/>
          <w:sz w:val="28"/>
          <w:szCs w:val="28"/>
          <w:rtl w:val="true"/>
          <w:lang w:bidi="fa-IR"/>
        </w:rPr>
        <w:t>منتجب الدین وی را فقيه فاضل معرفی کرده است</w:t>
      </w:r>
      <w:r>
        <w:rPr>
          <w:rFonts w:eastAsia="IRNazanin" w:cs="IRNazanin"/>
          <w:color w:val="111111"/>
          <w:sz w:val="28"/>
          <w:szCs w:val="28"/>
          <w:rtl w:val="true"/>
          <w:lang w:bidi="fa-IR"/>
        </w:rPr>
        <w:t>.</w:t>
      </w:r>
    </w:p>
    <w:p>
      <w:pPr>
        <w:pStyle w:val="Heading3"/>
        <w:numPr>
          <w:ilvl w:val="2"/>
          <w:numId w:val="1"/>
        </w:numPr>
        <w:rPr/>
      </w:pPr>
      <w:bookmarkStart w:id="492" w:name="__RefHeading___Toc3377883_2322387425"/>
      <w:bookmarkStart w:id="493" w:name="_Toc199"/>
      <w:bookmarkEnd w:id="492"/>
      <w:r>
        <w:rPr>
          <w:rtl w:val="true"/>
        </w:rPr>
        <w:t>شیخ امام قطب الدین محمدبن علی بن حسن مقری نیشابوری</w:t>
      </w:r>
      <w:bookmarkEnd w:id="493"/>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از اعیان ثقات به شمار می آید و استاد سید امام ابوالرضا راوندی و شیخ امام ابوالحسین راوندی بوده و تألیفاتی دارد؛ از جمله التعليق ، الحدود، الموجز في النحو و ما به وسیله امام ابو الرضا فضل الله بن علی حسنی راوندی، از وی روایت می کنیم</w:t>
      </w:r>
      <w:r>
        <w:rPr>
          <w:rFonts w:eastAsia="IRNazanin" w:cs="IRNazanin"/>
          <w:color w:val="111111"/>
          <w:sz w:val="28"/>
          <w:szCs w:val="28"/>
          <w:rtl w:val="true"/>
          <w:lang w:bidi="fa-IR"/>
        </w:rPr>
        <w:t>.</w:t>
      </w:r>
    </w:p>
    <w:p>
      <w:pPr>
        <w:pStyle w:val="Heading3"/>
        <w:numPr>
          <w:ilvl w:val="2"/>
          <w:numId w:val="1"/>
        </w:numPr>
        <w:rPr/>
      </w:pPr>
      <w:bookmarkStart w:id="494" w:name="__RefHeading___Toc3377885_2322387425"/>
      <w:bookmarkStart w:id="495" w:name="_Toc200"/>
      <w:bookmarkEnd w:id="494"/>
      <w:r>
        <w:rPr>
          <w:rtl w:val="true"/>
        </w:rPr>
        <w:t>سید علاء الدين محمدبن علی حسنی خجندی</w:t>
      </w:r>
      <w:bookmarkEnd w:id="495"/>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 با فضیلتی بوده و تألیفاتی در نظم و نثر دارد</w:t>
      </w:r>
      <w:r>
        <w:rPr>
          <w:rFonts w:eastAsia="IRNazanin" w:cs="IRNazanin"/>
          <w:color w:val="111111"/>
          <w:sz w:val="28"/>
          <w:szCs w:val="28"/>
          <w:rtl w:val="true"/>
          <w:lang w:bidi="fa-IR"/>
        </w:rPr>
        <w:t>.</w:t>
      </w:r>
    </w:p>
    <w:p>
      <w:pPr>
        <w:pStyle w:val="Heading3"/>
        <w:numPr>
          <w:ilvl w:val="2"/>
          <w:numId w:val="1"/>
        </w:numPr>
        <w:rPr/>
      </w:pPr>
      <w:bookmarkStart w:id="496" w:name="__RefHeading___Toc3377887_2322387425"/>
      <w:bookmarkStart w:id="497" w:name="_Toc201"/>
      <w:bookmarkEnd w:id="496"/>
      <w:r>
        <w:rPr>
          <w:rtl w:val="true"/>
        </w:rPr>
        <w:t>سید ابو الغيث محمدبن علی بن حسین حسنی منتجب الدین می نویسد</w:t>
      </w:r>
      <w:r>
        <w:rPr>
          <w:rtl w:val="true"/>
        </w:rPr>
        <w:t xml:space="preserve">: </w:t>
      </w:r>
      <w:r>
        <w:rPr>
          <w:rtl w:val="true"/>
        </w:rPr>
        <w:t>وی فقیه فاضلی بوده است</w:t>
      </w:r>
      <w:r>
        <w:rPr>
          <w:rtl w:val="true"/>
        </w:rPr>
        <w:t>.</w:t>
      </w:r>
      <w:bookmarkEnd w:id="497"/>
    </w:p>
    <w:p>
      <w:pPr>
        <w:pStyle w:val="Heading3"/>
        <w:numPr>
          <w:ilvl w:val="2"/>
          <w:numId w:val="1"/>
        </w:numPr>
        <w:rPr/>
      </w:pPr>
      <w:bookmarkStart w:id="498" w:name="__RefHeading___Toc3377889_2322387425"/>
      <w:bookmarkStart w:id="499" w:name="_Toc202"/>
      <w:bookmarkEnd w:id="498"/>
      <w:r>
        <w:rPr>
          <w:rtl w:val="true"/>
        </w:rPr>
        <w:t>ابو جعفر محمد بن علی بن حسین بن موسی بن بابویه قمی</w:t>
      </w:r>
      <w:bookmarkEnd w:id="49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به شیخ صدوق؛ وی بزرگواری است که حافظ حدیث بوده و نسبت به احوال رجال بینایی کاملی داشت و ناقد اخبار بود و از نظر حافظه و دانش در میان قميها بی مانند بود و نزديك به سیصد تأليف داشت، شیخ طوسی و نجاشی و علامه حلی او را </w:t>
      </w:r>
    </w:p>
    <w:p>
      <w:pPr>
        <w:pStyle w:val="BookText"/>
        <w:rPr/>
      </w:pPr>
      <w:r>
        <w:rPr>
          <w:rFonts w:ascii="IRNazanin" w:hAnsi="IRNazanin" w:eastAsia="IRNazanin"/>
          <w:color w:val="111111"/>
          <w:sz w:val="28"/>
          <w:sz w:val="28"/>
          <w:szCs w:val="28"/>
          <w:rtl w:val="true"/>
          <w:lang w:bidi="fa-IR"/>
        </w:rPr>
        <w:t>به اوصاف یاد شده ستوده اند و نجاشی و علامه به بخشی از تألیفات او اشاره کرده اند که ذکر همه آنها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جا به آن تعداد از تألیفات او که دست یافته ام، اشاره می کنم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من لا يحضره الفقیه </w:t>
      </w:r>
      <w:r>
        <w:rPr>
          <w:rStyle w:val="FootnoteAnchor"/>
          <w:rtl w:val="true"/>
        </w:rPr>
        <w:footnoteReference w:id="232"/>
      </w:r>
      <w:r>
        <w:rPr>
          <w:rFonts w:ascii="IRNazanin" w:hAnsi="IRNazanin" w:eastAsia="IRNazanin"/>
          <w:color w:val="111111"/>
          <w:sz w:val="28"/>
          <w:sz w:val="28"/>
          <w:szCs w:val="28"/>
          <w:rtl w:val="true"/>
          <w:lang w:bidi="fa-IR"/>
        </w:rPr>
        <w:t xml:space="preserve">، کتاب عیون اخبار الرضا </w:t>
      </w:r>
      <w:r>
        <w:rPr>
          <w:rStyle w:val="FootnoteAnchor"/>
          <w:rtl w:val="true"/>
        </w:rPr>
        <w:footnoteReference w:id="233"/>
      </w:r>
      <w:r>
        <w:rPr>
          <w:rFonts w:ascii="IRNazanin" w:hAnsi="IRNazanin" w:eastAsia="IRNazanin"/>
          <w:color w:val="111111"/>
          <w:sz w:val="28"/>
          <w:sz w:val="28"/>
          <w:szCs w:val="28"/>
          <w:rtl w:val="true"/>
          <w:lang w:bidi="fa-IR"/>
        </w:rPr>
        <w:t xml:space="preserve">كتاب معانی الاخبار، کتاب حقوق الإخوان له ولابیه، کتاب الخصال و کتاب الروضه في الفضائل، این کتاب را به وی نسبت داده اند، کتاب اكمال الدين و اتمام النعمة و کتاب الامالی که به نام المجالس هم خوانده می شود، کتاب علل الشرایع و الاحکام و الأسباب، کتاب ثواب الاعمال، 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عقاب الاعمال ، کتاب التوحید، کتاب صفات الشيعه، کتاب الاعتقادات، کتاب فضائل رجب، کتاب فضائل شهر رمضان و دیگر تألیفاتش که به مطالعه ما نرسیده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کتاب الفوائد الطوسيه به مطالب و تحقیقاتی که بر توثیق او دلالت دارد،</w:t>
      </w:r>
    </w:p>
    <w:p>
      <w:pPr>
        <w:pStyle w:val="BookText"/>
        <w:rPr/>
      </w:pPr>
      <w:r>
        <w:rPr>
          <w:rFonts w:ascii="IRNazanin" w:hAnsi="IRNazanin" w:eastAsia="IRNazanin"/>
          <w:color w:val="111111"/>
          <w:sz w:val="28"/>
          <w:sz w:val="28"/>
          <w:szCs w:val="28"/>
          <w:rtl w:val="true"/>
          <w:lang w:bidi="fa-IR"/>
        </w:rPr>
        <w:t>پرداخته ایم و ابن طاووس هم در کتاب کشف المحجة از وی توثیق نموده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آغاز جوانی بود؛ شیوخ شیعه از فرصت استفاده کرده به سماع از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بغداد در ری ساکن شد و به افاده حدیث و تربیت محدثان اشتغال ورزید تا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در آنجا مدفون گردید </w:t>
      </w:r>
      <w:r>
        <w:rPr>
          <w:rStyle w:val="FootnoteAnchor"/>
          <w:rtl w:val="true"/>
        </w:rPr>
        <w:footnoteReference w:id="235"/>
      </w:r>
      <w:r>
        <w:rPr>
          <w:rFonts w:ascii="IRNazanin" w:hAnsi="IRNazanin" w:eastAsia="IRNazanin"/>
          <w:color w:val="111111"/>
          <w:sz w:val="28"/>
          <w:sz w:val="28"/>
          <w:szCs w:val="28"/>
          <w:rtl w:val="true"/>
          <w:lang w:bidi="fa-IR"/>
        </w:rPr>
        <w:t xml:space="preserve">و در ماده تاریخش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 شفاء</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از تألیفات شیخ صدوق، کتاب مدينة العلم است که بنا به اظهار ابن شهر آشوب</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معالم العلماء، در ده جزو تدوین شده است؛ حال آن که من لا يحضره الفقيه بیش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چهار جزو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حواشی خویش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ابن شهر آشوب به دست می آید که کتاب مدينة العلم از کتاب من لا يحضره الفقيه بزرگتر بوده و شیخ طوسی هم در فهرست به این موضوع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گفتار بعضی از اصحاب که اظهار داشته اند مدينة العلم بزرگتر از من لا يحضر نمی باشد، قابل توجه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کلیه احادیثی که در مدينة العلم آورده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کم و زیاد، همان احادیثی است که در من لا يحضر و کتابهای دیگرش آورده شده است، این سخن علاوه بر آن که مدعای بدون دلیل است با استدلال علامه حلی هم موافق نمی باشد، زیرا وی در کتاب المنتهی حدیثی را از کتاب صلوت نقل کرده است که در من لا يحضر و کتابهای دیگرش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از ظاهر کتاب وصول الاخبار الى علم دراية الاخبار شیخ حسین بن عبدالصمد پدر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کتاب مزبور در عصر او موجود بود، زیرا او در ضمن کتب اصول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کتابهای اصول حدیث مرکب از پنج کتاب اند؛ اول آنها كتاب مدينة العلم سپس من لا يحضر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همچنین در روزگار علامه هم وجود داشته چنان که در المنتهى، به طوری که نوشتیم، حدیثی در باب صلات نقل کرده و از سبك کلام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شیخ بهائی آن را ندیده است و ممکن است پدرش در یکی از سفرها آن را از دست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معاصر شنیده ایم هنگامی که وی در جبل عامل زیست داشته کتاب مزبور را دیده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 در دیار مازندران پاره ای از اخبار آن کتاب را که بر پشت کتابی نوشته و گویا به خط شاگرد شیخ بهائی یا شاگرد شاگردش بوده است، دیده ام </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آثار او که در دست مطالعه ما قرار گرفته کتاب مختصری است در فقه به نام الهدایه و کتاب مختصر دیگری در این خصوص به نام المقنع ورسالة مجلسه مع رکن الدولة الديلمي في الامامة ، كتاب دعائم الاسلام به طوری که از ظاهر بحارالانوار استاد استناد بر می آید، این کتاب را استاد به وی نسبت داده است و معانی الاخبار از کتابهای مشهور او می باشد و ممکن است از قلم ناسخ افتاده باشد؛ زیرا در غیر این صورت چگونه مؤلف امل الآمل از وجود آن بی اطلاع مانده است </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استاد استناد، در بحار الانوار اظهار می دارد، کتاب جامع الاخبار را از تألیفات او برشمرده اند و به گمان من، کتاب مزبور از تألیفات دیگری است و من آنچنان که باید از مؤلف آن اطلاعی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نسخه های جامع الاخبار اختلاف بسیاری است؛ چنان که برخی از نسخه های آن را که در استراباد دیده ام، بی اندازه مبسوط و مفصل است و برخی دیگر از آن که در دسترس همگان می باشد، مختصر است و مؤلف آن، که استاد استناد از شناخت آن، اظهار بی اطلاعی کرده است، به گفته مؤلف امل الآمل، شیخ شمس الدين محمدبن محمدبن حیدر شعیری می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استاد استناد در فهرست بحار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التمحيص از تألیفات یکی از پیشینیان روزگار شیخ صدوق می باشد و محتمل است از تألیفات شیخ صدوق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ليكن احتمال بعیدی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بعید به آن سبب است که در کتب رجال در ردیف تأليفات صدوق، نامی از آن برده نشده است، با آن که شیخ طوسی و نجاشی که مؤلف رجال اند، نزديك به روزگار او می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که جامع الاخبار مشهور از آثار صدوق نمی باشد آن است که مؤلفش در بحث تقليم أظفار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محمد مؤلف هذا الكتاب قال ابي في وصيته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أظفارك؛ یعنی محمد بن محمد که مؤلف این کتاب است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ضمن وصیت و سفارشی که برای من مرقوم داشت نوشته بود ناخن هایت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پیداست که شیخ صدوق، مؤلف جامع الاخبار نمی باشد؛ زیرا نام</w:t>
      </w:r>
    </w:p>
    <w:p>
      <w:pPr>
        <w:pStyle w:val="BookText"/>
        <w:rPr/>
      </w:pPr>
      <w:r>
        <w:rPr>
          <w:rFonts w:ascii="IRNazanin" w:hAnsi="IRNazanin" w:eastAsia="IRNazanin"/>
          <w:color w:val="111111"/>
          <w:sz w:val="28"/>
          <w:sz w:val="28"/>
          <w:szCs w:val="28"/>
          <w:rtl w:val="true"/>
          <w:lang w:bidi="fa-IR"/>
        </w:rPr>
        <w:t>پدر صدوق، على است نه محمد، گذشته از این، مؤلف جامع الاخبار از کناب فضائل الشيعه صدوق نقل می کند و از این جا پیداست که وی متأخر از صدوق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امیر سید حسین بن حسن عاملی در کتاب دفع المناواة عن التفضيل و المساواة از کتاب روضة الغراء</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روضه از آثار ابن بابویه نبوده است؛ زیرا سبك آن، اصولا شباهتی به هیچ يك از تألیفات صدوق ندارد و اسانید آن هم اسانید صدوق و مراسيل آن هم هم طراز با مراسیل کتابهای دیگر وی نمی باشد به همین مناسبت علامه مجلسی با آن که از این کتاب دو نسخه مختلف داشته و آنها را در کتاب پنداشته برای یکی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دیگری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در عین حال آن را از تألیفات صدوق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 کتاب مساوی با انتساب مجموع الرائق است که آن را به صدوق نسبت داده اند و از تألیفات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روضه از آثار صدوق نیست؛ زیرا اولین حدیثش را در سال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جامع واسط روایت کرده و دیگر مطالب که بدان کتاب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 و نیز در آن کتاب از بشارة المصطفى لشيعة المرتضی مطالبی نقل کرده و آن را به صدوق نسبت داده است، به گمانم از مؤلف </w:t>
      </w:r>
      <w:r>
        <w:rPr>
          <w:rFonts w:eastAsia="IRNazanin" w:cs="IRNazanin"/>
          <w:color w:val="111111"/>
          <w:sz w:val="28"/>
          <w:szCs w:val="28"/>
          <w:rtl w:val="true"/>
          <w:lang w:bidi="fa-IR"/>
        </w:rPr>
        <w:t>.</w:t>
      </w:r>
      <w:bookmarkStart w:id="500" w:name="pg13357_130048"/>
    </w:p>
    <w:p>
      <w:pPr>
        <w:pStyle w:val="BookText"/>
        <w:rPr/>
      </w:pPr>
      <w:bookmarkEnd w:id="500"/>
      <w:r>
        <w:rPr>
          <w:rFonts w:ascii="IRNazanin" w:hAnsi="IRNazanin" w:eastAsia="IRNazanin"/>
          <w:color w:val="111111"/>
          <w:sz w:val="28"/>
          <w:sz w:val="28"/>
          <w:szCs w:val="28"/>
          <w:rtl w:val="true"/>
          <w:lang w:bidi="fa-IR"/>
        </w:rPr>
        <w:t xml:space="preserve">آن خبردار نبوده است </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501" w:name="__RefHeading___Toc3377891_2322387425"/>
      <w:bookmarkStart w:id="502" w:name="_Toc203"/>
      <w:bookmarkEnd w:id="501"/>
      <w:r>
        <w:rPr>
          <w:rtl w:val="true"/>
        </w:rPr>
        <w:t>شیخ محمد بن على حلوانی</w:t>
      </w:r>
      <w:bookmarkEnd w:id="502"/>
    </w:p>
    <w:p>
      <w:pPr>
        <w:pStyle w:val="BookText"/>
        <w:rPr/>
      </w:pPr>
      <w:r>
        <w:rPr>
          <w:rFonts w:ascii="IRNazanin" w:hAnsi="IRNazanin" w:eastAsia="IRNazanin"/>
          <w:color w:val="111111"/>
          <w:sz w:val="28"/>
          <w:sz w:val="28"/>
          <w:szCs w:val="28"/>
          <w:rtl w:val="true"/>
          <w:lang w:bidi="fa-IR"/>
        </w:rPr>
        <w:t xml:space="preserve">وی عالمی ادیب و عابد بود و از شاگردان سید مرتضی و سیدرضی به شمار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کتاب قصص الانبياء راوندی به دست می آید، حلوانی از مشایخ سید ابو الصمصام ذوالفقار بن محمدبن معبد حسینی است که سید، استاد مولانا قطب الدین راوندی است و از المناقب شیخ ابن شهر آشوب استفاده می شود که سید از مشایخ وی بوده و هر دو توسط سید از حلوانی روایت داشته اند</w:t>
      </w:r>
      <w:r>
        <w:rPr>
          <w:rFonts w:eastAsia="IRNazanin" w:cs="IRNazanin"/>
          <w:color w:val="111111"/>
          <w:sz w:val="28"/>
          <w:szCs w:val="28"/>
          <w:rtl w:val="true"/>
          <w:lang w:bidi="fa-IR"/>
        </w:rPr>
        <w:t>.</w:t>
      </w:r>
    </w:p>
    <w:p>
      <w:pPr>
        <w:pStyle w:val="Heading3"/>
        <w:numPr>
          <w:ilvl w:val="2"/>
          <w:numId w:val="1"/>
        </w:numPr>
        <w:rPr/>
      </w:pPr>
      <w:bookmarkStart w:id="503" w:name="__RefHeading___Toc3377893_2322387425"/>
      <w:bookmarkStart w:id="504" w:name="_Toc204"/>
      <w:bookmarkEnd w:id="503"/>
      <w:r>
        <w:rPr>
          <w:rtl w:val="true"/>
        </w:rPr>
        <w:t xml:space="preserve">شیخ برهان الدين محمدبن على حمدانی </w:t>
      </w:r>
      <w:r>
        <w:rPr>
          <w:rtl w:val="true"/>
        </w:rPr>
        <w:t>(</w:t>
      </w:r>
      <w:r>
        <w:rPr>
          <w:rtl w:val="true"/>
        </w:rPr>
        <w:t>قزوینی</w:t>
      </w:r>
      <w:r>
        <w:rPr>
          <w:rtl w:val="true"/>
        </w:rPr>
        <w:t>)</w:t>
      </w:r>
      <w:bookmarkEnd w:id="504"/>
    </w:p>
    <w:p>
      <w:pPr>
        <w:pStyle w:val="BookText"/>
        <w:rPr/>
      </w:pPr>
      <w:r>
        <w:rPr>
          <w:rFonts w:ascii="IRNazanin" w:hAnsi="IRNazanin" w:eastAsia="IRNazanin"/>
          <w:color w:val="111111"/>
          <w:sz w:val="28"/>
          <w:sz w:val="28"/>
          <w:szCs w:val="28"/>
          <w:rtl w:val="true"/>
          <w:lang w:bidi="fa-IR"/>
        </w:rPr>
        <w:t xml:space="preserve">وی از فضلای بزرگوار و مورد وثوق اعلام روزگارش بوده و تألیفاتی دارد؛ از جمله کتاب تخصيص البراهين و نقص المسئلة في الامامة في كتاب الأربعين فخر رازی و کتابهای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توسط پدرش از وی روایت می کرده و خود او از شيخ منتجب الدین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هم به عنوان محمدبن محمدبن علی یادآوری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اجازه شهید ثانی به حسین بن عبدالصمد پدر شیخ بهائی استفاده می شود که علامه حلی از پدرش از سید احمد بن يوسف عريضی از حمدانی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علامه با دو واسطه از وی روایت می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قراین ظاهری به دست می آید مترجم حاضر غیر از برهان الدین محمدبن محمدبن علی است که در آینده یادآوری می شود؛ زیرا وی مقدم بر شیخ منتجب الدین بوده است و با متر جم حاضر اتحادی ندارد</w:t>
      </w:r>
      <w:r>
        <w:rPr>
          <w:rFonts w:eastAsia="IRNazanin" w:cs="IRNazanin"/>
          <w:color w:val="111111"/>
          <w:sz w:val="28"/>
          <w:szCs w:val="28"/>
          <w:rtl w:val="true"/>
          <w:lang w:bidi="fa-IR"/>
        </w:rPr>
        <w:t>.</w:t>
      </w:r>
      <w:r>
        <w:rPr>
          <w:rStyle w:val="FootnoteAnchor"/>
          <w:rtl w:val="true"/>
        </w:rPr>
        <w:footnoteReference w:id="241"/>
      </w:r>
      <w:bookmarkStart w:id="505" w:name="pg13357_130049"/>
    </w:p>
    <w:p>
      <w:pPr>
        <w:pStyle w:val="Heading3"/>
        <w:numPr>
          <w:ilvl w:val="2"/>
          <w:numId w:val="1"/>
        </w:numPr>
        <w:rPr/>
      </w:pPr>
      <w:bookmarkStart w:id="506" w:name="__RefHeading___Toc3377895_2322387425"/>
      <w:bookmarkStart w:id="507" w:name="_Toc205"/>
      <w:bookmarkEnd w:id="505"/>
      <w:bookmarkEnd w:id="506"/>
      <w:r>
        <w:rPr>
          <w:rtl w:val="true"/>
        </w:rPr>
        <w:t>شیخ امام عمادالدین ابو جعفر محمد بن علی بن حمزه طوسی مشهدی</w:t>
      </w:r>
      <w:bookmarkEnd w:id="507"/>
    </w:p>
    <w:p>
      <w:pPr>
        <w:pStyle w:val="BookText"/>
        <w:rPr/>
      </w:pPr>
      <w:r>
        <w:rPr>
          <w:rFonts w:ascii="IRNazanin" w:hAnsi="IRNazanin" w:eastAsia="IRNazanin"/>
          <w:color w:val="111111"/>
          <w:sz w:val="28"/>
          <w:sz w:val="28"/>
          <w:szCs w:val="28"/>
          <w:rtl w:val="true"/>
          <w:lang w:bidi="fa-IR"/>
        </w:rPr>
        <w:t>وی فقیهی عالم و واعظ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 پاره ای از تألیفات او را به این اسامی</w:t>
      </w:r>
    </w:p>
    <w:p>
      <w:pPr>
        <w:pStyle w:val="BookText"/>
        <w:rPr/>
      </w:pPr>
      <w:r>
        <w:rPr>
          <w:rFonts w:ascii="Amiri" w:hAnsi="Amiri" w:eastAsia="Amiri" w:cs="Amiri"/>
          <w:color w:val="111111"/>
          <w:sz w:val="28"/>
          <w:sz w:val="28"/>
          <w:szCs w:val="28"/>
          <w:rtl w:val="true"/>
          <w:lang w:bidi="ar-SA"/>
        </w:rPr>
        <w:t>نام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w:t>
      </w:r>
      <w:r>
        <w:rPr>
          <w:rStyle w:val="FootnoteAnchor"/>
          <w:rtl w:val="true"/>
        </w:rPr>
        <w:footnoteReference w:id="242"/>
      </w:r>
      <w:r>
        <w:rPr>
          <w:rFonts w:ascii="IRNazanin" w:hAnsi="IRNazanin" w:eastAsia="IRNazanin"/>
          <w:color w:val="111111"/>
          <w:sz w:val="28"/>
          <w:sz w:val="28"/>
          <w:szCs w:val="28"/>
          <w:rtl w:val="true"/>
          <w:lang w:bidi="fa-IR"/>
        </w:rPr>
        <w:t xml:space="preserve">، الواسطة ، الرائع في الشرایع ، المعجزات و مسائل في الفقه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را به عنوان ابو جعفر متأخر معرفی کرده اند و یکی از علما در کتاب خود نوشته است عمادالدین، شاگرد شیخ طوسی بوده و کتاب التنبيه را علاوه بر کتابهای دیگر به وی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عمادالدین، از شاگردان شیخ طوسی باشد،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درباره مؤلف الوسيلة اختلاف کرده اند و شیخ نجیب الدین یحیی بن سعید حتی از دانشورانی است که در کتاب نزهة الناظر تصریح کرده است که کتاب الوسيلة از تألیفات شیخ ابو جعفر محمد بن على طوسی می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عمادالدین در میان فقها، شهرت دارد و اقوال او را در کتابهای فقه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اسرار الائمة در همین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عمادالدین طوسی کتابی در معجزات ائمه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کلامش چنان بر می آید که مراد وی مترجم حاضر است</w:t>
      </w:r>
      <w:r>
        <w:rPr>
          <w:rFonts w:eastAsia="IRNazanin" w:cs="IRNazanin"/>
          <w:color w:val="111111"/>
          <w:sz w:val="28"/>
          <w:szCs w:val="28"/>
          <w:rtl w:val="true"/>
          <w:lang w:bidi="fa-IR"/>
        </w:rPr>
        <w:t xml:space="preserve">. </w:t>
      </w:r>
      <w:bookmarkStart w:id="508" w:name="pg13357_130050"/>
    </w:p>
    <w:p>
      <w:pPr>
        <w:pStyle w:val="BookText"/>
        <w:rPr/>
      </w:pPr>
      <w:bookmarkEnd w:id="508"/>
      <w:r>
        <w:rPr>
          <w:rFonts w:ascii="IRNazanin" w:hAnsi="IRNazanin" w:eastAsia="IRNazanin"/>
          <w:color w:val="111111"/>
          <w:sz w:val="28"/>
          <w:sz w:val="28"/>
          <w:szCs w:val="28"/>
          <w:rtl w:val="true"/>
          <w:lang w:bidi="fa-IR"/>
        </w:rPr>
        <w:t xml:space="preserve">شیخ زین الدین در رسالة الجمعة و کتابهای دیگرش کتاب نهج العرفان الى هداية الايمان را به عمادالدین طبرسی نسبت داده و از آن هم نقل کرده است و از ظاهر بیان زین الدین، استفاده می شود مراد از عماد طبرسی، مترجم حاضر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کلمه طبرسی را باید اشتباهی دانست که از سوی کاتب، انجام گرفته و درست آن است که طوسی باشد، زیرا دانشمندی را به عنوان عمادالدین طبرسی به 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ملاعلی رضای تجلی سبزواری در یکی از یادداشتهایش که به منظور رد بر ملا آقا رضی قزوینی تدوین کرده است،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از تألیفات ابویعلی محمدبن حسن بن حمزه جعفری؛ از ظاهر پیداست مؤلف الوسيلة ابویعلی نبوده است؛ بلکه متأخر از او می باشد و نام مؤلف آن، حسن بن حمزه است و مشاهير اصحاب رجال از او نام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رساله ای که یکی از شاگردان شیخ حسین بن مفلح صیمری به منظور گردآوری گروهی از مشایخ شیعه تدوین کرده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است شیخ حسن بن حمزه و از تألیفات اوست کتاب الواسطة، کتاب الوسيلة، کتاب التعميم و كتاب التنبيه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کتاب الوسيلة از تألیفات ابویعلی نیست و دلیل آن که کتاب مزبور از تألیفات ابویعلی نمی باشد، آن است که نجاشی در ضمن آثار ابویعلی کتاب مزبور را در ردیف کتابهای ابویعلی محمد بن حسن بن حمزه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دیگرش آن که در وسیله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از نظر ابویعلی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به طوری ادا شده است که معمول مصنفان نبوده است؛ یعنی درست نیست که مؤلف کتاب از خود چنان نام ببرد و بالاخره از جهاتی، خالی از دقت نمی باشد</w:t>
      </w:r>
      <w:r>
        <w:rPr>
          <w:rFonts w:eastAsia="IRNazanin" w:cs="IRNazanin"/>
          <w:color w:val="111111"/>
          <w:sz w:val="28"/>
          <w:szCs w:val="28"/>
          <w:rtl w:val="true"/>
          <w:lang w:bidi="fa-IR"/>
        </w:rPr>
        <w:t>.</w:t>
      </w:r>
    </w:p>
    <w:p>
      <w:pPr>
        <w:pStyle w:val="Heading3"/>
        <w:numPr>
          <w:ilvl w:val="2"/>
          <w:numId w:val="1"/>
        </w:numPr>
        <w:rPr/>
      </w:pPr>
      <w:bookmarkStart w:id="509" w:name="__RefHeading___Toc3377897_2322387425"/>
      <w:bookmarkStart w:id="510" w:name="_Toc206"/>
      <w:bookmarkEnd w:id="509"/>
      <w:r>
        <w:rPr>
          <w:rtl w:val="true"/>
        </w:rPr>
        <w:t>مولانا قطب الدین محمدبن علی شریف دیلمی لاهیجی</w:t>
      </w:r>
      <w:bookmarkEnd w:id="510"/>
    </w:p>
    <w:p>
      <w:pPr>
        <w:pStyle w:val="BookText"/>
        <w:rPr/>
      </w:pPr>
      <w:r>
        <w:rPr>
          <w:rFonts w:ascii="IRNazanin" w:hAnsi="IRNazanin" w:eastAsia="IRNazanin"/>
          <w:color w:val="111111"/>
          <w:sz w:val="28"/>
          <w:sz w:val="28"/>
          <w:szCs w:val="28"/>
          <w:rtl w:val="true"/>
          <w:lang w:bidi="fa-IR"/>
        </w:rPr>
        <w:t>وی فاضلی دانشور و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تألیفاتی دارد؛ از جمله آنها رسالة في العالم المثالي و کتابها و رساله های دیگر و از معاصرین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حاضر به عنوان شیخ قطب صوفی مشهور است و تشیع او </w:t>
      </w:r>
      <w:bookmarkStart w:id="511" w:name="pg13357_130051"/>
    </w:p>
    <w:p>
      <w:pPr>
        <w:pStyle w:val="BookText"/>
        <w:rPr/>
      </w:pPr>
      <w:bookmarkEnd w:id="511"/>
      <w:r>
        <w:rPr>
          <w:rFonts w:ascii="IRNazanin" w:hAnsi="IRNazanin" w:eastAsia="IRNazanin"/>
          <w:color w:val="111111"/>
          <w:sz w:val="28"/>
          <w:sz w:val="28"/>
          <w:szCs w:val="28"/>
          <w:rtl w:val="true"/>
          <w:lang w:bidi="fa-IR"/>
        </w:rPr>
        <w:t xml:space="preserve">ثابت نمی باشد و کتابی هم در تاریخ تألیف کرده است </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بدر خلق چه گردی پی مطلب مطلب ز در خلق که چون پانشوی دربدری از در غیب بهر در که در آیی یابی که دری بر تو چه بندند گشایند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12" w:name="__RefHeading___Toc3377899_2322387425"/>
      <w:bookmarkStart w:id="513" w:name="_Toc207"/>
      <w:bookmarkEnd w:id="512"/>
      <w:r>
        <w:rPr>
          <w:rtl w:val="true"/>
        </w:rPr>
        <w:t>اجل نصیر الدین محمدبن علی رازی مقيم ورامین</w:t>
      </w:r>
      <w:bookmarkEnd w:id="51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منتجب الدین او را به عنوان فاضل معرفی کرده است </w:t>
      </w:r>
      <w:r>
        <w:rPr>
          <w:rFonts w:eastAsia="IRNazanin" w:cs="IRNazanin"/>
          <w:color w:val="111111"/>
          <w:sz w:val="28"/>
          <w:szCs w:val="28"/>
          <w:rtl w:val="true"/>
          <w:lang w:bidi="fa-IR"/>
        </w:rPr>
        <w:t xml:space="preserve">. </w:t>
      </w:r>
      <w:bookmarkStart w:id="514" w:name="pg13357_130052"/>
    </w:p>
    <w:p>
      <w:pPr>
        <w:pStyle w:val="Heading3"/>
        <w:numPr>
          <w:ilvl w:val="2"/>
          <w:numId w:val="1"/>
        </w:numPr>
        <w:rPr/>
      </w:pPr>
      <w:bookmarkStart w:id="515" w:name="__RefHeading___Toc3377901_2322387425"/>
      <w:bookmarkStart w:id="516" w:name="_Toc208"/>
      <w:bookmarkEnd w:id="514"/>
      <w:bookmarkEnd w:id="515"/>
      <w:r>
        <w:rPr>
          <w:rtl w:val="true"/>
        </w:rPr>
        <w:t>شیخ رشیدالدین محمدبن علی بن شهر آشوب مازندرانی سروی معروف به ابن شهر آشوب</w:t>
      </w:r>
      <w:bookmarkEnd w:id="51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دانشوری با فضیلت و مورد وثوق و محدثی محقق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فن رجال و اخبار کاملا با اطلاع بود و ادیبی سراینده و جامع خوبیها به شمار می آمد و تألیفاتی دارد؛ از جمله آنها مناقب آل ابی طالب؛ کتاب مثالب النواصب </w:t>
      </w:r>
      <w:r>
        <w:rPr>
          <w:rStyle w:val="FootnoteAnchor"/>
          <w:rtl w:val="true"/>
        </w:rPr>
        <w:footnoteReference w:id="244"/>
      </w:r>
      <w:r>
        <w:rPr>
          <w:rFonts w:ascii="IRNazanin" w:hAnsi="IRNazanin" w:eastAsia="IRNazanin"/>
          <w:color w:val="111111"/>
          <w:sz w:val="28"/>
          <w:sz w:val="28"/>
          <w:szCs w:val="28"/>
          <w:rtl w:val="true"/>
          <w:lang w:bidi="fa-IR"/>
        </w:rPr>
        <w:t xml:space="preserve">و کتاب المخزون المكنون في عيون الفنون؛ كتاب أعلام الطرائق في الحدود و الحقائق؛ کتاب فائدة الفائدة؛ کتاب المقال في الأمثال ؛ کتاب الاسباب و النزول على مذهب آل الرسول </w:t>
      </w:r>
      <w:r>
        <w:rPr>
          <w:rStyle w:val="FootnoteAnchor"/>
          <w:rtl w:val="true"/>
        </w:rPr>
        <w:footnoteReference w:id="245"/>
      </w:r>
      <w:r>
        <w:rPr>
          <w:rFonts w:ascii="IRNazanin" w:hAnsi="IRNazanin" w:eastAsia="IRNazanin"/>
          <w:color w:val="111111"/>
          <w:sz w:val="28"/>
          <w:sz w:val="28"/>
          <w:szCs w:val="28"/>
          <w:rtl w:val="true"/>
          <w:lang w:bidi="fa-IR"/>
        </w:rPr>
        <w:t xml:space="preserve">كتاب الحاوی؛ کتاب الاوصاف؛ کتاب المنهاج و کتابهای دیگر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شهر آشوب، تألیفات یاد شده را در کتاب معالم العلماء متذکر شده و ما مؤلف 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آنچه را که وی در آن کتاب آورده است ایراد نموده ایم و چنان که پیداست مطالب زیادتری از فهرست شیخ و رجال نجاشی ندارد؛ مگر اندکی و خود او اظهار داشته است نام ششصد کتاب را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فهرست شیخ نیامده ایراد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آن پیداست که اکثر کتابهای مزبور از متقدمان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مصطفی در نقدالرجال،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شیخ طایفه شیعه و فقیه ایشان و سرایندهای بلیغ و منشئی ادیب معرفی کرده و اضافه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بن زهره از او روایت می کرده </w:t>
      </w:r>
      <w:r>
        <w:rPr>
          <w:rStyle w:val="FootnoteAnchor"/>
          <w:rtl w:val="true"/>
        </w:rPr>
        <w:footnoteReference w:id="247"/>
      </w:r>
      <w:r>
        <w:rPr>
          <w:rFonts w:ascii="IRNazanin" w:hAnsi="IRNazanin" w:eastAsia="IRNazanin"/>
          <w:color w:val="111111"/>
          <w:sz w:val="28"/>
          <w:sz w:val="28"/>
          <w:szCs w:val="28"/>
          <w:rtl w:val="true"/>
          <w:lang w:bidi="fa-IR"/>
        </w:rPr>
        <w:t>و خود او از محمد و على، فرزندان عبدالصمد، روایت داشته است و تألیفاتی دارد؛ از جمله کتاب الرجال و انساب آل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علاوه بر دو فرزند عبدالصمد، از جدش شهر آشوب از شیخ طوسی هم روایت می کرده و من کتاب متشابه القرآن او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معاصر با شیخ منتجب الدين مؤلف فهرست و سید ابو المكارم مؤلف الغنيه و احمد غزالی و زمخشری بوده و به طوری که خود او در کتاب المناقب تصریح کرده از احمد غزالی و زمخشری روایت داشته و توسط احمد از برادرش محمد غزالی هم روایت می کرده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سندهای کتاب سلیم بن قیس هلالی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من، شیخ فقیه ابوعبدالله محمد بن على بن شهر آشوب به قرائتی که بر او داشتم در سال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حله جامعین از جدش شهر آشوب از شیخ سعادتمند، ابوجعفر، محمدبن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در شرح حال سید کمال الدین حیدر بن محمدبن زیدبن محمدبن عبدالله حسینی که شاگرد ابن شهر آشوب می باشد نوشتیم که وی از ابن شهر آشوب اجازه داشته و تاریخ اجازه او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فرزانه ای است که روایات بسیاری نقل کرده است و به طوری که از مناقب او استفاده می شود از گروه زیادی از علمای خاصه و عامه روایت می کرده و در قریه ای از توابع شهر بارفروش مازندران که در حال حاضر آن جا را مشهد کنجی زور می نامند، بدرود حیات گفته و مقبره او در آنجا معروف است و مردم به زیارت آن می روند </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مناقب اظهار داشته است که اکثر سندهای ما که به کتابهای اصحاب منتهی می شود از شیخ ابو جعفر طوسی است و ما این سند را از ابوالفضل داعی بن علی حسینی سروی و ابوالرضا فضل الله بن علی بن حسین کاشانی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عبدالجلیل بن عیسی بن عبدالوهاب رازی و ابو الفتوح احمدبن علی رازی و محمد و على فرزند علی بن عبدالصمد نیشابوری و محمد بن حسن شوهانی و ابوعلی فضل بن حسن بن فضل طبرسی و ابوجعفر محمد بن علی بن حسن حلبی و مسعودبن علی عوابی و حسین بن احمد طحال مقدادی و پدرم علی بن شهر آشوب سروی روایت می کنم و همگی ایشان از شیخ ابوعلی حسن بن محمدبن حسن طوسی از ابوالوفا عبدالجبار بن على مقری رازی از شیخ طوسی روایت داشته اند و همچنین توسط منتهی بن ابی زیدبن كبابکی حسینی گرگانی و محمد بن حسن فتال نیشابوری و جدم شهر آشوب طبق سماع و قرائت و مناوله و اجازه ای که نسبت به بسیاری از کتابهای شیخ و روایات او داشته اند، از شیخ طوسی روایت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اظهار داشته است، سند کتابهای شریف مرتضی و شریف رضی و روایات ایشان را از سید ابو الصمصام ذوالفقار بن معبد حسینی مروزی از ابوعبدالله محمد بن على حلوانی از هر دوشان روایت می کنم و همچنین طبق روایتی که از سید منتهى از پدرش ابوزید و از محمد بن على فتال فارسی از پدرش حسن دارم و این هر دو از سید مرتضی روایت می کرده اند و منتهى و فتال را به سماعی که پدرشان از سید مرتضی داشته اند و به قرائت از او رسیده اند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سماعی که از قاضی حسن استر آبادی از ابوالمعافي بن قدامه از سید داشته اند روایت می نمایم و نیز به طریق صحیحی که شیخ ابو جعفر طوسی از وی داشته است روایت می نمایم و نیز سید منتهی از پدرش از شریف رضی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سندهای کتاب شیخ مفید را از ناحیه ابوجعفر و ابوالقاسم، فرزندان کمیح از پدرشان از ابن براج از شیخ مفید و همچنین از طریق ابوجعفر طوسی از شیخ مفید روایت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سندهای کتب ابو جعفربن بابویه را از محمد و علی فرزندان علی بن عبدالصمد از پدرشان از ابوالبرکات علی بن حسین حسینی خوزی از وی و همچنین از روایات ابو جعفر طوسی روایت می کنم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سندهای کتب ابن شاذان و ابن فضال و ابن ولید و ابن حاشر و علی بن ابراهیم و </w:t>
      </w:r>
      <w:bookmarkStart w:id="517" w:name="pg13357_130056"/>
    </w:p>
    <w:p>
      <w:pPr>
        <w:pStyle w:val="BookText"/>
        <w:rPr/>
      </w:pPr>
      <w:bookmarkEnd w:id="517"/>
      <w:r>
        <w:rPr>
          <w:rFonts w:ascii="IRNazanin" w:hAnsi="IRNazanin" w:eastAsia="IRNazanin"/>
          <w:color w:val="111111"/>
          <w:sz w:val="28"/>
          <w:sz w:val="28"/>
          <w:szCs w:val="28"/>
          <w:rtl w:val="true"/>
          <w:lang w:bidi="fa-IR"/>
        </w:rPr>
        <w:t xml:space="preserve">حسن بن حمزه و کلینی و صفوان و عبدکی و فلکی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اعلام را به همان سندی نقل می کنم که ابوجعفر طوسی در فهرست یاد کرده است و کتابهای التنوير في معانی التفسير و روضة الواعظین و بصيرة المتعظين فتال را از خود او و کتاب مجمع البيان لعلوم القرآن و کتاب اعلام الورى و أعلام الهدی طبرسی را از خود او روایت می نمایم و ابو الفتوح کتاب روض الجنان و روح الجنان في تفسير القرآن را به من اجازه داده است و ابوالحسن بیهقی کتاب حلية الاشراف را به مناوله</w:t>
      </w:r>
      <w:r>
        <w:rPr>
          <w:rStyle w:val="FootnoteAnchor"/>
          <w:rtl w:val="true"/>
        </w:rPr>
        <w:footnoteReference w:id="249"/>
      </w:r>
      <w:r>
        <w:rPr>
          <w:rFonts w:ascii="IRNazanin" w:hAnsi="IRNazanin" w:eastAsia="IRNazanin"/>
          <w:color w:val="111111"/>
          <w:sz w:val="28"/>
          <w:sz w:val="28"/>
          <w:szCs w:val="28"/>
          <w:rtl w:val="true"/>
          <w:lang w:bidi="fa-IR"/>
        </w:rPr>
        <w:t>در اختیار من در آورد و آمدی به من اجازه داد تا غرر الحکم را روایت کنم و کتاب الاحتجاج ابو طالب طبرسی را به خط أو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ابوطالب طبرسی نوشتیم که وی از مشایخ ابن شهر آشوب است و نظر به این که ابوطالب، کتاب مزبور را به خصوص به وی اجازه نداده است به این جمله تعبیر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مزبور را یافتم</w:t>
      </w:r>
      <w:r>
        <w:rPr>
          <w:rFonts w:eastAsia="IRNazanin" w:cs="IRNazanin"/>
          <w:color w:val="111111"/>
          <w:sz w:val="28"/>
          <w:szCs w:val="28"/>
          <w:rtl w:val="true"/>
          <w:lang w:bidi="fa-IR"/>
        </w:rPr>
        <w:t>».</w:t>
      </w:r>
    </w:p>
    <w:p>
      <w:pPr>
        <w:pStyle w:val="Heading3"/>
        <w:numPr>
          <w:ilvl w:val="2"/>
          <w:numId w:val="1"/>
        </w:numPr>
        <w:rPr/>
      </w:pPr>
      <w:bookmarkStart w:id="518" w:name="__RefHeading___Toc3377903_2322387425"/>
      <w:bookmarkStart w:id="519" w:name="_Toc209"/>
      <w:bookmarkEnd w:id="518"/>
      <w:r>
        <w:rPr>
          <w:rtl w:val="true"/>
        </w:rPr>
        <w:t>شیخ جلال الدين محمدبن علی بن طاووس حسنی</w:t>
      </w:r>
      <w:bookmarkEnd w:id="519"/>
    </w:p>
    <w:p>
      <w:pPr>
        <w:pStyle w:val="BookText"/>
        <w:rPr/>
      </w:pPr>
      <w:r>
        <w:rPr>
          <w:rFonts w:ascii="IRNazanin" w:hAnsi="IRNazanin" w:eastAsia="IRNazanin"/>
          <w:color w:val="111111"/>
          <w:sz w:val="28"/>
          <w:sz w:val="28"/>
          <w:szCs w:val="28"/>
          <w:rtl w:val="true"/>
          <w:lang w:bidi="fa-IR"/>
        </w:rPr>
        <w:t>وی از فضلای نیکوکار و از پارسایان روزگارش بود و از محقق حلی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وی فرزند ابن طاووس مؤلف الاقبال می باشد</w:t>
      </w:r>
      <w:r>
        <w:rPr>
          <w:rFonts w:eastAsia="IRNazanin" w:cs="IRNazanin"/>
          <w:color w:val="111111"/>
          <w:sz w:val="28"/>
          <w:szCs w:val="28"/>
          <w:rtl w:val="true"/>
          <w:lang w:bidi="fa-IR"/>
        </w:rPr>
        <w:t>.</w:t>
      </w:r>
    </w:p>
    <w:p>
      <w:pPr>
        <w:pStyle w:val="Heading3"/>
        <w:numPr>
          <w:ilvl w:val="2"/>
          <w:numId w:val="1"/>
        </w:numPr>
        <w:rPr/>
      </w:pPr>
      <w:bookmarkStart w:id="520" w:name="__RefHeading___Toc3377905_2322387425"/>
      <w:bookmarkStart w:id="521" w:name="_Toc210"/>
      <w:bookmarkEnd w:id="520"/>
      <w:r>
        <w:rPr>
          <w:rtl w:val="true"/>
        </w:rPr>
        <w:t>شیخ امام برهان الدين ابو حارث محمدبن ابی الخیر علی بن ابوسلیمان ظفر حمدانی</w:t>
      </w:r>
      <w:bookmarkEnd w:id="52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الدين دانشمندی باصلاحیت و مفسر و واعظ بود</w:t>
      </w:r>
      <w:r>
        <w:rPr>
          <w:rFonts w:eastAsia="IRNazanin" w:cs="IRNazanin"/>
          <w:color w:val="111111"/>
          <w:sz w:val="28"/>
          <w:szCs w:val="28"/>
          <w:rtl w:val="true"/>
          <w:lang w:bidi="fa-IR"/>
        </w:rPr>
        <w:t xml:space="preserve">. </w:t>
      </w:r>
      <w:bookmarkStart w:id="522" w:name="pg13357_130057"/>
    </w:p>
    <w:p>
      <w:pPr>
        <w:pStyle w:val="BookText"/>
        <w:rPr/>
      </w:pPr>
      <w:bookmarkEnd w:id="522"/>
      <w:r>
        <w:rPr>
          <w:rFonts w:ascii="IRNazanin" w:hAnsi="IRNazanin" w:eastAsia="IRNazanin"/>
          <w:color w:val="111111"/>
          <w:sz w:val="28"/>
          <w:sz w:val="28"/>
          <w:szCs w:val="28"/>
          <w:rtl w:val="true"/>
          <w:lang w:bidi="fa-IR"/>
        </w:rPr>
        <w:t xml:space="preserve">تألیفاتی دارد؛ از جمله کتاب مفتاح التفسير، دلائل القرآن ، عين الاصول و شرح الشهاب </w:t>
      </w:r>
      <w:r>
        <w:rPr>
          <w:rFonts w:eastAsia="IRNazanin" w:cs="IRNazanin"/>
          <w:color w:val="111111"/>
          <w:sz w:val="28"/>
          <w:szCs w:val="28"/>
          <w:rtl w:val="true"/>
          <w:lang w:bidi="fa-IR"/>
        </w:rPr>
        <w:t>.</w:t>
      </w:r>
    </w:p>
    <w:p>
      <w:pPr>
        <w:pStyle w:val="Heading3"/>
        <w:numPr>
          <w:ilvl w:val="2"/>
          <w:numId w:val="1"/>
        </w:numPr>
        <w:rPr/>
      </w:pPr>
      <w:bookmarkStart w:id="523" w:name="__RefHeading___Toc3377907_2322387425"/>
      <w:bookmarkStart w:id="524" w:name="_Toc211"/>
      <w:bookmarkEnd w:id="523"/>
      <w:r>
        <w:rPr>
          <w:rtl w:val="true"/>
        </w:rPr>
        <w:t>شیخ محمد بن على عاملی تبنینی</w:t>
      </w:r>
      <w:bookmarkEnd w:id="524"/>
    </w:p>
    <w:p>
      <w:pPr>
        <w:pStyle w:val="BookText"/>
        <w:rPr/>
      </w:pPr>
      <w:r>
        <w:rPr>
          <w:rFonts w:ascii="IRNazanin" w:hAnsi="IRNazanin" w:eastAsia="IRNazanin"/>
          <w:color w:val="111111"/>
          <w:sz w:val="28"/>
          <w:sz w:val="28"/>
          <w:szCs w:val="28"/>
          <w:rtl w:val="true"/>
          <w:lang w:bidi="fa-IR"/>
        </w:rPr>
        <w:t>وی دانشمندی بافضیلت و فقيه و صالحی زاهد و عابد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پدرم شیخ علی بن محمود عاملی از شاگردان اوست و خود او از شاگردان شیخ بهائی می باشد</w:t>
      </w:r>
      <w:r>
        <w:rPr>
          <w:rFonts w:eastAsia="IRNazanin" w:cs="IRNazanin"/>
          <w:color w:val="111111"/>
          <w:sz w:val="28"/>
          <w:szCs w:val="28"/>
          <w:rtl w:val="true"/>
          <w:lang w:bidi="fa-IR"/>
        </w:rPr>
        <w:t>.</w:t>
      </w:r>
    </w:p>
    <w:p>
      <w:pPr>
        <w:pStyle w:val="Heading3"/>
        <w:numPr>
          <w:ilvl w:val="2"/>
          <w:numId w:val="1"/>
        </w:numPr>
        <w:rPr/>
      </w:pPr>
      <w:bookmarkStart w:id="525" w:name="__RefHeading___Toc3377909_2322387425"/>
      <w:bookmarkStart w:id="526" w:name="_Toc212"/>
      <w:bookmarkEnd w:id="525"/>
      <w:r>
        <w:rPr>
          <w:rtl w:val="true"/>
        </w:rPr>
        <w:t>شیخ محمد بن علی بن احمد حرفوشی حریری عاملی کرکی شامی</w:t>
      </w:r>
      <w:bookmarkEnd w:id="526"/>
    </w:p>
    <w:p>
      <w:pPr>
        <w:pStyle w:val="BookText"/>
        <w:rPr/>
      </w:pPr>
      <w:r>
        <w:rPr>
          <w:rFonts w:ascii="IRNazanin" w:hAnsi="IRNazanin" w:eastAsia="IRNazanin"/>
          <w:color w:val="111111"/>
          <w:sz w:val="28"/>
          <w:sz w:val="28"/>
          <w:szCs w:val="28"/>
          <w:rtl w:val="true"/>
          <w:lang w:bidi="fa-IR"/>
        </w:rPr>
        <w:t>شیخ محمد بن علی بن احمد</w:t>
      </w:r>
      <w:r>
        <w:rPr>
          <w:rStyle w:val="FootnoteAnchor"/>
          <w:rtl w:val="true"/>
        </w:rPr>
        <w:footnoteReference w:id="250"/>
      </w:r>
      <w:r>
        <w:rPr>
          <w:rFonts w:ascii="IRNazanin" w:hAnsi="IRNazanin" w:eastAsia="IRNazanin"/>
          <w:color w:val="111111"/>
          <w:sz w:val="28"/>
          <w:sz w:val="28"/>
          <w:szCs w:val="28"/>
          <w:rtl w:val="true"/>
          <w:lang w:bidi="fa-IR"/>
        </w:rPr>
        <w:t>حرفوشی حریری عاملی کرکی شامی</w:t>
      </w:r>
    </w:p>
    <w:p>
      <w:pPr>
        <w:pStyle w:val="BookText"/>
        <w:rPr/>
      </w:pPr>
      <w:r>
        <w:rPr>
          <w:rFonts w:ascii="IRNazanin" w:hAnsi="IRNazanin" w:eastAsia="IRNazanin"/>
          <w:color w:val="111111"/>
          <w:sz w:val="28"/>
          <w:sz w:val="28"/>
          <w:szCs w:val="28"/>
          <w:rtl w:val="true"/>
          <w:lang w:bidi="fa-IR"/>
        </w:rPr>
        <w:t>حرفوشی، دانشمندی فاضل و ادیب و استاد و محقق و مدقق و سراینده و منشی و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خودش در علوم عربیت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 بخشی از کتابهای فقه و حديث را از سید نورالدین علی بن علی بن ابی الحسن موسوی عاملی استفاده کرده و علاوه بر او از گروهی از ارباب فضیلت از خاصه و عامه هم بهره وری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حرفوشی تألیفات زیاد و مفیدی دارد؛ از جمله کتاب اللالی السنية في شرح الأجرومية در دو مجلد و کتاب مختلف النحاة ناتمام مانده و شرح الزبدة و شرح التهذيب في النحو و شرح الصمدية في النحو و شرح القطر للفاكهی و شرح شرح الكافجي على قواعد الاعراب و کتاب طرائف النظام و لطائف الانسجام في محاسن الاشعار و شرح قواعد الشهید و رسالة الخال و دیوان شعر و رساله های دیگر</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امل الآمل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ظرف چند مدت در جبل عامل دیده ام و پس از آن به اصفهان عزیمت کرد و هنگامی که در گذشت، در سوك او چکامه دامنه داری سرودم </w:t>
      </w:r>
    </w:p>
    <w:p>
      <w:pPr>
        <w:pStyle w:val="BookText"/>
        <w:rPr/>
      </w:pPr>
      <w:r>
        <w:rPr>
          <w:rFonts w:ascii="IRNazanin" w:hAnsi="IRNazanin" w:eastAsia="IRNazanin"/>
          <w:color w:val="111111"/>
          <w:sz w:val="28"/>
          <w:sz w:val="28"/>
          <w:szCs w:val="28"/>
          <w:rtl w:val="true"/>
          <w:lang w:bidi="fa-IR"/>
        </w:rPr>
        <w:t xml:space="preserve">که، ابیات زیر پاره ای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أقم مأتما للمجد قد ذهب المجد</w:t>
      </w:r>
    </w:p>
    <w:p>
      <w:pPr>
        <w:pStyle w:val="BookText"/>
        <w:rPr/>
      </w:pPr>
      <w:r>
        <w:rPr>
          <w:rFonts w:ascii="IRNazanin" w:hAnsi="IRNazanin" w:eastAsia="IRNazanin"/>
          <w:color w:val="111111"/>
          <w:sz w:val="28"/>
          <w:sz w:val="28"/>
          <w:szCs w:val="28"/>
          <w:rtl w:val="true"/>
          <w:lang w:bidi="fa-IR"/>
        </w:rPr>
        <w:t>وجد بقلب السود و الحزن و الوجد</w:t>
      </w:r>
    </w:p>
    <w:p>
      <w:pPr>
        <w:pStyle w:val="BookText"/>
        <w:rPr/>
      </w:pPr>
      <w:r>
        <w:rPr>
          <w:rFonts w:ascii="Amiri" w:hAnsi="Amiri" w:eastAsia="Amiri" w:cs="Amiri"/>
          <w:color w:val="111111"/>
          <w:sz w:val="28"/>
          <w:sz w:val="28"/>
          <w:szCs w:val="28"/>
          <w:rtl w:val="true"/>
          <w:lang w:bidi="ar-SA"/>
        </w:rPr>
        <w:t>و بانت عن الدنيا المحاسن كلها</w:t>
      </w:r>
    </w:p>
    <w:p>
      <w:pPr>
        <w:pStyle w:val="BookText"/>
        <w:rPr/>
      </w:pPr>
      <w:r>
        <w:rPr>
          <w:rFonts w:ascii="IRNazanin" w:hAnsi="IRNazanin" w:eastAsia="IRNazanin"/>
          <w:color w:val="111111"/>
          <w:sz w:val="28"/>
          <w:sz w:val="28"/>
          <w:szCs w:val="28"/>
          <w:rtl w:val="true"/>
          <w:lang w:bidi="fa-IR"/>
        </w:rPr>
        <w:t>وحال بها لون الضحى فهو مسود</w:t>
      </w:r>
    </w:p>
    <w:p>
      <w:pPr>
        <w:pStyle w:val="BookText"/>
        <w:rPr/>
      </w:pPr>
      <w:r>
        <w:rPr>
          <w:rFonts w:ascii="Amiri" w:hAnsi="Amiri" w:eastAsia="Amiri" w:cs="Amiri"/>
          <w:color w:val="111111"/>
          <w:sz w:val="28"/>
          <w:sz w:val="28"/>
          <w:szCs w:val="28"/>
          <w:rtl w:val="true"/>
          <w:lang w:bidi="ar-SA"/>
        </w:rPr>
        <w:t>سائلة ما الخطب و راعك وقعه</w:t>
      </w:r>
    </w:p>
    <w:p>
      <w:pPr>
        <w:pStyle w:val="BookText"/>
        <w:rPr/>
      </w:pPr>
      <w:r>
        <w:rPr>
          <w:rFonts w:ascii="Amiri" w:hAnsi="Amiri" w:eastAsia="Amiri" w:cs="Amiri"/>
          <w:color w:val="111111"/>
          <w:sz w:val="28"/>
          <w:sz w:val="28"/>
          <w:szCs w:val="28"/>
          <w:rtl w:val="true"/>
          <w:lang w:bidi="ar-SA"/>
        </w:rPr>
        <w:t>وكادت لها الشم الشوامخ تنهد</w:t>
      </w:r>
    </w:p>
    <w:p>
      <w:pPr>
        <w:pStyle w:val="BookText"/>
        <w:rPr/>
      </w:pPr>
      <w:r>
        <w:rPr>
          <w:rFonts w:ascii="IRNazanin" w:hAnsi="IRNazanin" w:eastAsia="IRNazanin"/>
          <w:color w:val="111111"/>
          <w:sz w:val="28"/>
          <w:sz w:val="28"/>
          <w:szCs w:val="28"/>
          <w:rtl w:val="true"/>
          <w:lang w:bidi="fa-IR"/>
        </w:rPr>
        <w:t>وما للبحار الزاخرات تلاطمت</w:t>
      </w:r>
    </w:p>
    <w:p>
      <w:pPr>
        <w:pStyle w:val="BookText"/>
        <w:rPr/>
      </w:pPr>
      <w:r>
        <w:rPr>
          <w:rFonts w:ascii="Amiri" w:hAnsi="Amiri" w:eastAsia="Amiri" w:cs="Amiri"/>
          <w:color w:val="111111"/>
          <w:sz w:val="28"/>
          <w:sz w:val="28"/>
          <w:szCs w:val="28"/>
          <w:rtl w:val="true"/>
          <w:lang w:bidi="ar-SA"/>
        </w:rPr>
        <w:t>و أمواجها أيد و ساحلهاخد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الناعي إلينا محمدا</w:t>
      </w:r>
    </w:p>
    <w:p>
      <w:pPr>
        <w:pStyle w:val="BookText"/>
        <w:rPr/>
      </w:pPr>
      <w:r>
        <w:rPr>
          <w:rFonts w:ascii="Amiri" w:hAnsi="Amiri" w:eastAsia="Amiri" w:cs="Amiri"/>
          <w:color w:val="111111"/>
          <w:sz w:val="28"/>
          <w:sz w:val="28"/>
          <w:szCs w:val="28"/>
          <w:rtl w:val="true"/>
          <w:lang w:bidi="ar-SA"/>
        </w:rPr>
        <w:t>فذاب أسى من نعيه الحجر الصلد</w:t>
      </w:r>
    </w:p>
    <w:p>
      <w:pPr>
        <w:pStyle w:val="BookText"/>
        <w:rPr/>
      </w:pPr>
      <w:r>
        <w:rPr>
          <w:rFonts w:ascii="Amiri" w:hAnsi="Amiri" w:eastAsia="Amiri" w:cs="Amiri"/>
          <w:color w:val="111111"/>
          <w:sz w:val="28"/>
          <w:sz w:val="28"/>
          <w:szCs w:val="28"/>
          <w:rtl w:val="true"/>
          <w:lang w:bidi="ar-SA"/>
        </w:rPr>
        <w:t>مضى فائق الأوصاف مكتمل العلى</w:t>
      </w:r>
    </w:p>
    <w:p>
      <w:pPr>
        <w:pStyle w:val="BookText"/>
        <w:rPr/>
      </w:pPr>
      <w:r>
        <w:rPr>
          <w:rFonts w:ascii="Amiri" w:hAnsi="Amiri" w:eastAsia="Amiri" w:cs="Amiri"/>
          <w:color w:val="111111"/>
          <w:sz w:val="28"/>
          <w:sz w:val="28"/>
          <w:szCs w:val="28"/>
          <w:rtl w:val="true"/>
          <w:lang w:bidi="ar-SA"/>
        </w:rPr>
        <w:t>و من هو في طرق السري العلم الفرد</w:t>
      </w:r>
    </w:p>
    <w:p>
      <w:pPr>
        <w:pStyle w:val="BookText"/>
        <w:rPr/>
      </w:pPr>
      <w:r>
        <w:rPr>
          <w:rFonts w:ascii="Amiri" w:hAnsi="Amiri" w:eastAsia="Amiri" w:cs="Amiri"/>
          <w:color w:val="111111"/>
          <w:sz w:val="28"/>
          <w:sz w:val="28"/>
          <w:szCs w:val="28"/>
          <w:rtl w:val="true"/>
          <w:lang w:bidi="ar-SA"/>
        </w:rPr>
        <w:t>فكم قلم ملقى من الحزن صامت</w:t>
      </w:r>
    </w:p>
    <w:p>
      <w:pPr>
        <w:pStyle w:val="BookText"/>
        <w:rPr/>
      </w:pPr>
      <w:r>
        <w:rPr>
          <w:rFonts w:ascii="Amiri" w:hAnsi="Amiri" w:eastAsia="Amiri" w:cs="Amiri"/>
          <w:color w:val="111111"/>
          <w:sz w:val="28"/>
          <w:sz w:val="28"/>
          <w:szCs w:val="28"/>
          <w:rtl w:val="true"/>
          <w:lang w:bidi="ar-SA"/>
        </w:rPr>
        <w:t>فماعنده للسائلين له رد</w:t>
      </w:r>
    </w:p>
    <w:p>
      <w:pPr>
        <w:pStyle w:val="BookText"/>
        <w:rPr/>
      </w:pPr>
      <w:r>
        <w:rPr>
          <w:rFonts w:ascii="IRNazanin" w:hAnsi="IRNazanin" w:eastAsia="IRNazanin"/>
          <w:color w:val="111111"/>
          <w:sz w:val="28"/>
          <w:sz w:val="28"/>
          <w:szCs w:val="28"/>
          <w:rtl w:val="true"/>
          <w:lang w:bidi="fa-IR"/>
        </w:rPr>
        <w:t>وطالب علم کان مغتبطة به</w:t>
      </w:r>
    </w:p>
    <w:p>
      <w:pPr>
        <w:pStyle w:val="BookText"/>
        <w:rPr/>
      </w:pPr>
      <w:r>
        <w:rPr>
          <w:rFonts w:ascii="Amiri" w:hAnsi="Amiri" w:eastAsia="Amiri" w:cs="Amiri"/>
          <w:color w:val="111111"/>
          <w:sz w:val="28"/>
          <w:sz w:val="28"/>
          <w:szCs w:val="28"/>
          <w:rtl w:val="true"/>
          <w:lang w:bidi="ar-SA"/>
        </w:rPr>
        <w:t>كمغتنم للوصل فاجأه الصد</w:t>
      </w:r>
    </w:p>
    <w:p>
      <w:pPr>
        <w:pStyle w:val="BookText"/>
        <w:rPr/>
      </w:pPr>
      <w:r>
        <w:rPr>
          <w:rFonts w:ascii="IRNazanin" w:hAnsi="IRNazanin" w:eastAsia="IRNazanin"/>
          <w:color w:val="111111"/>
          <w:sz w:val="28"/>
          <w:sz w:val="28"/>
          <w:szCs w:val="28"/>
          <w:rtl w:val="true"/>
          <w:lang w:bidi="fa-IR"/>
        </w:rPr>
        <w:t>لقد أظلمت طرق المباحث بعده</w:t>
      </w:r>
    </w:p>
    <w:p>
      <w:pPr>
        <w:pStyle w:val="BookText"/>
        <w:rPr/>
      </w:pPr>
      <w:r>
        <w:rPr>
          <w:rFonts w:ascii="Amiri" w:hAnsi="Amiri" w:eastAsia="Amiri" w:cs="Amiri"/>
          <w:color w:val="111111"/>
          <w:sz w:val="28"/>
          <w:sz w:val="28"/>
          <w:szCs w:val="28"/>
          <w:rtl w:val="true"/>
          <w:lang w:bidi="ar-SA"/>
        </w:rPr>
        <w:t>وكان كبدر التمقارنه السعد</w:t>
      </w:r>
    </w:p>
    <w:p>
      <w:pPr>
        <w:pStyle w:val="BookText"/>
        <w:rPr/>
      </w:pPr>
      <w:r>
        <w:rPr>
          <w:rFonts w:ascii="Amiri" w:hAnsi="Amiri" w:eastAsia="Amiri" w:cs="Amiri"/>
          <w:color w:val="111111"/>
          <w:sz w:val="28"/>
          <w:sz w:val="28"/>
          <w:szCs w:val="28"/>
          <w:rtl w:val="true"/>
          <w:lang w:bidi="ar-SA"/>
        </w:rPr>
        <w:t>فأهل المعالي يلطمون خدودهم</w:t>
      </w:r>
    </w:p>
    <w:p>
      <w:pPr>
        <w:pStyle w:val="BookText"/>
        <w:rPr/>
      </w:pPr>
      <w:r>
        <w:rPr>
          <w:rFonts w:ascii="Amiri" w:hAnsi="Amiri" w:eastAsia="Amiri" w:cs="Amiri"/>
          <w:color w:val="111111"/>
          <w:sz w:val="28"/>
          <w:sz w:val="28"/>
          <w:szCs w:val="28"/>
          <w:rtl w:val="true"/>
          <w:lang w:bidi="ar-SA"/>
        </w:rPr>
        <w:t>وقد قل في ذا الرزء أن يلطم الخد</w:t>
      </w:r>
    </w:p>
    <w:p>
      <w:pPr>
        <w:pStyle w:val="BookText"/>
        <w:rPr/>
      </w:pPr>
      <w:r>
        <w:rPr>
          <w:rFonts w:ascii="Amiri" w:hAnsi="Amiri" w:eastAsia="Amiri" w:cs="Amiri"/>
          <w:color w:val="111111"/>
          <w:sz w:val="28"/>
          <w:sz w:val="28"/>
          <w:szCs w:val="28"/>
          <w:rtl w:val="true"/>
          <w:lang w:bidi="ar-SA"/>
        </w:rPr>
        <w:t>لرزء الحريري استبان على العلى</w:t>
      </w:r>
    </w:p>
    <w:p>
      <w:pPr>
        <w:pStyle w:val="BookText"/>
        <w:rPr/>
      </w:pPr>
      <w:r>
        <w:rPr>
          <w:rFonts w:ascii="Amiri" w:hAnsi="Amiri" w:eastAsia="Amiri" w:cs="Amiri"/>
          <w:color w:val="111111"/>
          <w:sz w:val="28"/>
          <w:sz w:val="28"/>
          <w:szCs w:val="28"/>
          <w:rtl w:val="true"/>
          <w:lang w:bidi="ar-SA"/>
        </w:rPr>
        <w:t>أسى لم يكن لولا المصاب به يبدو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از میان رفت برای از دست دادن آن، مجلس سوگواری سراپا کن و با دل تیره و اندوهناك که مصیبت زده است در سوك او گریان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مرگ حرفوشی همگی خوبیها از میان رفت و رنگ سپیدروز مبدل به سیاهی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می پرسد چه پیش آمدى اتفاق افتاده است که کوههای سر به آسمان کشیده از هم پاشیده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شده که دریاهای خروشان به تلاطم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دریاهایی که موجهای آن دستها و ساحلهای آن گونه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ناراحتیها بر اثر خبر مرگ محمد است که از شنیدن خبر مرگ او سنگ سخت مانند آهن آب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را از دست دادیم که در صفتهای منحصر به فرد بر دیگران برتری داشته و به مراتب عاليه نایل آمده و در راه های شرافتمندی یکتای زمان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مرگ او قلمهای اندوهناك از نوشتن بازماند و خواهنده نتوانست آن را به </w:t>
      </w:r>
    </w:p>
    <w:p>
      <w:pPr>
        <w:pStyle w:val="BookText"/>
        <w:rPr/>
      </w:pPr>
      <w:r>
        <w:rPr>
          <w:rFonts w:ascii="IRNazanin" w:hAnsi="IRNazanin" w:eastAsia="IRNazanin"/>
          <w:color w:val="111111"/>
          <w:sz w:val="28"/>
          <w:sz w:val="28"/>
          <w:szCs w:val="28"/>
          <w:rtl w:val="true"/>
          <w:lang w:bidi="fa-IR"/>
        </w:rPr>
        <w:t>نوشتن وادار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بسیار عالمی که از صفات او غبطه می خورد و مانند کسی بود که به مجردی که به وصال می رسد، او را از وصال یار باز بدارند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درگذشت او راههای گفتگوهای علمی مسدود گردید؛ حال آن که او ماه شب چهارده ای بود که ستاره سعدي قرين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عالیمقام در مرگ او لطمه به رخسار خود می زنند و کم اتفاق افتاده در مصیبتی لطمه به صورت وارد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مرگ حریری موجب شد که مرتبه عاليه علم که تا پیش از آن، دچار اندوهناکی نشده بود، آثار اندوهناکی را در چهره خود بروز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میرزا احمد در کتاب سلافة العصر از وی نام برده و به این خلاصه به ستایش از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حرفوشی نشان نورانی دانش و پرچم برافراخته بینش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فضل و ركن فضیلت به شمار می آمد و فانوس فضيلتها و چراغ راهها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و شامگاه دانشمندان را روشن می ساخت و شرق و غرب دانش را با بینایی کامل پی سپر کرده و پشت سر می انداخت و با شمشیر برای کمال خویش پشت بد اندیش را به لرزه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 از چهره مشکلات می گشود و ناهمواریها را هموار می کرد و زمام اختیار آنها را در دست می گرفت و اقسام علوم را با قلم توانای خویش در کتابهای تالیفی خود ایراد می نمود و آنها را به گوهرهای فنون مزین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کیفیت و با جملات شیوای دیگر از وی ستایش کرده تا آنجا که نوشته است حرفوشی در ماه ربیع دوم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حیات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ای از تألیفات او را که پیش از این یادآور شدیم ایراد کرده و به نقل بخش مهمی از اشعار او پرداخته از جمله ابیات زیر از یکی از چکامه های اوست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از استادش شیخ شرف الدين دمشقی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خليكي عوجا على رامة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لأنظر سلعا و تلك الديارا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عج بي على ربع من قد نأى</w:t>
      </w:r>
    </w:p>
    <w:p>
      <w:pPr>
        <w:pStyle w:val="BookText"/>
        <w:rPr/>
      </w:pPr>
      <w:r>
        <w:rPr>
          <w:rFonts w:ascii="Amiri" w:hAnsi="Amiri" w:eastAsia="Amiri" w:cs="Amiri"/>
          <w:color w:val="111111"/>
          <w:sz w:val="28"/>
          <w:sz w:val="28"/>
          <w:szCs w:val="28"/>
          <w:rtl w:val="true"/>
          <w:lang w:bidi="ar-SA"/>
        </w:rPr>
        <w:t>لأسكب فيه الدموع الغزارا</w:t>
      </w:r>
    </w:p>
    <w:p>
      <w:pPr>
        <w:pStyle w:val="BookText"/>
        <w:rPr/>
      </w:pPr>
      <w:r>
        <w:rPr>
          <w:rFonts w:ascii="Amiri" w:hAnsi="Amiri" w:eastAsia="Amiri" w:cs="Amiri"/>
          <w:color w:val="111111"/>
          <w:sz w:val="28"/>
          <w:sz w:val="28"/>
          <w:szCs w:val="28"/>
          <w:rtl w:val="true"/>
          <w:lang w:bidi="ar-SA"/>
        </w:rPr>
        <w:t>فهل ناشدلي وادي العقيق</w:t>
      </w:r>
    </w:p>
    <w:p>
      <w:pPr>
        <w:pStyle w:val="BookText"/>
        <w:rPr/>
      </w:pPr>
      <w:r>
        <w:rPr>
          <w:rFonts w:ascii="Amiri" w:hAnsi="Amiri" w:eastAsia="Amiri" w:cs="Amiri"/>
          <w:color w:val="111111"/>
          <w:sz w:val="28"/>
          <w:sz w:val="28"/>
          <w:szCs w:val="28"/>
          <w:rtl w:val="true"/>
          <w:lang w:bidi="ar-SA"/>
        </w:rPr>
        <w:t>عن القلب إني عدمت القرارا</w:t>
      </w:r>
    </w:p>
    <w:p>
      <w:pPr>
        <w:pStyle w:val="BookText"/>
        <w:rPr/>
      </w:pPr>
      <w:r>
        <w:rPr>
          <w:rFonts w:ascii="IRNazanin" w:hAnsi="IRNazanin" w:eastAsia="IRNazanin"/>
          <w:color w:val="111111"/>
          <w:sz w:val="28"/>
          <w:sz w:val="28"/>
          <w:szCs w:val="28"/>
          <w:rtl w:val="true"/>
          <w:lang w:bidi="fa-IR"/>
        </w:rPr>
        <w:t>ای دو دوست من مرا کنار آن گودال آب ببرید تا آن درخت و آن دیار را ببینم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نزديك آثار خانه هایی که از من دور است ببرید تا آن جا بگریم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هست که مرا به وادی عقیق هدایت کند که اکنون آرامش را از کف</w:t>
      </w:r>
    </w:p>
    <w:p>
      <w:pPr>
        <w:pStyle w:val="BookText"/>
        <w:rPr/>
      </w:pPr>
      <w:r>
        <w:rPr>
          <w:rFonts w:ascii="IRNazanin" w:hAnsi="IRNazanin" w:eastAsia="IRNazanin"/>
          <w:color w:val="111111"/>
          <w:sz w:val="28"/>
          <w:sz w:val="28"/>
          <w:szCs w:val="28"/>
          <w:rtl w:val="true"/>
          <w:lang w:bidi="fa-IR"/>
        </w:rPr>
        <w:t>داده ام؟</w:t>
      </w:r>
    </w:p>
    <w:p>
      <w:pPr>
        <w:pStyle w:val="BookText"/>
        <w:rPr/>
      </w:pPr>
      <w:r>
        <w:rPr>
          <w:rFonts w:ascii="IRNazanin" w:hAnsi="IRNazanin" w:eastAsia="IRNazanin"/>
          <w:color w:val="111111"/>
          <w:sz w:val="28"/>
          <w:sz w:val="28"/>
          <w:szCs w:val="28"/>
          <w:rtl w:val="true"/>
          <w:lang w:bidi="fa-IR"/>
        </w:rPr>
        <w:t>أنا مذ قيل لي بأنك تشکو</w:t>
      </w:r>
    </w:p>
    <w:p>
      <w:pPr>
        <w:pStyle w:val="BookText"/>
        <w:rPr/>
      </w:pPr>
      <w:r>
        <w:rPr>
          <w:rFonts w:ascii="Amiri" w:hAnsi="Amiri" w:eastAsia="Amiri" w:cs="Amiri"/>
          <w:color w:val="111111"/>
          <w:sz w:val="28"/>
          <w:sz w:val="28"/>
          <w:szCs w:val="28"/>
          <w:rtl w:val="true"/>
          <w:lang w:bidi="ar-SA"/>
        </w:rPr>
        <w:t>ضر حماك زاد بي التبريح</w:t>
      </w:r>
    </w:p>
    <w:p>
      <w:pPr>
        <w:pStyle w:val="BookText"/>
        <w:rPr/>
      </w:pPr>
      <w:r>
        <w:rPr>
          <w:rFonts w:ascii="Amiri" w:hAnsi="Amiri" w:eastAsia="Amiri" w:cs="Amiri"/>
          <w:color w:val="111111"/>
          <w:sz w:val="28"/>
          <w:sz w:val="28"/>
          <w:szCs w:val="28"/>
          <w:rtl w:val="true"/>
          <w:lang w:bidi="ar-SA"/>
        </w:rPr>
        <w:t>أنت روحي و كيف يبقى سليما</w:t>
      </w:r>
    </w:p>
    <w:p>
      <w:pPr>
        <w:pStyle w:val="BookText"/>
        <w:rPr/>
      </w:pPr>
      <w:r>
        <w:rPr>
          <w:rFonts w:ascii="Amiri" w:hAnsi="Amiri" w:eastAsia="Amiri" w:cs="Amiri"/>
          <w:color w:val="111111"/>
          <w:sz w:val="28"/>
          <w:sz w:val="28"/>
          <w:szCs w:val="28"/>
          <w:rtl w:val="true"/>
          <w:lang w:bidi="ar-SA"/>
        </w:rPr>
        <w:t>جسد لم تصح فيه الروح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هنگامی که به من گفتند از ناراحتی تب، متأذی گردیده ای، من هم آرامش خود را از دست داده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روح من می باشی و جسد بی روح چگونه سالم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 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شحرور ذاك الخال لم يجف روضة ال</w:t>
      </w:r>
    </w:p>
    <w:p>
      <w:pPr>
        <w:pStyle w:val="BookText"/>
        <w:rPr/>
      </w:pPr>
      <w:r>
        <w:rPr>
          <w:rFonts w:ascii="Amiri" w:hAnsi="Amiri" w:eastAsia="Amiri" w:cs="Amiri"/>
          <w:color w:val="111111"/>
          <w:sz w:val="28"/>
          <w:sz w:val="28"/>
          <w:szCs w:val="28"/>
          <w:rtl w:val="true"/>
          <w:lang w:bidi="ar-SA"/>
        </w:rPr>
        <w:t>محياو من عنها يميل إلى الهجر</w:t>
      </w:r>
    </w:p>
    <w:p>
      <w:pPr>
        <w:pStyle w:val="BookText"/>
        <w:rPr/>
      </w:pPr>
      <w:r>
        <w:rPr>
          <w:rFonts w:ascii="Amiri" w:hAnsi="Amiri" w:eastAsia="Amiri" w:cs="Amiri"/>
          <w:color w:val="111111"/>
          <w:sz w:val="28"/>
          <w:sz w:val="28"/>
          <w:szCs w:val="28"/>
          <w:rtl w:val="true"/>
          <w:lang w:bidi="ar-SA"/>
        </w:rPr>
        <w:t>و لكنه خاف اقتناص جوارح ال</w:t>
      </w:r>
    </w:p>
    <w:p>
      <w:pPr>
        <w:pStyle w:val="BookText"/>
        <w:rPr/>
      </w:pPr>
      <w:r>
        <w:rPr>
          <w:rFonts w:ascii="Amiri" w:hAnsi="Amiri" w:eastAsia="Amiri" w:cs="Amiri"/>
          <w:color w:val="111111"/>
          <w:sz w:val="28"/>
          <w:sz w:val="28"/>
          <w:szCs w:val="28"/>
          <w:rtl w:val="true"/>
          <w:lang w:bidi="ar-SA"/>
        </w:rPr>
        <w:t>لحاظ فوقي عائذ بحمى الثغر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مرغك آن خال از بوستان سبز و خرم گونه زیبای او دوری نمی کند و چه کسی هست که بتواند از آن دوری بگزیند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بیمناك است که مبادا به دام دیدگان دچار شود؛ از این رو به دندانها پناهنده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ستایش از شیخ محمد جواد کاظمی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جرى في حلبة العلياء شوطا</w:t>
      </w:r>
    </w:p>
    <w:p>
      <w:pPr>
        <w:pStyle w:val="BookText"/>
        <w:rPr/>
      </w:pPr>
      <w:r>
        <w:rPr>
          <w:rFonts w:ascii="Amiri" w:hAnsi="Amiri" w:eastAsia="Amiri" w:cs="Amiri"/>
          <w:color w:val="111111"/>
          <w:sz w:val="28"/>
          <w:sz w:val="28"/>
          <w:szCs w:val="28"/>
          <w:rtl w:val="true"/>
          <w:lang w:bidi="ar-SA"/>
        </w:rPr>
        <w:t>بسعي ماعدا سنن السداد</w:t>
      </w:r>
    </w:p>
    <w:p>
      <w:pPr>
        <w:pStyle w:val="BookText"/>
        <w:rPr/>
      </w:pPr>
      <w:r>
        <w:rPr>
          <w:rFonts w:ascii="Amiri" w:hAnsi="Amiri" w:eastAsia="Amiri" w:cs="Amiri"/>
          <w:color w:val="111111"/>
          <w:sz w:val="28"/>
          <w:sz w:val="28"/>
          <w:szCs w:val="28"/>
          <w:rtl w:val="true"/>
          <w:lang w:bidi="ar-SA"/>
        </w:rPr>
        <w:t>ففاق السابقين إلى المعالي</w:t>
      </w:r>
    </w:p>
    <w:p>
      <w:pPr>
        <w:pStyle w:val="BookText"/>
        <w:rPr/>
      </w:pPr>
      <w:r>
        <w:rPr>
          <w:rFonts w:ascii="IRNazanin" w:hAnsi="IRNazanin" w:eastAsia="IRNazanin"/>
          <w:color w:val="111111"/>
          <w:sz w:val="28"/>
          <w:sz w:val="28"/>
          <w:szCs w:val="28"/>
          <w:rtl w:val="true"/>
          <w:lang w:bidi="fa-IR"/>
        </w:rPr>
        <w:t>وماهذا ببدع من جواد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میدان اسب دوانی آمد و گرداگرد آن حرکت کرد و چنان هی بر مرکب می زد و</w:t>
      </w:r>
    </w:p>
    <w:p>
      <w:pPr>
        <w:pStyle w:val="BookText"/>
        <w:rPr/>
      </w:pPr>
      <w:r>
        <w:rPr>
          <w:rFonts w:ascii="IRNazanin" w:hAnsi="IRNazanin" w:eastAsia="IRNazanin"/>
          <w:color w:val="111111"/>
          <w:sz w:val="28"/>
          <w:sz w:val="28"/>
          <w:szCs w:val="28"/>
          <w:rtl w:val="true"/>
          <w:lang w:bidi="fa-IR"/>
        </w:rPr>
        <w:t>اسب دانش را به جولان می آورد که تا آن گاه بی سابقه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 بر هم طرازان خویش پیشی گرفت و این گونه تفوق از مانند جواد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و بر خلاف انتظار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الابدع أن أضحى الجهول يزدري</w:t>
      </w:r>
    </w:p>
    <w:p>
      <w:pPr>
        <w:pStyle w:val="BookText"/>
        <w:rPr/>
      </w:pPr>
      <w:r>
        <w:rPr>
          <w:rFonts w:ascii="Amiri" w:hAnsi="Amiri" w:eastAsia="Amiri" w:cs="Amiri"/>
          <w:color w:val="111111"/>
          <w:sz w:val="28"/>
          <w:sz w:val="28"/>
          <w:szCs w:val="28"/>
          <w:rtl w:val="true"/>
          <w:lang w:bidi="ar-SA"/>
        </w:rPr>
        <w:t>مكانتي ويدعي الترفعا</w:t>
      </w:r>
    </w:p>
    <w:p>
      <w:pPr>
        <w:pStyle w:val="BookText"/>
        <w:rPr/>
      </w:pPr>
      <w:r>
        <w:rPr>
          <w:rFonts w:ascii="Amiri" w:hAnsi="Amiri" w:eastAsia="Amiri" w:cs="Amiri"/>
          <w:color w:val="111111"/>
          <w:sz w:val="28"/>
          <w:sz w:val="28"/>
          <w:szCs w:val="28"/>
          <w:rtl w:val="true"/>
          <w:lang w:bidi="ar-SA"/>
        </w:rPr>
        <w:t>و الشمس أعلى رفعة و قد غدا</w:t>
      </w:r>
    </w:p>
    <w:p>
      <w:pPr>
        <w:pStyle w:val="BookText"/>
        <w:rPr/>
      </w:pPr>
      <w:r>
        <w:rPr>
          <w:rFonts w:ascii="Amiri" w:hAnsi="Amiri" w:eastAsia="Amiri" w:cs="Amiri"/>
          <w:color w:val="111111"/>
          <w:sz w:val="28"/>
          <w:sz w:val="28"/>
          <w:szCs w:val="28"/>
          <w:rtl w:val="true"/>
          <w:lang w:bidi="ar-SA"/>
        </w:rPr>
        <w:t>من فوقها كيوان أعلى مطلعا</w:t>
      </w:r>
    </w:p>
    <w:p>
      <w:pPr>
        <w:pStyle w:val="BookText"/>
        <w:rPr/>
      </w:pPr>
      <w:r>
        <w:rPr>
          <w:rFonts w:ascii="IRNazanin" w:hAnsi="IRNazanin" w:eastAsia="IRNazanin"/>
          <w:color w:val="111111"/>
          <w:sz w:val="28"/>
          <w:sz w:val="28"/>
          <w:szCs w:val="28"/>
          <w:rtl w:val="true"/>
          <w:lang w:bidi="fa-IR"/>
        </w:rPr>
        <w:t>به تازگی ندارد هر گاه انسان نادانی موقعیت مرا ناچیز بشمارد و نسبت به من اظهار</w:t>
      </w:r>
    </w:p>
    <w:p>
      <w:pPr>
        <w:pStyle w:val="BookText"/>
        <w:rPr/>
      </w:pPr>
      <w:r>
        <w:rPr>
          <w:rFonts w:ascii="IRNazanin" w:hAnsi="IRNazanin" w:eastAsia="IRNazanin"/>
          <w:color w:val="111111"/>
          <w:sz w:val="28"/>
          <w:sz w:val="28"/>
          <w:szCs w:val="28"/>
          <w:rtl w:val="true"/>
          <w:lang w:bidi="fa-IR"/>
        </w:rPr>
        <w:t>سربلندی بنماید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خورشید عالی مرتبه است؛ حال آن که ستاره زحل از آن بالاتر طلوع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 بالجهالة فالجهو</w:t>
      </w:r>
    </w:p>
    <w:p>
      <w:pPr>
        <w:pStyle w:val="BookText"/>
        <w:rPr/>
      </w:pPr>
      <w:r>
        <w:rPr>
          <w:rFonts w:ascii="IRNazanin" w:hAnsi="IRNazanin" w:eastAsia="IRNazanin"/>
          <w:color w:val="111111"/>
          <w:sz w:val="28"/>
          <w:sz w:val="28"/>
          <w:szCs w:val="28"/>
          <w:rtl w:val="true"/>
          <w:lang w:bidi="fa-IR"/>
        </w:rPr>
        <w:t>الله المقام الفاخر</w:t>
      </w:r>
    </w:p>
    <w:p>
      <w:pPr>
        <w:pStyle w:val="BookText"/>
        <w:rPr/>
      </w:pPr>
      <w:r>
        <w:rPr>
          <w:rFonts w:ascii="Amiri" w:hAnsi="Amiri" w:eastAsia="Amiri" w:cs="Amiri"/>
          <w:color w:val="111111"/>
          <w:sz w:val="28"/>
          <w:sz w:val="28"/>
          <w:szCs w:val="28"/>
          <w:rtl w:val="true"/>
          <w:lang w:bidi="ar-SA"/>
        </w:rPr>
        <w:t>و أخوالفطانة و النبا</w:t>
      </w:r>
    </w:p>
    <w:p>
      <w:pPr>
        <w:pStyle w:val="BookText"/>
        <w:rPr/>
      </w:pPr>
      <w:r>
        <w:rPr>
          <w:rFonts w:ascii="Amiri" w:hAnsi="Amiri" w:eastAsia="Amiri" w:cs="Amiri"/>
          <w:color w:val="111111"/>
          <w:sz w:val="28"/>
          <w:sz w:val="28"/>
          <w:szCs w:val="28"/>
          <w:rtl w:val="true"/>
          <w:lang w:bidi="ar-SA"/>
        </w:rPr>
        <w:t>هة منه كل ساخر</w:t>
      </w:r>
    </w:p>
    <w:p>
      <w:pPr>
        <w:pStyle w:val="BookText"/>
        <w:rPr/>
      </w:pPr>
      <w:r>
        <w:rPr>
          <w:rFonts w:ascii="IRNazanin" w:hAnsi="IRNazanin" w:eastAsia="IRNazanin"/>
          <w:color w:val="111111"/>
          <w:sz w:val="28"/>
          <w:sz w:val="28"/>
          <w:szCs w:val="28"/>
          <w:rtl w:val="true"/>
          <w:lang w:bidi="fa-IR"/>
        </w:rPr>
        <w:t>هذا اقتضاء زماننا</w:t>
      </w:r>
    </w:p>
    <w:p>
      <w:pPr>
        <w:pStyle w:val="BookText"/>
        <w:rPr/>
      </w:pPr>
      <w:r>
        <w:rPr>
          <w:rFonts w:ascii="Amiri" w:hAnsi="Amiri" w:eastAsia="Amiri" w:cs="Amiri"/>
          <w:color w:val="111111"/>
          <w:sz w:val="28"/>
          <w:sz w:val="28"/>
          <w:szCs w:val="28"/>
          <w:rtl w:val="true"/>
          <w:lang w:bidi="ar-SA"/>
        </w:rPr>
        <w:t>و لكل شيء آخر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نادانی برگذار کن که نادانی مقامی بس عالی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کسی که دارای زیرکی و دانشمندی باشد، همواره مسخره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اقتضای زمان ما چنین است و برای هر چیزی پایانی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يروم ولاة الجور نصرة على العدى</w:t>
      </w:r>
    </w:p>
    <w:p>
      <w:pPr>
        <w:pStyle w:val="BookText"/>
        <w:rPr/>
      </w:pPr>
      <w:r>
        <w:rPr>
          <w:rFonts w:ascii="IRNazanin" w:hAnsi="IRNazanin" w:eastAsia="IRNazanin"/>
          <w:color w:val="111111"/>
          <w:sz w:val="28"/>
          <w:sz w:val="28"/>
          <w:szCs w:val="28"/>
          <w:rtl w:val="true"/>
          <w:lang w:bidi="fa-IR"/>
        </w:rPr>
        <w:t>و هيهات يلقى النصر غير مصیب</w:t>
      </w:r>
    </w:p>
    <w:p>
      <w:pPr>
        <w:pStyle w:val="BookText"/>
        <w:rPr/>
      </w:pPr>
      <w:r>
        <w:rPr>
          <w:rFonts w:ascii="Amiri" w:hAnsi="Amiri" w:eastAsia="Amiri" w:cs="Amiri"/>
          <w:color w:val="111111"/>
          <w:sz w:val="28"/>
          <w:sz w:val="28"/>
          <w:szCs w:val="28"/>
          <w:rtl w:val="true"/>
          <w:lang w:bidi="ar-SA"/>
        </w:rPr>
        <w:t>و كيف يروم النصر من كان خلفه</w:t>
      </w:r>
    </w:p>
    <w:p>
      <w:pPr>
        <w:pStyle w:val="BookText"/>
        <w:rPr/>
      </w:pPr>
      <w:r>
        <w:rPr>
          <w:rFonts w:ascii="Amiri" w:hAnsi="Amiri" w:eastAsia="Amiri" w:cs="Amiri"/>
          <w:color w:val="111111"/>
          <w:sz w:val="28"/>
          <w:sz w:val="28"/>
          <w:szCs w:val="28"/>
          <w:rtl w:val="true"/>
          <w:lang w:bidi="ar-SA"/>
        </w:rPr>
        <w:t>سهام دعاء عن قسي قلوب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جور همواره آرزومندند که به دشمنان خود دست پیدا کنند و چگونه ممکن است افراد ناشایست به مقصود خود نایل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چگونه ممکن است کسی که پشت سر او تیرهای دعای سنگدلان قرار گرفته به یاری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بروحي خالا قد تأرج نشده</w:t>
      </w:r>
    </w:p>
    <w:p>
      <w:pPr>
        <w:pStyle w:val="BookText"/>
        <w:rPr/>
      </w:pPr>
      <w:r>
        <w:rPr>
          <w:rFonts w:ascii="Amiri" w:hAnsi="Amiri" w:eastAsia="Amiri" w:cs="Amiri"/>
          <w:color w:val="111111"/>
          <w:sz w:val="28"/>
          <w:sz w:val="28"/>
          <w:szCs w:val="28"/>
          <w:rtl w:val="true"/>
          <w:lang w:bidi="ar-SA"/>
        </w:rPr>
        <w:t>و ضاع فهام القلب فيه غراما</w:t>
      </w:r>
    </w:p>
    <w:p>
      <w:pPr>
        <w:pStyle w:val="BookText"/>
        <w:rPr/>
      </w:pPr>
      <w:r>
        <w:rPr>
          <w:rFonts w:ascii="IRNazanin" w:hAnsi="IRNazanin" w:eastAsia="IRNazanin"/>
          <w:color w:val="111111"/>
          <w:sz w:val="28"/>
          <w:sz w:val="28"/>
          <w:szCs w:val="28"/>
          <w:rtl w:val="true"/>
          <w:lang w:bidi="fa-IR"/>
        </w:rPr>
        <w:t>سعی لائذا بالثغر من نار خده</w:t>
      </w:r>
    </w:p>
    <w:p>
      <w:pPr>
        <w:pStyle w:val="BookText"/>
        <w:rPr/>
      </w:pPr>
      <w:r>
        <w:rPr>
          <w:rFonts w:ascii="IRNazanin" w:hAnsi="IRNazanin" w:eastAsia="IRNazanin"/>
          <w:color w:val="111111"/>
          <w:sz w:val="28"/>
          <w:sz w:val="28"/>
          <w:szCs w:val="28"/>
          <w:rtl w:val="true"/>
          <w:lang w:bidi="fa-IR"/>
        </w:rPr>
        <w:t>فمن شام برقا منه أومض قاما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 فدای خاکی که بوی خوش آن، مشامها را بیهوش کرده و دلها را به تپش درآورده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نار گونه اش به دندان پناه برده و از جهش برق آن از جا برخاسته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ثغر من أهواه کنز محاسن</w:t>
      </w:r>
    </w:p>
    <w:p>
      <w:pPr>
        <w:pStyle w:val="BookText"/>
        <w:rPr/>
      </w:pPr>
      <w:r>
        <w:rPr>
          <w:rFonts w:ascii="Amiri" w:hAnsi="Amiri" w:eastAsia="Amiri" w:cs="Amiri"/>
          <w:color w:val="111111"/>
          <w:sz w:val="28"/>
          <w:sz w:val="28"/>
          <w:szCs w:val="28"/>
          <w:rtl w:val="true"/>
          <w:lang w:bidi="ar-SA"/>
        </w:rPr>
        <w:t>فيه لباغيه النفيس الفائق</w:t>
      </w:r>
    </w:p>
    <w:p>
      <w:pPr>
        <w:pStyle w:val="BookText"/>
        <w:rPr/>
      </w:pPr>
      <w:r>
        <w:rPr>
          <w:rFonts w:ascii="Amiri" w:hAnsi="Amiri" w:eastAsia="Amiri" w:cs="Amiri"/>
          <w:color w:val="111111"/>
          <w:sz w:val="28"/>
          <w:sz w:val="28"/>
          <w:szCs w:val="28"/>
          <w:rtl w:val="true"/>
          <w:lang w:bidi="ar-SA"/>
        </w:rPr>
        <w:t>في الثغر در و العذار زمرد</w:t>
      </w:r>
    </w:p>
    <w:p>
      <w:pPr>
        <w:pStyle w:val="BookText"/>
        <w:rPr/>
      </w:pPr>
      <w:r>
        <w:rPr>
          <w:rFonts w:ascii="IRNazanin" w:hAnsi="IRNazanin" w:eastAsia="IRNazanin"/>
          <w:color w:val="111111"/>
          <w:sz w:val="28"/>
          <w:sz w:val="28"/>
          <w:szCs w:val="28"/>
          <w:rtl w:val="true"/>
          <w:lang w:bidi="fa-IR"/>
        </w:rPr>
        <w:t>و الخد تبر و الشفاه شقائق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دلبسته او می باشم، گنجینه ای از خوبیهایی است که با هر چیز ارزنده برابری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دندانش در و در گونه اش زمرد و در صورتش طلا و در لبهایش، شقایق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الوجه إن فكرت روض ملاحة</w:t>
      </w:r>
    </w:p>
    <w:p>
      <w:pPr>
        <w:pStyle w:val="BookText"/>
        <w:rPr/>
      </w:pPr>
      <w:r>
        <w:rPr>
          <w:rFonts w:ascii="IRNazanin" w:hAnsi="IRNazanin" w:eastAsia="IRNazanin"/>
          <w:color w:val="111111"/>
          <w:sz w:val="28"/>
          <w:sz w:val="28"/>
          <w:szCs w:val="28"/>
          <w:rtl w:val="true"/>
          <w:lang w:bidi="fa-IR"/>
        </w:rPr>
        <w:t>أضحت تدل على هواه الأنفس</w:t>
      </w:r>
    </w:p>
    <w:p>
      <w:pPr>
        <w:pStyle w:val="BookText"/>
        <w:rPr/>
      </w:pPr>
      <w:r>
        <w:rPr>
          <w:rFonts w:ascii="IRNazanin" w:hAnsi="IRNazanin" w:eastAsia="IRNazanin"/>
          <w:color w:val="111111"/>
          <w:sz w:val="28"/>
          <w:sz w:val="28"/>
          <w:szCs w:val="28"/>
          <w:rtl w:val="true"/>
          <w:lang w:bidi="fa-IR"/>
        </w:rPr>
        <w:t>فالخورد و العذار بنفسج</w:t>
      </w:r>
    </w:p>
    <w:p>
      <w:pPr>
        <w:pStyle w:val="BookText"/>
        <w:rPr/>
      </w:pPr>
      <w:r>
        <w:rPr>
          <w:rFonts w:ascii="IRNazanin" w:hAnsi="IRNazanin" w:eastAsia="IRNazanin"/>
          <w:color w:val="111111"/>
          <w:sz w:val="28"/>
          <w:sz w:val="28"/>
          <w:szCs w:val="28"/>
          <w:rtl w:val="true"/>
          <w:lang w:bidi="fa-IR"/>
        </w:rPr>
        <w:t>و الصدغ آس و اللواحظ نرجس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درباره رخساری که دل مرا ربوده است اندیشه کنی، بوستانی از ملاحت</w:t>
      </w:r>
    </w:p>
    <w:p>
      <w:pPr>
        <w:pStyle w:val="BookText"/>
        <w:rPr/>
      </w:pPr>
      <w:r>
        <w:rPr>
          <w:rFonts w:ascii="IRNazanin" w:hAnsi="IRNazanin" w:eastAsia="IRNazanin"/>
          <w:color w:val="111111"/>
          <w:sz w:val="28"/>
          <w:sz w:val="28"/>
          <w:szCs w:val="28"/>
          <w:rtl w:val="true"/>
          <w:lang w:bidi="fa-IR"/>
        </w:rPr>
        <w:t>خواهی دید تا آن جا که بهترین چیزها را به دام هوا و عشق خود گرفتار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 بر آن، این است که رخسارش گل است و گونه اش بنفشه و شقيقه اش، آس و دیدگانش، نرگس</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امل الآمل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ابیات یاد شده را از خط او یادداشت کردم</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527" w:name="pg13357_130063"/>
    </w:p>
    <w:p>
      <w:pPr>
        <w:pStyle w:val="Heading3"/>
        <w:numPr>
          <w:ilvl w:val="2"/>
          <w:numId w:val="1"/>
        </w:numPr>
        <w:rPr/>
      </w:pPr>
      <w:bookmarkStart w:id="528" w:name="__RefHeading___Toc3377911_2322387425"/>
      <w:bookmarkStart w:id="529" w:name="_Toc213"/>
      <w:bookmarkEnd w:id="527"/>
      <w:bookmarkEnd w:id="528"/>
      <w:r>
        <w:rPr>
          <w:rtl w:val="true"/>
        </w:rPr>
        <w:t>الشيخ محمدعلی بن احمدبن موسی عاملی نباطی</w:t>
      </w:r>
      <w:bookmarkEnd w:id="529"/>
    </w:p>
    <w:p>
      <w:pPr>
        <w:pStyle w:val="BookText"/>
        <w:rPr/>
      </w:pPr>
      <w:r>
        <w:rPr>
          <w:rFonts w:ascii="IRNazanin" w:hAnsi="IRNazanin" w:eastAsia="IRNazanin"/>
          <w:color w:val="111111"/>
          <w:sz w:val="28"/>
          <w:sz w:val="28"/>
          <w:szCs w:val="28"/>
          <w:rtl w:val="true"/>
          <w:lang w:bidi="fa-IR"/>
        </w:rPr>
        <w:t>وی دانشوری صالح و از معاصرین است و اکنون در اصفهان ساکن است</w:t>
      </w:r>
      <w:r>
        <w:rPr>
          <w:rFonts w:eastAsia="IRNazanin" w:cs="IRNazanin"/>
          <w:color w:val="111111"/>
          <w:sz w:val="28"/>
          <w:szCs w:val="28"/>
          <w:rtl w:val="true"/>
          <w:lang w:bidi="fa-IR"/>
        </w:rPr>
        <w:t>.</w:t>
      </w:r>
    </w:p>
    <w:p>
      <w:pPr>
        <w:pStyle w:val="Heading3"/>
        <w:numPr>
          <w:ilvl w:val="2"/>
          <w:numId w:val="1"/>
        </w:numPr>
        <w:rPr/>
      </w:pPr>
      <w:bookmarkStart w:id="530" w:name="__RefHeading___Toc3377913_2322387425"/>
      <w:bookmarkStart w:id="531" w:name="_Toc214"/>
      <w:bookmarkEnd w:id="530"/>
      <w:r>
        <w:rPr>
          <w:rtl w:val="true"/>
        </w:rPr>
        <w:t>شیخ بهاء الدين محمدبن علی بن حسن عودی عاملی جزینی</w:t>
      </w:r>
      <w:bookmarkEnd w:id="531"/>
    </w:p>
    <w:p>
      <w:pPr>
        <w:pStyle w:val="BookText"/>
        <w:rPr/>
      </w:pPr>
      <w:r>
        <w:rPr>
          <w:rFonts w:ascii="IRNazanin" w:hAnsi="IRNazanin" w:eastAsia="IRNazanin"/>
          <w:color w:val="111111"/>
          <w:sz w:val="28"/>
          <w:sz w:val="28"/>
          <w:szCs w:val="28"/>
          <w:rtl w:val="true"/>
          <w:lang w:bidi="fa-IR"/>
        </w:rPr>
        <w:t>وی از شاگردان شیخ شهید ثانی و دانشوری صالح و ادیبی سر 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احوال استادش شهید تألیف کرده و ما بخشی از آن را دیده و پاره ای از مطالب آن را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سروده های او چکامه ای است در سوك شهید ثانی که برخی از ابیات آن به شرح</w:t>
      </w:r>
    </w:p>
    <w:p>
      <w:pPr>
        <w:pStyle w:val="BookText"/>
        <w:rPr/>
      </w:pPr>
      <w:r>
        <w:rPr>
          <w:rFonts w:ascii="IRNazanin" w:hAnsi="IRNazanin" w:eastAsia="IRNazanin"/>
          <w:color w:val="111111"/>
          <w:sz w:val="28"/>
          <w:sz w:val="28"/>
          <w:szCs w:val="28"/>
          <w:rtl w:val="true"/>
          <w:lang w:bidi="fa-IR"/>
        </w:rPr>
        <w:t>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هذي المنازل و الآثار و الطلل</w:t>
      </w:r>
    </w:p>
    <w:p>
      <w:pPr>
        <w:pStyle w:val="BookText"/>
        <w:rPr/>
      </w:pPr>
      <w:r>
        <w:rPr>
          <w:rFonts w:ascii="IRNazanin" w:hAnsi="IRNazanin" w:eastAsia="IRNazanin"/>
          <w:color w:val="111111"/>
          <w:sz w:val="28"/>
          <w:sz w:val="28"/>
          <w:szCs w:val="28"/>
          <w:rtl w:val="true"/>
          <w:lang w:bidi="fa-IR"/>
        </w:rPr>
        <w:t>مخبرات بأن القوم قد رحلوا</w:t>
      </w:r>
    </w:p>
    <w:p>
      <w:pPr>
        <w:pStyle w:val="BookText"/>
        <w:rPr/>
      </w:pPr>
      <w:r>
        <w:rPr>
          <w:rFonts w:ascii="IRNazanin" w:hAnsi="IRNazanin" w:eastAsia="IRNazanin"/>
          <w:color w:val="111111"/>
          <w:sz w:val="28"/>
          <w:sz w:val="28"/>
          <w:szCs w:val="28"/>
          <w:rtl w:val="true"/>
          <w:lang w:bidi="fa-IR"/>
        </w:rPr>
        <w:t>ساروا و قد بعدت عنا منازلهم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فالآن لاعوض عنهم و لابدل </w:t>
      </w:r>
    </w:p>
    <w:p>
      <w:pPr>
        <w:pStyle w:val="BookText"/>
        <w:rPr/>
      </w:pPr>
      <w:r>
        <w:rPr>
          <w:rFonts w:ascii="Amiri" w:hAnsi="Amiri" w:eastAsia="Amiri" w:cs="Amiri"/>
          <w:color w:val="111111"/>
          <w:sz w:val="28"/>
          <w:sz w:val="28"/>
          <w:szCs w:val="28"/>
          <w:rtl w:val="true"/>
          <w:lang w:bidi="ar-SA"/>
        </w:rPr>
        <w:t>فسرت شرقا وغربا في تطلبهم</w:t>
      </w:r>
    </w:p>
    <w:p>
      <w:pPr>
        <w:pStyle w:val="BookText"/>
        <w:rPr/>
      </w:pPr>
      <w:r>
        <w:rPr>
          <w:rFonts w:ascii="Amiri" w:hAnsi="Amiri" w:eastAsia="Amiri" w:cs="Amiri"/>
          <w:color w:val="111111"/>
          <w:sz w:val="28"/>
          <w:sz w:val="28"/>
          <w:szCs w:val="28"/>
          <w:rtl w:val="true"/>
          <w:lang w:bidi="ar-SA"/>
        </w:rPr>
        <w:t>و كلما جئت ربع قيل لي رحلوا</w:t>
      </w:r>
    </w:p>
    <w:p>
      <w:pPr>
        <w:pStyle w:val="BookText"/>
        <w:rPr/>
      </w:pPr>
      <w:r>
        <w:rPr>
          <w:rFonts w:ascii="Amiri" w:hAnsi="Amiri" w:eastAsia="Amiri" w:cs="Amiri"/>
          <w:color w:val="111111"/>
          <w:sz w:val="28"/>
          <w:sz w:val="28"/>
          <w:szCs w:val="28"/>
          <w:rtl w:val="true"/>
          <w:lang w:bidi="ar-SA"/>
        </w:rPr>
        <w:t>فحين أيقنت أن الذكر منقطع</w:t>
      </w:r>
    </w:p>
    <w:p>
      <w:pPr>
        <w:pStyle w:val="BookText"/>
        <w:rPr/>
      </w:pPr>
      <w:r>
        <w:rPr>
          <w:rFonts w:ascii="Amiri" w:hAnsi="Amiri" w:eastAsia="Amiri" w:cs="Amiri"/>
          <w:color w:val="111111"/>
          <w:sz w:val="28"/>
          <w:sz w:val="28"/>
          <w:szCs w:val="28"/>
          <w:rtl w:val="true"/>
          <w:lang w:bidi="ar-SA"/>
        </w:rPr>
        <w:t>و أنه ليس لي في وصلهم أمل</w:t>
      </w:r>
    </w:p>
    <w:p>
      <w:pPr>
        <w:pStyle w:val="BookText"/>
        <w:rPr/>
      </w:pPr>
      <w:r>
        <w:rPr>
          <w:rFonts w:ascii="IRNazanin" w:hAnsi="IRNazanin" w:eastAsia="IRNazanin"/>
          <w:color w:val="111111"/>
          <w:sz w:val="28"/>
          <w:sz w:val="28"/>
          <w:szCs w:val="28"/>
          <w:rtl w:val="true"/>
          <w:lang w:bidi="fa-IR"/>
        </w:rPr>
        <w:t>رجعت و العين عبری و الفؤاد شجى</w:t>
      </w:r>
    </w:p>
    <w:p>
      <w:pPr>
        <w:pStyle w:val="BookText"/>
        <w:rPr/>
      </w:pPr>
      <w:r>
        <w:rPr>
          <w:rFonts w:ascii="Amiri" w:hAnsi="Amiri" w:eastAsia="Amiri" w:cs="Amiri"/>
          <w:color w:val="111111"/>
          <w:sz w:val="28"/>
          <w:sz w:val="28"/>
          <w:szCs w:val="28"/>
          <w:rtl w:val="true"/>
          <w:lang w:bidi="ar-SA"/>
        </w:rPr>
        <w:t>و الحزن بي نازل و الصبر مرتحل</w:t>
      </w:r>
    </w:p>
    <w:p>
      <w:pPr>
        <w:pStyle w:val="BookText"/>
        <w:rPr/>
      </w:pPr>
      <w:r>
        <w:rPr>
          <w:rFonts w:ascii="Amiri" w:hAnsi="Amiri" w:eastAsia="Amiri" w:cs="Amiri"/>
          <w:color w:val="111111"/>
          <w:sz w:val="28"/>
          <w:sz w:val="28"/>
          <w:szCs w:val="28"/>
          <w:rtl w:val="true"/>
          <w:lang w:bidi="ar-SA"/>
        </w:rPr>
        <w:t>و عانيت عيني الأصحاب في وجل</w:t>
      </w:r>
    </w:p>
    <w:p>
      <w:pPr>
        <w:pStyle w:val="BookText"/>
        <w:rPr/>
      </w:pPr>
      <w:r>
        <w:rPr>
          <w:rFonts w:ascii="Amiri" w:hAnsi="Amiri" w:eastAsia="Amiri" w:cs="Amiri"/>
          <w:color w:val="111111"/>
          <w:sz w:val="28"/>
          <w:sz w:val="28"/>
          <w:szCs w:val="28"/>
          <w:rtl w:val="true"/>
          <w:lang w:bidi="ar-SA"/>
        </w:rPr>
        <w:t>و العين منهم بميل الحزن تكتحل</w:t>
      </w:r>
    </w:p>
    <w:p>
      <w:pPr>
        <w:pStyle w:val="BookText"/>
        <w:rPr/>
      </w:pPr>
      <w:r>
        <w:rPr>
          <w:rFonts w:ascii="Amiri" w:hAnsi="Amiri" w:eastAsia="Amiri" w:cs="Amiri"/>
          <w:color w:val="111111"/>
          <w:sz w:val="28"/>
          <w:sz w:val="28"/>
          <w:szCs w:val="28"/>
          <w:rtl w:val="true"/>
          <w:lang w:bidi="ar-SA"/>
        </w:rPr>
        <w:t>فقلت مالكم لاخاب فألكم</w:t>
      </w:r>
    </w:p>
    <w:p>
      <w:pPr>
        <w:pStyle w:val="BookText"/>
        <w:rPr/>
      </w:pPr>
      <w:r>
        <w:rPr>
          <w:rFonts w:ascii="Amiri" w:hAnsi="Amiri" w:eastAsia="Amiri" w:cs="Amiri"/>
          <w:color w:val="111111"/>
          <w:sz w:val="28"/>
          <w:sz w:val="28"/>
          <w:szCs w:val="28"/>
          <w:rtl w:val="true"/>
          <w:lang w:bidi="ar-SA"/>
        </w:rPr>
        <w:t>قد حال حالكم و الضر مشتمل</w:t>
      </w:r>
    </w:p>
    <w:p>
      <w:pPr>
        <w:pStyle w:val="BookText"/>
        <w:rPr/>
      </w:pPr>
      <w:r>
        <w:rPr>
          <w:rFonts w:ascii="Amiri" w:hAnsi="Amiri" w:eastAsia="Amiri" w:cs="Amiri"/>
          <w:color w:val="111111"/>
          <w:sz w:val="28"/>
          <w:sz w:val="28"/>
          <w:szCs w:val="28"/>
          <w:rtl w:val="true"/>
          <w:lang w:bidi="ar-SA"/>
        </w:rPr>
        <w:t>هل نا لكم غير بعد الإلف عن وطن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فجعنا بزين الدين يا رجل</w:t>
      </w:r>
    </w:p>
    <w:p>
      <w:pPr>
        <w:pStyle w:val="BookText"/>
        <w:rPr/>
      </w:pPr>
      <w:r>
        <w:rPr>
          <w:rFonts w:ascii="Amiri" w:hAnsi="Amiri" w:eastAsia="Amiri" w:cs="Amiri"/>
          <w:color w:val="111111"/>
          <w:sz w:val="28"/>
          <w:sz w:val="28"/>
          <w:szCs w:val="28"/>
          <w:rtl w:val="true"/>
          <w:lang w:bidi="ar-SA"/>
        </w:rPr>
        <w:t>أتي من الروم لا أهلا بمقدمه</w:t>
      </w:r>
    </w:p>
    <w:p>
      <w:pPr>
        <w:pStyle w:val="BookText"/>
        <w:rPr/>
      </w:pPr>
      <w:r>
        <w:rPr>
          <w:rFonts w:ascii="IRNazanin" w:hAnsi="IRNazanin" w:eastAsia="IRNazanin"/>
          <w:color w:val="111111"/>
          <w:sz w:val="28"/>
          <w:sz w:val="28"/>
          <w:szCs w:val="28"/>
          <w:rtl w:val="true"/>
          <w:lang w:bidi="fa-IR"/>
        </w:rPr>
        <w:t>ناع نعاه فنار الحزن تشتعل</w:t>
      </w:r>
    </w:p>
    <w:p>
      <w:pPr>
        <w:pStyle w:val="BookText"/>
        <w:rPr/>
      </w:pPr>
      <w:r>
        <w:rPr>
          <w:rFonts w:ascii="Amiri" w:hAnsi="Amiri" w:eastAsia="Amiri" w:cs="Amiri"/>
          <w:color w:val="111111"/>
          <w:sz w:val="28"/>
          <w:sz w:val="28"/>
          <w:szCs w:val="28"/>
          <w:rtl w:val="true"/>
          <w:lang w:bidi="ar-SA"/>
        </w:rPr>
        <w:t>فصار حزني أنيسي و البكاسكي</w:t>
      </w:r>
    </w:p>
    <w:p>
      <w:pPr>
        <w:pStyle w:val="BookText"/>
        <w:rPr/>
      </w:pPr>
      <w:r>
        <w:rPr>
          <w:rFonts w:ascii="Amiri" w:hAnsi="Amiri" w:eastAsia="Amiri" w:cs="Amiri"/>
          <w:color w:val="111111"/>
          <w:sz w:val="28"/>
          <w:sz w:val="28"/>
          <w:szCs w:val="28"/>
          <w:rtl w:val="true"/>
          <w:lang w:bidi="ar-SA"/>
        </w:rPr>
        <w:t>و النوح دأبي و دمع العين ينهمل</w:t>
      </w:r>
    </w:p>
    <w:p>
      <w:pPr>
        <w:pStyle w:val="BookText"/>
        <w:rPr/>
      </w:pPr>
      <w:r>
        <w:rPr>
          <w:rFonts w:ascii="Amiri" w:hAnsi="Amiri" w:eastAsia="Amiri" w:cs="Amiri"/>
          <w:color w:val="111111"/>
          <w:sz w:val="28"/>
          <w:sz w:val="28"/>
          <w:szCs w:val="28"/>
          <w:rtl w:val="true"/>
          <w:lang w:bidi="ar-SA"/>
        </w:rPr>
        <w:t>لهفي له نازح الأوطان منجدلا</w:t>
      </w:r>
    </w:p>
    <w:p>
      <w:pPr>
        <w:pStyle w:val="BookText"/>
        <w:rPr/>
      </w:pPr>
      <w:r>
        <w:rPr>
          <w:rFonts w:ascii="Amiri" w:hAnsi="Amiri" w:eastAsia="Amiri" w:cs="Amiri"/>
          <w:color w:val="111111"/>
          <w:sz w:val="28"/>
          <w:sz w:val="28"/>
          <w:szCs w:val="28"/>
          <w:rtl w:val="true"/>
          <w:lang w:bidi="ar-SA"/>
        </w:rPr>
        <w:t>فوق الصعيد عليه الترب مشتمل</w:t>
      </w:r>
    </w:p>
    <w:p>
      <w:pPr>
        <w:pStyle w:val="BookText"/>
        <w:rPr/>
      </w:pPr>
      <w:r>
        <w:rPr>
          <w:rFonts w:ascii="Amiri" w:hAnsi="Amiri" w:eastAsia="Amiri" w:cs="Amiri"/>
          <w:color w:val="111111"/>
          <w:sz w:val="28"/>
          <w:sz w:val="28"/>
          <w:szCs w:val="28"/>
          <w:rtl w:val="true"/>
          <w:lang w:bidi="ar-SA"/>
        </w:rPr>
        <w:t>أشكو إلى الله رزءا ليس يشبهه</w:t>
      </w:r>
    </w:p>
    <w:p>
      <w:pPr>
        <w:pStyle w:val="BookText"/>
        <w:rPr/>
      </w:pPr>
      <w:r>
        <w:rPr>
          <w:rFonts w:ascii="Amiri" w:hAnsi="Amiri" w:eastAsia="Amiri" w:cs="Amiri"/>
          <w:color w:val="111111"/>
          <w:sz w:val="28"/>
          <w:sz w:val="28"/>
          <w:szCs w:val="28"/>
          <w:rtl w:val="true"/>
          <w:lang w:bidi="ar-SA"/>
        </w:rPr>
        <w:t>إلآ مصاب الألي في كربلا قتلوا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منزلها و نشانه های باقی مانده از مردمی خبر می دهد که کوچ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در گذشتند و جایگاههایشان از ما دور افتاد و این هم بدلی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شرق و غرب جهان را زیر پا گذاردم و به هر مکانی که رسیدم و از احوال آنها جویا شدم پاسخ شنیدم که کوچ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یقین کردم سخنی از آنها در میان نمی باشد و آرزویی هم در به دست آوردن آنان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چشم اشکبار و با اندوهی که سراپای مرا گرفته بود و با ناشکیبایی باز گردیدم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بازگشت به یاران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بیمناک گردیده و دیدگانشان با میل اندوه سورمه کشیده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آنها که هیچگاه زیانی نبیند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پرسیدم آیا به غیر از دوری از وطن ناراحتی دیگری دارید؟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رحلت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اندوهناك گردیده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روم کسی آمد که ای کاش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او را به ما اطلاع داد و آتش اندوه را در دل ما شعله ور ساخت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بود که اندوه یار من شد و گریه مرا امان نداد و نوحه و زاری دست به دامن </w:t>
      </w:r>
      <w:bookmarkStart w:id="532" w:name="pg13357_130065"/>
    </w:p>
    <w:p>
      <w:pPr>
        <w:pStyle w:val="BookText"/>
        <w:rPr/>
      </w:pPr>
      <w:bookmarkEnd w:id="532"/>
      <w:r>
        <w:rPr>
          <w:rFonts w:ascii="IRNazanin" w:hAnsi="IRNazanin" w:eastAsia="IRNazanin"/>
          <w:color w:val="111111"/>
          <w:sz w:val="28"/>
          <w:sz w:val="28"/>
          <w:szCs w:val="28"/>
          <w:rtl w:val="true"/>
          <w:lang w:bidi="fa-IR"/>
        </w:rPr>
        <w:t>گردید و اشك چشمم خشك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من، از رحلت بزرگواری که دور از وطن در گذشت و سر به خاك قبر سپرد و در زیر خاك پنهان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به اندوه بی سابقه ای دچار شدم و مصیبتی جز اندوه آن بزرگوارانی که در کربلا شهید شده اند همتای اندوه رحلت شهید ثانی نمی باشد</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اصل این کتاب از دست رفته و بخشی از آن در 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مشتمل بر يك مقدمه و ده فصل و يك خاتمه بوده که تنها مقدمه و فصل اول و دوم و بخشی از فصل سوم و پاره ای از مطالب متفرقه در آن کتاب به طبع رسیده و قصیده ای که در سوك شهيد گفته بیست و هفت بیت بوده که در آن رساله آمده که در این جا دوازده بیت آن انتخاب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خود او در آغاز آن رساله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ربیع الاول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خدمت شهید رسیده و تا دهم ذیقعده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همواره از خدمت وی استفاده می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ورودم به خدمت شهید، متوجه شدم که وی شبانه برای رفع نیازمندی خانواده اش هیمه بر الاغ بار می کرد و به خانه می آورد و بامدادان پس از آن که نماز صبح را در مسجد ادا می کرد، مابقی روز را به تدریس برگذار می فرموده و نماز عشا را به جماعت ادا می فرمود و خود نیازهای خانواده اش را برآورده می ساخت و بار منزل خودش را بدوش کسی تحمیل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تكملة أمل الآمل،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وی را تمجید بسزایی نموده و او را اصولی و محدث و متقی و عالم به تاریخ و رجال و علوم معقول و منقول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33" w:name="__RefHeading___Toc3377915_2322387425"/>
      <w:bookmarkStart w:id="534" w:name="_Toc215"/>
      <w:bookmarkEnd w:id="533"/>
      <w:r>
        <w:rPr>
          <w:rtl w:val="true"/>
        </w:rPr>
        <w:t>سیدمحمدبن علی بن حسین بن ابی الحسن موسوی عاملی جبعی</w:t>
      </w:r>
      <w:bookmarkEnd w:id="534"/>
    </w:p>
    <w:p>
      <w:pPr>
        <w:pStyle w:val="BookText"/>
        <w:rPr/>
      </w:pPr>
      <w:r>
        <w:rPr>
          <w:rFonts w:ascii="IRNazanin" w:hAnsi="IRNazanin" w:eastAsia="IRNazanin"/>
          <w:color w:val="111111"/>
          <w:sz w:val="28"/>
          <w:sz w:val="28"/>
          <w:szCs w:val="28"/>
          <w:rtl w:val="true"/>
          <w:lang w:bidi="fa-IR"/>
        </w:rPr>
        <w:t>وی دانشمندی بافضیلت و متبحر و ماهر و محققی بادقت و پارسایی عابد و پرهیزکار و فقیهی محدث و کاملی جامع فنون و علوم و بزرگواری عالی مقام و والاتبار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علمی را از پدرش و مولانا احمد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جد مادری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و همدرس با دایی اش 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هر يك از این دو بزرگوار به دیگری در نماز اقتدا می کرده و به درس هم حضور می یافته </w:t>
      </w:r>
    </w:p>
    <w:p>
      <w:pPr>
        <w:pStyle w:val="BookText"/>
        <w:rPr/>
      </w:pPr>
      <w:r>
        <w:rPr>
          <w:rFonts w:ascii="IRNazanin" w:hAnsi="IRNazanin" w:eastAsia="IRNazanin"/>
          <w:color w:val="111111"/>
          <w:sz w:val="28"/>
          <w:sz w:val="28"/>
          <w:szCs w:val="28"/>
          <w:rtl w:val="true"/>
          <w:lang w:bidi="fa-IR"/>
        </w:rPr>
        <w:t>و من گروهی از شاگردان ایشان را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كتاب مدارك الافهام في شرح شرایع الاسلام است که کتاب عبادات آن در ضمن سه مجلد تدوین شده و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پایان پذیرفته است</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پایان مجلد اول آن ظهر روز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پایان مجلد دوم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پایان مجلد سوم روز 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 در الذريعة،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 حاشیه که از سوی علمای اعلام بر آن نگاشته شده نام برده است؛ از جمله آنها حاشية، وحید بهبهانی است که حواشی محققانه بر آن مرقوم داشته و همراه با مدارك به طبع رسیده و در آغاز آن کشف المدارك ملا رفیع الدین گیلانی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ظهر صفحه اول کتاب مطبوع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گفته است در یکی از شبها سيد سند صاحب مدارك را در خواب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وی گفتم نسبت به پاره ای از کلمات شما مطالبی به نظرم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 آن دارم با نوشتن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مرادش حواشی مدارك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توهینی به شما وارد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آن چه نوشته ام اظهار خرسندی می فرمایید به حال خودش باقی باشد و هرگاه از نوشتن آنها خرسند نمی باشید آنها را محو نمایم؟ صاحب مدارك اظهار رضایت کرد و آثار انبساط و سرور از وجناتش ظاهر بوده و حاشیه وی چنان که خود او نوشته است از اول طهارت تا آخر کتاب صلوت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شرح از بهترین کتابهای استدلال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حاشية الاستبصار و حاشية التهذيب و حاشية على الفية الشهيد و شرح المختصر النافع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با آن که تألیفاتش اندك بوده در عین حال تحقیقات بسیار کرده و حداکثر مطالبی را که در میان متأخران در اصول و فقه شیوع داشته مورد اعتراض قرار داده، چنان که دایی اش شیخ حسن این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در رجال اش از وی نام برده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سیدی است از</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دانشوران ما و شیخی است از مشایخ ما و فقیهی از فقهای ما و کتابهایی تألیف کرده است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هنگامی که صاحب مدارك ، بدرود زندگی گفت، شاگردش شیخ محمد بن حسن بن زین الدین عاملی در ضمن چکامه مفصلی اظهار دردمندی کرد که ابیات ذیل نموداری از آن به شمار می آید</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صحبت الشجي مادمت في العمر باقيا</w:t>
      </w:r>
    </w:p>
    <w:p>
      <w:pPr>
        <w:pStyle w:val="BookText"/>
        <w:rPr/>
      </w:pPr>
      <w:r>
        <w:rPr>
          <w:rFonts w:ascii="Amiri" w:hAnsi="Amiri" w:eastAsia="Amiri" w:cs="Amiri"/>
          <w:color w:val="111111"/>
          <w:sz w:val="28"/>
          <w:sz w:val="28"/>
          <w:szCs w:val="28"/>
          <w:rtl w:val="true"/>
          <w:lang w:bidi="ar-SA"/>
        </w:rPr>
        <w:t>و طلقت أيام الهنا و اللياليا</w:t>
      </w:r>
    </w:p>
    <w:p>
      <w:pPr>
        <w:pStyle w:val="BookText"/>
        <w:rPr/>
      </w:pPr>
      <w:r>
        <w:rPr>
          <w:rFonts w:ascii="Amiri" w:hAnsi="Amiri" w:eastAsia="Amiri" w:cs="Amiri"/>
          <w:color w:val="111111"/>
          <w:sz w:val="28"/>
          <w:sz w:val="28"/>
          <w:szCs w:val="28"/>
          <w:rtl w:val="true"/>
          <w:lang w:bidi="ar-SA"/>
        </w:rPr>
        <w:t>و عيني تجافي صفو عيشي كما غدا</w:t>
      </w:r>
    </w:p>
    <w:p>
      <w:pPr>
        <w:pStyle w:val="BookText"/>
        <w:rPr/>
      </w:pPr>
      <w:r>
        <w:rPr>
          <w:rFonts w:ascii="Amiri" w:hAnsi="Amiri" w:eastAsia="Amiri" w:cs="Amiri"/>
          <w:color w:val="111111"/>
          <w:sz w:val="28"/>
          <w:sz w:val="28"/>
          <w:szCs w:val="28"/>
          <w:rtl w:val="true"/>
          <w:lang w:bidi="ar-SA"/>
        </w:rPr>
        <w:t>يناظر مني ناظر السحب باكيا</w:t>
      </w:r>
    </w:p>
    <w:p>
      <w:pPr>
        <w:pStyle w:val="BookText"/>
        <w:rPr/>
      </w:pPr>
      <w:r>
        <w:rPr>
          <w:rFonts w:ascii="IRNazanin" w:hAnsi="IRNazanin" w:eastAsia="IRNazanin"/>
          <w:color w:val="111111"/>
          <w:sz w:val="28"/>
          <w:sz w:val="28"/>
          <w:szCs w:val="28"/>
          <w:rtl w:val="true"/>
          <w:lang w:bidi="fa-IR"/>
        </w:rPr>
        <w:t>وقد قل عندي كل ما کنت واجدة</w:t>
      </w:r>
    </w:p>
    <w:p>
      <w:pPr>
        <w:pStyle w:val="BookText"/>
        <w:rPr/>
      </w:pPr>
      <w:r>
        <w:rPr>
          <w:rFonts w:ascii="Amiri" w:hAnsi="Amiri" w:eastAsia="Amiri" w:cs="Amiri"/>
          <w:color w:val="111111"/>
          <w:sz w:val="28"/>
          <w:sz w:val="28"/>
          <w:szCs w:val="28"/>
          <w:rtl w:val="true"/>
          <w:lang w:bidi="ar-SA"/>
        </w:rPr>
        <w:t>بفقد الذي أشجي الهدى و المواليا</w:t>
      </w:r>
    </w:p>
    <w:p>
      <w:pPr>
        <w:pStyle w:val="BookText"/>
        <w:rPr/>
      </w:pPr>
      <w:r>
        <w:rPr>
          <w:rFonts w:ascii="IRNazanin" w:hAnsi="IRNazanin" w:eastAsia="IRNazanin"/>
          <w:color w:val="111111"/>
          <w:sz w:val="28"/>
          <w:sz w:val="28"/>
          <w:szCs w:val="28"/>
          <w:rtl w:val="true"/>
          <w:lang w:bidi="fa-IR"/>
        </w:rPr>
        <w:t>فتی زانه في الدهر فضل و سؤدد</w:t>
      </w:r>
    </w:p>
    <w:p>
      <w:pPr>
        <w:pStyle w:val="BookText"/>
        <w:rPr/>
      </w:pPr>
      <w:r>
        <w:rPr>
          <w:rFonts w:ascii="Amiri" w:hAnsi="Amiri" w:eastAsia="Amiri" w:cs="Amiri"/>
          <w:color w:val="111111"/>
          <w:sz w:val="28"/>
          <w:sz w:val="28"/>
          <w:szCs w:val="28"/>
          <w:rtl w:val="true"/>
          <w:lang w:bidi="ar-SA"/>
        </w:rPr>
        <w:t>إلى أن غدا فوق السماكين راقيا</w:t>
      </w:r>
    </w:p>
    <w:p>
      <w:pPr>
        <w:pStyle w:val="BookText"/>
        <w:rPr/>
      </w:pPr>
      <w:r>
        <w:rPr>
          <w:rFonts w:ascii="Amiri" w:hAnsi="Amiri" w:eastAsia="Amiri" w:cs="Amiri"/>
          <w:color w:val="111111"/>
          <w:sz w:val="28"/>
          <w:sz w:val="28"/>
          <w:szCs w:val="28"/>
          <w:rtl w:val="true"/>
          <w:lang w:bidi="ar-SA"/>
        </w:rPr>
        <w:t>هو السيد المولى الذى تم بدره</w:t>
      </w:r>
    </w:p>
    <w:p>
      <w:pPr>
        <w:pStyle w:val="BookText"/>
        <w:rPr/>
      </w:pPr>
      <w:r>
        <w:rPr>
          <w:rFonts w:ascii="IRNazanin" w:hAnsi="IRNazanin" w:eastAsia="IRNazanin"/>
          <w:color w:val="111111"/>
          <w:sz w:val="28"/>
          <w:sz w:val="28"/>
          <w:szCs w:val="28"/>
          <w:rtl w:val="true"/>
          <w:lang w:bidi="fa-IR"/>
        </w:rPr>
        <w:t>فأضحى إلى نهج الکرامات هاديا</w:t>
      </w:r>
    </w:p>
    <w:p>
      <w:pPr>
        <w:pStyle w:val="BookText"/>
        <w:rPr/>
      </w:pPr>
      <w:r>
        <w:rPr>
          <w:rFonts w:ascii="Amiri" w:hAnsi="Amiri" w:eastAsia="Amiri" w:cs="Amiri"/>
          <w:color w:val="111111"/>
          <w:sz w:val="28"/>
          <w:sz w:val="28"/>
          <w:szCs w:val="28"/>
          <w:rtl w:val="true"/>
          <w:lang w:bidi="ar-SA"/>
        </w:rPr>
        <w:t>و للفقه وح يترك الصلد ذائبة</w:t>
      </w:r>
    </w:p>
    <w:p>
      <w:pPr>
        <w:pStyle w:val="BookText"/>
        <w:rPr/>
      </w:pPr>
      <w:r>
        <w:rPr>
          <w:rFonts w:ascii="Amiri" w:hAnsi="Amiri" w:eastAsia="Amiri" w:cs="Amiri"/>
          <w:color w:val="111111"/>
          <w:sz w:val="28"/>
          <w:sz w:val="28"/>
          <w:szCs w:val="28"/>
          <w:rtl w:val="true"/>
          <w:lang w:bidi="ar-SA"/>
        </w:rPr>
        <w:t>كما سال دمع الحق يحكى الفواديا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عمرم باقی است اندوهناکم و شب و روز شادمانی را از دست داده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عیشم منغضگردیده، مانند ابر آسمانی می 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را یافته بودم از دست دادم و بر اثر اندوه کسی که هدایت و دوستان را غمناك ساخته است، از پای درآمدم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مردی را در نظر دارم که مقام فضیلت و سیادت او همه روی زمین را فراگرفته و از این جا فراتر رفته به بالاتر از ستاره سماكين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ستاره است در برج سنبله به نام سماك اغرل و سماك رامح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بزرگواری بود که ماه شب چهارده اش به کمال رسید و خلق را به راه راست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علم فقه در سوك او آنچنان سوگوار است که سنك سخت را آب می کند و چون چشمی که حاکی از دل سوزان اوست، می گرید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ذیل احوال شیخ نجیب الدین علی بن محمد نوشتیم وی چکامه ای در سوك صاحب مدارك سروده است و ابیاتی از آن را در آنجا نقل کردیم و همچنین ذیل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نامبرداری از شیخ حسن جانینی نوشتیم که وی قصیده ای در رثای او گفته و ابیاتی از آن</w:t>
      </w:r>
    </w:p>
    <w:p>
      <w:pPr>
        <w:pStyle w:val="BookText"/>
        <w:rPr/>
      </w:pPr>
      <w:r>
        <w:rPr>
          <w:rFonts w:ascii="IRNazanin" w:hAnsi="IRNazanin" w:eastAsia="IRNazanin"/>
          <w:color w:val="111111"/>
          <w:sz w:val="28"/>
          <w:sz w:val="28"/>
          <w:szCs w:val="28"/>
          <w:rtl w:val="true"/>
          <w:lang w:bidi="fa-IR"/>
        </w:rPr>
        <w:t>رایادآوری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سید حسین فرزند صاحب مدارك بر پشت کتاب مدارك که خط خود مؤلف هم بود، در چند موضع از آن چنین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محققم، مؤلف این کتاب در شب دهم ربیع اول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قریه جبع در گذشت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لهفي لرهن ضریح صار كالعلم</w:t>
      </w:r>
    </w:p>
    <w:p>
      <w:pPr>
        <w:pStyle w:val="BookText"/>
        <w:rPr/>
      </w:pPr>
      <w:r>
        <w:rPr>
          <w:rFonts w:ascii="Amiri" w:hAnsi="Amiri" w:eastAsia="Amiri" w:cs="Amiri"/>
          <w:color w:val="111111"/>
          <w:sz w:val="28"/>
          <w:sz w:val="28"/>
          <w:szCs w:val="28"/>
          <w:rtl w:val="true"/>
          <w:lang w:bidi="ar-SA"/>
        </w:rPr>
        <w:t>للجود و المجد و المعروف و الكرم</w:t>
      </w:r>
    </w:p>
    <w:p>
      <w:pPr>
        <w:pStyle w:val="BookText"/>
        <w:rPr/>
      </w:pPr>
      <w:r>
        <w:rPr>
          <w:rFonts w:ascii="Amiri" w:hAnsi="Amiri" w:eastAsia="Amiri" w:cs="Amiri"/>
          <w:color w:val="111111"/>
          <w:sz w:val="28"/>
          <w:sz w:val="28"/>
          <w:szCs w:val="28"/>
          <w:rtl w:val="true"/>
          <w:lang w:bidi="ar-SA"/>
        </w:rPr>
        <w:t>قد كان للدين شمس يستضاء به</w:t>
      </w:r>
    </w:p>
    <w:p>
      <w:pPr>
        <w:pStyle w:val="BookText"/>
        <w:rPr/>
      </w:pPr>
      <w:r>
        <w:rPr>
          <w:rFonts w:ascii="Amiri" w:hAnsi="Amiri" w:eastAsia="Amiri" w:cs="Amiri"/>
          <w:color w:val="111111"/>
          <w:sz w:val="28"/>
          <w:sz w:val="28"/>
          <w:szCs w:val="28"/>
          <w:rtl w:val="true"/>
          <w:lang w:bidi="ar-SA"/>
        </w:rPr>
        <w:t>محمد ذوالمزاباطاهر الشيم</w:t>
      </w:r>
    </w:p>
    <w:p>
      <w:pPr>
        <w:pStyle w:val="BookText"/>
        <w:rPr/>
      </w:pPr>
      <w:r>
        <w:rPr>
          <w:rFonts w:ascii="Amiri" w:hAnsi="Amiri" w:eastAsia="Amiri" w:cs="Amiri"/>
          <w:color w:val="111111"/>
          <w:sz w:val="28"/>
          <w:sz w:val="28"/>
          <w:szCs w:val="28"/>
          <w:rtl w:val="true"/>
          <w:lang w:bidi="ar-SA"/>
        </w:rPr>
        <w:t>سقى ثراه و هناه الكرامة و الر</w:t>
      </w:r>
    </w:p>
    <w:p>
      <w:pPr>
        <w:pStyle w:val="BookText"/>
        <w:rPr/>
      </w:pPr>
      <w:r>
        <w:rPr>
          <w:rFonts w:ascii="IRNazanin" w:hAnsi="IRNazanin" w:eastAsia="IRNazanin"/>
          <w:color w:val="111111"/>
          <w:sz w:val="28"/>
          <w:sz w:val="28"/>
          <w:szCs w:val="28"/>
          <w:rtl w:val="true"/>
          <w:lang w:bidi="fa-IR"/>
        </w:rPr>
        <w:t>ریحان و الروح طرابارئ الم</w:t>
      </w:r>
    </w:p>
    <w:p>
      <w:pPr>
        <w:pStyle w:val="BookText"/>
        <w:rPr/>
      </w:pPr>
      <w:r>
        <w:rPr>
          <w:rFonts w:ascii="IRNazanin" w:hAnsi="IRNazanin" w:eastAsia="IRNazanin"/>
          <w:color w:val="111111"/>
          <w:sz w:val="28"/>
          <w:sz w:val="28"/>
          <w:szCs w:val="28"/>
          <w:rtl w:val="true"/>
          <w:lang w:bidi="fa-IR"/>
        </w:rPr>
        <w:t>در تكمله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صاحب مدارك در سال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متولد شده و بنابر این، عمر او در هنگامی که به درود حیات گفته،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گفته عمر او در هنگام وفات پنجاه سال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همه نوشته اند صاحب مدارك و صاحب معالم تقارب سنی داشته اند دو سال پس از وفات او صاحب معالم به همان اندازه که تفاوت سنی داشته وفات یافته است، بنابر این هرگاه صاحب معالم 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باشد چنان که این سال را از شهید ثانی نقل کرده اند، صاحب مدارك که در سال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با صاحب معالم سه سال تفاوت سنی داشته است، یعنی صاحب مدارك سه سال جلوتر از صاحب معالم متولد شده و عمرش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و اگر عمر او را پنجاه سال بدانیم، چنان که بعضی احتمال داده است سال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اشتباه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فوائد الرضویه،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صاحب مدارك در شب هجدهم ربیع الاول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مدارك، از شیخ حسین بن عبدالصمد حارثی پدر شیخ بهائی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از یکی از اجازات شیخ جعفر بن كمال بحرانی به دست می آید، صاحب مدارك از سید نورالدین علی بن سید فخرالدین هاشمی از شهید ثانی روایت می کرده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صاحب مدارك در ظهر 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کربلای معلی از شرح الفيه شهيد فارغ شده است و من آن شرح را در بار فروش در ضمن کتابهای مولانا محمد قاسم و دیگر آن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مدارك از علمایی است که نماز جمعه را واجب می دانسته و به طوری که</w:t>
      </w:r>
    </w:p>
    <w:p>
      <w:pPr>
        <w:pStyle w:val="BookText"/>
        <w:rPr/>
      </w:pPr>
      <w:r>
        <w:rPr>
          <w:rFonts w:ascii="IRNazanin" w:hAnsi="IRNazanin" w:eastAsia="IRNazanin"/>
          <w:color w:val="111111"/>
          <w:sz w:val="28"/>
          <w:sz w:val="28"/>
          <w:szCs w:val="28"/>
          <w:rtl w:val="true"/>
          <w:lang w:bidi="fa-IR"/>
        </w:rPr>
        <w:t xml:space="preserve">خود او در مدارك و کتابهای دیگرش تصریح کرده در عصر غیبت، قائل به وجوب عینی نماز جمعه بوده است </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میان شاگردانش یکی از آنها بسیار بدخط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بخش از شرح ارشاد در اختیار او قرار گرفت و به مناسبت بدخطی قابل استفاده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رحلت مقدس مبرور برخی از ارباب فضل از صاحب مدارك درخواست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بخش از ارشاد را به قلم خود شرح کند و شرح مقدس را تکمیل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پذیرفت؛ لیکن برای این که نسبت به استادش مقدس مرحوم اظهار ادب کرده باشد و شرحش متمم شرح استادش نباشد، به همان بخش از شرح مختصر پرداخت؛ رحمة الله عليهم أجمعين در همان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شرح شواهد ابن الناظم از صاحب مدارك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نابه جا است؛ بلکه شرح مزبور از سید محمد بن على عاملی شاگرد صاحب مدارك است که قضاوت مشهد مقدس رضوی را به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مشهوری که به صاحب مدارك نسبت داده شده شرح العلويات السبع ابن ابی الحدید است و حال آن که این انتساب بی اساس است؛ بلکه شرح مزبور به طوری که از کشف الظنون به دست می آید، از تألیفات سید محمد بن حسن بن ابی الرضا علوی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صاحب مدارك که به مقام علمی نایل آمده اند، یکی سیدحسین است که در مشهد مقدس رضوی سمت شیخ الاسلامی را عهده دار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سید نجم الدین است که صاحب معالم اجازه كبيره اش را که در میان اجازات بی نظیر می باشد، برای وی مرقوم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این اجازه برای او و دو فرزندش سید ابو عبدالله محمد و سید ابوالصلاح على مرقوم گردیده و در آغاز مجلد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3357_130070"/>
    </w:p>
    <w:p>
      <w:pPr>
        <w:pStyle w:val="Heading3"/>
        <w:numPr>
          <w:ilvl w:val="2"/>
          <w:numId w:val="1"/>
        </w:numPr>
        <w:rPr/>
      </w:pPr>
      <w:bookmarkStart w:id="536" w:name="__RefHeading___Toc3377917_2322387425"/>
      <w:bookmarkStart w:id="537" w:name="_Toc216"/>
      <w:bookmarkEnd w:id="535"/>
      <w:bookmarkEnd w:id="536"/>
      <w:r>
        <w:rPr>
          <w:rtl w:val="true"/>
        </w:rPr>
        <w:t>سید محمدبن علی حسینی عاملی</w:t>
      </w:r>
      <w:bookmarkEnd w:id="537"/>
    </w:p>
    <w:p>
      <w:pPr>
        <w:pStyle w:val="BookText"/>
        <w:rPr/>
      </w:pPr>
      <w:r>
        <w:rPr>
          <w:rFonts w:ascii="IRNazanin" w:hAnsi="IRNazanin" w:eastAsia="IRNazanin"/>
          <w:color w:val="111111"/>
          <w:sz w:val="28"/>
          <w:sz w:val="28"/>
          <w:szCs w:val="28"/>
          <w:rtl w:val="true"/>
          <w:lang w:bidi="fa-IR"/>
        </w:rPr>
        <w:t>وی در کشمیر ساکن بوده و از علما و فضلا و فقها و نحويها و سرایندگان باصلاحیت روزگار ما به شمار است</w:t>
      </w:r>
      <w:r>
        <w:rPr>
          <w:rFonts w:eastAsia="IRNazanin" w:cs="IRNazanin"/>
          <w:color w:val="111111"/>
          <w:sz w:val="28"/>
          <w:szCs w:val="28"/>
          <w:rtl w:val="true"/>
          <w:lang w:bidi="fa-IR"/>
        </w:rPr>
        <w:t>.</w:t>
      </w:r>
    </w:p>
    <w:p>
      <w:pPr>
        <w:pStyle w:val="Heading3"/>
        <w:numPr>
          <w:ilvl w:val="2"/>
          <w:numId w:val="1"/>
        </w:numPr>
        <w:rPr/>
      </w:pPr>
      <w:bookmarkStart w:id="538" w:name="__RefHeading___Toc3377919_2322387425"/>
      <w:bookmarkStart w:id="539" w:name="_Toc217"/>
      <w:bookmarkEnd w:id="538"/>
      <w:r>
        <w:rPr>
          <w:rtl w:val="true"/>
        </w:rPr>
        <w:t>شیخ محمد بن على بن خاتون عاملی عینائی</w:t>
      </w:r>
      <w:bookmarkEnd w:id="539"/>
    </w:p>
    <w:p>
      <w:pPr>
        <w:pStyle w:val="BookText"/>
        <w:rPr/>
      </w:pPr>
      <w:r>
        <w:rPr>
          <w:rFonts w:ascii="IRNazanin" w:hAnsi="IRNazanin" w:eastAsia="IRNazanin"/>
          <w:color w:val="111111"/>
          <w:sz w:val="28"/>
          <w:sz w:val="28"/>
          <w:szCs w:val="28"/>
          <w:rtl w:val="true"/>
          <w:lang w:bidi="fa-IR"/>
        </w:rPr>
        <w:t xml:space="preserve">عینائی در حیدرآباد هند می زیسته و بزرگی دانشمند و با فضیلت و ماهر و محقق و ادیب و بزرگوار و بلند مقام و جامع فنون علم بوده است و تألیفاتی دارد؛ از جمله شرح الارشاد و ترجمه کتاب الاربعين شيخ بهائی و کتابهای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عینائی در روزگار ما در گذشت و من او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روزگار شیخ بهائی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در پشت نسخه ترجمه اربعینش انشای لطیفی دایر بر تمجید از او و ترجمه اش مرقوم داشته و تاریخ آن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عینائی از شاگردان شیخ بهائی است و بزودی ترجمه حال دایی اش شیخ عبدعلی بن محمود جاپلقی را در بخش دوم کتاب امل الآمل خواهیم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نام ترجمه قطب شاهی موسوم گردیده</w:t>
      </w:r>
    </w:p>
    <w:p>
      <w:pPr>
        <w:pStyle w:val="BookText"/>
        <w:rPr/>
      </w:pPr>
      <w:r>
        <w:rPr>
          <w:rFonts w:ascii="IRNazanin" w:hAnsi="IRNazanin" w:eastAsia="IRNazanin"/>
          <w:color w:val="111111"/>
          <w:sz w:val="28"/>
          <w:sz w:val="28"/>
          <w:szCs w:val="28"/>
          <w:rtl w:val="true"/>
          <w:lang w:bidi="fa-IR"/>
        </w:rPr>
        <w:t>و برای عبدالله قطب شاه ترجمه نموده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حواشی است که بر الجامع العباسی شیخ بهائی تألیف کرده و این حواشی را یکی از شاگردانش در حیدر آباد در کتاب مستقلی گرد آورده است و شرح مبسوط و مفیدی بر آن کتاب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گذشته از اینها، حواشی و یادداشتها و تعليقات بسیاری در انواع کتابها که در علوم عدیده تألیف شده به جای گذارده است؛ از جمله تعليقاتی که بر تحرير الفقه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نموده است و من آن تعليقات را به خط خود او که بر تحریر نوشته است دیده ام و بر آن نسخه اجازه ای از شیخ حسین بن مفلح که برای یکی از فضلا نوشته است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کتاب توضیح اخلاق عبدالله شاهی است که شرح فارسی بر اخلاق ناصری خواجه نصیر طوسی می باشد؛ چنان که از اسم آن پیداست، این کتاب را بنا به درخواست عبدالله قطب شاه در حیدرآباد نوشته است و من آن را در تبریز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مواضع آمده کتاب المناقب از تألیفات شیخ محمد خاتون عاملی می باشد و بخشی از اخبار را از آن نقل کرده و احتمال دارد مراد وی همین مترجم حاضر باشد و امکان دارد دیگری باشد که پیش از مترجم حاضر نام برده شده است </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جبل عامل متولد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شاگردان شیخ بهائی و دیگر علما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هند آمده و به حیدر آباد رفته و دیوان انشا را به عهده گرفته و از سوی محمد قطب شاه به عنوان سفارت در سال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دربار شاه عباس حضور یافته و چندین سال در ایران ماندگار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حیدر آباد باز گردیده و عبدالله قطب شاه او را در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وکیل تام الاختیار خود قرار داده و امور دولتی را به طور کلی در اختیار او در آورده و او در عین حالی که به کارهای مهم دولتی اشتغال می ورزید به درس و افاده می پرداخت و علوم عدیده ای را تدریس می کرده و هر روز پس از طلوع فجر به تدریس می پرداخته و روز سه شنبه علما و شعرا به حضور وی می رسیده و تمام روز را به مذاکرات علمی و ادبی به پایان می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جدید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خواهرزاده شیخ بهائی است و وزارت قطب شاهی را که شیعه بوده اند به عهده داشته و قبرش در حیدر آباد معروف و مزار عامه است و در جنب کاخ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 جنگ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و از سوی محمد قطب شاه سمت دیوان انشا را داشته و از سوی عبدالله قطب شاه به لقب پیشوا و لقب میر جمله که از مهمترین القاب آن دولت بوده ملقب گردیده و همه روز ملازم قصر شاهی بوده و در اوقات رسمی هم شرکت 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از آثار خیریه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فوتش بهتحقیق معلوم نمی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است که در عصر عبدالله قطب شاه در گذشت و ترجمه اربعین شیخ بهائی را در هند نگاشت و در هنگام سفارت به اطلاع شیخ رسانید و چنان که نوشتیم شیخ بهائی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تقریضی بر آن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40" w:name="pg13357_130072"/>
    </w:p>
    <w:p>
      <w:pPr>
        <w:pStyle w:val="Heading3"/>
        <w:numPr>
          <w:ilvl w:val="2"/>
          <w:numId w:val="1"/>
        </w:numPr>
        <w:rPr/>
      </w:pPr>
      <w:bookmarkStart w:id="541" w:name="__RefHeading___Toc3377921_2322387425"/>
      <w:bookmarkStart w:id="542" w:name="_Toc218"/>
      <w:bookmarkEnd w:id="540"/>
      <w:bookmarkEnd w:id="541"/>
      <w:r>
        <w:rPr>
          <w:rtl w:val="true"/>
        </w:rPr>
        <w:t>شیخ محمد بن على شحوری عاملی</w:t>
      </w:r>
      <w:bookmarkEnd w:id="542"/>
    </w:p>
    <w:p>
      <w:pPr>
        <w:pStyle w:val="BookText"/>
        <w:rPr/>
      </w:pPr>
      <w:r>
        <w:rPr>
          <w:rFonts w:ascii="IRNazanin" w:hAnsi="IRNazanin" w:eastAsia="IRNazanin"/>
          <w:color w:val="111111"/>
          <w:sz w:val="28"/>
          <w:sz w:val="28"/>
          <w:szCs w:val="28"/>
          <w:rtl w:val="true"/>
          <w:lang w:bidi="fa-IR"/>
        </w:rPr>
        <w:t>شحوری، از فضلا و علما و صلحا و عابدان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تحفة الطالب في مناقب علی بن ابی طالب عليه السلام از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در حیدر آباد هند تألیف کرده و نسخه ای از آن به خط مؤلف در نزد ما موجود است</w:t>
      </w:r>
      <w:r>
        <w:rPr>
          <w:rFonts w:eastAsia="IRNazanin" w:cs="IRNazanin"/>
          <w:color w:val="111111"/>
          <w:sz w:val="28"/>
          <w:szCs w:val="28"/>
          <w:rtl w:val="true"/>
          <w:lang w:bidi="fa-IR"/>
        </w:rPr>
        <w:t>.</w:t>
      </w:r>
    </w:p>
    <w:p>
      <w:pPr>
        <w:pStyle w:val="Heading3"/>
        <w:numPr>
          <w:ilvl w:val="2"/>
          <w:numId w:val="1"/>
        </w:numPr>
        <w:rPr/>
      </w:pPr>
      <w:bookmarkStart w:id="543" w:name="__RefHeading___Toc3377923_2322387425"/>
      <w:bookmarkStart w:id="544" w:name="_Toc219"/>
      <w:bookmarkEnd w:id="543"/>
      <w:r>
        <w:rPr>
          <w:rtl w:val="true"/>
        </w:rPr>
        <w:t>شیخ محمد بن علی بن عقیق عاملی تبنینی</w:t>
      </w:r>
      <w:bookmarkEnd w:id="544"/>
    </w:p>
    <w:p>
      <w:pPr>
        <w:pStyle w:val="BookText"/>
        <w:rPr/>
      </w:pPr>
      <w:r>
        <w:rPr>
          <w:rFonts w:ascii="IRNazanin" w:hAnsi="IRNazanin" w:eastAsia="IRNazanin"/>
          <w:color w:val="111111"/>
          <w:sz w:val="28"/>
          <w:sz w:val="28"/>
          <w:szCs w:val="28"/>
          <w:rtl w:val="true"/>
          <w:lang w:bidi="fa-IR"/>
        </w:rPr>
        <w:t>وی از فضلای باصلاحیت معاصر است</w:t>
      </w:r>
      <w:r>
        <w:rPr>
          <w:rFonts w:eastAsia="IRNazanin" w:cs="IRNazanin"/>
          <w:color w:val="111111"/>
          <w:sz w:val="28"/>
          <w:szCs w:val="28"/>
          <w:rtl w:val="true"/>
          <w:lang w:bidi="fa-IR"/>
        </w:rPr>
        <w:t>.</w:t>
      </w:r>
    </w:p>
    <w:p>
      <w:pPr>
        <w:pStyle w:val="Heading3"/>
        <w:numPr>
          <w:ilvl w:val="2"/>
          <w:numId w:val="1"/>
        </w:numPr>
        <w:rPr/>
      </w:pPr>
      <w:bookmarkStart w:id="545" w:name="__RefHeading___Toc3377925_2322387425"/>
      <w:bookmarkStart w:id="546" w:name="_Toc220"/>
      <w:bookmarkEnd w:id="545"/>
      <w:r>
        <w:rPr>
          <w:rtl w:val="true"/>
        </w:rPr>
        <w:t>شیخ جليل محمدبن علی بن محمدبن حسین حر عاملی مشغری جبعی</w:t>
      </w:r>
      <w:bookmarkEnd w:id="546"/>
    </w:p>
    <w:p>
      <w:pPr>
        <w:pStyle w:val="BookText"/>
        <w:rPr/>
      </w:pPr>
      <w:r>
        <w:rPr>
          <w:rFonts w:ascii="IRNazanin" w:hAnsi="IRNazanin" w:eastAsia="IRNazanin"/>
          <w:color w:val="111111"/>
          <w:sz w:val="28"/>
          <w:sz w:val="28"/>
          <w:szCs w:val="28"/>
          <w:rtl w:val="true"/>
          <w:lang w:bidi="fa-IR"/>
        </w:rPr>
        <w:t xml:space="preserve">وی عموی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فاضل و ماهر و محققی مدقق و حافظی جامع علوم و پارسایی سراینده و منشی ادیب و از ثقات علماست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کتابهای عربی و فقه و دیگر علوم را نزد او خوانده ام و سال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رساله ای است به نام الرحلة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اتفاقات سفرهای خویش را در آن مرقوم داشته و دارای حاشیه ها و یادداشتهای پرفایده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دیوان شعری دارد که در تمام اشعار او يك شعر نامناسب و مبتذل ندیده ام و مادرش دختر شیخ حسن فرزند شهید ثانی است و چکامه هایی در مدیحه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 عليهم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میرزا احمد در کتاب سلافة العصر في محاسن اعيان العصر در حق او بر این خلاصه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که شعر را در بند رقیت خویش در آورده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چکیده ادب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کلام را در اختیار خویش گرفته است و هر کجا که آن را </w:t>
      </w:r>
    </w:p>
    <w:p>
      <w:pPr>
        <w:pStyle w:val="BookText"/>
        <w:rPr/>
      </w:pPr>
      <w:r>
        <w:rPr>
          <w:rFonts w:ascii="IRNazanin" w:hAnsi="IRNazanin" w:eastAsia="IRNazanin"/>
          <w:color w:val="111111"/>
          <w:sz w:val="28"/>
          <w:sz w:val="28"/>
          <w:szCs w:val="28"/>
          <w:rtl w:val="true"/>
          <w:lang w:bidi="fa-IR"/>
        </w:rPr>
        <w:t>بخواند، به آهنگ او قیام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سحرآمیزش، عقول را پریشان ساخته و بیان دل انگیزش همه را به خود متوجه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شعرش نازکتر از باريك میانی و مست کننده تر از شراب ارغوانی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پلك سیاه را به وجد می آورد و شنونده دلدار پناه را به سماع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اشعار او دو بیت زیر می باشد که به نام خویش توریه کرده است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قلت لما أحيت في هجو دهر</w:t>
      </w:r>
    </w:p>
    <w:p>
      <w:pPr>
        <w:pStyle w:val="BookText"/>
        <w:rPr/>
      </w:pPr>
      <w:r>
        <w:rPr>
          <w:rFonts w:ascii="Amiri" w:hAnsi="Amiri" w:eastAsia="Amiri" w:cs="Amiri"/>
          <w:color w:val="111111"/>
          <w:sz w:val="28"/>
          <w:sz w:val="28"/>
          <w:szCs w:val="28"/>
          <w:rtl w:val="true"/>
          <w:lang w:bidi="ar-SA"/>
        </w:rPr>
        <w:t>بذل الجهد في احتفاظ الجهول</w:t>
      </w:r>
    </w:p>
    <w:p>
      <w:pPr>
        <w:pStyle w:val="BookText"/>
        <w:rPr/>
      </w:pPr>
      <w:r>
        <w:rPr>
          <w:rFonts w:ascii="Amiri" w:hAnsi="Amiri" w:eastAsia="Amiri" w:cs="Amiri"/>
          <w:color w:val="111111"/>
          <w:sz w:val="28"/>
          <w:sz w:val="28"/>
          <w:szCs w:val="28"/>
          <w:rtl w:val="true"/>
          <w:lang w:bidi="ar-SA"/>
        </w:rPr>
        <w:t>كيف لا أشتكي صروف زمان</w:t>
      </w:r>
    </w:p>
    <w:p>
      <w:pPr>
        <w:pStyle w:val="BookText"/>
        <w:rPr/>
      </w:pPr>
      <w:r>
        <w:rPr>
          <w:rFonts w:ascii="Amiri" w:hAnsi="Amiri" w:eastAsia="Amiri" w:cs="Amiri"/>
          <w:color w:val="111111"/>
          <w:sz w:val="28"/>
          <w:sz w:val="28"/>
          <w:szCs w:val="28"/>
          <w:rtl w:val="true"/>
          <w:lang w:bidi="ar-SA"/>
        </w:rPr>
        <w:t>ترك الحر في زوايا الخمول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نکوهش از روزگار می پرداختم و او می کوشید تا انسان بس نادان را در حراست خود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خود گفتم چگونه از پیش آمدهای روزگار شکوه نکنم، حال آن که روزگار انسان آزاد را در گوشه انزوا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يراكم بعين الشوق قلبي على النوى</w:t>
      </w:r>
    </w:p>
    <w:p>
      <w:pPr>
        <w:pStyle w:val="BookText"/>
        <w:rPr/>
      </w:pPr>
      <w:r>
        <w:rPr>
          <w:rFonts w:ascii="Amiri" w:hAnsi="Amiri" w:eastAsia="Amiri" w:cs="Amiri"/>
          <w:color w:val="111111"/>
          <w:sz w:val="28"/>
          <w:sz w:val="28"/>
          <w:szCs w:val="28"/>
          <w:rtl w:val="true"/>
          <w:lang w:bidi="ar-SA"/>
        </w:rPr>
        <w:t>فيحسده ط رفي فتنهل أدمعي</w:t>
      </w:r>
    </w:p>
    <w:p>
      <w:pPr>
        <w:pStyle w:val="BookText"/>
        <w:rPr/>
      </w:pPr>
      <w:r>
        <w:rPr>
          <w:rFonts w:ascii="IRNazanin" w:hAnsi="IRNazanin" w:eastAsia="IRNazanin"/>
          <w:color w:val="111111"/>
          <w:sz w:val="28"/>
          <w:sz w:val="28"/>
          <w:szCs w:val="28"/>
          <w:rtl w:val="true"/>
          <w:lang w:bidi="fa-IR"/>
        </w:rPr>
        <w:t>و يحسد قلبي مسمعي عند ذکرکم</w:t>
      </w:r>
    </w:p>
    <w:p>
      <w:pPr>
        <w:pStyle w:val="BookText"/>
        <w:rPr/>
      </w:pPr>
      <w:r>
        <w:rPr>
          <w:rFonts w:ascii="Amiri" w:hAnsi="Amiri" w:eastAsia="Amiri" w:cs="Amiri"/>
          <w:color w:val="111111"/>
          <w:sz w:val="28"/>
          <w:sz w:val="28"/>
          <w:szCs w:val="28"/>
          <w:rtl w:val="true"/>
          <w:lang w:bidi="ar-SA"/>
        </w:rPr>
        <w:t>فتذكو حرارات الجوي بين أضلعي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من با دیده مشتاق به شما نگران می شود و چشمم حسادت می ورزد و اشکم</w:t>
      </w:r>
    </w:p>
    <w:p>
      <w:pPr>
        <w:pStyle w:val="BookText"/>
        <w:rPr/>
      </w:pPr>
      <w:r>
        <w:rPr>
          <w:rFonts w:ascii="IRNazanin" w:hAnsi="IRNazanin" w:eastAsia="IRNazanin"/>
          <w:color w:val="111111"/>
          <w:sz w:val="28"/>
          <w:sz w:val="28"/>
          <w:szCs w:val="28"/>
          <w:rtl w:val="true"/>
          <w:lang w:bidi="fa-IR"/>
        </w:rPr>
        <w:t>جاری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گوشم وصف شما را می شنود و دلم حسادت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شوری را که در</w:t>
      </w:r>
    </w:p>
    <w:p>
      <w:pPr>
        <w:pStyle w:val="BookText"/>
        <w:rPr/>
      </w:pPr>
      <w:r>
        <w:rPr>
          <w:rFonts w:ascii="IRNazanin" w:hAnsi="IRNazanin" w:eastAsia="IRNazanin"/>
          <w:color w:val="111111"/>
          <w:sz w:val="28"/>
          <w:sz w:val="28"/>
          <w:szCs w:val="28"/>
          <w:rtl w:val="true"/>
          <w:lang w:bidi="fa-IR"/>
        </w:rPr>
        <w:t>درون من است، بیشتر کنید و آتش آن را شعله ورتر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غلت الأحشاء متي حرارة</w:t>
      </w:r>
    </w:p>
    <w:p>
      <w:pPr>
        <w:pStyle w:val="BookText"/>
        <w:rPr/>
      </w:pPr>
      <w:r>
        <w:rPr>
          <w:rFonts w:ascii="Amiri" w:hAnsi="Amiri" w:eastAsia="Amiri" w:cs="Amiri"/>
          <w:color w:val="111111"/>
          <w:sz w:val="28"/>
          <w:sz w:val="28"/>
          <w:szCs w:val="28"/>
          <w:rtl w:val="true"/>
          <w:lang w:bidi="ar-SA"/>
        </w:rPr>
        <w:t>من الدهر لافات الردى هامة الدهر</w:t>
      </w:r>
    </w:p>
    <w:p>
      <w:pPr>
        <w:pStyle w:val="BookText"/>
        <w:rPr/>
      </w:pPr>
      <w:r>
        <w:rPr>
          <w:rFonts w:ascii="Amiri" w:hAnsi="Amiri" w:eastAsia="Amiri" w:cs="Amiri"/>
          <w:color w:val="111111"/>
          <w:sz w:val="28"/>
          <w:sz w:val="28"/>
          <w:szCs w:val="28"/>
          <w:rtl w:val="true"/>
          <w:lang w:bidi="ar-SA"/>
        </w:rPr>
        <w:t>تقدمني بالمال قوم أجلهم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لدي مقامة قدر فاضلة الظفر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دلم از حرارتی که روزگار در من به وجود آورده، به غلیان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او افراد ثروتمند را بر من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برتر از من به حساب می آورد که موقعیت مهمترین آنها از نظر من به اندازه ناخنی است که گرفته شده، دور</w:t>
      </w:r>
    </w:p>
    <w:p>
      <w:pPr>
        <w:pStyle w:val="BookText"/>
        <w:rPr/>
      </w:pPr>
      <w:r>
        <w:rPr>
          <w:rFonts w:ascii="IRNazanin" w:hAnsi="IRNazanin" w:eastAsia="IRNazanin"/>
          <w:color w:val="111111"/>
          <w:sz w:val="28"/>
          <w:sz w:val="28"/>
          <w:szCs w:val="28"/>
          <w:rtl w:val="true"/>
          <w:lang w:bidi="fa-IR"/>
        </w:rPr>
        <w:t>انداخته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كم تحتسي منك الوری غصص</w:t>
      </w:r>
    </w:p>
    <w:p>
      <w:pPr>
        <w:pStyle w:val="BookText"/>
        <w:rPr/>
      </w:pPr>
      <w:r>
        <w:rPr>
          <w:rFonts w:ascii="IRNazanin" w:hAnsi="IRNazanin" w:eastAsia="IRNazanin"/>
          <w:color w:val="111111"/>
          <w:sz w:val="28"/>
          <w:sz w:val="28"/>
          <w:szCs w:val="28"/>
          <w:rtl w:val="true"/>
          <w:lang w:bidi="fa-IR"/>
        </w:rPr>
        <w:t>و کم تراعي لأهل اللؤم من ذمم</w:t>
      </w:r>
    </w:p>
    <w:p>
      <w:pPr>
        <w:pStyle w:val="BookText"/>
        <w:rPr/>
      </w:pPr>
      <w:r>
        <w:rPr>
          <w:rFonts w:ascii="Amiri" w:hAnsi="Amiri" w:eastAsia="Amiri" w:cs="Amiri"/>
          <w:color w:val="111111"/>
          <w:sz w:val="28"/>
          <w:sz w:val="28"/>
          <w:szCs w:val="28"/>
          <w:rtl w:val="true"/>
          <w:lang w:bidi="ar-SA"/>
        </w:rPr>
        <w:t>بحكمة الله لكن الطباع ترى</w:t>
      </w:r>
    </w:p>
    <w:p>
      <w:pPr>
        <w:pStyle w:val="BookText"/>
        <w:rPr/>
      </w:pPr>
      <w:r>
        <w:rPr>
          <w:rFonts w:ascii="Amiri" w:hAnsi="Amiri" w:eastAsia="Amiri" w:cs="Amiri"/>
          <w:color w:val="111111"/>
          <w:sz w:val="28"/>
          <w:sz w:val="28"/>
          <w:szCs w:val="28"/>
          <w:rtl w:val="true"/>
          <w:lang w:bidi="ar-SA"/>
        </w:rPr>
        <w:t>في رفعة النذل صدع غير ملتئم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روزگار، چه بسیار مردم از دست تو جرعه های ناراحتی آشامیده اند و چه بسیار افراد ملامت زده را مورد سرزنش قرار داده 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 چه اتفاق افتاده به حسب حکمت الهی بوده است؛ ليكن طبایع آدمها چنان می بینند که شکافی که میان افراد پست فطرت و شریف واقع شده است قابل التيام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آن دارد در پایان آنچه از کتاب مزبور نقل کردیم، بگوئیم مؤلف سلافه در وصف این شخص کوتاهی کرده؛ زیرا وی را تنها به سرایندگی و ادب معرفي نموده است و متوجه نبوده که وی جامع خوبیها و فضيلتها و دانشها می باشد و عذرش آن که از احوال او اطلاعی نداشته است و من خود چکامه ای در مدح و چکامه دیگری در سوك او گفته ام که هر دوی آنها در ضمن اشعار دیگرم مفقود شده و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اوقات این دو بیت را سروده و برای او ارسال داشتم</w:t>
      </w:r>
    </w:p>
    <w:p>
      <w:pPr>
        <w:pStyle w:val="BookText"/>
        <w:rPr/>
      </w:pPr>
      <w:r>
        <w:rPr>
          <w:rFonts w:ascii="Amiri" w:hAnsi="Amiri" w:eastAsia="Amiri" w:cs="Amiri"/>
          <w:color w:val="111111"/>
          <w:sz w:val="28"/>
          <w:sz w:val="28"/>
          <w:szCs w:val="28"/>
          <w:rtl w:val="true"/>
          <w:lang w:bidi="ar-SA"/>
        </w:rPr>
        <w:t>أنت فخر لولدك الغر في يو</w:t>
      </w:r>
    </w:p>
    <w:p>
      <w:pPr>
        <w:pStyle w:val="BookText"/>
        <w:rPr/>
      </w:pPr>
      <w:r>
        <w:rPr>
          <w:rFonts w:ascii="IRNazanin" w:hAnsi="IRNazanin" w:eastAsia="IRNazanin"/>
          <w:color w:val="111111"/>
          <w:sz w:val="28"/>
          <w:sz w:val="28"/>
          <w:szCs w:val="28"/>
          <w:rtl w:val="true"/>
          <w:lang w:bidi="fa-IR"/>
        </w:rPr>
        <w:t>م فخار بل أنت فخر أبيکا</w:t>
      </w:r>
    </w:p>
    <w:p>
      <w:pPr>
        <w:pStyle w:val="BookText"/>
        <w:rPr/>
      </w:pPr>
      <w:r>
        <w:rPr>
          <w:rFonts w:ascii="Amiri" w:hAnsi="Amiri" w:eastAsia="Amiri" w:cs="Amiri"/>
          <w:color w:val="111111"/>
          <w:sz w:val="28"/>
          <w:sz w:val="28"/>
          <w:szCs w:val="28"/>
          <w:rtl w:val="true"/>
          <w:lang w:bidi="ar-SA"/>
        </w:rPr>
        <w:t>و كمالي فخر بانك عمي</w:t>
      </w:r>
    </w:p>
    <w:p>
      <w:pPr>
        <w:pStyle w:val="BookText"/>
        <w:rPr/>
      </w:pPr>
      <w:r>
        <w:rPr>
          <w:rFonts w:ascii="Amiri" w:hAnsi="Amiri" w:eastAsia="Amiri" w:cs="Amiri"/>
          <w:color w:val="111111"/>
          <w:sz w:val="28"/>
          <w:sz w:val="28"/>
          <w:szCs w:val="28"/>
          <w:rtl w:val="true"/>
          <w:lang w:bidi="ar-SA"/>
        </w:rPr>
        <w:t>ك فخر بأني ابن أخيكا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پای افتخار در میان بیاید، تو مایه مباهات فرزندان خود، بلکه موجب افتخار پدر خود می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من در این است که تو عموی من می باشی و افتخار تو به این است که من برادر زاده تو می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ابیات زیر از سروده های اوست و در آن پنج استخدام به کار برده است</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ما رنحت صادحات الأيك في الشجر</w:t>
      </w:r>
    </w:p>
    <w:p>
      <w:pPr>
        <w:pStyle w:val="BookText"/>
        <w:rPr/>
      </w:pPr>
      <w:r>
        <w:rPr>
          <w:rFonts w:ascii="Amiri" w:hAnsi="Amiri" w:eastAsia="Amiri" w:cs="Amiri"/>
          <w:color w:val="111111"/>
          <w:sz w:val="28"/>
          <w:sz w:val="28"/>
          <w:szCs w:val="28"/>
          <w:rtl w:val="true"/>
          <w:lang w:bidi="ar-SA"/>
        </w:rPr>
        <w:t>إلآ وناحت لنوحي أنجم السحر</w:t>
      </w:r>
    </w:p>
    <w:p>
      <w:pPr>
        <w:pStyle w:val="BookText"/>
        <w:rPr/>
      </w:pPr>
      <w:r>
        <w:rPr>
          <w:rFonts w:ascii="IRNazanin" w:hAnsi="IRNazanin" w:eastAsia="IRNazanin"/>
          <w:color w:val="111111"/>
          <w:sz w:val="28"/>
          <w:sz w:val="28"/>
          <w:szCs w:val="28"/>
          <w:rtl w:val="true"/>
          <w:lang w:bidi="fa-IR"/>
        </w:rPr>
        <w:t>یاساكني البان أزرت منکم مرحة</w:t>
      </w:r>
    </w:p>
    <w:p>
      <w:pPr>
        <w:pStyle w:val="BookText"/>
        <w:rPr/>
      </w:pPr>
      <w:r>
        <w:rPr>
          <w:rFonts w:ascii="Amiri" w:hAnsi="Amiri" w:eastAsia="Amiri" w:cs="Amiri"/>
          <w:color w:val="111111"/>
          <w:sz w:val="28"/>
          <w:sz w:val="28"/>
          <w:szCs w:val="28"/>
          <w:rtl w:val="true"/>
          <w:lang w:bidi="ar-SA"/>
        </w:rPr>
        <w:t>تلك القدود على اغصانه النضر</w:t>
      </w:r>
    </w:p>
    <w:p>
      <w:pPr>
        <w:pStyle w:val="BookText"/>
        <w:rPr/>
      </w:pPr>
      <w:r>
        <w:rPr>
          <w:rFonts w:ascii="Amiri" w:hAnsi="Amiri" w:eastAsia="Amiri" w:cs="Amiri"/>
          <w:color w:val="111111"/>
          <w:sz w:val="28"/>
          <w:sz w:val="28"/>
          <w:szCs w:val="28"/>
          <w:rtl w:val="true"/>
          <w:lang w:bidi="ar-SA"/>
        </w:rPr>
        <w:t>و حقكم ماجرى ذكر العقيق ضحى</w:t>
      </w:r>
    </w:p>
    <w:p>
      <w:pPr>
        <w:pStyle w:val="BookText"/>
        <w:rPr/>
      </w:pPr>
      <w:r>
        <w:rPr>
          <w:rFonts w:ascii="Amiri" w:hAnsi="Amiri" w:eastAsia="Amiri" w:cs="Amiri"/>
          <w:color w:val="111111"/>
          <w:sz w:val="28"/>
          <w:sz w:val="28"/>
          <w:szCs w:val="28"/>
          <w:rtl w:val="true"/>
          <w:lang w:bidi="ar-SA"/>
        </w:rPr>
        <w:t>إلآ و أسبلته في الخد كالمطر</w:t>
      </w:r>
    </w:p>
    <w:p>
      <w:pPr>
        <w:pStyle w:val="BookText"/>
        <w:rPr/>
      </w:pPr>
      <w:r>
        <w:rPr>
          <w:rFonts w:ascii="Amiri" w:hAnsi="Amiri" w:eastAsia="Amiri" w:cs="Amiri"/>
          <w:color w:val="111111"/>
          <w:sz w:val="28"/>
          <w:sz w:val="28"/>
          <w:szCs w:val="28"/>
          <w:rtl w:val="true"/>
          <w:lang w:bidi="ar-SA"/>
        </w:rPr>
        <w:t>ولا ذكرت الغضا إلا و أججه</w:t>
      </w:r>
    </w:p>
    <w:p>
      <w:pPr>
        <w:pStyle w:val="BookText"/>
        <w:rPr/>
      </w:pPr>
      <w:r>
        <w:rPr>
          <w:rFonts w:ascii="Amiri" w:hAnsi="Amiri" w:eastAsia="Amiri" w:cs="Amiri"/>
          <w:color w:val="111111"/>
          <w:sz w:val="28"/>
          <w:sz w:val="28"/>
          <w:szCs w:val="28"/>
          <w:rtl w:val="true"/>
          <w:lang w:bidi="ar-SA"/>
        </w:rPr>
        <w:t>بين الضلوع لكم مور من الفكر</w:t>
      </w:r>
    </w:p>
    <w:p>
      <w:pPr>
        <w:pStyle w:val="BookText"/>
        <w:rPr/>
      </w:pPr>
      <w:r>
        <w:rPr>
          <w:rFonts w:ascii="Amiri" w:hAnsi="Amiri" w:eastAsia="Amiri" w:cs="Amiri"/>
          <w:color w:val="111111"/>
          <w:sz w:val="28"/>
          <w:sz w:val="28"/>
          <w:szCs w:val="28"/>
          <w:rtl w:val="true"/>
          <w:lang w:bidi="ar-SA"/>
        </w:rPr>
        <w:t>أفنيتم العين سقما عندما حرمت</w:t>
      </w:r>
    </w:p>
    <w:p>
      <w:pPr>
        <w:pStyle w:val="BookText"/>
        <w:rPr/>
      </w:pPr>
      <w:r>
        <w:rPr>
          <w:rFonts w:ascii="Amiri" w:hAnsi="Amiri" w:eastAsia="Amiri" w:cs="Amiri"/>
          <w:color w:val="111111"/>
          <w:sz w:val="28"/>
          <w:sz w:val="28"/>
          <w:szCs w:val="28"/>
          <w:rtl w:val="true"/>
          <w:lang w:bidi="ar-SA"/>
        </w:rPr>
        <w:t>إليكم بالنوى رغم من النظر</w:t>
      </w:r>
    </w:p>
    <w:p>
      <w:pPr>
        <w:pStyle w:val="BookText"/>
        <w:rPr/>
      </w:pPr>
      <w:r>
        <w:rPr>
          <w:rFonts w:ascii="Amiri" w:hAnsi="Amiri" w:eastAsia="Amiri" w:cs="Amiri"/>
          <w:color w:val="111111"/>
          <w:sz w:val="28"/>
          <w:sz w:val="28"/>
          <w:szCs w:val="28"/>
          <w:rtl w:val="true"/>
          <w:lang w:bidi="ar-SA"/>
        </w:rPr>
        <w:t>تروي الغزالة عنكم في الجمال كما</w:t>
      </w:r>
    </w:p>
    <w:p>
      <w:pPr>
        <w:pStyle w:val="BookText"/>
        <w:rPr/>
      </w:pPr>
      <w:r>
        <w:rPr>
          <w:rFonts w:ascii="IRNazanin" w:hAnsi="IRNazanin" w:eastAsia="IRNazanin"/>
          <w:color w:val="111111"/>
          <w:sz w:val="28"/>
          <w:sz w:val="28"/>
          <w:szCs w:val="28"/>
          <w:rtl w:val="true"/>
          <w:lang w:bidi="fa-IR"/>
        </w:rPr>
        <w:t>سلبتم النفر عنها حکم مقتدر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پرندگان، شاخه های به هم پیچیده درخت را به حرکت در می آورد؛ مگر آن هنگام که ستارگان سحری از نوحه گری من به ناله دربیایند؟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در کنار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دارید، بدانید خارهایی که بر شاخه های تر و تازه آن روییده، نخوت و خودخواهی شما را از میان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حقی که شما بر من دارید، هیچگاه از عقیق، سخن به میان نیاوردم؛ مگر این که بلافاصله اشك چشمم مانند باران بر رخسار من جاری گردیده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نمی کنم، مگر آن که شعله آن در درون من اندیشه اضطراب آوری ایجاد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بیمار را از منزلگاه خود محروم ساختید و او را از دیدار خود ممنوع گردانیدید؛ همچنان که خورشید از دیدار روی شما سیراب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آهوی خوشخرام را به حکم اقتداری که دارید، از دیدار خویش محروم 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تنبه فأوقات الصبي عمر ساعة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 قليل سوف تسلبها قسرا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المرء إلا ضيف طيف لاهله</w:t>
      </w:r>
    </w:p>
    <w:p>
      <w:pPr>
        <w:pStyle w:val="BookText"/>
        <w:rPr/>
      </w:pPr>
      <w:r>
        <w:rPr>
          <w:rFonts w:ascii="Amiri" w:hAnsi="Amiri" w:eastAsia="Amiri" w:cs="Amiri"/>
          <w:color w:val="111111"/>
          <w:sz w:val="28"/>
          <w:sz w:val="28"/>
          <w:szCs w:val="28"/>
          <w:rtl w:val="true"/>
          <w:lang w:bidi="ar-SA"/>
        </w:rPr>
        <w:t>يقيم قليلا ثم يغدو لهم ذكرا</w:t>
      </w:r>
    </w:p>
    <w:p>
      <w:pPr>
        <w:pStyle w:val="BookText"/>
        <w:rPr/>
      </w:pPr>
      <w:r>
        <w:rPr>
          <w:rFonts w:ascii="Amiri" w:hAnsi="Amiri" w:eastAsia="Amiri" w:cs="Amiri"/>
          <w:color w:val="111111"/>
          <w:sz w:val="28"/>
          <w:sz w:val="28"/>
          <w:szCs w:val="28"/>
          <w:rtl w:val="true"/>
          <w:lang w:bidi="ar-SA"/>
        </w:rPr>
        <w:t>و إن بني الدنيا و إن طال مكثهم</w:t>
      </w:r>
    </w:p>
    <w:p>
      <w:pPr>
        <w:pStyle w:val="BookText"/>
        <w:rPr/>
      </w:pPr>
      <w:r>
        <w:rPr>
          <w:rFonts w:ascii="IRNazanin" w:hAnsi="IRNazanin" w:eastAsia="IRNazanin"/>
          <w:color w:val="111111"/>
          <w:sz w:val="28"/>
          <w:sz w:val="28"/>
          <w:szCs w:val="28"/>
          <w:rtl w:val="true"/>
          <w:lang w:bidi="fa-IR"/>
        </w:rPr>
        <w:t>بها أو علوا فوق هام السهى قدرا</w:t>
      </w:r>
    </w:p>
    <w:p>
      <w:pPr>
        <w:pStyle w:val="BookText"/>
        <w:rPr/>
      </w:pPr>
      <w:r>
        <w:rPr>
          <w:rFonts w:ascii="IRNazanin" w:hAnsi="IRNazanin" w:eastAsia="IRNazanin"/>
          <w:color w:val="111111"/>
          <w:sz w:val="28"/>
          <w:sz w:val="28"/>
          <w:szCs w:val="28"/>
          <w:rtl w:val="true"/>
          <w:lang w:bidi="fa-IR"/>
        </w:rPr>
        <w:t>کرکب أناخوا مستظلين برهة</w:t>
      </w:r>
    </w:p>
    <w:p>
      <w:pPr>
        <w:pStyle w:val="BookText"/>
        <w:rPr/>
      </w:pPr>
      <w:r>
        <w:rPr>
          <w:rFonts w:ascii="Amiri" w:hAnsi="Amiri" w:eastAsia="Amiri" w:cs="Amiri"/>
          <w:color w:val="111111"/>
          <w:sz w:val="28"/>
          <w:sz w:val="28"/>
          <w:szCs w:val="28"/>
          <w:rtl w:val="true"/>
          <w:lang w:bidi="ar-SA"/>
        </w:rPr>
        <w:t>و حثوا المطايا نحو منزلة أخرى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متوجه باش روزگار خردسالی مانند يك ساعت از عمر است که بزودی زوال پیدا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در میان کسان خود، جز میهمان خیالی برای کسانش بیش نخواهد بود که اندکی در میان آنها زیست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آنها رخت برمی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دنیا هر چند در دنیا زیاد بمانند و یا بر فراز ستاره سها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قافله ای هستند که اندکی در زیر سایه جای می گیرند؛ سپس با سرعت</w:t>
      </w:r>
    </w:p>
    <w:p>
      <w:pPr>
        <w:pStyle w:val="BookText"/>
        <w:rPr/>
      </w:pPr>
      <w:r>
        <w:rPr>
          <w:rFonts w:ascii="IRNazanin" w:hAnsi="IRNazanin" w:eastAsia="IRNazanin"/>
          <w:color w:val="111111"/>
          <w:sz w:val="28"/>
          <w:sz w:val="28"/>
          <w:szCs w:val="28"/>
          <w:rtl w:val="true"/>
          <w:lang w:bidi="fa-IR"/>
        </w:rPr>
        <w:t>تمامی مرکبهای خود را برای منزل دیگری به جلو می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حبي للوصي و رهطه</w:t>
      </w:r>
    </w:p>
    <w:p>
      <w:pPr>
        <w:pStyle w:val="BookText"/>
        <w:rPr/>
      </w:pPr>
      <w:r>
        <w:rPr>
          <w:rFonts w:ascii="Amiri" w:hAnsi="Amiri" w:eastAsia="Amiri" w:cs="Amiri"/>
          <w:color w:val="111111"/>
          <w:sz w:val="28"/>
          <w:sz w:val="28"/>
          <w:szCs w:val="28"/>
          <w:rtl w:val="true"/>
          <w:lang w:bidi="ar-SA"/>
        </w:rPr>
        <w:t>رفض، كما زعم الجهول الخائض</w:t>
      </w:r>
    </w:p>
    <w:p>
      <w:pPr>
        <w:pStyle w:val="BookText"/>
        <w:rPr/>
      </w:pPr>
      <w:r>
        <w:rPr>
          <w:rFonts w:ascii="Amiri" w:hAnsi="Amiri" w:eastAsia="Amiri" w:cs="Amiri"/>
          <w:color w:val="111111"/>
          <w:sz w:val="28"/>
          <w:sz w:val="28"/>
          <w:szCs w:val="28"/>
          <w:rtl w:val="true"/>
          <w:lang w:bidi="ar-SA"/>
        </w:rPr>
        <w:t>فالله و الروح الأمين و أحمد</w:t>
      </w:r>
    </w:p>
    <w:p>
      <w:pPr>
        <w:pStyle w:val="BookText"/>
        <w:rPr/>
      </w:pPr>
      <w:r>
        <w:rPr>
          <w:rFonts w:ascii="Amiri" w:hAnsi="Amiri" w:eastAsia="Amiri" w:cs="Amiri"/>
          <w:color w:val="111111"/>
          <w:sz w:val="28"/>
          <w:sz w:val="28"/>
          <w:szCs w:val="28"/>
          <w:rtl w:val="true"/>
          <w:lang w:bidi="ar-SA"/>
        </w:rPr>
        <w:t>أملاك السماء روافض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دوستی که نسبت به وصی پیغمبر و خاندان او ابراز می دارم چنان که نادان</w:t>
      </w:r>
    </w:p>
    <w:p>
      <w:pPr>
        <w:pStyle w:val="BookText"/>
        <w:rPr/>
      </w:pPr>
      <w:r>
        <w:rPr>
          <w:rFonts w:ascii="IRNazanin" w:hAnsi="IRNazanin" w:eastAsia="IRNazanin"/>
          <w:color w:val="111111"/>
          <w:sz w:val="28"/>
          <w:sz w:val="28"/>
          <w:szCs w:val="28"/>
          <w:rtl w:val="true"/>
          <w:lang w:bidi="fa-IR"/>
        </w:rPr>
        <w:t>بی اعتبار رفض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بگویم که خدا و جبرئیل و پیغمبر اکرم و همگی فرشتگان آسمان رافضی</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عترة المختار حبكم</w:t>
      </w:r>
    </w:p>
    <w:p>
      <w:pPr>
        <w:pStyle w:val="BookText"/>
        <w:rPr/>
      </w:pPr>
      <w:r>
        <w:rPr>
          <w:rFonts w:ascii="IRNazanin" w:hAnsi="IRNazanin" w:eastAsia="IRNazanin"/>
          <w:color w:val="111111"/>
          <w:sz w:val="28"/>
          <w:sz w:val="28"/>
          <w:szCs w:val="28"/>
          <w:rtl w:val="true"/>
          <w:lang w:bidi="fa-IR"/>
        </w:rPr>
        <w:t>مازجه الباطن و الظاهر</w:t>
      </w:r>
    </w:p>
    <w:p>
      <w:pPr>
        <w:pStyle w:val="BookText"/>
        <w:rPr/>
      </w:pPr>
      <w:r>
        <w:rPr>
          <w:rFonts w:ascii="Amiri" w:hAnsi="Amiri" w:eastAsia="Amiri" w:cs="Amiri"/>
          <w:color w:val="111111"/>
          <w:sz w:val="28"/>
          <w:sz w:val="28"/>
          <w:szCs w:val="28"/>
          <w:rtl w:val="true"/>
          <w:lang w:bidi="ar-SA"/>
        </w:rPr>
        <w:t>تالله لا يطوي على حبكم</w:t>
      </w:r>
    </w:p>
    <w:p>
      <w:pPr>
        <w:pStyle w:val="BookText"/>
        <w:rPr/>
      </w:pPr>
      <w:r>
        <w:rPr>
          <w:rFonts w:ascii="IRNazanin" w:hAnsi="IRNazanin" w:eastAsia="IRNazanin"/>
          <w:color w:val="111111"/>
          <w:sz w:val="28"/>
          <w:sz w:val="28"/>
          <w:szCs w:val="28"/>
          <w:rtl w:val="true"/>
          <w:lang w:bidi="fa-IR"/>
        </w:rPr>
        <w:t>إلا فؤاد طیب طاهر</w:t>
      </w:r>
    </w:p>
    <w:p>
      <w:pPr>
        <w:pStyle w:val="BookText"/>
        <w:rPr/>
      </w:pPr>
      <w:r>
        <w:rPr>
          <w:rFonts w:ascii="Amiri" w:hAnsi="Amiri" w:eastAsia="Amiri" w:cs="Amiri"/>
          <w:color w:val="111111"/>
          <w:sz w:val="28"/>
          <w:sz w:val="28"/>
          <w:szCs w:val="28"/>
          <w:rtl w:val="true"/>
          <w:lang w:bidi="ar-SA"/>
        </w:rPr>
        <w:t>ولا يناويكم سوى فاجر</w:t>
      </w:r>
    </w:p>
    <w:p>
      <w:pPr>
        <w:pStyle w:val="BookText"/>
        <w:rPr/>
      </w:pPr>
      <w:r>
        <w:rPr>
          <w:rFonts w:ascii="Amiri" w:hAnsi="Amiri" w:eastAsia="Amiri" w:cs="Amiri"/>
          <w:color w:val="111111"/>
          <w:sz w:val="28"/>
          <w:sz w:val="28"/>
          <w:szCs w:val="28"/>
          <w:rtl w:val="true"/>
          <w:lang w:bidi="ar-SA"/>
        </w:rPr>
        <w:t>ضمته في أرحامها عاهر</w:t>
      </w:r>
    </w:p>
    <w:p>
      <w:pPr>
        <w:pStyle w:val="BookText"/>
        <w:rPr/>
      </w:pPr>
      <w:r>
        <w:rPr>
          <w:rFonts w:ascii="IRNazanin" w:hAnsi="IRNazanin" w:eastAsia="IRNazanin"/>
          <w:color w:val="111111"/>
          <w:sz w:val="28"/>
          <w:sz w:val="28"/>
          <w:szCs w:val="28"/>
          <w:rtl w:val="true"/>
          <w:lang w:bidi="fa-IR"/>
        </w:rPr>
        <w:t>فمنكم يمتاز أهل الوری</w:t>
      </w:r>
    </w:p>
    <w:p>
      <w:pPr>
        <w:pStyle w:val="BookText"/>
        <w:rPr/>
      </w:pPr>
      <w:r>
        <w:rPr>
          <w:rFonts w:ascii="Amiri" w:hAnsi="Amiri" w:eastAsia="Amiri" w:cs="Amiri"/>
          <w:color w:val="111111"/>
          <w:sz w:val="28"/>
          <w:sz w:val="28"/>
          <w:szCs w:val="28"/>
          <w:rtl w:val="true"/>
          <w:lang w:bidi="ar-SA"/>
        </w:rPr>
        <w:t>و يستبين البر و الفاجر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خاندان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شما باطن و ظاهر مرا با خویش ممزوج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به غیر از دل پاك، چیز دیگری شاهراه محبت شما را نمی پیماید</w:t>
      </w:r>
      <w:r>
        <w:rPr>
          <w:rFonts w:eastAsia="IRNazanin" w:cs="IRNazanin"/>
          <w:color w:val="111111"/>
          <w:sz w:val="28"/>
          <w:szCs w:val="28"/>
          <w:rtl w:val="true"/>
          <w:lang w:bidi="fa-IR"/>
        </w:rPr>
        <w:t xml:space="preserve">. </w:t>
      </w:r>
      <w:bookmarkStart w:id="547" w:name="pg13357_130077"/>
    </w:p>
    <w:p>
      <w:pPr>
        <w:pStyle w:val="BookText"/>
        <w:rPr/>
      </w:pPr>
      <w:bookmarkEnd w:id="5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غیر از موجود بدعملی که از نطفه زناست، دیگری با شما نمی ستیزد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اساسی مردم به ولایت شما امتیاز پیدا می کند و نیکو کار و بدکار بدان وسیله نمودار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مناجات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شاب في التفريط رأسي</w:t>
      </w:r>
    </w:p>
    <w:p>
      <w:pPr>
        <w:pStyle w:val="BookText"/>
        <w:rPr/>
      </w:pPr>
      <w:r>
        <w:rPr>
          <w:rFonts w:ascii="Amiri" w:hAnsi="Amiri" w:eastAsia="Amiri" w:cs="Amiri"/>
          <w:color w:val="111111"/>
          <w:sz w:val="28"/>
          <w:sz w:val="28"/>
          <w:szCs w:val="28"/>
          <w:rtl w:val="true"/>
          <w:lang w:bidi="ar-SA"/>
        </w:rPr>
        <w:t>و أوهنت الذنوب العظم مني</w:t>
      </w:r>
    </w:p>
    <w:p>
      <w:pPr>
        <w:pStyle w:val="BookText"/>
        <w:rPr/>
      </w:pPr>
      <w:r>
        <w:rPr>
          <w:rFonts w:ascii="IRNazanin" w:hAnsi="IRNazanin" w:eastAsia="IRNazanin"/>
          <w:color w:val="111111"/>
          <w:sz w:val="28"/>
          <w:sz w:val="28"/>
          <w:szCs w:val="28"/>
          <w:rtl w:val="true"/>
          <w:lang w:bidi="fa-IR"/>
        </w:rPr>
        <w:t>فجد یا رب و ارحم ضعف حالي</w:t>
      </w:r>
    </w:p>
    <w:p>
      <w:pPr>
        <w:pStyle w:val="BookText"/>
        <w:rPr/>
      </w:pPr>
      <w:r>
        <w:rPr>
          <w:rFonts w:ascii="Amiri" w:hAnsi="Amiri" w:eastAsia="Amiri" w:cs="Amiri"/>
          <w:color w:val="111111"/>
          <w:sz w:val="28"/>
          <w:sz w:val="28"/>
          <w:szCs w:val="28"/>
          <w:rtl w:val="true"/>
          <w:lang w:bidi="ar-SA"/>
        </w:rPr>
        <w:t>و وفقني لمايرضيك عني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موی سرم در کوتاهی از فرمان تو سپید گردید و بزهکاریهای من، استخوان مرا سست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پروردگارا مرا ببخش و به ناتوانی من ترحم کن و مرا به کاری که مورد خرسندی تو باشد،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الألي نامت عيونهم</w:t>
      </w:r>
    </w:p>
    <w:p>
      <w:pPr>
        <w:pStyle w:val="BookText"/>
        <w:rPr/>
      </w:pPr>
      <w:r>
        <w:rPr>
          <w:rFonts w:ascii="Amiri" w:hAnsi="Amiri" w:eastAsia="Amiri" w:cs="Amiri"/>
          <w:color w:val="111111"/>
          <w:sz w:val="28"/>
          <w:sz w:val="28"/>
          <w:szCs w:val="28"/>
          <w:rtl w:val="true"/>
          <w:lang w:bidi="ar-SA"/>
        </w:rPr>
        <w:t>عتي و عيني شغفها السهر</w:t>
      </w:r>
    </w:p>
    <w:p>
      <w:pPr>
        <w:pStyle w:val="BookText"/>
        <w:rPr/>
      </w:pPr>
      <w:r>
        <w:rPr>
          <w:rFonts w:ascii="IRNazanin" w:hAnsi="IRNazanin" w:eastAsia="IRNazanin"/>
          <w:color w:val="111111"/>
          <w:sz w:val="28"/>
          <w:sz w:val="28"/>
          <w:szCs w:val="28"/>
          <w:rtl w:val="true"/>
          <w:lang w:bidi="fa-IR"/>
        </w:rPr>
        <w:t>طالت ثواهم فاستشاط لها</w:t>
      </w:r>
    </w:p>
    <w:p>
      <w:pPr>
        <w:pStyle w:val="BookText"/>
        <w:rPr/>
      </w:pPr>
      <w:r>
        <w:rPr>
          <w:rFonts w:ascii="Amiri" w:hAnsi="Amiri" w:eastAsia="Amiri" w:cs="Amiri"/>
          <w:color w:val="111111"/>
          <w:sz w:val="28"/>
          <w:sz w:val="28"/>
          <w:szCs w:val="28"/>
          <w:rtl w:val="true"/>
          <w:lang w:bidi="ar-SA"/>
        </w:rPr>
        <w:t>في القلب نار شبها الفكر</w:t>
      </w:r>
    </w:p>
    <w:p>
      <w:pPr>
        <w:pStyle w:val="BookText"/>
        <w:rPr/>
      </w:pPr>
      <w:r>
        <w:rPr>
          <w:rFonts w:ascii="IRNazanin" w:hAnsi="IRNazanin" w:eastAsia="IRNazanin"/>
          <w:color w:val="111111"/>
          <w:sz w:val="28"/>
          <w:sz w:val="28"/>
          <w:szCs w:val="28"/>
          <w:rtl w:val="true"/>
          <w:lang w:bidi="fa-IR"/>
        </w:rPr>
        <w:t>گذشتگان که دیدگانشان از من پوشیده شده است کجایند و نمی بینند که چگونه اشتباه کاری بر چشم من استیلا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آنها دور است و آتشی که شباهت به اندیشه دارد، از آنها در دل افروخته می باشد</w:t>
      </w:r>
      <w:r>
        <w:rPr>
          <w:rFonts w:eastAsia="IRNazanin" w:cs="IRNazanin"/>
          <w:color w:val="111111"/>
          <w:sz w:val="28"/>
          <w:szCs w:val="28"/>
          <w:rtl w:val="true"/>
          <w:lang w:bidi="fa-IR"/>
        </w:rPr>
        <w:t>.</w:t>
      </w:r>
    </w:p>
    <w:p>
      <w:pPr>
        <w:pStyle w:val="Heading3"/>
        <w:numPr>
          <w:ilvl w:val="2"/>
          <w:numId w:val="1"/>
        </w:numPr>
        <w:rPr/>
      </w:pPr>
      <w:bookmarkStart w:id="548" w:name="__RefHeading___Toc3377927_2322387425"/>
      <w:bookmarkStart w:id="549" w:name="_Toc221"/>
      <w:bookmarkEnd w:id="548"/>
      <w:r>
        <w:rPr>
          <w:rtl w:val="true"/>
        </w:rPr>
        <w:t>قاضی تاج الدین محمدبن علی بن عبدالجبار طوسی</w:t>
      </w:r>
      <w:bookmarkEnd w:id="549"/>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دیندار و مورد وثوق است</w:t>
      </w:r>
      <w:r>
        <w:rPr>
          <w:rFonts w:eastAsia="IRNazanin" w:cs="IRNazanin"/>
          <w:color w:val="111111"/>
          <w:sz w:val="28"/>
          <w:szCs w:val="28"/>
          <w:rtl w:val="true"/>
          <w:lang w:bidi="fa-IR"/>
        </w:rPr>
        <w:t>.</w:t>
      </w:r>
    </w:p>
    <w:p>
      <w:pPr>
        <w:pStyle w:val="Heading3"/>
        <w:numPr>
          <w:ilvl w:val="2"/>
          <w:numId w:val="1"/>
        </w:numPr>
        <w:rPr/>
      </w:pPr>
      <w:bookmarkStart w:id="550" w:name="__RefHeading___Toc3377929_2322387425"/>
      <w:bookmarkStart w:id="551" w:name="_Toc222"/>
      <w:bookmarkEnd w:id="550"/>
      <w:r>
        <w:rPr>
          <w:rtl w:val="true"/>
        </w:rPr>
        <w:t>شیخ محمد بن علی بن عبدالصمد نیشابوری</w:t>
      </w:r>
      <w:bookmarkEnd w:id="551"/>
    </w:p>
    <w:p>
      <w:pPr>
        <w:pStyle w:val="BookText"/>
        <w:rPr/>
      </w:pPr>
      <w:r>
        <w:rPr>
          <w:rFonts w:ascii="IRNazanin" w:hAnsi="IRNazanin" w:eastAsia="IRNazanin"/>
          <w:color w:val="111111"/>
          <w:sz w:val="28"/>
          <w:sz w:val="28"/>
          <w:szCs w:val="28"/>
          <w:rtl w:val="true"/>
          <w:lang w:bidi="fa-IR"/>
        </w:rPr>
        <w:t>وی فاضل بزرگواری است که از مشایخ ابن شهر آشوب می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برادر علی و حسین فرزندان علی بن عبدالصمد نیشابوری هستند که از مشایخ قطب راوندی هم می باشد و او از ابوعلی بن شیخ طوسی و </w:t>
      </w:r>
      <w:bookmarkStart w:id="552" w:name="pg13357_130078"/>
    </w:p>
    <w:p>
      <w:pPr>
        <w:pStyle w:val="BookText"/>
        <w:rPr/>
      </w:pPr>
      <w:bookmarkEnd w:id="552"/>
      <w:r>
        <w:rPr>
          <w:rFonts w:ascii="IRNazanin" w:hAnsi="IRNazanin" w:eastAsia="IRNazanin"/>
          <w:color w:val="111111"/>
          <w:sz w:val="28"/>
          <w:sz w:val="28"/>
          <w:szCs w:val="28"/>
          <w:rtl w:val="true"/>
          <w:lang w:bidi="fa-IR"/>
        </w:rPr>
        <w:t>از ابوالوفا عبدالجبار بن على مقری رازی روایت می کرده است که هر دوی آنها از شیخ</w:t>
      </w:r>
    </w:p>
    <w:p>
      <w:pPr>
        <w:pStyle w:val="BookText"/>
        <w:rPr/>
      </w:pPr>
      <w:r>
        <w:rPr>
          <w:rFonts w:ascii="IRNazanin" w:hAnsi="IRNazanin" w:eastAsia="IRNazanin"/>
          <w:color w:val="111111"/>
          <w:sz w:val="28"/>
          <w:sz w:val="28"/>
          <w:szCs w:val="28"/>
          <w:rtl w:val="true"/>
          <w:lang w:bidi="fa-IR"/>
        </w:rPr>
        <w:t>طوسی روایت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آمده است شیخ محمد از پدرش از ابوالبرکات علی بن حسین حسینی خوزی از صدوق روایت داشته است</w:t>
      </w:r>
      <w:r>
        <w:rPr>
          <w:rFonts w:eastAsia="IRNazanin" w:cs="IRNazanin"/>
          <w:color w:val="111111"/>
          <w:sz w:val="28"/>
          <w:szCs w:val="28"/>
          <w:rtl w:val="true"/>
          <w:lang w:bidi="fa-IR"/>
        </w:rPr>
        <w:t>.</w:t>
      </w:r>
    </w:p>
    <w:p>
      <w:pPr>
        <w:pStyle w:val="Heading3"/>
        <w:numPr>
          <w:ilvl w:val="2"/>
          <w:numId w:val="1"/>
        </w:numPr>
        <w:rPr/>
      </w:pPr>
      <w:bookmarkStart w:id="553" w:name="__RefHeading___Toc3377931_2322387425"/>
      <w:bookmarkStart w:id="554" w:name="_Toc223"/>
      <w:bookmarkEnd w:id="553"/>
      <w:r>
        <w:rPr>
          <w:rtl w:val="true"/>
        </w:rPr>
        <w:t>سید محمد بن علی بن عبدالله جعفری</w:t>
      </w:r>
      <w:bookmarkEnd w:id="554"/>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 شایسته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به ترجمه سید کمال الدین مرتضی بن عبدالله بن على جعفری که در کاشان می زیسته خواهیم پرداخت </w:t>
      </w:r>
      <w:r>
        <w:rPr>
          <w:rFonts w:eastAsia="IRNazanin" w:cs="IRNazanin"/>
          <w:color w:val="111111"/>
          <w:sz w:val="28"/>
          <w:szCs w:val="28"/>
          <w:rtl w:val="true"/>
          <w:lang w:bidi="fa-IR"/>
        </w:rPr>
        <w:t>.</w:t>
      </w:r>
    </w:p>
    <w:p>
      <w:pPr>
        <w:pStyle w:val="Heading3"/>
        <w:numPr>
          <w:ilvl w:val="2"/>
          <w:numId w:val="1"/>
        </w:numPr>
        <w:rPr/>
      </w:pPr>
      <w:bookmarkStart w:id="555" w:name="__RefHeading___Toc3377933_2322387425"/>
      <w:bookmarkStart w:id="556" w:name="_Toc224"/>
      <w:bookmarkEnd w:id="555"/>
      <w:r>
        <w:rPr>
          <w:rtl w:val="true"/>
        </w:rPr>
        <w:t>شیخ ابوالفتح محمد بن علی بن عثمان کراجکی</w:t>
      </w:r>
      <w:bookmarkEnd w:id="556"/>
    </w:p>
    <w:p>
      <w:pPr>
        <w:pStyle w:val="BookText"/>
        <w:rPr/>
      </w:pPr>
      <w:r>
        <w:rPr>
          <w:rFonts w:ascii="IRNazanin" w:hAnsi="IRNazanin" w:eastAsia="IRNazanin"/>
          <w:color w:val="111111"/>
          <w:sz w:val="28"/>
          <w:sz w:val="28"/>
          <w:szCs w:val="28"/>
          <w:rtl w:val="true"/>
          <w:lang w:bidi="fa-IR"/>
        </w:rPr>
        <w:t xml:space="preserve">شیخ ابوالفتح محمد بن علی بن عثمان کراجکی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از علما و فضلا و متکلمان و فقیهان و محدثان بوده است و دانشمندی بزرگوار و مورد وثوق می باشد، تألیفاتی دارد؛ از آن جمله کنز الفوائد </w:t>
      </w:r>
      <w:r>
        <w:rPr>
          <w:rStyle w:val="FootnoteAnchor"/>
          <w:rtl w:val="true"/>
        </w:rPr>
        <w:footnoteReference w:id="264"/>
      </w:r>
      <w:r>
        <w:rPr>
          <w:rFonts w:ascii="IRNazanin" w:hAnsi="IRNazanin" w:eastAsia="IRNazanin"/>
          <w:color w:val="111111"/>
          <w:sz w:val="28"/>
          <w:sz w:val="28"/>
          <w:szCs w:val="28"/>
          <w:rtl w:val="true"/>
          <w:lang w:bidi="fa-IR"/>
        </w:rPr>
        <w:t xml:space="preserve">؛ معدن الجواهر و رياضة الخواطر ؛ الاستنصار في النص على الائمة الاطهار؛ رسالة في تفضيل امیر المؤمنين عليه السلام؛ الكر والفر في الامامة ؛ الإبانة عن المماثلة في الاستدلال بين طريق النبوة و الامامة؛ رسالة في حق الوالدين </w:t>
      </w:r>
      <w:r>
        <w:rPr>
          <w:rStyle w:val="FootnoteAnchor"/>
          <w:rtl w:val="true"/>
        </w:rPr>
        <w:footnoteReference w:id="265"/>
      </w:r>
      <w:r>
        <w:rPr>
          <w:rFonts w:ascii="Amiri" w:hAnsi="Amiri" w:eastAsia="Amiri" w:cs="Amiri"/>
          <w:color w:val="111111"/>
          <w:sz w:val="28"/>
          <w:sz w:val="28"/>
          <w:szCs w:val="28"/>
          <w:rtl w:val="true"/>
          <w:lang w:bidi="ar-SA"/>
        </w:rPr>
        <w:t xml:space="preserve">و معونة الفارض في استخراج سهام الفرائض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به مناسبت یادآوری از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از فقهای اصحاب ما و از شاگردان سید مرتضی و شیخ ابو جعفر طوسی است و تألیفاتی دارد؛ از جمله آنها التعجب والنوادر و ما به توسط پدرمان از پدرش از وی روایت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 در طی نامبرداری از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اخبار الاحاد؛ التعجب في الامامة کتاب ارزنده ای است؛ مسئلة في المسح؛ مسئلة في كتابة النبي صلى الله عليه و آله و سلم ؛ المنهاج في معرفة مناسك الحاج ؛ المزار؛ مختصر زيارة ابراهيم الخليل عليه السلام و شرح جمل العلم سید مرتضی؛ الوزیری؛ شرح الاستبصار في النص على الائمة الاطهار؛ المشجر؛ معارضة الأضداد باتفاق الاعداد الاستظراف في ذكر ما ورد من الفقه في الانصاف؛ کتاب التلقين لاولاد المؤمنين و جواب رسالة الاخوين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در اواخر کتاب الدروع الواقية كتاب الفهرست را به کراجکی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از شیخ مفید و معاصران او روایت می کرده است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أبو عبدالله حسین واسطی و ابن شاذان قمی و شیخ ابوالرجا محمد بن على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ترجمة روضات،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کنز الفوائد و تألیفات دیگر کراجکی ندیده ام که وی به روایت از سید مرتضی اعتراف کرده باشد و همچنین به روایت از شیخ طوسی و بلکه از شیخ در روایات خود نامی نبرده است تا چه رسد که از او روایت کرده باشد و از شیخ مفید هم روایت داشته و به سماع او نرسیده است و کسانی که از وی روایت داشته اند قاضی ابن براج و شیخ ابو محمد عبدالرحمن نیشابوری و دیگری شیخ محمد بن على حلبی و به احتمالی هم ابومحمد ريحان حبشی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رمله بيضا</w:t>
      </w:r>
      <w:r>
        <w:rPr>
          <w:rStyle w:val="FootnoteAnchor"/>
          <w:rtl w:val="true"/>
        </w:rPr>
        <w:footnoteReference w:id="267"/>
      </w:r>
      <w:r>
        <w:rPr>
          <w:rFonts w:ascii="IRNazanin" w:hAnsi="IRNazanin" w:eastAsia="IRNazanin"/>
          <w:color w:val="111111"/>
          <w:sz w:val="28"/>
          <w:sz w:val="28"/>
          <w:szCs w:val="28"/>
          <w:rtl w:val="true"/>
          <w:lang w:bidi="fa-IR"/>
        </w:rPr>
        <w:t>می زیسته و احمدبن نعمة الله عاملی در اجازه ای که به ملاعبدالله شوشتری داده از وی به امام حبر علامه عماد المذهب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با فقیه معروف قاضی ابن براج معاصر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ارباب اجازات، سند خود را به وی منتهی می سازند و</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اجازات به دست می آید که وی، استاد ابن براج بوده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یکی از فضلا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کراجکی از شاگردان واسطی بود و در روز جمعه هشتم ربيع آخر سال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صور درگذشت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واسطی، ابوعبدالله حسين بن عبيد الله بن على واسطی باشد</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در بحار کتاب النصوص و رسالة في تفضيل امیر المؤمنين عليه السلام و رسالة الى ولده را به وی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در الاقبال کتابی را به وی نسبت داده که در آن آمده است ماه مبارك رمضان همواره سی روز تمام می باشد و نقصی در آن متصور نیست و جعفربن قولویه هم ماه مبارك رمضان را سی روز تمام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به کتاب دیگر او به نام الكافي في الاستدلال دست یافتم که برخلاف آن کس که می گوید ماه مبارك رمضان سی روز تمام است و ناقص نمی شود، اقدام کرده و از نظریه پیشین خود که ماه را سی روز تمام می دانسته پوزش خواسته و اضافه کرده است که ممکن است ماه رمضان ناقص و سی روز تمام نباشد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کراجکی در تغییر فتوا در خصوص تمام و ناقص بودن ماه مبارك رمضان از استادش پیروی کرد که او هم تغییر رأی داد و دو کتاب راجع به تغيير رأی خویش تألیف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گاهی پیش آمده است که کتاب تأويل الايات الظاهرة في فضائل العترة الطاهرة را به کراجکی نسبت داده اند؛ لیکن این انتساب درست نیست و ما پیش از این ذیل احوال سید شرف الدین علی حسینی استرابادی نجفی تحقیقات لازم را ایراد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کتاب روضة العابدين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کفعمی در المصباح و بعضی از علما در الجنة الواقية و الجنة الباقية به کراجکی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کتاب البرهان است که کفعمی در حواشی المصباح آن کتاب را به وی نسبت داده و از آن نقل کرده است </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استاد استناد در فهرست بحار الانوار کتاب جواهر المطالب في فضائل مولانا علی بن ابیطالب علیه السلام را به وی نسبت داده و از آن نقل کرده است و چنان که می دانیم کتاب مزبور غیر از کتاب معدن الجواهر است که از آثار او بوده و پیش از این هم از آن یاد کردیم و در فصل دوم از بحار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جواهر المطالب کتاب ارزنده ای است و از آثار تألیفی یکی از علمای ما می باشد و مطالب آن را از کتابهای معتبر شیعه و سنی فراگرفته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تهذيب المسترشدین را که در فقه بوده در رساله الجمعه به وی نسبت داده و وجوب نماز جمعه را از آن نقل کرده و همچنین فرزندش شیخ حسن، کتاب مزبور را از تألیفات او بر شمرده و در کتاب فقه المعالم از آن نقل نموده است</w:t>
      </w:r>
      <w:r>
        <w:rPr>
          <w:rFonts w:eastAsia="IRNazanin" w:cs="IRNazanin"/>
          <w:color w:val="111111"/>
          <w:sz w:val="28"/>
          <w:szCs w:val="28"/>
          <w:rtl w:val="true"/>
          <w:lang w:bidi="fa-IR"/>
        </w:rPr>
        <w:t xml:space="preserve">. . </w:t>
      </w:r>
      <w:bookmarkStart w:id="557" w:name="pg13357_130082"/>
    </w:p>
    <w:p>
      <w:pPr>
        <w:pStyle w:val="Heading3"/>
        <w:numPr>
          <w:ilvl w:val="2"/>
          <w:numId w:val="1"/>
        </w:numPr>
        <w:rPr/>
      </w:pPr>
      <w:bookmarkStart w:id="558" w:name="__RefHeading___Toc3377935_2322387425"/>
      <w:bookmarkStart w:id="559" w:name="_Toc225"/>
      <w:bookmarkEnd w:id="557"/>
      <w:bookmarkEnd w:id="558"/>
      <w:r>
        <w:rPr>
          <w:rtl w:val="true"/>
        </w:rPr>
        <w:t>شیخ جليل تاج الدین محمدبن علی بن عیسی بن ابی الفتح اربلی</w:t>
      </w:r>
      <w:bookmarkEnd w:id="559"/>
    </w:p>
    <w:p>
      <w:pPr>
        <w:pStyle w:val="BookText"/>
        <w:rPr/>
      </w:pPr>
      <w:r>
        <w:rPr>
          <w:rFonts w:ascii="IRNazanin" w:hAnsi="IRNazanin" w:eastAsia="IRNazanin"/>
          <w:color w:val="111111"/>
          <w:sz w:val="28"/>
          <w:sz w:val="28"/>
          <w:szCs w:val="28"/>
          <w:rtl w:val="true"/>
          <w:lang w:bidi="fa-IR"/>
        </w:rPr>
        <w:t>وی از فضلا و سرایندگان و ادبای روزگار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الغمة را از پدرش روایت می کند و از پدرش اجازه داشته است و من آن اجازه را که به خط یکی از علما است، دیده ام</w:t>
      </w:r>
      <w:r>
        <w:rPr>
          <w:rFonts w:eastAsia="IRNazanin" w:cs="IRNazanin"/>
          <w:color w:val="111111"/>
          <w:sz w:val="28"/>
          <w:szCs w:val="28"/>
          <w:rtl w:val="true"/>
          <w:lang w:bidi="fa-IR"/>
        </w:rPr>
        <w:t>.</w:t>
      </w:r>
    </w:p>
    <w:p>
      <w:pPr>
        <w:pStyle w:val="Heading3"/>
        <w:numPr>
          <w:ilvl w:val="2"/>
          <w:numId w:val="1"/>
        </w:numPr>
        <w:rPr/>
      </w:pPr>
      <w:bookmarkStart w:id="560" w:name="__RefHeading___Toc3377937_2322387425"/>
      <w:bookmarkStart w:id="561" w:name="_Toc226"/>
      <w:bookmarkEnd w:id="560"/>
      <w:r>
        <w:rPr>
          <w:rtl w:val="true"/>
        </w:rPr>
        <w:t>شیخ شمس الدين محمدبن علی بن غنی</w:t>
      </w:r>
      <w:bookmarkEnd w:id="561"/>
    </w:p>
    <w:p>
      <w:pPr>
        <w:pStyle w:val="BookText"/>
        <w:rPr/>
      </w:pPr>
      <w:r>
        <w:rPr>
          <w:rFonts w:ascii="IRNazanin" w:hAnsi="IRNazanin" w:eastAsia="IRNazanin"/>
          <w:color w:val="111111"/>
          <w:sz w:val="28"/>
          <w:sz w:val="28"/>
          <w:szCs w:val="28"/>
          <w:rtl w:val="true"/>
          <w:lang w:bidi="fa-IR"/>
        </w:rPr>
        <w:t>وی از فضلای بزرگوار بوده و محمد بن قاسم بن معه از وی روایت داشته و خود</w:t>
      </w:r>
    </w:p>
    <w:p>
      <w:pPr>
        <w:pStyle w:val="BookText"/>
        <w:rPr/>
      </w:pPr>
      <w:r>
        <w:rPr>
          <w:rFonts w:ascii="IRNazanin" w:hAnsi="IRNazanin" w:eastAsia="IRNazanin"/>
          <w:color w:val="111111"/>
          <w:sz w:val="28"/>
          <w:sz w:val="28"/>
          <w:szCs w:val="28"/>
          <w:rtl w:val="true"/>
          <w:lang w:bidi="fa-IR"/>
        </w:rPr>
        <w:t xml:space="preserve">او نیز از این معیه روایت می کرده است </w:t>
      </w:r>
      <w:r>
        <w:rPr>
          <w:rFonts w:eastAsia="IRNazanin" w:cs="IRNazanin"/>
          <w:color w:val="111111"/>
          <w:sz w:val="28"/>
          <w:szCs w:val="28"/>
          <w:rtl w:val="true"/>
          <w:lang w:bidi="fa-IR"/>
        </w:rPr>
        <w:t>.</w:t>
      </w:r>
    </w:p>
    <w:p>
      <w:pPr>
        <w:pStyle w:val="Heading3"/>
        <w:numPr>
          <w:ilvl w:val="2"/>
          <w:numId w:val="1"/>
        </w:numPr>
        <w:rPr/>
      </w:pPr>
      <w:bookmarkStart w:id="562" w:name="__RefHeading___Toc3377939_2322387425"/>
      <w:bookmarkStart w:id="563" w:name="_Toc227"/>
      <w:bookmarkEnd w:id="562"/>
      <w:r>
        <w:rPr>
          <w:rtl w:val="true"/>
        </w:rPr>
        <w:t>شیخ محمد بن على فتال نیشابوری مؤلف تفسیر</w:t>
      </w:r>
      <w:bookmarkEnd w:id="563"/>
    </w:p>
    <w:p>
      <w:pPr>
        <w:pStyle w:val="BookText"/>
        <w:rPr/>
      </w:pPr>
      <w:r>
        <w:rPr>
          <w:rFonts w:ascii="IRNazanin" w:hAnsi="IRNazanin" w:eastAsia="IRNazanin"/>
          <w:color w:val="111111"/>
          <w:sz w:val="28"/>
          <w:sz w:val="28"/>
          <w:szCs w:val="28"/>
          <w:rtl w:val="true"/>
          <w:lang w:bidi="fa-IR"/>
        </w:rPr>
        <w:t>فتال از نظر اعلام شيعه در کمال وثوق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منتجب الدین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علمای موئق، تفسير او را به من اجازه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استفاده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مترجم حاضر با مؤلف روضة الواعظین یکی هستند و به احتمال بعیدی هم می توان گفت متر جم حاضر غير از مؤلف روضة الواعظین است و هر دو تن تفسیر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 از جمله ابن شهر آشوب به اتحاد این دو تن، اشاره کرده اند و ممکن است همین احتمال هم به حقیقت نزدیکتر باشد؛ زیرا به طوری که پیش از این ابراز داشتیم، فتال نیشابوری، استاد شیخ ابن شهر آشوب بوده و ابن شهر آشوب به چگونگی احوال او داناتر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 هم در روزگار او می زیسته؛ ليكن باواسطه از وی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منتجب الدين در فهرست پس از چهار ورقه از ترجمه ای که گذشت، در آخر باب میم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محمد بن احمد فارسی، مؤلف روضة الواعظين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ترجمه اخیر، استفاده می شود، منتجب الدین معتقد بوده که مؤلف روضة الواعظین دو تن بوده اند و یا ابن شهر آشوب و شیخ منتجب الدین نزديك به روزگار یکدیگر می زیسته و این </w:t>
      </w:r>
      <w:bookmarkStart w:id="564" w:name="pg13357_130083"/>
    </w:p>
    <w:p>
      <w:pPr>
        <w:pStyle w:val="BookText"/>
        <w:rPr/>
      </w:pPr>
      <w:bookmarkEnd w:id="564"/>
      <w:r>
        <w:rPr>
          <w:rFonts w:ascii="IRNazanin" w:hAnsi="IRNazanin" w:eastAsia="IRNazanin"/>
          <w:color w:val="111111"/>
          <w:sz w:val="28"/>
          <w:sz w:val="28"/>
          <w:szCs w:val="28"/>
          <w:rtl w:val="true"/>
          <w:lang w:bidi="fa-IR"/>
        </w:rPr>
        <w:t>احتمال به وقوع پیوسته است</w:t>
      </w:r>
      <w:r>
        <w:rPr>
          <w:rFonts w:eastAsia="IRNazanin" w:cs="IRNazanin"/>
          <w:color w:val="111111"/>
          <w:sz w:val="28"/>
          <w:szCs w:val="28"/>
          <w:rtl w:val="true"/>
          <w:lang w:bidi="fa-IR"/>
        </w:rPr>
        <w:t>.</w:t>
      </w:r>
    </w:p>
    <w:p>
      <w:pPr>
        <w:pStyle w:val="Heading3"/>
        <w:numPr>
          <w:ilvl w:val="2"/>
          <w:numId w:val="1"/>
        </w:numPr>
        <w:rPr/>
      </w:pPr>
      <w:bookmarkStart w:id="565" w:name="__RefHeading___Toc3377941_2322387425"/>
      <w:bookmarkStart w:id="566" w:name="_Toc228"/>
      <w:bookmarkEnd w:id="565"/>
      <w:r>
        <w:rPr>
          <w:rtl w:val="true"/>
        </w:rPr>
        <w:t>شیخ ابو جعفر محمد بن علی بن قاسم مرکب</w:t>
      </w:r>
      <w:bookmarkEnd w:id="566"/>
    </w:p>
    <w:p>
      <w:pPr>
        <w:pStyle w:val="BookText"/>
        <w:rPr/>
      </w:pPr>
      <w:r>
        <w:rPr>
          <w:rFonts w:ascii="IRNazanin" w:hAnsi="IRNazanin" w:eastAsia="IRNazanin"/>
          <w:color w:val="111111"/>
          <w:sz w:val="28"/>
          <w:sz w:val="28"/>
          <w:szCs w:val="28"/>
          <w:rtl w:val="true"/>
          <w:lang w:bidi="fa-IR"/>
        </w:rPr>
        <w:t>منتجب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از ثقات فقها بوده است و تألیفاتی دارد؛ از جمله کتاب المعتمد في المعتقد؛ العبادات الدينية و كتاب السنة و البدعة و ما به واسطه سید صفی مرتضی بن داعی حسینی کتابهای وی را از او روایت می کنیم</w:t>
      </w:r>
      <w:r>
        <w:rPr>
          <w:rFonts w:eastAsia="IRNazanin" w:cs="IRNazanin"/>
          <w:color w:val="111111"/>
          <w:sz w:val="28"/>
          <w:szCs w:val="28"/>
          <w:rtl w:val="true"/>
          <w:lang w:bidi="fa-IR"/>
        </w:rPr>
        <w:t>.</w:t>
      </w:r>
    </w:p>
    <w:p>
      <w:pPr>
        <w:pStyle w:val="Heading3"/>
        <w:numPr>
          <w:ilvl w:val="2"/>
          <w:numId w:val="1"/>
        </w:numPr>
        <w:rPr/>
      </w:pPr>
      <w:bookmarkStart w:id="567" w:name="__RefHeading___Toc3377943_2322387425"/>
      <w:bookmarkStart w:id="568" w:name="_Toc229"/>
      <w:bookmarkEnd w:id="567"/>
      <w:r>
        <w:rPr>
          <w:rtl w:val="true"/>
        </w:rPr>
        <w:t>شیخ جمال الدین ابوجعفر محمد بن علی کاشی</w:t>
      </w:r>
      <w:bookmarkEnd w:id="568"/>
    </w:p>
    <w:p>
      <w:pPr>
        <w:pStyle w:val="BookText"/>
        <w:rPr/>
      </w:pPr>
      <w:r>
        <w:rPr>
          <w:rFonts w:ascii="IRNazanin" w:hAnsi="IRNazanin" w:eastAsia="IRNazanin"/>
          <w:color w:val="111111"/>
          <w:sz w:val="28"/>
          <w:sz w:val="28"/>
          <w:szCs w:val="28"/>
          <w:rtl w:val="true"/>
          <w:lang w:bidi="fa-IR"/>
        </w:rPr>
        <w:t>و فاضل بزرگواری بوده و از محقق حلی روایت می کرده است</w:t>
      </w:r>
      <w:r>
        <w:rPr>
          <w:rFonts w:eastAsia="IRNazanin" w:cs="IRNazanin"/>
          <w:color w:val="111111"/>
          <w:sz w:val="28"/>
          <w:szCs w:val="28"/>
          <w:rtl w:val="true"/>
          <w:lang w:bidi="fa-IR"/>
        </w:rPr>
        <w:t>.</w:t>
      </w:r>
    </w:p>
    <w:p>
      <w:pPr>
        <w:pStyle w:val="Heading3"/>
        <w:numPr>
          <w:ilvl w:val="2"/>
          <w:numId w:val="1"/>
        </w:numPr>
        <w:rPr/>
      </w:pPr>
      <w:bookmarkStart w:id="569" w:name="__RefHeading___Toc3377945_2322387425"/>
      <w:bookmarkStart w:id="570" w:name="_Toc230"/>
      <w:bookmarkEnd w:id="569"/>
      <w:r>
        <w:rPr>
          <w:rtl w:val="true"/>
        </w:rPr>
        <w:t>شیخ ابو جعفر محمد بن علی بن محسن حلبی</w:t>
      </w:r>
      <w:bookmarkEnd w:id="570"/>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فقهای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شیخ ابو جعفر طوسی را دریافته از او و از ابن براج روایت می کرده و سید امام ابوالرضا راوندی و شیخ امام قطب الدین ابوالحسین راوندی شاگرد او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اليقين ابن طاووس به دست می آید شیخ ابو جعفر حلبی از شیخ طوسی روایت می کرده و شیخ ابوالفرج علی بن عبدانی از وی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در اواخر رسالة الغيبه در اثنای سند حدیث از شیخ قطب الدین ابو الحسين سعيد بن هبة الله راوندی از شیخ ابو جعفر محمد بن علی بن محسن حلبی از شیخ فقیه ابوالفتح محمد بن علی کراجکی 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در اول الخرائج و الجرائح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اعلام از جمله</w:t>
      </w:r>
    </w:p>
    <w:p>
      <w:pPr>
        <w:pStyle w:val="BookText"/>
        <w:rPr/>
      </w:pPr>
      <w:r>
        <w:rPr>
          <w:rFonts w:ascii="IRNazanin" w:hAnsi="IRNazanin" w:eastAsia="IRNazanin"/>
          <w:color w:val="111111"/>
          <w:sz w:val="28"/>
          <w:sz w:val="28"/>
          <w:szCs w:val="28"/>
          <w:rtl w:val="true"/>
          <w:lang w:bidi="fa-IR"/>
        </w:rPr>
        <w:t>شیخ ابوجعفر محمد بن علی بن محسن حلبی از شیخ ابو جعفر طوسی تا به آخرسند</w:t>
      </w:r>
      <w:r>
        <w:rPr>
          <w:rFonts w:eastAsia="IRNazanin" w:cs="IRNazanin"/>
          <w:color w:val="111111"/>
          <w:sz w:val="28"/>
          <w:szCs w:val="28"/>
          <w:rtl w:val="true"/>
          <w:lang w:bidi="fa-IR"/>
        </w:rPr>
        <w:t>.</w:t>
      </w:r>
    </w:p>
    <w:p>
      <w:pPr>
        <w:pStyle w:val="Heading3"/>
        <w:numPr>
          <w:ilvl w:val="2"/>
          <w:numId w:val="1"/>
        </w:numPr>
        <w:rPr/>
      </w:pPr>
      <w:bookmarkStart w:id="571" w:name="__RefHeading___Toc3377947_2322387425"/>
      <w:bookmarkStart w:id="572" w:name="_Toc231"/>
      <w:bookmarkEnd w:id="571"/>
      <w:r>
        <w:rPr>
          <w:rtl w:val="true"/>
        </w:rPr>
        <w:t>قاضی فخر الدين محمدبن علی بن محمد استرابادی</w:t>
      </w:r>
      <w:bookmarkEnd w:id="57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قاضی ری است</w:t>
      </w:r>
      <w:r>
        <w:rPr>
          <w:rFonts w:eastAsia="IRNazanin" w:cs="IRNazanin"/>
          <w:color w:val="111111"/>
          <w:sz w:val="28"/>
          <w:szCs w:val="28"/>
          <w:rtl w:val="true"/>
          <w:lang w:bidi="fa-IR"/>
        </w:rPr>
        <w:t xml:space="preserve">. </w:t>
      </w:r>
      <w:bookmarkStart w:id="573" w:name="pg13357_130084"/>
    </w:p>
    <w:p>
      <w:pPr>
        <w:pStyle w:val="Heading3"/>
        <w:numPr>
          <w:ilvl w:val="2"/>
          <w:numId w:val="1"/>
        </w:numPr>
        <w:rPr/>
      </w:pPr>
      <w:bookmarkStart w:id="574" w:name="__RefHeading___Toc3377949_2322387425"/>
      <w:bookmarkStart w:id="575" w:name="_Toc232"/>
      <w:bookmarkEnd w:id="573"/>
      <w:bookmarkEnd w:id="574"/>
      <w:r>
        <w:rPr>
          <w:rtl w:val="true"/>
        </w:rPr>
        <w:t>سید مجدالدین ابوالفوارس محمدبن فخرالدین علی بن عزالدينمحمدبن اعرج حسینی</w:t>
      </w:r>
      <w:bookmarkEnd w:id="575"/>
    </w:p>
    <w:p>
      <w:pPr>
        <w:pStyle w:val="BookText"/>
        <w:rPr/>
      </w:pPr>
      <w:r>
        <w:rPr>
          <w:rFonts w:ascii="IRNazanin" w:hAnsi="IRNazanin" w:eastAsia="IRNazanin"/>
          <w:color w:val="111111"/>
          <w:sz w:val="28"/>
          <w:sz w:val="28"/>
          <w:szCs w:val="28"/>
          <w:rtl w:val="true"/>
          <w:lang w:bidi="fa-IR"/>
        </w:rPr>
        <w:t>وی فاضل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معيه از وی روایت می کرده و پیش از این، ابن</w:t>
      </w:r>
    </w:p>
    <w:p>
      <w:pPr>
        <w:pStyle w:val="BookText"/>
        <w:rPr/>
      </w:pPr>
      <w:r>
        <w:rPr>
          <w:rFonts w:ascii="IRNazanin" w:hAnsi="IRNazanin" w:eastAsia="IRNazanin"/>
          <w:color w:val="111111"/>
          <w:sz w:val="28"/>
          <w:sz w:val="28"/>
          <w:szCs w:val="28"/>
          <w:rtl w:val="true"/>
          <w:lang w:bidi="fa-IR"/>
        </w:rPr>
        <w:t>على اعرج نام برده شده است</w:t>
      </w:r>
      <w:r>
        <w:rPr>
          <w:rFonts w:eastAsia="IRNazanin" w:cs="IRNazanin"/>
          <w:color w:val="111111"/>
          <w:sz w:val="28"/>
          <w:szCs w:val="28"/>
          <w:rtl w:val="true"/>
          <w:lang w:bidi="fa-IR"/>
        </w:rPr>
        <w:t>.</w:t>
      </w:r>
    </w:p>
    <w:p>
      <w:pPr>
        <w:pStyle w:val="Heading3"/>
        <w:numPr>
          <w:ilvl w:val="2"/>
          <w:numId w:val="1"/>
        </w:numPr>
        <w:rPr/>
      </w:pPr>
      <w:bookmarkStart w:id="576" w:name="__RefHeading___Toc3377951_2322387425"/>
      <w:bookmarkStart w:id="577" w:name="_Toc233"/>
      <w:bookmarkEnd w:id="576"/>
      <w:r>
        <w:rPr>
          <w:rtl w:val="true"/>
        </w:rPr>
        <w:t>شیخ مفید الدین محمد بن علی بن محمدبن جهيم</w:t>
      </w:r>
      <w:bookmarkEnd w:id="577"/>
    </w:p>
    <w:p>
      <w:pPr>
        <w:pStyle w:val="BookText"/>
        <w:rPr/>
      </w:pPr>
      <w:r>
        <w:rPr>
          <w:rFonts w:ascii="IRNazanin" w:hAnsi="IRNazanin" w:eastAsia="IRNazanin"/>
          <w:color w:val="111111"/>
          <w:sz w:val="28"/>
          <w:sz w:val="28"/>
          <w:szCs w:val="28"/>
          <w:rtl w:val="true"/>
          <w:lang w:bidi="fa-IR"/>
        </w:rPr>
        <w:t>وی از فضلا بوده و پیش از این، ابن جهیم یاد شده است</w:t>
      </w:r>
      <w:r>
        <w:rPr>
          <w:rFonts w:eastAsia="IRNazanin" w:cs="IRNazanin"/>
          <w:color w:val="111111"/>
          <w:sz w:val="28"/>
          <w:szCs w:val="28"/>
          <w:rtl w:val="true"/>
          <w:lang w:bidi="fa-IR"/>
        </w:rPr>
        <w:t>.</w:t>
      </w:r>
    </w:p>
    <w:p>
      <w:pPr>
        <w:pStyle w:val="Heading3"/>
        <w:numPr>
          <w:ilvl w:val="2"/>
          <w:numId w:val="1"/>
        </w:numPr>
        <w:rPr/>
      </w:pPr>
      <w:bookmarkStart w:id="578" w:name="__RefHeading___Toc3377953_2322387425"/>
      <w:bookmarkStart w:id="579" w:name="_Toc234"/>
      <w:bookmarkEnd w:id="578"/>
      <w:r>
        <w:rPr>
          <w:rtl w:val="true"/>
        </w:rPr>
        <w:t>سید ابو جعفر محمد بن علی بن محمدبن رضا عليه السلام</w:t>
      </w:r>
      <w:bookmarkEnd w:id="579"/>
    </w:p>
    <w:p>
      <w:pPr>
        <w:pStyle w:val="BookText"/>
        <w:rPr/>
      </w:pPr>
      <w:r>
        <w:rPr>
          <w:rFonts w:ascii="IRNazanin" w:hAnsi="IRNazanin" w:eastAsia="IRNazanin"/>
          <w:color w:val="111111"/>
          <w:sz w:val="28"/>
          <w:sz w:val="28"/>
          <w:szCs w:val="28"/>
          <w:rtl w:val="true"/>
          <w:lang w:bidi="fa-IR"/>
        </w:rPr>
        <w:t>منتجب الدین وی را دانشمندی مورد وثوق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متعارف است از این نسبت اسامی بسیاری از قلم افتاده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80" w:name="__RefHeading___Toc3377955_2322387425"/>
      <w:bookmarkStart w:id="581" w:name="_Toc235"/>
      <w:bookmarkEnd w:id="580"/>
      <w:r>
        <w:rPr>
          <w:rtl w:val="true"/>
        </w:rPr>
        <w:t>سید ابوعقيل محمدبن علی بن محمد علوی عباسی</w:t>
      </w:r>
      <w:bookmarkEnd w:id="581"/>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واعظی صالح است</w:t>
      </w:r>
      <w:r>
        <w:rPr>
          <w:rFonts w:eastAsia="IRNazanin" w:cs="IRNazanin"/>
          <w:color w:val="111111"/>
          <w:sz w:val="28"/>
          <w:szCs w:val="28"/>
          <w:rtl w:val="true"/>
          <w:lang w:bidi="fa-IR"/>
        </w:rPr>
        <w:t>.</w:t>
      </w:r>
    </w:p>
    <w:p>
      <w:pPr>
        <w:pStyle w:val="Heading3"/>
        <w:numPr>
          <w:ilvl w:val="2"/>
          <w:numId w:val="1"/>
        </w:numPr>
        <w:rPr/>
      </w:pPr>
      <w:bookmarkStart w:id="582" w:name="__RefHeading___Toc3377957_2322387425"/>
      <w:bookmarkStart w:id="583" w:name="_Toc236"/>
      <w:bookmarkEnd w:id="582"/>
      <w:r>
        <w:rPr>
          <w:rtl w:val="true"/>
        </w:rPr>
        <w:t>شیخ اجل محمدبن علی بن محمدبن علی طبری</w:t>
      </w:r>
      <w:bookmarkEnd w:id="583"/>
    </w:p>
    <w:p>
      <w:pPr>
        <w:pStyle w:val="BookText"/>
        <w:rPr/>
      </w:pPr>
      <w:r>
        <w:rPr>
          <w:rFonts w:ascii="IRNazanin" w:hAnsi="IRNazanin" w:eastAsia="IRNazanin"/>
          <w:color w:val="111111"/>
          <w:sz w:val="28"/>
          <w:sz w:val="28"/>
          <w:szCs w:val="28"/>
          <w:rtl w:val="true"/>
          <w:lang w:bidi="fa-IR"/>
        </w:rPr>
        <w:t>به عنوان ابن ابی القاسم نام برده شده است</w:t>
      </w:r>
      <w:r>
        <w:rPr>
          <w:rFonts w:eastAsia="IRNazanin" w:cs="IRNazanin"/>
          <w:color w:val="111111"/>
          <w:sz w:val="28"/>
          <w:szCs w:val="28"/>
          <w:rtl w:val="true"/>
          <w:lang w:bidi="fa-IR"/>
        </w:rPr>
        <w:t>.</w:t>
      </w:r>
    </w:p>
    <w:p>
      <w:pPr>
        <w:pStyle w:val="Heading3"/>
        <w:numPr>
          <w:ilvl w:val="2"/>
          <w:numId w:val="1"/>
        </w:numPr>
        <w:rPr/>
      </w:pPr>
      <w:bookmarkStart w:id="584" w:name="__RefHeading___Toc3377959_2322387425"/>
      <w:bookmarkStart w:id="585" w:name="_Toc237"/>
      <w:bookmarkEnd w:id="584"/>
      <w:r>
        <w:rPr>
          <w:rtl w:val="true"/>
        </w:rPr>
        <w:t>سیداجل مرتضی نقیب النقباء ابوالفضل محمدبن علی بن محمدبن مطهر</w:t>
      </w:r>
      <w:bookmarkEnd w:id="585"/>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 و فقها بوده و روایات بسیاری نقل می کرده است</w:t>
      </w:r>
    </w:p>
    <w:p>
      <w:pPr>
        <w:pStyle w:val="BookText"/>
        <w:rPr/>
      </w:pPr>
      <w:r>
        <w:rPr>
          <w:rFonts w:ascii="IRNazanin" w:hAnsi="IRNazanin" w:eastAsia="IRNazanin"/>
          <w:color w:val="111111"/>
          <w:sz w:val="28"/>
          <w:sz w:val="28"/>
          <w:szCs w:val="28"/>
          <w:rtl w:val="true"/>
          <w:lang w:bidi="fa-IR"/>
        </w:rPr>
        <w:t>و من کتابهای چندی از احادیث را نزد او قرائت کرده ام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که جد اعلای مترجم حاضر است، سید اجل مرتضی ذوالفخرین ابوالحسن مطهر بن ابی القاسم علی بن ابي الفضل محمد حسنی دیباجی است </w:t>
      </w:r>
      <w:bookmarkStart w:id="586" w:name="pg13357_130085"/>
    </w:p>
    <w:p>
      <w:pPr>
        <w:pStyle w:val="BookText"/>
        <w:rPr/>
      </w:pPr>
      <w:bookmarkEnd w:id="586"/>
      <w:r>
        <w:rPr>
          <w:rFonts w:ascii="IRNazanin" w:hAnsi="IRNazanin" w:eastAsia="IRNazanin"/>
          <w:color w:val="111111"/>
          <w:sz w:val="28"/>
          <w:sz w:val="28"/>
          <w:szCs w:val="28"/>
          <w:rtl w:val="true"/>
          <w:lang w:bidi="fa-IR"/>
        </w:rPr>
        <w:t>و ترجمه سید مرتضی مطهر یاد شده و ترجمه فرزندش سید اجل مرتضی ابوالقاسم عزالدين يحیی بن محمد بن علی ایراد خواهد شد</w:t>
      </w:r>
      <w:r>
        <w:rPr>
          <w:rFonts w:eastAsia="IRNazanin" w:cs="IRNazanin"/>
          <w:color w:val="111111"/>
          <w:sz w:val="28"/>
          <w:szCs w:val="28"/>
          <w:rtl w:val="true"/>
          <w:lang w:bidi="fa-IR"/>
        </w:rPr>
        <w:t>.</w:t>
      </w:r>
    </w:p>
    <w:p>
      <w:pPr>
        <w:pStyle w:val="Heading3"/>
        <w:numPr>
          <w:ilvl w:val="2"/>
          <w:numId w:val="1"/>
        </w:numPr>
        <w:rPr/>
      </w:pPr>
      <w:bookmarkStart w:id="587" w:name="__RefHeading___Toc3377961_2322387425"/>
      <w:bookmarkStart w:id="588" w:name="_Toc238"/>
      <w:bookmarkEnd w:id="587"/>
      <w:r>
        <w:rPr>
          <w:rtl w:val="true"/>
        </w:rPr>
        <w:t>شیخ محمد بن علی بن محمد نحوی</w:t>
      </w:r>
      <w:bookmarkEnd w:id="588"/>
    </w:p>
    <w:p>
      <w:pPr>
        <w:pStyle w:val="BookText"/>
        <w:rPr/>
      </w:pPr>
      <w:r>
        <w:rPr>
          <w:rFonts w:ascii="IRNazanin" w:hAnsi="IRNazanin" w:eastAsia="IRNazanin"/>
          <w:color w:val="111111"/>
          <w:sz w:val="28"/>
          <w:sz w:val="28"/>
          <w:szCs w:val="28"/>
          <w:rtl w:val="true"/>
          <w:lang w:bidi="fa-IR"/>
        </w:rPr>
        <w:t>منتجب الدین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دانشوران مورد وثوق بوده است و شیخ مفید</w:t>
      </w:r>
    </w:p>
    <w:p>
      <w:pPr>
        <w:pStyle w:val="BookText"/>
        <w:rPr/>
      </w:pPr>
      <w:r>
        <w:rPr>
          <w:rFonts w:ascii="IRNazanin" w:hAnsi="IRNazanin" w:eastAsia="IRNazanin"/>
          <w:color w:val="111111"/>
          <w:sz w:val="28"/>
          <w:sz w:val="28"/>
          <w:szCs w:val="28"/>
          <w:rtl w:val="true"/>
          <w:lang w:bidi="fa-IR"/>
        </w:rPr>
        <w:t>عبدالرحمن نیشابوری از شاگردان او می باشد</w:t>
      </w:r>
      <w:r>
        <w:rPr>
          <w:rFonts w:eastAsia="IRNazanin" w:cs="IRNazanin"/>
          <w:color w:val="111111"/>
          <w:sz w:val="28"/>
          <w:szCs w:val="28"/>
          <w:rtl w:val="true"/>
          <w:lang w:bidi="fa-IR"/>
        </w:rPr>
        <w:t>.</w:t>
      </w:r>
    </w:p>
    <w:p>
      <w:pPr>
        <w:pStyle w:val="Heading3"/>
        <w:numPr>
          <w:ilvl w:val="2"/>
          <w:numId w:val="1"/>
        </w:numPr>
        <w:rPr/>
      </w:pPr>
      <w:bookmarkStart w:id="589" w:name="__RefHeading___Toc3377963_2322387425"/>
      <w:bookmarkStart w:id="590" w:name="_Toc239"/>
      <w:bookmarkEnd w:id="589"/>
      <w:r>
        <w:rPr>
          <w:rtl w:val="true"/>
        </w:rPr>
        <w:t>شیخ قوام الدین محمدبن علی بن مطهر حلی</w:t>
      </w:r>
      <w:bookmarkEnd w:id="590"/>
    </w:p>
    <w:p>
      <w:pPr>
        <w:pStyle w:val="BookText"/>
        <w:rPr/>
      </w:pPr>
      <w:r>
        <w:rPr>
          <w:rFonts w:ascii="IRNazanin" w:hAnsi="IRNazanin" w:eastAsia="IRNazanin"/>
          <w:color w:val="111111"/>
          <w:sz w:val="28"/>
          <w:sz w:val="28"/>
          <w:szCs w:val="28"/>
          <w:rtl w:val="true"/>
          <w:lang w:bidi="fa-IR"/>
        </w:rPr>
        <w:t>وی از فضلای روزگارش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معروف به ابن معيه از وی</w:t>
      </w:r>
    </w:p>
    <w:p>
      <w:pPr>
        <w:pStyle w:val="BookText"/>
        <w:rPr/>
      </w:pPr>
      <w:r>
        <w:rPr>
          <w:rFonts w:ascii="IRNazanin" w:hAnsi="IRNazanin" w:eastAsia="IRNazanin"/>
          <w:color w:val="111111"/>
          <w:sz w:val="28"/>
          <w:sz w:val="28"/>
          <w:szCs w:val="28"/>
          <w:rtl w:val="true"/>
          <w:lang w:bidi="fa-IR"/>
        </w:rPr>
        <w:t>روایت می کرده و او نیز از وی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شيخ قوام الدين، عموزاده علامه حلی است؛ یعنی مترجم حاضر</w:t>
      </w:r>
    </w:p>
    <w:p>
      <w:pPr>
        <w:pStyle w:val="BookText"/>
        <w:rPr/>
      </w:pPr>
      <w:r>
        <w:rPr>
          <w:rFonts w:ascii="IRNazanin" w:hAnsi="IRNazanin" w:eastAsia="IRNazanin"/>
          <w:color w:val="111111"/>
          <w:sz w:val="28"/>
          <w:sz w:val="28"/>
          <w:szCs w:val="28"/>
          <w:rtl w:val="true"/>
          <w:lang w:bidi="fa-IR"/>
        </w:rPr>
        <w:t>فرزند شیخ رضی الدین علی بن شیخ سديد الدين يوسف بن علی بن مطهر حتی می باشد</w:t>
      </w:r>
      <w:r>
        <w:rPr>
          <w:rFonts w:eastAsia="IRNazanin" w:cs="IRNazanin"/>
          <w:color w:val="111111"/>
          <w:sz w:val="28"/>
          <w:szCs w:val="28"/>
          <w:rtl w:val="true"/>
          <w:lang w:bidi="fa-IR"/>
        </w:rPr>
        <w:t>.</w:t>
      </w:r>
    </w:p>
    <w:p>
      <w:pPr>
        <w:pStyle w:val="Heading3"/>
        <w:numPr>
          <w:ilvl w:val="2"/>
          <w:numId w:val="1"/>
        </w:numPr>
        <w:rPr/>
      </w:pPr>
      <w:bookmarkStart w:id="591" w:name="__RefHeading___Toc3377965_2322387425"/>
      <w:bookmarkStart w:id="592" w:name="_Toc240"/>
      <w:bookmarkEnd w:id="591"/>
      <w:r>
        <w:rPr>
          <w:rtl w:val="true"/>
        </w:rPr>
        <w:t>ابن حجام محمد بن علی بن مروان</w:t>
      </w:r>
      <w:bookmarkEnd w:id="592"/>
    </w:p>
    <w:p>
      <w:pPr>
        <w:pStyle w:val="BookText"/>
        <w:rPr/>
      </w:pPr>
      <w:r>
        <w:rPr>
          <w:rFonts w:ascii="IRNazanin" w:hAnsi="IRNazanin" w:eastAsia="IRNazanin"/>
          <w:color w:val="111111"/>
          <w:sz w:val="28"/>
          <w:sz w:val="28"/>
          <w:szCs w:val="28"/>
          <w:rtl w:val="true"/>
          <w:lang w:bidi="fa-IR"/>
        </w:rPr>
        <w:t>ابن شهر آشوب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حجام تألیفاتی دارد؛ از آن جمله است کتابهای تأويل ما نزل في النبی و آله عليهم السلام؛ تأويل ما نزل في شيعتهم؛ تأويل ما نزل في اعدائهم ؛ التفسير الكبير ؛ الناسخ والمنسوخ ؛ قرائة امير المؤمنين عليه السلام؛ قرائة اهل البيت عليهم السلام؛ الاصول؛ الاواخر؛ الاوائل و المقنع في الفقه</w:t>
      </w:r>
      <w:r>
        <w:rPr>
          <w:rFonts w:eastAsia="IRNazanin" w:cs="IRNazanin"/>
          <w:color w:val="111111"/>
          <w:sz w:val="28"/>
          <w:szCs w:val="28"/>
          <w:rtl w:val="true"/>
          <w:lang w:bidi="fa-IR"/>
        </w:rPr>
        <w:t>.</w:t>
      </w:r>
    </w:p>
    <w:p>
      <w:pPr>
        <w:pStyle w:val="Heading3"/>
        <w:numPr>
          <w:ilvl w:val="2"/>
          <w:numId w:val="1"/>
        </w:numPr>
        <w:rPr/>
      </w:pPr>
      <w:bookmarkStart w:id="593" w:name="__RefHeading___Toc3377967_2322387425"/>
      <w:bookmarkStart w:id="594" w:name="_Toc241"/>
      <w:bookmarkEnd w:id="593"/>
      <w:r>
        <w:rPr>
          <w:rtl w:val="true"/>
        </w:rPr>
        <w:t>محمدبن علی مگی</w:t>
      </w:r>
      <w:bookmarkEnd w:id="594"/>
    </w:p>
    <w:p>
      <w:pPr>
        <w:pStyle w:val="BookText"/>
        <w:rPr/>
      </w:pP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من طعن على علیه السلام في</w:t>
      </w:r>
    </w:p>
    <w:p>
      <w:pPr>
        <w:pStyle w:val="BookText"/>
        <w:rPr/>
      </w:pPr>
      <w:r>
        <w:rPr>
          <w:rFonts w:ascii="Amiri" w:hAnsi="Amiri" w:eastAsia="Amiri" w:cs="Amiri"/>
          <w:color w:val="111111"/>
          <w:sz w:val="28"/>
          <w:sz w:val="28"/>
          <w:szCs w:val="28"/>
          <w:rtl w:val="true"/>
          <w:lang w:bidi="ar-SA"/>
        </w:rPr>
        <w:t>فضله و امامته و امر الحكمين</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3377969_2322387425"/>
      <w:bookmarkStart w:id="596" w:name="_Toc242"/>
      <w:bookmarkEnd w:id="595"/>
      <w:r>
        <w:rPr>
          <w:rtl w:val="true"/>
        </w:rPr>
        <w:t>شیخ محمد بن علی بن هارون بن يحيى صائم مظاهری اسدی جزائري</w:t>
      </w:r>
      <w:bookmarkEnd w:id="596"/>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فضلا و فقها بوده و در روزگار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زیسته و يك سال پس از </w:t>
      </w:r>
      <w:bookmarkStart w:id="597" w:name="pg13357_130086"/>
    </w:p>
    <w:p>
      <w:pPr>
        <w:pStyle w:val="BookText"/>
        <w:rPr/>
      </w:pPr>
      <w:bookmarkEnd w:id="597"/>
      <w:r>
        <w:rPr>
          <w:rFonts w:ascii="IRNazanin" w:hAnsi="IRNazanin" w:eastAsia="IRNazanin"/>
          <w:color w:val="111111"/>
          <w:sz w:val="28"/>
          <w:sz w:val="28"/>
          <w:szCs w:val="28"/>
          <w:rtl w:val="true"/>
          <w:lang w:bidi="fa-IR"/>
        </w:rPr>
        <w:t xml:space="preserve">شهادت شهید بدرود حیات گفته و از او و از شاگردانش استفاده نموده است </w:t>
      </w:r>
      <w:r>
        <w:rPr>
          <w:rFonts w:eastAsia="IRNazanin" w:cs="IRNazanin"/>
          <w:color w:val="111111"/>
          <w:sz w:val="28"/>
          <w:szCs w:val="28"/>
          <w:rtl w:val="true"/>
          <w:lang w:bidi="fa-IR"/>
        </w:rPr>
        <w:t>.</w:t>
      </w:r>
    </w:p>
    <w:p>
      <w:pPr>
        <w:pStyle w:val="Heading3"/>
        <w:numPr>
          <w:ilvl w:val="2"/>
          <w:numId w:val="1"/>
        </w:numPr>
        <w:rPr/>
      </w:pPr>
      <w:bookmarkStart w:id="598" w:name="__RefHeading___Toc3377971_2322387425"/>
      <w:bookmarkStart w:id="599" w:name="_Toc243"/>
      <w:bookmarkEnd w:id="598"/>
      <w:r>
        <w:rPr>
          <w:rtl w:val="true"/>
        </w:rPr>
        <w:t>شیخ امام عزالدين ابو فراس محمدبن عمار بن محمد حمدانی</w:t>
      </w:r>
      <w:bookmarkEnd w:id="599"/>
    </w:p>
    <w:p>
      <w:pPr>
        <w:pStyle w:val="BookText"/>
        <w:rPr/>
      </w:pPr>
      <w:r>
        <w:rPr>
          <w:rFonts w:ascii="IRNazanin" w:hAnsi="IRNazanin" w:eastAsia="IRNazanin"/>
          <w:color w:val="111111"/>
          <w:sz w:val="28"/>
          <w:sz w:val="28"/>
          <w:szCs w:val="28"/>
          <w:rtl w:val="true"/>
          <w:lang w:bidi="fa-IR"/>
        </w:rPr>
        <w:t>منتجب الدين أو را عالم و صالح معرفی کرده است</w:t>
      </w:r>
      <w:r>
        <w:rPr>
          <w:rFonts w:eastAsia="IRNazanin" w:cs="IRNazanin"/>
          <w:color w:val="111111"/>
          <w:sz w:val="28"/>
          <w:szCs w:val="28"/>
          <w:rtl w:val="true"/>
          <w:lang w:bidi="fa-IR"/>
        </w:rPr>
        <w:t>.</w:t>
      </w:r>
    </w:p>
    <w:p>
      <w:pPr>
        <w:pStyle w:val="Heading3"/>
        <w:numPr>
          <w:ilvl w:val="2"/>
          <w:numId w:val="1"/>
        </w:numPr>
        <w:rPr/>
      </w:pPr>
      <w:bookmarkStart w:id="600" w:name="__RefHeading___Toc3377973_2322387425"/>
      <w:bookmarkStart w:id="601" w:name="_Toc244"/>
      <w:bookmarkEnd w:id="600"/>
      <w:r>
        <w:rPr>
          <w:rtl w:val="true"/>
        </w:rPr>
        <w:t>شیخ ابو عبدالله محمد بن عمر طرابلسي</w:t>
      </w:r>
      <w:bookmarkEnd w:id="601"/>
    </w:p>
    <w:p>
      <w:pPr>
        <w:pStyle w:val="BookText"/>
        <w:rPr/>
      </w:pPr>
      <w:r>
        <w:rPr>
          <w:rFonts w:ascii="IRNazanin" w:hAnsi="IRNazanin" w:eastAsia="IRNazanin"/>
          <w:color w:val="111111"/>
          <w:sz w:val="28"/>
          <w:sz w:val="28"/>
          <w:szCs w:val="28"/>
          <w:rtl w:val="true"/>
          <w:lang w:bidi="fa-IR"/>
        </w:rPr>
        <w:t xml:space="preserve">وی از فضلا و افراد شایسته و ادبا بوده و از ابن براج روایت می کرده است </w:t>
      </w:r>
      <w:r>
        <w:rPr>
          <w:rFonts w:eastAsia="IRNazanin" w:cs="IRNazanin"/>
          <w:color w:val="111111"/>
          <w:sz w:val="28"/>
          <w:szCs w:val="28"/>
          <w:rtl w:val="true"/>
          <w:lang w:bidi="fa-IR"/>
        </w:rPr>
        <w:t>.</w:t>
      </w:r>
    </w:p>
    <w:p>
      <w:pPr>
        <w:pStyle w:val="Heading3"/>
        <w:numPr>
          <w:ilvl w:val="2"/>
          <w:numId w:val="1"/>
        </w:numPr>
        <w:rPr/>
      </w:pPr>
      <w:bookmarkStart w:id="602" w:name="__RefHeading___Toc3377975_2322387425"/>
      <w:bookmarkStart w:id="603" w:name="_Toc245"/>
      <w:bookmarkEnd w:id="602"/>
      <w:r>
        <w:rPr>
          <w:rtl w:val="true"/>
        </w:rPr>
        <w:t>ابوعبدالله محمد بن عمران مرزبانی</w:t>
      </w:r>
      <w:bookmarkEnd w:id="603"/>
    </w:p>
    <w:p>
      <w:p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مانزل من القرآن في علی بن</w:t>
      </w:r>
    </w:p>
    <w:p>
      <w:pPr>
        <w:pStyle w:val="BookText"/>
        <w:rPr/>
      </w:pPr>
      <w:r>
        <w:rPr>
          <w:rFonts w:ascii="IRNazanin" w:hAnsi="IRNazanin" w:eastAsia="IRNazanin"/>
          <w:color w:val="111111"/>
          <w:sz w:val="28"/>
          <w:sz w:val="28"/>
          <w:szCs w:val="28"/>
          <w:rtl w:val="true"/>
          <w:lang w:bidi="fa-IR"/>
        </w:rPr>
        <w:t>ابیطالب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عمران بن موسی بن سعد بن عبیدالله کاتب مرزبانی؛ اصل وی از خراسان بوده و در بغداد به دنیا آمده است و تألیفات او مشهور می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حال حاضر بخشی از مجلد ثانی آن به طبع رسیده است و از جلد اول آن اطلاعی در دست نیست و این کتاب همواره از منابع اصلی و مهم ادبا و نویسندگان و مورخان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مرزبانی از ابوالقاسم بغوی و ابن درید و نفطويه و ابن انباری و دیگران روایت می کرده و کتابهای بسیاری درباره طبقات سرایندگان متقدم و متأخر تألیف نموده و حداکثر کتابهایش را به اجازه تدوین نموده و سماعی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فارسی گفته است که مرزبانی از محاسن دنیاست و عضدالدوله دیلمی در کنار خانه او می ایستاده تا از خانه بیرون بیاید و احوال او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هزار ورقه تألیف نمود و سه هزار ورقه آن را پانویس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لحاف و روپوش همواره آماده داشت تا از سرایندگان که شب در خانه او می خوابیدند پذیرایی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مرزبانی معتزلی بود و کتابی در اخبار معتزليها تألیف کرد و به قول خطیب بغدادی تنها عیب مرزبانی، مذهب تشیع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مرزبانی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 جمعه دوم شوال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در گذشت و ابوبکر خوارزمی بر جنازه اش نماز گذارد و در خانه خودش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های بی سابقه ای گرد آورده و آداب بسیاری را نقل می کرده و اخبار و</w:t>
      </w:r>
      <w:bookmarkStart w:id="604" w:name="pg13357_130087"/>
    </w:p>
    <w:p>
      <w:pPr>
        <w:pStyle w:val="BookText"/>
        <w:rPr/>
      </w:pPr>
      <w:bookmarkEnd w:id="604"/>
      <w:r>
        <w:rPr>
          <w:rFonts w:ascii="IRNazanin" w:hAnsi="IRNazanin" w:eastAsia="IRNazanin"/>
          <w:color w:val="111111"/>
          <w:sz w:val="28"/>
          <w:sz w:val="28"/>
          <w:szCs w:val="28"/>
          <w:rtl w:val="true"/>
          <w:lang w:bidi="fa-IR"/>
        </w:rPr>
        <w:t>پیش آمدهای تاریخی زیادی به خاطر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تألیفات او بسیار و در حدیث مورد وثوق بوده و تمایلی به تشیع داشته و سال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بدرود زندگی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الدرر و الغرر مطالب بسیاری از او نقل کرده است</w:t>
      </w:r>
      <w:r>
        <w:rPr>
          <w:rFonts w:eastAsia="IRNazanin" w:cs="IRNazanin"/>
          <w:color w:val="111111"/>
          <w:sz w:val="28"/>
          <w:szCs w:val="28"/>
          <w:rtl w:val="true"/>
          <w:lang w:bidi="fa-IR"/>
        </w:rPr>
        <w:t>.</w:t>
      </w:r>
    </w:p>
    <w:p>
      <w:pPr>
        <w:pStyle w:val="Heading3"/>
        <w:numPr>
          <w:ilvl w:val="2"/>
          <w:numId w:val="1"/>
        </w:numPr>
        <w:rPr/>
      </w:pPr>
      <w:bookmarkStart w:id="605" w:name="__RefHeading___Toc3377977_2322387425"/>
      <w:bookmarkStart w:id="606" w:name="_Toc246"/>
      <w:bookmarkEnd w:id="605"/>
      <w:r>
        <w:rPr>
          <w:rtl w:val="true"/>
        </w:rPr>
        <w:t>شیخ محمد بن علی بن محمودبن يوسف بن محمد بن ابراهيم عاملی شامی</w:t>
      </w:r>
      <w:bookmarkEnd w:id="606"/>
    </w:p>
    <w:p>
      <w:pPr>
        <w:pStyle w:val="BookText"/>
        <w:rPr/>
      </w:pPr>
      <w:r>
        <w:rPr>
          <w:rFonts w:ascii="IRNazanin" w:hAnsi="IRNazanin" w:eastAsia="IRNazanin"/>
          <w:color w:val="111111"/>
          <w:sz w:val="28"/>
          <w:sz w:val="28"/>
          <w:szCs w:val="28"/>
          <w:rtl w:val="true"/>
          <w:lang w:bidi="fa-IR"/>
        </w:rPr>
        <w:t>وی از معاصران و از فضلای ماهر و از محققان و مدققان و ادبا و سرایندگان به شمار می رود و در فنون عربی و امثال آن بر بسیاری از دانشوران روزگارش برتری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نغز می سروده و معانی و مضامین بکر و بی سابقه ای در آنها ایراد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بن میرزا احمد که شاگرد او بوده و در کتاب سلافة العصر او را به این خلاصه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پهناوری است که همواره متلاطم است و ماه بدری است که در آسمان عظمت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عالی برخوردار است و به انوار علومش تاریکیهای نادانی را بر طرف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ترین لباسهای گرانبها را بر اندام خویش می آراید و در شریفترین مکانها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زلال دانشهایش در نهرهای دلهای دانشوران جاری و راویان کلمات شیوای او از آب روان آنها تشنگان علم و ادب را سیراب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علوم را پس از اندراس، تجدید کرد و باغهای معرفت و كمال را به آب و جد و جلال خویش شاداب گردانید تا آنجا که گوید چرخ ادب بر مدار او می گردد و گرداگرد او به حرکت در می آید و به ورود حقایق و صدور دقایق می پردازد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گوهرهای دانش را به رشته انتظام می دهد و سحر حلال از قلم سحارش محافل را به خود متوجه کرده و بدرستی سوگند یاد می کنم که پس از مهیار دیلمی و سید رضی هیچ سراینده ای به پایه او نرسیده و شعری که محافل را روشن کند، بهتر از او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از دقتش گویم، بازار دقیقی را شکسته و اگر از جزالتش سخن برانم، کوه عقیق را از پای انداخته است و هرگاهی از انسجامش لب بگشایم، بارانی است که چمنها و دمنها را سیراب می گرداند و اگر از سهولت آن باز گویم، راهی است که ابوطيب برای خویش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قبیل ثناگستریها در ضمن فقرات زیادی در حق او گفته تا آنجا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نحو و بیان و حساب را از او فراگرفته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به بخش مهمی از اشعار شیوا و چکامه های فرای او پرداخته است که از جمله ابیات زیر قابل ذکر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يتهمني العاذلون على البكا</w:t>
      </w:r>
    </w:p>
    <w:p>
      <w:pPr>
        <w:pStyle w:val="BookText"/>
        <w:rPr/>
      </w:pPr>
      <w:r>
        <w:rPr>
          <w:rFonts w:ascii="Amiri" w:hAnsi="Amiri" w:eastAsia="Amiri" w:cs="Amiri"/>
          <w:color w:val="111111"/>
          <w:sz w:val="28"/>
          <w:sz w:val="28"/>
          <w:szCs w:val="28"/>
          <w:rtl w:val="true"/>
          <w:lang w:bidi="ar-SA"/>
        </w:rPr>
        <w:t>كم عبرة موهتها ببناني</w:t>
      </w:r>
    </w:p>
    <w:p>
      <w:pPr>
        <w:pStyle w:val="BookText"/>
        <w:rPr/>
      </w:pPr>
      <w:r>
        <w:rPr>
          <w:rFonts w:ascii="Amiri" w:hAnsi="Amiri" w:eastAsia="Amiri" w:cs="Amiri"/>
          <w:color w:val="111111"/>
          <w:sz w:val="28"/>
          <w:sz w:val="28"/>
          <w:szCs w:val="28"/>
          <w:rtl w:val="true"/>
          <w:lang w:bidi="ar-SA"/>
        </w:rPr>
        <w:t>آليت لافتق العذول مسامعي</w:t>
      </w:r>
    </w:p>
    <w:p>
      <w:pPr>
        <w:pStyle w:val="BookText"/>
        <w:rPr/>
      </w:pPr>
      <w:r>
        <w:rPr>
          <w:rFonts w:ascii="Amiri" w:hAnsi="Amiri" w:eastAsia="Amiri" w:cs="Amiri"/>
          <w:color w:val="111111"/>
          <w:sz w:val="28"/>
          <w:sz w:val="28"/>
          <w:szCs w:val="28"/>
          <w:rtl w:val="true"/>
          <w:lang w:bidi="ar-SA"/>
        </w:rPr>
        <w:t>يوما و لاخاط الكرى أجفاني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کنندگان مرا به گریستن ملامت نکنند؛ چه بسیار اشکهایی که از نوك انگشتان من جاری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یاد می کنم که سخن ملامتگران گوش مرا نیازرده و خواب هم چشم مرا</w:t>
      </w:r>
    </w:p>
    <w:p>
      <w:pPr>
        <w:pStyle w:val="BookText"/>
        <w:rPr/>
      </w:pPr>
      <w:r>
        <w:rPr>
          <w:rFonts w:ascii="IRNazanin" w:hAnsi="IRNazanin" w:eastAsia="IRNazanin"/>
          <w:color w:val="111111"/>
          <w:sz w:val="28"/>
          <w:sz w:val="28"/>
          <w:szCs w:val="28"/>
          <w:rtl w:val="true"/>
          <w:lang w:bidi="fa-IR"/>
        </w:rPr>
        <w:t>به خود متوجه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سلبت أساليب الصبابة من يدي</w:t>
      </w:r>
    </w:p>
    <w:p>
      <w:pPr>
        <w:pStyle w:val="BookText"/>
        <w:rPr/>
      </w:pPr>
      <w:r>
        <w:rPr>
          <w:rFonts w:ascii="Amiri" w:hAnsi="Amiri" w:eastAsia="Amiri" w:cs="Amiri"/>
          <w:color w:val="111111"/>
          <w:sz w:val="28"/>
          <w:sz w:val="28"/>
          <w:szCs w:val="28"/>
          <w:rtl w:val="true"/>
          <w:lang w:bidi="ar-SA"/>
        </w:rPr>
        <w:t>صبري و أغرت ناجذي ببناني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شکیبایی روشهای عشق و شور را از کف من ربود و دندان من به انگشتان</w:t>
      </w:r>
    </w:p>
    <w:p>
      <w:pPr>
        <w:pStyle w:val="BookText"/>
        <w:rPr/>
      </w:pPr>
      <w:r>
        <w:rPr>
          <w:rFonts w:ascii="IRNazanin" w:hAnsi="IRNazanin" w:eastAsia="IRNazanin"/>
          <w:color w:val="111111"/>
          <w:sz w:val="28"/>
          <w:sz w:val="28"/>
          <w:szCs w:val="28"/>
          <w:rtl w:val="true"/>
          <w:lang w:bidi="fa-IR"/>
        </w:rPr>
        <w:t>من در آویخت؛ آنها را گزید و ناراحت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البدر رونقا و سناءا</w:t>
      </w:r>
    </w:p>
    <w:p>
      <w:pPr>
        <w:pStyle w:val="BookText"/>
        <w:rPr/>
      </w:pPr>
      <w:r>
        <w:rPr>
          <w:rFonts w:ascii="Amiri" w:hAnsi="Amiri" w:eastAsia="Amiri" w:cs="Amiri"/>
          <w:color w:val="111111"/>
          <w:sz w:val="28"/>
          <w:sz w:val="28"/>
          <w:szCs w:val="28"/>
          <w:rtl w:val="true"/>
          <w:lang w:bidi="ar-SA"/>
        </w:rPr>
        <w:t>و شقيق المها وترب الغزالة</w:t>
      </w:r>
    </w:p>
    <w:p>
      <w:pPr>
        <w:pStyle w:val="BookText"/>
        <w:rPr/>
      </w:pPr>
      <w:r>
        <w:rPr>
          <w:rFonts w:ascii="Amiri" w:hAnsi="Amiri" w:eastAsia="Amiri" w:cs="Amiri"/>
          <w:color w:val="111111"/>
          <w:sz w:val="28"/>
          <w:sz w:val="28"/>
          <w:szCs w:val="28"/>
          <w:rtl w:val="true"/>
          <w:lang w:bidi="ar-SA"/>
        </w:rPr>
        <w:t>ساعدالحظ يوم بعتك روحي</w:t>
      </w:r>
    </w:p>
    <w:p>
      <w:pPr>
        <w:pStyle w:val="BookText"/>
        <w:rPr/>
      </w:pPr>
      <w:r>
        <w:rPr>
          <w:rFonts w:ascii="Amiri" w:hAnsi="Amiri" w:eastAsia="Amiri" w:cs="Amiri"/>
          <w:color w:val="111111"/>
          <w:sz w:val="28"/>
          <w:sz w:val="28"/>
          <w:szCs w:val="28"/>
          <w:rtl w:val="true"/>
          <w:lang w:bidi="ar-SA"/>
        </w:rPr>
        <w:t>لاو عينيك لست أبغي اقالة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دوستی که زیبایی چهره و فریبایی تو ماه شب چهارده را رونق و نوربخشیده وای کسی که در فرار کردن از دست دلبستگان به خودت، همراه و هم سال با گاوان وحشی و آهوان بیابانی میباشی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روز که روحم را به تو فروختم مرا مساعدت کن تا از دیدار تو کمال لذت </w:t>
      </w:r>
    </w:p>
    <w:p>
      <w:pPr>
        <w:pStyle w:val="BookText"/>
        <w:rPr/>
      </w:pPr>
      <w:r>
        <w:rPr>
          <w:rFonts w:ascii="IRNazanin" w:hAnsi="IRNazanin" w:eastAsia="IRNazanin"/>
          <w:color w:val="111111"/>
          <w:sz w:val="28"/>
          <w:sz w:val="28"/>
          <w:szCs w:val="28"/>
          <w:rtl w:val="true"/>
          <w:lang w:bidi="fa-IR"/>
        </w:rPr>
        <w:t>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دیدگان تو سوگند که من معامله ای را که با تو انجام داده ام اقاله نخواهم کرد و پس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خليلي دعاني و الهوى</w:t>
      </w:r>
    </w:p>
    <w:p>
      <w:pPr>
        <w:pStyle w:val="BookText"/>
        <w:rPr/>
      </w:pPr>
      <w:r>
        <w:rPr>
          <w:rFonts w:ascii="Amiri" w:hAnsi="Amiri" w:eastAsia="Amiri" w:cs="Amiri"/>
          <w:color w:val="111111"/>
          <w:sz w:val="28"/>
          <w:sz w:val="28"/>
          <w:szCs w:val="28"/>
          <w:rtl w:val="true"/>
          <w:lang w:bidi="ar-SA"/>
        </w:rPr>
        <w:t>إني عبدالهوى لو تعلمان</w:t>
      </w:r>
    </w:p>
    <w:p>
      <w:pPr>
        <w:pStyle w:val="BookText"/>
        <w:rPr/>
      </w:pPr>
      <w:r>
        <w:rPr>
          <w:rFonts w:ascii="IRNazanin" w:hAnsi="IRNazanin" w:eastAsia="IRNazanin"/>
          <w:color w:val="111111"/>
          <w:sz w:val="28"/>
          <w:sz w:val="28"/>
          <w:szCs w:val="28"/>
          <w:rtl w:val="true"/>
          <w:lang w:bidi="fa-IR"/>
        </w:rPr>
        <w:t>و قصارى الخل و جد و بکا</w:t>
      </w:r>
    </w:p>
    <w:p>
      <w:pPr>
        <w:pStyle w:val="BookText"/>
        <w:rPr/>
      </w:pPr>
      <w:r>
        <w:rPr>
          <w:rFonts w:ascii="IRNazanin" w:hAnsi="IRNazanin" w:eastAsia="IRNazanin"/>
          <w:color w:val="111111"/>
          <w:sz w:val="28"/>
          <w:sz w:val="28"/>
          <w:szCs w:val="28"/>
          <w:rtl w:val="true"/>
          <w:lang w:bidi="fa-IR"/>
        </w:rPr>
        <w:t>فابكياني قبل أن لاتبكیان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 دوست من مرا به عشق و شورم بازگذارید که اگر متوجه باشید، من بنده</w:t>
      </w:r>
    </w:p>
    <w:p>
      <w:pPr>
        <w:pStyle w:val="BookText"/>
        <w:rPr/>
      </w:pPr>
      <w:r>
        <w:rPr>
          <w:rFonts w:ascii="IRNazanin" w:hAnsi="IRNazanin" w:eastAsia="IRNazanin"/>
          <w:color w:val="111111"/>
          <w:sz w:val="28"/>
          <w:sz w:val="28"/>
          <w:szCs w:val="28"/>
          <w:rtl w:val="true"/>
          <w:lang w:bidi="fa-IR"/>
        </w:rPr>
        <w:t>عشق و شورم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مرحله دوستی خوشحالی و گریه است این پیش از آن که مرا از گریه بازبدارید، بگریانید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من أودعوا هواهم بقلبي</w:t>
      </w:r>
    </w:p>
    <w:p>
      <w:pPr>
        <w:pStyle w:val="BookText"/>
        <w:rPr/>
      </w:pPr>
      <w:r>
        <w:rPr>
          <w:rFonts w:ascii="Amiri" w:hAnsi="Amiri" w:eastAsia="Amiri" w:cs="Amiri"/>
          <w:color w:val="111111"/>
          <w:sz w:val="28"/>
          <w:sz w:val="28"/>
          <w:szCs w:val="28"/>
          <w:rtl w:val="true"/>
          <w:lang w:bidi="ar-SA"/>
        </w:rPr>
        <w:t>وصلو انارهم على كل هضب</w:t>
      </w:r>
    </w:p>
    <w:p>
      <w:pPr>
        <w:pStyle w:val="BookText"/>
        <w:rPr/>
      </w:pPr>
      <w:r>
        <w:rPr>
          <w:rFonts w:ascii="IRNazanin" w:hAnsi="IRNazanin" w:eastAsia="IRNazanin"/>
          <w:color w:val="111111"/>
          <w:sz w:val="28"/>
          <w:sz w:val="28"/>
          <w:szCs w:val="28"/>
          <w:rtl w:val="true"/>
          <w:lang w:bidi="fa-IR"/>
        </w:rPr>
        <w:t>به کجا هستند آنهایی که عشق خودشان را در دل ما برقرار کردند و گروگان</w:t>
      </w:r>
    </w:p>
    <w:p>
      <w:pPr>
        <w:pStyle w:val="BookText"/>
        <w:rPr/>
      </w:pPr>
      <w:r>
        <w:rPr>
          <w:rFonts w:ascii="IRNazanin" w:hAnsi="IRNazanin" w:eastAsia="IRNazanin"/>
          <w:color w:val="111111"/>
          <w:sz w:val="28"/>
          <w:sz w:val="28"/>
          <w:szCs w:val="28"/>
          <w:rtl w:val="true"/>
          <w:lang w:bidi="fa-IR"/>
        </w:rPr>
        <w:t>گذاردند و کجایند آنها که آتش درون خود را بر هر بارانی شعله 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كلمافوقوا إلى الركب سهما</w:t>
      </w:r>
    </w:p>
    <w:p>
      <w:pPr>
        <w:pStyle w:val="BookText"/>
        <w:rPr/>
      </w:pPr>
      <w:r>
        <w:rPr>
          <w:rFonts w:ascii="Amiri" w:hAnsi="Amiri" w:eastAsia="Amiri" w:cs="Amiri"/>
          <w:color w:val="111111"/>
          <w:sz w:val="28"/>
          <w:sz w:val="28"/>
          <w:szCs w:val="28"/>
          <w:rtl w:val="true"/>
          <w:lang w:bidi="ar-SA"/>
        </w:rPr>
        <w:t>طاش عن صاحبي و حل بجنبي</w:t>
      </w:r>
    </w:p>
    <w:p>
      <w:pPr>
        <w:pStyle w:val="BookText"/>
        <w:rPr/>
      </w:pPr>
      <w:r>
        <w:rPr>
          <w:rFonts w:ascii="Amiri" w:hAnsi="Amiri" w:eastAsia="Amiri" w:cs="Amiri"/>
          <w:color w:val="111111"/>
          <w:sz w:val="28"/>
          <w:sz w:val="28"/>
          <w:szCs w:val="28"/>
          <w:rtl w:val="true"/>
          <w:lang w:bidi="ar-SA"/>
        </w:rPr>
        <w:t>يشتكي ما اشتكيت من ألم البي</w:t>
      </w:r>
    </w:p>
    <w:p>
      <w:pPr>
        <w:pStyle w:val="BookText"/>
        <w:rPr/>
      </w:pPr>
      <w:r>
        <w:rPr>
          <w:rFonts w:ascii="Amiri" w:hAnsi="Amiri" w:eastAsia="Amiri" w:cs="Amiri"/>
          <w:color w:val="111111"/>
          <w:sz w:val="28"/>
          <w:sz w:val="28"/>
          <w:szCs w:val="28"/>
          <w:rtl w:val="true"/>
          <w:lang w:bidi="ar-SA"/>
        </w:rPr>
        <w:t>من كلا نا دامي الحشى و القلب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قافله را هدف تیر قرار بدهند، از دوست من می گذرد و به پهلوی من وارد</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هر دوی ما از درد می نالیم و دل و اندرون هر دوی ما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أرقت و صحبي بالفلاة هجود</w:t>
      </w:r>
    </w:p>
    <w:p>
      <w:pPr>
        <w:pStyle w:val="BookText"/>
        <w:rPr/>
      </w:pPr>
      <w:r>
        <w:rPr>
          <w:rFonts w:ascii="Amiri" w:hAnsi="Amiri" w:eastAsia="Amiri" w:cs="Amiri"/>
          <w:color w:val="111111"/>
          <w:sz w:val="28"/>
          <w:sz w:val="28"/>
          <w:szCs w:val="28"/>
          <w:rtl w:val="true"/>
          <w:lang w:bidi="ar-SA"/>
        </w:rPr>
        <w:t>وقدمتفرع للظلام وجيد</w:t>
      </w:r>
    </w:p>
    <w:p>
      <w:pPr>
        <w:pStyle w:val="BookText"/>
        <w:rPr/>
      </w:pPr>
      <w:r>
        <w:rPr>
          <w:rFonts w:ascii="Amiri" w:hAnsi="Amiri" w:eastAsia="Amiri" w:cs="Amiri"/>
          <w:color w:val="111111"/>
          <w:sz w:val="28"/>
          <w:sz w:val="28"/>
          <w:szCs w:val="28"/>
          <w:rtl w:val="true"/>
          <w:lang w:bidi="ar-SA"/>
        </w:rPr>
        <w:t>و أبعدت في المرمى فقال لي الهوى</w:t>
      </w:r>
    </w:p>
    <w:p>
      <w:pPr>
        <w:pStyle w:val="BookText"/>
        <w:rPr/>
      </w:pPr>
      <w:r>
        <w:rPr>
          <w:rFonts w:ascii="Amiri" w:hAnsi="Amiri" w:eastAsia="Amiri" w:cs="Amiri"/>
          <w:color w:val="111111"/>
          <w:sz w:val="28"/>
          <w:sz w:val="28"/>
          <w:szCs w:val="28"/>
          <w:rtl w:val="true"/>
          <w:lang w:bidi="ar-SA"/>
        </w:rPr>
        <w:t>رويدك ياشامي أين تريد؟</w:t>
      </w:r>
    </w:p>
    <w:p>
      <w:pPr>
        <w:pStyle w:val="BookText"/>
        <w:rPr/>
      </w:pPr>
      <w:r>
        <w:rPr>
          <w:rFonts w:ascii="Amiri" w:hAnsi="Amiri" w:eastAsia="Amiri" w:cs="Amiri"/>
          <w:color w:val="111111"/>
          <w:sz w:val="28"/>
          <w:sz w:val="28"/>
          <w:szCs w:val="28"/>
          <w:rtl w:val="true"/>
          <w:lang w:bidi="ar-SA"/>
        </w:rPr>
        <w:t>أهذا، و لما يبعد العهد بيننا</w:t>
      </w:r>
    </w:p>
    <w:p>
      <w:pPr>
        <w:pStyle w:val="BookText"/>
        <w:rPr/>
      </w:pPr>
      <w:r>
        <w:rPr>
          <w:rFonts w:ascii="IRNazanin" w:hAnsi="IRNazanin" w:eastAsia="IRNazanin"/>
          <w:color w:val="111111"/>
          <w:sz w:val="28"/>
          <w:sz w:val="28"/>
          <w:szCs w:val="28"/>
          <w:rtl w:val="true"/>
          <w:lang w:bidi="fa-IR"/>
        </w:rPr>
        <w:t>بلى كل شيء لاینال بعيد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بس تاريك دوستان من در بیابان بیدار بودند و من به خواب رفته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گذرگاه تیراندازی از آنان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عشق و شور خطاب به من</w:t>
      </w:r>
      <w:bookmarkStart w:id="607" w:name="pg13357_130090"/>
    </w:p>
    <w:p>
      <w:pPr>
        <w:pStyle w:val="BookText"/>
        <w:rPr/>
      </w:pPr>
      <w:bookmarkEnd w:id="60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 آرام باش کجا می 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قرارداد فیمابین این بود؛ حال آن که از آن قرارداد مدتی نگذشته است؟ آری،</w:t>
      </w:r>
    </w:p>
    <w:p>
      <w:pPr>
        <w:pStyle w:val="BookText"/>
        <w:rPr/>
      </w:pPr>
      <w:r>
        <w:rPr>
          <w:rFonts w:ascii="IRNazanin" w:hAnsi="IRNazanin" w:eastAsia="IRNazanin"/>
          <w:color w:val="111111"/>
          <w:sz w:val="28"/>
          <w:sz w:val="28"/>
          <w:szCs w:val="28"/>
          <w:rtl w:val="true"/>
          <w:lang w:bidi="fa-IR"/>
        </w:rPr>
        <w:t>هر چیزی که بدست نیاید، به نظر دور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غادر تموني للخطوب دريئة</w:t>
      </w:r>
    </w:p>
    <w:p>
      <w:pPr>
        <w:pStyle w:val="BookText"/>
        <w:rPr/>
      </w:pPr>
      <w:r>
        <w:rPr>
          <w:rFonts w:ascii="IRNazanin" w:hAnsi="IRNazanin" w:eastAsia="IRNazanin"/>
          <w:color w:val="111111"/>
          <w:sz w:val="28"/>
          <w:sz w:val="28"/>
          <w:szCs w:val="28"/>
          <w:rtl w:val="true"/>
          <w:lang w:bidi="fa-IR"/>
        </w:rPr>
        <w:t>تغدو على صروفها و تروح</w:t>
      </w:r>
    </w:p>
    <w:p>
      <w:pPr>
        <w:pStyle w:val="BookText"/>
        <w:rPr/>
      </w:pPr>
      <w:r>
        <w:rPr>
          <w:rFonts w:ascii="IRNazanin" w:hAnsi="IRNazanin" w:eastAsia="IRNazanin"/>
          <w:color w:val="111111"/>
          <w:sz w:val="28"/>
          <w:sz w:val="28"/>
          <w:szCs w:val="28"/>
          <w:rtl w:val="true"/>
          <w:lang w:bidi="fa-IR"/>
        </w:rPr>
        <w:t>ما حرکت قلبي الرياح إليكم</w:t>
      </w:r>
    </w:p>
    <w:p>
      <w:pPr>
        <w:pStyle w:val="BookText"/>
        <w:rPr/>
      </w:pPr>
      <w:r>
        <w:rPr>
          <w:rFonts w:ascii="Amiri" w:hAnsi="Amiri" w:eastAsia="Amiri" w:cs="Amiri"/>
          <w:color w:val="111111"/>
          <w:sz w:val="28"/>
          <w:sz w:val="28"/>
          <w:szCs w:val="28"/>
          <w:rtl w:val="true"/>
          <w:lang w:bidi="ar-SA"/>
        </w:rPr>
        <w:t>إلا كما يتحرك المذبوح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پیش آمدهای ناراحت کننده را که شب و روز بر من وارد می شود، از راه</w:t>
      </w:r>
    </w:p>
    <w:p>
      <w:pPr>
        <w:pStyle w:val="BookText"/>
        <w:rPr/>
      </w:pPr>
      <w:r>
        <w:rPr>
          <w:rFonts w:ascii="IRNazanin" w:hAnsi="IRNazanin" w:eastAsia="IRNazanin"/>
          <w:color w:val="111111"/>
          <w:sz w:val="28"/>
          <w:sz w:val="28"/>
          <w:szCs w:val="28"/>
          <w:rtl w:val="true"/>
          <w:lang w:bidi="fa-IR"/>
        </w:rPr>
        <w:t>حیله گری برای من به وجود آوردید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حال دل من مانند حیوان کشته شده به سوی شما در حرکت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الآمل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حداکثر مطالع غزلیات خود را با تعریف از امردان و توصیف از شراب آغاز کرده است و من در تعریض به وی و صفی حلی که شرح حال او را در جلد دوم این کتاب ایراد کردهام، ابیاتی سروده ام</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يرضى التغزل في غلام أمردا</w:t>
      </w:r>
    </w:p>
    <w:p>
      <w:pPr>
        <w:pStyle w:val="BookText"/>
        <w:rPr/>
      </w:pPr>
      <w:r>
        <w:rPr>
          <w:rFonts w:ascii="Amiri" w:hAnsi="Amiri" w:eastAsia="Amiri" w:cs="Amiri"/>
          <w:color w:val="111111"/>
          <w:sz w:val="28"/>
          <w:sz w:val="28"/>
          <w:szCs w:val="28"/>
          <w:rtl w:val="true"/>
          <w:lang w:bidi="ar-SA"/>
        </w:rPr>
        <w:t>لو يقرأ التوراة والإنجيل و ال</w:t>
      </w:r>
    </w:p>
    <w:p>
      <w:pPr>
        <w:pStyle w:val="BookText"/>
        <w:rPr/>
      </w:pPr>
      <w:r>
        <w:rPr>
          <w:rFonts w:ascii="Amiri" w:hAnsi="Amiri" w:eastAsia="Amiri" w:cs="Amiri"/>
          <w:color w:val="111111"/>
          <w:sz w:val="28"/>
          <w:sz w:val="28"/>
          <w:szCs w:val="28"/>
          <w:rtl w:val="true"/>
          <w:lang w:bidi="ar-SA"/>
        </w:rPr>
        <w:t>قرآن لم يبرح و اما سرمدا</w:t>
      </w:r>
    </w:p>
    <w:p>
      <w:pPr>
        <w:pStyle w:val="BookText"/>
        <w:rPr/>
      </w:pP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کلماتی که مترجم حاضر و عبدالعزيز بن أبي السرایا معروف به صفی حلی و امثال ایشان راجع به شراب و امردان گفته اند، محمول به ظاهر نیست؛ در عین حال، اظهار چنان کلماتی از چنان افرادی شایسته نمی باشد</w:t>
      </w:r>
      <w:r>
        <w:rPr>
          <w:rFonts w:eastAsia="IRNazanin" w:cs="IRNazanin"/>
          <w:color w:val="111111"/>
          <w:sz w:val="28"/>
          <w:szCs w:val="28"/>
          <w:rtl w:val="true"/>
          <w:lang w:bidi="fa-IR"/>
        </w:rPr>
        <w:t>.</w:t>
      </w:r>
    </w:p>
    <w:p>
      <w:pPr>
        <w:pStyle w:val="Heading3"/>
        <w:numPr>
          <w:ilvl w:val="2"/>
          <w:numId w:val="1"/>
        </w:numPr>
        <w:rPr/>
      </w:pPr>
      <w:bookmarkStart w:id="608" w:name="__RefHeading___Toc3377979_2322387425"/>
      <w:bookmarkStart w:id="609" w:name="_Toc247"/>
      <w:bookmarkEnd w:id="608"/>
      <w:r>
        <w:rPr>
          <w:rtl w:val="true"/>
        </w:rPr>
        <w:t>سید محمدبن علی بن محيي الدين موسوی عاملی</w:t>
      </w:r>
      <w:bookmarkEnd w:id="609"/>
    </w:p>
    <w:p>
      <w:pPr>
        <w:pStyle w:val="BookText"/>
        <w:rPr/>
      </w:pPr>
      <w:r>
        <w:rPr>
          <w:rFonts w:ascii="IRNazanin" w:hAnsi="IRNazanin" w:eastAsia="IRNazanin"/>
          <w:color w:val="111111"/>
          <w:sz w:val="28"/>
          <w:sz w:val="28"/>
          <w:szCs w:val="28"/>
          <w:rtl w:val="true"/>
          <w:lang w:bidi="fa-IR"/>
        </w:rPr>
        <w:t>وی عالمی فاضل و ادیبی ماهر و سرایندهای محقق بود و از فنون عربی و فقه و</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امثال اینها اطلاعاتی به کمال داشت و از معاصران است و امور قضایی مشهد مقدس رضوی را عهده دار می شد و از شاگردان سید بدرالدین حسینی عاملی مدرس و </w:t>
      </w:r>
      <w:bookmarkStart w:id="610" w:name="pg13357_130091"/>
    </w:p>
    <w:p>
      <w:pPr>
        <w:pStyle w:val="BookText"/>
        <w:rPr/>
      </w:pPr>
      <w:bookmarkEnd w:id="610"/>
      <w:r>
        <w:rPr>
          <w:rFonts w:ascii="IRNazanin" w:hAnsi="IRNazanin" w:eastAsia="IRNazanin"/>
          <w:color w:val="111111"/>
          <w:sz w:val="28"/>
          <w:sz w:val="28"/>
          <w:szCs w:val="28"/>
          <w:rtl w:val="true"/>
          <w:lang w:bidi="fa-IR"/>
        </w:rPr>
        <w:t xml:space="preserve">سید حسین بن محمدبن علی بن ابی الحسن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صاحب مدارك و دیگران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شرح شواهد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شرح شواهدی پرداخته که بدر الدين بن مالك فرزند ابن مالك در شرح بر کتاب پدرش ایراد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شواهد، کتاب بزرگی است و از تحقیقات ارزنده ای برخوردار می باشد و نظریات عینی را که در خصوص شواهد و امثال آن داشته است، مورد نقض و ایراد قرار داده</w:t>
      </w:r>
      <w:r>
        <w:rPr>
          <w:rStyle w:val="FootnoteAnchor"/>
          <w:rtl w:val="true"/>
        </w:rPr>
        <w:footnoteReference w:id="273"/>
      </w:r>
      <w:r>
        <w:rPr>
          <w:rFonts w:ascii="IRNazanin" w:hAnsi="IRNazanin" w:eastAsia="IRNazanin"/>
          <w:color w:val="111111"/>
          <w:sz w:val="28"/>
          <w:sz w:val="28"/>
          <w:szCs w:val="28"/>
          <w:rtl w:val="true"/>
          <w:lang w:bidi="fa-IR"/>
        </w:rPr>
        <w:t>و گاهی هم شعر می سروده است؛ ليكن در حال حاضر از اشعار او چیزی در اختیار ندارم</w:t>
      </w:r>
      <w:r>
        <w:rPr>
          <w:rFonts w:eastAsia="IRNazanin" w:cs="IRNazanin"/>
          <w:color w:val="111111"/>
          <w:sz w:val="28"/>
          <w:szCs w:val="28"/>
          <w:rtl w:val="true"/>
          <w:lang w:bidi="fa-IR"/>
        </w:rPr>
        <w:t>.</w:t>
      </w:r>
    </w:p>
    <w:p>
      <w:pPr>
        <w:pStyle w:val="Heading3"/>
        <w:numPr>
          <w:ilvl w:val="2"/>
          <w:numId w:val="1"/>
        </w:numPr>
        <w:rPr/>
      </w:pPr>
      <w:bookmarkStart w:id="611" w:name="__RefHeading___Toc3377981_2322387425"/>
      <w:bookmarkStart w:id="612" w:name="_Toc248"/>
      <w:bookmarkEnd w:id="611"/>
      <w:r>
        <w:rPr>
          <w:rtl w:val="true"/>
        </w:rPr>
        <w:t>شیخ محمدبن نجیب الدین علی بن محمدبن مکی عاملی جبیلی</w:t>
      </w:r>
      <w:bookmarkEnd w:id="612"/>
    </w:p>
    <w:p>
      <w:pPr>
        <w:pStyle w:val="BookText"/>
        <w:rPr/>
      </w:pPr>
      <w:r>
        <w:rPr>
          <w:rFonts w:ascii="IRNazanin" w:hAnsi="IRNazanin" w:eastAsia="IRNazanin"/>
          <w:color w:val="111111"/>
          <w:sz w:val="28"/>
          <w:sz w:val="28"/>
          <w:szCs w:val="28"/>
          <w:rtl w:val="true"/>
          <w:lang w:bidi="fa-IR"/>
        </w:rPr>
        <w:t>وی فاضلی شایسته و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علمی را از پدرش و از مشایخ دیگر ما فراگرفته است</w:t>
      </w:r>
      <w:r>
        <w:rPr>
          <w:rFonts w:eastAsia="IRNazanin" w:cs="IRNazanin"/>
          <w:color w:val="111111"/>
          <w:sz w:val="28"/>
          <w:szCs w:val="28"/>
          <w:rtl w:val="true"/>
          <w:lang w:bidi="fa-IR"/>
        </w:rPr>
        <w:t>.</w:t>
      </w:r>
    </w:p>
    <w:p>
      <w:pPr>
        <w:pStyle w:val="Heading3"/>
        <w:numPr>
          <w:ilvl w:val="2"/>
          <w:numId w:val="1"/>
        </w:numPr>
        <w:rPr/>
      </w:pPr>
      <w:bookmarkStart w:id="613" w:name="__RefHeading___Toc3377983_2322387425"/>
      <w:bookmarkStart w:id="614" w:name="_Toc249"/>
      <w:bookmarkEnd w:id="613"/>
      <w:r>
        <w:rPr>
          <w:rtl w:val="true"/>
        </w:rPr>
        <w:t>شیخ محمد بن علی بن هبة الله عاملی طبرانی</w:t>
      </w:r>
      <w:bookmarkEnd w:id="61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فاضلی شایسته و از فقهای معاصر است</w:t>
      </w:r>
      <w:r>
        <w:rPr>
          <w:rFonts w:eastAsia="IRNazanin" w:cs="IRNazanin"/>
          <w:color w:val="111111"/>
          <w:sz w:val="28"/>
          <w:szCs w:val="28"/>
          <w:rtl w:val="true"/>
          <w:lang w:bidi="fa-IR"/>
        </w:rPr>
        <w:t xml:space="preserve">. </w:t>
      </w:r>
      <w:bookmarkStart w:id="615" w:name="pg13357_130092"/>
    </w:p>
    <w:p>
      <w:pPr>
        <w:pStyle w:val="Heading3"/>
        <w:numPr>
          <w:ilvl w:val="2"/>
          <w:numId w:val="1"/>
        </w:numPr>
        <w:rPr/>
      </w:pPr>
      <w:bookmarkStart w:id="616" w:name="__RefHeading___Toc3377985_2322387425"/>
      <w:bookmarkStart w:id="617" w:name="_Toc250"/>
      <w:bookmarkEnd w:id="615"/>
      <w:bookmarkEnd w:id="616"/>
      <w:r>
        <w:rPr>
          <w:rtl w:val="true"/>
        </w:rPr>
        <w:t>شيخ شمس الدين محمدبن غزال مصری کوفی</w:t>
      </w:r>
      <w:bookmarkEnd w:id="617"/>
    </w:p>
    <w:p>
      <w:pPr>
        <w:pStyle w:val="BookText"/>
        <w:rPr/>
      </w:pPr>
      <w:r>
        <w:rPr>
          <w:rFonts w:ascii="IRNazanin" w:hAnsi="IRNazanin" w:eastAsia="IRNazanin"/>
          <w:color w:val="111111"/>
          <w:sz w:val="28"/>
          <w:sz w:val="28"/>
          <w:szCs w:val="28"/>
          <w:rtl w:val="true"/>
          <w:lang w:bidi="fa-IR"/>
        </w:rPr>
        <w:t>وی از بهترین دانشوران روزگارش بوده و ابن معیه از وی روایت می کرده است</w:t>
      </w:r>
      <w:r>
        <w:rPr>
          <w:rFonts w:eastAsia="IRNazanin" w:cs="IRNazanin"/>
          <w:color w:val="111111"/>
          <w:sz w:val="28"/>
          <w:szCs w:val="28"/>
          <w:rtl w:val="true"/>
          <w:lang w:bidi="fa-IR"/>
        </w:rPr>
        <w:t>.</w:t>
      </w:r>
    </w:p>
    <w:p>
      <w:pPr>
        <w:pStyle w:val="Heading3"/>
        <w:numPr>
          <w:ilvl w:val="2"/>
          <w:numId w:val="1"/>
        </w:numPr>
        <w:rPr/>
      </w:pPr>
      <w:bookmarkStart w:id="618" w:name="__RefHeading___Toc3377987_2322387425"/>
      <w:bookmarkStart w:id="619" w:name="_Toc251"/>
      <w:bookmarkEnd w:id="618"/>
      <w:r>
        <w:rPr>
          <w:rtl w:val="true"/>
        </w:rPr>
        <w:t>مولانا محمد فاضل بن محمدمهدی مشهدی</w:t>
      </w:r>
      <w:bookmarkEnd w:id="619"/>
    </w:p>
    <w:p>
      <w:pPr>
        <w:pStyle w:val="BookText"/>
        <w:rPr/>
      </w:pPr>
      <w:r>
        <w:rPr>
          <w:rFonts w:ascii="IRNazanin" w:hAnsi="IRNazanin" w:eastAsia="IRNazanin"/>
          <w:color w:val="111111"/>
          <w:sz w:val="28"/>
          <w:sz w:val="28"/>
          <w:szCs w:val="28"/>
          <w:rtl w:val="true"/>
          <w:lang w:bidi="fa-IR"/>
        </w:rPr>
        <w:t>وی مانند اسمش فاضلی شایسته و سرایندهای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فقره ارجوزه مرا</w:t>
      </w:r>
    </w:p>
    <w:p>
      <w:pPr>
        <w:pStyle w:val="BookText"/>
        <w:rPr/>
      </w:pPr>
      <w:r>
        <w:rPr>
          <w:rFonts w:ascii="IRNazanin" w:hAnsi="IRNazanin" w:eastAsia="IRNazanin"/>
          <w:color w:val="111111"/>
          <w:sz w:val="28"/>
          <w:sz w:val="28"/>
          <w:szCs w:val="28"/>
          <w:rtl w:val="true"/>
          <w:lang w:bidi="fa-IR"/>
        </w:rPr>
        <w:t xml:space="preserve">که در مواریث سروده ام، شرح کرده است </w:t>
      </w:r>
      <w:r>
        <w:rPr>
          <w:rFonts w:eastAsia="IRNazanin" w:cs="IRNazanin"/>
          <w:color w:val="111111"/>
          <w:sz w:val="28"/>
          <w:szCs w:val="28"/>
          <w:rtl w:val="true"/>
          <w:lang w:bidi="fa-IR"/>
        </w:rPr>
        <w:t>.</w:t>
      </w:r>
    </w:p>
    <w:p>
      <w:pPr>
        <w:pStyle w:val="Heading3"/>
        <w:numPr>
          <w:ilvl w:val="2"/>
          <w:numId w:val="1"/>
        </w:numPr>
        <w:rPr/>
      </w:pPr>
      <w:bookmarkStart w:id="620" w:name="__RefHeading___Toc3377989_2322387425"/>
      <w:bookmarkStart w:id="621" w:name="_Toc252"/>
      <w:bookmarkEnd w:id="620"/>
      <w:r>
        <w:rPr>
          <w:rtl w:val="true"/>
        </w:rPr>
        <w:t>مولانا رفیع الدین محمدبن فتح الله قزوینی</w:t>
      </w:r>
      <w:bookmarkEnd w:id="621"/>
    </w:p>
    <w:p>
      <w:pPr>
        <w:pStyle w:val="BookText"/>
        <w:rPr/>
      </w:pPr>
      <w:r>
        <w:rPr>
          <w:rFonts w:ascii="IRNazanin" w:hAnsi="IRNazanin" w:eastAsia="IRNazanin"/>
          <w:color w:val="111111"/>
          <w:sz w:val="28"/>
          <w:sz w:val="28"/>
          <w:szCs w:val="28"/>
          <w:rtl w:val="true"/>
          <w:lang w:bidi="fa-IR"/>
        </w:rPr>
        <w:t>از علما و فضلا و سرایندگان نغز گو و از شاگردان مولانا خلیل قزوینی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به وعظ و خطابه اشتغال می ورزید و کتاب ابواب الجنان في المواعظ را که به پارسی تألیف کرده در رشته خود بی نظیر است و دیوان شعری هم دارد و در ماه رمضان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بدرود زندگی گفته است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آن قدر فیضی که من از بی زبانی دیده ام</w:t>
      </w:r>
    </w:p>
    <w:p>
      <w:pPr>
        <w:pStyle w:val="BookText"/>
        <w:rPr/>
      </w:pPr>
      <w:r>
        <w:rPr>
          <w:rFonts w:ascii="IRNazanin" w:hAnsi="IRNazanin" w:eastAsia="IRNazanin"/>
          <w:color w:val="111111"/>
          <w:sz w:val="28"/>
          <w:sz w:val="28"/>
          <w:szCs w:val="28"/>
          <w:rtl w:val="true"/>
          <w:lang w:bidi="fa-IR"/>
        </w:rPr>
        <w:t>ترسم آخر شکر خاموشی کند گویا مرا</w:t>
      </w:r>
    </w:p>
    <w:p>
      <w:pPr>
        <w:pStyle w:val="BookText"/>
        <w:rPr/>
      </w:pPr>
      <w:r>
        <w:rPr>
          <w:rFonts w:ascii="IRNazanin" w:hAnsi="IRNazanin" w:eastAsia="IRNazanin"/>
          <w:color w:val="111111"/>
          <w:sz w:val="28"/>
          <w:sz w:val="28"/>
          <w:szCs w:val="28"/>
          <w:rtl w:val="true"/>
          <w:lang w:bidi="fa-IR"/>
        </w:rPr>
        <w:t xml:space="preserve">ریاض العارفین،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با سلطان حسین صفوی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جلوس او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السنين،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قزوینی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نصر آبادی،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قزوینی نامش میرزا رفیع و نواده ملافتح الله واعظ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ابواب الجنان او را مطالعه کرده ام و کتاب مزبور، خوانندگان را از کتابهای دیگر مستغنی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ابیاتی از او در غزل و مثنوی ایراد کرده و این رباعی را از وی نگارش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نه آتش خرد خاموش است</w:t>
      </w:r>
    </w:p>
    <w:p>
      <w:pPr>
        <w:pStyle w:val="BookText"/>
        <w:rPr/>
      </w:pPr>
      <w:r>
        <w:rPr>
          <w:rFonts w:ascii="IRNazanin" w:hAnsi="IRNazanin" w:eastAsia="IRNazanin"/>
          <w:color w:val="111111"/>
          <w:sz w:val="28"/>
          <w:sz w:val="28"/>
          <w:szCs w:val="28"/>
          <w:rtl w:val="true"/>
          <w:lang w:bidi="fa-IR"/>
        </w:rPr>
        <w:t>هر شام و سحر دیگ سخا در جوش است</w:t>
      </w:r>
    </w:p>
    <w:p>
      <w:pPr>
        <w:pStyle w:val="BookText"/>
        <w:rPr/>
      </w:pPr>
      <w:r>
        <w:rPr>
          <w:rFonts w:ascii="IRNazanin" w:hAnsi="IRNazanin" w:eastAsia="IRNazanin"/>
          <w:color w:val="111111"/>
          <w:sz w:val="28"/>
          <w:sz w:val="28"/>
          <w:szCs w:val="28"/>
          <w:rtl w:val="true"/>
          <w:lang w:bidi="fa-IR"/>
        </w:rPr>
        <w:t>هر عیب که با شدت سخا می پوشد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 چو کاسه سرنگون سرپوش است</w:t>
      </w:r>
      <w:bookmarkStart w:id="622" w:name="pg13357_130093"/>
    </w:p>
    <w:p>
      <w:pPr>
        <w:pStyle w:val="Heading3"/>
        <w:numPr>
          <w:ilvl w:val="2"/>
          <w:numId w:val="1"/>
        </w:numPr>
        <w:rPr/>
      </w:pPr>
      <w:bookmarkStart w:id="623" w:name="__RefHeading___Toc3377991_2322387425"/>
      <w:bookmarkStart w:id="624" w:name="_Toc253"/>
      <w:bookmarkEnd w:id="622"/>
      <w:bookmarkEnd w:id="623"/>
      <w:r>
        <w:rPr>
          <w:rtl w:val="true"/>
        </w:rPr>
        <w:t>سید محمدبن فخرآور بن خليفه</w:t>
      </w:r>
      <w:bookmarkEnd w:id="624"/>
    </w:p>
    <w:p>
      <w:pPr>
        <w:pStyle w:val="BookText"/>
        <w:rPr/>
      </w:pPr>
      <w:r>
        <w:rPr>
          <w:rFonts w:ascii="IRNazanin" w:hAnsi="IRNazanin" w:eastAsia="IRNazanin"/>
          <w:color w:val="111111"/>
          <w:sz w:val="28"/>
          <w:sz w:val="28"/>
          <w:szCs w:val="28"/>
          <w:rtl w:val="true"/>
          <w:lang w:bidi="fa-IR"/>
        </w:rPr>
        <w:t xml:space="preserve">منتجب الدین او را محدث صالح معرفی کرده است </w:t>
      </w:r>
      <w:r>
        <w:rPr>
          <w:rFonts w:eastAsia="IRNazanin" w:cs="IRNazanin"/>
          <w:color w:val="111111"/>
          <w:sz w:val="28"/>
          <w:szCs w:val="28"/>
          <w:rtl w:val="true"/>
          <w:lang w:bidi="fa-IR"/>
        </w:rPr>
        <w:t>.</w:t>
      </w:r>
    </w:p>
    <w:p>
      <w:pPr>
        <w:pStyle w:val="Heading3"/>
        <w:numPr>
          <w:ilvl w:val="2"/>
          <w:numId w:val="1"/>
        </w:numPr>
        <w:rPr/>
      </w:pPr>
      <w:bookmarkStart w:id="625" w:name="__RefHeading___Toc3377993_2322387425"/>
      <w:bookmarkStart w:id="626" w:name="_Toc254"/>
      <w:bookmarkEnd w:id="625"/>
      <w:r>
        <w:rPr>
          <w:rtl w:val="true"/>
        </w:rPr>
        <w:t>شیخ محمد بن فرج نجفی</w:t>
      </w:r>
      <w:bookmarkEnd w:id="626"/>
    </w:p>
    <w:p>
      <w:pPr>
        <w:pStyle w:val="BookText"/>
        <w:rPr/>
      </w:pPr>
      <w:r>
        <w:rPr>
          <w:rFonts w:ascii="IRNazanin" w:hAnsi="IRNazanin" w:eastAsia="IRNazanin"/>
          <w:color w:val="111111"/>
          <w:sz w:val="28"/>
          <w:sz w:val="28"/>
          <w:szCs w:val="28"/>
          <w:rtl w:val="true"/>
          <w:lang w:bidi="fa-IR"/>
        </w:rPr>
        <w:t>وی دانشمندی بافضیلت و پارسا و از دنیا گذشته و سراینده و ادیب و از معاصران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تصمیم داشت کتابش را در ضمن هشت مجلد به عدد ابواب بهشت 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را در عهد شاه عباس ثانی و دوم را در زمان شاه سلیمان به پایان آورد و به اتمام بقیه آن توفیق پیدا نکرد و فرزندش ملا محمد که او هم واعظ دانشمندی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آن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27" w:name="__RefHeading___Toc3377995_2322387425"/>
      <w:bookmarkStart w:id="628" w:name="_Toc255"/>
      <w:bookmarkEnd w:id="627"/>
      <w:r>
        <w:rPr>
          <w:rtl w:val="true"/>
        </w:rPr>
        <w:t>شیخ ابو علی محمدبن فضل طبرسی</w:t>
      </w:r>
      <w:bookmarkEnd w:id="628"/>
    </w:p>
    <w:p>
      <w:pPr>
        <w:pStyle w:val="BookText"/>
        <w:rPr/>
      </w:pPr>
      <w:r>
        <w:rPr>
          <w:rFonts w:ascii="IRNazanin" w:hAnsi="IRNazanin" w:eastAsia="IRNazanin"/>
          <w:color w:val="111111"/>
          <w:sz w:val="28"/>
          <w:sz w:val="28"/>
          <w:szCs w:val="28"/>
          <w:rtl w:val="true"/>
          <w:lang w:bidi="fa-IR"/>
        </w:rPr>
        <w:t>وی از علما و صلحا و پارسایان روزگار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به توسط او از شاگردان شیخ طوسی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نظر می رسد که اشتباهی در نام شیخ ابو علی طبرسی اتفاق افتاده باشد و منظور وی ابوعلی فضل بن حسن بن فضل طبرسی مؤلف مجمع البيان است که از مشایخ ابن شهر آشوب به شمار می رود و ممکن است مترجم حاضر فرزند شیخ ابوعلی طبرسی مذکور باشد و منافاتی ندارد که پدر و فرزند در کنیه، مشترك باشند و یا مترجم حاضر عموی شیخ ابوعلی طبرسی مذکور باشد</w:t>
      </w:r>
      <w:r>
        <w:rPr>
          <w:rFonts w:eastAsia="IRNazanin" w:cs="IRNazanin"/>
          <w:color w:val="111111"/>
          <w:sz w:val="28"/>
          <w:szCs w:val="28"/>
          <w:rtl w:val="true"/>
          <w:lang w:bidi="fa-IR"/>
        </w:rPr>
        <w:t>.</w:t>
      </w:r>
    </w:p>
    <w:p>
      <w:pPr>
        <w:pStyle w:val="Heading3"/>
        <w:numPr>
          <w:ilvl w:val="2"/>
          <w:numId w:val="1"/>
        </w:numPr>
        <w:rPr/>
      </w:pPr>
      <w:bookmarkStart w:id="629" w:name="__RefHeading___Toc3377997_2322387425"/>
      <w:bookmarkStart w:id="630" w:name="_Toc256"/>
      <w:bookmarkEnd w:id="629"/>
      <w:r>
        <w:rPr>
          <w:rtl w:val="true"/>
        </w:rPr>
        <w:t>سید تاج الدین ابوالفضل محمدبن سید امام ضياء الدين ابوالرضا فضل الله بن علی حسنی راوندی</w:t>
      </w:r>
      <w:bookmarkEnd w:id="63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او را فقیه فاضل معرفی کرده است</w:t>
      </w:r>
      <w:r>
        <w:rPr>
          <w:rFonts w:eastAsia="IRNazanin" w:cs="IRNazanin"/>
          <w:color w:val="111111"/>
          <w:sz w:val="28"/>
          <w:szCs w:val="28"/>
          <w:rtl w:val="true"/>
          <w:lang w:bidi="fa-IR"/>
        </w:rPr>
        <w:t xml:space="preserve">. </w:t>
      </w:r>
      <w:bookmarkStart w:id="631" w:name="pg13357_130094"/>
    </w:p>
    <w:p>
      <w:pPr>
        <w:pStyle w:val="Heading3"/>
        <w:numPr>
          <w:ilvl w:val="2"/>
          <w:numId w:val="1"/>
        </w:numPr>
        <w:rPr/>
      </w:pPr>
      <w:bookmarkStart w:id="632" w:name="__RefHeading___Toc3377999_2322387425"/>
      <w:bookmarkStart w:id="633" w:name="_Toc257"/>
      <w:bookmarkEnd w:id="631"/>
      <w:bookmarkEnd w:id="632"/>
      <w:r>
        <w:rPr>
          <w:rtl w:val="true"/>
        </w:rPr>
        <w:t>سید شمس الدين محمدبن فضل علوی حسنی</w:t>
      </w:r>
      <w:bookmarkEnd w:id="633"/>
    </w:p>
    <w:p>
      <w:pPr>
        <w:pStyle w:val="BookText"/>
        <w:rPr/>
      </w:pPr>
      <w:r>
        <w:rPr>
          <w:rFonts w:ascii="IRNazanin" w:hAnsi="IRNazanin" w:eastAsia="IRNazanin"/>
          <w:color w:val="111111"/>
          <w:sz w:val="28"/>
          <w:sz w:val="28"/>
          <w:szCs w:val="28"/>
          <w:rtl w:val="true"/>
          <w:lang w:bidi="fa-IR"/>
        </w:rPr>
        <w:t>وی فاضل بزرگواری است که کتاب کشف الغمه را از مؤلفش علی بن عیسی روایت می کرده و از او اجازه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الدین محمدبن قاسم برزهی</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است در آذربایجان و هم قریه ای است در غوطه دمشق که مشهد خليل الرحمن در آنجا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34" w:name="__RefHeading___Toc3378001_2322387425"/>
      <w:bookmarkStart w:id="635" w:name="_Toc258"/>
      <w:bookmarkEnd w:id="634"/>
      <w:r>
        <w:rPr>
          <w:rtl w:val="true"/>
        </w:rPr>
        <w:t>شیخ زین الدین محمدبن قاسم برزهی</w:t>
      </w:r>
      <w:bookmarkEnd w:id="635"/>
    </w:p>
    <w:p>
      <w:pPr>
        <w:pStyle w:val="BookText"/>
        <w:rPr/>
      </w:pPr>
      <w:r>
        <w:rPr>
          <w:rFonts w:ascii="IRNazanin" w:hAnsi="IRNazanin" w:eastAsia="IRNazanin"/>
          <w:color w:val="111111"/>
          <w:sz w:val="28"/>
          <w:sz w:val="28"/>
          <w:szCs w:val="28"/>
          <w:rtl w:val="true"/>
          <w:lang w:bidi="fa-IR"/>
        </w:rPr>
        <w:t>وی فقیهی فاضل بوده و اقوال و نظرهای او را در کتابهای استدلالی ایراد کرده اند</w:t>
      </w:r>
      <w:r>
        <w:rPr>
          <w:rFonts w:eastAsia="IRNazanin" w:cs="IRNazanin"/>
          <w:color w:val="111111"/>
          <w:sz w:val="28"/>
          <w:szCs w:val="28"/>
          <w:rtl w:val="true"/>
          <w:lang w:bidi="fa-IR"/>
        </w:rPr>
        <w:t>.</w:t>
      </w:r>
    </w:p>
    <w:p>
      <w:pPr>
        <w:pStyle w:val="Heading3"/>
        <w:numPr>
          <w:ilvl w:val="2"/>
          <w:numId w:val="1"/>
        </w:numPr>
        <w:rPr/>
      </w:pPr>
      <w:bookmarkStart w:id="636" w:name="__RefHeading___Toc3378003_2322387425"/>
      <w:bookmarkStart w:id="637" w:name="_Toc259"/>
      <w:bookmarkEnd w:id="636"/>
      <w:r>
        <w:rPr>
          <w:rtl w:val="true"/>
        </w:rPr>
        <w:t>محمدبن قاسم طوسی</w:t>
      </w:r>
      <w:bookmarkEnd w:id="637"/>
    </w:p>
    <w:p>
      <w:pPr>
        <w:pStyle w:val="BookText"/>
        <w:rPr/>
      </w:pPr>
      <w:r>
        <w:rPr>
          <w:rFonts w:ascii="IRNazanin" w:hAnsi="IRNazanin" w:eastAsia="IRNazanin"/>
          <w:color w:val="111111"/>
          <w:sz w:val="28"/>
          <w:sz w:val="28"/>
          <w:szCs w:val="28"/>
          <w:rtl w:val="true"/>
          <w:lang w:bidi="fa-IR"/>
        </w:rPr>
        <w:t>ابن شهر آشوب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الملاحم والفتن و ما اصاب السلف و يصيبب الخلف من المحن از تألیفات او می باشد</w:t>
      </w:r>
      <w:r>
        <w:rPr>
          <w:rFonts w:eastAsia="IRNazanin" w:cs="IRNazanin"/>
          <w:color w:val="111111"/>
          <w:sz w:val="28"/>
          <w:szCs w:val="28"/>
          <w:rtl w:val="true"/>
          <w:lang w:bidi="fa-IR"/>
        </w:rPr>
        <w:t>.</w:t>
      </w:r>
    </w:p>
    <w:p>
      <w:pPr>
        <w:pStyle w:val="Heading3"/>
        <w:numPr>
          <w:ilvl w:val="2"/>
          <w:numId w:val="1"/>
        </w:numPr>
        <w:rPr/>
      </w:pPr>
      <w:bookmarkStart w:id="638" w:name="__RefHeading___Toc3378005_2322387425"/>
      <w:bookmarkStart w:id="639" w:name="_Toc260"/>
      <w:bookmarkEnd w:id="638"/>
      <w:r>
        <w:rPr>
          <w:rtl w:val="true"/>
        </w:rPr>
        <w:t>سید فخر الدين ابوحرب محمد بن قاسم بن عباد نقيب حسنی</w:t>
      </w:r>
      <w:bookmarkEnd w:id="639"/>
    </w:p>
    <w:p>
      <w:pPr>
        <w:pStyle w:val="BookText"/>
        <w:rPr/>
      </w:pPr>
      <w:r>
        <w:rPr>
          <w:rFonts w:ascii="IRNazanin" w:hAnsi="IRNazanin" w:eastAsia="IRNazanin"/>
          <w:color w:val="111111"/>
          <w:sz w:val="28"/>
          <w:sz w:val="28"/>
          <w:szCs w:val="28"/>
          <w:rtl w:val="true"/>
          <w:lang w:bidi="fa-IR"/>
        </w:rPr>
        <w:t>منتجب الدین او را به عنوان فاضل ستوده است</w:t>
      </w:r>
      <w:r>
        <w:rPr>
          <w:rFonts w:eastAsia="IRNazanin" w:cs="IRNazanin"/>
          <w:color w:val="111111"/>
          <w:sz w:val="28"/>
          <w:szCs w:val="28"/>
          <w:rtl w:val="true"/>
          <w:lang w:bidi="fa-IR"/>
        </w:rPr>
        <w:t>.</w:t>
      </w:r>
    </w:p>
    <w:p>
      <w:pPr>
        <w:pStyle w:val="Heading3"/>
        <w:numPr>
          <w:ilvl w:val="2"/>
          <w:numId w:val="1"/>
        </w:numPr>
        <w:rPr/>
      </w:pPr>
      <w:bookmarkStart w:id="640" w:name="__RefHeading___Toc3378007_2322387425"/>
      <w:bookmarkStart w:id="641" w:name="_Toc261"/>
      <w:bookmarkEnd w:id="640"/>
      <w:r>
        <w:rPr>
          <w:rtl w:val="true"/>
        </w:rPr>
        <w:t>سید تاج الدين ابو عبدالله محمد بن قاسم بن معيه حسنی دیباجی</w:t>
      </w:r>
      <w:bookmarkEnd w:id="641"/>
    </w:p>
    <w:p>
      <w:pPr>
        <w:pStyle w:val="BookText"/>
        <w:rPr/>
      </w:pPr>
      <w:r>
        <w:rPr>
          <w:rFonts w:ascii="IRNazanin" w:hAnsi="IRNazanin" w:eastAsia="IRNazanin"/>
          <w:color w:val="111111"/>
          <w:sz w:val="28"/>
          <w:sz w:val="28"/>
          <w:szCs w:val="28"/>
          <w:rtl w:val="true"/>
          <w:lang w:bidi="fa-IR"/>
        </w:rPr>
        <w:t>وی از فضلا و علما و سرشناسان و از سرایندگان و ادیبان بوده و شهید اول از وی روایت می کرده و در یکی از اجازاتش وی را اعجوبه روزگار نام برده که از همگی فضيلتها و ارزشها برخوردار بوده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اجازه ای که به شیخ حسین بن عبدالصمد داده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ای را که وی برای شهید اول محمدبن مکی و دو فرزندش محمد و على و خواهرشان </w:t>
      </w:r>
    </w:p>
    <w:p>
      <w:pPr>
        <w:pStyle w:val="BookText"/>
        <w:rPr/>
      </w:pPr>
      <w:r>
        <w:rPr>
          <w:rFonts w:ascii="IRNazanin" w:hAnsi="IRNazanin" w:eastAsia="IRNazanin"/>
          <w:color w:val="111111"/>
          <w:sz w:val="28"/>
          <w:sz w:val="28"/>
          <w:szCs w:val="28"/>
          <w:rtl w:val="true"/>
          <w:lang w:bidi="fa-IR"/>
        </w:rPr>
        <w:t xml:space="preserve">ام الحسن فاطمه معروف به ست المشایخ نوشته است به خط خود او دیده ام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گفتیم ابن معیه از سرایندگان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ذیل را هنگامی که به چگونگی حال برخی از علویها پی برد که از نسب عالی برخوردار هستند، سروده است و در ضمن به پاره ای از اعمال ناشایست اقدام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يعز على أسلافكم يابني العلي</w:t>
      </w:r>
    </w:p>
    <w:p>
      <w:pPr>
        <w:pStyle w:val="BookText"/>
        <w:rPr/>
      </w:pPr>
      <w:r>
        <w:rPr>
          <w:rFonts w:ascii="Amiri" w:hAnsi="Amiri" w:eastAsia="Amiri" w:cs="Amiri"/>
          <w:color w:val="111111"/>
          <w:sz w:val="28"/>
          <w:sz w:val="28"/>
          <w:szCs w:val="28"/>
          <w:rtl w:val="true"/>
          <w:lang w:bidi="ar-SA"/>
        </w:rPr>
        <w:t>اذا نال من أعراضكم شتم شاتم</w:t>
      </w:r>
    </w:p>
    <w:p>
      <w:pPr>
        <w:pStyle w:val="BookText"/>
        <w:rPr/>
      </w:pPr>
      <w:r>
        <w:rPr>
          <w:rFonts w:ascii="Amiri" w:hAnsi="Amiri" w:eastAsia="Amiri" w:cs="Amiri"/>
          <w:color w:val="111111"/>
          <w:sz w:val="28"/>
          <w:sz w:val="28"/>
          <w:szCs w:val="28"/>
          <w:rtl w:val="true"/>
          <w:lang w:bidi="ar-SA"/>
        </w:rPr>
        <w:t>بنو الكم مجد الحياة فما لكم</w:t>
      </w:r>
    </w:p>
    <w:p>
      <w:pPr>
        <w:pStyle w:val="BookText"/>
        <w:rPr/>
      </w:pPr>
      <w:r>
        <w:rPr>
          <w:rFonts w:ascii="Amiri" w:hAnsi="Amiri" w:eastAsia="Amiri" w:cs="Amiri"/>
          <w:color w:val="111111"/>
          <w:sz w:val="28"/>
          <w:sz w:val="28"/>
          <w:szCs w:val="28"/>
          <w:rtl w:val="true"/>
          <w:lang w:bidi="ar-SA"/>
        </w:rPr>
        <w:t>اسأتم الى تلك العظام الرمائم</w:t>
      </w:r>
    </w:p>
    <w:p>
      <w:pPr>
        <w:pStyle w:val="BookText"/>
        <w:rPr/>
      </w:pPr>
      <w:r>
        <w:rPr>
          <w:rFonts w:ascii="IRNazanin" w:hAnsi="IRNazanin" w:eastAsia="IRNazanin"/>
          <w:color w:val="111111"/>
          <w:sz w:val="28"/>
          <w:sz w:val="28"/>
          <w:szCs w:val="28"/>
          <w:rtl w:val="true"/>
          <w:lang w:bidi="fa-IR"/>
        </w:rPr>
        <w:t>اری الف بان لايقوم بهادم</w:t>
      </w:r>
    </w:p>
    <w:p>
      <w:pPr>
        <w:pStyle w:val="BookText"/>
        <w:rPr/>
      </w:pPr>
      <w:r>
        <w:rPr>
          <w:rFonts w:ascii="Amiri" w:hAnsi="Amiri" w:eastAsia="Amiri" w:cs="Amiri"/>
          <w:color w:val="111111"/>
          <w:sz w:val="28"/>
          <w:sz w:val="28"/>
          <w:szCs w:val="28"/>
          <w:rtl w:val="true"/>
          <w:lang w:bidi="ar-SA"/>
        </w:rPr>
        <w:t>فكيف ببان خلفه الف هادم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فرزندان علی بر گذشتگان شما گران است، هرگاه ببیند آبروی شما به وسیله</w:t>
      </w:r>
    </w:p>
    <w:p>
      <w:pPr>
        <w:pStyle w:val="BookText"/>
        <w:rPr/>
      </w:pPr>
      <w:r>
        <w:rPr>
          <w:rFonts w:ascii="IRNazanin" w:hAnsi="IRNazanin" w:eastAsia="IRNazanin"/>
          <w:color w:val="111111"/>
          <w:sz w:val="28"/>
          <w:sz w:val="28"/>
          <w:szCs w:val="28"/>
          <w:rtl w:val="true"/>
          <w:lang w:bidi="fa-IR"/>
        </w:rPr>
        <w:t>شماتت گران به خطر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خاندان پاکیزه گوهر شما بودند که برای آسایش دنیا و آخرت شما زندگی ارزنده ای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شایسته نیست نسبت به بستگان خود که در دل خاك خوابیده اند، بی احترامی و بدکرداری بنمایند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بینم که هزار بنای آباد در برابر ویران کننده تاب مقاومت نمی نماید تا چه رسد</w:t>
      </w:r>
    </w:p>
    <w:p>
      <w:pPr>
        <w:pStyle w:val="BookText"/>
        <w:rPr/>
      </w:pPr>
      <w:r>
        <w:rPr>
          <w:rFonts w:ascii="IRNazanin" w:hAnsi="IRNazanin" w:eastAsia="IRNazanin"/>
          <w:color w:val="111111"/>
          <w:sz w:val="28"/>
          <w:sz w:val="28"/>
          <w:szCs w:val="28"/>
          <w:rtl w:val="true"/>
          <w:lang w:bidi="fa-IR"/>
        </w:rPr>
        <w:t>به بنایی که هزار تن ویران کننده به دنبال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عنان الفضل حتی اطاعنی</w:t>
      </w:r>
    </w:p>
    <w:p>
      <w:pPr>
        <w:pStyle w:val="BookText"/>
        <w:rPr/>
      </w:pPr>
      <w:r>
        <w:rPr>
          <w:rFonts w:ascii="IRNazanin" w:hAnsi="IRNazanin" w:eastAsia="IRNazanin"/>
          <w:color w:val="111111"/>
          <w:sz w:val="28"/>
          <w:sz w:val="28"/>
          <w:szCs w:val="28"/>
          <w:rtl w:val="true"/>
          <w:lang w:bidi="fa-IR"/>
        </w:rPr>
        <w:t>و ذللت منه الجامح المتصعبا</w:t>
      </w:r>
    </w:p>
    <w:p>
      <w:pPr>
        <w:pStyle w:val="BookText"/>
        <w:rPr/>
      </w:pPr>
      <w:r>
        <w:rPr>
          <w:rFonts w:ascii="IRNazanin" w:hAnsi="IRNazanin" w:eastAsia="IRNazanin"/>
          <w:color w:val="111111"/>
          <w:sz w:val="28"/>
          <w:sz w:val="28"/>
          <w:szCs w:val="28"/>
          <w:rtl w:val="true"/>
          <w:lang w:bidi="fa-IR"/>
        </w:rPr>
        <w:t>و ضاربت عن نيل المعالی و حوزها</w:t>
      </w:r>
    </w:p>
    <w:p>
      <w:pPr>
        <w:pStyle w:val="BookText"/>
        <w:rPr/>
      </w:pPr>
      <w:r>
        <w:rPr>
          <w:rFonts w:ascii="IRNazanin" w:hAnsi="IRNazanin" w:eastAsia="IRNazanin"/>
          <w:color w:val="111111"/>
          <w:sz w:val="28"/>
          <w:sz w:val="28"/>
          <w:szCs w:val="28"/>
          <w:rtl w:val="true"/>
          <w:lang w:bidi="fa-IR"/>
        </w:rPr>
        <w:t>بسیفی ابطال الرجال فما بنا</w:t>
      </w:r>
    </w:p>
    <w:p>
      <w:pPr>
        <w:pStyle w:val="BookText"/>
        <w:rPr/>
      </w:pPr>
      <w:r>
        <w:rPr>
          <w:rFonts w:ascii="Amiri" w:hAnsi="Amiri" w:eastAsia="Amiri" w:cs="Amiri"/>
          <w:color w:val="111111"/>
          <w:sz w:val="28"/>
          <w:sz w:val="28"/>
          <w:szCs w:val="28"/>
          <w:rtl w:val="true"/>
          <w:lang w:bidi="ar-SA"/>
        </w:rPr>
        <w:t>و اجريت في مضمار كل بلاغة</w:t>
      </w:r>
    </w:p>
    <w:p>
      <w:pPr>
        <w:pStyle w:val="BookText"/>
        <w:rPr/>
      </w:pPr>
      <w:r>
        <w:rPr>
          <w:rFonts w:ascii="IRNazanin" w:hAnsi="IRNazanin" w:eastAsia="IRNazanin"/>
          <w:color w:val="111111"/>
          <w:sz w:val="28"/>
          <w:sz w:val="28"/>
          <w:szCs w:val="28"/>
          <w:rtl w:val="true"/>
          <w:lang w:bidi="fa-IR"/>
        </w:rPr>
        <w:t>جوادی فحاز السبق فيهم و ما كبا</w:t>
      </w:r>
    </w:p>
    <w:p>
      <w:pPr>
        <w:pStyle w:val="BookText"/>
        <w:rPr/>
      </w:pPr>
      <w:r>
        <w:rPr>
          <w:rFonts w:ascii="IRNazanin" w:hAnsi="IRNazanin" w:eastAsia="IRNazanin"/>
          <w:color w:val="111111"/>
          <w:sz w:val="28"/>
          <w:sz w:val="28"/>
          <w:szCs w:val="28"/>
          <w:rtl w:val="true"/>
          <w:lang w:bidi="fa-IR"/>
        </w:rPr>
        <w:t>و لكن دهری جامح عم ماربی</w:t>
      </w:r>
    </w:p>
    <w:p>
      <w:pPr>
        <w:pStyle w:val="BookText"/>
        <w:rPr/>
      </w:pPr>
      <w:r>
        <w:rPr>
          <w:rFonts w:ascii="Amiri" w:hAnsi="Amiri" w:eastAsia="Amiri" w:cs="Amiri"/>
          <w:color w:val="111111"/>
          <w:sz w:val="28"/>
          <w:sz w:val="28"/>
          <w:szCs w:val="28"/>
          <w:rtl w:val="true"/>
          <w:lang w:bidi="ar-SA"/>
        </w:rPr>
        <w:t>و نجمي في برج السعادة قد خبا</w:t>
      </w:r>
    </w:p>
    <w:p>
      <w:pPr>
        <w:pStyle w:val="BookText"/>
        <w:rPr/>
      </w:pPr>
      <w:r>
        <w:rPr>
          <w:rFonts w:ascii="Amiri" w:hAnsi="Amiri" w:eastAsia="Amiri" w:cs="Amiri"/>
          <w:color w:val="111111"/>
          <w:sz w:val="28"/>
          <w:sz w:val="28"/>
          <w:szCs w:val="28"/>
          <w:rtl w:val="true"/>
          <w:lang w:bidi="ar-SA"/>
        </w:rPr>
        <w:t>و من غلب الأيام فيما يرومه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تيقن أن الدهر يمسی مغلبا </w:t>
      </w:r>
      <w:r>
        <w:rPr>
          <w:rFonts w:eastAsia="IRNazanin" w:cs="IRNazanin"/>
          <w:color w:val="111111"/>
          <w:sz w:val="28"/>
          <w:szCs w:val="28"/>
          <w:rtl w:val="true"/>
          <w:lang w:bidi="fa-IR"/>
        </w:rPr>
        <w:t xml:space="preserve">. </w:t>
      </w:r>
      <w:bookmarkStart w:id="642" w:name="pg13357_130096"/>
    </w:p>
    <w:p>
      <w:pPr>
        <w:pStyle w:val="BookText"/>
        <w:rPr/>
      </w:pPr>
      <w:bookmarkEnd w:id="6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دهانه اسب فضیلت را در اختیار گرفتم تا آنجا که سر به فرمان من در آورد و بدین وسیله بود که اسب سرکش را زیر بار خویش در آورده و رام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شمشیر دانش و بینش خود با دلاوران نبرد کردم و خود را به عالیترین مراتب کمال نایل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میدان بلاغت، اسب کمالات خویش را به جولان در آورده، بر همگان پیشی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اسب روزگار با من سرکشی کرد و از منظوری که داشتم جلوگیری نمود و ستاره نيك بختی ام افول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کسی که در رسیدن به مقصودش با روزها به نبرد بپردازد، می فهمد که روزگار بر او چیره می شود و روز او را به شب تار مبدل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ابیات و ابیات پیش از آن را به خط شیخ بن شهید ثانی قدس سرهما دیده ام</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معيه از سید عبدالکریم بن طاووس روایت می کرده است</w:t>
      </w:r>
      <w:r>
        <w:rPr>
          <w:rFonts w:eastAsia="IRNazanin" w:cs="IRNazanin"/>
          <w:color w:val="111111"/>
          <w:sz w:val="28"/>
          <w:szCs w:val="28"/>
          <w:rtl w:val="true"/>
          <w:lang w:bidi="fa-IR"/>
        </w:rPr>
        <w:t>.</w:t>
      </w:r>
    </w:p>
    <w:p>
      <w:pPr>
        <w:pStyle w:val="Heading3"/>
        <w:numPr>
          <w:ilvl w:val="2"/>
          <w:numId w:val="1"/>
        </w:numPr>
        <w:rPr/>
      </w:pPr>
      <w:bookmarkStart w:id="643" w:name="__RefHeading___Toc3378009_2322387425"/>
      <w:bookmarkStart w:id="644" w:name="_Toc262"/>
      <w:bookmarkEnd w:id="643"/>
      <w:r>
        <w:rPr>
          <w:rtl w:val="true"/>
        </w:rPr>
        <w:t>مولانا محمد کاظم طالقانی</w:t>
      </w:r>
      <w:bookmarkEnd w:id="64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اصل از مردم طالقان بوده و در قزوین می زیسته و از فضلای معاصر است و در مدرسه نواب قزوین تدریس می کرده و در ماه محرم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بدرود حیات گفته است </w:t>
      </w:r>
      <w:r>
        <w:rPr>
          <w:rStyle w:val="FootnoteAnchor"/>
          <w:rtl w:val="true"/>
        </w:rPr>
        <w:footnoteReference w:id="278"/>
      </w:r>
      <w:bookmarkStart w:id="645" w:name="pg13357_130097"/>
    </w:p>
    <w:p>
      <w:pPr>
        <w:pStyle w:val="Heading3"/>
        <w:numPr>
          <w:ilvl w:val="2"/>
          <w:numId w:val="1"/>
        </w:numPr>
        <w:rPr/>
      </w:pPr>
      <w:bookmarkStart w:id="646" w:name="__RefHeading___Toc3378011_2322387425"/>
      <w:bookmarkStart w:id="647" w:name="_Toc263"/>
      <w:bookmarkEnd w:id="645"/>
      <w:bookmarkEnd w:id="646"/>
      <w:r>
        <w:rPr>
          <w:rtl w:val="true"/>
        </w:rPr>
        <w:t>شیخ جلال الدين محمدبن کوفی هاشمی حارثی</w:t>
      </w:r>
      <w:bookmarkEnd w:id="647"/>
    </w:p>
    <w:p>
      <w:pPr>
        <w:pStyle w:val="BookText"/>
        <w:rPr/>
      </w:pPr>
      <w:r>
        <w:rPr>
          <w:rFonts w:ascii="IRNazanin" w:hAnsi="IRNazanin" w:eastAsia="IRNazanin"/>
          <w:color w:val="111111"/>
          <w:sz w:val="28"/>
          <w:sz w:val="28"/>
          <w:szCs w:val="28"/>
          <w:rtl w:val="true"/>
          <w:lang w:bidi="fa-IR"/>
        </w:rPr>
        <w:t xml:space="preserve">وی از فضلا بوده و ابن معیه از وی روایت داشته است </w:t>
      </w:r>
      <w:r>
        <w:rPr>
          <w:rFonts w:eastAsia="IRNazanin" w:cs="IRNazanin"/>
          <w:color w:val="111111"/>
          <w:sz w:val="28"/>
          <w:szCs w:val="28"/>
          <w:rtl w:val="true"/>
          <w:lang w:bidi="fa-IR"/>
        </w:rPr>
        <w:t>.</w:t>
      </w:r>
    </w:p>
    <w:p>
      <w:pPr>
        <w:pStyle w:val="Heading3"/>
        <w:numPr>
          <w:ilvl w:val="2"/>
          <w:numId w:val="1"/>
        </w:numPr>
        <w:rPr/>
      </w:pPr>
      <w:bookmarkStart w:id="648" w:name="__RefHeading___Toc3378013_2322387425"/>
      <w:bookmarkStart w:id="649" w:name="_Toc264"/>
      <w:bookmarkEnd w:id="648"/>
      <w:r>
        <w:rPr>
          <w:rtl w:val="true"/>
        </w:rPr>
        <w:t>شیخ محمد بن ماجد بحرانی</w:t>
      </w:r>
      <w:bookmarkEnd w:id="649"/>
    </w:p>
    <w:p>
      <w:pPr>
        <w:pStyle w:val="BookText"/>
        <w:rPr/>
      </w:pPr>
      <w:r>
        <w:rPr>
          <w:rFonts w:ascii="IRNazanin" w:hAnsi="IRNazanin" w:eastAsia="IRNazanin"/>
          <w:color w:val="111111"/>
          <w:sz w:val="28"/>
          <w:sz w:val="28"/>
          <w:szCs w:val="28"/>
          <w:rtl w:val="true"/>
          <w:lang w:bidi="fa-IR"/>
        </w:rPr>
        <w:t>وی از علما و فضلا و هوشمندان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وقاد و شعله ور از دانش داشت و جامع فنون و سر آینده ای ادیب و منشی و از معاصران به شمار می رود</w:t>
      </w:r>
      <w:r>
        <w:rPr>
          <w:rFonts w:eastAsia="IRNazanin" w:cs="IRNazanin"/>
          <w:color w:val="111111"/>
          <w:sz w:val="28"/>
          <w:szCs w:val="28"/>
          <w:rtl w:val="true"/>
          <w:lang w:bidi="fa-IR"/>
        </w:rPr>
        <w:t>.</w:t>
      </w:r>
    </w:p>
    <w:p>
      <w:pPr>
        <w:pStyle w:val="Heading3"/>
        <w:numPr>
          <w:ilvl w:val="2"/>
          <w:numId w:val="1"/>
        </w:numPr>
        <w:rPr/>
      </w:pPr>
      <w:bookmarkStart w:id="650" w:name="__RefHeading___Toc3378015_2322387425"/>
      <w:bookmarkStart w:id="651" w:name="_Toc265"/>
      <w:bookmarkEnd w:id="650"/>
      <w:r>
        <w:rPr>
          <w:rtl w:val="true"/>
        </w:rPr>
        <w:t>سید جلیل امیر محمد مؤمن استرابادی</w:t>
      </w:r>
      <w:bookmarkEnd w:id="651"/>
    </w:p>
    <w:p>
      <w:pPr>
        <w:pStyle w:val="BookText"/>
        <w:rPr/>
      </w:pPr>
      <w:r>
        <w:rPr>
          <w:rFonts w:ascii="IRNazanin" w:hAnsi="IRNazanin" w:eastAsia="IRNazanin"/>
          <w:color w:val="111111"/>
          <w:sz w:val="28"/>
          <w:sz w:val="28"/>
          <w:szCs w:val="28"/>
          <w:rtl w:val="true"/>
          <w:lang w:bidi="fa-IR"/>
        </w:rPr>
        <w:t>وی در مکه مکرمه می زیست و دانشوری فاضل و فقیهی محدث و صالحی عابد بود و به درجه شهادت نایل آمد و رساله ای در رجعت تألیف کرده و از معاصران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داماد مولانا محمد امین استر آبادی است و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مسجدالحرام به اتهام تغوط در مقام حنفی به شهادت رسید و من او را در سفر اول حج بیت الله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لاهیجان رساله ای در المقادير و الاوزان از امیر محمد مؤمن بن علی حسینی دیده ام که آن را برای سلطان محمد قطب شاه تألیف کرده بود و اظهار می داشتند که این رساله از سيد مترجم است و ممکن است سالی که در مکه بوده قطب شاه به دیدار وی رسیده و از وی تقاضا کرده است تا این رساله را تألیف نماید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 باید گفت این رساله از تألیفات سيد مترجم نمی باشد و از تحقیقات او تعليقاتی است که بر کتاب المدارك فراهم آورده است و من آنها را به خط خود او دیده ام</w:t>
      </w:r>
      <w:r>
        <w:rPr>
          <w:rStyle w:val="FootnoteAnchor"/>
          <w:rtl w:val="true"/>
        </w:rPr>
        <w:footnoteReference w:id="279"/>
      </w:r>
      <w:bookmarkStart w:id="652" w:name="pg13357_130098"/>
    </w:p>
    <w:p>
      <w:pPr>
        <w:pStyle w:val="Heading3"/>
        <w:numPr>
          <w:ilvl w:val="2"/>
          <w:numId w:val="1"/>
        </w:numPr>
        <w:rPr/>
      </w:pPr>
      <w:bookmarkStart w:id="653" w:name="__RefHeading___Toc3378017_2322387425"/>
      <w:bookmarkStart w:id="654" w:name="_Toc266"/>
      <w:bookmarkEnd w:id="652"/>
      <w:bookmarkEnd w:id="653"/>
      <w:r>
        <w:rPr>
          <w:rtl w:val="true"/>
        </w:rPr>
        <w:t>مولانا محمد مؤمن بن شاه قاسم سبزواری</w:t>
      </w:r>
      <w:bookmarkEnd w:id="654"/>
    </w:p>
    <w:p>
      <w:pPr>
        <w:pStyle w:val="BookText"/>
        <w:rPr/>
      </w:pPr>
      <w:r>
        <w:rPr>
          <w:rFonts w:ascii="IRNazanin" w:hAnsi="IRNazanin" w:eastAsia="IRNazanin"/>
          <w:color w:val="111111"/>
          <w:sz w:val="28"/>
          <w:sz w:val="28"/>
          <w:szCs w:val="28"/>
          <w:rtl w:val="true"/>
          <w:lang w:bidi="fa-IR"/>
        </w:rPr>
        <w:t>وی در مشهد مقدس می زیست و از فضلا و علما و محققان و متکلمان و فقها و محدثان و پارسایان روزگار ما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القرآن ؛ حواشی شرح اللمعة و تألیفات دیگر از آثار او می باشد</w:t>
      </w:r>
      <w:r>
        <w:rPr>
          <w:rFonts w:eastAsia="IRNazanin" w:cs="IRNazanin"/>
          <w:color w:val="111111"/>
          <w:sz w:val="28"/>
          <w:szCs w:val="28"/>
          <w:rtl w:val="true"/>
          <w:lang w:bidi="fa-IR"/>
        </w:rPr>
        <w:t xml:space="preserve">. </w:t>
      </w:r>
      <w:r>
        <w:rPr>
          <w:rStyle w:val="FootnoteAnchor"/>
          <w:rtl w:val="true"/>
        </w:rPr>
        <w:footnoteReference w:id="280"/>
      </w:r>
    </w:p>
    <w:p>
      <w:pPr>
        <w:pStyle w:val="Heading3"/>
        <w:numPr>
          <w:ilvl w:val="2"/>
          <w:numId w:val="1"/>
        </w:numPr>
        <w:rPr/>
      </w:pPr>
      <w:bookmarkStart w:id="655" w:name="__RefHeading___Toc3378019_2322387425"/>
      <w:bookmarkStart w:id="656" w:name="_Toc267"/>
      <w:bookmarkEnd w:id="655"/>
      <w:r>
        <w:rPr>
          <w:rtl w:val="true"/>
        </w:rPr>
        <w:t>شیخ محمدبن مؤمن شیرازی</w:t>
      </w:r>
      <w:bookmarkEnd w:id="656"/>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اعیان ثقات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نزول القرآن في شأن امیر المؤمنين عليه السلام از تألیفات اوست و ما این کتاب را به توسط سید ابوالبركات مشهدی از وی روایت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نام او و کتابش را یادآوری کرده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ابن طاووس در طرائف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شیرازی از علمای چهار مذهب است و تفسیر قرآنی دارد که آن را از دوازده تفسیر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مترجم حاضر غیر از این شخص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الاعتقاد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فاضل دانشور مولانا </w:t>
      </w:r>
      <w:bookmarkStart w:id="657" w:name="pg13357_130099"/>
    </w:p>
    <w:p>
      <w:pPr>
        <w:pStyle w:val="BookText"/>
        <w:rPr/>
      </w:pPr>
      <w:bookmarkEnd w:id="657"/>
      <w:r>
        <w:rPr>
          <w:rFonts w:ascii="IRNazanin" w:hAnsi="IRNazanin" w:eastAsia="IRNazanin"/>
          <w:color w:val="111111"/>
          <w:sz w:val="28"/>
          <w:sz w:val="28"/>
          <w:szCs w:val="28"/>
          <w:rtl w:val="true"/>
          <w:lang w:bidi="fa-IR"/>
        </w:rPr>
        <w:t>محمد طاهر قمی در کتاب الاربعین به وی نسبت داده است و مؤلف امل الآمل هم همان کتاب را در فهرست كتاب الهداة به وی منسوب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کتاب المناقب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محمدبن مؤمن شیرازی به من اجازه داد تا از کتاب مانزل من القرآن في علی که از تألیفات خود او می باشد، روایت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بیشتر احادیثش را به ابو العز بن کلاس عکبری و ابو الحسن عاصمی خوارزمی و یحیی بن سعدون قرطبی و امثال ایشان مستند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که ابن شهر آشوب کتاب او را در ردیف کتابهای عامه قرار داده، فهمیده می شود که از علمای عامه بوده است؛ مگر این که بگوییم وی شیعه است و نظر به این که حداکثر مطالب تفسیرش را از احادیث عامه استفاده کرده است به تسنن مشهور شده و ابن شهر آشوب هم او را به آنان ملحق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گفتار دیگران از جمله مولانا محمد طاهر در کتاب الاربعین به دست می آید که وی از علمای تسنن است</w:t>
      </w:r>
      <w:r>
        <w:rPr>
          <w:rFonts w:eastAsia="IRNazanin" w:cs="IRNazanin"/>
          <w:color w:val="111111"/>
          <w:sz w:val="28"/>
          <w:szCs w:val="28"/>
          <w:rtl w:val="true"/>
          <w:lang w:bidi="fa-IR"/>
        </w:rPr>
        <w:t>.</w:t>
      </w:r>
    </w:p>
    <w:p>
      <w:pPr>
        <w:pStyle w:val="Heading3"/>
        <w:numPr>
          <w:ilvl w:val="2"/>
          <w:numId w:val="1"/>
        </w:numPr>
        <w:rPr/>
      </w:pPr>
      <w:bookmarkStart w:id="658" w:name="__RefHeading___Toc3378021_2322387425"/>
      <w:bookmarkStart w:id="659" w:name="_Toc268"/>
      <w:bookmarkEnd w:id="658"/>
      <w:r>
        <w:rPr>
          <w:rtl w:val="true"/>
        </w:rPr>
        <w:t>مولانا امیر محمد مؤمن بن محمد زمان</w:t>
      </w:r>
      <w:bookmarkEnd w:id="659"/>
    </w:p>
    <w:p>
      <w:pPr>
        <w:pStyle w:val="BookText"/>
        <w:rPr/>
      </w:pPr>
      <w:r>
        <w:rPr>
          <w:rFonts w:ascii="IRNazanin" w:hAnsi="IRNazanin" w:eastAsia="IRNazanin"/>
          <w:color w:val="111111"/>
          <w:sz w:val="28"/>
          <w:sz w:val="28"/>
          <w:szCs w:val="28"/>
          <w:rtl w:val="true"/>
          <w:lang w:bidi="fa-IR"/>
        </w:rPr>
        <w:t>در اصل از مردم طالقان بوده و در قزوین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فضلا و علما و محققان به شمار می رود و حواشی بر مغني اللبيب و رسالة في اكل آدم من الشجرة و تفسیر سوره ملك را تألیف کرده و آخری را به سلطان عصرش اهدا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معاصران می باشد</w:t>
      </w:r>
      <w:r>
        <w:rPr>
          <w:rFonts w:eastAsia="IRNazanin" w:cs="IRNazanin"/>
          <w:color w:val="111111"/>
          <w:sz w:val="28"/>
          <w:szCs w:val="28"/>
          <w:rtl w:val="true"/>
          <w:lang w:bidi="fa-IR"/>
        </w:rPr>
        <w:t>.</w:t>
      </w:r>
    </w:p>
    <w:p>
      <w:pPr>
        <w:pStyle w:val="Heading3"/>
        <w:numPr>
          <w:ilvl w:val="2"/>
          <w:numId w:val="1"/>
        </w:numPr>
        <w:rPr/>
      </w:pPr>
      <w:bookmarkStart w:id="660" w:name="__RefHeading___Toc3378023_2322387425"/>
      <w:bookmarkStart w:id="661" w:name="_Toc269"/>
      <w:bookmarkEnd w:id="660"/>
      <w:r>
        <w:rPr>
          <w:rtl w:val="true"/>
        </w:rPr>
        <w:t>سید شمس الدين محمدبن مجتبی بن محمد حسنی کلینی</w:t>
      </w:r>
      <w:bookmarkEnd w:id="661"/>
    </w:p>
    <w:p>
      <w:pPr>
        <w:pStyle w:val="BookText"/>
        <w:rPr/>
      </w:pPr>
      <w:r>
        <w:rPr>
          <w:rFonts w:ascii="IRNazanin" w:hAnsi="IRNazanin" w:eastAsia="IRNazanin"/>
          <w:color w:val="111111"/>
          <w:sz w:val="28"/>
          <w:sz w:val="28"/>
          <w:szCs w:val="28"/>
          <w:rtl w:val="true"/>
          <w:lang w:bidi="fa-IR"/>
        </w:rPr>
        <w:t>منتجب الدین او را به فضیلت و دانش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تاج الدين ابوعلی محمدبن محفوظ بن وشاح بن محمد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فضلا و صلحاو ادبای بنام است و محمد بن قاسم بن معه از وی </w:t>
      </w:r>
      <w:bookmarkStart w:id="662" w:name="pg13357_130100"/>
    </w:p>
    <w:p>
      <w:pPr>
        <w:pStyle w:val="BookText"/>
        <w:rPr/>
      </w:pPr>
      <w:bookmarkEnd w:id="662"/>
      <w:r>
        <w:rPr>
          <w:rFonts w:ascii="IRNazanin" w:hAnsi="IRNazanin" w:eastAsia="IRNazanin"/>
          <w:color w:val="111111"/>
          <w:sz w:val="28"/>
          <w:sz w:val="28"/>
          <w:szCs w:val="28"/>
          <w:rtl w:val="true"/>
          <w:lang w:bidi="fa-IR"/>
        </w:rPr>
        <w:t xml:space="preserve">روایت داشته است </w:t>
      </w:r>
      <w:r>
        <w:rPr>
          <w:rStyle w:val="FootnoteAnchor"/>
          <w:rtl w:val="true"/>
        </w:rPr>
        <w:footnoteReference w:id="282"/>
      </w:r>
    </w:p>
    <w:p>
      <w:pPr>
        <w:pStyle w:val="Heading3"/>
        <w:numPr>
          <w:ilvl w:val="2"/>
          <w:numId w:val="1"/>
        </w:numPr>
        <w:rPr/>
      </w:pPr>
      <w:bookmarkStart w:id="663" w:name="__RefHeading___Toc3378025_2322387425"/>
      <w:bookmarkStart w:id="664" w:name="_Toc270"/>
      <w:bookmarkEnd w:id="663"/>
      <w:r>
        <w:rPr>
          <w:rtl w:val="true"/>
        </w:rPr>
        <w:t>شیخ سعید ابو الحسن محمدبن محمدبن ابراهیم قائنی</w:t>
      </w:r>
      <w:bookmarkEnd w:id="664"/>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كتاب السابقى في اعتقادات اهل البيت عليهم السلام می باشد</w:t>
      </w:r>
      <w:r>
        <w:rPr>
          <w:rFonts w:eastAsia="IRNazanin" w:cs="IRNazanin"/>
          <w:color w:val="111111"/>
          <w:sz w:val="28"/>
          <w:szCs w:val="28"/>
          <w:rtl w:val="true"/>
          <w:lang w:bidi="fa-IR"/>
        </w:rPr>
        <w:t>.</w:t>
      </w:r>
    </w:p>
    <w:p>
      <w:pPr>
        <w:pStyle w:val="Heading3"/>
        <w:numPr>
          <w:ilvl w:val="2"/>
          <w:numId w:val="1"/>
        </w:numPr>
        <w:rPr/>
      </w:pPr>
      <w:bookmarkStart w:id="665" w:name="__RefHeading___Toc3378027_2322387425"/>
      <w:bookmarkStart w:id="666" w:name="_Toc271"/>
      <w:bookmarkEnd w:id="665"/>
      <w:r>
        <w:rPr>
          <w:rtl w:val="true"/>
        </w:rPr>
        <w:t>شیخ قطب الدین محمدبن محمدبن ابی جعفربن بابویه</w:t>
      </w:r>
      <w:bookmarkEnd w:id="666"/>
    </w:p>
    <w:p>
      <w:pPr>
        <w:pStyle w:val="BookText"/>
        <w:rPr/>
      </w:pPr>
      <w:r>
        <w:rPr>
          <w:rFonts w:ascii="IRNazanin" w:hAnsi="IRNazanin" w:eastAsia="IRNazanin"/>
          <w:color w:val="111111"/>
          <w:sz w:val="28"/>
          <w:sz w:val="28"/>
          <w:szCs w:val="28"/>
          <w:rtl w:val="true"/>
          <w:lang w:bidi="fa-IR"/>
        </w:rPr>
        <w:t>ابن محمد رازی</w:t>
      </w:r>
    </w:p>
    <w:p>
      <w:pPr>
        <w:pStyle w:val="Heading3"/>
        <w:numPr>
          <w:ilvl w:val="2"/>
          <w:numId w:val="1"/>
        </w:numPr>
        <w:rPr/>
      </w:pPr>
      <w:bookmarkStart w:id="667" w:name="__RefHeading___Toc3378029_2322387425"/>
      <w:bookmarkStart w:id="668" w:name="_Toc272"/>
      <w:bookmarkEnd w:id="667"/>
      <w:r>
        <w:rPr>
          <w:rtl w:val="true"/>
        </w:rPr>
        <w:t>سید صفی الدین محمدبن محمدبن ابی الحسن موسوی</w:t>
      </w:r>
      <w:bookmarkEnd w:id="668"/>
    </w:p>
    <w:p>
      <w:pPr>
        <w:pStyle w:val="BookText"/>
        <w:rPr/>
      </w:pPr>
      <w:r>
        <w:rPr>
          <w:rFonts w:ascii="IRNazanin" w:hAnsi="IRNazanin" w:eastAsia="IRNazanin"/>
          <w:color w:val="111111"/>
          <w:sz w:val="28"/>
          <w:sz w:val="28"/>
          <w:szCs w:val="28"/>
          <w:rtl w:val="true"/>
          <w:lang w:bidi="fa-IR"/>
        </w:rPr>
        <w:t>وی از فقها و فضلای بزرگوار بوده است و از مشایخ ابن معية می باشد</w:t>
      </w:r>
      <w:r>
        <w:rPr>
          <w:rFonts w:eastAsia="IRNazanin" w:cs="IRNazanin"/>
          <w:color w:val="111111"/>
          <w:sz w:val="28"/>
          <w:szCs w:val="28"/>
          <w:rtl w:val="true"/>
          <w:lang w:bidi="fa-IR"/>
        </w:rPr>
        <w:t>.</w:t>
      </w:r>
    </w:p>
    <w:p>
      <w:pPr>
        <w:pStyle w:val="Heading3"/>
        <w:numPr>
          <w:ilvl w:val="2"/>
          <w:numId w:val="1"/>
        </w:numPr>
        <w:rPr/>
      </w:pPr>
      <w:bookmarkStart w:id="669" w:name="__RefHeading___Toc3378031_2322387425"/>
      <w:bookmarkStart w:id="670" w:name="_Toc273"/>
      <w:bookmarkEnd w:id="669"/>
      <w:r>
        <w:rPr>
          <w:rtl w:val="true"/>
        </w:rPr>
        <w:t>شیخ جلال الدین محمدبن محمدبن احمد کوفی هاشمی حارثی</w:t>
      </w:r>
      <w:bookmarkEnd w:id="670"/>
    </w:p>
    <w:p>
      <w:pPr>
        <w:pStyle w:val="BookText"/>
        <w:rPr/>
      </w:pPr>
      <w:r>
        <w:rPr>
          <w:rFonts w:ascii="IRNazanin" w:hAnsi="IRNazanin" w:eastAsia="IRNazanin"/>
          <w:color w:val="111111"/>
          <w:sz w:val="28"/>
          <w:sz w:val="28"/>
          <w:szCs w:val="28"/>
          <w:rtl w:val="true"/>
          <w:lang w:bidi="fa-IR"/>
        </w:rPr>
        <w:t>وی عالمی باصلاحیت و فضیلت بوده و از شاگردان محقق حلی و از مشایخ ابن معية به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باید گفت وی همان شیخ جلال الدين محمدبن کوفی می باشد که پیش از این نام برده شده است</w:t>
      </w:r>
      <w:r>
        <w:rPr>
          <w:rFonts w:eastAsia="IRNazanin" w:cs="IRNazanin"/>
          <w:color w:val="111111"/>
          <w:sz w:val="28"/>
          <w:szCs w:val="28"/>
          <w:rtl w:val="true"/>
          <w:lang w:bidi="fa-IR"/>
        </w:rPr>
        <w:t>.</w:t>
      </w:r>
    </w:p>
    <w:p>
      <w:pPr>
        <w:pStyle w:val="Heading3"/>
        <w:numPr>
          <w:ilvl w:val="2"/>
          <w:numId w:val="1"/>
        </w:numPr>
        <w:rPr/>
      </w:pPr>
      <w:bookmarkStart w:id="671" w:name="__RefHeading___Toc3378033_2322387425"/>
      <w:bookmarkStart w:id="672" w:name="_Toc274"/>
      <w:bookmarkEnd w:id="671"/>
      <w:r>
        <w:rPr>
          <w:rtl w:val="true"/>
        </w:rPr>
        <w:t>سید رضی الدین محمد بن محمد آوی علوی حسینی</w:t>
      </w:r>
      <w:bookmarkEnd w:id="67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فضلا و فقهای بزرگوار بوده؛ از پدرش محمد از جدش محمد از جدش زین</w:t>
      </w:r>
      <w:r>
        <w:rPr>
          <w:rStyle w:val="FootnoteAnchor"/>
          <w:rtl w:val="true"/>
        </w:rPr>
        <w:footnoteReference w:id="283"/>
      </w:r>
      <w:bookmarkStart w:id="673" w:name="pg13357_130101"/>
    </w:p>
    <w:p>
      <w:pPr>
        <w:pStyle w:val="BookText"/>
        <w:rPr/>
      </w:pPr>
      <w:bookmarkEnd w:id="673"/>
      <w:r>
        <w:rPr>
          <w:rFonts w:ascii="IRNazanin" w:hAnsi="IRNazanin" w:eastAsia="IRNazanin"/>
          <w:color w:val="111111"/>
          <w:sz w:val="28"/>
          <w:sz w:val="28"/>
          <w:szCs w:val="28"/>
          <w:rtl w:val="true"/>
          <w:lang w:bidi="fa-IR"/>
        </w:rPr>
        <w:t>از جد پدریش فقيه داعی از ابوالصلاح و ابن براج و سر و شیخ طوسی روایت داشته و از ابن طاووس هم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از همه مردم پارساتر و بی توجه تر به دنیا بود و کتابهایی تألیف کرده است از آن جمله کتابهایی در دعا بوده که سید بن طاووس از آنها نقل می کرده و از وی کمال بزرگداشت را می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علامه حلی در کتاب منهاج الصلاح به مناسبت استخاره با تسبیح یا ریگ نقل کرده پدرش سدید الدین یوسف از مترجم حاضر روایت می کرده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وقائلة أتبغض اهل آوه</w:t>
      </w:r>
    </w:p>
    <w:p>
      <w:pPr>
        <w:pStyle w:val="BookText"/>
        <w:rPr/>
      </w:pPr>
      <w:r>
        <w:rPr>
          <w:rFonts w:ascii="Amiri" w:hAnsi="Amiri" w:eastAsia="Amiri" w:cs="Amiri"/>
          <w:color w:val="111111"/>
          <w:sz w:val="28"/>
          <w:sz w:val="28"/>
          <w:szCs w:val="28"/>
          <w:rtl w:val="true"/>
          <w:lang w:bidi="ar-SA"/>
        </w:rPr>
        <w:t>و هم اعلام نظم و الكتابه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إن مثلي</w:t>
      </w:r>
    </w:p>
    <w:p>
      <w:pPr>
        <w:pStyle w:val="BookText"/>
        <w:rPr/>
      </w:pPr>
      <w:r>
        <w:rPr>
          <w:rFonts w:ascii="Amiri" w:hAnsi="Amiri" w:eastAsia="Amiri" w:cs="Amiri"/>
          <w:color w:val="111111"/>
          <w:sz w:val="28"/>
          <w:sz w:val="28"/>
          <w:szCs w:val="28"/>
          <w:rtl w:val="true"/>
          <w:lang w:bidi="ar-SA"/>
        </w:rPr>
        <w:t>يعادي كل من عادي الصحابه</w:t>
      </w:r>
    </w:p>
    <w:p>
      <w:pPr>
        <w:pStyle w:val="BookText"/>
        <w:rPr/>
      </w:pPr>
      <w:r>
        <w:rPr>
          <w:rFonts w:ascii="IRNazanin" w:hAnsi="IRNazanin" w:eastAsia="IRNazanin"/>
          <w:color w:val="111111"/>
          <w:sz w:val="28"/>
          <w:sz w:val="28"/>
          <w:szCs w:val="28"/>
          <w:rtl w:val="true"/>
          <w:lang w:bidi="fa-IR"/>
        </w:rPr>
        <w:t xml:space="preserve">فاصله میان دو قریه نهر بزرگی بوده و اتابك شیرگیر برای آسودگی عبور کنندگان پل هفتاد دهنه بر روی آن بنیان کرد و فاصله میان این پل و بلده ساوه سرزمینی بود که هر گاه باران می بارید خاك آن به صورت گل چسبناکی در می آمد که رفت و آمد افراد را بسیار مشکل می ساخت به همین مناسبت جاده سنگی به مقدار ده فرسخ فیمابین ایجاد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674" w:name="__RefHeading___Toc3378035_2322387425"/>
      <w:bookmarkStart w:id="675" w:name="_Toc275"/>
      <w:bookmarkEnd w:id="674"/>
      <w:r>
        <w:rPr>
          <w:rtl w:val="true"/>
        </w:rPr>
        <w:t>شیخ ادیب محمدبن محمدبن ایوب مفید کاشانی</w:t>
      </w:r>
      <w:bookmarkEnd w:id="675"/>
    </w:p>
    <w:p>
      <w:pPr>
        <w:pStyle w:val="BookText"/>
        <w:rPr/>
      </w:pPr>
      <w:r>
        <w:rPr>
          <w:rFonts w:ascii="IRNazanin" w:hAnsi="IRNazanin" w:eastAsia="IRNazanin"/>
          <w:color w:val="111111"/>
          <w:sz w:val="28"/>
          <w:sz w:val="28"/>
          <w:szCs w:val="28"/>
          <w:rtl w:val="true"/>
          <w:lang w:bidi="fa-IR"/>
        </w:rPr>
        <w:t>منتجب الدین وی را به فضیلت ستوده است</w:t>
      </w:r>
      <w:r>
        <w:rPr>
          <w:rFonts w:eastAsia="IRNazanin" w:cs="IRNazanin"/>
          <w:color w:val="111111"/>
          <w:sz w:val="28"/>
          <w:szCs w:val="28"/>
          <w:rtl w:val="true"/>
          <w:lang w:bidi="fa-IR"/>
        </w:rPr>
        <w:t>.</w:t>
      </w:r>
    </w:p>
    <w:p>
      <w:pPr>
        <w:pStyle w:val="Heading3"/>
        <w:numPr>
          <w:ilvl w:val="2"/>
          <w:numId w:val="1"/>
        </w:numPr>
        <w:rPr/>
      </w:pPr>
      <w:bookmarkStart w:id="676" w:name="__RefHeading___Toc3378037_2322387425"/>
      <w:bookmarkStart w:id="677" w:name="_Toc276"/>
      <w:bookmarkEnd w:id="676"/>
      <w:r>
        <w:rPr>
          <w:rtl w:val="true"/>
        </w:rPr>
        <w:t>شیخ فقیه قوام الدین محمد بن محمد بحرانی</w:t>
      </w:r>
      <w:bookmarkEnd w:id="67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فضلا و ادبا و دانشوری شایسته بوده و از سید فضل الله راوندی </w:t>
      </w:r>
      <w:bookmarkStart w:id="678" w:name="pg13357_130102"/>
    </w:p>
    <w:p>
      <w:pPr>
        <w:pStyle w:val="BookText"/>
        <w:rPr/>
      </w:pPr>
      <w:bookmarkEnd w:id="678"/>
      <w:r>
        <w:rPr>
          <w:rFonts w:ascii="IRNazanin" w:hAnsi="IRNazanin" w:eastAsia="IRNazanin"/>
          <w:color w:val="111111"/>
          <w:sz w:val="28"/>
          <w:sz w:val="28"/>
          <w:szCs w:val="28"/>
          <w:rtl w:val="true"/>
          <w:lang w:bidi="fa-IR"/>
        </w:rPr>
        <w:t>روایت داشته است</w:t>
      </w:r>
      <w:r>
        <w:rPr>
          <w:rFonts w:eastAsia="IRNazanin" w:cs="IRNazanin"/>
          <w:color w:val="111111"/>
          <w:sz w:val="28"/>
          <w:szCs w:val="28"/>
          <w:rtl w:val="true"/>
          <w:lang w:bidi="fa-IR"/>
        </w:rPr>
        <w:t>.</w:t>
      </w:r>
    </w:p>
    <w:p>
      <w:pPr>
        <w:pStyle w:val="Heading3"/>
        <w:numPr>
          <w:ilvl w:val="2"/>
          <w:numId w:val="1"/>
        </w:numPr>
        <w:rPr/>
      </w:pPr>
      <w:bookmarkStart w:id="679" w:name="__RefHeading___Toc3378039_2322387425"/>
      <w:bookmarkStart w:id="680" w:name="_Toc277"/>
      <w:bookmarkEnd w:id="679"/>
      <w:r>
        <w:rPr>
          <w:rtl w:val="true"/>
        </w:rPr>
        <w:t>شیخ ابو الحسن محمدبن محمد بصروی</w:t>
      </w:r>
      <w:bookmarkEnd w:id="680"/>
    </w:p>
    <w:p>
      <w:pPr>
        <w:pStyle w:val="BookText"/>
        <w:rPr/>
      </w:pPr>
      <w:r>
        <w:rPr>
          <w:rFonts w:ascii="IRNazanin" w:hAnsi="IRNazanin" w:eastAsia="IRNazanin"/>
          <w:color w:val="111111"/>
          <w:sz w:val="28"/>
          <w:sz w:val="28"/>
          <w:szCs w:val="28"/>
          <w:rtl w:val="true"/>
          <w:lang w:bidi="fa-IR"/>
        </w:rPr>
        <w:t xml:space="preserve">وی از فقها و فضلا بوده و اقوال او را در کتابهای استدلالی ایراد کرده اند؛ چنان که در کتاب المدارك ذیل مسأله آب چاه و مباحث دیگر به نقل اقوال او پرداخته و او را از قدمای اصحاب نام برده و در فقه المعالم و کتابهای دیگر به اقوال او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المفيد في التكليف از تألیفات او می باشد و ابوالفضل شاذان بن جبرئیل به توسط</w:t>
      </w:r>
    </w:p>
    <w:p>
      <w:pPr>
        <w:pStyle w:val="BookText"/>
        <w:rPr/>
      </w:pPr>
      <w:r>
        <w:rPr>
          <w:rFonts w:ascii="IRNazanin" w:hAnsi="IRNazanin" w:eastAsia="IRNazanin"/>
          <w:color w:val="111111"/>
          <w:sz w:val="28"/>
          <w:sz w:val="28"/>
          <w:szCs w:val="28"/>
          <w:rtl w:val="true"/>
          <w:lang w:bidi="fa-IR"/>
        </w:rPr>
        <w:t>پدرش از وی روایت می کند و پیش از این گذشت که شریف معروف به ابن الشريف اکمل بحرانی از وی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ترجمه شیخ ابوالحسن محمدبن احمد بصروی یادآوری شد و پس از این هم در باب القاب به عنوان ابو الحسن بصروی یادآوری می شود و چنان که می دانیم همگی این نامها متوجه به شخص واحد است که مترجم حاضر باشد؛ هر چند مؤلف امل الآمل اسامی مزبور را متوجه به چند شخص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فاضلی اظهار داشته است وی شاگرد سید مرتضی و اعلام دیگر آن روزگار بوده است و از تألیفات او کتاب المعتمد است و دیوان شعری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تألیفات خود را به وی اجازه داده است و صورت اجازه او را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 وی پس از آن که تألیفات سید را کاملا نوشته؛ از سید به شرح زیر تقاضای اجازه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خادم سید اجل مرتضی ذوالمجدین که خدا عمرش را طولانی بدارد و تأیید و نعمت و مقام رفيع او را پایدار فرماید و دشمنان و حاسدان او را از پای درآورد از مقام معظم او چنین تقاضا دارد که تألیفات خودش را که در این فهرست آمده و همچنین آنچه را صلاح می داند و از صحت آن با اطلاع است و تألیفاتی را که پس از این به نگارش می آورد به من اجازه بدهد و آرزومندم مشمول رأی عالی قرار بگیرم و از این نعمت برخوردار گردم؛ انشاء الله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پاسخ تقاضای وی نوشت</w:t>
      </w:r>
      <w:r>
        <w:rPr>
          <w:rFonts w:eastAsia="IRNazanin" w:cs="IRNazanin"/>
          <w:color w:val="111111"/>
          <w:sz w:val="28"/>
          <w:szCs w:val="28"/>
          <w:rtl w:val="true"/>
          <w:lang w:bidi="fa-IR"/>
        </w:rPr>
        <w:t xml:space="preserve">: </w:t>
      </w:r>
      <w:bookmarkStart w:id="681" w:name="pg13357_130103"/>
    </w:p>
    <w:p>
      <w:pPr>
        <w:pStyle w:val="BookText"/>
        <w:rPr/>
      </w:pPr>
      <w:bookmarkEnd w:id="681"/>
      <w:r>
        <w:rPr>
          <w:rFonts w:ascii="IRNazanin" w:hAnsi="IRNazanin" w:eastAsia="IRNazanin"/>
          <w:color w:val="111111"/>
          <w:sz w:val="28"/>
          <w:sz w:val="28"/>
          <w:szCs w:val="28"/>
          <w:rtl w:val="true"/>
          <w:lang w:bidi="fa-IR"/>
        </w:rPr>
        <w:t>محمدبن محمدبن حسن، نصیرالدین طوسی</w:t>
      </w:r>
    </w:p>
    <w:p>
      <w:pPr>
        <w:pStyle w:val="BookText"/>
        <w:rPr/>
      </w:pPr>
      <w:r>
        <w:rPr>
          <w:rFonts w:ascii="IRNazanin" w:hAnsi="IRNazanin" w:eastAsia="IRNazanin"/>
          <w:color w:val="111111"/>
          <w:sz w:val="28"/>
          <w:sz w:val="28"/>
          <w:szCs w:val="28"/>
          <w:rtl w:val="true"/>
          <w:lang w:bidi="fa-IR"/>
        </w:rPr>
        <w:t xml:space="preserve">به ابوالحسن محمدبن محمد بصروی که خدا توفیقات او را نیکو گرداند اجازه دادم تا همگی کتابها و تصنيفها و امالی و نظم و نثر مرا از آنچه در این اوراق آورده است و از آنچه ممکن است در آینده به تألیف آن موفق گردم روایت نماید و کتب علی بن حسین موسوی تاریخ آن شعبان سال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682" w:name="__RefHeading___Toc3378041_2322387425"/>
      <w:bookmarkStart w:id="683" w:name="_Toc278"/>
      <w:bookmarkEnd w:id="682"/>
      <w:r>
        <w:rPr>
          <w:rtl w:val="true"/>
        </w:rPr>
        <w:t>محقق خواجه نصیر الدین محمدبن محمدبن حسن طوسی</w:t>
      </w:r>
      <w:bookmarkEnd w:id="683"/>
    </w:p>
    <w:p>
      <w:pPr>
        <w:pStyle w:val="BookText"/>
        <w:rPr/>
      </w:pPr>
      <w:r>
        <w:rPr>
          <w:rFonts w:ascii="IRNazanin" w:hAnsi="IRNazanin" w:eastAsia="IRNazanin"/>
          <w:color w:val="111111"/>
          <w:sz w:val="28"/>
          <w:sz w:val="28"/>
          <w:szCs w:val="28"/>
          <w:rtl w:val="true"/>
          <w:lang w:bidi="fa-IR"/>
        </w:rPr>
        <w:t>بزرگواری دانشمند است که در علوم متداوله مهارت کامل داشته و در علم کلام، ممارستی تمام و در عقلیات محققی بنام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تألیفاتی دارد؛ از جمله تجریدالاعتقاد به التذكرة في الهيئة ب تحریر کتاب اقلیدس ؛ تحرير المجسطی ؛ شرح الاشارات الفصول النصيرية، الفرائض النصيرية؛ آداب المتعلمين؛ رسالة الاسطرلاب؛ رسالة الجواهر؛ نقدالمحصل؛ رسالة المعينية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هیئت به فارسی تألیف شده و همین رساله را به فارسی شرح کرده است و رسالة خلق الاعمال و شرح رسالة العلم میثم بحرانی و تألیفات دیگر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 می کرده و در اجازه كبيره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در علوم عقلی و نقلیه از دانشمندان روزگارش برتر و عالی مقام تر بود و تألیفات فراوانی در علوم حکمیه و احکام شرعیه طبق مذهب اماميه تألیف کرده است و در اخلاق و نیکو رفتاری و ویژگی های دیگر بزرگوارترین دانشمندانی است که دیده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 متعال آرامگاه او را نورانی گرداند و من الهيات شفای ابوعلی بن سینا و بخشی از تذکره خود او را که در هیئت تألیف کرده از محضرش استفاده می کردم و همواره با وی مصاحب بودم تا اجلش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کاعدما و لم يكن من خلل</w:t>
      </w:r>
    </w:p>
    <w:p>
      <w:pPr>
        <w:pStyle w:val="BookText"/>
        <w:rPr/>
      </w:pPr>
      <w:r>
        <w:rPr>
          <w:rFonts w:ascii="IRNazanin" w:hAnsi="IRNazanin" w:eastAsia="IRNazanin"/>
          <w:color w:val="111111"/>
          <w:sz w:val="28"/>
          <w:sz w:val="28"/>
          <w:szCs w:val="28"/>
          <w:rtl w:val="true"/>
          <w:lang w:bidi="fa-IR"/>
        </w:rPr>
        <w:t>والأمر بحاله إذا ما متنا</w:t>
      </w:r>
    </w:p>
    <w:p>
      <w:pPr>
        <w:pStyle w:val="BookText"/>
        <w:rPr/>
      </w:pPr>
      <w:r>
        <w:rPr>
          <w:rFonts w:ascii="Amiri" w:hAnsi="Amiri" w:eastAsia="Amiri" w:cs="Amiri"/>
          <w:color w:val="111111"/>
          <w:sz w:val="28"/>
          <w:sz w:val="28"/>
          <w:szCs w:val="28"/>
          <w:rtl w:val="true"/>
          <w:lang w:bidi="ar-SA"/>
        </w:rPr>
        <w:t>ياطول فنائنا و تبقى الدنيا</w:t>
      </w:r>
    </w:p>
    <w:p>
      <w:pPr>
        <w:pStyle w:val="BookText"/>
        <w:rPr/>
      </w:pPr>
      <w:r>
        <w:rPr>
          <w:rFonts w:ascii="Amiri" w:hAnsi="Amiri" w:eastAsia="Amiri" w:cs="Amiri"/>
          <w:color w:val="111111"/>
          <w:sz w:val="28"/>
          <w:sz w:val="28"/>
          <w:szCs w:val="28"/>
          <w:rtl w:val="true"/>
          <w:lang w:bidi="ar-SA"/>
        </w:rPr>
        <w:t>لا الرسم بقي لنا و لا اسم المعنى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نبودیم و خللی هم از نابودی ما در عالم ایجاد نشد و به همین نسبت هنگامی که بمیریم چرخ روزگار به حال خود می چرخد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چقدر نابودی ما به درازا می کشد و دنیا به جای خود برقرار است که از اسم و رسم ما اثری باقی نخواهد ماند </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بروید گل و بشکفد نوبهار</w:t>
      </w:r>
    </w:p>
    <w:p>
      <w:pPr>
        <w:pStyle w:val="BookText"/>
        <w:rPr/>
      </w:pPr>
      <w:r>
        <w:rPr>
          <w:rFonts w:ascii="IRNazanin" w:hAnsi="IRNazanin" w:eastAsia="IRNazanin"/>
          <w:color w:val="111111"/>
          <w:sz w:val="28"/>
          <w:sz w:val="28"/>
          <w:szCs w:val="28"/>
          <w:rtl w:val="true"/>
          <w:lang w:bidi="fa-IR"/>
        </w:rPr>
        <w:t>بسی تیر و دیماه و اردیبهشت</w:t>
      </w:r>
    </w:p>
    <w:p>
      <w:pPr>
        <w:pStyle w:val="BookText"/>
        <w:rPr/>
      </w:pPr>
      <w:r>
        <w:rPr>
          <w:rFonts w:ascii="IRNazanin" w:hAnsi="IRNazanin" w:eastAsia="IRNazanin"/>
          <w:color w:val="111111"/>
          <w:sz w:val="28"/>
          <w:sz w:val="28"/>
          <w:szCs w:val="28"/>
          <w:rtl w:val="true"/>
          <w:lang w:bidi="fa-IR"/>
        </w:rPr>
        <w:t>بیاید که ما خاك باشیم و خشت</w:t>
      </w:r>
    </w:p>
    <w:p>
      <w:pPr>
        <w:pStyle w:val="BookText"/>
        <w:rPr/>
      </w:pPr>
      <w:r>
        <w:rPr>
          <w:rFonts w:ascii="IRNazanin" w:hAnsi="IRNazanin" w:eastAsia="IRNazanin"/>
          <w:color w:val="111111"/>
          <w:sz w:val="28"/>
          <w:sz w:val="28"/>
          <w:szCs w:val="28"/>
          <w:rtl w:val="true"/>
          <w:lang w:bidi="fa-IR"/>
        </w:rPr>
        <w:t>بسی می وزد مشکبو بادها</w:t>
      </w:r>
    </w:p>
    <w:p>
      <w:pPr>
        <w:pStyle w:val="BookText"/>
        <w:rPr/>
      </w:pPr>
      <w:r>
        <w:rPr>
          <w:rFonts w:ascii="IRNazanin" w:hAnsi="IRNazanin" w:eastAsia="IRNazanin"/>
          <w:color w:val="111111"/>
          <w:sz w:val="28"/>
          <w:sz w:val="28"/>
          <w:szCs w:val="28"/>
          <w:rtl w:val="true"/>
          <w:lang w:bidi="fa-IR"/>
        </w:rPr>
        <w:t>که ما رفته باشیم از یادها</w:t>
      </w:r>
    </w:p>
    <w:p>
      <w:pPr>
        <w:pStyle w:val="BookText"/>
        <w:rPr/>
      </w:pPr>
      <w:r>
        <w:rPr>
          <w:rFonts w:ascii="IRNazanin" w:hAnsi="IRNazanin" w:eastAsia="IRNazanin"/>
          <w:color w:val="111111"/>
          <w:sz w:val="28"/>
          <w:sz w:val="28"/>
          <w:szCs w:val="28"/>
          <w:rtl w:val="true"/>
          <w:lang w:bidi="fa-IR"/>
        </w:rPr>
        <w:t>بسی بهمن و آذر و فرودین</w:t>
      </w:r>
    </w:p>
    <w:p>
      <w:pPr>
        <w:pStyle w:val="BookText"/>
        <w:rPr/>
      </w:pPr>
      <w:r>
        <w:rPr>
          <w:rFonts w:ascii="IRNazanin" w:hAnsi="IRNazanin" w:eastAsia="IRNazanin"/>
          <w:color w:val="111111"/>
          <w:sz w:val="28"/>
          <w:sz w:val="28"/>
          <w:szCs w:val="28"/>
          <w:rtl w:val="true"/>
          <w:lang w:bidi="fa-IR"/>
        </w:rPr>
        <w:t>که از ما نماند نشان بر زمین</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للمثال الذي مازال مشتهرا</w:t>
      </w:r>
    </w:p>
    <w:p>
      <w:pPr>
        <w:pStyle w:val="BookText"/>
        <w:rPr/>
      </w:pPr>
      <w:r>
        <w:rPr>
          <w:rFonts w:ascii="Amiri" w:hAnsi="Amiri" w:eastAsia="Amiri" w:cs="Amiri"/>
          <w:color w:val="111111"/>
          <w:sz w:val="28"/>
          <w:sz w:val="28"/>
          <w:szCs w:val="28"/>
          <w:rtl w:val="true"/>
          <w:lang w:bidi="ar-SA"/>
        </w:rPr>
        <w:t>للمنطقيين في الشرطي تسديد</w:t>
      </w:r>
    </w:p>
    <w:p>
      <w:pPr>
        <w:pStyle w:val="BookText"/>
        <w:rPr/>
      </w:pPr>
      <w:r>
        <w:rPr>
          <w:rFonts w:ascii="IRNazanin" w:hAnsi="IRNazanin" w:eastAsia="IRNazanin"/>
          <w:color w:val="111111"/>
          <w:sz w:val="28"/>
          <w:sz w:val="28"/>
          <w:szCs w:val="28"/>
          <w:rtl w:val="true"/>
          <w:lang w:bidi="fa-IR"/>
        </w:rPr>
        <w:t>أما رأوا وجه من اهوى و طرته ال</w:t>
      </w:r>
    </w:p>
    <w:p>
      <w:pPr>
        <w:pStyle w:val="BookText"/>
        <w:rPr/>
      </w:pPr>
      <w:r>
        <w:rPr>
          <w:rFonts w:ascii="Amiri" w:hAnsi="Amiri" w:eastAsia="Amiri" w:cs="Amiri"/>
          <w:color w:val="111111"/>
          <w:sz w:val="28"/>
          <w:sz w:val="28"/>
          <w:szCs w:val="28"/>
          <w:rtl w:val="true"/>
          <w:lang w:bidi="ar-SA"/>
        </w:rPr>
        <w:t>شمس طالقه و الليل موجود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مثالی است که در میان منطقيها وجود دارد و در قضیه شرطيه بااستواری هرچه تمامتر ایراد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می گویند ان كانت الشمس طالعة فالنهار موجود ای کاش رخسار و گیسوی کسی که مرا فریفته خود ساخته است دیده بودند و چنین مثال می آوردند که الشمس طالعة و الليل موجودة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داشته بخوبی از عهده بر می آید و دیوان کوچکی که مشتمل بر غزلیات و رباعیات بوده به نام او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غزلیات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غمت گفتم مرا در سینه کم نیست</w:t>
      </w:r>
    </w:p>
    <w:p>
      <w:pPr>
        <w:pStyle w:val="BookText"/>
        <w:rPr/>
      </w:pPr>
      <w:r>
        <w:rPr>
          <w:rFonts w:ascii="IRNazanin" w:hAnsi="IRNazanin" w:eastAsia="IRNazanin"/>
          <w:color w:val="111111"/>
          <w:sz w:val="28"/>
          <w:sz w:val="28"/>
          <w:szCs w:val="28"/>
          <w:rtl w:val="true"/>
          <w:lang w:bidi="fa-IR"/>
        </w:rPr>
        <w:t>به خنده گفت دل خوش دار غم نیست</w:t>
      </w:r>
    </w:p>
    <w:p>
      <w:pPr>
        <w:pStyle w:val="BookText"/>
        <w:rPr/>
      </w:pPr>
      <w:r>
        <w:rPr>
          <w:rFonts w:ascii="IRNazanin" w:hAnsi="IRNazanin" w:eastAsia="IRNazanin"/>
          <w:color w:val="111111"/>
          <w:sz w:val="28"/>
          <w:sz w:val="28"/>
          <w:szCs w:val="28"/>
          <w:rtl w:val="true"/>
          <w:lang w:bidi="fa-IR"/>
        </w:rPr>
        <w:t>رقیبان را ز کوی خود برون کن</w:t>
      </w:r>
    </w:p>
    <w:p>
      <w:pPr>
        <w:pStyle w:val="BookText"/>
        <w:rPr/>
      </w:pPr>
      <w:r>
        <w:rPr>
          <w:rFonts w:ascii="IRNazanin" w:hAnsi="IRNazanin" w:eastAsia="IRNazanin"/>
          <w:color w:val="111111"/>
          <w:sz w:val="28"/>
          <w:sz w:val="28"/>
          <w:szCs w:val="28"/>
          <w:rtl w:val="true"/>
          <w:lang w:bidi="fa-IR"/>
        </w:rPr>
        <w:t>که سگ را جای در بیت الحرم نیست</w:t>
      </w:r>
    </w:p>
    <w:p>
      <w:pPr>
        <w:pStyle w:val="BookText"/>
        <w:rPr/>
      </w:pPr>
      <w:r>
        <w:rPr>
          <w:rFonts w:ascii="IRNazanin" w:hAnsi="IRNazanin" w:eastAsia="IRNazanin"/>
          <w:color w:val="111111"/>
          <w:sz w:val="28"/>
          <w:sz w:val="28"/>
          <w:szCs w:val="28"/>
          <w:rtl w:val="true"/>
          <w:lang w:bidi="fa-IR"/>
        </w:rPr>
        <w:t>دل و جان رفت و باشد نیم جانی</w:t>
      </w:r>
    </w:p>
    <w:p>
      <w:pPr>
        <w:pStyle w:val="BookText"/>
        <w:rPr/>
      </w:pPr>
      <w:r>
        <w:rPr>
          <w:rFonts w:ascii="IRNazanin" w:hAnsi="IRNazanin" w:eastAsia="IRNazanin"/>
          <w:color w:val="111111"/>
          <w:sz w:val="28"/>
          <w:sz w:val="28"/>
          <w:szCs w:val="28"/>
          <w:rtl w:val="true"/>
          <w:lang w:bidi="fa-IR"/>
        </w:rPr>
        <w:t>نکو تا بنگری آن نیز هم نیست</w:t>
      </w:r>
    </w:p>
    <w:p>
      <w:pPr>
        <w:pStyle w:val="BookText"/>
        <w:rPr/>
      </w:pPr>
      <w:r>
        <w:rPr>
          <w:rFonts w:ascii="IRNazanin" w:hAnsi="IRNazanin" w:eastAsia="IRNazanin"/>
          <w:color w:val="111111"/>
          <w:sz w:val="28"/>
          <w:sz w:val="28"/>
          <w:szCs w:val="28"/>
          <w:rtl w:val="true"/>
          <w:lang w:bidi="fa-IR"/>
        </w:rPr>
        <w:t>از او بوسی به جانی میخریدم</w:t>
      </w:r>
    </w:p>
    <w:p>
      <w:pPr>
        <w:pStyle w:val="BookText"/>
        <w:rPr/>
      </w:pPr>
      <w:r>
        <w:rPr>
          <w:rFonts w:ascii="IRNazanin" w:hAnsi="IRNazanin" w:eastAsia="IRNazanin"/>
          <w:color w:val="111111"/>
          <w:sz w:val="28"/>
          <w:sz w:val="28"/>
          <w:szCs w:val="28"/>
          <w:rtl w:val="true"/>
          <w:lang w:bidi="fa-IR"/>
        </w:rPr>
        <w:t xml:space="preserve">به صد جان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 نیست</w:t>
      </w:r>
    </w:p>
    <w:p>
      <w:pPr>
        <w:pStyle w:val="BookText"/>
        <w:rPr/>
      </w:pPr>
      <w:r>
        <w:rPr>
          <w:rFonts w:ascii="IRNazanin" w:hAnsi="IRNazanin" w:eastAsia="IRNazanin"/>
          <w:color w:val="111111"/>
          <w:sz w:val="28"/>
          <w:sz w:val="28"/>
          <w:szCs w:val="28"/>
          <w:rtl w:val="true"/>
          <w:lang w:bidi="fa-IR"/>
        </w:rPr>
        <w:t>از رباعیات اوست</w:t>
      </w:r>
    </w:p>
    <w:p>
      <w:pPr>
        <w:pStyle w:val="BookText"/>
        <w:rPr/>
      </w:pPr>
      <w:r>
        <w:rPr>
          <w:rFonts w:ascii="IRNazanin" w:hAnsi="IRNazanin" w:eastAsia="IRNazanin"/>
          <w:color w:val="111111"/>
          <w:sz w:val="28"/>
          <w:sz w:val="28"/>
          <w:szCs w:val="28"/>
          <w:rtl w:val="true"/>
          <w:lang w:bidi="fa-IR"/>
        </w:rPr>
        <w:t>موجود به حق واحد اول باشد</w:t>
      </w:r>
    </w:p>
    <w:p>
      <w:pPr>
        <w:pStyle w:val="BookText"/>
        <w:rPr/>
      </w:pPr>
      <w:r>
        <w:rPr>
          <w:rFonts w:ascii="IRNazanin" w:hAnsi="IRNazanin" w:eastAsia="IRNazanin"/>
          <w:color w:val="111111"/>
          <w:sz w:val="28"/>
          <w:sz w:val="28"/>
          <w:szCs w:val="28"/>
          <w:rtl w:val="true"/>
          <w:lang w:bidi="fa-IR"/>
        </w:rPr>
        <w:t>باقی همه موهوم و مخیل باشد</w:t>
      </w:r>
    </w:p>
    <w:p>
      <w:pPr>
        <w:pStyle w:val="BookText"/>
        <w:rPr/>
      </w:pPr>
      <w:r>
        <w:rPr>
          <w:rFonts w:ascii="IRNazanin" w:hAnsi="IRNazanin" w:eastAsia="IRNazanin"/>
          <w:color w:val="111111"/>
          <w:sz w:val="28"/>
          <w:sz w:val="28"/>
          <w:szCs w:val="28"/>
          <w:rtl w:val="true"/>
          <w:lang w:bidi="fa-IR"/>
        </w:rPr>
        <w:t>هر چیز جز او که آید اندر نظرت</w:t>
      </w:r>
    </w:p>
    <w:p>
      <w:pPr>
        <w:pStyle w:val="BookText"/>
        <w:rPr/>
      </w:pPr>
      <w:r>
        <w:rPr>
          <w:rFonts w:ascii="IRNazanin" w:hAnsi="IRNazanin" w:eastAsia="IRNazanin"/>
          <w:color w:val="111111"/>
          <w:sz w:val="28"/>
          <w:sz w:val="28"/>
          <w:szCs w:val="28"/>
          <w:rtl w:val="true"/>
          <w:lang w:bidi="fa-IR"/>
        </w:rPr>
        <w:t>نقش دو یمین چشم احول باشد</w:t>
      </w:r>
    </w:p>
    <w:p>
      <w:pPr>
        <w:pStyle w:val="BookText"/>
        <w:rPr/>
      </w:pPr>
      <w:r>
        <w:rPr>
          <w:rFonts w:ascii="IRNazanin" w:hAnsi="IRNazanin" w:eastAsia="IRNazanin"/>
          <w:color w:val="111111"/>
          <w:sz w:val="28"/>
          <w:sz w:val="28"/>
          <w:szCs w:val="28"/>
          <w:rtl w:val="true"/>
          <w:lang w:bidi="fa-IR"/>
        </w:rPr>
        <w:t>از اوست</w:t>
      </w:r>
    </w:p>
    <w:p>
      <w:pPr>
        <w:pStyle w:val="BookText"/>
        <w:rPr/>
      </w:pPr>
      <w:r>
        <w:rPr>
          <w:rFonts w:ascii="IRNazanin" w:hAnsi="IRNazanin" w:eastAsia="IRNazanin"/>
          <w:color w:val="111111"/>
          <w:sz w:val="28"/>
          <w:sz w:val="28"/>
          <w:szCs w:val="28"/>
          <w:rtl w:val="true"/>
          <w:lang w:bidi="fa-IR"/>
        </w:rPr>
        <w:t>در ظلمت حيرت ار گرفتار شوی</w:t>
      </w:r>
    </w:p>
    <w:p>
      <w:pPr>
        <w:pStyle w:val="BookText"/>
        <w:rPr/>
      </w:pPr>
      <w:r>
        <w:rPr>
          <w:rFonts w:ascii="IRNazanin" w:hAnsi="IRNazanin" w:eastAsia="IRNazanin"/>
          <w:color w:val="111111"/>
          <w:sz w:val="28"/>
          <w:sz w:val="28"/>
          <w:szCs w:val="28"/>
          <w:rtl w:val="true"/>
          <w:lang w:bidi="fa-IR"/>
        </w:rPr>
        <w:t>خواهی که ز موت جهل بیدار شوی</w:t>
      </w:r>
    </w:p>
    <w:p>
      <w:pPr>
        <w:pStyle w:val="BookText"/>
        <w:rPr/>
      </w:pPr>
      <w:r>
        <w:rPr>
          <w:rFonts w:ascii="IRNazanin" w:hAnsi="IRNazanin" w:eastAsia="IRNazanin"/>
          <w:color w:val="111111"/>
          <w:sz w:val="28"/>
          <w:sz w:val="28"/>
          <w:szCs w:val="28"/>
          <w:rtl w:val="true"/>
          <w:lang w:bidi="fa-IR"/>
        </w:rPr>
        <w:t>در صدق، طلب نجات زيرا که به صدق</w:t>
      </w:r>
    </w:p>
    <w:p>
      <w:pPr>
        <w:pStyle w:val="BookText"/>
        <w:rPr/>
      </w:pPr>
      <w:r>
        <w:rPr>
          <w:rFonts w:ascii="IRNazanin" w:hAnsi="IRNazanin" w:eastAsia="IRNazanin"/>
          <w:color w:val="111111"/>
          <w:sz w:val="28"/>
          <w:sz w:val="28"/>
          <w:szCs w:val="28"/>
          <w:rtl w:val="true"/>
          <w:lang w:bidi="fa-IR"/>
        </w:rPr>
        <w:t>شایسته فیض نور انوار شوی</w:t>
      </w:r>
    </w:p>
    <w:p>
      <w:pPr>
        <w:pStyle w:val="BookText"/>
        <w:rPr/>
      </w:pPr>
      <w:r>
        <w:rPr>
          <w:rFonts w:ascii="IRNazanin" w:hAnsi="IRNazanin" w:eastAsia="IRNazanin"/>
          <w:color w:val="111111"/>
          <w:sz w:val="28"/>
          <w:sz w:val="28"/>
          <w:szCs w:val="28"/>
          <w:rtl w:val="true"/>
          <w:lang w:bidi="fa-IR"/>
        </w:rPr>
        <w:t>در مدح حکیم بابا افضل کاشی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عرض دهد سپهر اعلا</w:t>
      </w:r>
    </w:p>
    <w:p>
      <w:pPr>
        <w:pStyle w:val="BookText"/>
        <w:rPr/>
      </w:pPr>
      <w:r>
        <w:rPr>
          <w:rFonts w:ascii="IRNazanin" w:hAnsi="IRNazanin" w:eastAsia="IRNazanin"/>
          <w:color w:val="111111"/>
          <w:sz w:val="28"/>
          <w:sz w:val="28"/>
          <w:szCs w:val="28"/>
          <w:rtl w:val="true"/>
          <w:lang w:bidi="fa-IR"/>
        </w:rPr>
        <w:t>فضل فضلا و فضل افضل</w:t>
      </w:r>
    </w:p>
    <w:p>
      <w:pPr>
        <w:pStyle w:val="BookText"/>
        <w:rPr/>
      </w:pPr>
      <w:r>
        <w:rPr>
          <w:rFonts w:ascii="IRNazanin" w:hAnsi="IRNazanin" w:eastAsia="IRNazanin"/>
          <w:color w:val="111111"/>
          <w:sz w:val="28"/>
          <w:sz w:val="28"/>
          <w:szCs w:val="28"/>
          <w:rtl w:val="true"/>
          <w:lang w:bidi="fa-IR"/>
        </w:rPr>
        <w:t>از هر ملکی به جای تسبیح</w:t>
      </w:r>
    </w:p>
    <w:p>
      <w:pPr>
        <w:pStyle w:val="BookText"/>
        <w:rPr/>
      </w:pPr>
      <w:r>
        <w:rPr>
          <w:rFonts w:ascii="IRNazanin" w:hAnsi="IRNazanin" w:eastAsia="IRNazanin"/>
          <w:color w:val="111111"/>
          <w:sz w:val="28"/>
          <w:sz w:val="28"/>
          <w:szCs w:val="28"/>
          <w:rtl w:val="true"/>
          <w:lang w:bidi="fa-IR"/>
        </w:rPr>
        <w:t>آواز برآید افضل افضل</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اظهار داشته اند طوسی منسوب به شهر طوس مشهور نمی باشد؛ بلکه طوسی یکی از روستاهای قم بوده که ویران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یکی از علما اظهار کرده است خواجه نصیر مراتب علمی را از میثم بحرانی و ابوالسعادات اسعدبن قاهر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بگوییم مراد از میثم ابن میثم شارح نهج البلاغه است، درست نیست؛ مگر این که بگوییم میثم مزبور جد ابن میثم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خواجه نصیر، وزیر هولاکوخان مغول، به قولی صدارت مسلمانان را عهده دار بود و به مقام وزارت او سیدبن طاووس در آغاز کتاب فرحة الغری و به مقام صدارت او علامه حلی در احوال یحیی بن سعید و دیگران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 از شیخ برهان الدين محمدبن محمدبن على حمدانی که به نامش اشاره می شود روایت می کرده و مراتب علمی را از فریدالدین نیشابوری فراگرفته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هفتاد و پنج سال و هفت ماه در بغداد در گذشته و در قبه </w:t>
      </w:r>
    </w:p>
    <w:p>
      <w:pPr>
        <w:pStyle w:val="BookText"/>
        <w:rPr/>
      </w:pPr>
      <w:r>
        <w:rPr>
          <w:rFonts w:ascii="IRNazanin" w:hAnsi="IRNazanin" w:eastAsia="IRNazanin"/>
          <w:color w:val="111111"/>
          <w:sz w:val="28"/>
          <w:sz w:val="28"/>
          <w:szCs w:val="28"/>
          <w:rtl w:val="true"/>
          <w:lang w:bidi="fa-IR"/>
        </w:rPr>
        <w:t>کاظميه على صاحبها الاف الثناء و التحيه مدفون شده و بعضی مدفن او را در نجف اشرف و بعضی در کربلای معلا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التواریخ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نصیر وصیت کرد تا پس از مرگ، وی را در جوار حضرت موسی بن جعفر عليه السلام دفن کنند و هنگامی که در آن محل مبارك به حفر قبر او پرداختند، قبر آماده ای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کاوش معلوم شد گوری بوده که ناصر خلیفه عباسی آن را برای خود ترتیب داده و وصیت کرده که وی را در آنجا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او فرزندش به وصیت پدر رفتار نکرده و در جای دیگر او را دفن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 آمدهای بی سابقه آن که تاریخ اتمام آن قبر در روز شنبه یازدهم ماه جمادی اول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در همان تاریخ و همان روز هم 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عمر خواجه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و در آخرین ساعت روز دوشنبه هیجدهم ماه ذیحجة الحرام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بغداد وفات یافت و در اولین ساعت از روز در طالع حوت متولد گردیده </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نصیر ملت و دین پادشاه کشور و فضل</w:t>
      </w:r>
    </w:p>
    <w:p>
      <w:pPr>
        <w:pStyle w:val="BookText"/>
        <w:rPr/>
      </w:pPr>
      <w:r>
        <w:rPr>
          <w:rFonts w:ascii="IRNazanin" w:hAnsi="IRNazanin" w:eastAsia="IRNazanin"/>
          <w:color w:val="111111"/>
          <w:sz w:val="28"/>
          <w:sz w:val="28"/>
          <w:szCs w:val="28"/>
          <w:rtl w:val="true"/>
          <w:lang w:bidi="fa-IR"/>
        </w:rPr>
        <w:t>یگانه ای که چو او مادر زمانه نزاد</w:t>
      </w:r>
    </w:p>
    <w:p>
      <w:pPr>
        <w:pStyle w:val="BookText"/>
        <w:rPr/>
      </w:pPr>
      <w:r>
        <w:rPr>
          <w:rFonts w:ascii="IRNazanin" w:hAnsi="IRNazanin" w:eastAsia="IRNazanin"/>
          <w:color w:val="111111"/>
          <w:sz w:val="28"/>
          <w:sz w:val="28"/>
          <w:szCs w:val="28"/>
          <w:rtl w:val="true"/>
          <w:lang w:bidi="fa-IR"/>
        </w:rPr>
        <w:t>به سال ششصد و هفتاد و دو به ذیحجه</w:t>
      </w:r>
    </w:p>
    <w:p>
      <w:pPr>
        <w:pStyle w:val="BookText"/>
        <w:rPr/>
      </w:pPr>
      <w:r>
        <w:rPr>
          <w:rFonts w:ascii="IRNazanin" w:hAnsi="IRNazanin" w:eastAsia="IRNazanin"/>
          <w:color w:val="111111"/>
          <w:sz w:val="28"/>
          <w:sz w:val="28"/>
          <w:szCs w:val="28"/>
          <w:rtl w:val="true"/>
          <w:lang w:bidi="fa-IR"/>
        </w:rPr>
        <w:t>به روز هجدهم اندر گذشت در بغداد</w:t>
      </w:r>
    </w:p>
    <w:p>
      <w:pPr>
        <w:pStyle w:val="BookText"/>
        <w:rPr/>
      </w:pPr>
      <w:r>
        <w:rPr>
          <w:rFonts w:ascii="IRNazanin" w:hAnsi="IRNazanin" w:eastAsia="IRNazanin"/>
          <w:color w:val="111111"/>
          <w:sz w:val="28"/>
          <w:sz w:val="28"/>
          <w:szCs w:val="28"/>
          <w:rtl w:val="true"/>
          <w:lang w:bidi="fa-IR"/>
        </w:rPr>
        <w:t>شیخ محمدعلی سماوی در صدا ألفؤاد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کالوزير الجهبذ المحقق</w:t>
      </w:r>
    </w:p>
    <w:p>
      <w:pPr>
        <w:pStyle w:val="BookText"/>
        <w:rPr/>
      </w:pPr>
      <w:r>
        <w:rPr>
          <w:rFonts w:ascii="Amiri" w:hAnsi="Amiri" w:eastAsia="Amiri" w:cs="Amiri"/>
          <w:color w:val="111111"/>
          <w:sz w:val="28"/>
          <w:sz w:val="28"/>
          <w:szCs w:val="28"/>
          <w:rtl w:val="true"/>
          <w:lang w:bidi="ar-SA"/>
        </w:rPr>
        <w:t>فخر الورى في مغرب و مشرق</w:t>
      </w:r>
    </w:p>
    <w:p>
      <w:pPr>
        <w:pStyle w:val="BookText"/>
        <w:rPr/>
      </w:pPr>
      <w:r>
        <w:rPr>
          <w:rFonts w:ascii="Amiri" w:hAnsi="Amiri" w:eastAsia="Amiri" w:cs="Amiri"/>
          <w:color w:val="111111"/>
          <w:sz w:val="28"/>
          <w:sz w:val="28"/>
          <w:szCs w:val="28"/>
          <w:rtl w:val="true"/>
          <w:lang w:bidi="ar-SA"/>
        </w:rPr>
        <w:t>بحر العلوم الزاخر القدوسي</w:t>
      </w:r>
    </w:p>
    <w:p>
      <w:pPr>
        <w:pStyle w:val="BookText"/>
        <w:rPr/>
      </w:pPr>
      <w:r>
        <w:rPr>
          <w:rFonts w:ascii="Amiri" w:hAnsi="Amiri" w:eastAsia="Amiri" w:cs="Amiri"/>
          <w:color w:val="111111"/>
          <w:sz w:val="28"/>
          <w:sz w:val="28"/>
          <w:szCs w:val="28"/>
          <w:rtl w:val="true"/>
          <w:lang w:bidi="ar-SA"/>
        </w:rPr>
        <w:t>محمدبن الحسن بن الطوسي</w:t>
      </w:r>
    </w:p>
    <w:p>
      <w:pPr>
        <w:pStyle w:val="BookText"/>
        <w:rPr/>
      </w:pPr>
      <w:r>
        <w:rPr>
          <w:rFonts w:ascii="Amiri" w:hAnsi="Amiri" w:eastAsia="Amiri" w:cs="Amiri"/>
          <w:color w:val="111111"/>
          <w:sz w:val="28"/>
          <w:sz w:val="28"/>
          <w:szCs w:val="28"/>
          <w:rtl w:val="true"/>
          <w:lang w:bidi="ar-SA"/>
        </w:rPr>
        <w:t>ناصر سيديه لم يدعهما</w:t>
      </w:r>
    </w:p>
    <w:p>
      <w:pPr>
        <w:pStyle w:val="BookText"/>
        <w:rPr/>
      </w:pPr>
      <w:r>
        <w:rPr>
          <w:rFonts w:ascii="IRNazanin" w:hAnsi="IRNazanin" w:eastAsia="IRNazanin"/>
          <w:color w:val="111111"/>
          <w:sz w:val="28"/>
          <w:sz w:val="28"/>
          <w:szCs w:val="28"/>
          <w:rtl w:val="true"/>
          <w:lang w:bidi="fa-IR"/>
        </w:rPr>
        <w:t>أرخ نصیرالدين كان معهما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کتابها دیدم خواجه نصیر در آغاز کار، علوم عقلی را در طوس از محضر دایی اش استفاده کرده پس از آن به نیشابور رفته و به درس فریدالدین داماد و قطب الدین مصری و فضلای دیگر حضور یافته و اشارات ابوعلی سینا را از فریدالدین فراگرفته و او آن کتاب را از صدر الدین سرخسی و او از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غیلانی، ا </w:t>
      </w:r>
    </w:p>
    <w:p>
      <w:pPr>
        <w:pStyle w:val="BookText"/>
        <w:rPr/>
      </w:pPr>
      <w:r>
        <w:rPr>
          <w:rFonts w:ascii="IRNazanin" w:hAnsi="IRNazanin" w:eastAsia="IRNazanin"/>
          <w:color w:val="111111"/>
          <w:sz w:val="28"/>
          <w:sz w:val="28"/>
          <w:szCs w:val="28"/>
          <w:rtl w:val="true"/>
          <w:lang w:bidi="fa-IR"/>
        </w:rPr>
        <w:t>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ابوالعباس لوکری و او از بهمنیار و او از شیخ ابوعلی سینا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کتابها دیدم علوم شرعی را از پدرش و او از فضل الله راوندی و او از سید مرتضی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نوشتیم خواجه از محضر مولانا فریدالدین و فضلای دیگر استفاده کرده است و خود او در رساله ای که راجع به اشکالی که مربوط به علت تامه بوده و بر حکما ایراد کرده اند و به سبك آنان آن رساله را به نگارش آورده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استادم امام فریدالدین محمد داماد نیشابوری رحمه الله بر ایشان اعتراض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در ترجمه او نوشتیم، از شيخ اسعدبن عبدالقاهر بن اسعد اصفهانی هم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خواجه، كتاب اساس الاقتباس در منطق است که به فارسی و در کمال بسط و تحقیق نگاشته و من این کتاب را در تهران دیده ام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دیگر اخلاق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به پارسی تألیف کرده و مشهور است و آن روزگار که در قلعه الموت تحت نظر قرمطيها محبوس بوده است به نگارش آورده است و من نسخه ای از آن را در شهر آمل مازندران دیده ام و تاریخ کتابت آن در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که نزديك به روزگار درگذشت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پیوسته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بنفسی کتابا حاز کل فضيلة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وصار لتحميل البرية ضامنا</w:t>
      </w:r>
    </w:p>
    <w:p>
      <w:pPr>
        <w:pStyle w:val="BookText"/>
        <w:rPr/>
      </w:pPr>
      <w:r>
        <w:rPr>
          <w:rFonts w:ascii="IRNazanin" w:hAnsi="IRNazanin" w:eastAsia="IRNazanin"/>
          <w:color w:val="111111"/>
          <w:sz w:val="28"/>
          <w:sz w:val="28"/>
          <w:szCs w:val="28"/>
          <w:rtl w:val="true"/>
          <w:lang w:bidi="fa-IR"/>
        </w:rPr>
        <w:t>و دو مقاله یکی در تدبیر منزل و دیگری در سیاست مدن به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خواجه در هنگامی که در حبس قهستان به سر می برده برای ناصر الدين عبدالرحیم که امیر قهستان بوده نوشته است و پس از سالها دیباچه آن را به مناسبت پاره ای از کلمات تقیه آمیز که مطبوع طبعش نبوده تغییر داده و به وضعی است که فعلا در اختیار ما می باشد و همین کتاب را به نام توضيح الاخلاق خلاصه کرده اند و عبدالرحمن برهان پوری برای عالمگیر شاه هندی شرح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او رساله ای است در نجوم به نام سی فصل که به عربی نگاشته و رساله دیگری به همین عنوان در زبان پارسی گرد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آورده و رساله ای هم در رمل به نام الثمرة و الشجرة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 ای است در اثبات العقول المجردة که رساله مختصری است که در اواخر عمر به نگارش در آورده و همین رساله را فاضل دوانی شرح کرده و به رد آن اقدام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تألیفات او تحریر کتابهای معروفی است که در علوم ریاضی تدوین شده است </w:t>
      </w:r>
      <w:r>
        <w:rPr>
          <w:rStyle w:val="FootnoteAnchor"/>
          <w:rtl w:val="true"/>
        </w:rPr>
        <w:footnoteReference w:id="290"/>
      </w:r>
      <w:r>
        <w:rPr>
          <w:rFonts w:ascii="IRNazanin" w:hAnsi="IRNazanin" w:eastAsia="IRNazanin"/>
          <w:color w:val="111111"/>
          <w:sz w:val="28"/>
          <w:sz w:val="28"/>
          <w:szCs w:val="28"/>
          <w:rtl w:val="true"/>
          <w:lang w:bidi="fa-IR"/>
        </w:rPr>
        <w:t>و از آن جمله است پاسخ پرسشهای کمال الدين نخجوانی که درباره بحث دور از وی سئوال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رسالة في استعلام حال النبي و حقيقة كلامه تعالی و المعجزة و تشریح بدن الانسان رساله ای است مختصر که به فارسی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رساله معيار الاشعار در علم عروض وقوافي و صنعت شعر که به پارسی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قواعد العقائد در فن کلام و دیگری منطق التجرید کتاب جداگانه ای است و مانند تجريد الكلام به اختصار و عبارات موجز اکتفا ننموده است و برای همین کتاب علامه حلی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فضلای دیگر شرح بخصوصی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کتاب التلخيص في علم الكلام است که سید زین العابدين بن عبدالحي موسوی در رساله ای موسوم به الرسالة الالهية که در علم اصول الدين بوده و برای محمد قلی قطب شاه تألیف کرده به آن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رسالة المبدء و المعاد است که به پارسی تأليف نموده و تحقیقات خود را به سبك و مذاق حکما ایراد کرده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رساله مختصری است در اصول الاعتقادات من این رساله را به خط امیر محمدباقر استرابادی در استراباد دیده 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تألیفات او جواب رسالة الكاتبى القزويني في التوحيد است و همچنین رساله دیگری است که در پاسخ از جواب کاتبی داده است و هر دو تن در ضمن مراسلاتی که فیمابین رد و بدل می شده از یکدیگر بی نهایت بزرگداشت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جواب الاسئلة الكاتبی است که متجاوز از هفت مسأله از مسائل مشکل علم حکمت است و خواجه آنها را پاسخ داده و در ضمن این پاسخ و پرسش هر يك از دو دانشور کمال احترام را به یکدیگر گذاشته و دیباچه هر دو مکاتبه به پارسی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جواب اسئلة صدر الدين محمد بن اسحاق؛ رسالة في العلة التامة و الاشكال الواردة على الحكماء في هذه المسئلة و كتاب نقد التنزيل في المنطق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رساله تنسوق نامه ایلخانی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درباره گوهرها و معدنها و عطرها و فوایدی که بر آنها مترتب است و اقسام آنها برای هولاکوخان تألیف نموده و رساله بی سابقه ای است و من نسخه ای از آن را به خط امیر محمدباقر بن امیر عبدالقادر در استراباددیده ام</w:t>
      </w:r>
      <w:r>
        <w:rPr>
          <w:rFonts w:eastAsia="IRNazanin" w:cs="IRNazanin"/>
          <w:color w:val="111111"/>
          <w:sz w:val="28"/>
          <w:szCs w:val="28"/>
          <w:rtl w:val="true"/>
          <w:lang w:bidi="fa-IR"/>
        </w:rPr>
        <w:t>.</w:t>
      </w:r>
      <w:r>
        <w:rPr>
          <w:rStyle w:val="FootnoteAnchor"/>
          <w:rtl w:val="true"/>
        </w:rPr>
        <w:footnoteReference w:id="29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دیگری رساله اوصاف الاشراف است که به پارسی و در کیفیت سلوك الى الله تعالی و به سبك آثار صوفیان برای خواجه بهاء الملك صاحب دیوان جوینی تألیف کرده است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تألیفات اوست رساله تحریر ثمره بطلمیوس در علم نجوم و ستاره شناسی و رسالة في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بعضی از فضلا به وی نسبت داده اند و رسالة في بقاء النفس بعد خراب البدن رساله مختصری است که برای مؤیدالدوله تألیف کرده است و نیز رسالة في اقل ما يجب ان يعتقد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 فارسی است در جبر و اختیار و قضا و قدر ممكن است رساله مزبور غیر از رساله خلق الاعمال باشد که شیخ حر در امل الآمل به آن اشاره کرده است و از قراین ظاهری به دست می آید که یکی از آن دو ترجمه دیگری 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او کتاب زیج ایلخانی است که آن را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مراغه به پارسی تألیف کرده و در روزگار هولاكو تألیف نموده و در زمان فرزندش اباقاخان به اتمام آن پرداخته است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از تألیفات اوست رسالة اثبات العقل المجرد که رساله مختصری است که در اواخر عمر تألیف کرده است و رسالة علم الحساب و من این رساله را که از تحقیقات ارزنده ای برخوردار می باشد در رشت دیده ام و العلة و المعلول رساله مختصری است و کتاب تعديل المعيار في نقد تنزيل الافكار در منطق، کتاب مبسوطی است و متن آن از اثير الدين 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است و رساله آغاز و انجام به فارسی و رساله مقنعه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بسیار مختصر است و در واجبات اولیه تألیف شده و من آن را در اردبیل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علما رساله مدخل منظوم في التقويم را که به ابیات پارسی سروده شده است به وی نسبت داده اند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مرد باکس سخن ادا نکند</w:t>
      </w:r>
    </w:p>
    <w:p>
      <w:pPr>
        <w:pStyle w:val="BookText"/>
        <w:rPr/>
      </w:pPr>
      <w:r>
        <w:rPr>
          <w:rFonts w:ascii="IRNazanin" w:hAnsi="IRNazanin" w:eastAsia="IRNazanin"/>
          <w:color w:val="111111"/>
          <w:sz w:val="28"/>
          <w:sz w:val="28"/>
          <w:szCs w:val="28"/>
          <w:rtl w:val="true"/>
          <w:lang w:bidi="fa-IR"/>
        </w:rPr>
        <w:t>تا به نام حق ابتدا نکند</w:t>
      </w:r>
    </w:p>
    <w:p>
      <w:pPr>
        <w:pStyle w:val="BookText"/>
        <w:rPr/>
      </w:pPr>
      <w:r>
        <w:rPr>
          <w:rFonts w:ascii="IRNazanin" w:hAnsi="IRNazanin" w:eastAsia="IRNazanin"/>
          <w:color w:val="111111"/>
          <w:sz w:val="28"/>
          <w:sz w:val="28"/>
          <w:szCs w:val="28"/>
          <w:rtl w:val="true"/>
          <w:lang w:bidi="fa-IR"/>
        </w:rPr>
        <w:t>مالك لم يزل قدیم کریم</w:t>
      </w:r>
    </w:p>
    <w:p>
      <w:pPr>
        <w:pStyle w:val="BookText"/>
        <w:rPr/>
      </w:pPr>
      <w:r>
        <w:rPr>
          <w:rFonts w:ascii="IRNazanin" w:hAnsi="IRNazanin" w:eastAsia="IRNazanin"/>
          <w:color w:val="111111"/>
          <w:sz w:val="28"/>
          <w:sz w:val="28"/>
          <w:szCs w:val="28"/>
          <w:rtl w:val="true"/>
          <w:lang w:bidi="fa-IR"/>
        </w:rPr>
        <w:t>صانع بی بدل حکیم و عليم</w:t>
      </w:r>
    </w:p>
    <w:p>
      <w:pPr>
        <w:pStyle w:val="BookText"/>
        <w:rPr/>
      </w:pP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آغاز مدخل منظوم</w:t>
      </w:r>
    </w:p>
    <w:p>
      <w:pPr>
        <w:pStyle w:val="BookText"/>
        <w:rPr/>
      </w:pPr>
      <w:r>
        <w:rPr>
          <w:rFonts w:ascii="IRNazanin" w:hAnsi="IRNazanin" w:eastAsia="IRNazanin"/>
          <w:color w:val="111111"/>
          <w:sz w:val="28"/>
          <w:sz w:val="28"/>
          <w:szCs w:val="28"/>
          <w:rtl w:val="true"/>
          <w:lang w:bidi="fa-IR"/>
        </w:rPr>
        <w:t>یاد کردم در او بسی ز علوم</w:t>
      </w:r>
    </w:p>
    <w:p>
      <w:pPr>
        <w:pStyle w:val="BookText"/>
        <w:rPr/>
      </w:pPr>
      <w:r>
        <w:rPr>
          <w:rFonts w:ascii="IRNazanin" w:hAnsi="IRNazanin" w:eastAsia="IRNazanin"/>
          <w:color w:val="111111"/>
          <w:sz w:val="28"/>
          <w:sz w:val="28"/>
          <w:szCs w:val="28"/>
          <w:rtl w:val="true"/>
          <w:lang w:bidi="fa-IR"/>
        </w:rPr>
        <w:t>بهر تشریف خویش اول این</w:t>
      </w:r>
    </w:p>
    <w:p>
      <w:pPr>
        <w:pStyle w:val="BookText"/>
        <w:rPr/>
      </w:pPr>
      <w:r>
        <w:rPr>
          <w:rFonts w:ascii="IRNazanin" w:hAnsi="IRNazanin" w:eastAsia="IRNazanin"/>
          <w:color w:val="111111"/>
          <w:sz w:val="28"/>
          <w:sz w:val="28"/>
          <w:szCs w:val="28"/>
          <w:rtl w:val="true"/>
          <w:lang w:bidi="fa-IR"/>
        </w:rPr>
        <w:t>کردم از مدحت جلال الدین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bookmarkStart w:id="684" w:name="pg13357_130112"/>
    </w:p>
    <w:p>
      <w:pPr>
        <w:pStyle w:val="BookText"/>
        <w:rPr/>
      </w:pPr>
      <w:bookmarkEnd w:id="684"/>
      <w:r>
        <w:rPr>
          <w:rFonts w:ascii="IRNazanin" w:hAnsi="IRNazanin" w:eastAsia="IRNazanin"/>
          <w:color w:val="111111"/>
          <w:sz w:val="28"/>
          <w:sz w:val="28"/>
          <w:szCs w:val="28"/>
          <w:rtl w:val="true"/>
          <w:lang w:bidi="fa-IR"/>
        </w:rPr>
        <w:t>و رسالة الزبدة في الهيئة و رساله دیگری در هیئت و ممکن است این رساله غیر از رسالة معينیه باشد و کتاب جامع الحسنات و رسالة اجوبة سئوالات الشيخ صدر الدين و رسالة رد ایراد الكاتبى على الحكماء و رسالة اثبات الواجب و رسالة الامامة و ترجمه کتاب زبدة الحقایق شیخ علاءالدوله، انتساب این کتاب به خواجه بی اشکال نیست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 شرح قصة سلامان و ابسال </w:t>
      </w:r>
      <w:r>
        <w:rPr>
          <w:rStyle w:val="FootnoteAnchor"/>
          <w:rtl w:val="true"/>
        </w:rPr>
        <w:footnoteReference w:id="298"/>
      </w:r>
      <w:r>
        <w:rPr>
          <w:rFonts w:ascii="Amiri" w:hAnsi="Amiri" w:eastAsia="Amiri" w:cs="Amiri"/>
          <w:color w:val="111111"/>
          <w:sz w:val="28"/>
          <w:sz w:val="28"/>
          <w:szCs w:val="28"/>
          <w:rtl w:val="true"/>
          <w:lang w:bidi="ar-SA"/>
        </w:rPr>
        <w:t>و شرح المواضع المشكله من القواعد و العقائد و رساله في اثبات العقل</w:t>
      </w:r>
      <w:r>
        <w:rPr>
          <w:rFonts w:eastAsia="Amiri" w:cs="Amiri" w:ascii="Amiri" w:hAnsi="Amiri"/>
          <w:color w:val="111111"/>
          <w:sz w:val="28"/>
          <w:szCs w:val="28"/>
          <w:rtl w:val="true"/>
          <w:lang w:bidi="ar-SA"/>
        </w:rPr>
        <w:t>.</w:t>
      </w:r>
    </w:p>
    <w:p>
      <w:pPr>
        <w:pStyle w:val="Heading3"/>
        <w:numPr>
          <w:ilvl w:val="2"/>
          <w:numId w:val="1"/>
        </w:numPr>
        <w:rPr/>
      </w:pPr>
      <w:bookmarkStart w:id="685" w:name="__RefHeading___Toc3378043_2322387425"/>
      <w:bookmarkStart w:id="686" w:name="_Toc279"/>
      <w:bookmarkEnd w:id="685"/>
      <w:r>
        <w:rPr>
          <w:rtl w:val="true"/>
        </w:rPr>
        <w:t>سید محمدبن محمدبن حسن بن قاسم حسینی عاملی عینائی جزینی</w:t>
      </w:r>
      <w:bookmarkEnd w:id="68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فضلا و صلحا و ادبا و سرایندگان و پارسایان و عابدان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تألیفاتی </w:t>
      </w:r>
    </w:p>
    <w:p>
      <w:pPr>
        <w:pStyle w:val="BookText"/>
        <w:rPr/>
      </w:pPr>
      <w:r>
        <w:rPr>
          <w:rFonts w:ascii="Amiri" w:hAnsi="Amiri" w:eastAsia="Amiri" w:cs="Amiri"/>
          <w:color w:val="111111"/>
          <w:sz w:val="28"/>
          <w:sz w:val="28"/>
          <w:szCs w:val="28"/>
          <w:rtl w:val="true"/>
          <w:lang w:bidi="ar-SA"/>
        </w:rPr>
        <w:t>دارد،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الاثناعشرية في المواعظ العددية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عین حال، کتاب خوبی است چنان که مملو از اخبار و دیگر مطالب بود و به سبك بی سابقه ای تدوین شده است و مؤلف آن پس از روزگار شیخ بهائی می زیسته و از کتابهای شیخ مطالبی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سال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تألیف آن فارغ شده است و همین کتاب را خود مؤلف، منتخب و ملخص کرده است و اصل آن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ایران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كتاب الحدائق و کتاب ادب النفس و کتاب المنظوم الفصيح و المنشور الصحيح و فوائد العلما و فرائد الحكما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مادرش دختر شیخ زین الدین شهید ثانی می باشد و 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ي ا نفس دعي</w:t>
      </w:r>
    </w:p>
    <w:p>
      <w:pPr>
        <w:pStyle w:val="BookText"/>
        <w:rPr/>
      </w:pPr>
      <w:r>
        <w:rPr>
          <w:rFonts w:ascii="IRNazanin" w:hAnsi="IRNazanin" w:eastAsia="IRNazanin"/>
          <w:color w:val="111111"/>
          <w:sz w:val="28"/>
          <w:sz w:val="28"/>
          <w:szCs w:val="28"/>
          <w:rtl w:val="true"/>
          <w:lang w:bidi="fa-IR"/>
        </w:rPr>
        <w:t>م اعشت ذل الطمع</w:t>
      </w:r>
    </w:p>
    <w:p>
      <w:pPr>
        <w:pStyle w:val="BookText"/>
        <w:rPr/>
      </w:pPr>
      <w:r>
        <w:rPr>
          <w:rFonts w:ascii="IRNazanin" w:hAnsi="IRNazanin" w:eastAsia="IRNazanin"/>
          <w:color w:val="111111"/>
          <w:sz w:val="28"/>
          <w:sz w:val="28"/>
          <w:szCs w:val="28"/>
          <w:rtl w:val="true"/>
          <w:lang w:bidi="fa-IR"/>
        </w:rPr>
        <w:t>و ارضي بماجری به</w:t>
      </w:r>
    </w:p>
    <w:p>
      <w:pPr>
        <w:pStyle w:val="BookText"/>
        <w:rPr/>
      </w:pPr>
      <w:r>
        <w:rPr>
          <w:rFonts w:ascii="Amiri" w:hAnsi="Amiri" w:eastAsia="Amiri" w:cs="Amiri"/>
          <w:color w:val="111111"/>
          <w:sz w:val="28"/>
          <w:sz w:val="28"/>
          <w:szCs w:val="28"/>
          <w:rtl w:val="true"/>
          <w:lang w:bidi="ar-SA"/>
        </w:rPr>
        <w:t>حكم القضاو اقتنعي إي</w:t>
      </w:r>
    </w:p>
    <w:p>
      <w:pPr>
        <w:pStyle w:val="BookText"/>
        <w:rPr/>
      </w:pPr>
      <w:r>
        <w:rPr>
          <w:rFonts w:ascii="IRNazanin" w:hAnsi="IRNazanin" w:eastAsia="IRNazanin"/>
          <w:color w:val="111111"/>
          <w:sz w:val="28"/>
          <w:sz w:val="28"/>
          <w:szCs w:val="28"/>
          <w:rtl w:val="true"/>
          <w:lang w:bidi="fa-IR"/>
        </w:rPr>
        <w:t>ایاك و الميل إلى</w:t>
      </w:r>
    </w:p>
    <w:p>
      <w:pPr>
        <w:pStyle w:val="BookText"/>
        <w:rPr/>
      </w:pPr>
      <w:r>
        <w:rPr>
          <w:rFonts w:ascii="IRNazanin" w:hAnsi="IRNazanin" w:eastAsia="IRNazanin"/>
          <w:color w:val="111111"/>
          <w:sz w:val="28"/>
          <w:sz w:val="28"/>
          <w:szCs w:val="28"/>
          <w:rtl w:val="true"/>
          <w:lang w:bidi="fa-IR"/>
        </w:rPr>
        <w:t>شیطانك المبتدع</w:t>
      </w:r>
    </w:p>
    <w:p>
      <w:pPr>
        <w:pStyle w:val="BookText"/>
        <w:rPr/>
      </w:pPr>
      <w:r>
        <w:rPr>
          <w:rFonts w:ascii="IRNazanin" w:hAnsi="IRNazanin" w:eastAsia="IRNazanin"/>
          <w:color w:val="111111"/>
          <w:sz w:val="28"/>
          <w:sz w:val="28"/>
          <w:szCs w:val="28"/>
          <w:rtl w:val="true"/>
          <w:lang w:bidi="fa-IR"/>
        </w:rPr>
        <w:t>و اقتصدي و اقتصری</w:t>
      </w:r>
    </w:p>
    <w:p>
      <w:pPr>
        <w:pStyle w:val="BookText"/>
        <w:rPr/>
      </w:pPr>
      <w:r>
        <w:rPr>
          <w:rFonts w:ascii="IRNazanin" w:hAnsi="IRNazanin" w:eastAsia="IRNazanin"/>
          <w:color w:val="111111"/>
          <w:sz w:val="28"/>
          <w:sz w:val="28"/>
          <w:szCs w:val="28"/>
          <w:rtl w:val="true"/>
          <w:lang w:bidi="fa-IR"/>
        </w:rPr>
        <w:t>کي ترتوي و تشبعي</w:t>
      </w:r>
    </w:p>
    <w:p>
      <w:pPr>
        <w:pStyle w:val="BookText"/>
        <w:rPr/>
      </w:pPr>
      <w:r>
        <w:rPr>
          <w:rFonts w:ascii="Amiri" w:hAnsi="Amiri" w:eastAsia="Amiri" w:cs="Amiri"/>
          <w:color w:val="111111"/>
          <w:sz w:val="28"/>
          <w:sz w:val="28"/>
          <w:szCs w:val="28"/>
          <w:rtl w:val="true"/>
          <w:lang w:bidi="ar-SA"/>
        </w:rPr>
        <w:t>أين السلا طين الألى</w:t>
      </w:r>
    </w:p>
    <w:p>
      <w:pPr>
        <w:pStyle w:val="BookText"/>
        <w:rPr/>
      </w:pPr>
      <w:r>
        <w:rPr>
          <w:rFonts w:ascii="Amiri" w:hAnsi="Amiri" w:eastAsia="Amiri" w:cs="Amiri"/>
          <w:color w:val="111111"/>
          <w:sz w:val="28"/>
          <w:sz w:val="28"/>
          <w:szCs w:val="28"/>
          <w:rtl w:val="true"/>
          <w:lang w:bidi="ar-SA"/>
        </w:rPr>
        <w:t>من حمير و تبع</w:t>
      </w:r>
    </w:p>
    <w:p>
      <w:pPr>
        <w:pStyle w:val="BookText"/>
        <w:rPr/>
      </w:pPr>
      <w:r>
        <w:rPr>
          <w:rFonts w:ascii="IRNazanin" w:hAnsi="IRNazanin" w:eastAsia="IRNazanin"/>
          <w:color w:val="111111"/>
          <w:sz w:val="28"/>
          <w:sz w:val="28"/>
          <w:szCs w:val="28"/>
          <w:rtl w:val="true"/>
          <w:lang w:bidi="fa-IR"/>
        </w:rPr>
        <w:t>شادوا الحصون فوق کل</w:t>
      </w:r>
    </w:p>
    <w:p>
      <w:pPr>
        <w:pStyle w:val="BookText"/>
        <w:rPr/>
      </w:pPr>
      <w:r>
        <w:rPr>
          <w:rFonts w:ascii="IRNazanin" w:hAnsi="IRNazanin" w:eastAsia="IRNazanin"/>
          <w:color w:val="111111"/>
          <w:sz w:val="28"/>
          <w:sz w:val="28"/>
          <w:szCs w:val="28"/>
          <w:rtl w:val="true"/>
          <w:lang w:bidi="fa-IR"/>
        </w:rPr>
        <w:t>کل شاهق مرتفع</w:t>
      </w:r>
    </w:p>
    <w:p>
      <w:pPr>
        <w:pStyle w:val="BookText"/>
        <w:rPr/>
      </w:pPr>
      <w:r>
        <w:rPr>
          <w:rFonts w:ascii="Amiri" w:hAnsi="Amiri" w:eastAsia="Amiri" w:cs="Amiri"/>
          <w:color w:val="111111"/>
          <w:sz w:val="28"/>
          <w:sz w:val="28"/>
          <w:szCs w:val="28"/>
          <w:rtl w:val="true"/>
          <w:lang w:bidi="ar-SA"/>
        </w:rPr>
        <w:t>لم يبق من ديارهم</w:t>
      </w:r>
    </w:p>
    <w:p>
      <w:pPr>
        <w:pStyle w:val="BookText"/>
        <w:rPr/>
      </w:pPr>
      <w:r>
        <w:rPr>
          <w:rFonts w:ascii="Amiri" w:hAnsi="Amiri" w:eastAsia="Amiri" w:cs="Amiri"/>
          <w:color w:val="111111"/>
          <w:sz w:val="28"/>
          <w:sz w:val="28"/>
          <w:szCs w:val="28"/>
          <w:rtl w:val="true"/>
          <w:lang w:bidi="ar-SA"/>
        </w:rPr>
        <w:t>غير رسوم خشع</w:t>
      </w:r>
    </w:p>
    <w:p>
      <w:pPr>
        <w:pStyle w:val="BookText"/>
        <w:rPr/>
      </w:pPr>
      <w:r>
        <w:rPr>
          <w:rFonts w:ascii="IRNazanin" w:hAnsi="IRNazanin" w:eastAsia="IRNazanin"/>
          <w:color w:val="111111"/>
          <w:sz w:val="28"/>
          <w:sz w:val="28"/>
          <w:szCs w:val="28"/>
          <w:rtl w:val="true"/>
          <w:lang w:bidi="fa-IR"/>
        </w:rPr>
        <w:t>کفی بذاك واعظا</w:t>
      </w:r>
    </w:p>
    <w:p>
      <w:pPr>
        <w:pStyle w:val="BookText"/>
        <w:rPr/>
      </w:pPr>
      <w:r>
        <w:rPr>
          <w:rFonts w:ascii="Amiri" w:hAnsi="Amiri" w:eastAsia="Amiri" w:cs="Amiri"/>
          <w:color w:val="111111"/>
          <w:sz w:val="28"/>
          <w:sz w:val="28"/>
          <w:szCs w:val="28"/>
          <w:rtl w:val="true"/>
          <w:lang w:bidi="ar-SA"/>
        </w:rPr>
        <w:t>و زاجرة لمن يعي</w:t>
      </w:r>
    </w:p>
    <w:p>
      <w:pPr>
        <w:pStyle w:val="BookText"/>
        <w:rPr/>
      </w:pPr>
      <w:r>
        <w:rPr>
          <w:rFonts w:ascii="Amiri" w:hAnsi="Amiri" w:eastAsia="Amiri" w:cs="Amiri"/>
          <w:color w:val="111111"/>
          <w:sz w:val="28"/>
          <w:sz w:val="28"/>
          <w:szCs w:val="28"/>
          <w:rtl w:val="true"/>
          <w:lang w:bidi="ar-SA"/>
        </w:rPr>
        <w:t>حسبك نفسي اقبلي</w:t>
      </w:r>
    </w:p>
    <w:p>
      <w:pPr>
        <w:pStyle w:val="BookText"/>
        <w:rPr/>
      </w:pPr>
      <w:r>
        <w:rPr>
          <w:rFonts w:ascii="Amiri" w:hAnsi="Amiri" w:eastAsia="Amiri" w:cs="Amiri"/>
          <w:color w:val="111111"/>
          <w:sz w:val="28"/>
          <w:sz w:val="28"/>
          <w:szCs w:val="28"/>
          <w:rtl w:val="true"/>
          <w:lang w:bidi="ar-SA"/>
        </w:rPr>
        <w:t>نصحي و لاتضيعي</w:t>
      </w:r>
    </w:p>
    <w:p>
      <w:pPr>
        <w:pStyle w:val="BookText"/>
        <w:rPr/>
      </w:pPr>
      <w:r>
        <w:rPr>
          <w:rFonts w:ascii="IRNazanin" w:hAnsi="IRNazanin" w:eastAsia="IRNazanin"/>
          <w:color w:val="111111"/>
          <w:sz w:val="28"/>
          <w:sz w:val="28"/>
          <w:szCs w:val="28"/>
          <w:rtl w:val="true"/>
          <w:lang w:bidi="fa-IR"/>
        </w:rPr>
        <w:t>ای نفس از دل طمع</w:t>
      </w:r>
    </w:p>
    <w:p>
      <w:pPr>
        <w:pStyle w:val="BookText"/>
        <w:rPr/>
      </w:pPr>
      <w:r>
        <w:rPr>
          <w:rFonts w:ascii="IRNazanin" w:hAnsi="IRNazanin" w:eastAsia="IRNazanin"/>
          <w:color w:val="111111"/>
          <w:sz w:val="28"/>
          <w:sz w:val="28"/>
          <w:szCs w:val="28"/>
          <w:rtl w:val="true"/>
          <w:lang w:bidi="fa-IR"/>
        </w:rPr>
        <w:t>خرسند شو بر ماوقع</w:t>
      </w:r>
    </w:p>
    <w:p>
      <w:pPr>
        <w:pStyle w:val="BookText"/>
        <w:rPr/>
      </w:pPr>
      <w:r>
        <w:rPr>
          <w:rFonts w:ascii="IRNazanin" w:hAnsi="IRNazanin" w:eastAsia="IRNazanin"/>
          <w:color w:val="111111"/>
          <w:sz w:val="28"/>
          <w:sz w:val="28"/>
          <w:szCs w:val="28"/>
          <w:rtl w:val="true"/>
          <w:lang w:bidi="fa-IR"/>
        </w:rPr>
        <w:t>خود را رها کن دائما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آماده شو بهر قضا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بگریز از شیطان دون</w:t>
      </w:r>
    </w:p>
    <w:p>
      <w:pPr>
        <w:pStyle w:val="BookText"/>
        <w:rPr/>
      </w:pPr>
      <w:r>
        <w:rPr>
          <w:rFonts w:ascii="IRNazanin" w:hAnsi="IRNazanin" w:eastAsia="IRNazanin"/>
          <w:color w:val="111111"/>
          <w:sz w:val="28"/>
          <w:sz w:val="28"/>
          <w:szCs w:val="28"/>
          <w:rtl w:val="true"/>
          <w:lang w:bidi="fa-IR"/>
        </w:rPr>
        <w:t>وز نفس خود را کن رها</w:t>
      </w:r>
    </w:p>
    <w:p>
      <w:pPr>
        <w:pStyle w:val="BookText"/>
        <w:rPr/>
      </w:pPr>
      <w:r>
        <w:rPr>
          <w:rFonts w:ascii="IRNazanin" w:hAnsi="IRNazanin" w:eastAsia="IRNazanin"/>
          <w:color w:val="111111"/>
          <w:sz w:val="28"/>
          <w:sz w:val="28"/>
          <w:szCs w:val="28"/>
          <w:rtl w:val="true"/>
          <w:lang w:bidi="fa-IR"/>
        </w:rPr>
        <w:t>شو مقتصدبر آب و نان</w:t>
      </w:r>
    </w:p>
    <w:p>
      <w:pPr>
        <w:pStyle w:val="BookText"/>
        <w:rPr/>
      </w:pPr>
      <w:r>
        <w:rPr>
          <w:rFonts w:ascii="IRNazanin" w:hAnsi="IRNazanin" w:eastAsia="IRNazanin"/>
          <w:color w:val="111111"/>
          <w:sz w:val="28"/>
          <w:sz w:val="28"/>
          <w:szCs w:val="28"/>
          <w:rtl w:val="true"/>
          <w:lang w:bidi="fa-IR"/>
        </w:rPr>
        <w:t>و زهرچه دارد اقتضا</w:t>
      </w:r>
    </w:p>
    <w:p>
      <w:pPr>
        <w:pStyle w:val="BookText"/>
        <w:rPr/>
      </w:pPr>
      <w:r>
        <w:rPr>
          <w:rFonts w:ascii="IRNazanin" w:hAnsi="IRNazanin" w:eastAsia="IRNazanin"/>
          <w:color w:val="111111"/>
          <w:sz w:val="28"/>
          <w:sz w:val="28"/>
          <w:szCs w:val="28"/>
          <w:rtl w:val="true"/>
          <w:lang w:bidi="fa-IR"/>
        </w:rPr>
        <w:t>کو پادشاهان جهان</w:t>
      </w:r>
    </w:p>
    <w:p>
      <w:pPr>
        <w:pStyle w:val="BookText"/>
        <w:rPr/>
      </w:pPr>
      <w:r>
        <w:rPr>
          <w:rFonts w:ascii="IRNazanin" w:hAnsi="IRNazanin" w:eastAsia="IRNazanin"/>
          <w:color w:val="111111"/>
          <w:sz w:val="28"/>
          <w:sz w:val="28"/>
          <w:szCs w:val="28"/>
          <w:rtl w:val="true"/>
          <w:lang w:bidi="fa-IR"/>
        </w:rPr>
        <w:t>کو تبع و کو حمیرا</w:t>
      </w:r>
    </w:p>
    <w:p>
      <w:pPr>
        <w:pStyle w:val="BookText"/>
        <w:rPr/>
      </w:pPr>
      <w:r>
        <w:rPr>
          <w:rFonts w:ascii="IRNazanin" w:hAnsi="IRNazanin" w:eastAsia="IRNazanin"/>
          <w:color w:val="111111"/>
          <w:sz w:val="28"/>
          <w:sz w:val="28"/>
          <w:szCs w:val="28"/>
          <w:rtl w:val="true"/>
          <w:lang w:bidi="fa-IR"/>
        </w:rPr>
        <w:t>کو کاخهای مرتفع</w:t>
      </w:r>
    </w:p>
    <w:p>
      <w:pPr>
        <w:pStyle w:val="BookText"/>
        <w:rPr/>
      </w:pPr>
      <w:r>
        <w:rPr>
          <w:rFonts w:ascii="IRNazanin" w:hAnsi="IRNazanin" w:eastAsia="IRNazanin"/>
          <w:color w:val="111111"/>
          <w:sz w:val="28"/>
          <w:sz w:val="28"/>
          <w:szCs w:val="28"/>
          <w:rtl w:val="true"/>
          <w:lang w:bidi="fa-IR"/>
        </w:rPr>
        <w:t>اندر فراز کوهها</w:t>
      </w:r>
    </w:p>
    <w:p>
      <w:pPr>
        <w:pStyle w:val="BookText"/>
        <w:rPr/>
      </w:pPr>
      <w:r>
        <w:rPr>
          <w:rFonts w:ascii="IRNazanin" w:hAnsi="IRNazanin" w:eastAsia="IRNazanin"/>
          <w:color w:val="111111"/>
          <w:sz w:val="28"/>
          <w:sz w:val="28"/>
          <w:szCs w:val="28"/>
          <w:rtl w:val="true"/>
          <w:lang w:bidi="fa-IR"/>
        </w:rPr>
        <w:t>برجا نماند آثارشان</w:t>
      </w:r>
    </w:p>
    <w:p>
      <w:pPr>
        <w:pStyle w:val="BookText"/>
        <w:rPr/>
      </w:pPr>
      <w:r>
        <w:rPr>
          <w:rFonts w:ascii="IRNazanin" w:hAnsi="IRNazanin" w:eastAsia="IRNazanin"/>
          <w:color w:val="111111"/>
          <w:sz w:val="28"/>
          <w:sz w:val="28"/>
          <w:szCs w:val="28"/>
          <w:rtl w:val="true"/>
          <w:lang w:bidi="fa-IR"/>
        </w:rPr>
        <w:t>غیر از سرابی و هبا</w:t>
      </w:r>
    </w:p>
    <w:p>
      <w:pPr>
        <w:pStyle w:val="BookText"/>
        <w:rPr/>
      </w:pPr>
      <w:r>
        <w:rPr>
          <w:rFonts w:ascii="IRNazanin" w:hAnsi="IRNazanin" w:eastAsia="IRNazanin"/>
          <w:color w:val="111111"/>
          <w:sz w:val="28"/>
          <w:sz w:val="28"/>
          <w:szCs w:val="28"/>
          <w:rtl w:val="true"/>
          <w:lang w:bidi="fa-IR"/>
        </w:rPr>
        <w:t>واعظ تو را خود این بس است</w:t>
      </w:r>
    </w:p>
    <w:p>
      <w:pPr>
        <w:pStyle w:val="BookText"/>
        <w:rPr/>
      </w:pPr>
      <w:r>
        <w:rPr>
          <w:rFonts w:ascii="IRNazanin" w:hAnsi="IRNazanin" w:eastAsia="IRNazanin"/>
          <w:color w:val="111111"/>
          <w:sz w:val="28"/>
          <w:sz w:val="28"/>
          <w:szCs w:val="28"/>
          <w:rtl w:val="true"/>
          <w:lang w:bidi="fa-IR"/>
        </w:rPr>
        <w:t>داری توار گوشی بیا</w:t>
      </w:r>
    </w:p>
    <w:p>
      <w:pPr>
        <w:pStyle w:val="BookText"/>
        <w:rPr/>
      </w:pPr>
      <w:r>
        <w:rPr>
          <w:rFonts w:ascii="IRNazanin" w:hAnsi="IRNazanin" w:eastAsia="IRNazanin"/>
          <w:color w:val="111111"/>
          <w:sz w:val="28"/>
          <w:sz w:val="28"/>
          <w:szCs w:val="28"/>
          <w:rtl w:val="true"/>
          <w:lang w:bidi="fa-IR"/>
        </w:rPr>
        <w:t>اندرز ما را گوش کن</w:t>
      </w:r>
    </w:p>
    <w:p>
      <w:pPr>
        <w:pStyle w:val="BookText"/>
        <w:rPr/>
      </w:pPr>
      <w:r>
        <w:rPr>
          <w:rFonts w:ascii="IRNazanin" w:hAnsi="IRNazanin" w:eastAsia="IRNazanin"/>
          <w:color w:val="111111"/>
          <w:sz w:val="28"/>
          <w:sz w:val="28"/>
          <w:szCs w:val="28"/>
          <w:rtl w:val="true"/>
          <w:lang w:bidi="fa-IR"/>
        </w:rPr>
        <w:t>ای نفس مملو از هوا</w:t>
      </w:r>
    </w:p>
    <w:p>
      <w:pPr>
        <w:pStyle w:val="BookText"/>
        <w:rPr/>
      </w:pPr>
      <w:r>
        <w:rPr>
          <w:rFonts w:ascii="IRNazanin" w:hAnsi="IRNazanin" w:eastAsia="IRNazanin"/>
          <w:color w:val="111111"/>
          <w:sz w:val="28"/>
          <w:sz w:val="28"/>
          <w:szCs w:val="28"/>
          <w:rtl w:val="true"/>
          <w:lang w:bidi="fa-IR"/>
        </w:rPr>
        <w:t>از چکامه 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بعد أيامي بأكناف الحمى</w:t>
      </w:r>
    </w:p>
    <w:p>
      <w:pPr>
        <w:pStyle w:val="BookText"/>
        <w:rPr/>
      </w:pPr>
      <w:r>
        <w:rPr>
          <w:rFonts w:ascii="Amiri" w:hAnsi="Amiri" w:eastAsia="Amiri" w:cs="Amiri"/>
          <w:color w:val="111111"/>
          <w:sz w:val="28"/>
          <w:sz w:val="28"/>
          <w:szCs w:val="28"/>
          <w:rtl w:val="true"/>
          <w:lang w:bidi="ar-SA"/>
        </w:rPr>
        <w:t>و الدهر طلق المجتلي عذب الجنا</w:t>
      </w:r>
    </w:p>
    <w:p>
      <w:pPr>
        <w:pStyle w:val="BookText"/>
        <w:rPr/>
      </w:pPr>
      <w:r>
        <w:rPr>
          <w:rFonts w:ascii="Amiri" w:hAnsi="Amiri" w:eastAsia="Amiri" w:cs="Amiri"/>
          <w:color w:val="111111"/>
          <w:sz w:val="28"/>
          <w:sz w:val="28"/>
          <w:szCs w:val="28"/>
          <w:rtl w:val="true"/>
          <w:lang w:bidi="ar-SA"/>
        </w:rPr>
        <w:t>اذشرتي و صبوتي مافتئت</w:t>
      </w:r>
    </w:p>
    <w:p>
      <w:pPr>
        <w:pStyle w:val="BookText"/>
        <w:rPr/>
      </w:pPr>
      <w:r>
        <w:rPr>
          <w:rFonts w:ascii="IRNazanin" w:hAnsi="IRNazanin" w:eastAsia="IRNazanin"/>
          <w:color w:val="111111"/>
          <w:sz w:val="28"/>
          <w:sz w:val="28"/>
          <w:szCs w:val="28"/>
          <w:rtl w:val="true"/>
          <w:lang w:bidi="fa-IR"/>
        </w:rPr>
        <w:t>في فتيات الحي میلا و هوی</w:t>
      </w:r>
    </w:p>
    <w:p>
      <w:pPr>
        <w:pStyle w:val="BookText"/>
        <w:rPr/>
      </w:pPr>
      <w:r>
        <w:rPr>
          <w:rFonts w:ascii="Amiri" w:hAnsi="Amiri" w:eastAsia="Amiri" w:cs="Amiri"/>
          <w:color w:val="111111"/>
          <w:sz w:val="28"/>
          <w:sz w:val="28"/>
          <w:szCs w:val="28"/>
          <w:rtl w:val="true"/>
          <w:lang w:bidi="ar-SA"/>
        </w:rPr>
        <w:t>من كل نجلاء اللحاظ غادة</w:t>
      </w:r>
    </w:p>
    <w:p>
      <w:pPr>
        <w:pStyle w:val="BookText"/>
        <w:rPr/>
      </w:pPr>
      <w:r>
        <w:rPr>
          <w:rFonts w:ascii="Amiri" w:hAnsi="Amiri" w:eastAsia="Amiri" w:cs="Amiri"/>
          <w:color w:val="111111"/>
          <w:sz w:val="28"/>
          <w:sz w:val="28"/>
          <w:szCs w:val="28"/>
          <w:rtl w:val="true"/>
          <w:lang w:bidi="ar-SA"/>
        </w:rPr>
        <w:t>ترمي حواليك بأحداق المها</w:t>
      </w:r>
    </w:p>
    <w:p>
      <w:pPr>
        <w:pStyle w:val="BookText"/>
        <w:rPr/>
      </w:pPr>
      <w:r>
        <w:rPr>
          <w:rFonts w:ascii="Amiri" w:hAnsi="Amiri" w:eastAsia="Amiri" w:cs="Amiri"/>
          <w:color w:val="111111"/>
          <w:sz w:val="28"/>
          <w:sz w:val="28"/>
          <w:szCs w:val="28"/>
          <w:rtl w:val="true"/>
          <w:lang w:bidi="ar-SA"/>
        </w:rPr>
        <w:t>و كل هيفاء تريك إن بدت</w:t>
      </w:r>
    </w:p>
    <w:p>
      <w:pPr>
        <w:pStyle w:val="BookText"/>
        <w:rPr/>
      </w:pPr>
      <w:r>
        <w:rPr>
          <w:rFonts w:ascii="IRNazanin" w:hAnsi="IRNazanin" w:eastAsia="IRNazanin"/>
          <w:color w:val="111111"/>
          <w:sz w:val="28"/>
          <w:sz w:val="28"/>
          <w:szCs w:val="28"/>
          <w:rtl w:val="true"/>
          <w:lang w:bidi="fa-IR"/>
        </w:rPr>
        <w:t>قضيب بان فوقه شمس ضحی</w:t>
      </w:r>
    </w:p>
    <w:p>
      <w:pPr>
        <w:pStyle w:val="BookText"/>
        <w:rPr/>
      </w:pPr>
      <w:r>
        <w:rPr>
          <w:rFonts w:ascii="Amiri" w:hAnsi="Amiri" w:eastAsia="Amiri" w:cs="Amiri"/>
          <w:color w:val="111111"/>
          <w:sz w:val="28"/>
          <w:sz w:val="28"/>
          <w:szCs w:val="28"/>
          <w:rtl w:val="true"/>
          <w:lang w:bidi="ar-SA"/>
        </w:rPr>
        <w:t>و كل غيداء إذا التفتت</w:t>
      </w:r>
    </w:p>
    <w:p>
      <w:pPr>
        <w:pStyle w:val="BookText"/>
        <w:rPr/>
      </w:pPr>
      <w:r>
        <w:rPr>
          <w:rFonts w:ascii="Amiri" w:hAnsi="Amiri" w:eastAsia="Amiri" w:cs="Amiri"/>
          <w:color w:val="111111"/>
          <w:sz w:val="28"/>
          <w:sz w:val="28"/>
          <w:szCs w:val="28"/>
          <w:rtl w:val="true"/>
          <w:lang w:bidi="ar-SA"/>
        </w:rPr>
        <w:t>أغضي لها من غيد ظبي الفلا</w:t>
      </w:r>
    </w:p>
    <w:p>
      <w:pPr>
        <w:pStyle w:val="BookText"/>
        <w:rPr/>
      </w:pPr>
      <w:r>
        <w:rPr>
          <w:rFonts w:ascii="Amiri" w:hAnsi="Amiri" w:eastAsia="Amiri" w:cs="Amiri"/>
          <w:color w:val="111111"/>
          <w:sz w:val="28"/>
          <w:sz w:val="28"/>
          <w:szCs w:val="28"/>
          <w:rtl w:val="true"/>
          <w:lang w:bidi="ar-SA"/>
        </w:rPr>
        <w:t>حتى إذا شبيبتي تصرمت</w:t>
      </w:r>
    </w:p>
    <w:p>
      <w:pPr>
        <w:pStyle w:val="BookText"/>
        <w:rPr/>
      </w:pPr>
      <w:r>
        <w:rPr>
          <w:rFonts w:ascii="IRNazanin" w:hAnsi="IRNazanin" w:eastAsia="IRNazanin"/>
          <w:color w:val="111111"/>
          <w:sz w:val="28"/>
          <w:sz w:val="28"/>
          <w:szCs w:val="28"/>
          <w:rtl w:val="true"/>
          <w:lang w:bidi="fa-IR"/>
        </w:rPr>
        <w:t>و ريق العمر تولی و انقضى</w:t>
      </w:r>
    </w:p>
    <w:p>
      <w:pPr>
        <w:pStyle w:val="BookText"/>
        <w:rPr/>
      </w:pPr>
      <w:r>
        <w:rPr>
          <w:rFonts w:ascii="Amiri" w:hAnsi="Amiri" w:eastAsia="Amiri" w:cs="Amiri"/>
          <w:color w:val="111111"/>
          <w:sz w:val="28"/>
          <w:sz w:val="28"/>
          <w:szCs w:val="28"/>
          <w:rtl w:val="true"/>
          <w:lang w:bidi="ar-SA"/>
        </w:rPr>
        <w:t>أعرض عني الغانيات ريبة</w:t>
      </w:r>
    </w:p>
    <w:p>
      <w:pPr>
        <w:pStyle w:val="BookText"/>
        <w:rPr/>
      </w:pPr>
      <w:r>
        <w:rPr>
          <w:rFonts w:ascii="Amiri" w:hAnsi="Amiri" w:eastAsia="Amiri" w:cs="Amiri"/>
          <w:color w:val="111111"/>
          <w:sz w:val="28"/>
          <w:sz w:val="28"/>
          <w:szCs w:val="28"/>
          <w:rtl w:val="true"/>
          <w:lang w:bidi="ar-SA"/>
        </w:rPr>
        <w:t>به وعرضن بصدي و جفا</w:t>
      </w:r>
    </w:p>
    <w:p>
      <w:pPr>
        <w:pStyle w:val="BookText"/>
        <w:rPr/>
      </w:pPr>
      <w:r>
        <w:rPr>
          <w:rFonts w:ascii="Amiri" w:hAnsi="Amiri" w:eastAsia="Amiri" w:cs="Amiri"/>
          <w:color w:val="111111"/>
          <w:sz w:val="28"/>
          <w:sz w:val="28"/>
          <w:szCs w:val="28"/>
          <w:rtl w:val="true"/>
          <w:lang w:bidi="ar-SA"/>
        </w:rPr>
        <w:t>فحالفي يانفس أرباب التقى</w:t>
      </w:r>
    </w:p>
    <w:p>
      <w:pPr>
        <w:pStyle w:val="BookText"/>
        <w:rPr/>
      </w:pPr>
      <w:r>
        <w:rPr>
          <w:rFonts w:ascii="Amiri" w:hAnsi="Amiri" w:eastAsia="Amiri" w:cs="Amiri"/>
          <w:color w:val="111111"/>
          <w:sz w:val="28"/>
          <w:sz w:val="28"/>
          <w:szCs w:val="28"/>
          <w:rtl w:val="true"/>
          <w:lang w:bidi="ar-SA"/>
        </w:rPr>
        <w:t>وخالفي نهج الضلال و العمى</w:t>
      </w:r>
    </w:p>
    <w:p>
      <w:pPr>
        <w:pStyle w:val="BookText"/>
        <w:rPr/>
      </w:pPr>
      <w:r>
        <w:rPr>
          <w:rFonts w:ascii="Amiri" w:hAnsi="Amiri" w:eastAsia="Amiri" w:cs="Amiri"/>
          <w:color w:val="111111"/>
          <w:sz w:val="28"/>
          <w:sz w:val="28"/>
          <w:szCs w:val="28"/>
          <w:rtl w:val="true"/>
          <w:lang w:bidi="ar-SA"/>
        </w:rPr>
        <w:t>والمرء لايجزى بغير سعيه</w:t>
      </w:r>
    </w:p>
    <w:p>
      <w:pPr>
        <w:pStyle w:val="BookText"/>
        <w:rPr/>
      </w:pPr>
      <w:r>
        <w:rPr>
          <w:rFonts w:ascii="IRNazanin" w:hAnsi="IRNazanin" w:eastAsia="IRNazanin"/>
          <w:color w:val="111111"/>
          <w:sz w:val="28"/>
          <w:sz w:val="28"/>
          <w:szCs w:val="28"/>
          <w:rtl w:val="true"/>
          <w:lang w:bidi="fa-IR"/>
        </w:rPr>
        <w:t>إذ ليس للإنسان إلا ما سعی</w:t>
      </w:r>
    </w:p>
    <w:p>
      <w:pPr>
        <w:pStyle w:val="BookText"/>
        <w:rPr/>
      </w:pPr>
      <w:r>
        <w:rPr>
          <w:rFonts w:ascii="Amiri" w:hAnsi="Amiri" w:eastAsia="Amiri" w:cs="Amiri"/>
          <w:color w:val="111111"/>
          <w:sz w:val="28"/>
          <w:sz w:val="28"/>
          <w:szCs w:val="28"/>
          <w:rtl w:val="true"/>
          <w:lang w:bidi="ar-SA"/>
        </w:rPr>
        <w:t>و اعلم بأن كل من فوق الثرى</w:t>
      </w:r>
    </w:p>
    <w:p>
      <w:pPr>
        <w:pStyle w:val="BookText"/>
        <w:rPr/>
      </w:pPr>
      <w:r>
        <w:rPr>
          <w:rFonts w:ascii="IRNazanin" w:hAnsi="IRNazanin" w:eastAsia="IRNazanin"/>
          <w:color w:val="111111"/>
          <w:sz w:val="28"/>
          <w:sz w:val="28"/>
          <w:szCs w:val="28"/>
          <w:rtl w:val="true"/>
          <w:lang w:bidi="fa-IR"/>
        </w:rPr>
        <w:t>لابد من مصيره الى البلی</w:t>
      </w:r>
    </w:p>
    <w:p>
      <w:pPr>
        <w:pStyle w:val="BookText"/>
        <w:rPr/>
      </w:pPr>
      <w:r>
        <w:rPr>
          <w:rFonts w:ascii="Amiri" w:hAnsi="Amiri" w:eastAsia="Amiri" w:cs="Amiri"/>
          <w:color w:val="111111"/>
          <w:sz w:val="28"/>
          <w:sz w:val="28"/>
          <w:szCs w:val="28"/>
          <w:rtl w:val="true"/>
          <w:lang w:bidi="ar-SA"/>
        </w:rPr>
        <w:t>و كل إلى الله الأمور تسترح</w:t>
      </w:r>
    </w:p>
    <w:p>
      <w:pPr>
        <w:pStyle w:val="BookText"/>
        <w:rPr/>
      </w:pPr>
      <w:r>
        <w:rPr>
          <w:rFonts w:ascii="IRNazanin" w:hAnsi="IRNazanin" w:eastAsia="IRNazanin"/>
          <w:color w:val="111111"/>
          <w:sz w:val="28"/>
          <w:sz w:val="28"/>
          <w:szCs w:val="28"/>
          <w:rtl w:val="true"/>
          <w:lang w:bidi="fa-IR"/>
        </w:rPr>
        <w:t>وعد إلى مدح الحبيب المجتبی</w:t>
      </w:r>
    </w:p>
    <w:p>
      <w:pPr>
        <w:pStyle w:val="BookText"/>
        <w:rPr/>
      </w:pPr>
      <w:r>
        <w:rPr>
          <w:rFonts w:ascii="Amiri" w:hAnsi="Amiri" w:eastAsia="Amiri" w:cs="Amiri"/>
          <w:color w:val="111111"/>
          <w:sz w:val="28"/>
          <w:sz w:val="28"/>
          <w:szCs w:val="28"/>
          <w:rtl w:val="true"/>
          <w:lang w:bidi="ar-SA"/>
        </w:rPr>
        <w:t>الماجد المبعوث فينا رحمة</w:t>
      </w:r>
    </w:p>
    <w:p>
      <w:pPr>
        <w:pStyle w:val="BookText"/>
        <w:rPr/>
      </w:pPr>
      <w:r>
        <w:rPr>
          <w:rFonts w:ascii="Amiri" w:hAnsi="Amiri" w:eastAsia="Amiri" w:cs="Amiri"/>
          <w:color w:val="111111"/>
          <w:sz w:val="28"/>
          <w:sz w:val="28"/>
          <w:szCs w:val="28"/>
          <w:rtl w:val="true"/>
          <w:lang w:bidi="ar-SA"/>
        </w:rPr>
        <w:t>محمد الهادي النبي المصطفى</w:t>
      </w:r>
    </w:p>
    <w:p>
      <w:pPr>
        <w:pStyle w:val="BookText"/>
        <w:rPr/>
      </w:pPr>
      <w:r>
        <w:rPr>
          <w:rFonts w:ascii="Amiri" w:hAnsi="Amiri" w:eastAsia="Amiri" w:cs="Amiri"/>
          <w:color w:val="111111"/>
          <w:sz w:val="28"/>
          <w:sz w:val="28"/>
          <w:szCs w:val="28"/>
          <w:rtl w:val="true"/>
          <w:lang w:bidi="ar-SA"/>
        </w:rPr>
        <w:t>و اثن على أخيه و ابن عمه</w:t>
      </w:r>
    </w:p>
    <w:p>
      <w:pPr>
        <w:pStyle w:val="BookText"/>
        <w:rPr/>
      </w:pPr>
      <w:r>
        <w:rPr>
          <w:rFonts w:ascii="IRNazanin" w:hAnsi="IRNazanin" w:eastAsia="IRNazanin"/>
          <w:color w:val="111111"/>
          <w:sz w:val="28"/>
          <w:sz w:val="28"/>
          <w:szCs w:val="28"/>
          <w:rtl w:val="true"/>
          <w:lang w:bidi="fa-IR"/>
        </w:rPr>
        <w:t>قسیم دار الخلد حقا ولظى</w:t>
      </w:r>
    </w:p>
    <w:p>
      <w:pPr>
        <w:pStyle w:val="BookText"/>
        <w:rPr/>
      </w:pPr>
      <w:r>
        <w:rPr>
          <w:rFonts w:ascii="Amiri" w:hAnsi="Amiri" w:eastAsia="Amiri" w:cs="Amiri"/>
          <w:color w:val="111111"/>
          <w:sz w:val="28"/>
          <w:sz w:val="28"/>
          <w:szCs w:val="28"/>
          <w:rtl w:val="true"/>
          <w:lang w:bidi="ar-SA"/>
        </w:rPr>
        <w:t>و الحسن المسموم ظلما و الحسي</w:t>
      </w:r>
    </w:p>
    <w:p>
      <w:pPr>
        <w:pStyle w:val="BookText"/>
        <w:rPr/>
      </w:pPr>
      <w:r>
        <w:rPr>
          <w:rFonts w:ascii="IRNazanin" w:hAnsi="IRNazanin" w:eastAsia="IRNazanin"/>
          <w:color w:val="111111"/>
          <w:sz w:val="28"/>
          <w:sz w:val="28"/>
          <w:szCs w:val="28"/>
          <w:rtl w:val="true"/>
          <w:lang w:bidi="fa-IR"/>
        </w:rPr>
        <w:t>ن السيد السبط شهید کربلا</w:t>
      </w:r>
    </w:p>
    <w:p>
      <w:pPr>
        <w:pStyle w:val="BookText"/>
        <w:rPr/>
      </w:pPr>
      <w:r>
        <w:rPr>
          <w:rFonts w:ascii="IRNazanin" w:hAnsi="IRNazanin" w:eastAsia="IRNazanin"/>
          <w:color w:val="111111"/>
          <w:sz w:val="28"/>
          <w:sz w:val="28"/>
          <w:szCs w:val="28"/>
          <w:rtl w:val="true"/>
          <w:lang w:bidi="fa-IR"/>
        </w:rPr>
        <w:t>فهم منار الحق للخلق فما</w:t>
      </w:r>
    </w:p>
    <w:p>
      <w:pPr>
        <w:pStyle w:val="BookText"/>
        <w:rPr/>
      </w:pPr>
      <w:r>
        <w:rPr>
          <w:rFonts w:ascii="IRNazanin" w:hAnsi="IRNazanin" w:eastAsia="IRNazanin"/>
          <w:color w:val="111111"/>
          <w:sz w:val="28"/>
          <w:sz w:val="28"/>
          <w:szCs w:val="28"/>
          <w:rtl w:val="true"/>
          <w:lang w:bidi="fa-IR"/>
        </w:rPr>
        <w:t>أفلح من ناواهم و من شنا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 آن گاه که در اطراف قبیله بودم روزگار را چنان یافتم که هر میوه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شیرینی را که بخواهد به دست خویش می چیند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همان هنگام بود که مشاهده کردم عشق و شوری نمی توانم در میان دختران جوان به وجود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نزديك شاهد بودم که از هر طرف هدف تیرهای مژگان آن زیباچشمان قرار می 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کمر باریکی می گذشتم می دیدم بر فراز آن شاخه خورشیدی می درخشد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گردنهایی به چشم می خورد که مانند گردنهای آهو اطراف درخت غضا پیچیده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حال به سر بردم تا محبوبم از کنار من رفت و چنان بود که عمرم به سر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آوازه خوان از من اعراض کردند و مرا به جفای دوری خویش مبتلا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نفس با پرهیزکاران دوست باش و از گمراهان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پاداشی که می بیند در خور کار و کوششی است که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هر کسی که در این جهان زیست دارد از روبه رو شدن با هر نوع گرفتاری چاره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آرامش دل خویش کارهای خود را به عهده خدا واگذار کن و به ستایش از دوست برگزیده خدا عنان سرایندگی را متوجه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بزرگواری که با داشتن همه گونه رحمت و مهربانی در میان ما برانگیخته شد؛ یعنی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حقیقت هدایت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او به ستایش از برادر و پسر عمویش که تقسیم کردن بهشت و دوزخ را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 نواده اش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ستم ستمگران مسموم گردید و به نواده دیگرش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اسباط است و در کربلا به شهادت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اینان نشانه های انوار حق تعالی می باشند که بر فراز آسمان آفریدگان میدرخشند و شکی نیست هر کسی از نور جمال و کمال ایشان بهره مند نشود به </w:t>
      </w:r>
      <w:bookmarkStart w:id="687" w:name="pg13357_130116"/>
    </w:p>
    <w:p>
      <w:pPr>
        <w:pStyle w:val="BookText"/>
        <w:rPr/>
      </w:pPr>
      <w:bookmarkEnd w:id="687"/>
      <w:r>
        <w:rPr>
          <w:rFonts w:ascii="IRNazanin" w:hAnsi="IRNazanin" w:eastAsia="IRNazanin"/>
          <w:color w:val="111111"/>
          <w:sz w:val="28"/>
          <w:sz w:val="28"/>
          <w:szCs w:val="28"/>
          <w:rtl w:val="true"/>
          <w:lang w:bidi="fa-IR"/>
        </w:rPr>
        <w:t>بیچارگی دنیا و آخرت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وحدت و انزوا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أخي لاتركن إلى أحد</w:t>
      </w:r>
    </w:p>
    <w:p>
      <w:pPr>
        <w:pStyle w:val="BookText"/>
        <w:rPr/>
      </w:pPr>
      <w:r>
        <w:rPr>
          <w:rFonts w:ascii="Amiri" w:hAnsi="Amiri" w:eastAsia="Amiri" w:cs="Amiri"/>
          <w:color w:val="111111"/>
          <w:sz w:val="28"/>
          <w:sz w:val="28"/>
          <w:szCs w:val="28"/>
          <w:rtl w:val="true"/>
          <w:lang w:bidi="ar-SA"/>
        </w:rPr>
        <w:t>حتى يواريك ضيق الرمس</w:t>
      </w:r>
    </w:p>
    <w:p>
      <w:pPr>
        <w:pStyle w:val="BookText"/>
        <w:rPr/>
      </w:pPr>
      <w:r>
        <w:rPr>
          <w:rFonts w:ascii="Amiri" w:hAnsi="Amiri" w:eastAsia="Amiri" w:cs="Amiri"/>
          <w:color w:val="111111"/>
          <w:sz w:val="28"/>
          <w:sz w:val="28"/>
          <w:szCs w:val="28"/>
          <w:rtl w:val="true"/>
          <w:lang w:bidi="ar-SA"/>
        </w:rPr>
        <w:t>وعش فريدة من الأنام ففي ال</w:t>
      </w:r>
    </w:p>
    <w:p>
      <w:pPr>
        <w:pStyle w:val="BookText"/>
        <w:rPr/>
      </w:pPr>
      <w:r>
        <w:rPr>
          <w:rFonts w:ascii="Amiri" w:hAnsi="Amiri" w:eastAsia="Amiri" w:cs="Amiri"/>
          <w:color w:val="111111"/>
          <w:sz w:val="28"/>
          <w:sz w:val="28"/>
          <w:szCs w:val="28"/>
          <w:rtl w:val="true"/>
          <w:lang w:bidi="ar-SA"/>
        </w:rPr>
        <w:t>و بعد عن الإنس غاية الأنس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من تا زنده هستی کسی را تکیه گاه خود قرار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مردم دوری گزین که انس واقعی در دوری از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خو کن به تنهایی که از تنها بلا خیزد سعادت آن کسی دارد که از تنها بپرهیزد</w:t>
      </w:r>
      <w:r>
        <w:rPr>
          <w:rFonts w:eastAsia="IRNazanin" w:cs="IRNazanin"/>
          <w:color w:val="111111"/>
          <w:sz w:val="28"/>
          <w:szCs w:val="28"/>
          <w:rtl w:val="true"/>
          <w:lang w:bidi="fa-IR"/>
        </w:rPr>
        <w:t>.</w:t>
      </w:r>
    </w:p>
    <w:p>
      <w:pPr>
        <w:pStyle w:val="Heading3"/>
        <w:numPr>
          <w:ilvl w:val="2"/>
          <w:numId w:val="1"/>
        </w:numPr>
        <w:rPr/>
      </w:pPr>
      <w:bookmarkStart w:id="688" w:name="__RefHeading___Toc3378045_2322387425"/>
      <w:bookmarkStart w:id="689" w:name="_Toc280"/>
      <w:bookmarkEnd w:id="688"/>
      <w:r>
        <w:rPr>
          <w:rtl w:val="true"/>
        </w:rPr>
        <w:t>شیخ ظهير الدين محمدبن محمدبن حسن بن يوسف بن مطهر حلی</w:t>
      </w:r>
      <w:bookmarkEnd w:id="689"/>
    </w:p>
    <w:p>
      <w:pPr>
        <w:pStyle w:val="BookText"/>
        <w:rPr/>
      </w:pPr>
      <w:r>
        <w:rPr>
          <w:rFonts w:ascii="IRNazanin" w:hAnsi="IRNazanin" w:eastAsia="IRNazanin"/>
          <w:color w:val="111111"/>
          <w:sz w:val="28"/>
          <w:sz w:val="28"/>
          <w:szCs w:val="28"/>
          <w:rtl w:val="true"/>
          <w:lang w:bidi="fa-IR"/>
        </w:rPr>
        <w:t>وی از فضلا و موجهان فقها بوده و ابن معیه از وی روایت می کرده و خود او به توسط پدرش از جدش علامه حلی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بار دیگر مترجم حاضر را به عنوان شیخ ظهير الدين محمدبن محمدبن مطهر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دلیلی ندارد در این جا از وی نام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برادری داشته است به نام شیخ یحیی بن شیخ فخر الدين محمد</w:t>
      </w:r>
      <w:r>
        <w:rPr>
          <w:rFonts w:eastAsia="IRNazanin" w:cs="IRNazanin"/>
          <w:color w:val="111111"/>
          <w:sz w:val="28"/>
          <w:szCs w:val="28"/>
          <w:rtl w:val="true"/>
          <w:lang w:bidi="fa-IR"/>
        </w:rPr>
        <w:t>.</w:t>
      </w:r>
    </w:p>
    <w:p>
      <w:pPr>
        <w:pStyle w:val="Heading3"/>
        <w:numPr>
          <w:ilvl w:val="2"/>
          <w:numId w:val="1"/>
        </w:numPr>
        <w:rPr/>
      </w:pPr>
      <w:bookmarkStart w:id="690" w:name="__RefHeading___Toc3378047_2322387425"/>
      <w:bookmarkStart w:id="691" w:name="_Toc281"/>
      <w:bookmarkEnd w:id="690"/>
      <w:r>
        <w:rPr>
          <w:rtl w:val="true"/>
        </w:rPr>
        <w:t>شیخ محمد بن محمد بن حسین حر عاملی مشغری</w:t>
      </w:r>
      <w:bookmarkEnd w:id="691"/>
    </w:p>
    <w:p>
      <w:pPr>
        <w:pStyle w:val="BookText"/>
        <w:rPr/>
      </w:pPr>
      <w:r>
        <w:rPr>
          <w:rFonts w:ascii="IRNazanin" w:hAnsi="IRNazanin" w:eastAsia="IRNazanin"/>
          <w:color w:val="111111"/>
          <w:sz w:val="28"/>
          <w:sz w:val="28"/>
          <w:szCs w:val="28"/>
          <w:rtl w:val="true"/>
          <w:lang w:bidi="fa-IR"/>
        </w:rPr>
        <w:t>وی عموی پدری مؤلف أمل الآمل بود و از علما و فضلا و محققان با دقت و استادان علوم عربیت و امثال اینها به شمار است و سرایندهای منشی و ادیب و یکتای روزگارش در دانش و حافظه بوده و بخوبی شعر می گفته مراتب علمی را از پدرش و شیخ بهائی و صاحب معالم و صاحب مدارك و دیگران فراگرفته و شیخ بهائی در ضمن دو چکامه از وی مدح گفته است که ابیاتی پیش از این از هر دوی آنها ذیل احوال شیخ بهائی آوردیم و خود او هم در قصیده ای از مقام شیخ تمجید کرده که اکنون حاضر ندارم و پس از درگذشت وی شیخ حسن بن شهید ثانی چکامه ای در سوك او سروده که در شرح حال شیخ حسن ذکر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اوست نظم تلخیص المفتاح؛ رسالة في الاصول؛ رسالة في العروض که </w:t>
      </w:r>
    </w:p>
    <w:p>
      <w:pPr>
        <w:pStyle w:val="BookText"/>
        <w:rPr/>
      </w:pPr>
      <w:r>
        <w:rPr>
          <w:rFonts w:ascii="IRNazanin" w:hAnsi="IRNazanin" w:eastAsia="IRNazanin"/>
          <w:color w:val="111111"/>
          <w:sz w:val="28"/>
          <w:sz w:val="28"/>
          <w:szCs w:val="28"/>
          <w:rtl w:val="true"/>
          <w:lang w:bidi="fa-IR"/>
        </w:rPr>
        <w:t>من این رساله را به خط خود او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ابیاتی است که پیش از این در ترجمه شیخ حسن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آنها به شرح زیر است </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جفا الكرى من مقلتي الجفون</w:t>
      </w:r>
    </w:p>
    <w:p>
      <w:pPr>
        <w:pStyle w:val="BookText"/>
        <w:rPr/>
      </w:pPr>
      <w:r>
        <w:rPr>
          <w:rFonts w:ascii="Amiri" w:hAnsi="Amiri" w:eastAsia="Amiri" w:cs="Amiri"/>
          <w:color w:val="111111"/>
          <w:sz w:val="28"/>
          <w:sz w:val="28"/>
          <w:szCs w:val="28"/>
          <w:rtl w:val="true"/>
          <w:lang w:bidi="ar-SA"/>
        </w:rPr>
        <w:t>وفاض من آماق عيني عيون</w:t>
      </w:r>
    </w:p>
    <w:p>
      <w:pPr>
        <w:pStyle w:val="BookText"/>
        <w:rPr/>
      </w:pPr>
      <w:r>
        <w:rPr>
          <w:rFonts w:ascii="Amiri" w:hAnsi="Amiri" w:eastAsia="Amiri" w:cs="Amiri"/>
          <w:color w:val="111111"/>
          <w:sz w:val="28"/>
          <w:sz w:val="28"/>
          <w:szCs w:val="28"/>
          <w:rtl w:val="true"/>
          <w:lang w:bidi="ar-SA"/>
        </w:rPr>
        <w:t>و شبت النار بأحشائي فاز</w:t>
      </w:r>
    </w:p>
    <w:p>
      <w:pPr>
        <w:pStyle w:val="BookText"/>
        <w:rPr/>
      </w:pPr>
      <w:r>
        <w:rPr>
          <w:rFonts w:ascii="Amiri" w:hAnsi="Amiri" w:eastAsia="Amiri" w:cs="Amiri"/>
          <w:color w:val="111111"/>
          <w:sz w:val="28"/>
          <w:sz w:val="28"/>
          <w:szCs w:val="28"/>
          <w:rtl w:val="true"/>
          <w:lang w:bidi="ar-SA"/>
        </w:rPr>
        <w:t>ددت إلى أشجان قلبي شجون</w:t>
      </w:r>
    </w:p>
    <w:p>
      <w:pPr>
        <w:pStyle w:val="BookText"/>
        <w:rPr/>
      </w:pPr>
      <w:r>
        <w:rPr>
          <w:rFonts w:ascii="Amiri" w:hAnsi="Amiri" w:eastAsia="Amiri" w:cs="Amiri"/>
          <w:color w:val="111111"/>
          <w:sz w:val="28"/>
          <w:sz w:val="28"/>
          <w:szCs w:val="28"/>
          <w:rtl w:val="true"/>
          <w:lang w:bidi="ar-SA"/>
        </w:rPr>
        <w:t>فلم أجد في كل شيء بدا</w:t>
      </w:r>
    </w:p>
    <w:p>
      <w:pPr>
        <w:pStyle w:val="BookText"/>
        <w:rPr/>
      </w:pPr>
      <w:r>
        <w:rPr>
          <w:rFonts w:ascii="IRNazanin" w:hAnsi="IRNazanin" w:eastAsia="IRNazanin"/>
          <w:color w:val="111111"/>
          <w:sz w:val="28"/>
          <w:sz w:val="28"/>
          <w:szCs w:val="28"/>
          <w:rtl w:val="true"/>
          <w:lang w:bidi="fa-IR"/>
        </w:rPr>
        <w:t>من عجب قد أعجب المعجبون</w:t>
      </w:r>
    </w:p>
    <w:p>
      <w:pPr>
        <w:pStyle w:val="BookText"/>
        <w:rPr/>
      </w:pPr>
      <w:r>
        <w:rPr>
          <w:rFonts w:ascii="IRNazanin" w:hAnsi="IRNazanin" w:eastAsia="IRNazanin"/>
          <w:color w:val="111111"/>
          <w:sz w:val="28"/>
          <w:sz w:val="28"/>
          <w:szCs w:val="28"/>
          <w:rtl w:val="true"/>
          <w:lang w:bidi="fa-IR"/>
        </w:rPr>
        <w:t>أعجب من قوم باهوائهم</w:t>
      </w:r>
    </w:p>
    <w:p>
      <w:pPr>
        <w:pStyle w:val="BookText"/>
        <w:rPr/>
      </w:pPr>
      <w:r>
        <w:rPr>
          <w:rFonts w:ascii="IRNazanin" w:hAnsi="IRNazanin" w:eastAsia="IRNazanin"/>
          <w:color w:val="111111"/>
          <w:sz w:val="28"/>
          <w:sz w:val="28"/>
          <w:szCs w:val="28"/>
          <w:rtl w:val="true"/>
          <w:lang w:bidi="fa-IR"/>
        </w:rPr>
        <w:t>المقتضی عقلهم ينقضون</w:t>
      </w:r>
    </w:p>
    <w:p>
      <w:pPr>
        <w:pStyle w:val="BookText"/>
        <w:rPr/>
      </w:pPr>
      <w:r>
        <w:rPr>
          <w:rFonts w:ascii="Amiri" w:hAnsi="Amiri" w:eastAsia="Amiri" w:cs="Amiri"/>
          <w:color w:val="111111"/>
          <w:sz w:val="28"/>
          <w:sz w:val="28"/>
          <w:szCs w:val="28"/>
          <w:rtl w:val="true"/>
          <w:lang w:bidi="ar-SA"/>
        </w:rPr>
        <w:t>يوحدون الله لكنهم</w:t>
      </w:r>
    </w:p>
    <w:p>
      <w:pPr>
        <w:pStyle w:val="BookText"/>
        <w:rPr/>
      </w:pPr>
      <w:r>
        <w:rPr>
          <w:rFonts w:ascii="Amiri" w:hAnsi="Amiri" w:eastAsia="Amiri" w:cs="Amiri"/>
          <w:color w:val="111111"/>
          <w:sz w:val="28"/>
          <w:sz w:val="28"/>
          <w:szCs w:val="28"/>
          <w:rtl w:val="true"/>
          <w:lang w:bidi="ar-SA"/>
        </w:rPr>
        <w:t>بالله مع توحيدهم مشركون</w:t>
      </w:r>
    </w:p>
    <w:p>
      <w:pPr>
        <w:pStyle w:val="BookText"/>
        <w:rPr/>
      </w:pPr>
      <w:r>
        <w:rPr>
          <w:rFonts w:ascii="Amiri" w:hAnsi="Amiri" w:eastAsia="Amiri" w:cs="Amiri"/>
          <w:color w:val="111111"/>
          <w:sz w:val="28"/>
          <w:sz w:val="28"/>
          <w:szCs w:val="28"/>
          <w:rtl w:val="true"/>
          <w:lang w:bidi="ar-SA"/>
        </w:rPr>
        <w:t>إذ نزهوا الشيطان عن كل ما</w:t>
      </w:r>
    </w:p>
    <w:p>
      <w:pPr>
        <w:pStyle w:val="BookText"/>
        <w:rPr/>
      </w:pPr>
      <w:r>
        <w:rPr>
          <w:rFonts w:ascii="Amiri" w:hAnsi="Amiri" w:eastAsia="Amiri" w:cs="Amiri"/>
          <w:color w:val="111111"/>
          <w:sz w:val="28"/>
          <w:sz w:val="28"/>
          <w:szCs w:val="28"/>
          <w:rtl w:val="true"/>
          <w:lang w:bidi="ar-SA"/>
        </w:rPr>
        <w:t>كان قبيحا بئسما يحكمون</w:t>
      </w:r>
    </w:p>
    <w:p>
      <w:pPr>
        <w:pStyle w:val="BookText"/>
        <w:rPr/>
      </w:pPr>
      <w:r>
        <w:rPr>
          <w:rFonts w:ascii="Amiri" w:hAnsi="Amiri" w:eastAsia="Amiri" w:cs="Amiri"/>
          <w:color w:val="111111"/>
          <w:sz w:val="28"/>
          <w:sz w:val="28"/>
          <w:szCs w:val="28"/>
          <w:rtl w:val="true"/>
          <w:lang w:bidi="ar-SA"/>
        </w:rPr>
        <w:t>و نسبوا كل قبيح إلى</w:t>
      </w:r>
    </w:p>
    <w:p>
      <w:pPr>
        <w:pStyle w:val="BookText"/>
        <w:rPr/>
      </w:pPr>
      <w:r>
        <w:rPr>
          <w:rFonts w:ascii="Amiri" w:hAnsi="Amiri" w:eastAsia="Amiri" w:cs="Amiri"/>
          <w:color w:val="111111"/>
          <w:sz w:val="28"/>
          <w:sz w:val="28"/>
          <w:szCs w:val="28"/>
          <w:rtl w:val="true"/>
          <w:lang w:bidi="ar-SA"/>
        </w:rPr>
        <w:t>رب السماوات و لايستحون</w:t>
      </w:r>
    </w:p>
    <w:p>
      <w:pPr>
        <w:pStyle w:val="BookText"/>
        <w:rPr/>
      </w:pPr>
      <w:r>
        <w:rPr>
          <w:rFonts w:ascii="Amiri" w:hAnsi="Amiri" w:eastAsia="Amiri" w:cs="Amiri"/>
          <w:color w:val="111111"/>
          <w:sz w:val="28"/>
          <w:sz w:val="28"/>
          <w:szCs w:val="28"/>
          <w:rtl w:val="true"/>
          <w:lang w:bidi="ar-SA"/>
        </w:rPr>
        <w:t>ضلت مساعيهم وهم يحسبون</w:t>
      </w:r>
    </w:p>
    <w:p>
      <w:pPr>
        <w:pStyle w:val="BookText"/>
        <w:rPr/>
      </w:pPr>
      <w:r>
        <w:rPr>
          <w:rFonts w:ascii="Amiri" w:hAnsi="Amiri" w:eastAsia="Amiri" w:cs="Amiri"/>
          <w:color w:val="111111"/>
          <w:sz w:val="28"/>
          <w:sz w:val="28"/>
          <w:szCs w:val="28"/>
          <w:rtl w:val="true"/>
          <w:lang w:bidi="ar-SA"/>
        </w:rPr>
        <w:t>أنهم في صنعهم يحسنون</w:t>
      </w:r>
    </w:p>
    <w:p>
      <w:pPr>
        <w:pStyle w:val="BookText"/>
        <w:rPr/>
      </w:pPr>
      <w:r>
        <w:rPr>
          <w:rFonts w:ascii="IRNazanin" w:hAnsi="IRNazanin" w:eastAsia="IRNazanin"/>
          <w:color w:val="111111"/>
          <w:sz w:val="28"/>
          <w:sz w:val="28"/>
          <w:szCs w:val="28"/>
          <w:rtl w:val="true"/>
          <w:lang w:bidi="fa-IR"/>
        </w:rPr>
        <w:t>إن ألزموا الحق اجابوا بما</w:t>
      </w:r>
    </w:p>
    <w:p>
      <w:pPr>
        <w:pStyle w:val="BookText"/>
        <w:rPr/>
      </w:pPr>
      <w:r>
        <w:rPr>
          <w:rFonts w:ascii="Amiri" w:hAnsi="Amiri" w:eastAsia="Amiri" w:cs="Amiri"/>
          <w:color w:val="111111"/>
          <w:sz w:val="28"/>
          <w:sz w:val="28"/>
          <w:szCs w:val="28"/>
          <w:rtl w:val="true"/>
          <w:lang w:bidi="ar-SA"/>
        </w:rPr>
        <w:t>أجاب من غي به الكافرون</w:t>
      </w:r>
    </w:p>
    <w:p>
      <w:pPr>
        <w:pStyle w:val="BookText"/>
        <w:rPr/>
      </w:pPr>
      <w:r>
        <w:rPr>
          <w:rFonts w:ascii="Amiri" w:hAnsi="Amiri" w:eastAsia="Amiri" w:cs="Amiri"/>
          <w:color w:val="111111"/>
          <w:sz w:val="28"/>
          <w:sz w:val="28"/>
          <w:szCs w:val="28"/>
          <w:rtl w:val="true"/>
          <w:lang w:bidi="ar-SA"/>
        </w:rPr>
        <w:t>آباؤنا من قبل كانوا كذا</w:t>
      </w:r>
    </w:p>
    <w:p>
      <w:pPr>
        <w:pStyle w:val="BookText"/>
        <w:rPr/>
      </w:pPr>
      <w:r>
        <w:rPr>
          <w:rFonts w:ascii="IRNazanin" w:hAnsi="IRNazanin" w:eastAsia="IRNazanin"/>
          <w:color w:val="111111"/>
          <w:sz w:val="28"/>
          <w:sz w:val="28"/>
          <w:szCs w:val="28"/>
          <w:rtl w:val="true"/>
          <w:lang w:bidi="fa-IR"/>
        </w:rPr>
        <w:t>إلا على آثارهم مقتدون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از چشمم رفت و دیدگانم گریان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اندوه سراپای وجود مرا شعله ور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امری را شگفت آمیز تر از گفته مردمی ندیدم که به عقل ناقص خود حکومت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حالی که خدا را یکتا می دانند در توحید او مشكوك مانده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 شیطان از هر گونه پلیدی منزه است و هرگونه کار قبیحی را به خدا</w:t>
      </w:r>
    </w:p>
    <w:p>
      <w:pPr>
        <w:pStyle w:val="BookText"/>
        <w:rPr/>
      </w:pP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می کنند با این عملی که انجام داده اند کار پسندیده ای را مرتکب شده اند و هر گاه از آنها برای اثبات نظریه خود دلیلی بخواهی همان پاسخی را می دهند که مردم کافر اظهار داشته اند</w:t>
      </w:r>
      <w:r>
        <w:rPr>
          <w:rFonts w:eastAsia="IRNazanin" w:cs="IRNazanin"/>
          <w:color w:val="111111"/>
          <w:sz w:val="28"/>
          <w:szCs w:val="28"/>
          <w:rtl w:val="true"/>
          <w:lang w:bidi="fa-IR"/>
        </w:rPr>
        <w:t xml:space="preserve">. . </w:t>
      </w:r>
      <w:bookmarkStart w:id="692" w:name="pg13357_130118"/>
    </w:p>
    <w:p>
      <w:pPr>
        <w:pStyle w:val="BookText"/>
        <w:rPr/>
      </w:pPr>
      <w:bookmarkEnd w:id="6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به راهی رفته ایم که پدران ما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أبيات طولانی است و در رد اقوال نادرست این عده از افراد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او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بیت علیهم السلام نقل شده است کسی که بخواهد نامه حاجتی به کسی مرقوم بدارد پیش از آن که به نوشتن آن نامه بپردازد جملات زیر را با قلم تنها بدون آن که آلوده به مرکب بشود بر فراز آن نامه بنگارد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أن الله وعد الصابرين المخرج مما يكرهون و الرزق من حيث لا يحتسبون، جعلنا الله واياكم من الذين لا خوف عليهم ولا هم يحزنون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اظهار حاجت خود بپردازد که انشاء الله تعالی بر آورده خواهد شد</w:t>
      </w:r>
      <w:r>
        <w:rPr>
          <w:rFonts w:eastAsia="IRNazanin" w:cs="IRNazanin"/>
          <w:color w:val="111111"/>
          <w:sz w:val="28"/>
          <w:szCs w:val="28"/>
          <w:rtl w:val="true"/>
          <w:lang w:bidi="fa-IR"/>
        </w:rPr>
        <w:t xml:space="preserve">. </w:t>
      </w:r>
      <w:r>
        <w:rPr>
          <w:rStyle w:val="FootnoteAnchor"/>
          <w:rtl w:val="true"/>
        </w:rPr>
        <w:footnoteReference w:id="301"/>
      </w:r>
    </w:p>
    <w:p>
      <w:pPr>
        <w:pStyle w:val="Heading3"/>
        <w:numPr>
          <w:ilvl w:val="2"/>
          <w:numId w:val="1"/>
        </w:numPr>
        <w:rPr/>
      </w:pPr>
      <w:bookmarkStart w:id="693" w:name="__RefHeading___Toc3378049_2322387425"/>
      <w:bookmarkStart w:id="694" w:name="_Toc282"/>
      <w:bookmarkEnd w:id="693"/>
      <w:r>
        <w:rPr>
          <w:rtl w:val="true"/>
        </w:rPr>
        <w:t>الأجل عماد الدين محمدبن محمدبن حسین بن مرزبان قمی</w:t>
      </w:r>
      <w:bookmarkEnd w:id="694"/>
    </w:p>
    <w:p>
      <w:pPr>
        <w:pStyle w:val="BookText"/>
        <w:rPr/>
      </w:pPr>
      <w:r>
        <w:rPr>
          <w:rFonts w:ascii="IRNazanin" w:hAnsi="IRNazanin" w:eastAsia="IRNazanin"/>
          <w:color w:val="111111"/>
          <w:sz w:val="28"/>
          <w:sz w:val="28"/>
          <w:szCs w:val="28"/>
          <w:rtl w:val="true"/>
          <w:lang w:bidi="fa-IR"/>
        </w:rPr>
        <w:t>منتجب الدین او را فاضل ثقه ای معرفی کرده است</w:t>
      </w:r>
      <w:r>
        <w:rPr>
          <w:rFonts w:eastAsia="IRNazanin" w:cs="IRNazanin"/>
          <w:color w:val="111111"/>
          <w:sz w:val="28"/>
          <w:szCs w:val="28"/>
          <w:rtl w:val="true"/>
          <w:lang w:bidi="fa-IR"/>
        </w:rPr>
        <w:t>.</w:t>
      </w:r>
    </w:p>
    <w:p>
      <w:pPr>
        <w:pStyle w:val="Heading3"/>
        <w:numPr>
          <w:ilvl w:val="2"/>
          <w:numId w:val="1"/>
        </w:numPr>
        <w:rPr/>
      </w:pPr>
      <w:bookmarkStart w:id="695" w:name="__RefHeading___Toc3378051_2322387425"/>
      <w:bookmarkStart w:id="696" w:name="_Toc283"/>
      <w:bookmarkEnd w:id="695"/>
      <w:r>
        <w:rPr>
          <w:rtl w:val="true"/>
        </w:rPr>
        <w:t>شیخ شمس الدين محمدبن محمدبن حیدر شعیری</w:t>
      </w:r>
      <w:bookmarkEnd w:id="696"/>
    </w:p>
    <w:p>
      <w:pPr>
        <w:pStyle w:val="BookText"/>
        <w:rPr/>
      </w:pPr>
      <w:r>
        <w:rPr>
          <w:rFonts w:ascii="IRNazanin" w:hAnsi="IRNazanin" w:eastAsia="IRNazanin"/>
          <w:color w:val="111111"/>
          <w:sz w:val="28"/>
          <w:sz w:val="28"/>
          <w:szCs w:val="28"/>
          <w:rtl w:val="true"/>
          <w:lang w:bidi="fa-IR"/>
        </w:rPr>
        <w:t>منتجب الدین او را دانشمند باصلاحیت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الآمل گفته کتاب جامع الاخبار را به وی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او در فصل تقليم أظفار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گیری به نام خویش اشاره کرده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مرقوم داشته است در فصل تقليم اظفار در نسخه کوچکی که از جامع الاخبار در اختیار ما می باشد و به وی نسبت داده اند، نام او آمده است؛ ليكن در نسخه بزرگ از آن کتاب، نامی از خود نبرده است و نامی هم که در باب شصت و چهارم از آن کتاب می باشد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دیگری ندارد و از این معرفی به دست نمی آید که مرادش مترجم حاضر باشد</w:t>
      </w:r>
      <w:r>
        <w:rPr>
          <w:rFonts w:eastAsia="IRNazanin" w:cs="IRNazanin"/>
          <w:color w:val="111111"/>
          <w:sz w:val="28"/>
          <w:szCs w:val="28"/>
          <w:rtl w:val="true"/>
          <w:lang w:bidi="fa-IR"/>
        </w:rPr>
        <w:t xml:space="preserve">. </w:t>
      </w:r>
      <w:bookmarkStart w:id="697" w:name="pg13357_130119"/>
    </w:p>
    <w:p>
      <w:pPr>
        <w:pStyle w:val="BookText"/>
        <w:rPr/>
      </w:pPr>
      <w:bookmarkEnd w:id="697"/>
      <w:r>
        <w:rPr>
          <w:rFonts w:ascii="IRNazanin" w:hAnsi="IRNazanin" w:eastAsia="IRNazanin"/>
          <w:color w:val="111111"/>
          <w:sz w:val="28"/>
          <w:sz w:val="28"/>
          <w:szCs w:val="28"/>
          <w:rtl w:val="true"/>
          <w:lang w:bidi="fa-IR"/>
        </w:rPr>
        <w:t>گذشته از این، شیخ محمد بن على حمدانی قزوینی در کتاب فهرست العلما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الاخبار تألیف شیخ علی بن سعد بن أبي الفرج خياط است و او را به عنوان پرهیزکار و دانشمند واعظی ستوده است و من این مطالب را به خط کهن یکی از فضلا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مؤلف امل الآمل هم در کتاب فصوص به این موضوع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ذیل احوال فضل بن حسن بن فضل طبرسی مؤلف مکارم الاخلاق نوشتیم که کتاب جامع الاخبار را به وی نسبت داده اند؛ ليكن تفاوت زیادی میان نسخه طبرسی و نسخه منسوب به شعیری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کتاب جامع الاخبار را به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بدهد اشتباه کرده است؛ زیرا مؤلف آن با پنج واسطه از صدوق روایت می کند و گاهی آن را به مؤلف مکارم الاخلاق نسبت داده اند و محتمل است کتاب مزبور از تألیفات علی بن ابی سعد خیاط باشد؛ چه آن که شیخ منتجب الدین در فهرست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صالح ابو الحسن علی بن ابی سعدبن ابی الفرج خیاط، دانشمند پرهیزکار و واعظ بود و کتاب الجامع في الاخبار از تألیفات اوست و از یکی از مواضع آن کتاب به دست می آید نام مؤلفش محمد بن محمد شعیری است و از بخش دیگر آن کتاب استفاده می شود که محمد شعیبری با واسطه از شیخ جعفر بن محمد دوریستی روایت داشته است</w:t>
      </w:r>
      <w:r>
        <w:rPr>
          <w:rFonts w:eastAsia="IRNazanin" w:cs="IRNazanin"/>
          <w:color w:val="111111"/>
          <w:sz w:val="28"/>
          <w:szCs w:val="28"/>
          <w:rtl w:val="true"/>
          <w:lang w:bidi="fa-IR"/>
        </w:rPr>
        <w:t xml:space="preserve">. </w:t>
      </w:r>
      <w:r>
        <w:rPr>
          <w:rStyle w:val="FootnoteAnchor"/>
          <w:rtl w:val="true"/>
        </w:rPr>
        <w:footnoteReference w:id="302"/>
      </w:r>
    </w:p>
    <w:p>
      <w:pPr>
        <w:pStyle w:val="Heading3"/>
        <w:numPr>
          <w:ilvl w:val="2"/>
          <w:numId w:val="1"/>
        </w:numPr>
        <w:rPr/>
      </w:pPr>
      <w:bookmarkStart w:id="698" w:name="__RefHeading___Toc3378053_2322387425"/>
      <w:bookmarkStart w:id="699" w:name="_Toc284"/>
      <w:bookmarkEnd w:id="698"/>
      <w:r>
        <w:rPr>
          <w:rtl w:val="true"/>
        </w:rPr>
        <w:t>شیخ قطب الدین محمد بن محمد رازی بویهی</w:t>
      </w:r>
      <w:bookmarkEnd w:id="69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فاضل بزرگوار و محقق و از شاگردان علامه حلی است و شهید اول از او روایت می کند و به طوری که شهید ثانی در یکی از اجازات و دیگری در تحقیقات دیگرش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ابو جعفربن بابویه است </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قاضی نورالله در کتاب مجالس المؤمنین صورت اجازه علامه را که بر پشت القواعد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نزد علامه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او مرقوم فرموده است ایراد کرده و خلاصه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این کتاب را شیخ عالم فقیه فاضل محقق مدقق زبده علما و افاضل قطب الملكة و الحق و الدين محمد بن محمد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ايامه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و دقت تمام قرائت کرد و مشکلات و شبهات آن را از من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شافی پاسخ او را ایراد نمودم و به او اجازه دادم تا این کتاب و همه تألیفات و روایات و اجازات مرا که از اعلام داشته ام و تمامی کتابهای گذشتگان را به طرقی که متصل به آنها می شود روایت نماید و به هر کس که می خواهد طبق شروطی که در اجازه معتبر است اجازه دهد که او شایسته این کار است و خدا سرانجام او را نیکو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اجازه را امضا کرده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العبد الفقير إلى الله حسن بن یوسف بن المطهر الحتی مصنف کتاب قواعد و تاریخ آن سوم شعبان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ناحيه ورامین بوده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آن جمله مترجم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مجالس المؤمنین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چرخ اعلم زمانش خواند</w:t>
      </w:r>
    </w:p>
    <w:p>
      <w:pPr>
        <w:pStyle w:val="BookText"/>
        <w:rPr/>
      </w:pPr>
      <w:r>
        <w:rPr>
          <w:rFonts w:ascii="IRNazanin" w:hAnsi="IRNazanin" w:eastAsia="IRNazanin"/>
          <w:color w:val="111111"/>
          <w:sz w:val="28"/>
          <w:sz w:val="28"/>
          <w:szCs w:val="28"/>
          <w:rtl w:val="true"/>
          <w:lang w:bidi="fa-IR"/>
        </w:rPr>
        <w:t>دهر علامه جهانش خواند</w:t>
      </w:r>
    </w:p>
    <w:p>
      <w:pPr>
        <w:pStyle w:val="BookText"/>
        <w:rPr/>
      </w:pPr>
      <w:r>
        <w:rPr>
          <w:rFonts w:ascii="IRNazanin" w:hAnsi="IRNazanin" w:eastAsia="IRNazanin"/>
          <w:color w:val="111111"/>
          <w:sz w:val="28"/>
          <w:sz w:val="28"/>
          <w:szCs w:val="28"/>
          <w:rtl w:val="true"/>
          <w:lang w:bidi="fa-IR"/>
        </w:rPr>
        <w:t>هر چه در دهر نقش دانایی است</w:t>
      </w:r>
    </w:p>
    <w:p>
      <w:pPr>
        <w:pStyle w:val="BookText"/>
        <w:rPr/>
      </w:pPr>
      <w:r>
        <w:rPr>
          <w:rFonts w:ascii="IRNazanin" w:hAnsi="IRNazanin" w:eastAsia="IRNazanin"/>
          <w:color w:val="111111"/>
          <w:sz w:val="28"/>
          <w:sz w:val="28"/>
          <w:szCs w:val="28"/>
          <w:rtl w:val="true"/>
          <w:lang w:bidi="fa-IR"/>
        </w:rPr>
        <w:t>دل او را بر آن توانایی است</w:t>
      </w:r>
    </w:p>
    <w:p>
      <w:pPr>
        <w:pStyle w:val="BookText"/>
        <w:rPr/>
      </w:pPr>
      <w:r>
        <w:rPr>
          <w:rFonts w:ascii="IRNazanin" w:hAnsi="IRNazanin" w:eastAsia="IRNazanin"/>
          <w:color w:val="111111"/>
          <w:sz w:val="28"/>
          <w:sz w:val="28"/>
          <w:szCs w:val="28"/>
          <w:rtl w:val="true"/>
          <w:lang w:bidi="fa-IR"/>
        </w:rPr>
        <w:t>عقلی اش از قیاس عقل برون</w:t>
      </w:r>
    </w:p>
    <w:p>
      <w:pPr>
        <w:pStyle w:val="BookText"/>
        <w:rPr/>
      </w:pPr>
      <w:r>
        <w:rPr>
          <w:rFonts w:ascii="IRNazanin" w:hAnsi="IRNazanin" w:eastAsia="IRNazanin"/>
          <w:color w:val="111111"/>
          <w:sz w:val="28"/>
          <w:sz w:val="28"/>
          <w:szCs w:val="28"/>
          <w:rtl w:val="true"/>
          <w:lang w:bidi="fa-IR"/>
        </w:rPr>
        <w:t>نقلی اش از اساس نقل فزون</w:t>
      </w:r>
    </w:p>
    <w:p>
      <w:pPr>
        <w:pStyle w:val="BookText"/>
        <w:rPr/>
      </w:pPr>
      <w:r>
        <w:rPr>
          <w:rFonts w:ascii="IRNazanin" w:hAnsi="IRNazanin" w:eastAsia="IRNazanin"/>
          <w:color w:val="111111"/>
          <w:sz w:val="28"/>
          <w:sz w:val="28"/>
          <w:szCs w:val="28"/>
          <w:rtl w:val="true"/>
          <w:lang w:bidi="fa-IR"/>
        </w:rPr>
        <w:t>او چو ابر کرم به فرق جهان</w:t>
      </w:r>
    </w:p>
    <w:p>
      <w:pPr>
        <w:pStyle w:val="BookText"/>
        <w:rPr/>
      </w:pPr>
      <w:r>
        <w:rPr>
          <w:rFonts w:ascii="IRNazanin" w:hAnsi="IRNazanin" w:eastAsia="IRNazanin"/>
          <w:color w:val="111111"/>
          <w:sz w:val="28"/>
          <w:sz w:val="28"/>
          <w:szCs w:val="28"/>
          <w:rtl w:val="true"/>
          <w:lang w:bidi="fa-IR"/>
        </w:rPr>
        <w:t>زیر کان چون صدف گشاده دهان</w:t>
      </w:r>
    </w:p>
    <w:p>
      <w:pPr>
        <w:pStyle w:val="BookText"/>
        <w:rPr/>
      </w:pPr>
      <w:r>
        <w:rPr>
          <w:rFonts w:ascii="IRNazanin" w:hAnsi="IRNazanin" w:eastAsia="IRNazanin"/>
          <w:color w:val="111111"/>
          <w:sz w:val="28"/>
          <w:sz w:val="28"/>
          <w:szCs w:val="28"/>
          <w:rtl w:val="true"/>
          <w:lang w:bidi="fa-IR"/>
        </w:rPr>
        <w:t xml:space="preserve">تا آنجا که نوشته است مولد و منشأ او دارالمؤمنین ورامین 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الحمدلله وحده و صلى الله على سيدنا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مجالس المؤمنین پس از نقل اجازه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دوازدهم ماه ذیقعده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در رجال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محمدبن ابی جعفربن بابویه رازی معروف به قطب الدین از موجهان و سرشناسان طایفه شیعه، دانشمندی بزرگوار و عالی مقام و از شاگردان امام علامه حلی است و احادیث را از وی روایت می کند و شیخ شهید هم از وی روایت دارد و تألیفاتی به نگارش آورده است؛ از جمله آن کتاب المحاكمات که دلیل آشکار و برهان قاطعی بر کمال فضیلت و فراوانی دانش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در اجازه خود آنجا که به روایت از وی اشاره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علامه ملك علمای محققین قطب الملة و الدين محمد بن محمد رازی مؤلف شرح مطالع و شرح شمسيه</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الكشاف </w:t>
      </w:r>
      <w:r>
        <w:rPr>
          <w:rStyle w:val="FootnoteAnchor"/>
          <w:rtl w:val="true"/>
        </w:rPr>
        <w:footnoteReference w:id="307"/>
      </w:r>
      <w:r>
        <w:rPr>
          <w:rFonts w:ascii="IRNazanin" w:hAnsi="IRNazanin" w:eastAsia="IRNazanin"/>
          <w:color w:val="111111"/>
          <w:sz w:val="28"/>
          <w:sz w:val="28"/>
          <w:szCs w:val="28"/>
          <w:rtl w:val="true"/>
          <w:lang w:bidi="fa-IR"/>
        </w:rPr>
        <w:t>و حاشیه دیگری بر الكشاف</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بحر الاصداف في حاشية الكشاف است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القواعد و شرح المفتاح و رسالة تحقيق الكليات و رسالة التصور و التصديق </w:t>
      </w:r>
      <w:r>
        <w:rPr>
          <w:rStyle w:val="FootnoteAnchor"/>
          <w:rtl w:val="true"/>
        </w:rPr>
        <w:footnoteReference w:id="309"/>
      </w:r>
      <w:r>
        <w:rPr>
          <w:rFonts w:ascii="IRNazanin" w:hAnsi="IRNazanin" w:eastAsia="IRNazanin"/>
          <w:color w:val="111111"/>
          <w:sz w:val="28"/>
          <w:sz w:val="28"/>
          <w:szCs w:val="28"/>
          <w:rtl w:val="true"/>
          <w:lang w:bidi="fa-IR"/>
        </w:rPr>
        <w:t>و پیش از این به نام محمد بویهی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 شهید ثانی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خط شهید اول چنان یافتم که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دمشق با وی مصاحبه ای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دریای بی پایانی مشاهده کردم و همان هنگام به من اجازه داد تا روایات او را نقل کنم و در همان سال درگذشت و در محل صالحيه دفن شد و گروه بسیاری از سرشناسان دمشق به نماز او حاضر شدند و پس از چندی جنازه او را به محل دیگری نقل دادند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از مدارك دیگر استفاده می شود، قطب الدین بویهی از شاگردان ملا قطب الدین شیرازی بوده و علوم عقلی را از او فرا می گرفته و ملاجلال الدين محمد دوانی در ضمن اجازه ای که برای قاضی امیر حسین میبدی نوشته به این موضوع اشاره کرده است و علامه دوانی در همان اجازه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شریف جرجانی مراتب عقلی را از قطب رازی و او از قطب شیرازی و او از خواجه نصیر طوسی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اجازه ای که برای شیخ حسین بن عبدالصمد مرقوم داشته وی را چنین ستوده است الشيخ الامام العلامة ملك العلما سلطان المحققين و اكمل المدققين قطب الملة و الدين محمدبن</w:t>
      </w:r>
    </w:p>
    <w:p>
      <w:pPr>
        <w:pStyle w:val="BookText"/>
        <w:rPr/>
      </w:pPr>
      <w:r>
        <w:rPr>
          <w:rFonts w:ascii="IRNazanin" w:hAnsi="IRNazanin" w:eastAsia="IRNazanin"/>
          <w:color w:val="111111"/>
          <w:sz w:val="28"/>
          <w:sz w:val="28"/>
          <w:szCs w:val="28"/>
          <w:rtl w:val="true"/>
          <w:lang w:bidi="fa-IR"/>
        </w:rPr>
        <w:t xml:space="preserve">محمد الرازی صاحب شرح المطالع و الشمسية و غيرهما </w:t>
      </w:r>
      <w:r>
        <w:rPr>
          <w:rStyle w:val="FootnoteAnchor"/>
          <w:rtl w:val="true"/>
        </w:rPr>
        <w:footnoteReference w:id="31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بویهی پس از درگذشت سلطان 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وزیر خواجه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غیاث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هجرت کرد و در شهر دمشق بود که شیخ شهید باوی ملاقات نمود و از خود شهید نقل کرده اند قواعد الاحکام علامه را که نزد او قرائت کرده است به خط خود او دیدم و در آخر آن جملاتی آورده بود که دلالت می کرد بر این که وی از نوادگان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یکی از فضلا که بر پشت نسخه بسیار کهنی از شرح شمسیه نوشته بود به این مضمون مشاهده کردم شارح این کتاب، محمد یا محمود بن محمد علامه قطب الدین ابو عبدالله رازی معروف به قطب تحتانی</w:t>
      </w:r>
      <w:r>
        <w:rPr>
          <w:rStyle w:val="FootnoteAnchor"/>
          <w:rtl w:val="true"/>
        </w:rPr>
        <w:footnoteReference w:id="312"/>
      </w:r>
      <w:r>
        <w:rPr>
          <w:rFonts w:ascii="IRNazanin" w:hAnsi="IRNazanin" w:eastAsia="IRNazanin"/>
          <w:color w:val="111111"/>
          <w:sz w:val="28"/>
          <w:sz w:val="28"/>
          <w:szCs w:val="28"/>
          <w:rtl w:val="true"/>
          <w:lang w:bidi="fa-IR"/>
        </w:rPr>
        <w:t>یکی از پیشوایان علوم معقول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در شهرهای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عقلیه پرداخت و پس از تکمیل آنها به علوم شرعيه اشتغال ورزید و به درس عضد الدین ایجی حاضر شد و امور شرعی را از وی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دمشق رفت و به فرادادن امور عقلی پرداخت و همان جا بود تا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سبکی به نام او اشاره کرده است و او را پیشوایی نام برده که در معقولات مهارت ویژه ای داشته و نام و آوازه او همه جا را به خود متوجه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دمشق شد؛ با وی به مباحثه نشستیم و او را در حکمت و منطق، پیشوایی یافتم و همچنین از تفسیر و معانی بیان و نحو اطلاع کافی داشت و از افزونی هوش مانند آتشی شعله 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شعلة الذكاء</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کثیر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یکی از متکلمانی است که از فن منطق و فلسفه کمال آگاهی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به دمشق وارد شده بود، با وی مصاحبت کرده عبارات ناراحت شده بود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مقاصد شرعی و قوانین منطقی اطلاعی نداری و مطلب به جهاتی پایان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لطیفی از وی استماع كردم و هر چه را که در حق او می گفتند در نزد او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دانشمندی ثروتمند بود و در ماه ذیقعده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در دامنه کوه قاسيون دفن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تألیفات او ست حواشی کشاف که تا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و شرح المطالع </w:t>
      </w:r>
      <w:r>
        <w:rPr>
          <w:rStyle w:val="FootnoteAnchor"/>
          <w:rtl w:val="true"/>
        </w:rPr>
        <w:footnoteReference w:id="314"/>
      </w:r>
      <w:r>
        <w:rPr>
          <w:rFonts w:ascii="IRNazanin" w:hAnsi="IRNazanin" w:eastAsia="IRNazanin"/>
          <w:color w:val="111111"/>
          <w:sz w:val="28"/>
          <w:sz w:val="28"/>
          <w:szCs w:val="28"/>
          <w:rtl w:val="true"/>
          <w:lang w:bidi="fa-IR"/>
        </w:rPr>
        <w:t xml:space="preserve">و الشمسية و شرح الاشارات و کتابهای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مطالع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ایقاع و کلمات دیگر از قبیل اثبات و ایجاب الفاظ و عباراتی هستند که تأثیری در نفس ندارند و کاری انجام نمی دهند و تنها دلالت بر اعتراف و قبول می نمایند و من در تحقیق این مسأله رساله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شریف اظهار داشته این رساله در بعضی از سفرها از دست حاملش مفقود شده است و تا به حال هم اثری از آن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نوشتیم یکی از تألیفات او شرح مفتاح است و تا به حال حسب اطلاعی که داریم شرح مفتاح از تألیفات قطب الدین شیرازی است که معروف به شارح علامه می باشد و من آن شرح را که نسخه بسیار کهنی بود دیده ام و بر شرحی که قطب الدین رازی بر مفتاح نوشته باشد واقف نشدم و گویا اشتباهی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تألیفاتش، فتواهای بسیاری از او نقل کرده است و احتمال دارد علاوه بر حواشی قواعد کتاب مستقلی در فقه تألیف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 ای است در تحقيق المحصورات الاربع و من این رساله را در رشت دیده ام و اظهار می شود رساله مزبور همان است که مؤلف امل الآمل به عنوان رسالة في تحقيق الكليبات نام برده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قراین پیداست این دو رساله مغایر با یکدیگر </w:t>
      </w:r>
      <w:bookmarkStart w:id="700" w:name="pg13357_130125"/>
    </w:p>
    <w:p>
      <w:pPr>
        <w:pStyle w:val="BookText"/>
        <w:rPr/>
      </w:pPr>
      <w:bookmarkEnd w:id="700"/>
      <w:r>
        <w:rPr>
          <w:rFonts w:ascii="IRNazanin" w:hAnsi="IRNazanin" w:eastAsia="IRNazanin"/>
          <w:color w:val="111111"/>
          <w:sz w:val="28"/>
          <w:sz w:val="28"/>
          <w:szCs w:val="28"/>
          <w:rtl w:val="true"/>
          <w:lang w:bidi="fa-IR"/>
        </w:rPr>
        <w:t xml:space="preserve">می باشد و خود او هم در بحث محصورات شرح مطالع به آن رساله اشاره کرده است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روز حب طلب ساقی کوثر کش و</w:t>
      </w:r>
    </w:p>
    <w:p>
      <w:pPr>
        <w:pStyle w:val="BookText"/>
        <w:rPr/>
      </w:pPr>
      <w:r>
        <w:rPr>
          <w:rFonts w:ascii="IRNazanin" w:hAnsi="IRNazanin" w:eastAsia="IRNazanin"/>
          <w:color w:val="111111"/>
          <w:sz w:val="28"/>
          <w:sz w:val="28"/>
          <w:szCs w:val="28"/>
          <w:rtl w:val="true"/>
          <w:lang w:bidi="fa-IR"/>
        </w:rPr>
        <w:t>ز کوثر کثرت می وحدت در کش</w:t>
      </w:r>
    </w:p>
    <w:p>
      <w:pPr>
        <w:pStyle w:val="BookText"/>
        <w:rPr/>
      </w:pPr>
      <w:r>
        <w:rPr>
          <w:rFonts w:ascii="Amiri" w:hAnsi="Amiri" w:eastAsia="Amiri" w:cs="Amiri"/>
          <w:color w:val="111111"/>
          <w:sz w:val="28"/>
          <w:sz w:val="28"/>
          <w:szCs w:val="28"/>
          <w:rtl w:val="true"/>
          <w:lang w:bidi="ar-SA"/>
        </w:rPr>
        <w:t>لا يظمأ اصلا ابدا شاربها</w:t>
      </w:r>
    </w:p>
    <w:p>
      <w:pPr>
        <w:pStyle w:val="BookText"/>
        <w:rPr/>
      </w:pPr>
      <w:r>
        <w:rPr>
          <w:rFonts w:ascii="IRNazanin" w:hAnsi="IRNazanin" w:eastAsia="IRNazanin"/>
          <w:color w:val="111111"/>
          <w:sz w:val="28"/>
          <w:sz w:val="28"/>
          <w:szCs w:val="28"/>
          <w:rtl w:val="true"/>
          <w:lang w:bidi="fa-IR"/>
        </w:rPr>
        <w:t>رمزی است در این می ار توانی در کش</w:t>
      </w:r>
    </w:p>
    <w:p>
      <w:pPr>
        <w:pStyle w:val="BookText"/>
        <w:rPr/>
      </w:pPr>
      <w:r>
        <w:rPr>
          <w:rFonts w:ascii="IRNazanin" w:hAnsi="IRNazanin" w:eastAsia="IRNazanin"/>
          <w:color w:val="111111"/>
          <w:sz w:val="28"/>
          <w:sz w:val="28"/>
          <w:szCs w:val="28"/>
          <w:rtl w:val="true"/>
          <w:lang w:bidi="fa-IR"/>
        </w:rPr>
        <w:t>و در پایان می نویسد مؤلف روضات نوشته سعد تفتازانی از شاگردان قطب بوده و گویا مراد از قطب، قطب الدین رازی اما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وی را امامی معرفی کرده و در شرح حالش او را از ربقه امامیها خارج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روضات و محدث نوری هر دو از بزرگان محققان اند و هر يك نظر ارزنده ای دارند و باید نظرشان را ایراد کنند و جای هیچ گونه بحثی از نظر امثال ما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701" w:name="__RefHeading___Toc3378055_2322387425"/>
      <w:bookmarkStart w:id="702" w:name="_Toc285"/>
      <w:bookmarkEnd w:id="701"/>
      <w:r>
        <w:rPr>
          <w:rtl w:val="true"/>
        </w:rPr>
        <w:t>امیر صدرالدین محمدبن محمد صادق قزوینی</w:t>
      </w:r>
      <w:bookmarkEnd w:id="702"/>
    </w:p>
    <w:p>
      <w:pPr>
        <w:pStyle w:val="BookText"/>
        <w:rPr/>
      </w:pPr>
      <w:r>
        <w:rPr>
          <w:rFonts w:ascii="IRNazanin" w:hAnsi="IRNazanin" w:eastAsia="IRNazanin"/>
          <w:color w:val="111111"/>
          <w:sz w:val="28"/>
          <w:sz w:val="28"/>
          <w:szCs w:val="28"/>
          <w:rtl w:val="true"/>
          <w:lang w:bidi="fa-IR"/>
        </w:rPr>
        <w:t>وی از فضلا و علمای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تشریح الافلاك شیخ بهائی از تألیفات او</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صدرالدین از شاگردان آقارضی قزوینی است و حاشیه بر حاشية العدة ملاخليل قزوینی را نگارش داده و رساله های دیگری از جمله رساله ای در صلوة الجمعة تألیف کرده و در آن رساله نظرهای ملا خلیل را پاسخ گفته است </w:t>
      </w:r>
      <w:r>
        <w:rPr>
          <w:rFonts w:eastAsia="IRNazanin" w:cs="IRNazanin"/>
          <w:color w:val="111111"/>
          <w:sz w:val="28"/>
          <w:szCs w:val="28"/>
          <w:rtl w:val="true"/>
          <w:lang w:bidi="fa-IR"/>
        </w:rPr>
        <w:t>.</w:t>
      </w:r>
    </w:p>
    <w:p>
      <w:pPr>
        <w:pStyle w:val="Heading3"/>
        <w:numPr>
          <w:ilvl w:val="2"/>
          <w:numId w:val="1"/>
        </w:numPr>
        <w:rPr/>
      </w:pPr>
      <w:bookmarkStart w:id="703" w:name="__RefHeading___Toc3378057_2322387425"/>
      <w:bookmarkStart w:id="704" w:name="_Toc286"/>
      <w:bookmarkEnd w:id="703"/>
      <w:r>
        <w:rPr>
          <w:rtl w:val="true"/>
        </w:rPr>
        <w:t>شیخ ابوعلی محمدبن محمد بن عبدالله</w:t>
      </w:r>
      <w:bookmarkEnd w:id="70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کتاب اخبار عيون بنی هاشم ؛ فضائل </w:t>
      </w:r>
      <w:bookmarkStart w:id="705" w:name="pg13357_130126"/>
    </w:p>
    <w:p>
      <w:pPr>
        <w:pStyle w:val="BookText"/>
        <w:rPr/>
      </w:pPr>
      <w:bookmarkEnd w:id="705"/>
      <w:r>
        <w:rPr>
          <w:rFonts w:ascii="IRNazanin" w:hAnsi="IRNazanin" w:eastAsia="IRNazanin"/>
          <w:color w:val="111111"/>
          <w:sz w:val="28"/>
          <w:sz w:val="28"/>
          <w:szCs w:val="28"/>
          <w:rtl w:val="true"/>
          <w:lang w:bidi="fa-IR"/>
        </w:rPr>
        <w:t>اهل بیت رسول الله صلى الله عليه و آله و فضل قریش و كافة العرب می باشد</w:t>
      </w:r>
      <w:r>
        <w:rPr>
          <w:rFonts w:eastAsia="IRNazanin" w:cs="IRNazanin"/>
          <w:color w:val="111111"/>
          <w:sz w:val="28"/>
          <w:szCs w:val="28"/>
          <w:rtl w:val="true"/>
          <w:lang w:bidi="fa-IR"/>
        </w:rPr>
        <w:t>.</w:t>
      </w:r>
    </w:p>
    <w:p>
      <w:pPr>
        <w:pStyle w:val="Heading3"/>
        <w:numPr>
          <w:ilvl w:val="2"/>
          <w:numId w:val="1"/>
        </w:numPr>
        <w:rPr/>
      </w:pPr>
      <w:bookmarkStart w:id="706" w:name="__RefHeading___Toc3378059_2322387425"/>
      <w:bookmarkStart w:id="707" w:name="_Toc287"/>
      <w:bookmarkEnd w:id="706"/>
      <w:r>
        <w:rPr>
          <w:rtl w:val="true"/>
        </w:rPr>
        <w:t>شیخ شمس الدين محمدبن محمدبن عبدالله عریضی</w:t>
      </w:r>
      <w:bookmarkEnd w:id="707"/>
    </w:p>
    <w:p>
      <w:pPr>
        <w:pStyle w:val="BookText"/>
        <w:rPr/>
      </w:pPr>
      <w:r>
        <w:rPr>
          <w:rFonts w:ascii="IRNazanin" w:hAnsi="IRNazanin" w:eastAsia="IRNazanin"/>
          <w:color w:val="111111"/>
          <w:sz w:val="28"/>
          <w:sz w:val="28"/>
          <w:szCs w:val="28"/>
          <w:rtl w:val="true"/>
          <w:lang w:bidi="fa-IR"/>
        </w:rPr>
        <w:t>وی از دانشوران صالح بوده و به توسط سید حسن بن نجم الدين از فرزند علامه</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فخر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 کرده است</w:t>
      </w:r>
      <w:r>
        <w:rPr>
          <w:rFonts w:eastAsia="IRNazanin" w:cs="IRNazanin"/>
          <w:color w:val="111111"/>
          <w:sz w:val="28"/>
          <w:szCs w:val="28"/>
          <w:rtl w:val="true"/>
          <w:lang w:bidi="fa-IR"/>
        </w:rPr>
        <w:t>.</w:t>
      </w:r>
    </w:p>
    <w:p>
      <w:pPr>
        <w:pStyle w:val="Heading3"/>
        <w:numPr>
          <w:ilvl w:val="2"/>
          <w:numId w:val="1"/>
        </w:numPr>
        <w:rPr/>
      </w:pPr>
      <w:bookmarkStart w:id="708" w:name="__RefHeading___Toc3378061_2322387425"/>
      <w:bookmarkStart w:id="709" w:name="_Toc288"/>
      <w:bookmarkEnd w:id="708"/>
      <w:r>
        <w:rPr>
          <w:rtl w:val="true"/>
        </w:rPr>
        <w:t>شیخ برهان الدين محمدبن محمدبن على حمدانی قزوینی نزیل ری</w:t>
      </w:r>
      <w:bookmarkEnd w:id="709"/>
    </w:p>
    <w:p>
      <w:pPr>
        <w:pStyle w:val="BookText"/>
        <w:rPr/>
      </w:pPr>
      <w:r>
        <w:rPr>
          <w:rFonts w:ascii="IRNazanin" w:hAnsi="IRNazanin" w:eastAsia="IRNazanin"/>
          <w:color w:val="111111"/>
          <w:sz w:val="28"/>
          <w:sz w:val="28"/>
          <w:szCs w:val="28"/>
          <w:rtl w:val="true"/>
          <w:lang w:bidi="fa-IR"/>
        </w:rPr>
        <w:t xml:space="preserve">وی از ثقات فضلا بوده، از شیخ منتجب الدین روایت می کرده و محقق طوسی خواجه نصیر الدین از وی روایت داشته است </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یکی از فضلا دیدم فهرست العلماء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فهرست مزبور از استادش منتجب الدین است و همین معنی موجب اشتباه آن فاضل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اردبیل بر پشت نسخه کهنی از کتاب شرح اللمع ابن جني تأليف أبو الحسن علی بن حسین نحوی با قولی اصفهانی </w:t>
      </w:r>
      <w:r>
        <w:rPr>
          <w:rStyle w:val="FootnoteAnchor"/>
          <w:rtl w:val="true"/>
        </w:rPr>
        <w:footnoteReference w:id="317"/>
      </w:r>
      <w:r>
        <w:rPr>
          <w:rFonts w:ascii="IRNazanin" w:hAnsi="IRNazanin" w:eastAsia="IRNazanin"/>
          <w:color w:val="111111"/>
          <w:sz w:val="28"/>
          <w:sz w:val="28"/>
          <w:szCs w:val="28"/>
          <w:rtl w:val="true"/>
          <w:lang w:bidi="fa-IR"/>
        </w:rPr>
        <w:t>دست یافتم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فضلا به خط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امام علآمه برهان الدين حجة الاسلام ملك الأئمة والعلماء محمد بن محمد حمدانی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را در مدح این کتاب سروده است</w:t>
      </w:r>
      <w:r>
        <w:rPr>
          <w:rFonts w:eastAsia="IRNazanin" w:cs="IRNazanin"/>
          <w:color w:val="111111"/>
          <w:sz w:val="28"/>
          <w:szCs w:val="28"/>
          <w:rtl w:val="true"/>
          <w:lang w:bidi="fa-IR"/>
        </w:rPr>
        <w:t xml:space="preserve">: </w:t>
      </w:r>
      <w:bookmarkStart w:id="710" w:name="pg13357_130127"/>
    </w:p>
    <w:p>
      <w:pPr>
        <w:pStyle w:val="BookText"/>
        <w:rPr/>
      </w:pPr>
      <w:bookmarkEnd w:id="710"/>
      <w:r>
        <w:rPr>
          <w:rFonts w:ascii="Amiri" w:hAnsi="Amiri" w:eastAsia="Amiri" w:cs="Amiri"/>
          <w:color w:val="111111"/>
          <w:sz w:val="28"/>
          <w:sz w:val="28"/>
          <w:szCs w:val="28"/>
          <w:rtl w:val="true"/>
          <w:lang w:bidi="ar-SA"/>
        </w:rPr>
        <w:t>شرح كتاب اللمع</w:t>
      </w:r>
    </w:p>
    <w:p>
      <w:pPr>
        <w:pStyle w:val="BookText"/>
        <w:rPr/>
      </w:pPr>
      <w:r>
        <w:rPr>
          <w:rFonts w:ascii="Amiri" w:hAnsi="Amiri" w:eastAsia="Amiri" w:cs="Amiri"/>
          <w:color w:val="111111"/>
          <w:sz w:val="28"/>
          <w:sz w:val="28"/>
          <w:szCs w:val="28"/>
          <w:rtl w:val="true"/>
          <w:lang w:bidi="ar-SA"/>
        </w:rPr>
        <w:t>في النحو أقصى الطمع</w:t>
      </w:r>
    </w:p>
    <w:p>
      <w:pPr>
        <w:pStyle w:val="BookText"/>
        <w:rPr/>
      </w:pPr>
      <w:r>
        <w:rPr>
          <w:rFonts w:ascii="Amiri" w:hAnsi="Amiri" w:eastAsia="Amiri" w:cs="Amiri"/>
          <w:color w:val="111111"/>
          <w:sz w:val="28"/>
          <w:sz w:val="28"/>
          <w:szCs w:val="28"/>
          <w:rtl w:val="true"/>
          <w:lang w:bidi="ar-SA"/>
        </w:rPr>
        <w:t>لم ير مثله ع</w:t>
      </w:r>
    </w:p>
    <w:p>
      <w:pPr>
        <w:pStyle w:val="BookText"/>
        <w:rPr/>
      </w:pPr>
      <w:r>
        <w:rPr>
          <w:rFonts w:ascii="IRNazanin" w:hAnsi="IRNazanin" w:eastAsia="IRNazanin"/>
          <w:color w:val="111111"/>
          <w:sz w:val="28"/>
          <w:sz w:val="28"/>
          <w:szCs w:val="28"/>
          <w:rtl w:val="true"/>
          <w:lang w:bidi="fa-IR"/>
        </w:rPr>
        <w:t>ین و لما يسمع</w:t>
      </w:r>
    </w:p>
    <w:p>
      <w:pPr>
        <w:pStyle w:val="BookText"/>
        <w:rPr/>
      </w:pPr>
      <w:r>
        <w:rPr>
          <w:rFonts w:ascii="Amiri" w:hAnsi="Amiri" w:eastAsia="Amiri" w:cs="Amiri"/>
          <w:color w:val="111111"/>
          <w:sz w:val="28"/>
          <w:sz w:val="28"/>
          <w:szCs w:val="28"/>
          <w:rtl w:val="true"/>
          <w:lang w:bidi="ar-SA"/>
        </w:rPr>
        <w:t>فيه فصول فصلت</w:t>
      </w:r>
    </w:p>
    <w:p>
      <w:pPr>
        <w:pStyle w:val="BookText"/>
        <w:rPr/>
      </w:pPr>
      <w:r>
        <w:rPr>
          <w:rFonts w:ascii="IRNazanin" w:hAnsi="IRNazanin" w:eastAsia="IRNazanin"/>
          <w:color w:val="111111"/>
          <w:sz w:val="28"/>
          <w:sz w:val="28"/>
          <w:szCs w:val="28"/>
          <w:rtl w:val="true"/>
          <w:lang w:bidi="fa-IR"/>
        </w:rPr>
        <w:t>بجوهر مرصع</w:t>
      </w:r>
    </w:p>
    <w:p>
      <w:pPr>
        <w:pStyle w:val="BookText"/>
        <w:rPr/>
      </w:pPr>
      <w:r>
        <w:rPr>
          <w:rFonts w:ascii="Amiri" w:hAnsi="Amiri" w:eastAsia="Amiri" w:cs="Amiri"/>
          <w:color w:val="111111"/>
          <w:sz w:val="28"/>
          <w:sz w:val="28"/>
          <w:szCs w:val="28"/>
          <w:rtl w:val="true"/>
          <w:lang w:bidi="ar-SA"/>
        </w:rPr>
        <w:t>خذه تنل ما تبتغي</w:t>
      </w:r>
    </w:p>
    <w:p>
      <w:pPr>
        <w:pStyle w:val="BookText"/>
        <w:rPr/>
      </w:pPr>
      <w:r>
        <w:rPr>
          <w:rFonts w:ascii="IRNazanin" w:hAnsi="IRNazanin" w:eastAsia="IRNazanin"/>
          <w:color w:val="111111"/>
          <w:sz w:val="28"/>
          <w:sz w:val="28"/>
          <w:szCs w:val="28"/>
          <w:rtl w:val="true"/>
          <w:lang w:bidi="fa-IR"/>
        </w:rPr>
        <w:t>و ماسواه فدع</w:t>
      </w:r>
    </w:p>
    <w:p>
      <w:pPr>
        <w:pStyle w:val="BookText"/>
        <w:rPr/>
      </w:pPr>
      <w:r>
        <w:rPr>
          <w:rFonts w:ascii="IRNazanin" w:hAnsi="IRNazanin" w:eastAsia="IRNazanin"/>
          <w:color w:val="111111"/>
          <w:sz w:val="28"/>
          <w:sz w:val="28"/>
          <w:szCs w:val="28"/>
          <w:rtl w:val="true"/>
          <w:lang w:bidi="fa-IR"/>
        </w:rPr>
        <w:t>جامعه لاتنسه</w:t>
      </w:r>
    </w:p>
    <w:p>
      <w:pPr>
        <w:pStyle w:val="BookText"/>
        <w:rPr/>
      </w:pPr>
      <w:r>
        <w:rPr>
          <w:rFonts w:ascii="Amiri" w:hAnsi="Amiri" w:eastAsia="Amiri" w:cs="Amiri"/>
          <w:color w:val="111111"/>
          <w:sz w:val="28"/>
          <w:sz w:val="28"/>
          <w:szCs w:val="28"/>
          <w:rtl w:val="true"/>
          <w:lang w:bidi="ar-SA"/>
        </w:rPr>
        <w:t>بالخير تنفع ماتعي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کتاب اللمع در نحو نهایت آرزوی هر کسی است که دوستدار علم نحو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چشمه ای به شادابی آن دیده و شنیده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فصلهایی در آن تدوین شده است که هر يك از آنها به گوهر گرانبهایی آراسته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به همین شرح اشتغال بورز و از شرحها و کتابهای دیگر بپرداز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شارح آن خاطر مکن تا در نتیجه بتوانی از منافع آنها سودمند گردی</w:t>
      </w:r>
      <w:r>
        <w:rPr>
          <w:rFonts w:eastAsia="IRNazanin" w:cs="IRNazanin"/>
          <w:color w:val="111111"/>
          <w:sz w:val="28"/>
          <w:szCs w:val="28"/>
          <w:rtl w:val="true"/>
          <w:lang w:bidi="fa-IR"/>
        </w:rPr>
        <w:t>.</w:t>
      </w:r>
    </w:p>
    <w:p>
      <w:pPr>
        <w:pStyle w:val="Heading3"/>
        <w:numPr>
          <w:ilvl w:val="2"/>
          <w:numId w:val="1"/>
        </w:numPr>
        <w:rPr/>
      </w:pPr>
      <w:bookmarkStart w:id="711" w:name="__RefHeading___Toc3378063_2322387425"/>
      <w:bookmarkStart w:id="712" w:name="_Toc289"/>
      <w:bookmarkEnd w:id="711"/>
      <w:r>
        <w:rPr>
          <w:rtl w:val="true"/>
        </w:rPr>
        <w:t>محمدبن محمدبن علی بن ظفر حمدانی</w:t>
      </w:r>
      <w:bookmarkEnd w:id="712"/>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 و فقها بوده و از سید فضل الله بن علی راوندی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قطب الدین محمد بن محمد کاذری </w:t>
      </w:r>
      <w:r>
        <w:rPr>
          <w:rStyle w:val="FootnoteAnchor"/>
          <w:rtl w:val="true"/>
        </w:rPr>
        <w:footnoteReference w:id="318"/>
      </w:r>
    </w:p>
    <w:p>
      <w:pPr>
        <w:pStyle w:val="Heading3"/>
        <w:numPr>
          <w:ilvl w:val="2"/>
          <w:numId w:val="1"/>
        </w:numPr>
        <w:rPr/>
      </w:pPr>
      <w:bookmarkStart w:id="713" w:name="__RefHeading___Toc3378065_2322387425"/>
      <w:bookmarkStart w:id="714" w:name="_Toc290"/>
      <w:bookmarkEnd w:id="713"/>
      <w:r>
        <w:rPr>
          <w:rtl w:val="true"/>
        </w:rPr>
        <w:t>شیخ قطب الدین محمد بن محمد کاذری</w:t>
      </w:r>
      <w:bookmarkEnd w:id="714"/>
    </w:p>
    <w:p>
      <w:pPr>
        <w:pStyle w:val="BookText"/>
        <w:rPr/>
      </w:pPr>
      <w:r>
        <w:rPr>
          <w:rFonts w:ascii="IRNazanin" w:hAnsi="IRNazanin" w:eastAsia="IRNazanin"/>
          <w:color w:val="111111"/>
          <w:sz w:val="28"/>
          <w:sz w:val="28"/>
          <w:szCs w:val="28"/>
          <w:rtl w:val="true"/>
          <w:lang w:bidi="fa-IR"/>
        </w:rPr>
        <w:t>منتجب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 بود و در شهر سبزوار می زیست</w:t>
      </w:r>
      <w:r>
        <w:rPr>
          <w:rFonts w:eastAsia="IRNazanin" w:cs="IRNazanin"/>
          <w:color w:val="111111"/>
          <w:sz w:val="28"/>
          <w:szCs w:val="28"/>
          <w:rtl w:val="true"/>
          <w:lang w:bidi="fa-IR"/>
        </w:rPr>
        <w:t>.</w:t>
      </w:r>
    </w:p>
    <w:p>
      <w:pPr>
        <w:pStyle w:val="Heading3"/>
        <w:numPr>
          <w:ilvl w:val="2"/>
          <w:numId w:val="1"/>
        </w:numPr>
        <w:rPr/>
      </w:pPr>
      <w:bookmarkStart w:id="715" w:name="__RefHeading___Toc3378067_2322387425"/>
      <w:bookmarkStart w:id="716" w:name="_Toc291"/>
      <w:bookmarkEnd w:id="715"/>
      <w:r>
        <w:rPr>
          <w:rtl w:val="true"/>
        </w:rPr>
        <w:t>شیخ جلال الدين محمدبن شیخ شمس الدين محمدبن کوفی</w:t>
      </w:r>
      <w:bookmarkEnd w:id="71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دانشمندان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و محققان دیگر نوشته اند که </w:t>
      </w:r>
      <w:bookmarkStart w:id="717" w:name="pg13357_130128"/>
    </w:p>
    <w:p>
      <w:pPr>
        <w:pStyle w:val="BookText"/>
        <w:rPr/>
      </w:pPr>
      <w:bookmarkEnd w:id="717"/>
      <w:r>
        <w:rPr>
          <w:rFonts w:ascii="IRNazanin" w:hAnsi="IRNazanin" w:eastAsia="IRNazanin"/>
          <w:color w:val="111111"/>
          <w:sz w:val="28"/>
          <w:sz w:val="28"/>
          <w:szCs w:val="28"/>
          <w:rtl w:val="true"/>
          <w:lang w:bidi="fa-IR"/>
        </w:rPr>
        <w:t>شهید اول به توسط او از محقق حلی روایت داشته است</w:t>
      </w:r>
      <w:r>
        <w:rPr>
          <w:rFonts w:eastAsia="IRNazanin" w:cs="IRNazanin"/>
          <w:color w:val="111111"/>
          <w:sz w:val="28"/>
          <w:szCs w:val="28"/>
          <w:rtl w:val="true"/>
          <w:lang w:bidi="fa-IR"/>
        </w:rPr>
        <w:t>.</w:t>
      </w:r>
    </w:p>
    <w:p>
      <w:pPr>
        <w:pStyle w:val="Heading3"/>
        <w:numPr>
          <w:ilvl w:val="2"/>
          <w:numId w:val="1"/>
        </w:numPr>
        <w:rPr/>
      </w:pPr>
      <w:bookmarkStart w:id="718" w:name="__RefHeading___Toc3378069_2322387425"/>
      <w:bookmarkStart w:id="719" w:name="_Toc292"/>
      <w:bookmarkEnd w:id="718"/>
      <w:r>
        <w:rPr>
          <w:rtl w:val="true"/>
        </w:rPr>
        <w:t>سید مجدالدين محمدبن محمدبن مانکدیم حسینی قمی نسابه</w:t>
      </w:r>
      <w:bookmarkEnd w:id="719"/>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ثقات فضلا بوده و کتاب الانساب از تألیفات اوست</w:t>
      </w:r>
      <w:r>
        <w:rPr>
          <w:rFonts w:eastAsia="IRNazanin" w:cs="IRNazanin"/>
          <w:color w:val="111111"/>
          <w:sz w:val="28"/>
          <w:szCs w:val="28"/>
          <w:rtl w:val="true"/>
          <w:lang w:bidi="fa-IR"/>
        </w:rPr>
        <w:t>.</w:t>
      </w:r>
    </w:p>
    <w:p>
      <w:pPr>
        <w:pStyle w:val="Heading3"/>
        <w:numPr>
          <w:ilvl w:val="2"/>
          <w:numId w:val="1"/>
        </w:numPr>
        <w:rPr/>
      </w:pPr>
      <w:bookmarkStart w:id="720" w:name="__RefHeading___Toc3378071_2322387425"/>
      <w:bookmarkStart w:id="721" w:name="_Toc293"/>
      <w:bookmarkEnd w:id="720"/>
      <w:r>
        <w:rPr>
          <w:rtl w:val="true"/>
        </w:rPr>
        <w:t>شیخ محمدبن محمدبن محمدبن داوود مؤذن عاملی جزینی</w:t>
      </w:r>
      <w:bookmarkEnd w:id="721"/>
    </w:p>
    <w:p>
      <w:pPr>
        <w:pStyle w:val="BookText"/>
        <w:rPr/>
      </w:pPr>
      <w:r>
        <w:rPr>
          <w:rFonts w:ascii="IRNazanin" w:hAnsi="IRNazanin" w:eastAsia="IRNazanin"/>
          <w:color w:val="111111"/>
          <w:sz w:val="28"/>
          <w:sz w:val="28"/>
          <w:szCs w:val="28"/>
          <w:rtl w:val="true"/>
          <w:lang w:bidi="fa-IR"/>
        </w:rPr>
        <w:t>وی از علما و فضلا و بزرگواری خردمند و سر اینده بوده است و به طوری که شهید ثانی در یکی از اجازاتش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مؤذن از شیخ ضیاء الدین علی بن شهید محمد مکی عاملی از پدرش روایت می کرده و او پسر عموی شهید اول است </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کتابی را به خط او دیدم که مشتمل بر رسائل چندی بوده از آن جمله عين العبرة في غبن العترة از احمدبن طاووس و رساله ماقيل في من عانق محبوبته مرتديا بالسيف از سید مرتضی و رساله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حدیثی را به خط او دیدم به این مضمون که مردی به حضرت مولا امیر المؤمنین علی علیه السلام عرض کرد دعای جامع و مختصری به من تعلیم فرما، حضرت مولا عليه السلام خطاب به او فرمود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على كل نعمة و اسئل الله من كل خير و اعوذ بالله من كل شر و استغفر الله من كل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برابر نعمتهایی که به من ارزانی داشته است سپاسگزارم و از او می خواهم که هر گونه خیری را به من اعطا کند و از هر گونه شری به وی پناهنده می شوم و از هر گونه گناهی که مرتکب شده ام از وی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شیخ علی میسی از وی روایت داشته است و از بعضی ارباب تحقیق شنیده ام ابن مؤذن، جد مادری شیخ بهائی است و صاحب مقامات و کرامات به شمار می رود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که از یکی از اجازات به دست می آید ابن مؤذن از شیخ ابو القاسم بن طئ </w:t>
      </w:r>
      <w:bookmarkStart w:id="722" w:name="pg13357_130129"/>
    </w:p>
    <w:p>
      <w:pPr>
        <w:pStyle w:val="BookText"/>
        <w:rPr/>
      </w:pPr>
      <w:bookmarkEnd w:id="722"/>
      <w:r>
        <w:rPr>
          <w:rFonts w:ascii="IRNazanin" w:hAnsi="IRNazanin" w:eastAsia="IRNazanin"/>
          <w:color w:val="111111"/>
          <w:sz w:val="28"/>
          <w:sz w:val="28"/>
          <w:szCs w:val="28"/>
          <w:rtl w:val="true"/>
          <w:lang w:bidi="fa-IR"/>
        </w:rPr>
        <w:t>هم روایت می کرده و به توسط شیخ ابن عشرت کرکی از ابن فهد روایت داشته است؛ لیکن روایت وی از ابن عشرت درست نیست؛ زیرا این دو تن مؤخر از او بوده اند</w:t>
      </w:r>
      <w:r>
        <w:rPr>
          <w:rFonts w:eastAsia="IRNazanin" w:cs="IRNazanin"/>
          <w:color w:val="111111"/>
          <w:sz w:val="28"/>
          <w:szCs w:val="28"/>
          <w:rtl w:val="true"/>
          <w:lang w:bidi="fa-IR"/>
        </w:rPr>
        <w:t>.</w:t>
      </w:r>
    </w:p>
    <w:p>
      <w:pPr>
        <w:pStyle w:val="Heading3"/>
        <w:numPr>
          <w:ilvl w:val="2"/>
          <w:numId w:val="1"/>
        </w:numPr>
        <w:rPr/>
      </w:pPr>
      <w:bookmarkStart w:id="723" w:name="__RefHeading___Toc3378073_2322387425"/>
      <w:bookmarkStart w:id="724" w:name="_Toc294"/>
      <w:bookmarkEnd w:id="723"/>
      <w:r>
        <w:rPr>
          <w:rtl w:val="true"/>
        </w:rPr>
        <w:t>سید رضی الدین محمدبن محمدبن محمدبن زین بن داعی حسینی</w:t>
      </w:r>
      <w:bookmarkEnd w:id="724"/>
    </w:p>
    <w:p>
      <w:pPr>
        <w:pStyle w:val="BookText"/>
        <w:rPr/>
      </w:pPr>
      <w:r>
        <w:rPr>
          <w:rFonts w:ascii="IRNazanin" w:hAnsi="IRNazanin" w:eastAsia="IRNazanin"/>
          <w:color w:val="111111"/>
          <w:sz w:val="28"/>
          <w:sz w:val="28"/>
          <w:szCs w:val="28"/>
          <w:rtl w:val="true"/>
          <w:lang w:bidi="fa-IR"/>
        </w:rPr>
        <w:t>سید رضی الدین محمدبن محمدبن محمدبن زین بن داعی حسینی</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وی فاضل بزرگواری بوده و به ترتیب پدرانش از شیخ طوسی و سید مرتضی و سلار و ابن براج و ابوالصلاح روایت می کرده است و پیش از این به عنوان ابن محمد آوی به نام او اشاره شد</w:t>
      </w:r>
      <w:r>
        <w:rPr>
          <w:rFonts w:eastAsia="IRNazanin" w:cs="IRNazanin"/>
          <w:color w:val="111111"/>
          <w:sz w:val="28"/>
          <w:szCs w:val="28"/>
          <w:rtl w:val="true"/>
          <w:lang w:bidi="fa-IR"/>
        </w:rPr>
        <w:t>.</w:t>
      </w:r>
    </w:p>
    <w:p>
      <w:pPr>
        <w:pStyle w:val="Heading3"/>
        <w:numPr>
          <w:ilvl w:val="2"/>
          <w:numId w:val="1"/>
        </w:numPr>
        <w:rPr/>
      </w:pPr>
      <w:bookmarkStart w:id="725" w:name="__RefHeading___Toc3378075_2322387425"/>
      <w:bookmarkStart w:id="726" w:name="_Toc295"/>
      <w:bookmarkEnd w:id="725"/>
      <w:r>
        <w:rPr>
          <w:rtl w:val="true"/>
        </w:rPr>
        <w:t>شیخ تاج الدین محمدبن محمدبن محمد مشهور به شوشو</w:t>
      </w:r>
      <w:bookmarkEnd w:id="726"/>
    </w:p>
    <w:p>
      <w:pPr>
        <w:pStyle w:val="BookText"/>
        <w:rPr/>
      </w:pPr>
      <w:r>
        <w:rPr>
          <w:rFonts w:ascii="IRNazanin" w:hAnsi="IRNazanin" w:eastAsia="IRNazanin"/>
          <w:color w:val="111111"/>
          <w:sz w:val="28"/>
          <w:sz w:val="28"/>
          <w:szCs w:val="28"/>
          <w:rtl w:val="true"/>
          <w:lang w:bidi="fa-IR"/>
        </w:rPr>
        <w:t>وی در کاشان می زیسته و به قول منتجب الدين فاضل فقیهی بوده است</w:t>
      </w:r>
      <w:r>
        <w:rPr>
          <w:rFonts w:eastAsia="IRNazanin" w:cs="IRNazanin"/>
          <w:color w:val="111111"/>
          <w:sz w:val="28"/>
          <w:szCs w:val="28"/>
          <w:rtl w:val="true"/>
          <w:lang w:bidi="fa-IR"/>
        </w:rPr>
        <w:t>.</w:t>
      </w:r>
    </w:p>
    <w:p>
      <w:pPr>
        <w:pStyle w:val="Heading3"/>
        <w:numPr>
          <w:ilvl w:val="2"/>
          <w:numId w:val="1"/>
        </w:numPr>
        <w:rPr/>
      </w:pPr>
      <w:bookmarkStart w:id="727" w:name="__RefHeading___Toc3378077_2322387425"/>
      <w:bookmarkStart w:id="728" w:name="_Toc296"/>
      <w:bookmarkEnd w:id="727"/>
      <w:r>
        <w:rPr>
          <w:rtl w:val="true"/>
        </w:rPr>
        <w:t>سید صفی الدین محمدبن محمدبن محسن موسوی</w:t>
      </w:r>
      <w:bookmarkEnd w:id="728"/>
    </w:p>
    <w:p>
      <w:pPr>
        <w:pStyle w:val="BookText"/>
        <w:rPr/>
      </w:pPr>
      <w:r>
        <w:rPr>
          <w:rFonts w:ascii="IRNazanin" w:hAnsi="IRNazanin" w:eastAsia="IRNazanin"/>
          <w:color w:val="111111"/>
          <w:sz w:val="28"/>
          <w:sz w:val="28"/>
          <w:szCs w:val="28"/>
          <w:rtl w:val="true"/>
          <w:lang w:bidi="fa-IR"/>
        </w:rPr>
        <w:t>وی فقیه عالمی بوده و ابن معيه از او روایت داشته است</w:t>
      </w:r>
      <w:r>
        <w:rPr>
          <w:rFonts w:eastAsia="IRNazanin" w:cs="IRNazanin"/>
          <w:color w:val="111111"/>
          <w:sz w:val="28"/>
          <w:szCs w:val="28"/>
          <w:rtl w:val="true"/>
          <w:lang w:bidi="fa-IR"/>
        </w:rPr>
        <w:t>.</w:t>
      </w:r>
    </w:p>
    <w:p>
      <w:pPr>
        <w:pStyle w:val="Heading3"/>
        <w:numPr>
          <w:ilvl w:val="2"/>
          <w:numId w:val="1"/>
        </w:numPr>
        <w:rPr/>
      </w:pPr>
      <w:bookmarkStart w:id="729" w:name="__RefHeading___Toc3378079_2322387425"/>
      <w:bookmarkStart w:id="730" w:name="_Toc297"/>
      <w:bookmarkEnd w:id="729"/>
      <w:r>
        <w:rPr>
          <w:rtl w:val="true"/>
        </w:rPr>
        <w:t>شیخ محمدبن محمدبن مساعد بن عياش عاملی جزینی</w:t>
      </w:r>
      <w:bookmarkEnd w:id="730"/>
    </w:p>
    <w:p>
      <w:pPr>
        <w:pStyle w:val="BookText"/>
        <w:rPr/>
      </w:pPr>
      <w:r>
        <w:rPr>
          <w:rFonts w:ascii="IRNazanin" w:hAnsi="IRNazanin" w:eastAsia="IRNazanin"/>
          <w:color w:val="111111"/>
          <w:sz w:val="28"/>
          <w:sz w:val="28"/>
          <w:szCs w:val="28"/>
          <w:rtl w:val="true"/>
          <w:lang w:bidi="fa-IR"/>
        </w:rPr>
        <w:t>وی از فضلا و قاریهای باصلاحیت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مقتل الحسين عليه السلام و کتاب الأدعية المأثورة از تألیفات اوست و از معاصران شهید ثانی به شمار می آید</w:t>
      </w:r>
      <w:r>
        <w:rPr>
          <w:rFonts w:eastAsia="IRNazanin" w:cs="IRNazanin"/>
          <w:color w:val="111111"/>
          <w:sz w:val="28"/>
          <w:szCs w:val="28"/>
          <w:rtl w:val="true"/>
          <w:lang w:bidi="fa-IR"/>
        </w:rPr>
        <w:t>.</w:t>
      </w:r>
    </w:p>
    <w:p>
      <w:pPr>
        <w:pStyle w:val="Heading3"/>
        <w:numPr>
          <w:ilvl w:val="2"/>
          <w:numId w:val="1"/>
        </w:numPr>
        <w:rPr/>
      </w:pPr>
      <w:bookmarkStart w:id="731" w:name="__RefHeading___Toc3378081_2322387425"/>
      <w:bookmarkStart w:id="732" w:name="_Toc298"/>
      <w:bookmarkEnd w:id="731"/>
      <w:r>
        <w:rPr>
          <w:rtl w:val="true"/>
        </w:rPr>
        <w:t>شیخ ظهير الدين محمدبن محمدبن مطهر حلى</w:t>
      </w:r>
      <w:bookmarkEnd w:id="732"/>
    </w:p>
    <w:p>
      <w:pPr>
        <w:pStyle w:val="BookText"/>
        <w:rPr/>
      </w:pPr>
      <w:r>
        <w:rPr>
          <w:rFonts w:ascii="IRNazanin" w:hAnsi="IRNazanin" w:eastAsia="IRNazanin"/>
          <w:color w:val="111111"/>
          <w:sz w:val="28"/>
          <w:sz w:val="28"/>
          <w:szCs w:val="28"/>
          <w:rtl w:val="true"/>
          <w:lang w:bidi="fa-IR"/>
        </w:rPr>
        <w:t>وی فقیه فاضلی بوده و ابن معية از وی روایت می کرده و او پسر شیخ فخر الدين فرزند علامه حلی است که در حیات پدرش در گذشته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وی، به عنوان شیخ ظهير الدين محمدبن محمدبن حسن بن يوسف بن مطهر نام برده است و سببی نداشت دوباره نام برده بشود</w:t>
      </w:r>
      <w:r>
        <w:rPr>
          <w:rFonts w:eastAsia="IRNazanin" w:cs="IRNazanin"/>
          <w:color w:val="111111"/>
          <w:sz w:val="28"/>
          <w:szCs w:val="28"/>
          <w:rtl w:val="true"/>
          <w:lang w:bidi="fa-IR"/>
        </w:rPr>
        <w:t xml:space="preserve">. </w:t>
      </w:r>
      <w:bookmarkStart w:id="733" w:name="pg13357_130130"/>
    </w:p>
    <w:p>
      <w:pPr>
        <w:pStyle w:val="Heading3"/>
        <w:numPr>
          <w:ilvl w:val="2"/>
          <w:numId w:val="1"/>
        </w:numPr>
        <w:rPr/>
      </w:pPr>
      <w:bookmarkStart w:id="734" w:name="__RefHeading___Toc3378083_2322387425"/>
      <w:bookmarkStart w:id="735" w:name="_Toc299"/>
      <w:bookmarkEnd w:id="733"/>
      <w:bookmarkEnd w:id="734"/>
      <w:r>
        <w:rPr>
          <w:rtl w:val="true"/>
        </w:rPr>
        <w:t>محمدبن محمدبن نعمان</w:t>
      </w:r>
      <w:bookmarkEnd w:id="735"/>
    </w:p>
    <w:p>
      <w:pPr>
        <w:pStyle w:val="BookText"/>
        <w:rPr/>
      </w:pPr>
      <w:r>
        <w:rPr>
          <w:rFonts w:ascii="IRNazanin" w:hAnsi="IRNazanin" w:eastAsia="IRNazanin"/>
          <w:color w:val="111111"/>
          <w:sz w:val="28"/>
          <w:sz w:val="28"/>
          <w:szCs w:val="28"/>
          <w:rtl w:val="true"/>
          <w:lang w:bidi="fa-IR"/>
        </w:rPr>
        <w:t xml:space="preserve">کنیه اش ابوعبدالله و لقبش مفید و شهرتش ابن معلم است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مشایخ بزرگوار شیعه و از رؤسا و استادان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فضیلت و دانش او مشهورتر از آن است که به توصیف در آید و در روزگاری که می زیست از دانشوران دیگر موثق تر و داناتر بود و به گفته علامه حلی</w:t>
      </w:r>
      <w:r>
        <w:rPr>
          <w:rStyle w:val="FootnoteAnchor"/>
          <w:rtl w:val="true"/>
        </w:rPr>
        <w:footnoteReference w:id="322"/>
      </w:r>
      <w:r>
        <w:rPr>
          <w:rFonts w:ascii="IRNazanin" w:hAnsi="IRNazanin" w:eastAsia="IRNazanin"/>
          <w:color w:val="111111"/>
          <w:sz w:val="28"/>
          <w:sz w:val="28"/>
          <w:szCs w:val="28"/>
          <w:rtl w:val="true"/>
          <w:lang w:bidi="fa-IR"/>
        </w:rPr>
        <w:t>نزديك به دویست تألیف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و نجاشی او را توثیق نموده و بخشی از تألیفات او را نام برده اند که یاد آوری از آنها به درازا می کشد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یکی از علما دیدم شیخ مفید چهل و پنج سال پیش از رحلت شیخ صدوق به دنیا آمده و سی و دو سال پس از درگذشت وی رحلت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مدت عمر او هفتاد و هفت سال می باشد و تاریخ درگذشت او شب جمعه سوم رمضان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میلادش یازدهم ذیقعده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یا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سید مرتضی در میدان اشناس بر جنازه او گزارد و با آن که آن میدان بسیار بزرگ بود، گروهی از نماز گزاران از نماز گزاردن بر جنازه او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جنازه او را در منزلش دفن کردند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جنازه اش را به آستان مقدس کاظميه انتقال داده و نزديك به پایین پای شریف حضرت جوادالائمه علیه السلام در کنار استادش ابوالقاسم جعفربن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قطب الدین محمد لاهیجی در کتاب ترجمة المحبوب آنجا که به شرح حال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مولانا الحجة صاحب الامر سلام الله عليه روایت شده است ابیات زیر را در سوك شیخ مفید ایراد فرموده و همان ابیات را که بر لوح قبرش نگاشته بود، مشاهده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مرقده و روح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الاصوت الناعي بفقدك إنه</w:t>
      </w:r>
    </w:p>
    <w:p>
      <w:pPr>
        <w:pStyle w:val="BookText"/>
        <w:rPr/>
      </w:pPr>
      <w:r>
        <w:rPr>
          <w:rFonts w:ascii="IRNazanin" w:hAnsi="IRNazanin" w:eastAsia="IRNazanin"/>
          <w:color w:val="111111"/>
          <w:sz w:val="28"/>
          <w:sz w:val="28"/>
          <w:szCs w:val="28"/>
          <w:rtl w:val="true"/>
          <w:lang w:bidi="fa-IR"/>
        </w:rPr>
        <w:t>يوم على آل الرسول عظیم</w:t>
      </w:r>
    </w:p>
    <w:p>
      <w:pPr>
        <w:pStyle w:val="BookText"/>
        <w:rPr/>
      </w:pPr>
      <w:r>
        <w:rPr>
          <w:rFonts w:ascii="Amiri" w:hAnsi="Amiri" w:eastAsia="Amiri" w:cs="Amiri"/>
          <w:color w:val="111111"/>
          <w:sz w:val="28"/>
          <w:sz w:val="28"/>
          <w:szCs w:val="28"/>
          <w:rtl w:val="true"/>
          <w:lang w:bidi="ar-SA"/>
        </w:rPr>
        <w:t>إن كنت قد غيبت في جدث الثرى</w:t>
      </w:r>
    </w:p>
    <w:p>
      <w:pPr>
        <w:pStyle w:val="BookText"/>
        <w:rPr/>
      </w:pPr>
      <w:r>
        <w:rPr>
          <w:rFonts w:ascii="IRNazanin" w:hAnsi="IRNazanin" w:eastAsia="IRNazanin"/>
          <w:color w:val="111111"/>
          <w:sz w:val="28"/>
          <w:sz w:val="28"/>
          <w:szCs w:val="28"/>
          <w:rtl w:val="true"/>
          <w:lang w:bidi="fa-IR"/>
        </w:rPr>
        <w:t>فالعلم و التوحيد فيك مقیم</w:t>
      </w:r>
    </w:p>
    <w:p>
      <w:pPr>
        <w:pStyle w:val="BookText"/>
        <w:rPr/>
      </w:pPr>
      <w:r>
        <w:rPr>
          <w:rFonts w:ascii="Amiri" w:hAnsi="Amiri" w:eastAsia="Amiri" w:cs="Amiri"/>
          <w:color w:val="111111"/>
          <w:sz w:val="28"/>
          <w:sz w:val="28"/>
          <w:szCs w:val="28"/>
          <w:rtl w:val="true"/>
          <w:lang w:bidi="ar-SA"/>
        </w:rPr>
        <w:t>و القائم المهدي يفرح كلما</w:t>
      </w:r>
    </w:p>
    <w:p>
      <w:pPr>
        <w:pStyle w:val="BookText"/>
        <w:rPr/>
      </w:pPr>
      <w:r>
        <w:rPr>
          <w:rFonts w:ascii="Amiri" w:hAnsi="Amiri" w:eastAsia="Amiri" w:cs="Amiri"/>
          <w:color w:val="111111"/>
          <w:sz w:val="28"/>
          <w:sz w:val="28"/>
          <w:szCs w:val="28"/>
          <w:rtl w:val="true"/>
          <w:lang w:bidi="ar-SA"/>
        </w:rPr>
        <w:t>تليت عليك من الدروس 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باد صدای آن کسی که خبر درگذشت تو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 مرگ تو روز بس ناگواری بر خاندان پیمبر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تو در خاك خفتی و از دیگران پنهان شدی، تنها تو به آرامگاه خویش تغنودی؛ بلکه دانش و توحید هم همراه تو به خاك غنودند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قائم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شادمانی می کرد آن گاه که بر اریکه تدریس می نشستی و تشنگان دانش را از رشایق بیانات خویش سیراب می ساختی</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در کتاب فوائد الرضویه،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در علم به این که اشعار از آن جناب است، مثل اشکال در توقیعات است که از جانب آن حضرت برای او صادر می شده و جوابش همان جواب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ورام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اصل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در روزگار کودکی از آنجا به بغداد منتقل شده و در محضر ابوعبدالله معروف به جعلی به فراگیری علم پرداخته و پس از او به حضور علی بن عیسی رمانی رسیده و مناظره فیمابین اتفاق افتاده که در همان مجموعه متعرض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رمانی از مفید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علمی را از چه کسی فرامی گیری؟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جعلی رمانی نامه سر به مهری برای جعلی نوشت و آن را به وی داد تا به جعلی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شیخ مفید نامه را به جعلی تسلیم کرد، مهر از سرنامه بر گرفت و به قرائت پرداخت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از خواندن نامه فارغ شد، به مفید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ماجرایی که میان تو و او اتفاق افتاده مرقوم داشته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مفتاح القلوب حکایت مزبور را به وجه دیگری ایراد کرده است و قصه مناظره را درباره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است و آن در 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است به مجلس قاضی عبد الجبار و به مناظره با او نسبت داده و اضافه کرده است هنگامی که جریان مناظره به اطلاع عضدالدوله دیلمی رسید، شیخ مفید را احضار کرد و ماجرا را پرسید؛ شیخ مفید چگونگی مناظره را برای او نقل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وی را بی اندازه احترام کرد و مرکوب مخصوصی همراه با قلاده و دهانه طلا و جبه و عمامه گرانبهایی به ضمیمه صد دینار از دینارهای خلیفی و بنده ای به وی اعطا نمود و دستور داد هر روز ده من نان و ده من گوشت به وی داده شود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شرح حال شیخ ابو الفرج مظفربن علی بن حسين حمدانی خواهیم نوشت وی از سفرای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شاگردان شیخ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 احتجاج استفاده می شود که توقیعات و مکاتبات زیادی از سوی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مفید صادر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اردبیل پاره ای از آن توقيعات را به خط شاگرد شیخ مقداد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که به دست ما رسیده است کتاب اوائل المقالات و کتاب الارشاد </w:t>
      </w:r>
      <w:r>
        <w:rPr>
          <w:rStyle w:val="FootnoteAnchor"/>
          <w:rtl w:val="true"/>
        </w:rPr>
        <w:footnoteReference w:id="326"/>
      </w:r>
      <w:r>
        <w:rPr>
          <w:rFonts w:ascii="Amiri" w:hAnsi="Amiri" w:eastAsia="Amiri" w:cs="Amiri"/>
          <w:color w:val="111111"/>
          <w:sz w:val="28"/>
          <w:sz w:val="28"/>
          <w:szCs w:val="28"/>
          <w:rtl w:val="true"/>
          <w:lang w:bidi="ar-SA"/>
        </w:rPr>
        <w:t xml:space="preserve">و كتاب المجالس </w:t>
      </w:r>
      <w:r>
        <w:rPr>
          <w:rStyle w:val="FootnoteAnchor"/>
          <w:rtl w:val="true"/>
        </w:rPr>
        <w:footnoteReference w:id="327"/>
      </w:r>
      <w:r>
        <w:rPr>
          <w:rFonts w:ascii="IRNazanin" w:hAnsi="IRNazanin" w:eastAsia="IRNazanin"/>
          <w:color w:val="111111"/>
          <w:sz w:val="28"/>
          <w:sz w:val="28"/>
          <w:szCs w:val="28"/>
          <w:rtl w:val="true"/>
          <w:lang w:bidi="fa-IR"/>
        </w:rPr>
        <w:t xml:space="preserve">و كتاب النصوص و کتاب الاختصاص و رسالة مسار الشيعة و كتاب المقنعة </w:t>
      </w:r>
      <w:r>
        <w:rPr>
          <w:rStyle w:val="FootnoteAnchor"/>
          <w:rtl w:val="true"/>
        </w:rPr>
        <w:footnoteReference w:id="328"/>
      </w:r>
      <w:r>
        <w:rPr>
          <w:rFonts w:ascii="IRNazanin" w:hAnsi="IRNazanin" w:eastAsia="IRNazanin"/>
          <w:color w:val="111111"/>
          <w:sz w:val="28"/>
          <w:sz w:val="28"/>
          <w:szCs w:val="28"/>
          <w:rtl w:val="true"/>
          <w:lang w:bidi="fa-IR"/>
        </w:rPr>
        <w:t xml:space="preserve">و کتاب العيون و المحاسن و کتاب الفصول می باشد، به طوری که استاد اظهار داشته است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لطف الله نیشابوری در فصل احوال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موسوم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غاية المطلوب آنجا که به ایراد ادله عصمت انبیا پرداخته اظهار می دارد کسی که می خواهد به ادله عصمت آنان دست پیدا کند از کتاب تنزيه الانبياء و الأئمة عليهم السلام تأليف سید مرتضی و شیخ شمس الدين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که در این خصوص تألیف شده است،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ما در کتابهای شیخ مفید به کتابی به نام تنزيه الانبیاء دست نیافتیم و ممکن است شمس الدين مفید غیر از شیخ مفید مترجم حاضر باشد و یا مراد مؤلف مزبور، دسته ای از مطالبی باشد که شیخ مفید در کتابهایش راجع به عصمت رهبران توحیدی بحث کرده، نه آن که کتابی به آن نام تألیف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فهرست بحار ذیل کتاب الاختصاص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لطیفی است که مشتمل بر احوال اصحاب پیغمبر و ائمه طاهرین بوده و اخبار ارزنده ای در آن ایراد کرده است و من مطالبی را که نقل کرده ام از نسخه کهنی است که در عنوان آن مرقوم شده است کتاب مستخرج من كتاب الاختصاص تصنیف ابی علی احمد بن حسین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خطبه آن کتاب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محمدبن نعمان گفته است خبر داد مرا ابوغالب احمدبن محمد زراری و جعفر بن محمدبن قولویه تا آخر سند و همچنین تا آخر کتاب به مشایخ شیخ مفید آغاز شده است و از قراین ظاهری پیداست که کتاب الاختصاص از تألیفات شیخ مفید است</w:t>
      </w:r>
      <w:r>
        <w:rPr>
          <w:rFonts w:eastAsia="IRNazanin" w:cs="IRNazanin"/>
          <w:color w:val="111111"/>
          <w:sz w:val="28"/>
          <w:szCs w:val="28"/>
          <w:rtl w:val="true"/>
          <w:lang w:bidi="fa-IR"/>
        </w:rPr>
        <w:t>.</w:t>
      </w:r>
      <w:r>
        <w:rPr>
          <w:rStyle w:val="FootnoteAnchor"/>
          <w:rtl w:val="true"/>
        </w:rPr>
        <w:footnoteReference w:id="33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او کتاب التبصرة است که آن را یکی از فضلا در رساله شرح الاسم </w:t>
      </w:r>
      <w:r>
        <w:rPr>
          <w:rFonts w:eastAsia="IRNazanin" w:cs="IRNazanin"/>
          <w:color w:val="111111"/>
          <w:sz w:val="28"/>
          <w:szCs w:val="28"/>
          <w:rtl w:val="true"/>
          <w:lang w:bidi="fa-IR"/>
        </w:rPr>
        <w:t xml:space="preserve">. </w:t>
      </w:r>
      <w:bookmarkStart w:id="736" w:name="pg13357_130135"/>
    </w:p>
    <w:p>
      <w:pPr>
        <w:pStyle w:val="BookText"/>
        <w:rPr/>
      </w:pPr>
      <w:bookmarkEnd w:id="736"/>
      <w:r>
        <w:rPr>
          <w:rFonts w:ascii="IRNazanin" w:hAnsi="IRNazanin" w:eastAsia="IRNazanin"/>
          <w:color w:val="111111"/>
          <w:sz w:val="28"/>
          <w:sz w:val="28"/>
          <w:szCs w:val="28"/>
          <w:rtl w:val="true"/>
          <w:lang w:bidi="fa-IR"/>
        </w:rPr>
        <w:t>الاعظم به وی نسبت داده و از تألیفات او کتاب حدائق الرياض است که ابن طاووس در اقبال و کتابهای دیگرش از آن بسیار نقل کرده و این کتاب به سبك رساله مسار الشيعة تألیف شده است و بزرگتر از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تألیفات او رساله ای است که برای فرزندش تألیف کرده و این رساله را نجیب الدین یحیی بن سعید حتی در کتاب نزهة الناظر في الجمع بين الأشباه والنظائر به وی نسبت داده است </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737" w:name="__RefHeading___Toc3378085_2322387425"/>
      <w:bookmarkStart w:id="738" w:name="_Toc300"/>
      <w:bookmarkEnd w:id="737"/>
      <w:r>
        <w:rPr>
          <w:rtl w:val="true"/>
        </w:rPr>
        <w:t>شیخ رضی الدین ابوطالب محمدبن محمدبن مکی بن محمدبن حامد جزینی عاملی</w:t>
      </w:r>
      <w:bookmarkEnd w:id="738"/>
    </w:p>
    <w:p>
      <w:pPr>
        <w:pStyle w:val="BookText"/>
        <w:rPr/>
      </w:pPr>
      <w:r>
        <w:rPr>
          <w:rFonts w:ascii="IRNazanin" w:hAnsi="IRNazanin" w:eastAsia="IRNazanin"/>
          <w:color w:val="111111"/>
          <w:sz w:val="28"/>
          <w:sz w:val="28"/>
          <w:szCs w:val="28"/>
          <w:rtl w:val="true"/>
          <w:lang w:bidi="fa-IR"/>
        </w:rPr>
        <w:t>وی دانشوری بافضیلت و بزرگوار بوده و از پدرش شهید اول که یادش خواهد آمد و از ابن معيه و دیگران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اجازه شیخ حسین بن عبدالصمد عاملی به مناسبت یادآوری از سید تاج الدین بن معیه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ای را که این سید بزرگوار به شهید اول شمس الدين محمدبن مکی و دو فرزندش محمد و على و خواهرشان ام الحسن فاطمه معروف به ست المشایخ داده است به خط آن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مترجم حاضر همان دانشوری باشد که تلخیص المفتاح علامه تفتازانی را منظوم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یکی از ادبای عامه آن را به نظم در آورده باشد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3378087_2322387425"/>
      <w:bookmarkStart w:id="740" w:name="_Toc301"/>
      <w:bookmarkEnd w:id="739"/>
      <w:r>
        <w:rPr>
          <w:rtl w:val="true"/>
        </w:rPr>
        <w:t>شیخ صفی الدین محمدبن نجيب الدین محمدبن یحیی بن سعید حلی</w:t>
      </w:r>
      <w:bookmarkEnd w:id="74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علما و فضلا بوده و ابن معیه از وی روایت داشته است</w:t>
      </w:r>
      <w:r>
        <w:rPr>
          <w:rFonts w:eastAsia="IRNazanin" w:cs="IRNazanin"/>
          <w:color w:val="111111"/>
          <w:sz w:val="28"/>
          <w:szCs w:val="28"/>
          <w:rtl w:val="true"/>
          <w:lang w:bidi="fa-IR"/>
        </w:rPr>
        <w:t xml:space="preserve">. </w:t>
      </w:r>
      <w:bookmarkStart w:id="741" w:name="pg13357_130136"/>
    </w:p>
    <w:p>
      <w:pPr>
        <w:pStyle w:val="BookText"/>
        <w:rPr/>
      </w:pPr>
      <w:bookmarkEnd w:id="741"/>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متر جم حاضر در این جا موردی نداشته است</w:t>
      </w:r>
      <w:r>
        <w:rPr>
          <w:rFonts w:eastAsia="IRNazanin" w:cs="IRNazanin"/>
          <w:color w:val="111111"/>
          <w:sz w:val="28"/>
          <w:szCs w:val="28"/>
          <w:rtl w:val="true"/>
          <w:lang w:bidi="fa-IR"/>
        </w:rPr>
        <w:t>.</w:t>
      </w:r>
    </w:p>
    <w:p>
      <w:pPr>
        <w:pStyle w:val="Heading3"/>
        <w:numPr>
          <w:ilvl w:val="2"/>
          <w:numId w:val="1"/>
        </w:numPr>
        <w:rPr/>
      </w:pPr>
      <w:bookmarkStart w:id="742" w:name="__RefHeading___Toc3378089_2322387425"/>
      <w:bookmarkStart w:id="743" w:name="_Toc302"/>
      <w:bookmarkEnd w:id="742"/>
      <w:r>
        <w:rPr>
          <w:rtl w:val="true"/>
        </w:rPr>
        <w:t>شیخ فاضل ابو جعفر محمد بن محمد نیشابوری معروف به ابن جعفرك</w:t>
      </w:r>
      <w:bookmarkEnd w:id="743"/>
    </w:p>
    <w:p>
      <w:pPr>
        <w:pStyle w:val="BookText"/>
        <w:rPr/>
      </w:pPr>
      <w:r>
        <w:rPr>
          <w:rFonts w:ascii="IRNazanin" w:hAnsi="IRNazanin" w:eastAsia="IRNazanin"/>
          <w:color w:val="111111"/>
          <w:sz w:val="28"/>
          <w:sz w:val="28"/>
          <w:szCs w:val="28"/>
          <w:rtl w:val="true"/>
          <w:lang w:bidi="fa-IR"/>
        </w:rPr>
        <w:t>شیخ فاضل ابو جعفر محمد بن محمد نیشابوری معروف به ابن جعفرك</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منتجب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 دانشور و پرهیزکاری است</w:t>
      </w:r>
      <w:r>
        <w:rPr>
          <w:rFonts w:eastAsia="IRNazanin" w:cs="IRNazanin"/>
          <w:color w:val="111111"/>
          <w:sz w:val="28"/>
          <w:szCs w:val="28"/>
          <w:rtl w:val="true"/>
          <w:lang w:bidi="fa-IR"/>
        </w:rPr>
        <w:t>.</w:t>
      </w:r>
    </w:p>
    <w:p>
      <w:pPr>
        <w:pStyle w:val="Heading3"/>
        <w:numPr>
          <w:ilvl w:val="2"/>
          <w:numId w:val="1"/>
        </w:numPr>
        <w:rPr/>
      </w:pPr>
      <w:bookmarkStart w:id="744" w:name="__RefHeading___Toc3378091_2322387425"/>
      <w:bookmarkStart w:id="745" w:name="_Toc303"/>
      <w:bookmarkEnd w:id="744"/>
      <w:r>
        <w:rPr>
          <w:rtl w:val="true"/>
        </w:rPr>
        <w:t>سید فخر الدين محمدبن مرتضی بن حمزة بن ابی صادق حسینی موسوی</w:t>
      </w:r>
      <w:bookmarkEnd w:id="745"/>
    </w:p>
    <w:p>
      <w:pPr>
        <w:pStyle w:val="BookText"/>
        <w:rPr/>
      </w:pPr>
      <w:r>
        <w:rPr>
          <w:rFonts w:ascii="IRNazanin" w:hAnsi="IRNazanin" w:eastAsia="IRNazanin"/>
          <w:color w:val="111111"/>
          <w:sz w:val="28"/>
          <w:sz w:val="28"/>
          <w:szCs w:val="28"/>
          <w:rtl w:val="true"/>
          <w:lang w:bidi="fa-IR"/>
        </w:rPr>
        <w:t>منتجب الدين او را به عنوان واعظ معرفی کرده است</w:t>
      </w:r>
      <w:r>
        <w:rPr>
          <w:rFonts w:eastAsia="IRNazanin" w:cs="IRNazanin"/>
          <w:color w:val="111111"/>
          <w:sz w:val="28"/>
          <w:szCs w:val="28"/>
          <w:rtl w:val="true"/>
          <w:lang w:bidi="fa-IR"/>
        </w:rPr>
        <w:t>.</w:t>
      </w:r>
    </w:p>
    <w:p>
      <w:pPr>
        <w:pStyle w:val="Heading3"/>
        <w:numPr>
          <w:ilvl w:val="2"/>
          <w:numId w:val="1"/>
        </w:numPr>
        <w:rPr/>
      </w:pPr>
      <w:bookmarkStart w:id="746" w:name="__RefHeading___Toc3378093_2322387425"/>
      <w:bookmarkStart w:id="747" w:name="_Toc304"/>
      <w:bookmarkEnd w:id="746"/>
      <w:r>
        <w:rPr>
          <w:rtl w:val="true"/>
        </w:rPr>
        <w:t>المولى الجليل محمدبن مرتضی مشهور به محسن کاشانی</w:t>
      </w:r>
      <w:bookmarkEnd w:id="747"/>
    </w:p>
    <w:p>
      <w:pPr>
        <w:pStyle w:val="BookText"/>
        <w:rPr/>
      </w:pPr>
      <w:r>
        <w:rPr>
          <w:rFonts w:ascii="IRNazanin" w:hAnsi="IRNazanin" w:eastAsia="IRNazanin"/>
          <w:color w:val="111111"/>
          <w:sz w:val="28"/>
          <w:sz w:val="28"/>
          <w:szCs w:val="28"/>
          <w:rtl w:val="true"/>
          <w:lang w:bidi="fa-IR"/>
        </w:rPr>
        <w:t>وی دانشوری بافضیلت بود و در فن حکمت و کلام مهارت داشت و در حدیث و فقه، محققی بنام است و در سرایندگی و ادبیات از عنوان ویژه ای برخورداری داشت و تألیفات پسندیده ای دارد و از معاصران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او فراوان است</w:t>
      </w:r>
      <w:r>
        <w:rPr>
          <w:rStyle w:val="FootnoteAnchor"/>
          <w:rtl w:val="true"/>
        </w:rPr>
        <w:footnoteReference w:id="334"/>
      </w:r>
      <w:r>
        <w:rPr>
          <w:rFonts w:ascii="IRNazanin" w:hAnsi="IRNazanin" w:eastAsia="IRNazanin"/>
          <w:color w:val="111111"/>
          <w:sz w:val="28"/>
          <w:sz w:val="28"/>
          <w:szCs w:val="28"/>
          <w:rtl w:val="true"/>
          <w:lang w:bidi="fa-IR"/>
        </w:rPr>
        <w:t>از آن جمله است الوافی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احادیث کتب اربعه را گرد آورده و حدیثهای مشکل آنها را شرح کرده و در ذیل توضیح آنها به پاره ای از طریق صوفيه تمایل داشته است و همین گونه تمایل را در کتابهای دیگرش ابراز داشته است و کتاب سفينة النجات في طريقة العمل و تفسیرهای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و کوچک و متوسط </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و کتاب عين اليقين؛ کتاب </w:t>
      </w:r>
    </w:p>
    <w:p>
      <w:pPr>
        <w:pStyle w:val="BookText"/>
        <w:rPr/>
      </w:pPr>
      <w:r>
        <w:rPr>
          <w:rFonts w:ascii="IRNazanin" w:hAnsi="IRNazanin" w:eastAsia="IRNazanin"/>
          <w:color w:val="111111"/>
          <w:sz w:val="28"/>
          <w:sz w:val="28"/>
          <w:szCs w:val="28"/>
          <w:rtl w:val="true"/>
          <w:lang w:bidi="fa-IR"/>
        </w:rPr>
        <w:t xml:space="preserve">حق اليقين؛ کتاب علم اليقين؛ کتاب الاصول الاصيله ؛ رسالة الجمعة ؛ ترجمة الصلاة؛ الكلمات الطريفة؛ رسالة في التفقه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نام ابواب الجنان است که به فارسی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في نفي التقليد ؛ النخبة ؛ مفاتیح الشرایع؛ منهاج النجاة و کتاب معتصم الشيعة في أحكام الشريعة که در این کتاب اقوال فقها و استدلالهای لازم را ایراد کرده است و کتاب صلات آن به اتمام رسیده است و کتاب المحجة البيضاء في احياء الأحياء؛ کتاب میزان القيامة؛ کتاب مرأة الاخرة؛ کتاب تسهيل السبيل بالمحجة این کتاب، گزیده ای است از کتاب کشف المحجة ابن طاووس است؛ کتاب نقد الاصول الفقهية؛ کتاب خلاصة الاذكار؛ کتاب ترجمة العقاید؛ کتاب مراة الصواب ؛ کتاب النخبة الصغرى؛ کتاب النخبة الكبرى؛ کتاب جهاز الاموات؛ کتاب الضوابط الخمس في احكام الشك و السهو و النسيان؛ رسالة ولاية عقد البكر؛ کتاب الاحجار الشداد و السيوف الحداد في كسر الجواهر و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w:t>
      </w:r>
    </w:p>
    <w:p>
      <w:pPr>
        <w:pStyle w:val="BookText"/>
        <w:rPr/>
      </w:pPr>
      <w:r>
        <w:rPr>
          <w:rFonts w:ascii="IRNazanin" w:hAnsi="IRNazanin" w:eastAsia="IRNazanin"/>
          <w:color w:val="111111"/>
          <w:sz w:val="28"/>
          <w:sz w:val="28"/>
          <w:szCs w:val="28"/>
          <w:rtl w:val="true"/>
          <w:lang w:bidi="fa-IR"/>
        </w:rPr>
        <w:t xml:space="preserve">بیست دلیل در ابطال جزء لا يتجزی است و کتاب الانتخابات لمصنفات العلماء؛ کتاب اغنية الانام في معرفة الساعات و الایام؛ کتاب مدرك الساعات و رسالة في فهرست مؤلفاته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رساله نام بیست و چهار کتاب از تألیفاتش را متذکر شده است </w:t>
      </w:r>
      <w:r>
        <w:rPr>
          <w:rStyle w:val="FootnoteAnchor"/>
          <w:rtl w:val="true"/>
        </w:rPr>
        <w:footnoteReference w:id="337"/>
      </w:r>
      <w:r>
        <w:rPr>
          <w:rFonts w:ascii="IRNazanin" w:hAnsi="IRNazanin" w:eastAsia="IRNazanin"/>
          <w:color w:val="111111"/>
          <w:sz w:val="28"/>
          <w:sz w:val="28"/>
          <w:szCs w:val="28"/>
          <w:rtl w:val="true"/>
          <w:lang w:bidi="fa-IR"/>
        </w:rPr>
        <w:t xml:space="preserve">و کتابهای دیگر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این کتاب را فیض مرحوم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سن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پایان رسانیده و این جانب همین کتاب را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ترجمه کرده و به ضمیمه شرح حال مؤلف و اجازه ای که از مرحوم علامه تهرانی مؤلف الذريعة دارم به طبع رسیده و اخيرة بخش آخر آن به نام اخلاق حسنه مجزا شده طبع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احوال این بزرگوار در کتابهای تراجم و تذکره به اجمال و تفصیل آورده شده است و ما مختصری از آن را که در آغاز ترجمه حقایق آورده ایم در این جا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بزرگوار چنان که پیش از این نوشته شد، نامش محمد است؛ ليکن به ملا محسن فيض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از ارباب علم و حدیث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به درس صدرالمتألهین حاضر شد و مولانا به شایستگی او پی برد دخترش را به ازدواج او در آورد و به لقب فيض او را ملقب ساخت و محمد علم الهدی از این معظمه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مقدمات را از پدرش فراگرفت و به درس سید ماجد بحرانی و صدرالمتألهین هم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شیخ بهائی و ملا خلیل به اخذ اجازه نایل آمد و ملا محمدباقر مجلسی و سید نعمة الله جزائري و محمد مؤمن برادرزاده اش و ملالطف الله شیرازی از شاگردان او بوده اند و به مجلسی و عده ای از بستگانش اجازه داده و صورت اجازه ای که به ملا محمدباقر مجلسی داده در مجلد اجازات بحار، ج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در عرفان و حکمت و فقه ماهر بوده و جامع کمالات است و اشعاری نغز و ابیاتی پرمغز می سروده و دیوان اشعارش به طبع رسیده و فیض، تخلص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راه حق بيانور هدی زماطلب نور بصیرت از در عترت مصطفی طلب هست سفینه نجات عترت و ناخدا خدا دست در این سفینه زن دامن ناخدا طلب دم بدمم به گوش هوش میفکنند این سروش معرفت ار طلب کنی از برکات ما طلب مفلس بینوا بیا از بر ما ببر نوا صاحب مدعا بیا از درمادعا طلب مولانا فیض 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کاشان متولد شد و در سن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مقبره اش در کاشان مزار عامه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8" w:name="pg13357_130138"/>
    </w:p>
    <w:p>
      <w:pPr>
        <w:pStyle w:val="BookText"/>
        <w:rPr/>
      </w:pPr>
      <w:bookmarkEnd w:id="748"/>
      <w:r>
        <w:rPr>
          <w:rFonts w:ascii="IRNazanin" w:hAnsi="IRNazanin" w:eastAsia="IRNazanin"/>
          <w:color w:val="111111"/>
          <w:sz w:val="28"/>
          <w:sz w:val="28"/>
          <w:szCs w:val="28"/>
          <w:rtl w:val="true"/>
          <w:lang w:bidi="fa-IR"/>
        </w:rPr>
        <w:t>سید میرزا علی بن احمد در کتاب السلافة</w:t>
      </w:r>
      <w:r>
        <w:rPr>
          <w:rStyle w:val="FootnoteAnchor"/>
          <w:rtl w:val="true"/>
        </w:rPr>
        <w:footnoteReference w:id="339"/>
      </w:r>
      <w:r>
        <w:rPr>
          <w:rFonts w:ascii="IRNazanin" w:hAnsi="IRNazanin" w:eastAsia="IRNazanin"/>
          <w:color w:val="111111"/>
          <w:sz w:val="28"/>
          <w:sz w:val="28"/>
          <w:szCs w:val="28"/>
          <w:rtl w:val="true"/>
          <w:lang w:bidi="fa-IR"/>
        </w:rPr>
        <w:t>از وی نام برده و کمال تمجید را از او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المحاكمة بين العلماء و الصوفية است که آن را به پارسی تألیف کرده است</w:t>
      </w:r>
      <w:r>
        <w:rPr>
          <w:rFonts w:eastAsia="IRNazanin" w:cs="IRNazanin"/>
          <w:color w:val="111111"/>
          <w:sz w:val="28"/>
          <w:szCs w:val="28"/>
          <w:rtl w:val="true"/>
          <w:lang w:bidi="fa-IR"/>
        </w:rPr>
        <w:t>.</w:t>
      </w:r>
    </w:p>
    <w:p>
      <w:pPr>
        <w:pStyle w:val="Heading3"/>
        <w:numPr>
          <w:ilvl w:val="2"/>
          <w:numId w:val="1"/>
        </w:numPr>
        <w:rPr/>
      </w:pPr>
      <w:bookmarkStart w:id="749" w:name="__RefHeading___Toc3378095_2322387425"/>
      <w:bookmarkStart w:id="750" w:name="_Toc305"/>
      <w:bookmarkEnd w:id="749"/>
      <w:r>
        <w:rPr>
          <w:rtl w:val="true"/>
        </w:rPr>
        <w:t>شیخ محمد بن مسافر عبادی</w:t>
      </w:r>
      <w:bookmarkEnd w:id="75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فضلا و فقها بوده و الياس بن هشام حائری از او روایت داشته است </w:t>
      </w:r>
      <w:r>
        <w:rPr>
          <w:rFonts w:eastAsia="IRNazanin" w:cs="IRNazanin"/>
          <w:color w:val="111111"/>
          <w:sz w:val="28"/>
          <w:szCs w:val="28"/>
          <w:rtl w:val="true"/>
          <w:lang w:bidi="fa-IR"/>
        </w:rPr>
        <w:t xml:space="preserve">. </w:t>
      </w:r>
      <w:bookmarkStart w:id="751" w:name="pg13357_130139"/>
    </w:p>
    <w:p>
      <w:pPr>
        <w:pStyle w:val="BookText"/>
        <w:rPr/>
      </w:pPr>
      <w:bookmarkEnd w:id="751"/>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گمان می رود، زین الدین مسافر بن حسین بن اعرابی عجلی که در آینده به نام او اشاره می شود پدر مترجم است؛ ليکن این احتمال بیرون از دقت نمی باشد؛ زیرا مترجم، عبادی است و او عجلی می باشد</w:t>
      </w:r>
      <w:r>
        <w:rPr>
          <w:rFonts w:eastAsia="IRNazanin" w:cs="IRNazanin"/>
          <w:color w:val="111111"/>
          <w:sz w:val="28"/>
          <w:szCs w:val="28"/>
          <w:rtl w:val="true"/>
          <w:lang w:bidi="fa-IR"/>
        </w:rPr>
        <w:t>.</w:t>
      </w:r>
    </w:p>
    <w:p>
      <w:pPr>
        <w:pStyle w:val="Heading3"/>
        <w:numPr>
          <w:ilvl w:val="2"/>
          <w:numId w:val="1"/>
        </w:numPr>
        <w:rPr/>
      </w:pPr>
      <w:bookmarkStart w:id="752" w:name="__RefHeading___Toc3378097_2322387425"/>
      <w:bookmarkStart w:id="753" w:name="_Toc306"/>
      <w:bookmarkEnd w:id="752"/>
      <w:r>
        <w:rPr>
          <w:rtl w:val="true"/>
        </w:rPr>
        <w:t>شیخ الصائن محمدبن مسعود تمیمی</w:t>
      </w:r>
      <w:bookmarkEnd w:id="753"/>
    </w:p>
    <w:p>
      <w:pPr>
        <w:pStyle w:val="BookText"/>
        <w:rPr/>
      </w:pPr>
      <w:r>
        <w:rPr>
          <w:rFonts w:ascii="IRNazanin" w:hAnsi="IRNazanin" w:eastAsia="IRNazanin"/>
          <w:color w:val="111111"/>
          <w:sz w:val="28"/>
          <w:sz w:val="28"/>
          <w:szCs w:val="28"/>
          <w:rtl w:val="true"/>
          <w:lang w:bidi="fa-IR"/>
        </w:rPr>
        <w:t>منتجب الدین او را ادیبی باصلاحیت معرفی کرده است</w:t>
      </w:r>
      <w:r>
        <w:rPr>
          <w:rFonts w:eastAsia="IRNazanin" w:cs="IRNazanin"/>
          <w:color w:val="111111"/>
          <w:sz w:val="28"/>
          <w:szCs w:val="28"/>
          <w:rtl w:val="true"/>
          <w:lang w:bidi="fa-IR"/>
        </w:rPr>
        <w:t>.</w:t>
      </w:r>
    </w:p>
    <w:p>
      <w:pPr>
        <w:pStyle w:val="Heading3"/>
        <w:numPr>
          <w:ilvl w:val="2"/>
          <w:numId w:val="1"/>
        </w:numPr>
        <w:rPr/>
      </w:pPr>
      <w:bookmarkStart w:id="754" w:name="__RefHeading___Toc3378099_2322387425"/>
      <w:bookmarkStart w:id="755" w:name="_Toc307"/>
      <w:bookmarkEnd w:id="754"/>
      <w:r>
        <w:rPr>
          <w:rtl w:val="true"/>
        </w:rPr>
        <w:t>شیخ ناصح الدین ابو جعفر محمدبن مظفربن هبة الله بن حمدان حمدی</w:t>
      </w:r>
      <w:bookmarkEnd w:id="755"/>
    </w:p>
    <w:p>
      <w:pPr>
        <w:pStyle w:val="BookText"/>
        <w:rPr/>
      </w:pPr>
      <w:r>
        <w:rPr>
          <w:rFonts w:ascii="IRNazanin" w:hAnsi="IRNazanin" w:eastAsia="IRNazanin"/>
          <w:color w:val="111111"/>
          <w:sz w:val="28"/>
          <w:sz w:val="28"/>
          <w:szCs w:val="28"/>
          <w:rtl w:val="true"/>
          <w:lang w:bidi="fa-IR"/>
        </w:rPr>
        <w:t>منتجب الدین وی را فقیه باصلاحیتی معرفی کرده است</w:t>
      </w:r>
      <w:r>
        <w:rPr>
          <w:rFonts w:eastAsia="IRNazanin" w:cs="IRNazanin"/>
          <w:color w:val="111111"/>
          <w:sz w:val="28"/>
          <w:szCs w:val="28"/>
          <w:rtl w:val="true"/>
          <w:lang w:bidi="fa-IR"/>
        </w:rPr>
        <w:t>.</w:t>
      </w:r>
    </w:p>
    <w:p>
      <w:pPr>
        <w:pStyle w:val="Heading3"/>
        <w:numPr>
          <w:ilvl w:val="2"/>
          <w:numId w:val="1"/>
        </w:numPr>
        <w:rPr/>
      </w:pPr>
      <w:bookmarkStart w:id="756" w:name="__RefHeading___Toc3378101_2322387425"/>
      <w:bookmarkStart w:id="757" w:name="_Toc308"/>
      <w:bookmarkEnd w:id="756"/>
      <w:r>
        <w:rPr>
          <w:rtl w:val="true"/>
        </w:rPr>
        <w:t>سید صفی الدین ابوجعفر محمدبن معد بن على بن رافع بن ابي الفضائل معدبن علی بن حمزة بن احمدبن حمزة بن علی بن احمدبن موسی بن ابراهيم بن موسى الكاظم عليه السلام</w:t>
      </w:r>
      <w:bookmarkEnd w:id="7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صفی الدین ابوجعفر محمدبن معد بن على بن رافع بن ابي الفضائل معدبن علی بن حمزة بن احمدبن حمزة بن علی بن احمدبن موسی بن ابراهيم بن موسى الكاظم عليه السلام</w:t>
      </w:r>
    </w:p>
    <w:p>
      <w:pPr>
        <w:pStyle w:val="BookText"/>
        <w:rPr/>
      </w:pPr>
      <w:r>
        <w:rPr>
          <w:rFonts w:ascii="IRNazanin" w:hAnsi="IRNazanin" w:eastAsia="IRNazanin"/>
          <w:color w:val="111111"/>
          <w:sz w:val="28"/>
          <w:sz w:val="28"/>
          <w:szCs w:val="28"/>
          <w:rtl w:val="true"/>
          <w:lang w:bidi="fa-IR"/>
        </w:rPr>
        <w:t>وی از علما و فضلا و صلحاو نیکوکاران و محدثان بوده و از محمدبن محمدبن على حمدانی قزوینی از شیخ منتجب الدین علی بن عبيد الله بن حسن بن حسین بن بابویه روایت می کرده و علامه به توسط پدرش همگی تألیفات و مرویاتش را از او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ابن ادريس و ابن بطريق هم روایت می کرده است</w:t>
      </w:r>
      <w:r>
        <w:rPr>
          <w:rFonts w:eastAsia="IRNazanin" w:cs="IRNazanin"/>
          <w:color w:val="111111"/>
          <w:sz w:val="28"/>
          <w:szCs w:val="28"/>
          <w:rtl w:val="true"/>
          <w:lang w:bidi="fa-IR"/>
        </w:rPr>
        <w:t>.</w:t>
      </w:r>
    </w:p>
    <w:p>
      <w:pPr>
        <w:pStyle w:val="Heading3"/>
        <w:numPr>
          <w:ilvl w:val="2"/>
          <w:numId w:val="1"/>
        </w:numPr>
        <w:rPr/>
      </w:pPr>
      <w:bookmarkStart w:id="758" w:name="__RefHeading___Toc3378103_2322387425"/>
      <w:bookmarkStart w:id="759" w:name="_Toc309"/>
      <w:bookmarkEnd w:id="758"/>
      <w:r>
        <w:rPr>
          <w:rtl w:val="true"/>
        </w:rPr>
        <w:t>مولانا محمد معصوم حسینی قزوینی</w:t>
      </w:r>
      <w:bookmarkEnd w:id="759"/>
    </w:p>
    <w:p>
      <w:pPr>
        <w:pStyle w:val="BookText"/>
        <w:rPr/>
      </w:pPr>
      <w:r>
        <w:rPr>
          <w:rFonts w:ascii="IRNazanin" w:hAnsi="IRNazanin" w:eastAsia="IRNazanin"/>
          <w:color w:val="111111"/>
          <w:sz w:val="28"/>
          <w:sz w:val="28"/>
          <w:szCs w:val="28"/>
          <w:rtl w:val="true"/>
          <w:lang w:bidi="fa-IR"/>
        </w:rPr>
        <w:t>وی از فضلای معاصر است و در فنون عربیت و ریاضی و حکمت و احادیث مهارت داشته و رساله ای به نام الوجیز در مسائل توحید و حواشی بر تعلیقات میرزا رفيعا نائینی</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رساله در ریاضی تألیف کرده و سال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ناگهانی در گذشته است</w:t>
      </w:r>
      <w:r>
        <w:rPr>
          <w:rFonts w:eastAsia="IRNazanin" w:cs="IRNazanin"/>
          <w:color w:val="111111"/>
          <w:sz w:val="28"/>
          <w:szCs w:val="28"/>
          <w:rtl w:val="true"/>
          <w:lang w:bidi="fa-IR"/>
        </w:rPr>
        <w:t>.</w:t>
      </w:r>
      <w:bookmarkStart w:id="760" w:name="pg13357_130140"/>
    </w:p>
    <w:p>
      <w:pPr>
        <w:pStyle w:val="Heading3"/>
        <w:numPr>
          <w:ilvl w:val="2"/>
          <w:numId w:val="1"/>
        </w:numPr>
        <w:rPr/>
      </w:pPr>
      <w:bookmarkStart w:id="761" w:name="__RefHeading___Toc3378105_2322387425"/>
      <w:bookmarkStart w:id="762" w:name="_Toc310"/>
      <w:bookmarkEnd w:id="760"/>
      <w:bookmarkEnd w:id="761"/>
      <w:r>
        <w:rPr>
          <w:rtl w:val="true"/>
        </w:rPr>
        <w:t>مولانا محمد معصوم بن ابوتراب علی بن عبدالله طوسی</w:t>
      </w:r>
      <w:bookmarkEnd w:id="762"/>
    </w:p>
    <w:p>
      <w:pPr>
        <w:pStyle w:val="BookText"/>
        <w:rPr/>
      </w:pPr>
      <w:r>
        <w:rPr>
          <w:rFonts w:ascii="IRNazanin" w:hAnsi="IRNazanin" w:eastAsia="IRNazanin"/>
          <w:color w:val="111111"/>
          <w:sz w:val="28"/>
          <w:sz w:val="28"/>
          <w:szCs w:val="28"/>
          <w:rtl w:val="true"/>
          <w:lang w:bidi="fa-IR"/>
        </w:rPr>
        <w:t>وی از فقها و محدثان و فضلای معاصر و در فنون عربی مهارت داشته است</w:t>
      </w:r>
      <w:r>
        <w:rPr>
          <w:rFonts w:eastAsia="IRNazanin" w:cs="IRNazanin"/>
          <w:color w:val="111111"/>
          <w:sz w:val="28"/>
          <w:szCs w:val="28"/>
          <w:rtl w:val="true"/>
          <w:lang w:bidi="fa-IR"/>
        </w:rPr>
        <w:t>.</w:t>
      </w:r>
    </w:p>
    <w:p>
      <w:pPr>
        <w:pStyle w:val="Heading3"/>
        <w:numPr>
          <w:ilvl w:val="2"/>
          <w:numId w:val="1"/>
        </w:numPr>
        <w:rPr/>
      </w:pPr>
      <w:bookmarkStart w:id="763" w:name="__RefHeading___Toc3378107_2322387425"/>
      <w:bookmarkStart w:id="764" w:name="_Toc311"/>
      <w:bookmarkEnd w:id="763"/>
      <w:r>
        <w:rPr>
          <w:rtl w:val="true"/>
        </w:rPr>
        <w:t>سید میرزا محمد معصوم بن میرزا محمدمهدی بن میرزا حبیب الله موسوی عاملی کرکی</w:t>
      </w:r>
      <w:bookmarkEnd w:id="764"/>
    </w:p>
    <w:p>
      <w:pPr>
        <w:pStyle w:val="BookText"/>
        <w:rPr/>
      </w:pPr>
      <w:r>
        <w:rPr>
          <w:rFonts w:ascii="IRNazanin" w:hAnsi="IRNazanin" w:eastAsia="IRNazanin"/>
          <w:color w:val="111111"/>
          <w:sz w:val="28"/>
          <w:sz w:val="28"/>
          <w:szCs w:val="28"/>
          <w:rtl w:val="true"/>
          <w:lang w:bidi="fa-IR"/>
        </w:rPr>
        <w:t xml:space="preserve">وی دانشوری بافضیلت و محققی عالی مقام و شیخ الاسلام اصفهان بود و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معصوم پس از آن که به مقام شیخ الاسلامی برگزیده شد، پیش از آن که شروع به کار کند در گذشت</w:t>
      </w:r>
      <w:r>
        <w:rPr>
          <w:rFonts w:eastAsia="IRNazanin" w:cs="IRNazanin"/>
          <w:color w:val="111111"/>
          <w:sz w:val="28"/>
          <w:szCs w:val="28"/>
          <w:rtl w:val="true"/>
          <w:lang w:bidi="fa-IR"/>
        </w:rPr>
        <w:t>.</w:t>
      </w:r>
    </w:p>
    <w:p>
      <w:pPr>
        <w:pStyle w:val="Heading3"/>
        <w:numPr>
          <w:ilvl w:val="2"/>
          <w:numId w:val="1"/>
        </w:numPr>
        <w:rPr/>
      </w:pPr>
      <w:bookmarkStart w:id="765" w:name="__RefHeading___Toc3378109_2322387425"/>
      <w:bookmarkStart w:id="766" w:name="_Toc312"/>
      <w:bookmarkEnd w:id="765"/>
      <w:r>
        <w:rPr>
          <w:rtl w:val="true"/>
        </w:rPr>
        <w:t>شیخ محمدبن معن جزائري</w:t>
      </w:r>
      <w:bookmarkEnd w:id="766"/>
    </w:p>
    <w:p>
      <w:pPr>
        <w:pStyle w:val="BookText"/>
        <w:rPr/>
      </w:pPr>
      <w:r>
        <w:rPr>
          <w:rFonts w:ascii="IRNazanin" w:hAnsi="IRNazanin" w:eastAsia="IRNazanin"/>
          <w:color w:val="111111"/>
          <w:sz w:val="28"/>
          <w:sz w:val="28"/>
          <w:szCs w:val="28"/>
          <w:rtl w:val="true"/>
          <w:lang w:bidi="fa-IR"/>
        </w:rPr>
        <w:t>وی در هند می زیست و فاضلی دانشور و بزرگوار و از رجال معاصر بود</w:t>
      </w:r>
      <w:r>
        <w:rPr>
          <w:rFonts w:eastAsia="IRNazanin" w:cs="IRNazanin"/>
          <w:color w:val="111111"/>
          <w:sz w:val="28"/>
          <w:szCs w:val="28"/>
          <w:rtl w:val="true"/>
          <w:lang w:bidi="fa-IR"/>
        </w:rPr>
        <w:t>.</w:t>
      </w:r>
    </w:p>
    <w:p>
      <w:pPr>
        <w:pStyle w:val="Heading3"/>
        <w:numPr>
          <w:ilvl w:val="2"/>
          <w:numId w:val="1"/>
        </w:numPr>
        <w:rPr/>
      </w:pPr>
      <w:bookmarkStart w:id="767" w:name="__RefHeading___Toc3378111_2322387425"/>
      <w:bookmarkStart w:id="768" w:name="_Toc313"/>
      <w:bookmarkEnd w:id="767"/>
      <w:r>
        <w:rPr>
          <w:rtl w:val="true"/>
        </w:rPr>
        <w:t>سید محمدبن مفضل بن اشرف جعفری</w:t>
      </w:r>
      <w:bookmarkEnd w:id="768"/>
    </w:p>
    <w:p>
      <w:pPr>
        <w:pStyle w:val="BookText"/>
        <w:rPr/>
      </w:pPr>
      <w:r>
        <w:rPr>
          <w:rFonts w:ascii="IRNazanin" w:hAnsi="IRNazanin" w:eastAsia="IRNazanin"/>
          <w:color w:val="111111"/>
          <w:sz w:val="28"/>
          <w:sz w:val="28"/>
          <w:szCs w:val="28"/>
          <w:rtl w:val="true"/>
          <w:lang w:bidi="fa-IR"/>
        </w:rPr>
        <w:t>منتجب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 و پارسایان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ترجمه والدش سید مفضل بن اشرف اشاره خواهد شد</w:t>
      </w:r>
      <w:r>
        <w:rPr>
          <w:rFonts w:eastAsia="IRNazanin" w:cs="IRNazanin"/>
          <w:color w:val="111111"/>
          <w:sz w:val="28"/>
          <w:szCs w:val="28"/>
          <w:rtl w:val="true"/>
          <w:lang w:bidi="fa-IR"/>
        </w:rPr>
        <w:t>.</w:t>
      </w:r>
    </w:p>
    <w:p>
      <w:pPr>
        <w:pStyle w:val="Heading3"/>
        <w:numPr>
          <w:ilvl w:val="2"/>
          <w:numId w:val="1"/>
        </w:numPr>
        <w:rPr/>
      </w:pPr>
      <w:bookmarkStart w:id="769" w:name="__RefHeading___Toc3378113_2322387425"/>
      <w:bookmarkStart w:id="770" w:name="_Toc314"/>
      <w:bookmarkEnd w:id="769"/>
      <w:r>
        <w:rPr>
          <w:rtl w:val="true"/>
        </w:rPr>
        <w:t>شیخ شمس الدين محمدبن مکی عاملی جبلی</w:t>
      </w:r>
      <w:bookmarkEnd w:id="770"/>
    </w:p>
    <w:p>
      <w:pPr>
        <w:pStyle w:val="BookText"/>
        <w:rPr/>
      </w:pPr>
      <w:r>
        <w:rPr>
          <w:rFonts w:ascii="IRNazanin" w:hAnsi="IRNazanin" w:eastAsia="IRNazanin"/>
          <w:color w:val="111111"/>
          <w:sz w:val="28"/>
          <w:sz w:val="28"/>
          <w:szCs w:val="28"/>
          <w:rtl w:val="true"/>
          <w:lang w:bidi="fa-IR"/>
        </w:rPr>
        <w:t>وی از علما و فضلا و افراد باصلاحیت بود و به توسط پدرش از شهید ثانی روایت داشته است</w:t>
      </w:r>
      <w:r>
        <w:rPr>
          <w:rFonts w:eastAsia="IRNazanin" w:cs="IRNazanin"/>
          <w:color w:val="111111"/>
          <w:sz w:val="28"/>
          <w:szCs w:val="28"/>
          <w:rtl w:val="true"/>
          <w:lang w:bidi="fa-IR"/>
        </w:rPr>
        <w:t>.</w:t>
      </w:r>
    </w:p>
    <w:p>
      <w:pPr>
        <w:pStyle w:val="Heading3"/>
        <w:numPr>
          <w:ilvl w:val="2"/>
          <w:numId w:val="1"/>
        </w:numPr>
        <w:rPr/>
      </w:pPr>
      <w:bookmarkStart w:id="771" w:name="__RefHeading___Toc3378115_2322387425"/>
      <w:bookmarkStart w:id="772" w:name="_Toc315"/>
      <w:bookmarkEnd w:id="771"/>
      <w:r>
        <w:rPr>
          <w:rtl w:val="true"/>
        </w:rPr>
        <w:t>شیخ محمد بن مکی عاملی شامی</w:t>
      </w:r>
      <w:bookmarkEnd w:id="77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فضلا و محققان و در روزگار خودش دانشوری بنام بوده است و شهید ثانی از شاگردان او بوده و از تألیفات او الموجز النفیسی؛ غاية القصد في معرفة الفصد و </w:t>
      </w:r>
    </w:p>
    <w:p>
      <w:pPr>
        <w:pStyle w:val="BookText"/>
        <w:rPr/>
      </w:pPr>
      <w:r>
        <w:rPr>
          <w:rFonts w:ascii="IRNazanin" w:hAnsi="IRNazanin" w:eastAsia="IRNazanin"/>
          <w:color w:val="111111"/>
          <w:sz w:val="28"/>
          <w:sz w:val="28"/>
          <w:szCs w:val="28"/>
          <w:rtl w:val="true"/>
          <w:lang w:bidi="fa-IR"/>
        </w:rPr>
        <w:t>در شام می زیسته این دو کتاب را نزد او خوانده و ابن عودی، مراتب به اش نقل کرده است 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الموجز همان کتابی است که در طب نوشته شده است؛ مان موجزر ابن النفیس باشد که در طب بوده و مشهور است و شهید ثانی دوی خوانده و مؤلف امل الآمل اشتباه کرده و آن را به ابن مکی نسبت</w:t>
      </w:r>
    </w:p>
    <w:p>
      <w:pPr>
        <w:pStyle w:val="BookText"/>
        <w:rPr/>
      </w:pPr>
      <w:r>
        <w:rPr>
          <w:rFonts w:ascii="IRNazanin" w:hAnsi="IRNazanin" w:eastAsia="IRNazanin"/>
          <w:color w:val="111111"/>
          <w:sz w:val="28"/>
          <w:sz w:val="28"/>
          <w:szCs w:val="28"/>
          <w:rtl w:val="true"/>
          <w:lang w:bidi="fa-IR"/>
        </w:rPr>
        <w:t>سس الدين ابوعبدالله شهید محمد بن مکی عاملی جزینی وار، دانشوری ماهر و فقیهی محدث و دقیق و مورد وثوق بود و تبحرى</w:t>
      </w:r>
    </w:p>
    <w:p>
      <w:pPr>
        <w:pStyle w:val="BookText"/>
        <w:rPr/>
      </w:pPr>
      <w:r>
        <w:rPr>
          <w:rFonts w:ascii="IRNazanin" w:hAnsi="IRNazanin" w:eastAsia="IRNazanin"/>
          <w:color w:val="111111"/>
          <w:sz w:val="28"/>
          <w:sz w:val="28"/>
          <w:szCs w:val="28"/>
          <w:rtl w:val="true"/>
          <w:lang w:bidi="fa-IR"/>
        </w:rPr>
        <w:t>جامع فنون عقليات و نقليات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چشم می پوشید و ایی توجه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دانشوری پرهیز کار و سرایندهای ادیب و منشی و نظیر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فخر الدين محمد فرزند علامه حلی روایت می کرده و گذشته از باری از علماء عامه و خاصه روایت داشته است و به نقل شیخ حسن خود او در یکی اجازاتش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عامه را تقریبا از چهل تن روایت کرده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 در رساله منضم به الدر المنثور از قول شهيد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دمشق درس شیخ فاضل محقق فیلسوف شمس الدين محمد بن مکی حاضر شدم و کتاب یو غاية القصد را که هر دو از تألیفات شیخ مذکور در طب است و فصول فرغانی در كمة الاشراق سهروردی را از وی بهره بردم و این استاد در ماه جمادی الاولی سال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امل الآمل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المحققين به شیخ شهید اجازه داده و نسخه ای از آن که از لی کرده ام در نزد من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اجازه ای که فخر الدين به وی داده و بر نوشته است در مجلد اجازات بحار، ج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شده و تاریخ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اول تألیفاتی دارد؛ از جمله کتاب الذكرى است که کتاب طهارت و صلات آن در ضمن يك مجلد به اتمام رسیده و کتاب الدروس الشرعية في فقه الامامية که حداکثر کتابهای فقهی آن به اتمام رسیده است و در عین حال ناتمام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غاية المراد فی شرح نکت الارشاد </w:t>
      </w:r>
      <w:r>
        <w:rPr>
          <w:rStyle w:val="FootnoteAnchor"/>
          <w:rtl w:val="true"/>
        </w:rPr>
        <w:footnoteReference w:id="341"/>
      </w:r>
      <w:r>
        <w:rPr>
          <w:rFonts w:ascii="IRNazanin" w:hAnsi="IRNazanin" w:eastAsia="IRNazanin"/>
          <w:color w:val="111111"/>
          <w:sz w:val="28"/>
          <w:sz w:val="28"/>
          <w:szCs w:val="28"/>
          <w:rtl w:val="true"/>
          <w:lang w:bidi="fa-IR"/>
        </w:rPr>
        <w:t xml:space="preserve">و کتاب جامع البين من فوائد الشر حین در این کتاب میان شرح تهذیب الاصول سید عمیدالدین و سید ضیاء الدین، جمع کرده و من آن را به خط شهید ثانی دیده ام و کتاب البيان في الفقه ناتمام مانده است و رسالة الباقيات الصالحات ؛ اللمعة الدمشقيه در فقه؛ الاربعون حديثا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سوی مدرسه امام مهدی همراه با شرح حال تا اندازه مبسوطی از شهید 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الالفية في فقه الصلوة اليومية؛ رسالة في قصر من سافر بقصد الافطار و التقصير ؛ التفلية؛ خلاصة الاعتبار في الحج و الاعتمار؛ القواعد؛ رسالة التكليف و اجازه مبسوطی در کمال ارزندگی که برای فرزند على بن نجده مرقوم داشته است و من آن را به خط خود او دیده 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اجازات دیگر و کتاب المزار و کتابهای دیگر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مصطفی تفرشی در رجال خود، جناب شهید را به عنوان شیخ طایفه و علامه زمان و صاحب تحقیق و تدقیق و مورد وثوق و سخن آرا و آراسته تأليف ستوده و کتابهای البيان والدروس و القواعد را از تألیفات او نام برده و اضافه کرده که وی از فخر المحققين محمدبن حسن علامه روایت کرده است</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خوب شعر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 زیر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او می باشد و ممکن است سروده دیگری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غنينا بنا عن كل من لايريدنا</w:t>
      </w:r>
    </w:p>
    <w:p>
      <w:pPr>
        <w:pStyle w:val="BookText"/>
        <w:rPr/>
      </w:pPr>
      <w:r>
        <w:rPr>
          <w:rFonts w:ascii="Amiri" w:hAnsi="Amiri" w:eastAsia="Amiri" w:cs="Amiri"/>
          <w:color w:val="111111"/>
          <w:sz w:val="28"/>
          <w:sz w:val="28"/>
          <w:szCs w:val="28"/>
          <w:rtl w:val="true"/>
          <w:lang w:bidi="ar-SA"/>
        </w:rPr>
        <w:t>وإن كثرت أوصافه و نعوته</w:t>
      </w:r>
    </w:p>
    <w:p>
      <w:pPr>
        <w:pStyle w:val="BookText"/>
        <w:rPr/>
      </w:pPr>
      <w:r>
        <w:rPr>
          <w:rFonts w:ascii="IRNazanin" w:hAnsi="IRNazanin" w:eastAsia="IRNazanin"/>
          <w:color w:val="111111"/>
          <w:sz w:val="28"/>
          <w:sz w:val="28"/>
          <w:szCs w:val="28"/>
          <w:rtl w:val="true"/>
          <w:lang w:bidi="fa-IR"/>
        </w:rPr>
        <w:t>و من صد عنا حسبه الصد و القلا</w:t>
      </w:r>
    </w:p>
    <w:p>
      <w:pPr>
        <w:pStyle w:val="BookText"/>
        <w:rPr/>
      </w:pPr>
      <w:r>
        <w:rPr>
          <w:rFonts w:ascii="Amiri" w:hAnsi="Amiri" w:eastAsia="Amiri" w:cs="Amiri"/>
          <w:color w:val="111111"/>
          <w:sz w:val="28"/>
          <w:sz w:val="28"/>
          <w:szCs w:val="28"/>
          <w:rtl w:val="true"/>
          <w:lang w:bidi="ar-SA"/>
        </w:rPr>
        <w:t>و من فاتنا يكفيه أنا نفوته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کسی که از ما اظهار بی نیازی می کند بی نیاز می باشیم و به اوصاف و خویهای او توجهی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ما دوری می کند، دوری او کافی برای خود او خواهد بود و کسی که ما را از دست بدهد، ما هم او را از دست خواهیم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مصيبة عبدك المسكين</w:t>
      </w:r>
    </w:p>
    <w:p>
      <w:pPr>
        <w:pStyle w:val="BookText"/>
        <w:rPr/>
      </w:pPr>
      <w:r>
        <w:rPr>
          <w:rFonts w:ascii="Amiri" w:hAnsi="Amiri" w:eastAsia="Amiri" w:cs="Amiri"/>
          <w:color w:val="111111"/>
          <w:sz w:val="28"/>
          <w:sz w:val="28"/>
          <w:szCs w:val="28"/>
          <w:rtl w:val="true"/>
          <w:lang w:bidi="ar-SA"/>
        </w:rPr>
        <w:t>في نومه عن مهر حورالعين</w:t>
      </w:r>
    </w:p>
    <w:p>
      <w:pPr>
        <w:pStyle w:val="BookText"/>
        <w:rPr/>
      </w:pPr>
      <w:r>
        <w:rPr>
          <w:rFonts w:ascii="IRNazanin" w:hAnsi="IRNazanin" w:eastAsia="IRNazanin"/>
          <w:color w:val="111111"/>
          <w:sz w:val="28"/>
          <w:sz w:val="28"/>
          <w:szCs w:val="28"/>
          <w:rtl w:val="true"/>
          <w:lang w:bidi="fa-IR"/>
        </w:rPr>
        <w:t>الأولياء تمتعوا بك في الدجی</w:t>
      </w:r>
    </w:p>
    <w:p>
      <w:pPr>
        <w:pStyle w:val="BookText"/>
        <w:rPr/>
      </w:pPr>
      <w:r>
        <w:rPr>
          <w:rFonts w:ascii="IRNazanin" w:hAnsi="IRNazanin" w:eastAsia="IRNazanin"/>
          <w:color w:val="111111"/>
          <w:sz w:val="28"/>
          <w:sz w:val="28"/>
          <w:szCs w:val="28"/>
          <w:rtl w:val="true"/>
          <w:lang w:bidi="fa-IR"/>
        </w:rPr>
        <w:t>بتهجد و تخشع و حنین</w:t>
      </w:r>
    </w:p>
    <w:p>
      <w:pPr>
        <w:pStyle w:val="BookText"/>
        <w:rPr/>
      </w:pPr>
      <w:r>
        <w:rPr>
          <w:rFonts w:ascii="Amiri" w:hAnsi="Amiri" w:eastAsia="Amiri" w:cs="Amiri"/>
          <w:color w:val="111111"/>
          <w:sz w:val="28"/>
          <w:sz w:val="28"/>
          <w:szCs w:val="28"/>
          <w:rtl w:val="true"/>
          <w:lang w:bidi="ar-SA"/>
        </w:rPr>
        <w:t>فطردتني عن قرع بابك دونهم</w:t>
      </w:r>
    </w:p>
    <w:p>
      <w:pPr>
        <w:pStyle w:val="BookText"/>
        <w:rPr/>
      </w:pPr>
      <w:r>
        <w:rPr>
          <w:rFonts w:ascii="Amiri" w:hAnsi="Amiri" w:eastAsia="Amiri" w:cs="Amiri"/>
          <w:color w:val="111111"/>
          <w:sz w:val="28"/>
          <w:sz w:val="28"/>
          <w:szCs w:val="28"/>
          <w:rtl w:val="true"/>
          <w:lang w:bidi="ar-SA"/>
        </w:rPr>
        <w:t>أثرى لعظم جرائمي سبقوني</w:t>
      </w:r>
    </w:p>
    <w:p>
      <w:pPr>
        <w:pStyle w:val="BookText"/>
        <w:rPr/>
      </w:pPr>
      <w:r>
        <w:rPr>
          <w:rFonts w:ascii="Amiri" w:hAnsi="Amiri" w:eastAsia="Amiri" w:cs="Amiri"/>
          <w:color w:val="111111"/>
          <w:sz w:val="28"/>
          <w:sz w:val="28"/>
          <w:szCs w:val="28"/>
          <w:rtl w:val="true"/>
          <w:lang w:bidi="ar-SA"/>
        </w:rPr>
        <w:t>أوجدتهم لم يذنبوا فرحمتهم</w:t>
      </w:r>
    </w:p>
    <w:p>
      <w:pPr>
        <w:pStyle w:val="BookText"/>
        <w:rPr/>
      </w:pPr>
      <w:r>
        <w:rPr>
          <w:rFonts w:ascii="Amiri" w:hAnsi="Amiri" w:eastAsia="Amiri" w:cs="Amiri"/>
          <w:color w:val="111111"/>
          <w:sz w:val="28"/>
          <w:sz w:val="28"/>
          <w:szCs w:val="28"/>
          <w:rtl w:val="true"/>
          <w:lang w:bidi="ar-SA"/>
        </w:rPr>
        <w:t>أم أذنبوا فعفوت عنهم دوني</w:t>
      </w:r>
    </w:p>
    <w:p>
      <w:pPr>
        <w:pStyle w:val="BookText"/>
        <w:rPr/>
      </w:pPr>
      <w:r>
        <w:rPr>
          <w:rFonts w:ascii="Amiri" w:hAnsi="Amiri" w:eastAsia="Amiri" w:cs="Amiri"/>
          <w:color w:val="111111"/>
          <w:sz w:val="28"/>
          <w:sz w:val="28"/>
          <w:szCs w:val="28"/>
          <w:rtl w:val="true"/>
          <w:lang w:bidi="ar-SA"/>
        </w:rPr>
        <w:t>إن لم يكن للعفو عندك موضع</w:t>
      </w:r>
    </w:p>
    <w:p>
      <w:pPr>
        <w:pStyle w:val="BookText"/>
        <w:rPr/>
      </w:pPr>
      <w:r>
        <w:rPr>
          <w:rFonts w:ascii="Amiri" w:hAnsi="Amiri" w:eastAsia="Amiri" w:cs="Amiri"/>
          <w:color w:val="111111"/>
          <w:sz w:val="28"/>
          <w:sz w:val="28"/>
          <w:szCs w:val="28"/>
          <w:rtl w:val="true"/>
          <w:lang w:bidi="ar-SA"/>
        </w:rPr>
        <w:t>للمذنبين فأين حسن ظنوني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بنده بیچاره تو که در خواب فرورفته است از کابین حوریه گرانتر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تو که در تاریکی شب به عبادت و خشوع و ناله می پردازند، از همه گونه فيوضات تو بهره مند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انتظار مرا از درگاه خودت دور کرده و آنها را به بارگاه خویش خواندی آیا سنگینی گناهان من ایجاب کرده است که آنها بر من پیشی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که مورد عفو خود قرار دادی از آن جهت بوده که مرتکب گناهی نشدند و یا گناهکار بوده اند؛ از آنها در گذشتی و از من چشم پوشی ننمودی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گناهکاران در پیشگاه تو محلی برای چشم پوشی از آنها ندارند، پس چگونه از خوش گمانی خود بهره مند خواهیم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عدد ابجدی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جمادی الاولی به این شرح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او را با شمشیر از پای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جنازه او را به دار آویختند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سنگسار و بعد از آن سوزانیدند و این پیش آمد ناگوار </w:t>
      </w:r>
    </w:p>
    <w:p>
      <w:pPr>
        <w:pStyle w:val="BookText"/>
        <w:rPr/>
      </w:pPr>
      <w:r>
        <w:rPr>
          <w:rFonts w:ascii="IRNazanin" w:hAnsi="IRNazanin" w:eastAsia="IRNazanin"/>
          <w:color w:val="111111"/>
          <w:sz w:val="28"/>
          <w:sz w:val="28"/>
          <w:szCs w:val="28"/>
          <w:rtl w:val="true"/>
          <w:lang w:bidi="fa-IR"/>
        </w:rPr>
        <w:t xml:space="preserve">در دمشق در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فتوای قاضی برهان الدين مالکی و عباد بن جماعة شافعی و پس از آن که يك سال تمام در قلعه دمشق زندانی بود،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که در زندان به سر می برده کتاب اللمعة الدمشقية را در ظرف هفت روز تألیف کرده و از کتابهای فقهی به غیر از المختصر النافع محقق حلی کتاب دیگری را حاضر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شهادت در زندانی شدن او را چنین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دشمنان شهید که به جهاتی آتش کینه توزی او را در دل می افروخته است نامه ای از مقالات شیعه و دیگران که از نظر عامه مورد انکار بوده به نگارش در آورد و گروه بسیاری گواهی خود را علیه شیعه در آن نامه، امضا کردند و گواهی آنان در نزد قاضی صیدا به ثبوت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گواهی را به اطلاع قاضی شام رسانید و در نتیجه، آن شهید بزرگوار را مدت يك سال در شام به زندان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يك سال قاضی شافعی به تو به او و قاضی مالکی به قتل او فتوا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از پذیرش توبه امتناع داشت؛ زیرا بیم آن داشت هرگاه توبه کند، گناه او به ثبوت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از راه تقیه در آمد و آنچه را به وی نسبت داده بودند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اظهار داشته اند به ثبوت رسیده و حکم قاضی نقض نمی شود و انکار تو هم سودی به حال تو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رأي مالکی بر اثر هواخواهانی که داشت به مرحله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او را شهید کردند؛ پس از آن به دار آویختند و سنگسار کردند و در آخر جنازه شریفش را سوزانیدند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پیشامد ناگوار را به طوری که نوشتیم از یکی از مشایخ شنیده و به خط یکی</w:t>
      </w:r>
    </w:p>
    <w:p>
      <w:pPr>
        <w:pStyle w:val="BookText"/>
        <w:rPr/>
      </w:pPr>
      <w:r>
        <w:rPr>
          <w:rFonts w:ascii="IRNazanin" w:hAnsi="IRNazanin" w:eastAsia="IRNazanin"/>
          <w:color w:val="111111"/>
          <w:sz w:val="28"/>
          <w:sz w:val="28"/>
          <w:szCs w:val="28"/>
          <w:rtl w:val="true"/>
          <w:lang w:bidi="fa-IR"/>
        </w:rPr>
        <w:t>از آنها دیده ایم و او نوشته بود من این واقعه را به خط مقداد شاگرد شهید دیده ام</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فائدهای ایراد شده است و به پاره ای از اختلافات آن با آنچه در بالا نوشته شده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تقی الدین خیامی و نامه نگار یوسف بن يحيی بوده در نامه نوشته بود که ابن مکی به امور شنيعه عليه اهل سنت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این موضوع را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عده هزار تن دیگر هم آن نامه را امضا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جماعه قاضی مالکی را به شهادت وی تشویق و تهدید نمود مالکی پس از آن که دو رکعت نماز گذارد شهادت شهید را به مرحله اجرا گذارد و محمد ترمذی که تاجر فاجری بود به سوختن جسد شهید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پشت اجازه ای که والدش به ابن خازن داده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ابوعبدالله محمدبن محمدبن حامد در روز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کشته و سوخته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سه فرزند فاضل و فقیه داشته و آنها عبارت اند از شیخ جمال الدین ابو منصور حسن و شیخ ضیاء الدین ابوالقاسم علی و شیخ رضی الدین محمد و از قراین ظاهری بدست می آید که جمال الدين منصور از دو برادر دیگر کوچکتر بوده و دختر فاضلی هم داشته به نام ام الحسن فاطمه مشهور به ست المشایخ و همسر فاضلی هم داشته به نام ام علی و شرح حال ابو منصور و ابوالقاسم پیش از این ذکر شده است و شرح حال رضی الدین محمد خواهد آمد و پیش از این به مناسبت شرح حال شیخ شمس الدین محمدبن محمدبن داوود مؤذن عاملی جزینی مرقوم افتاد که وی</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آقای محمدرضا شمس الدین رساله ای به نام حیات الامام الشهيد تألیف کرده و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وثیقه ای از دختر شهید گراور نموده که ترکه خودش را که در جزین داشته و از پدرش شهید به او رسیده به دو برادرش ضیاء الدین علی و ابوطالب محمد بخشیده و در مقابل کتاب تهذیب شیخ و مصباح او و من لا يحضر و کتاب ذکری پدرش و قرآنی که علی بن مؤید به شهید هدیه کرده آن دو برادر به وی واگذار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عموزاده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علما از جمله فرزندان سه گانه و دختر و همسرش از وی روایت داشته اند و از کسانی که شهید از آنها روایت داشته سید عمیدالدین اعرج حسینی و شیخ جلال الدين أبو محمد حسن بن نما و شيخ رضی الدین ابوالحسن علی بن شیخ جمال الدين احمد مزیدی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از تألیفات او رسالة التكليف است که آن را در بلده حضرت عبدالعظیم علیه السلام شهر ری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آن رساله به یاد آوری از اخباری که درباره آداب و سنن و امثال اینها آمده است پرداخته و نسخه کهنی از آن را در شهر اردبیل دیده ام و به عنوان المقالة التكليفيه از آن نام برده شده است و رساله مبسوط و پر فائده و مشتمل بر مسائلی است که متعلق به تکلیف شرعی است و اخبار تازه ای را از کتابهایی که کمتر مورد استفاده همگان قرار گرفته است و همچنین کتابهایی که مشهور است ایراد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حواشی قواعد است که از آغاز تا انجام آن کتاب است و آن را به نام حواشی نجاریه موسوم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رسالة مختصرة في العقائد؛ شرح مبادی الاصول که کتاب مبادی علامه حلی را شرح کرده و من بخشی از آن را در رشت دیده ام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محمودبن فتح الله کاظمی در رسالة الخمس كتاب المعتبر في الفقه را به شهید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داده است و این انتساب از حقیقت دور است و به گمانم با معتبر محقق اشتباه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منظومه مختصری است راجع به مقدار آبی که هنگام افتادن حیوان یا چیز دیگری در چاه باید کشید، نسخه ای از این منظومه در اختیار ما می باشد که از مجموعه ای که در اردبیل به خط شیخ احمد بن علی بن حسن جباعى عاملی بوده و از نسخه ای که به خط شیخ شمس الدين محمدبن عبدالعالی شاگرد شهید نوشته شده است استنساخ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اعلام حاشیه شرایع را به وی نسبت داده است و ممکن است مؤلف مجالس المؤمنین این کتاب را به وی نسبت داده باشد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از تألیفات او رساله مختصری است در الوصية باربع وعشرين خصيلة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رساله را در اردبیل و جاهای دیگر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اوست رسالة الايجاز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نواده شیخ علی کرکی در رساله دفع البدعة في حل المتعة به وی نسبت داده و پاره ای از اخبار را از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فضلا کتاب شرح القواعد علامه حلی و کتاب تقریب المبادی و کتاب التهذيب در اصول را به وی نسبت داده است و گویا انتساب کتاب آخری به وی 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مولاي فاضل استاد در اوائل بحارالانوار کتاب الاستدراك و کتاب الدرة الباهرة من الاصداف الطاهرة را به وی نسبت داده و اضافه کرده است کتاب آخری که از خط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نزد من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این دو کتاب از تألیفات شهید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مولاي فاضل در همان کتاب، کتاب اللوامع را به وی نسبت داده است و به گمان من، کتاب مزبور از تألیفات شیخ مقداد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تألیفات او فتواهایی است که در پاسخ سئوالات عزالدين حسن بن نجم الدين اطراوی راجع به مسائل فقهی و امثال آن ایراد نموده و نسخه ای از آن در نزد ما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شرحی است بر چکامه ابو الحسن علی بن حسین شفیهنی که در مدح از حضرت مولی علی علیه السلام سروده است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شیخ محمد بن علی بن حسن جباعی شاگرد ابن فهد وجد شیخ بهائی در مجموعه ای که به خط اوست و در اردبیل موجود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ابن راشد چنین دیدم که شیخ صالح عابد زاهد عز الدين حسن بن سليمان حتی به خط خود نوشته است شیخ فقیه عالم صالح ابوعبدالله محمدبن مکی بر اثر ارادتی که به ائمه طاهرین عليهم السلام داشت،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نزديك به يك سال در قلعه دمشق زندانی شد،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جسد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خدا بر او و امثال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سوزانیدند و شهادت او در روز پنج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شهید استنساخ کرده یادآوری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به خط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وی به خط رضی الدین ابوطالب فرزند شهید چنان یافته است که خود شهید به خط خویش بر پشت کتاب ذکری مرقوم داشته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در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 و در رحبة القلعه واقع در سوق الحمايل دمشق در روز پنج شنبه هفدهم ماه جمادی الاولی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آن که يك سال و اندی کم در زندان به سر برده در همان قلعه به شهادت رسیده است و پس از آن او را به ثلاثة بروج انتقال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شهید نقل شده است روزها به تدریس کتابهای مخالفان می پرداخت و آنها را به محصلانشان می آموخت و بر اثر شدت تقیه ای که در میان بود فرصتی به دست نمی آورد تا کتابهای شیعه را تدریس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شب هنگام در فاصله میان نماز مغرب و عشا در محل خلوت خانه که در زیر زمین ساخته بود، با کمال خوف و بیم حقایق شیعه را برای گروهی از شاگردانش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برقوق پادشاه شام و قاتل جناب شهید، معاصر با امیر تیمور گورکان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تیمور بر عراق عرب دست یافت، رسولی را نزد يرقوق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يرقوق از آمدن وی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زندانی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گشتن وی تیمور به شهرهایی که تحت نظر او بود توجه کرده بر همگی آنها دست پیدا کرد و بر شهرهای حلب و شام مستولی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شهید در مجالس المؤمنین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جماعه که قاضی دمشق است در روزگار جوانی در مجالس مدرسان همدرس با شهید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مشاهده کرد وی با نبوغ و استعداد خدادادی که دارد بر اقران و امثال خودش پیشی می گیرد، آتش حسد از دوزخ درونش زبانه کشید و او را به رفض نسبت داد و در تعقیب آن، حکم قتل وی را از والی شام گرفت و او را در قلعه دمشق واقع در کنار سوق الفرس ظهر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شهادت رسانید و جنازه او را به دار آویخت و در عصر همان روز از دار به زیر آورده به آتش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لعنة الله عليه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پیش از این از مؤلف امل الآمل نقل کردیم که شهيد مبرور، اللمعة الدمشقية را در ظرف هفت روز در زندان،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کتاب مزبور در زندان تألیف نشده باشد؛ زیرا تألیف در زندان با مراسله ای که علی بن مؤيد کارگذار خراسان با شهید داشته و پاسخی که جناب شهید به وسیله پیام آور او به وی داده ولمعه را برای آرامش قلبی او تألیف کرده است تناسبی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قرائنی که نظریه ما را در این باره تأیید می کند، آن است که وی نام کتاب لمعه را در ضمن اجازه ای که برای علی بن حسن خازن نوشته و تاریخ آن سال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دو سال پیش از شهادتش بوده، آورده است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مؤید، کارگزار خراسان از اعلام شيعه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اوقات نامه ای به حضور شهید ارسال داشت و از او درخواست کرد تا به خراسان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به خراسان شوم انشاء الله</w:t>
      </w:r>
    </w:p>
    <w:p>
      <w:pPr>
        <w:pStyle w:val="BookText"/>
        <w:rPr/>
      </w:pPr>
      <w:r>
        <w:rPr>
          <w:rFonts w:ascii="IRNazanin" w:hAnsi="IRNazanin" w:eastAsia="IRNazanin"/>
          <w:color w:val="111111"/>
          <w:sz w:val="28"/>
          <w:sz w:val="28"/>
          <w:szCs w:val="28"/>
          <w:rtl w:val="true"/>
          <w:lang w:bidi="fa-IR"/>
        </w:rPr>
        <w:t>چون خور آسان شوم انشاءالله</w:t>
      </w:r>
    </w:p>
    <w:p>
      <w:pPr>
        <w:pStyle w:val="BookText"/>
        <w:rPr/>
      </w:pPr>
      <w:r>
        <w:rPr>
          <w:rFonts w:ascii="IRNazanin" w:hAnsi="IRNazanin" w:eastAsia="IRNazanin"/>
          <w:color w:val="111111"/>
          <w:sz w:val="28"/>
          <w:sz w:val="28"/>
          <w:szCs w:val="28"/>
          <w:rtl w:val="true"/>
          <w:lang w:bidi="fa-IR"/>
        </w:rPr>
        <w:t>سفر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نامه را همراه با شمس الدين محمد آوی که از دانشوران مورد توجهش بود، به شام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از رفتن به خراسان امتناع ورزید و پوزش خواست و در نتیجه کتاب اللمعه را تألیف کرد و همراه او برای علی بن مؤيد ارسال فرمود و کسی از آن رساله، نسخه برداری نکرد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 آنجا که شهید اول مرقوم داشته است اجابة لالتماس بعض الديانيين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خواسته یکی از متدينان را پاسخ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مراد از این بعض، شمس الدين محمد آوی است که از یاران و نزدیکان سلطان علی بن مؤید، کارگزار خراسان و دیار اطراف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همچنان به امور خراسان و اطراف آن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تیمور بر شهرهای خراسان استیلا پیدا کرد، علی بن مؤید بناچار با او همراهی کرد تا حدود سال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شهادت شهید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مؤید به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تام و تمامی داشت و آنگاه که شهید در عراق می زیست با همه دوری راهی که بود، با وی مکاتبه داشت و وقتی هم که به شام رفت، همچنان مکاتبه برقرار بود تا آن که در اواخر عمر شهید در ضمن مکاتبه ارزنده ای که مشتمل بر انواع مهربانی و احترام بود برای او مرقوم داشت و از وی درخواست کرد تا از شام به خراسان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از رفتن به خراسان پوزش خواست و کتاب لمعه را در شهر دمشق برای او تألیف کرد و به طوری که فرزند مبرور شهید ابوطالب محمد اظهار داشته است شهید این کتاب را در ظرف هفت روز بی کم و کاست در شهر دمشق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نسخه اصل را که به خط شهید بود در اختیار خود در آورد و از آنجا که سخت پابند آن بود نسخه مزبور را در اختیار کسی در نمی آورد که استنساخ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طلبه ها در حالی که نسخه شهید در دست دیگری قرار داشت که مبادا آن نسخه به زمین گزارده شود و نسبت به آن بی احترامی بشود، به استنساخ آن پرداخت و پیش از آن که نسخه استنساخ شده با اصل آن مقابله شود شمس الدین محمد به مسافرت رفت و نسخه های دیگر که از نسخه دوم استنساخ می شد با پاره ای از اشتباهات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ای که ممکن بود به اصلاح آنها پرداخت و نظر به این که به طور کلی با نسخه اصل مقابله نشده پاره ای از الفاظ، مخالف با نسخه اصل بود و تأليف آن در سال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شهید مبرور نقل شده آنگاه که بر مقر تدریس و ریاست برقرار بود، همواره علمای اهل سنت که با وی الفت داشته و طرف صحبت او بودند، حاضر در مجلسش می شدند و کمتر اتفاق می افتاد وقت فارغی برای کارهای شخصی و مذهبی خویش داشته 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او گفته است هنگامی که به تأليف كتاب لمعه پرداختم، بیمناك بودم </w:t>
      </w:r>
      <w:bookmarkStart w:id="773" w:name="pg13357_130152"/>
    </w:p>
    <w:p>
      <w:pPr>
        <w:pStyle w:val="BookText"/>
        <w:rPr/>
      </w:pPr>
      <w:bookmarkEnd w:id="773"/>
      <w:r>
        <w:rPr>
          <w:rFonts w:ascii="IRNazanin" w:hAnsi="IRNazanin" w:eastAsia="IRNazanin"/>
          <w:color w:val="111111"/>
          <w:sz w:val="28"/>
          <w:sz w:val="28"/>
          <w:szCs w:val="28"/>
          <w:rtl w:val="true"/>
          <w:lang w:bidi="fa-IR"/>
        </w:rPr>
        <w:t>مبادا یکی از آنها حضور پیدا کند و مرا سرگرم تأليف آن مشاهده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چه می پنداشتم از آغاز که به تألیف این کتاب پرداختم تا هنگامی که از تألیف آن آسوده خاطر شدم، یکی از آنها به مجلس من حضور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پیش آمد یکی از الطاف خفیه الهی و در ضمن کرامتی برای آن شهید مظلوم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ضريحه</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شهید ثانی در آغاز شرح لمعه بیان کرد دلیل بر آن است که شهید لمعه را در زندان تألیف نکرده است</w:t>
      </w:r>
      <w:r>
        <w:rPr>
          <w:rFonts w:eastAsia="IRNazanin" w:cs="IRNazanin"/>
          <w:color w:val="111111"/>
          <w:sz w:val="28"/>
          <w:szCs w:val="28"/>
          <w:rtl w:val="true"/>
          <w:lang w:bidi="fa-IR"/>
        </w:rPr>
        <w:t>.</w:t>
      </w:r>
    </w:p>
    <w:p>
      <w:pPr>
        <w:pStyle w:val="Heading3"/>
        <w:numPr>
          <w:ilvl w:val="2"/>
          <w:numId w:val="1"/>
        </w:numPr>
        <w:rPr/>
      </w:pPr>
      <w:bookmarkStart w:id="774" w:name="__RefHeading___Toc3378117_2322387425"/>
      <w:bookmarkStart w:id="775" w:name="_Toc316"/>
      <w:bookmarkEnd w:id="774"/>
      <w:r>
        <w:rPr>
          <w:rtl w:val="true"/>
        </w:rPr>
        <w:t>سید شمس الدين محمدبن سید کمال الدين موسی حسینی موسوی</w:t>
      </w:r>
      <w:bookmarkEnd w:id="775"/>
    </w:p>
    <w:p>
      <w:pPr>
        <w:pStyle w:val="BookText"/>
        <w:rPr/>
      </w:pPr>
      <w:r>
        <w:rPr>
          <w:rFonts w:ascii="IRNazanin" w:hAnsi="IRNazanin" w:eastAsia="IRNazanin"/>
          <w:color w:val="111111"/>
          <w:sz w:val="28"/>
          <w:sz w:val="28"/>
          <w:szCs w:val="28"/>
          <w:rtl w:val="true"/>
          <w:lang w:bidi="fa-IR"/>
        </w:rPr>
        <w:t>وی از علمای پرهیزکار و پارسایان بزرگوار و محدثان و فقها و جامع فضایل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پدرش روایت می کرده و محمد بن علی بن ابراهيم بن ابی جمهور احسائی در کتاب غوالی اللئالی از وی روایت می نماید</w:t>
      </w:r>
      <w:r>
        <w:rPr>
          <w:rFonts w:eastAsia="IRNazanin" w:cs="IRNazanin"/>
          <w:color w:val="111111"/>
          <w:sz w:val="28"/>
          <w:szCs w:val="28"/>
          <w:rtl w:val="true"/>
          <w:lang w:bidi="fa-IR"/>
        </w:rPr>
        <w:t>.</w:t>
      </w:r>
    </w:p>
    <w:p>
      <w:pPr>
        <w:pStyle w:val="Heading3"/>
        <w:numPr>
          <w:ilvl w:val="2"/>
          <w:numId w:val="1"/>
        </w:numPr>
        <w:rPr/>
      </w:pPr>
      <w:bookmarkStart w:id="776" w:name="__RefHeading___Toc3378119_2322387425"/>
      <w:bookmarkStart w:id="777" w:name="_Toc317"/>
      <w:bookmarkEnd w:id="776"/>
      <w:r>
        <w:rPr>
          <w:rtl w:val="true"/>
        </w:rPr>
        <w:t>شیخ ابو جعفر محمد بن موسی بن جعفر بن محمد دوریستی</w:t>
      </w:r>
      <w:bookmarkEnd w:id="777"/>
    </w:p>
    <w:p>
      <w:pPr>
        <w:pStyle w:val="BookText"/>
        <w:rPr/>
      </w:pPr>
      <w:r>
        <w:rPr>
          <w:rFonts w:ascii="IRNazanin" w:hAnsi="IRNazanin" w:eastAsia="IRNazanin"/>
          <w:color w:val="111111"/>
          <w:sz w:val="28"/>
          <w:sz w:val="28"/>
          <w:szCs w:val="28"/>
          <w:rtl w:val="true"/>
          <w:lang w:bidi="fa-IR"/>
        </w:rPr>
        <w:t>وی از فضلا و فقها و بزرگواران بود و به توسط جدش جعفر بن محمد از شیخ مفید روایت داشته است</w:t>
      </w:r>
      <w:r>
        <w:rPr>
          <w:rFonts w:eastAsia="IRNazanin" w:cs="IRNazanin"/>
          <w:color w:val="111111"/>
          <w:sz w:val="28"/>
          <w:szCs w:val="28"/>
          <w:rtl w:val="true"/>
          <w:lang w:bidi="fa-IR"/>
        </w:rPr>
        <w:t>.</w:t>
      </w:r>
    </w:p>
    <w:p>
      <w:pPr>
        <w:pStyle w:val="Heading3"/>
        <w:numPr>
          <w:ilvl w:val="2"/>
          <w:numId w:val="1"/>
        </w:numPr>
        <w:rPr/>
      </w:pPr>
      <w:bookmarkStart w:id="778" w:name="__RefHeading___Toc3378121_2322387425"/>
      <w:bookmarkStart w:id="779" w:name="_Toc318"/>
      <w:bookmarkEnd w:id="778"/>
      <w:r>
        <w:rPr>
          <w:rtl w:val="true"/>
        </w:rPr>
        <w:t>سید میرزا محمدمهدی بن میرزا حبیب الله موسوی عاملی کرکی</w:t>
      </w:r>
      <w:bookmarkEnd w:id="77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علما و فضلا و بزرگواران عالی مقام بوده و در اصفهان به عنوان </w:t>
      </w:r>
      <w:bookmarkStart w:id="780" w:name="pg13357_130153"/>
    </w:p>
    <w:p>
      <w:pPr>
        <w:pStyle w:val="BookText"/>
        <w:rPr/>
      </w:pPr>
      <w:bookmarkEnd w:id="780"/>
      <w:r>
        <w:rPr>
          <w:rFonts w:ascii="IRNazanin" w:hAnsi="IRNazanin" w:eastAsia="IRNazanin"/>
          <w:color w:val="111111"/>
          <w:sz w:val="28"/>
          <w:sz w:val="28"/>
          <w:szCs w:val="28"/>
          <w:rtl w:val="true"/>
          <w:lang w:bidi="fa-IR"/>
        </w:rPr>
        <w:t>اعتمادالدوله ملقب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نخست به مقام صدارت نایل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وزارت رسید و پس از آن معزول گردید و سال هزار و هشتاد هجری در اصفهان در گذشت </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781" w:name="__RefHeading___Toc3378123_2322387425"/>
      <w:bookmarkStart w:id="782" w:name="_Toc319"/>
      <w:bookmarkEnd w:id="781"/>
      <w:r>
        <w:rPr>
          <w:rtl w:val="true"/>
        </w:rPr>
        <w:t>مولانا محمدمهدی بن علی اصغر قزوینی</w:t>
      </w:r>
      <w:bookmarkEnd w:id="782"/>
    </w:p>
    <w:p>
      <w:pPr>
        <w:pStyle w:val="BookText"/>
        <w:rPr/>
      </w:pPr>
      <w:r>
        <w:rPr>
          <w:rFonts w:ascii="IRNazanin" w:hAnsi="IRNazanin" w:eastAsia="IRNazanin"/>
          <w:color w:val="111111"/>
          <w:sz w:val="28"/>
          <w:sz w:val="28"/>
          <w:szCs w:val="28"/>
          <w:rtl w:val="true"/>
          <w:lang w:bidi="fa-IR"/>
        </w:rPr>
        <w:t>وی از فضلا و علما و محققان و علمای شایسته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تألیفاتی دارد، از جمله کتاب عين الحيوة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منظور ادعیه وارده گرد آمده است و فضیلت هر دعایی را به پارسی برگردانیده و کتاب الانتقاد در نحو؛ شرح الجمل؛ مولانا خلیل قزوینی؛ شرح شواهد الانتقاد؛ رسالة التحقيق في ان لفظ الجلالة ليس علما؛ رسالة غنية الطالب في الاباحة و التغيير المستفاد من الصيغة و العاطف ؛ فهرس الكافية البديعية صفی حلى رسالة في المؤنثات السماعية و احکامها ؛ حواش على الشرح العربي لكتاب التوحيد مولانا خلیل قزوینی و حواش على مغني اللبيب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اسم این کتابها را از خط خود او و همچنین از یادداشتهای عده ای از معاصران قزوینی در این جا نقل کرده ام</w:t>
      </w:r>
      <w:r>
        <w:rPr>
          <w:rFonts w:eastAsia="IRNazanin" w:cs="IRNazanin"/>
          <w:color w:val="111111"/>
          <w:sz w:val="28"/>
          <w:szCs w:val="28"/>
          <w:rtl w:val="true"/>
          <w:lang w:bidi="fa-IR"/>
        </w:rPr>
        <w:t>.</w:t>
      </w:r>
    </w:p>
    <w:p>
      <w:pPr>
        <w:pStyle w:val="Heading3"/>
        <w:numPr>
          <w:ilvl w:val="2"/>
          <w:numId w:val="1"/>
        </w:numPr>
        <w:rPr/>
      </w:pPr>
      <w:bookmarkStart w:id="783" w:name="__RefHeading___Toc3378125_2322387425"/>
      <w:bookmarkStart w:id="784" w:name="_Toc320"/>
      <w:bookmarkEnd w:id="783"/>
      <w:r>
        <w:rPr>
          <w:rtl w:val="true"/>
        </w:rPr>
        <w:t>سید میرزا محمدمهدی بن میرزا محمدباقر حسینی مشهدی</w:t>
      </w:r>
      <w:bookmarkEnd w:id="784"/>
    </w:p>
    <w:p>
      <w:pPr>
        <w:pStyle w:val="BookText"/>
        <w:rPr/>
      </w:pPr>
      <w:r>
        <w:rPr>
          <w:rFonts w:ascii="IRNazanin" w:hAnsi="IRNazanin" w:eastAsia="IRNazanin"/>
          <w:color w:val="111111"/>
          <w:sz w:val="28"/>
          <w:sz w:val="28"/>
          <w:szCs w:val="28"/>
          <w:rtl w:val="true"/>
          <w:lang w:bidi="fa-IR"/>
        </w:rPr>
        <w:t>وی از فضلای محقق و بزرگوار و مؤلف كتاب نجاة المسلمین در اصول و از معاصران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در فن اصول فقه است که به منظور رد کتابی است که </w:t>
      </w:r>
      <w:bookmarkStart w:id="785" w:name="pg13357_130154"/>
    </w:p>
    <w:p>
      <w:pPr>
        <w:pStyle w:val="BookText"/>
        <w:rPr/>
      </w:pPr>
      <w:bookmarkEnd w:id="785"/>
      <w:r>
        <w:rPr>
          <w:rFonts w:ascii="IRNazanin" w:hAnsi="IRNazanin" w:eastAsia="IRNazanin"/>
          <w:color w:val="111111"/>
          <w:sz w:val="28"/>
          <w:sz w:val="28"/>
          <w:szCs w:val="28"/>
          <w:rtl w:val="true"/>
          <w:lang w:bidi="fa-IR"/>
        </w:rPr>
        <w:t>میرزا محمد ابراهیم نیشابوری بر رساله شیخ محمد حر مؤلف امل الآمل است که به رد برخی از مسائل اصولیه پرداخته است</w:t>
      </w:r>
      <w:r>
        <w:rPr>
          <w:rFonts w:eastAsia="IRNazanin" w:cs="IRNazanin"/>
          <w:color w:val="111111"/>
          <w:sz w:val="28"/>
          <w:szCs w:val="28"/>
          <w:rtl w:val="true"/>
          <w:lang w:bidi="fa-IR"/>
        </w:rPr>
        <w:t>.</w:t>
      </w:r>
    </w:p>
    <w:p>
      <w:pPr>
        <w:pStyle w:val="Heading3"/>
        <w:numPr>
          <w:ilvl w:val="2"/>
          <w:numId w:val="1"/>
        </w:numPr>
        <w:rPr/>
      </w:pPr>
      <w:bookmarkStart w:id="786" w:name="__RefHeading___Toc3378127_2322387425"/>
      <w:bookmarkStart w:id="787" w:name="_Toc321"/>
      <w:bookmarkEnd w:id="786"/>
      <w:r>
        <w:rPr>
          <w:rtl w:val="true"/>
        </w:rPr>
        <w:t>شیخ محمد بن مهدي الورشیدی</w:t>
      </w:r>
      <w:bookmarkEnd w:id="787"/>
    </w:p>
    <w:p>
      <w:pPr>
        <w:pStyle w:val="BookText"/>
        <w:rPr/>
      </w:pPr>
      <w:r>
        <w:rPr>
          <w:rFonts w:ascii="IRNazanin" w:hAnsi="IRNazanin" w:eastAsia="IRNazanin"/>
          <w:color w:val="111111"/>
          <w:sz w:val="28"/>
          <w:sz w:val="28"/>
          <w:szCs w:val="28"/>
          <w:rtl w:val="true"/>
          <w:lang w:bidi="fa-IR"/>
        </w:rPr>
        <w:t>منتجب الدین او را فقیه و حافظ معرفی کرده است</w:t>
      </w:r>
      <w:r>
        <w:rPr>
          <w:rFonts w:eastAsia="IRNazanin" w:cs="IRNazanin"/>
          <w:color w:val="111111"/>
          <w:sz w:val="28"/>
          <w:szCs w:val="28"/>
          <w:rtl w:val="true"/>
          <w:lang w:bidi="fa-IR"/>
        </w:rPr>
        <w:t>.</w:t>
      </w:r>
    </w:p>
    <w:p>
      <w:pPr>
        <w:pStyle w:val="Heading3"/>
        <w:numPr>
          <w:ilvl w:val="2"/>
          <w:numId w:val="1"/>
        </w:numPr>
        <w:rPr/>
      </w:pPr>
      <w:bookmarkStart w:id="788" w:name="__RefHeading___Toc3378129_2322387425"/>
      <w:bookmarkStart w:id="789" w:name="_Toc322"/>
      <w:bookmarkEnd w:id="788"/>
      <w:r>
        <w:rPr>
          <w:rtl w:val="true"/>
        </w:rPr>
        <w:t>مولانا میرزا رفیع الدین محمد نائینی</w:t>
      </w:r>
      <w:bookmarkEnd w:id="789"/>
    </w:p>
    <w:p>
      <w:pPr>
        <w:pStyle w:val="BookText"/>
        <w:rPr/>
      </w:pPr>
      <w:r>
        <w:rPr>
          <w:rFonts w:ascii="IRNazanin" w:hAnsi="IRNazanin" w:eastAsia="IRNazanin"/>
          <w:color w:val="111111"/>
          <w:sz w:val="28"/>
          <w:sz w:val="28"/>
          <w:szCs w:val="28"/>
          <w:rtl w:val="true"/>
          <w:lang w:bidi="fa-IR"/>
        </w:rPr>
        <w:t>وی فاضلی دانشور و بزرگوار و عالیمقام و از حکما و متکلمان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تألیفاتی دارد، از جمله شرح الكافی و از معاصران است و ما به توسط مولانا محمدباقر مجلسی از وی روایت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رفیع در اصفهان وفات یافت و همانجا به خاك سپرده شد و پادشاه زمان قبله عالی بر فراز مرقد او بنیان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حواشی بر المختلف علامه است که ناتمام مانده و رسالهای فارسی به نام الشجرة الالهيه في اصول الدين و رساله مختصری في مسئلة التشكيك بالاولوية و الاقدمية و نحوهما في الجمل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زندگی نامه علامه مجلسی،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رفيعا از شاگردان میرداماد و شیخ بهائی و ملاعبدالله شوشتری و میرفندرسکی و اعلام دیگر بوده و مراتب فقه و حکمت را از آنها استفاده کرده تا حکیمی نامدار و فقیهی عالی مقدار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رفیع الدین توصیف زیادی از وی نموده و اضافه کرده فنون خبر را از مولانا عبدالله فراگرفته و نه فقره از تألیفات او را نام برده است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شوال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السنين ذیل وقایع هزار و هفتاد و هشت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که دومین سال جلوس شاه سلیمان صفوی است، ملا محمدباقر محقق سبزواری در حضور علما و اکابر خطبه طولانی انشاد کرد و از جمله فضلای معمر مسن میرزا رفیعای نائینی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سال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سید سند فاضل محقق مدقق العلامه الفهامه فرید دهره و قرین عصره استادی و استنادی میرزا رفيعا نائینی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را بین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گویا قول خاتون آبادی که شاگردش بود به صحت نزدیکتر باشد؛ هر چند مصراع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رفيع مقام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بر لوح قبرش حك شده و مطابق با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و بیشتر هم به آن متوجه اند درست تر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13357_130155"/>
    </w:p>
    <w:p>
      <w:pPr>
        <w:pStyle w:val="Heading3"/>
        <w:numPr>
          <w:ilvl w:val="2"/>
          <w:numId w:val="1"/>
        </w:numPr>
        <w:rPr/>
      </w:pPr>
      <w:bookmarkStart w:id="791" w:name="__RefHeading___Toc3378131_2322387425"/>
      <w:bookmarkStart w:id="792" w:name="_Toc323"/>
      <w:bookmarkEnd w:id="790"/>
      <w:bookmarkEnd w:id="791"/>
      <w:r>
        <w:rPr>
          <w:rtl w:val="true"/>
        </w:rPr>
        <w:t xml:space="preserve">شیخ مجدالدین محمد بن ناصر بن محمد دیوانی </w:t>
      </w:r>
      <w:r>
        <w:rPr>
          <w:rtl w:val="true"/>
        </w:rPr>
        <w:t>(</w:t>
      </w:r>
      <w:r>
        <w:rPr>
          <w:rtl w:val="true"/>
        </w:rPr>
        <w:t>راوی</w:t>
      </w:r>
      <w:r>
        <w:rPr>
          <w:rtl w:val="true"/>
        </w:rPr>
        <w:t>)</w:t>
      </w:r>
      <w:bookmarkEnd w:id="792"/>
    </w:p>
    <w:p>
      <w:pPr>
        <w:pStyle w:val="BookText"/>
        <w:rPr/>
      </w:pPr>
      <w:r>
        <w:rPr>
          <w:rFonts w:ascii="IRNazanin" w:hAnsi="IRNazanin" w:eastAsia="IRNazanin"/>
          <w:color w:val="111111"/>
          <w:sz w:val="28"/>
          <w:sz w:val="28"/>
          <w:szCs w:val="28"/>
          <w:rtl w:val="true"/>
          <w:lang w:bidi="fa-IR"/>
        </w:rPr>
        <w:t>منتجب الدين او را به فضیلت ستوده است</w:t>
      </w:r>
      <w:r>
        <w:rPr>
          <w:rFonts w:eastAsia="IRNazanin" w:cs="IRNazanin"/>
          <w:color w:val="111111"/>
          <w:sz w:val="28"/>
          <w:szCs w:val="28"/>
          <w:rtl w:val="true"/>
          <w:lang w:bidi="fa-IR"/>
        </w:rPr>
        <w:t>.</w:t>
      </w:r>
    </w:p>
    <w:p>
      <w:pPr>
        <w:pStyle w:val="Heading3"/>
        <w:numPr>
          <w:ilvl w:val="2"/>
          <w:numId w:val="1"/>
        </w:numPr>
        <w:rPr/>
      </w:pPr>
      <w:bookmarkStart w:id="793" w:name="__RefHeading___Toc3378133_2322387425"/>
      <w:bookmarkStart w:id="794" w:name="_Toc324"/>
      <w:bookmarkEnd w:id="793"/>
      <w:r>
        <w:rPr>
          <w:rtl w:val="true"/>
        </w:rPr>
        <w:t>سید محمد بن ناصر الدین عاملی کرکی</w:t>
      </w:r>
      <w:bookmarkEnd w:id="794"/>
    </w:p>
    <w:p>
      <w:pPr>
        <w:pStyle w:val="BookText"/>
        <w:rPr/>
      </w:pPr>
      <w:r>
        <w:rPr>
          <w:rFonts w:ascii="IRNazanin" w:hAnsi="IRNazanin" w:eastAsia="IRNazanin"/>
          <w:color w:val="111111"/>
          <w:sz w:val="28"/>
          <w:sz w:val="28"/>
          <w:szCs w:val="28"/>
          <w:rtl w:val="true"/>
          <w:lang w:bidi="fa-IR"/>
        </w:rPr>
        <w:t>وی از فضلای شایسته است، از حسن خط بهره مند بوده و از شاگردان شهید ثانی به شمار می رود</w:t>
      </w:r>
      <w:r>
        <w:rPr>
          <w:rFonts w:eastAsia="IRNazanin" w:cs="IRNazanin"/>
          <w:color w:val="111111"/>
          <w:sz w:val="28"/>
          <w:szCs w:val="28"/>
          <w:rtl w:val="true"/>
          <w:lang w:bidi="fa-IR"/>
        </w:rPr>
        <w:t>.</w:t>
      </w:r>
    </w:p>
    <w:p>
      <w:pPr>
        <w:pStyle w:val="Heading3"/>
        <w:numPr>
          <w:ilvl w:val="2"/>
          <w:numId w:val="1"/>
        </w:numPr>
        <w:rPr/>
      </w:pPr>
      <w:bookmarkStart w:id="795" w:name="__RefHeading___Toc3378135_2322387425"/>
      <w:bookmarkStart w:id="796" w:name="_Toc325"/>
      <w:bookmarkEnd w:id="795"/>
      <w:r>
        <w:rPr>
          <w:rtl w:val="true"/>
        </w:rPr>
        <w:t>شیخ شمس الدين محمدبن نجده مشهور به ابن عبدالعلی</w:t>
      </w:r>
      <w:bookmarkEnd w:id="796"/>
    </w:p>
    <w:p>
      <w:pPr>
        <w:pStyle w:val="BookText"/>
        <w:rPr/>
      </w:pPr>
      <w:r>
        <w:rPr>
          <w:rFonts w:ascii="IRNazanin" w:hAnsi="IRNazanin" w:eastAsia="IRNazanin"/>
          <w:color w:val="111111"/>
          <w:sz w:val="28"/>
          <w:sz w:val="28"/>
          <w:szCs w:val="28"/>
          <w:rtl w:val="true"/>
          <w:lang w:bidi="fa-IR"/>
        </w:rPr>
        <w:t>وی از فضلا و دانشوران شایسته و از شاگردان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مؤلف امل الآمل وی را به عنوان شیخ محمدبن عبدالعلی بن نجده نام برده است و جهتی ندارد بدون آن که اشاره کرده باشد که پیش از این به نام او پرداخته ایم دوباره به یادآوری او بپردازد</w:t>
      </w:r>
      <w:r>
        <w:rPr>
          <w:rFonts w:eastAsia="IRNazanin" w:cs="IRNazanin"/>
          <w:color w:val="111111"/>
          <w:sz w:val="28"/>
          <w:szCs w:val="28"/>
          <w:rtl w:val="true"/>
          <w:lang w:bidi="fa-IR"/>
        </w:rPr>
        <w:t>.</w:t>
      </w:r>
    </w:p>
    <w:p>
      <w:pPr>
        <w:pStyle w:val="Heading3"/>
        <w:numPr>
          <w:ilvl w:val="2"/>
          <w:numId w:val="1"/>
        </w:numPr>
        <w:rPr/>
      </w:pPr>
      <w:bookmarkStart w:id="797" w:name="__RefHeading___Toc3378137_2322387425"/>
      <w:bookmarkStart w:id="798" w:name="_Toc326"/>
      <w:bookmarkEnd w:id="797"/>
      <w:r>
        <w:rPr>
          <w:rtl w:val="true"/>
        </w:rPr>
        <w:t>سید محمدبن نجم الدين بن محمد حسینی عاملی</w:t>
      </w:r>
      <w:bookmarkEnd w:id="798"/>
    </w:p>
    <w:p>
      <w:pPr>
        <w:pStyle w:val="BookText"/>
        <w:rPr/>
      </w:pPr>
      <w:r>
        <w:rPr>
          <w:rFonts w:ascii="IRNazanin" w:hAnsi="IRNazanin" w:eastAsia="IRNazanin"/>
          <w:color w:val="111111"/>
          <w:sz w:val="28"/>
          <w:sz w:val="28"/>
          <w:szCs w:val="28"/>
          <w:rtl w:val="true"/>
          <w:lang w:bidi="fa-IR"/>
        </w:rPr>
        <w:t>وی فاضلی شایسته و دانشور فقیهی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شهید ثانی به او و پدر 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برادرش علی، اجازه داده است </w:t>
      </w:r>
      <w:r>
        <w:rPr>
          <w:rFonts w:eastAsia="IRNazanin" w:cs="IRNazanin"/>
          <w:color w:val="111111"/>
          <w:sz w:val="28"/>
          <w:szCs w:val="28"/>
          <w:rtl w:val="true"/>
          <w:lang w:bidi="fa-IR"/>
        </w:rPr>
        <w:t>.</w:t>
      </w:r>
      <w:r>
        <w:rPr>
          <w:rStyle w:val="FootnoteAnchor"/>
          <w:rtl w:val="true"/>
        </w:rPr>
        <w:footnoteReference w:id="356"/>
      </w:r>
      <w:bookmarkStart w:id="799" w:name="pg13357_130156"/>
    </w:p>
    <w:p>
      <w:pPr>
        <w:pStyle w:val="Heading3"/>
        <w:numPr>
          <w:ilvl w:val="2"/>
          <w:numId w:val="1"/>
        </w:numPr>
        <w:rPr/>
      </w:pPr>
      <w:bookmarkStart w:id="800" w:name="__RefHeading___Toc3378139_2322387425"/>
      <w:bookmarkStart w:id="801" w:name="_Toc327"/>
      <w:bookmarkEnd w:id="799"/>
      <w:bookmarkEnd w:id="800"/>
      <w:r>
        <w:rPr>
          <w:rtl w:val="true"/>
        </w:rPr>
        <w:t>سید تقی الدین محمد نسابه</w:t>
      </w:r>
      <w:bookmarkEnd w:id="801"/>
    </w:p>
    <w:p>
      <w:pPr>
        <w:pStyle w:val="BookText"/>
        <w:rPr/>
      </w:pPr>
      <w:r>
        <w:rPr>
          <w:rFonts w:ascii="IRNazanin" w:hAnsi="IRNazanin" w:eastAsia="IRNazanin"/>
          <w:color w:val="111111"/>
          <w:sz w:val="28"/>
          <w:sz w:val="28"/>
          <w:szCs w:val="28"/>
          <w:rtl w:val="true"/>
          <w:lang w:bidi="fa-IR"/>
        </w:rPr>
        <w:t>وی فاضل محققی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و سید علی بن میرزا احمد در کتاب السلافة از وی یاد کرده و از مراتب علمی او تمجید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مولانا محمد امین در الفوائد المدينة از او نام برده است و می نویسد که مراتب قرائت را از وی فراگرفته و او را چنین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العلماء المحققين وحيد عصره و فرید دهره السيد السند و العلامة الأوحد سيد العلماء المحققين و قدوة الاتقياء المقدسين الشاه تقي الدين محمد التسابه </w:t>
      </w:r>
      <w:r>
        <w:rPr>
          <w:rFonts w:eastAsia="IRNazanin" w:cs="IRNazanin"/>
          <w:color w:val="111111"/>
          <w:sz w:val="28"/>
          <w:szCs w:val="28"/>
          <w:rtl w:val="true"/>
          <w:lang w:bidi="fa-IR"/>
        </w:rPr>
        <w:t>.</w:t>
      </w:r>
    </w:p>
    <w:p>
      <w:pPr>
        <w:pStyle w:val="Heading3"/>
        <w:numPr>
          <w:ilvl w:val="2"/>
          <w:numId w:val="1"/>
        </w:numPr>
        <w:rPr/>
      </w:pPr>
      <w:bookmarkStart w:id="802" w:name="__RefHeading___Toc3378141_2322387425"/>
      <w:bookmarkStart w:id="803" w:name="_Toc328"/>
      <w:bookmarkEnd w:id="802"/>
      <w:r>
        <w:rPr>
          <w:rtl w:val="true"/>
        </w:rPr>
        <w:t>شیخ محمدبن نصار حویزی</w:t>
      </w:r>
      <w:bookmarkEnd w:id="803"/>
    </w:p>
    <w:p>
      <w:pPr>
        <w:pStyle w:val="BookText"/>
        <w:rPr/>
      </w:pPr>
      <w:r>
        <w:rPr>
          <w:rFonts w:ascii="IRNazanin" w:hAnsi="IRNazanin" w:eastAsia="IRNazanin"/>
          <w:color w:val="111111"/>
          <w:sz w:val="28"/>
          <w:sz w:val="28"/>
          <w:szCs w:val="28"/>
          <w:rtl w:val="true"/>
          <w:lang w:bidi="fa-IR"/>
        </w:rPr>
        <w:t>وی از فضلا و علمای بزرگوار و از شاگردان شیخ بهائی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کتابی است در اصول و رساله 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شرح مبسوطی است بر الفيه شهید و نیز حاشية الفيه شهید و من آن حاشیه را در ضمن کتابهای وزیر دشت دیده و حواشی او را بر آن کتاب مشاهده کرده ام</w:t>
      </w:r>
      <w:r>
        <w:rPr>
          <w:rFonts w:eastAsia="IRNazanin" w:cs="IRNazanin"/>
          <w:color w:val="111111"/>
          <w:sz w:val="28"/>
          <w:szCs w:val="28"/>
          <w:rtl w:val="true"/>
          <w:lang w:bidi="fa-IR"/>
        </w:rPr>
        <w:t>.</w:t>
      </w:r>
    </w:p>
    <w:p>
      <w:pPr>
        <w:pStyle w:val="Heading3"/>
        <w:numPr>
          <w:ilvl w:val="2"/>
          <w:numId w:val="1"/>
        </w:numPr>
        <w:rPr/>
      </w:pPr>
      <w:bookmarkStart w:id="804" w:name="__RefHeading___Toc3378143_2322387425"/>
      <w:bookmarkStart w:id="805" w:name="_Toc329"/>
      <w:bookmarkEnd w:id="804"/>
      <w:r>
        <w:rPr>
          <w:rtl w:val="true"/>
        </w:rPr>
        <w:t>شیخ محمد بن نظام الدین استرابادی</w:t>
      </w:r>
      <w:bookmarkEnd w:id="805"/>
    </w:p>
    <w:p>
      <w:pPr>
        <w:pStyle w:val="BookText"/>
        <w:rPr/>
      </w:pPr>
      <w:r>
        <w:rPr>
          <w:rFonts w:ascii="IRNazanin" w:hAnsi="IRNazanin" w:eastAsia="IRNazanin"/>
          <w:color w:val="111111"/>
          <w:sz w:val="28"/>
          <w:sz w:val="28"/>
          <w:szCs w:val="28"/>
          <w:rtl w:val="true"/>
          <w:lang w:bidi="fa-IR"/>
        </w:rPr>
        <w:t>وی فاضل فقیه و مدققی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الفيه شهید و کتابهای دیگر از تألیفات او می باشد</w:t>
      </w:r>
      <w:r>
        <w:rPr>
          <w:rFonts w:eastAsia="IRNazanin" w:cs="IRNazanin"/>
          <w:color w:val="111111"/>
          <w:sz w:val="28"/>
          <w:szCs w:val="28"/>
          <w:rtl w:val="true"/>
          <w:lang w:bidi="fa-IR"/>
        </w:rPr>
        <w:t>.</w:t>
      </w:r>
    </w:p>
    <w:p>
      <w:pPr>
        <w:pStyle w:val="Heading3"/>
        <w:numPr>
          <w:ilvl w:val="2"/>
          <w:numId w:val="1"/>
        </w:numPr>
        <w:rPr/>
      </w:pPr>
      <w:bookmarkStart w:id="806" w:name="__RefHeading___Toc3378145_2322387425"/>
      <w:bookmarkStart w:id="807" w:name="_Toc330"/>
      <w:bookmarkEnd w:id="806"/>
      <w:r>
        <w:rPr>
          <w:rtl w:val="true"/>
        </w:rPr>
        <w:t>شیخ نجيب الدین ابوابراهيم محمدبن نما حلی</w:t>
      </w:r>
      <w:bookmarkEnd w:id="80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دانشمندان و علمای روزگارش بوده و 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ادریس روایت </w:t>
      </w:r>
      <w:bookmarkStart w:id="808" w:name="pg13357_130157"/>
    </w:p>
    <w:p>
      <w:pPr>
        <w:pStyle w:val="BookText"/>
        <w:rPr/>
      </w:pPr>
      <w:bookmarkEnd w:id="808"/>
      <w:r>
        <w:rPr>
          <w:rFonts w:ascii="IRNazanin" w:hAnsi="IRNazanin" w:eastAsia="IRNazanin"/>
          <w:color w:val="111111"/>
          <w:sz w:val="28"/>
          <w:sz w:val="28"/>
          <w:szCs w:val="28"/>
          <w:rtl w:val="true"/>
          <w:lang w:bidi="fa-IR"/>
        </w:rPr>
        <w:t>می کرده و محقق جعفر بن حسن حتی از او روایت داشته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مؤلف كتاب مهج الدعوات و کتابهای دیگر از این شیخ بدون واسطه روایت داشته و در کتابهای ادعیه اش به روایت از او تصریح نموده و همچنین سديد الدين بن مطهر حتی پدر علامه از وی بدون واسطه روایت می کرده است</w:t>
      </w:r>
      <w:r>
        <w:rPr>
          <w:rFonts w:eastAsia="IRNazanin" w:cs="IRNazanin"/>
          <w:color w:val="111111"/>
          <w:sz w:val="28"/>
          <w:szCs w:val="28"/>
          <w:rtl w:val="true"/>
          <w:lang w:bidi="fa-IR"/>
        </w:rPr>
        <w:t>.</w:t>
      </w:r>
    </w:p>
    <w:p>
      <w:pPr>
        <w:pStyle w:val="Heading3"/>
        <w:numPr>
          <w:ilvl w:val="2"/>
          <w:numId w:val="1"/>
        </w:numPr>
        <w:rPr/>
      </w:pPr>
      <w:bookmarkStart w:id="809" w:name="__RefHeading___Toc3378147_2322387425"/>
      <w:bookmarkStart w:id="810" w:name="_Toc331"/>
      <w:bookmarkEnd w:id="809"/>
      <w:r>
        <w:rPr>
          <w:rtl w:val="true"/>
        </w:rPr>
        <w:t>مولانا محمدهادی بن معین الدین محمود وزیر فارس بن غیاث الدین شیرازی</w:t>
      </w:r>
      <w:bookmarkEnd w:id="810"/>
    </w:p>
    <w:p>
      <w:pPr>
        <w:pStyle w:val="BookText"/>
        <w:rPr/>
      </w:pPr>
      <w:r>
        <w:rPr>
          <w:rFonts w:ascii="IRNazanin" w:hAnsi="IRNazanin" w:eastAsia="IRNazanin"/>
          <w:color w:val="111111"/>
          <w:sz w:val="28"/>
          <w:sz w:val="28"/>
          <w:szCs w:val="28"/>
          <w:rtl w:val="true"/>
          <w:lang w:bidi="fa-IR"/>
        </w:rPr>
        <w:t>وی فاضل باکمال و آیتی در هوشمندی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علی در سلافه از وی نام برده و تمجید بسزایی از او نموده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پس از آن که پدرش از وزارت عزل شد، در روزگار او به وزارت منصوب گردید و او هم مانند پدرش از وزارت معزول شد و اواخر عمرش به وزارت کرمان رسید و از این مقام هم معزول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عزل از مقام وزارت، دستور رسید که وی را به زنجیر کشیده زندانی کنند و در زندان به سر می برد تا در روزگار ما، در گذشت و جنازه او از زندان تشییع شد سرانجام وزارت بین و از او زار شو بیزار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محمدهادی یادداشت ها و تعليقات و حواشی و رساله هایی تألیف کرده از </w:t>
      </w:r>
      <w:bookmarkStart w:id="811" w:name="pg13357_130158"/>
    </w:p>
    <w:p>
      <w:pPr>
        <w:pStyle w:val="BookText"/>
        <w:rPr/>
      </w:pPr>
      <w:bookmarkEnd w:id="811"/>
      <w:r>
        <w:rPr>
          <w:rFonts w:ascii="IRNazanin" w:hAnsi="IRNazanin" w:eastAsia="IRNazanin"/>
          <w:color w:val="111111"/>
          <w:sz w:val="28"/>
          <w:sz w:val="28"/>
          <w:szCs w:val="28"/>
          <w:rtl w:val="true"/>
          <w:lang w:bidi="fa-IR"/>
        </w:rPr>
        <w:t>جمله حاشیه بر بخش الهی و طبیعی شرح اشارات؛ رسالة في شبهة الاستلزام و جوابها؛ تعليقاتی برشرح المطالع ؛تعليقاتی بر مختصر تلخیص المفتاح و تعلیقاتی بر تفسیر البيضاوی</w:t>
      </w:r>
      <w:r>
        <w:rPr>
          <w:rFonts w:eastAsia="IRNazanin" w:cs="IRNazanin"/>
          <w:color w:val="111111"/>
          <w:sz w:val="28"/>
          <w:szCs w:val="28"/>
          <w:rtl w:val="true"/>
          <w:lang w:bidi="fa-IR"/>
        </w:rPr>
        <w:t>.</w:t>
      </w:r>
    </w:p>
    <w:p>
      <w:pPr>
        <w:pStyle w:val="Heading3"/>
        <w:numPr>
          <w:ilvl w:val="2"/>
          <w:numId w:val="1"/>
        </w:numPr>
        <w:rPr/>
      </w:pPr>
      <w:bookmarkStart w:id="812" w:name="__RefHeading___Toc3378149_2322387425"/>
      <w:bookmarkStart w:id="813" w:name="_Toc332"/>
      <w:bookmarkEnd w:id="812"/>
      <w:r>
        <w:rPr>
          <w:rtl w:val="true"/>
        </w:rPr>
        <w:t>شیخ ابو عبدالله محمد بن هارون که پدرش به الكال مشهور است</w:t>
      </w:r>
      <w:r>
        <w:rPr>
          <w:rtl w:val="true"/>
        </w:rPr>
        <w:t>.</w:t>
      </w:r>
      <w:bookmarkEnd w:id="813"/>
    </w:p>
    <w:p>
      <w:pPr>
        <w:pStyle w:val="BookText"/>
        <w:rPr/>
      </w:pPr>
      <w:r>
        <w:rPr>
          <w:rFonts w:ascii="IRNazanin" w:hAnsi="IRNazanin" w:eastAsia="IRNazanin"/>
          <w:color w:val="111111"/>
          <w:sz w:val="28"/>
          <w:sz w:val="28"/>
          <w:szCs w:val="28"/>
          <w:rtl w:val="true"/>
          <w:lang w:bidi="fa-IR"/>
        </w:rPr>
        <w:t>وی فاضل فقیه و بزرگوار صالحی بود و تألیفاتی دارد؛ از جمله مختصر التبيان في تفسير القران؛ کتاب متشابه القرآن؛ کتاب اللحن الخفى و اللحن الجلی و کتابهای دیگر</w:t>
      </w:r>
      <w:r>
        <w:rPr>
          <w:rStyle w:val="FootnoteAnchor"/>
          <w:rtl w:val="true"/>
        </w:rPr>
        <w:footnoteReference w:id="359"/>
      </w:r>
    </w:p>
    <w:p>
      <w:pPr>
        <w:pStyle w:val="Heading3"/>
        <w:numPr>
          <w:ilvl w:val="2"/>
          <w:numId w:val="1"/>
        </w:numPr>
        <w:rPr/>
      </w:pPr>
      <w:bookmarkStart w:id="814" w:name="__RefHeading___Toc3378151_2322387425"/>
      <w:bookmarkStart w:id="815" w:name="_Toc333"/>
      <w:bookmarkEnd w:id="814"/>
      <w:r>
        <w:rPr>
          <w:rtl w:val="true"/>
        </w:rPr>
        <w:t>شیخ ابوالقاسم محمد بن هانی مغربی اندلسی</w:t>
      </w:r>
      <w:bookmarkEnd w:id="815"/>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فاضل سراینده و ادیب و از اعتقاد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و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ابيات فراوانی در مدح حضرت مولا امیرالمؤمنین علیه السلام سروده است و دیوان شعر ارزنده ای دارد و معاصر با متنبی بوده و ابن شهر آشوب وی را از سرایندگان اهل بیت نام می برد و او را به غلو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مولی را بیش از آنچه که آنها خیال می کرده اند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 آنهایی هستند که دشمن علی علیه السلام را ستایش کرده اند نه آنها که حضرت مولی علی علیه السلام را به حق ستوده اند</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هنگامی که متنبی عازم مصر بود، شنید که کسی این </w:t>
      </w:r>
    </w:p>
    <w:p>
      <w:pPr>
        <w:pStyle w:val="BookText"/>
        <w:rPr/>
      </w:pPr>
      <w:r>
        <w:rPr>
          <w:rFonts w:ascii="IRNazanin" w:hAnsi="IRNazanin" w:eastAsia="IRNazanin"/>
          <w:color w:val="111111"/>
          <w:sz w:val="28"/>
          <w:sz w:val="28"/>
          <w:szCs w:val="28"/>
          <w:rtl w:val="true"/>
          <w:lang w:bidi="fa-IR"/>
        </w:rPr>
        <w:t>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خطئ وتأخر خطی</w:t>
      </w:r>
    </w:p>
    <w:p>
      <w:pPr>
        <w:pStyle w:val="BookText"/>
        <w:rPr/>
      </w:pPr>
      <w:r>
        <w:rPr>
          <w:rFonts w:ascii="IRNazanin" w:hAnsi="IRNazanin" w:eastAsia="IRNazanin"/>
          <w:color w:val="111111"/>
          <w:sz w:val="28"/>
          <w:sz w:val="28"/>
          <w:szCs w:val="28"/>
          <w:rtl w:val="true"/>
          <w:lang w:bidi="fa-IR"/>
        </w:rPr>
        <w:t xml:space="preserve">فإن الشباب مشى القهقرى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گامی به پیش و گامی به پس گذار که جوانی به قهقرا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هانی راه مغرب را به روی ما بست و بازگردید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أبني عدي أين فخر قديمكم</w:t>
      </w:r>
    </w:p>
    <w:p>
      <w:pPr>
        <w:pStyle w:val="BookText"/>
        <w:rPr/>
      </w:pPr>
      <w:r>
        <w:rPr>
          <w:rFonts w:ascii="IRNazanin" w:hAnsi="IRNazanin" w:eastAsia="IRNazanin"/>
          <w:color w:val="111111"/>
          <w:sz w:val="28"/>
          <w:sz w:val="28"/>
          <w:szCs w:val="28"/>
          <w:rtl w:val="true"/>
          <w:lang w:bidi="fa-IR"/>
        </w:rPr>
        <w:t>أم أين حلم كالجبال رزین</w:t>
      </w:r>
    </w:p>
    <w:p>
      <w:pPr>
        <w:pStyle w:val="BookText"/>
        <w:rPr/>
      </w:pPr>
      <w:r>
        <w:rPr>
          <w:rFonts w:ascii="Amiri" w:hAnsi="Amiri" w:eastAsia="Amiri" w:cs="Amiri"/>
          <w:color w:val="111111"/>
          <w:sz w:val="28"/>
          <w:sz w:val="28"/>
          <w:szCs w:val="28"/>
          <w:rtl w:val="true"/>
          <w:lang w:bidi="ar-SA"/>
        </w:rPr>
        <w:t>نازعتم حق الوصي و دونه</w:t>
      </w:r>
    </w:p>
    <w:p>
      <w:pPr>
        <w:pStyle w:val="BookText"/>
        <w:rPr/>
      </w:pPr>
      <w:r>
        <w:rPr>
          <w:rFonts w:ascii="IRNazanin" w:hAnsi="IRNazanin" w:eastAsia="IRNazanin"/>
          <w:color w:val="111111"/>
          <w:sz w:val="28"/>
          <w:sz w:val="28"/>
          <w:szCs w:val="28"/>
          <w:rtl w:val="true"/>
          <w:lang w:bidi="fa-IR"/>
        </w:rPr>
        <w:t>حرم و حجر مانع و حجون</w:t>
      </w:r>
    </w:p>
    <w:p>
      <w:pPr>
        <w:pStyle w:val="BookText"/>
        <w:rPr/>
      </w:pPr>
      <w:r>
        <w:rPr>
          <w:rFonts w:ascii="Amiri" w:hAnsi="Amiri" w:eastAsia="Amiri" w:cs="Amiri"/>
          <w:color w:val="111111"/>
          <w:sz w:val="28"/>
          <w:sz w:val="28"/>
          <w:szCs w:val="28"/>
          <w:rtl w:val="true"/>
          <w:lang w:bidi="ar-SA"/>
        </w:rPr>
        <w:t>ناضلتموه على الخلافة التي</w:t>
      </w:r>
    </w:p>
    <w:p>
      <w:pPr>
        <w:pStyle w:val="BookText"/>
        <w:rPr/>
      </w:pPr>
      <w:r>
        <w:rPr>
          <w:rFonts w:ascii="Amiri" w:hAnsi="Amiri" w:eastAsia="Amiri" w:cs="Amiri"/>
          <w:color w:val="111111"/>
          <w:sz w:val="28"/>
          <w:sz w:val="28"/>
          <w:szCs w:val="28"/>
          <w:rtl w:val="true"/>
          <w:lang w:bidi="ar-SA"/>
        </w:rPr>
        <w:t>ردت و فيكم حدها المسنون</w:t>
      </w:r>
    </w:p>
    <w:p>
      <w:pPr>
        <w:pStyle w:val="BookText"/>
        <w:rPr/>
      </w:pPr>
      <w:r>
        <w:rPr>
          <w:rFonts w:ascii="Amiri" w:hAnsi="Amiri" w:eastAsia="Amiri" w:cs="Amiri"/>
          <w:color w:val="111111"/>
          <w:sz w:val="28"/>
          <w:sz w:val="28"/>
          <w:szCs w:val="28"/>
          <w:rtl w:val="true"/>
          <w:lang w:bidi="ar-SA"/>
        </w:rPr>
        <w:t>حرفتموها عن أبي السبطين عن</w:t>
      </w:r>
    </w:p>
    <w:p>
      <w:pPr>
        <w:pStyle w:val="BookText"/>
        <w:rPr/>
      </w:pPr>
      <w:r>
        <w:rPr>
          <w:rFonts w:ascii="Amiri" w:hAnsi="Amiri" w:eastAsia="Amiri" w:cs="Amiri"/>
          <w:color w:val="111111"/>
          <w:sz w:val="28"/>
          <w:sz w:val="28"/>
          <w:szCs w:val="28"/>
          <w:rtl w:val="true"/>
          <w:lang w:bidi="ar-SA"/>
        </w:rPr>
        <w:t>زمع و ليس عن الهجان هجين</w:t>
      </w:r>
    </w:p>
    <w:p>
      <w:pPr>
        <w:pStyle w:val="BookText"/>
        <w:rPr/>
      </w:pPr>
      <w:r>
        <w:rPr>
          <w:rFonts w:ascii="Amiri" w:hAnsi="Amiri" w:eastAsia="Amiri" w:cs="Amiri"/>
          <w:color w:val="111111"/>
          <w:sz w:val="28"/>
          <w:sz w:val="28"/>
          <w:szCs w:val="28"/>
          <w:rtl w:val="true"/>
          <w:lang w:bidi="ar-SA"/>
        </w:rPr>
        <w:t>لو تتقون الله لم يطمح لها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و لم يشمخ لهاعرنین </w:t>
      </w:r>
    </w:p>
    <w:p>
      <w:pPr>
        <w:pStyle w:val="BookText"/>
        <w:rPr/>
      </w:pPr>
      <w:r>
        <w:rPr>
          <w:rFonts w:ascii="Amiri" w:hAnsi="Amiri" w:eastAsia="Amiri" w:cs="Amiri"/>
          <w:color w:val="111111"/>
          <w:sz w:val="28"/>
          <w:sz w:val="28"/>
          <w:szCs w:val="28"/>
          <w:rtl w:val="true"/>
          <w:lang w:bidi="ar-SA"/>
        </w:rPr>
        <w:t>لكنكم كنتم كأهل العجل لم</w:t>
      </w:r>
    </w:p>
    <w:p>
      <w:pPr>
        <w:pStyle w:val="BookText"/>
        <w:rPr/>
      </w:pPr>
      <w:r>
        <w:rPr>
          <w:rFonts w:ascii="Amiri" w:hAnsi="Amiri" w:eastAsia="Amiri" w:cs="Amiri"/>
          <w:color w:val="111111"/>
          <w:sz w:val="28"/>
          <w:sz w:val="28"/>
          <w:szCs w:val="28"/>
          <w:rtl w:val="true"/>
          <w:lang w:bidi="ar-SA"/>
        </w:rPr>
        <w:t>يحفظ لموسى فيهم هارون</w:t>
      </w:r>
    </w:p>
    <w:p>
      <w:pPr>
        <w:pStyle w:val="BookText"/>
        <w:rPr/>
      </w:pPr>
      <w:r>
        <w:rPr>
          <w:rFonts w:ascii="IRNazanin" w:hAnsi="IRNazanin" w:eastAsia="IRNazanin"/>
          <w:color w:val="111111"/>
          <w:sz w:val="28"/>
          <w:sz w:val="28"/>
          <w:szCs w:val="28"/>
          <w:rtl w:val="true"/>
          <w:lang w:bidi="fa-IR"/>
        </w:rPr>
        <w:t>لو تسألون القبر یوم ضر حتم</w:t>
      </w:r>
    </w:p>
    <w:p>
      <w:pPr>
        <w:pStyle w:val="BookText"/>
        <w:rPr/>
      </w:pPr>
      <w:r>
        <w:rPr>
          <w:rFonts w:ascii="IRNazanin" w:hAnsi="IRNazanin" w:eastAsia="IRNazanin"/>
          <w:color w:val="111111"/>
          <w:sz w:val="28"/>
          <w:sz w:val="28"/>
          <w:szCs w:val="28"/>
          <w:rtl w:val="true"/>
          <w:lang w:bidi="fa-IR"/>
        </w:rPr>
        <w:t>الأجاب أن محمدا محزون</w:t>
      </w:r>
    </w:p>
    <w:p>
      <w:pPr>
        <w:pStyle w:val="BookText"/>
        <w:rPr/>
      </w:pPr>
      <w:r>
        <w:rPr>
          <w:rFonts w:ascii="Amiri" w:hAnsi="Amiri" w:eastAsia="Amiri" w:cs="Amiri"/>
          <w:color w:val="111111"/>
          <w:sz w:val="28"/>
          <w:sz w:val="28"/>
          <w:szCs w:val="28"/>
          <w:rtl w:val="true"/>
          <w:lang w:bidi="ar-SA"/>
        </w:rPr>
        <w:t>ماذا تريد من الكتاب نواصب</w:t>
      </w:r>
    </w:p>
    <w:p>
      <w:pPr>
        <w:pStyle w:val="BookText"/>
        <w:rPr/>
      </w:pPr>
      <w:r>
        <w:rPr>
          <w:rFonts w:ascii="IRNazanin" w:hAnsi="IRNazanin" w:eastAsia="IRNazanin"/>
          <w:color w:val="111111"/>
          <w:sz w:val="28"/>
          <w:sz w:val="28"/>
          <w:szCs w:val="28"/>
          <w:rtl w:val="true"/>
          <w:lang w:bidi="fa-IR"/>
        </w:rPr>
        <w:t>وله ظهور دونها و بطون</w:t>
      </w:r>
    </w:p>
    <w:p>
      <w:pPr>
        <w:pStyle w:val="BookText"/>
        <w:rPr/>
      </w:pPr>
      <w:r>
        <w:rPr>
          <w:rFonts w:ascii="Amiri" w:hAnsi="Amiri" w:eastAsia="Amiri" w:cs="Amiri"/>
          <w:color w:val="111111"/>
          <w:sz w:val="28"/>
          <w:sz w:val="28"/>
          <w:szCs w:val="28"/>
          <w:rtl w:val="true"/>
          <w:lang w:bidi="ar-SA"/>
        </w:rPr>
        <w:t>هي بغية أضللتموهافارجعوا</w:t>
      </w:r>
    </w:p>
    <w:p>
      <w:pPr>
        <w:pStyle w:val="BookText"/>
        <w:rPr/>
      </w:pPr>
      <w:r>
        <w:rPr>
          <w:rFonts w:ascii="IRNazanin" w:hAnsi="IRNazanin" w:eastAsia="IRNazanin"/>
          <w:color w:val="111111"/>
          <w:sz w:val="28"/>
          <w:sz w:val="28"/>
          <w:szCs w:val="28"/>
          <w:rtl w:val="true"/>
          <w:lang w:bidi="fa-IR"/>
        </w:rPr>
        <w:t>في آل یاسین ثوت ياسين</w:t>
      </w:r>
    </w:p>
    <w:p>
      <w:pPr>
        <w:pStyle w:val="BookText"/>
        <w:rPr/>
      </w:pPr>
      <w:r>
        <w:rPr>
          <w:rFonts w:ascii="Amiri" w:hAnsi="Amiri" w:eastAsia="Amiri" w:cs="Amiri"/>
          <w:color w:val="111111"/>
          <w:sz w:val="28"/>
          <w:sz w:val="28"/>
          <w:szCs w:val="28"/>
          <w:rtl w:val="true"/>
          <w:lang w:bidi="ar-SA"/>
        </w:rPr>
        <w:t>ردوا إليهم حكمهم فعليهم</w:t>
      </w:r>
    </w:p>
    <w:p>
      <w:pPr>
        <w:pStyle w:val="BookText"/>
        <w:rPr/>
      </w:pPr>
      <w:r>
        <w:rPr>
          <w:rFonts w:ascii="Amiri" w:hAnsi="Amiri" w:eastAsia="Amiri" w:cs="Amiri"/>
          <w:color w:val="111111"/>
          <w:sz w:val="28"/>
          <w:sz w:val="28"/>
          <w:szCs w:val="28"/>
          <w:rtl w:val="true"/>
          <w:lang w:bidi="ar-SA"/>
        </w:rPr>
        <w:t>ن زل الكتاب وبين التبيين</w:t>
      </w:r>
    </w:p>
    <w:p>
      <w:pPr>
        <w:pStyle w:val="BookText"/>
        <w:rPr/>
      </w:pPr>
      <w:r>
        <w:rPr>
          <w:rFonts w:ascii="Amiri" w:hAnsi="Amiri" w:eastAsia="Amiri" w:cs="Amiri"/>
          <w:color w:val="111111"/>
          <w:sz w:val="28"/>
          <w:sz w:val="28"/>
          <w:szCs w:val="28"/>
          <w:rtl w:val="true"/>
          <w:lang w:bidi="ar-SA"/>
        </w:rPr>
        <w:t>البيت بيت الله وهومعظم</w:t>
      </w:r>
    </w:p>
    <w:p>
      <w:pPr>
        <w:pStyle w:val="BookText"/>
        <w:rPr/>
      </w:pPr>
      <w:r>
        <w:rPr>
          <w:rFonts w:ascii="Amiri" w:hAnsi="Amiri" w:eastAsia="Amiri" w:cs="Amiri"/>
          <w:color w:val="111111"/>
          <w:sz w:val="28"/>
          <w:sz w:val="28"/>
          <w:szCs w:val="28"/>
          <w:rtl w:val="true"/>
          <w:lang w:bidi="ar-SA"/>
        </w:rPr>
        <w:t>و النور نور الله وهومبين</w:t>
      </w:r>
    </w:p>
    <w:p>
      <w:pPr>
        <w:pStyle w:val="BookText"/>
        <w:rPr/>
      </w:pPr>
      <w:r>
        <w:rPr>
          <w:rFonts w:ascii="Amiri" w:hAnsi="Amiri" w:eastAsia="Amiri" w:cs="Amiri"/>
          <w:color w:val="111111"/>
          <w:sz w:val="28"/>
          <w:sz w:val="28"/>
          <w:szCs w:val="28"/>
          <w:rtl w:val="true"/>
          <w:lang w:bidi="ar-SA"/>
        </w:rPr>
        <w:t>و الستر ستر الغيب و هو محجب</w:t>
      </w:r>
    </w:p>
    <w:p>
      <w:pPr>
        <w:pStyle w:val="BookText"/>
        <w:rPr/>
      </w:pPr>
      <w:r>
        <w:rPr>
          <w:rFonts w:ascii="Amiri" w:hAnsi="Amiri" w:eastAsia="Amiri" w:cs="Amiri"/>
          <w:color w:val="111111"/>
          <w:sz w:val="28"/>
          <w:sz w:val="28"/>
          <w:szCs w:val="28"/>
          <w:rtl w:val="true"/>
          <w:lang w:bidi="ar-SA"/>
        </w:rPr>
        <w:t xml:space="preserve">و السر سر الوحي و هو مصون </w:t>
      </w:r>
      <w:r>
        <w:rPr>
          <w:rStyle w:val="FootnoteAnchor"/>
          <w:rtl w:val="true"/>
        </w:rPr>
        <w:footnoteReference w:id="3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بنی عدی، فخر پیشین شما؛ بلکه بردباری شما که مانند کوه آرامی است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حقی که وصی پیغمبر داشت با وی به نزاع پرداختید و حال آن که در کنار آن نزاع با حرم و حجر اسماعیل و نزاع با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است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شما را از نزاع باحضرت او باز می 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 به خلافتی نزاع کردید که از او باز داشته و دندان خود را برای به دست آوردن آن نیز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شتاب هرچه تمامتر و با فرومایگی رشته خلافت را از علی علیه السلام به سوی دیگران بازگردانیدید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فرومایگان جز فرومایگی انتظار دیگری نمی توان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خدا می ترسیدید، نظری به خلافت نداشتید و علاقه مندی به آن را در سر می پرورانیدید و بوی نخوت را استشمام نمی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شما مانند همان گوساله پر ستانی هستید که موقعیت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حضرت هارون رعایت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آن روز که پیمبر را به خاك می سپردید، از قبرش چگونگی حال او را جویا می شدید، در پاسخ شما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عملی که با وصی او انجام داده اید، اندوهناك است </w:t>
      </w:r>
      <w:r>
        <w:rPr>
          <w:rFonts w:eastAsia="IRNazanin" w:cs="IRNazanin"/>
          <w:color w:val="111111"/>
          <w:sz w:val="28"/>
          <w:szCs w:val="28"/>
          <w:rtl w:val="true"/>
          <w:lang w:bidi="fa-IR"/>
        </w:rPr>
        <w:t xml:space="preserve">. </w:t>
      </w:r>
      <w:bookmarkStart w:id="816" w:name="pg13357_130161"/>
    </w:p>
    <w:p>
      <w:pPr>
        <w:pStyle w:val="BookText"/>
        <w:rPr/>
      </w:pPr>
      <w:bookmarkEnd w:id="816"/>
      <w:r>
        <w:rPr>
          <w:rFonts w:ascii="IRNazanin" w:hAnsi="IRNazanin" w:eastAsia="IRNazanin"/>
          <w:color w:val="111111"/>
          <w:sz w:val="28"/>
          <w:sz w:val="28"/>
          <w:szCs w:val="28"/>
          <w:rtl w:val="true"/>
          <w:lang w:bidi="fa-IR"/>
        </w:rPr>
        <w:t>ناصبیها از قرآن چه می خواهند و چه بهره ای می برند از کتابی که دارای ظاهر و باطن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 بهترین امید مردم است و شما مردم را از آن گمراه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راست می گویید، حق آل یس را به آنها باز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حق کسانی را به آنها باز گردانید که کتاب خدا در حق آنها نازل شده و آنها هم مبین احکام او می باشند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خانه محترم خداست و نور هم نور حق تعالی می باشد که همواره درخشان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پوشش غیبی است که او در پس آن پرده از دیدگان غایب است و سر هم سر وحی الهی است که از اختیار نامردان محفوظ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اوست در تشویق به سعی و کوشش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أجد الإنسان إلا ابن سعيه</w:t>
      </w:r>
    </w:p>
    <w:p>
      <w:pPr>
        <w:pStyle w:val="BookText"/>
        <w:rPr/>
      </w:pPr>
      <w:r>
        <w:rPr>
          <w:rFonts w:ascii="Amiri" w:hAnsi="Amiri" w:eastAsia="Amiri" w:cs="Amiri"/>
          <w:color w:val="111111"/>
          <w:sz w:val="28"/>
          <w:sz w:val="28"/>
          <w:szCs w:val="28"/>
          <w:rtl w:val="true"/>
          <w:lang w:bidi="ar-SA"/>
        </w:rPr>
        <w:t>فمن كان أسعى كان بالمجد أجدرا</w:t>
      </w:r>
    </w:p>
    <w:p>
      <w:pPr>
        <w:pStyle w:val="BookText"/>
        <w:rPr/>
      </w:pPr>
      <w:r>
        <w:rPr>
          <w:rFonts w:ascii="Amiri" w:hAnsi="Amiri" w:eastAsia="Amiri" w:cs="Amiri"/>
          <w:color w:val="111111"/>
          <w:sz w:val="28"/>
          <w:sz w:val="28"/>
          <w:szCs w:val="28"/>
          <w:rtl w:val="true"/>
          <w:lang w:bidi="ar-SA"/>
        </w:rPr>
        <w:t>و بالهمة العلياء يرقى إلى العلى</w:t>
      </w:r>
    </w:p>
    <w:p>
      <w:pPr>
        <w:pStyle w:val="BookText"/>
        <w:rPr/>
      </w:pPr>
      <w:r>
        <w:rPr>
          <w:rFonts w:ascii="Amiri" w:hAnsi="Amiri" w:eastAsia="Amiri" w:cs="Amiri"/>
          <w:color w:val="111111"/>
          <w:sz w:val="28"/>
          <w:sz w:val="28"/>
          <w:szCs w:val="28"/>
          <w:rtl w:val="true"/>
          <w:lang w:bidi="ar-SA"/>
        </w:rPr>
        <w:t>فمن كان أعلى همة كان أظهرا</w:t>
      </w:r>
    </w:p>
    <w:p>
      <w:pPr>
        <w:pStyle w:val="BookText"/>
        <w:rPr/>
      </w:pPr>
      <w:r>
        <w:rPr>
          <w:rFonts w:ascii="Amiri" w:hAnsi="Amiri" w:eastAsia="Amiri" w:cs="Amiri"/>
          <w:color w:val="111111"/>
          <w:sz w:val="28"/>
          <w:sz w:val="28"/>
          <w:szCs w:val="28"/>
          <w:rtl w:val="true"/>
          <w:lang w:bidi="ar-SA"/>
        </w:rPr>
        <w:t>ولم يتأخر من أراد لمن يريد تقدما</w:t>
      </w:r>
    </w:p>
    <w:p>
      <w:pPr>
        <w:pStyle w:val="BookText"/>
        <w:rPr/>
      </w:pPr>
      <w:r>
        <w:rPr>
          <w:rFonts w:ascii="Amiri" w:hAnsi="Amiri" w:eastAsia="Amiri" w:cs="Amiri"/>
          <w:color w:val="111111"/>
          <w:sz w:val="28"/>
          <w:sz w:val="28"/>
          <w:szCs w:val="28"/>
          <w:rtl w:val="true"/>
          <w:lang w:bidi="ar-SA"/>
        </w:rPr>
        <w:t xml:space="preserve">ولم يتقدم من أراد لمن يريد تأخرا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انسان در گرو کوشش خود می باشد و کسی که از کوشش بیشتر برخوردار باشد، از بزرگواری زیادتری استفاده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همت عالی موجبات ترقيات به مراتب عاليه را فراهم می سازد و کسی که همتش عاليتر باشد، ترقی اش فراوانتر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تصمیم دارد تا بر دیگری پیشی بگیرد، دنبال نخواهد ماند و کسی که بخواهد از دیگران باز بماند، دنبال خواهد ماند</w:t>
      </w:r>
      <w:r>
        <w:rPr>
          <w:rFonts w:eastAsia="IRNazanin" w:cs="IRNazanin"/>
          <w:color w:val="111111"/>
          <w:sz w:val="28"/>
          <w:szCs w:val="28"/>
          <w:rtl w:val="true"/>
          <w:lang w:bidi="fa-IR"/>
        </w:rPr>
        <w:t>.</w:t>
      </w:r>
    </w:p>
    <w:p>
      <w:pPr>
        <w:pStyle w:val="Heading3"/>
        <w:numPr>
          <w:ilvl w:val="2"/>
          <w:numId w:val="1"/>
        </w:numPr>
        <w:rPr/>
      </w:pPr>
      <w:bookmarkStart w:id="817" w:name="__RefHeading___Toc3378153_2322387425"/>
      <w:bookmarkStart w:id="818" w:name="_Toc334"/>
      <w:bookmarkEnd w:id="817"/>
      <w:r>
        <w:rPr>
          <w:rtl w:val="true"/>
        </w:rPr>
        <w:t>شیخ ابوعبدالله محمدبن هبة الله بن جعفر وراق طرابلسي</w:t>
      </w:r>
      <w:bookmarkEnd w:id="81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فقیهی مورد وثوق بود و از شاگردان شیخ طوسی </w:t>
      </w:r>
      <w:bookmarkStart w:id="819" w:name="pg13357_130162"/>
    </w:p>
    <w:p>
      <w:pPr>
        <w:pStyle w:val="BookText"/>
        <w:rPr/>
      </w:pPr>
      <w:bookmarkEnd w:id="819"/>
      <w:r>
        <w:rPr>
          <w:rFonts w:ascii="IRNazanin" w:hAnsi="IRNazanin" w:eastAsia="IRNazanin"/>
          <w:color w:val="111111"/>
          <w:sz w:val="28"/>
          <w:sz w:val="28"/>
          <w:szCs w:val="28"/>
          <w:rtl w:val="true"/>
          <w:lang w:bidi="fa-IR"/>
        </w:rPr>
        <w:t>به شمار می رود و کتابها و تصنیفهای شیخ را خدمت او قرائت کرده و خود هم کتابهایی تأليف نموده است؛ از جمله کتاب الزهد؛ کتاب النيات؛ کتاب الفرج و ما کتابهای او را به توسط احمد بن محمد الشاهد العدل</w:t>
      </w:r>
      <w:r>
        <w:rPr>
          <w:rStyle w:val="FootnoteAnchor"/>
          <w:rtl w:val="true"/>
        </w:rPr>
        <w:footnoteReference w:id="365"/>
      </w:r>
      <w:r>
        <w:rPr>
          <w:rFonts w:ascii="IRNazanin" w:hAnsi="IRNazanin" w:eastAsia="IRNazanin"/>
          <w:color w:val="111111"/>
          <w:sz w:val="28"/>
          <w:sz w:val="28"/>
          <w:szCs w:val="28"/>
          <w:rtl w:val="true"/>
          <w:lang w:bidi="fa-IR"/>
        </w:rPr>
        <w:t>از او روایت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محمدبن هبة الله طرابلسی کتابهایی دارد؛ از جمله الواسطة بين النفي و الاثبات؛ مالا يسع المكلف اهماله ؛ عمل يوم و ليله ؛ الزهرةفي</w:t>
      </w:r>
    </w:p>
    <w:p>
      <w:pPr>
        <w:pStyle w:val="BookText"/>
        <w:rPr/>
      </w:pPr>
      <w:r>
        <w:rPr>
          <w:rFonts w:ascii="Amiri" w:hAnsi="Amiri" w:eastAsia="Amiri" w:cs="Amiri"/>
          <w:color w:val="111111"/>
          <w:sz w:val="28"/>
          <w:sz w:val="28"/>
          <w:szCs w:val="28"/>
          <w:rtl w:val="true"/>
          <w:lang w:bidi="ar-SA"/>
        </w:rPr>
        <w:t xml:space="preserve">أحكام الحج و العمره ؛ الانوار؛ الاصول و الفصول و المسائل الصيداوية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فضلا اظهار داشته است که ابوعبدالله از شاگردان قاضی ابوالقاسم ابن براج و شیخ طوسی بوده است و تألیفاتی دارد و در بیست و هفت ماه صفر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گذشته است</w:t>
      </w:r>
      <w:r>
        <w:rPr>
          <w:rFonts w:eastAsia="IRNazanin" w:cs="IRNazanin"/>
          <w:color w:val="111111"/>
          <w:sz w:val="28"/>
          <w:szCs w:val="28"/>
          <w:rtl w:val="true"/>
          <w:lang w:bidi="fa-IR"/>
        </w:rPr>
        <w:t>.</w:t>
      </w:r>
    </w:p>
    <w:p>
      <w:pPr>
        <w:pStyle w:val="Heading3"/>
        <w:numPr>
          <w:ilvl w:val="2"/>
          <w:numId w:val="1"/>
        </w:numPr>
        <w:rPr/>
      </w:pPr>
      <w:bookmarkStart w:id="820" w:name="__RefHeading___Toc3378155_2322387425"/>
      <w:bookmarkStart w:id="821" w:name="_Toc335"/>
      <w:bookmarkEnd w:id="820"/>
      <w:r>
        <w:rPr>
          <w:rtl w:val="true"/>
        </w:rPr>
        <w:t>شیخ صفی الدین محمدبن نجيب الدين بن يحيى بن سعيد</w:t>
      </w:r>
      <w:bookmarkEnd w:id="821"/>
    </w:p>
    <w:p>
      <w:pPr>
        <w:pStyle w:val="BookText"/>
        <w:rPr/>
      </w:pPr>
      <w:r>
        <w:rPr>
          <w:rFonts w:ascii="IRNazanin" w:hAnsi="IRNazanin" w:eastAsia="IRNazanin"/>
          <w:color w:val="111111"/>
          <w:sz w:val="28"/>
          <w:sz w:val="28"/>
          <w:szCs w:val="28"/>
          <w:rtl w:val="true"/>
          <w:lang w:bidi="fa-IR"/>
        </w:rPr>
        <w:t>وی فاضل بزرگواری بوده و ابن معيه از وی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وی به عنوان محمدبن نجیب الدین محمدبن یحیی نام برده ایم</w:t>
      </w:r>
      <w:r>
        <w:rPr>
          <w:rFonts w:eastAsia="IRNazanin" w:cs="IRNazanin"/>
          <w:color w:val="111111"/>
          <w:sz w:val="28"/>
          <w:szCs w:val="28"/>
          <w:rtl w:val="true"/>
          <w:lang w:bidi="fa-IR"/>
        </w:rPr>
        <w:t>.</w:t>
      </w:r>
    </w:p>
    <w:p>
      <w:pPr>
        <w:pStyle w:val="Heading3"/>
        <w:numPr>
          <w:ilvl w:val="2"/>
          <w:numId w:val="1"/>
        </w:numPr>
        <w:rPr/>
      </w:pPr>
      <w:bookmarkStart w:id="822" w:name="__RefHeading___Toc3378157_2322387425"/>
      <w:bookmarkStart w:id="823" w:name="_Toc336"/>
      <w:bookmarkEnd w:id="822"/>
      <w:r>
        <w:rPr>
          <w:rtl w:val="true"/>
        </w:rPr>
        <w:t>شیخ مهذب الدين محمدبن یحیی بن کرم</w:t>
      </w:r>
      <w:bookmarkEnd w:id="823"/>
    </w:p>
    <w:p>
      <w:pPr>
        <w:pStyle w:val="BookText"/>
        <w:rPr/>
      </w:pPr>
      <w:r>
        <w:rPr>
          <w:rFonts w:ascii="IRNazanin" w:hAnsi="IRNazanin" w:eastAsia="IRNazanin"/>
          <w:color w:val="111111"/>
          <w:sz w:val="28"/>
          <w:sz w:val="28"/>
          <w:szCs w:val="28"/>
          <w:rtl w:val="true"/>
          <w:lang w:bidi="fa-IR"/>
        </w:rPr>
        <w:t>وی فاضل بزرگواری بوده و تألیفاتی دارد و علامه حلی به توسط پدرش از وی روایت داشته است</w:t>
      </w:r>
      <w:r>
        <w:rPr>
          <w:rFonts w:eastAsia="IRNazanin" w:cs="IRNazanin"/>
          <w:color w:val="111111"/>
          <w:sz w:val="28"/>
          <w:szCs w:val="28"/>
          <w:rtl w:val="true"/>
          <w:lang w:bidi="fa-IR"/>
        </w:rPr>
        <w:t>.</w:t>
      </w:r>
    </w:p>
    <w:p>
      <w:pPr>
        <w:pStyle w:val="Heading3"/>
        <w:numPr>
          <w:ilvl w:val="2"/>
          <w:numId w:val="1"/>
        </w:numPr>
        <w:rPr/>
      </w:pPr>
      <w:bookmarkStart w:id="824" w:name="__RefHeading___Toc3378159_2322387425"/>
      <w:bookmarkStart w:id="825" w:name="_Toc337"/>
      <w:bookmarkEnd w:id="824"/>
      <w:r>
        <w:rPr>
          <w:rtl w:val="true"/>
        </w:rPr>
        <w:t>شیخ محمد بن يوسف بحرینی</w:t>
      </w:r>
      <w:bookmarkEnd w:id="82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بحرین می زیسته و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فضلا به شمار می رود و در اکثر علوم، فقه و کلام و ریاضی مهارت داشته و ادیب شاعری بوده </w:t>
      </w:r>
      <w:bookmarkStart w:id="826" w:name="pg13357_130163"/>
    </w:p>
    <w:p>
      <w:pPr>
        <w:pStyle w:val="BookText"/>
        <w:rPr/>
      </w:pPr>
      <w:bookmarkEnd w:id="826"/>
      <w:r>
        <w:rPr>
          <w:rFonts w:ascii="IRNazanin" w:hAnsi="IRNazanin" w:eastAsia="IRNazanin"/>
          <w:color w:val="111111"/>
          <w:sz w:val="28"/>
          <w:sz w:val="28"/>
          <w:szCs w:val="28"/>
          <w:rtl w:val="true"/>
          <w:lang w:bidi="fa-IR"/>
        </w:rPr>
        <w:t>و حواشی بسیار و تحقیقات ارزنده ای داشته و رساله ای در نجوم تألیف کرده است و از معاصران می باشد</w:t>
      </w:r>
      <w:r>
        <w:rPr>
          <w:rFonts w:eastAsia="IRNazanin" w:cs="IRNazanin"/>
          <w:color w:val="111111"/>
          <w:sz w:val="28"/>
          <w:szCs w:val="28"/>
          <w:rtl w:val="true"/>
          <w:lang w:bidi="fa-IR"/>
        </w:rPr>
        <w:t>.</w:t>
      </w:r>
    </w:p>
    <w:p>
      <w:pPr>
        <w:pStyle w:val="Heading3"/>
        <w:numPr>
          <w:ilvl w:val="2"/>
          <w:numId w:val="1"/>
        </w:numPr>
        <w:rPr/>
      </w:pPr>
      <w:bookmarkStart w:id="827" w:name="__RefHeading___Toc3378161_2322387425"/>
      <w:bookmarkStart w:id="828" w:name="_Toc338"/>
      <w:bookmarkEnd w:id="827"/>
      <w:r>
        <w:rPr>
          <w:rtl w:val="true"/>
        </w:rPr>
        <w:t>مولانا محمد یوسف بن پهلوان صفر قزوینی</w:t>
      </w:r>
      <w:bookmarkEnd w:id="828"/>
    </w:p>
    <w:p>
      <w:pPr>
        <w:pStyle w:val="BookText"/>
        <w:rPr/>
      </w:pPr>
      <w:r>
        <w:rPr>
          <w:rFonts w:ascii="IRNazanin" w:hAnsi="IRNazanin" w:eastAsia="IRNazanin"/>
          <w:color w:val="111111"/>
          <w:sz w:val="28"/>
          <w:sz w:val="28"/>
          <w:szCs w:val="28"/>
          <w:rtl w:val="true"/>
          <w:lang w:bidi="fa-IR"/>
        </w:rPr>
        <w:t>وی از شاگردان مولا خلیل قزوینی است و فاضلی دانشمند و معاصر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یکی از مدارس قزوین به تدریس می پرداخته و کتابی در آداب الحج و کتاب مبسوط دیگری در وضع المسجد الحرام و رساله مختصری در مناسك الحج تأليف کرده است</w:t>
      </w:r>
      <w:r>
        <w:rPr>
          <w:rFonts w:eastAsia="IRNazanin" w:cs="IRNazanin"/>
          <w:color w:val="111111"/>
          <w:sz w:val="28"/>
          <w:szCs w:val="28"/>
          <w:rtl w:val="true"/>
          <w:lang w:bidi="fa-IR"/>
        </w:rPr>
        <w:t>.</w:t>
      </w:r>
    </w:p>
    <w:p>
      <w:pPr>
        <w:pStyle w:val="Heading3"/>
        <w:numPr>
          <w:ilvl w:val="2"/>
          <w:numId w:val="1"/>
        </w:numPr>
        <w:rPr/>
      </w:pPr>
      <w:bookmarkStart w:id="829" w:name="__RefHeading___Toc3378163_2322387425"/>
      <w:bookmarkStart w:id="830" w:name="_Toc339"/>
      <w:bookmarkEnd w:id="829"/>
      <w:r>
        <w:rPr>
          <w:rtl w:val="true"/>
        </w:rPr>
        <w:t>ابوجعفر محمد بن يعقوب بن اسحاق لینی رازی</w:t>
      </w:r>
      <w:bookmarkEnd w:id="830"/>
    </w:p>
    <w:p>
      <w:pPr>
        <w:pStyle w:val="BookText"/>
        <w:rPr/>
      </w:pPr>
      <w:r>
        <w:rPr>
          <w:rFonts w:ascii="IRNazanin" w:hAnsi="IRNazanin" w:eastAsia="IRNazanin"/>
          <w:color w:val="111111"/>
          <w:sz w:val="28"/>
          <w:sz w:val="28"/>
          <w:szCs w:val="28"/>
          <w:rtl w:val="true"/>
          <w:lang w:bidi="fa-IR"/>
        </w:rPr>
        <w:t>کلینی در روزگار خودش در شهر ری پیشوای اصحاب ما بود و از موجهان آن روزگار به شمار است و از دیگران نسبت به فنون حديث موثقتر و از آنها احادیث شیعه را بهتر ثبت و ضبط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نوشته است کلینی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وفات یافت و نجاشی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سال تناثر نجوم</w:t>
      </w:r>
    </w:p>
    <w:p>
      <w:pPr>
        <w:pStyle w:val="BookText"/>
        <w:rPr/>
      </w:pPr>
      <w:r>
        <w:rPr>
          <w:rFonts w:ascii="IRNazanin" w:hAnsi="IRNazanin" w:eastAsia="IRNazanin"/>
          <w:color w:val="111111"/>
          <w:sz w:val="28"/>
          <w:sz w:val="28"/>
          <w:szCs w:val="28"/>
          <w:rtl w:val="true"/>
          <w:lang w:bidi="fa-IR"/>
        </w:rPr>
        <w:t>ستاره باران درگذشت و ابو قيراط محمدبن جعفر حسینی بر جنازه او نماز گذارد و در مقبرهای واقع در باب الكوفه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الخلاصة از ابن عبدون نقل کرده است که مرقد او را در صراط الطائی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لوح آن، نام او و پدرش حك شده بود و از تألیفاتش روضه کافی است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غربی شهر ری واقع شده است و جمعی از اعلام از آن سرزمین ظهور کرده اند؛ از جمله علان دائی کلینی و پدرش یعقوب که در آن جا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یعقوب کلینی در روزگار خودش از علمای موجه بوده و در ضبط احادیث و وثاقت و امانت بیشتر از دیگران به حساب می آمد و کتاب ارزنده کافی را که به کلینی معروف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در مدت بیست سال تأليف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نام برداری کتابهای کافی که سی کتاب بوده و مجموع کتاب کافی را تشکیل می دهد پرداخته است و اضافه می کند علاوه بر کتاب مزبور، کتابهای دیگری را هم از قبيل الرد على القرامطة؛ رسائل الأئمة عليهم السلام؛ تعبير الرؤيا الرجال وما قيل في الأئمة عليهم السلام من الشعر تألیف نموده است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که به مسجد معروف به مسجد لؤلؤي که مسجد نفطويه نحوی باشد می رفتم تا از صاحب مسجد قرآن فرابگیرم، جمعی از اصحاب ما کتاب کافی را از ابوالحسین احمدبن احمد كوفي فرا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کلینی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سال ستاره باران درگذشت و ابو قيراط محمدبن جعفر حسینی بر جنازه او نماز گذارده در بغداد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سال وفات او را در کتاب رجال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فهرست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روضات،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کلینی در طرف شرقی بغداد معروف و مزار خواص و عوام است و در تکیه مولويه دارای شبکه مخصوصی است که در جانب چپ جسر بغداد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روضة الواعظین بحرانی نقل کرده است که یکی از استانداران بغداد در گذرگاه خود از کنار قبر کلینی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یکی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قبر او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خرابی جسد او را تر و تازه و پیچیده در کفن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مزبور که چنان انتظاری نداشت دستور داد قبر او را پوشانیده و بر فراز آن قبه ای بنا کرد که تا حال حاضر آن قبه و بارگاه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او بسیارند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مشایخ او را نام برده اند از جمله ابو العباس بن عقده و علی بن ابراهيم قمی و علی بن محمد معروف به علان کلینی دایی اش و محمد صفار مؤلف بصائر الدرجات وعده کانی که اشاره به جمعی از مشایخ او می باشد، معروف است و شاگردان و راویان از او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بنام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ابوغالبزراری و ابن قولویه و ابوعبدالله نعمانی و ابوعبدالله صفوانی که شاگرد مخصوصش بوده و کتاب کافی را استنساخ می کرده است و ابو المفضل شیبانی و ابن ماجيلويه و ابومحمد تلعکبری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کافی از کتابهای چهارگانه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روضات نوشته کتاب کافی به عرض حضرت بقية الله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و تعليقات بسیاری بر آن نگاشته شده است از جمله مرات العقول مجلسی که در چندین مجلد به طبع رسیده و دیگری شرح ملاصالح مازندرانی که در چندین مجلد به طبع رسیده است و شرح صدر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احادیث این کتاب را شانزده هزار و صد و نود و نه حديث تخمین زده اند و شیخ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فائده چهارم خاتمه مستدرك شرح مفصلی راجع به اعتبار کافی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او که به طبع رسیده فروع کافی را می توان نام برد که با اصول آن در ضمن هفت مجلد طبع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831" w:name="pg13357_130164"/>
    </w:p>
    <w:p>
      <w:pPr>
        <w:pStyle w:val="Heading3"/>
        <w:numPr>
          <w:ilvl w:val="2"/>
          <w:numId w:val="1"/>
        </w:numPr>
        <w:rPr/>
      </w:pPr>
      <w:bookmarkStart w:id="832" w:name="__RefHeading___Toc3378165_2322387425"/>
      <w:bookmarkStart w:id="833" w:name="_Toc340"/>
      <w:bookmarkEnd w:id="831"/>
      <w:bookmarkEnd w:id="832"/>
      <w:r>
        <w:rPr>
          <w:rtl w:val="true"/>
        </w:rPr>
        <w:t>قاضی صفی الدین محمودبن ابی احمدبن محمد استرابادی</w:t>
      </w:r>
      <w:bookmarkEnd w:id="83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منتجب الدین 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bookmarkStart w:id="834" w:name="pg13357_130165"/>
    </w:p>
    <w:p>
      <w:pPr>
        <w:pStyle w:val="Heading3"/>
        <w:numPr>
          <w:ilvl w:val="2"/>
          <w:numId w:val="1"/>
        </w:numPr>
        <w:rPr/>
      </w:pPr>
      <w:bookmarkStart w:id="835" w:name="__RefHeading___Toc3378167_2322387425"/>
      <w:bookmarkStart w:id="836" w:name="_Toc341"/>
      <w:bookmarkEnd w:id="834"/>
      <w:bookmarkEnd w:id="835"/>
      <w:r>
        <w:rPr>
          <w:rtl w:val="true"/>
        </w:rPr>
        <w:t>شیخ سدید الدین محمودبن ابو المحاسن بن اميرك</w:t>
      </w:r>
      <w:bookmarkEnd w:id="836"/>
    </w:p>
    <w:p>
      <w:pPr>
        <w:pStyle w:val="BookText"/>
        <w:rPr/>
      </w:pPr>
      <w:r>
        <w:rPr>
          <w:rFonts w:ascii="IRNazanin" w:hAnsi="IRNazanin" w:eastAsia="IRNazanin"/>
          <w:color w:val="111111"/>
          <w:sz w:val="28"/>
          <w:sz w:val="28"/>
          <w:szCs w:val="28"/>
          <w:rtl w:val="true"/>
          <w:lang w:bidi="fa-IR"/>
        </w:rPr>
        <w:t>منتجب الدین او را عالمی فاضل معرفی کرده است</w:t>
      </w:r>
      <w:r>
        <w:rPr>
          <w:rFonts w:eastAsia="IRNazanin" w:cs="IRNazanin"/>
          <w:color w:val="111111"/>
          <w:sz w:val="28"/>
          <w:szCs w:val="28"/>
          <w:rtl w:val="true"/>
          <w:lang w:bidi="fa-IR"/>
        </w:rPr>
        <w:t>.</w:t>
      </w:r>
    </w:p>
    <w:p>
      <w:pPr>
        <w:pStyle w:val="Heading3"/>
        <w:numPr>
          <w:ilvl w:val="2"/>
          <w:numId w:val="1"/>
        </w:numPr>
        <w:rPr/>
      </w:pPr>
      <w:bookmarkStart w:id="837" w:name="__RefHeading___Toc3378169_2322387425"/>
      <w:bookmarkStart w:id="838" w:name="_Toc342"/>
      <w:bookmarkEnd w:id="837"/>
      <w:r>
        <w:rPr>
          <w:rtl w:val="true"/>
        </w:rPr>
        <w:t>شیخ ادیب سدید الدین محمودبن ابی منصور مسکنی</w:t>
      </w:r>
      <w:bookmarkEnd w:id="838"/>
    </w:p>
    <w:p>
      <w:pPr>
        <w:pStyle w:val="BookText"/>
        <w:rPr/>
      </w:pPr>
      <w:r>
        <w:rPr>
          <w:rFonts w:ascii="IRNazanin" w:hAnsi="IRNazanin" w:eastAsia="IRNazanin"/>
          <w:color w:val="111111"/>
          <w:sz w:val="28"/>
          <w:sz w:val="28"/>
          <w:szCs w:val="28"/>
          <w:rtl w:val="true"/>
          <w:lang w:bidi="fa-IR"/>
        </w:rPr>
        <w:t>منتجب الدین وی را فقیهی صالح معرفی کرده است</w:t>
      </w:r>
      <w:r>
        <w:rPr>
          <w:rFonts w:eastAsia="IRNazanin" w:cs="IRNazanin"/>
          <w:color w:val="111111"/>
          <w:sz w:val="28"/>
          <w:szCs w:val="28"/>
          <w:rtl w:val="true"/>
          <w:lang w:bidi="fa-IR"/>
        </w:rPr>
        <w:t>.</w:t>
      </w:r>
    </w:p>
    <w:p>
      <w:pPr>
        <w:pStyle w:val="Heading3"/>
        <w:numPr>
          <w:ilvl w:val="2"/>
          <w:numId w:val="1"/>
        </w:numPr>
        <w:rPr/>
      </w:pPr>
      <w:bookmarkStart w:id="839" w:name="__RefHeading___Toc3378171_2322387425"/>
      <w:bookmarkStart w:id="840" w:name="_Toc343"/>
      <w:bookmarkEnd w:id="839"/>
      <w:r>
        <w:rPr>
          <w:rtl w:val="true"/>
        </w:rPr>
        <w:t>امیر زاهد تاج الدین محمودبن اسکندربن در بیس</w:t>
      </w:r>
      <w:bookmarkEnd w:id="840"/>
    </w:p>
    <w:p>
      <w:pPr>
        <w:pStyle w:val="BookText"/>
        <w:rPr/>
      </w:pPr>
      <w:r>
        <w:rPr>
          <w:rFonts w:ascii="IRNazanin" w:hAnsi="IRNazanin" w:eastAsia="IRNazanin"/>
          <w:color w:val="111111"/>
          <w:sz w:val="28"/>
          <w:sz w:val="28"/>
          <w:szCs w:val="28"/>
          <w:rtl w:val="true"/>
          <w:lang w:bidi="fa-IR"/>
        </w:rPr>
        <w:t>منتجب الدین او را فقیهی صالح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محمود، نواده دربیس بن عكبر و رشیدی خرقانی، از بازماندگان امير مالك بن حارث اشتر نخعی است و از ظاهر فهمیده می شود که مترجم حاضر، غیر از شیخ سديد الدين محمودبن ابوالمحاسن بن اميرك است که در بالا به نام او اشاره 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زاهد، دو برادر دانشور به نام امیر بهاء الدین مسعود و امیر زاهد شمس الدين محمد داشته و پدرشان هم از دانشوران بوده است </w:t>
      </w:r>
      <w:r>
        <w:rPr>
          <w:rStyle w:val="FootnoteAnchor"/>
          <w:rtl w:val="true"/>
        </w:rPr>
        <w:footnoteReference w:id="368"/>
      </w:r>
      <w:bookmarkStart w:id="841" w:name="pg13357_130166"/>
    </w:p>
    <w:p>
      <w:pPr>
        <w:pStyle w:val="Heading3"/>
        <w:numPr>
          <w:ilvl w:val="2"/>
          <w:numId w:val="1"/>
        </w:numPr>
        <w:rPr/>
      </w:pPr>
      <w:bookmarkStart w:id="842" w:name="__RefHeading___Toc3378173_2322387425"/>
      <w:bookmarkStart w:id="843" w:name="_Toc344"/>
      <w:bookmarkEnd w:id="841"/>
      <w:bookmarkEnd w:id="842"/>
      <w:r>
        <w:rPr>
          <w:rtl w:val="true"/>
        </w:rPr>
        <w:t>شیخ محمود مشهور به ابن امير الحاج عاملی</w:t>
      </w:r>
      <w:bookmarkEnd w:id="843"/>
    </w:p>
    <w:p>
      <w:pPr>
        <w:pStyle w:val="BookText"/>
        <w:rPr/>
      </w:pPr>
      <w:r>
        <w:rPr>
          <w:rFonts w:ascii="IRNazanin" w:hAnsi="IRNazanin" w:eastAsia="IRNazanin"/>
          <w:color w:val="111111"/>
          <w:sz w:val="28"/>
          <w:sz w:val="28"/>
          <w:szCs w:val="28"/>
          <w:rtl w:val="true"/>
          <w:lang w:bidi="fa-IR"/>
        </w:rPr>
        <w:t xml:space="preserve">وی از علما و پرهیزکاران با فضیلت بوده و از شاگردان شهید اول روایت می کرده و محمد بن علی بن ابراهيم بن جمهور احسائی در کتاب غوالی اللئالی به نام او اشاره کرده است </w:t>
      </w:r>
      <w:r>
        <w:rPr>
          <w:rStyle w:val="FootnoteAnchor"/>
          <w:rtl w:val="true"/>
        </w:rPr>
        <w:footnoteReference w:id="369"/>
      </w:r>
    </w:p>
    <w:p>
      <w:pPr>
        <w:pStyle w:val="Heading3"/>
        <w:numPr>
          <w:ilvl w:val="2"/>
          <w:numId w:val="1"/>
        </w:numPr>
        <w:rPr/>
      </w:pPr>
      <w:bookmarkStart w:id="844" w:name="__RefHeading___Toc3378175_2322387425"/>
      <w:bookmarkStart w:id="845" w:name="_Toc345"/>
      <w:bookmarkEnd w:id="844"/>
      <w:r>
        <w:rPr>
          <w:rtl w:val="true"/>
        </w:rPr>
        <w:t>شیخ نصرة الدين محمودبن اميرك رازی</w:t>
      </w:r>
      <w:bookmarkEnd w:id="845"/>
    </w:p>
    <w:p>
      <w:pPr>
        <w:pStyle w:val="BookText"/>
        <w:rPr/>
      </w:pPr>
      <w:r>
        <w:rPr>
          <w:rFonts w:ascii="IRNazanin" w:hAnsi="IRNazanin" w:eastAsia="IRNazanin"/>
          <w:color w:val="111111"/>
          <w:sz w:val="28"/>
          <w:sz w:val="28"/>
          <w:szCs w:val="28"/>
          <w:rtl w:val="true"/>
          <w:lang w:bidi="fa-IR"/>
        </w:rPr>
        <w:t>منتجب الدین او را به عنوان متکلم معرفی کرده است</w:t>
      </w:r>
      <w:r>
        <w:rPr>
          <w:rFonts w:eastAsia="IRNazanin" w:cs="IRNazanin"/>
          <w:color w:val="111111"/>
          <w:sz w:val="28"/>
          <w:szCs w:val="28"/>
          <w:rtl w:val="true"/>
          <w:lang w:bidi="fa-IR"/>
        </w:rPr>
        <w:t>.</w:t>
      </w:r>
    </w:p>
    <w:p>
      <w:pPr>
        <w:pStyle w:val="Heading3"/>
        <w:numPr>
          <w:ilvl w:val="2"/>
          <w:numId w:val="1"/>
        </w:numPr>
        <w:rPr/>
      </w:pPr>
      <w:bookmarkStart w:id="846" w:name="__RefHeading___Toc3378177_2322387425"/>
      <w:bookmarkStart w:id="847" w:name="_Toc346"/>
      <w:bookmarkEnd w:id="846"/>
      <w:r>
        <w:rPr>
          <w:rtl w:val="true"/>
        </w:rPr>
        <w:t>شیخ تاج الدین محمودبن حسن بن علويه ورامینی</w:t>
      </w:r>
      <w:bookmarkEnd w:id="847"/>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فقیهی صالح بوده است</w:t>
      </w:r>
      <w:r>
        <w:rPr>
          <w:rFonts w:eastAsia="IRNazanin" w:cs="IRNazanin"/>
          <w:color w:val="111111"/>
          <w:sz w:val="28"/>
          <w:szCs w:val="28"/>
          <w:rtl w:val="true"/>
          <w:lang w:bidi="fa-IR"/>
        </w:rPr>
        <w:t>.</w:t>
      </w:r>
    </w:p>
    <w:p>
      <w:pPr>
        <w:pStyle w:val="Heading3"/>
        <w:numPr>
          <w:ilvl w:val="2"/>
          <w:numId w:val="1"/>
        </w:numPr>
        <w:rPr/>
      </w:pPr>
      <w:bookmarkStart w:id="848" w:name="__RefHeading___Toc3378179_2322387425"/>
      <w:bookmarkStart w:id="849" w:name="_Toc347"/>
      <w:bookmarkEnd w:id="848"/>
      <w:r>
        <w:rPr>
          <w:rtl w:val="true"/>
        </w:rPr>
        <w:t>شیخ جلال الدين محمودبن حسین بن ابی الحسین قزوینی</w:t>
      </w:r>
      <w:bookmarkEnd w:id="849"/>
    </w:p>
    <w:p>
      <w:pPr>
        <w:pStyle w:val="BookText"/>
        <w:rPr/>
      </w:pPr>
      <w:r>
        <w:rPr>
          <w:rFonts w:ascii="IRNazanin" w:hAnsi="IRNazanin" w:eastAsia="IRNazanin"/>
          <w:color w:val="111111"/>
          <w:sz w:val="28"/>
          <w:sz w:val="28"/>
          <w:szCs w:val="28"/>
          <w:rtl w:val="true"/>
          <w:lang w:bidi="fa-IR"/>
        </w:rPr>
        <w:t>منتجب الدین وی را به فقاهت و صلاحیت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دو تن برادر دانشور داشته است به نام شیخ قطب محمدبن حسین بن ابی الحسین که پیش از این به نام او اشاره شده است و دیگری شیخ جمال الدین مسعود که در آینده به نام او اشاره می شود و نام پدرش شیخ امام اوحدالدين حسین بن ابی الحسن قزوینی پیش از این آورده شد</w:t>
      </w:r>
      <w:r>
        <w:rPr>
          <w:rFonts w:eastAsia="IRNazanin" w:cs="IRNazanin"/>
          <w:color w:val="111111"/>
          <w:sz w:val="28"/>
          <w:szCs w:val="28"/>
          <w:rtl w:val="true"/>
          <w:lang w:bidi="fa-IR"/>
        </w:rPr>
        <w:t>.</w:t>
      </w:r>
    </w:p>
    <w:p>
      <w:pPr>
        <w:pStyle w:val="Heading3"/>
        <w:numPr>
          <w:ilvl w:val="2"/>
          <w:numId w:val="1"/>
        </w:numPr>
        <w:rPr/>
      </w:pPr>
      <w:bookmarkStart w:id="850" w:name="__RefHeading___Toc3378181_2322387425"/>
      <w:bookmarkStart w:id="851" w:name="_Toc348"/>
      <w:bookmarkEnd w:id="850"/>
      <w:r>
        <w:rPr>
          <w:rtl w:val="true"/>
        </w:rPr>
        <w:t>ابوالفتوح محمودبن حسین بن سندی بن شاهك معروف به کشاجم</w:t>
      </w:r>
      <w:bookmarkEnd w:id="85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شهر آشوب در ضمن سرایندگانی که آشکارا به مدح اهل بیت علیهم السلام </w:t>
      </w:r>
      <w:bookmarkStart w:id="852" w:name="pg13357_130167"/>
    </w:p>
    <w:p>
      <w:pPr>
        <w:pStyle w:val="BookText"/>
        <w:rPr/>
      </w:pPr>
      <w:bookmarkEnd w:id="852"/>
      <w:r>
        <w:rPr>
          <w:rFonts w:ascii="IRNazanin" w:hAnsi="IRNazanin" w:eastAsia="IRNazanin"/>
          <w:color w:val="111111"/>
          <w:sz w:val="28"/>
          <w:sz w:val="28"/>
          <w:szCs w:val="28"/>
          <w:rtl w:val="true"/>
          <w:lang w:bidi="fa-IR"/>
        </w:rPr>
        <w:t xml:space="preserve">می پرداخته اند، از وی نام برده و او را شاعر، ستاره شناس و متکلم معرفی کرده است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آل النبي فضلتم</w:t>
      </w:r>
    </w:p>
    <w:p>
      <w:pPr>
        <w:pStyle w:val="BookText"/>
        <w:rPr/>
      </w:pPr>
      <w:r>
        <w:rPr>
          <w:rFonts w:ascii="IRNazanin" w:hAnsi="IRNazanin" w:eastAsia="IRNazanin"/>
          <w:color w:val="111111"/>
          <w:sz w:val="28"/>
          <w:sz w:val="28"/>
          <w:szCs w:val="28"/>
          <w:rtl w:val="true"/>
          <w:lang w:bidi="fa-IR"/>
        </w:rPr>
        <w:t>فضل النجوم الزاهره</w:t>
      </w:r>
    </w:p>
    <w:p>
      <w:pPr>
        <w:pStyle w:val="BookText"/>
        <w:rPr/>
      </w:pPr>
      <w:r>
        <w:rPr>
          <w:rFonts w:ascii="Amiri" w:hAnsi="Amiri" w:eastAsia="Amiri" w:cs="Amiri"/>
          <w:color w:val="111111"/>
          <w:sz w:val="28"/>
          <w:sz w:val="28"/>
          <w:szCs w:val="28"/>
          <w:rtl w:val="true"/>
          <w:lang w:bidi="ar-SA"/>
        </w:rPr>
        <w:t>و بهرتم أعداءكم</w:t>
      </w:r>
    </w:p>
    <w:p>
      <w:pPr>
        <w:pStyle w:val="BookText"/>
        <w:rPr/>
      </w:pPr>
      <w:r>
        <w:rPr>
          <w:rFonts w:ascii="IRNazanin" w:hAnsi="IRNazanin" w:eastAsia="IRNazanin"/>
          <w:color w:val="111111"/>
          <w:sz w:val="28"/>
          <w:sz w:val="28"/>
          <w:szCs w:val="28"/>
          <w:rtl w:val="true"/>
          <w:lang w:bidi="fa-IR"/>
        </w:rPr>
        <w:t>بالمأثرات السائره</w:t>
      </w:r>
    </w:p>
    <w:p>
      <w:pPr>
        <w:pStyle w:val="BookText"/>
        <w:rPr/>
      </w:pPr>
      <w:r>
        <w:rPr>
          <w:rFonts w:ascii="Amiri" w:hAnsi="Amiri" w:eastAsia="Amiri" w:cs="Amiri"/>
          <w:color w:val="111111"/>
          <w:sz w:val="28"/>
          <w:sz w:val="28"/>
          <w:szCs w:val="28"/>
          <w:rtl w:val="true"/>
          <w:lang w:bidi="ar-SA"/>
        </w:rPr>
        <w:t>و لكم مع الشرف البلا</w:t>
      </w:r>
    </w:p>
    <w:p>
      <w:pPr>
        <w:pStyle w:val="BookText"/>
        <w:rPr/>
      </w:pPr>
      <w:r>
        <w:rPr>
          <w:rFonts w:ascii="Amiri" w:hAnsi="Amiri" w:eastAsia="Amiri" w:cs="Amiri"/>
          <w:color w:val="111111"/>
          <w:sz w:val="28"/>
          <w:sz w:val="28"/>
          <w:szCs w:val="28"/>
          <w:rtl w:val="true"/>
          <w:lang w:bidi="ar-SA"/>
        </w:rPr>
        <w:t>غة و العلوم الوافره</w:t>
      </w:r>
    </w:p>
    <w:p>
      <w:pPr>
        <w:pStyle w:val="BookText"/>
        <w:rPr/>
      </w:pPr>
      <w:r>
        <w:rPr>
          <w:rFonts w:ascii="IRNazanin" w:hAnsi="IRNazanin" w:eastAsia="IRNazanin"/>
          <w:color w:val="111111"/>
          <w:sz w:val="28"/>
          <w:sz w:val="28"/>
          <w:szCs w:val="28"/>
          <w:rtl w:val="true"/>
          <w:lang w:bidi="fa-IR"/>
        </w:rPr>
        <w:t xml:space="preserve">کشاجم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853" w:name="__RefHeading___Toc3378183_2322387425"/>
      <w:bookmarkStart w:id="854" w:name="_Toc349"/>
      <w:bookmarkEnd w:id="853"/>
      <w:r>
        <w:rPr>
          <w:rtl w:val="true"/>
        </w:rPr>
        <w:t>شیخ جليل محمودبن علی بن ابی القاسم</w:t>
      </w:r>
      <w:bookmarkEnd w:id="854"/>
    </w:p>
    <w:p>
      <w:pPr>
        <w:pStyle w:val="BookText"/>
        <w:rPr/>
      </w:pPr>
      <w:r>
        <w:rPr>
          <w:rFonts w:ascii="IRNazanin" w:hAnsi="IRNazanin" w:eastAsia="IRNazanin"/>
          <w:color w:val="111111"/>
          <w:sz w:val="28"/>
          <w:sz w:val="28"/>
          <w:szCs w:val="28"/>
          <w:rtl w:val="true"/>
          <w:lang w:bidi="fa-IR"/>
        </w:rPr>
        <w:t>وی از فضلا و دانشوران بوده است و کتاب کشف الغمة را از مؤلفش ابوالحسن علی بن عیسی روایت می کرده و از او اجازه داشته است</w:t>
      </w:r>
      <w:r>
        <w:rPr>
          <w:rFonts w:eastAsia="IRNazanin" w:cs="IRNazanin"/>
          <w:color w:val="111111"/>
          <w:sz w:val="28"/>
          <w:szCs w:val="28"/>
          <w:rtl w:val="true"/>
          <w:lang w:bidi="fa-IR"/>
        </w:rPr>
        <w:t>.</w:t>
      </w:r>
    </w:p>
    <w:p>
      <w:pPr>
        <w:pStyle w:val="Heading3"/>
        <w:numPr>
          <w:ilvl w:val="2"/>
          <w:numId w:val="1"/>
        </w:numPr>
        <w:rPr/>
      </w:pPr>
      <w:bookmarkStart w:id="855" w:name="__RefHeading___Toc3378185_2322387425"/>
      <w:bookmarkStart w:id="856" w:name="_Toc350"/>
      <w:bookmarkEnd w:id="855"/>
      <w:r>
        <w:rPr>
          <w:rtl w:val="true"/>
        </w:rPr>
        <w:t>شیخ امام سدید الدین محمودبن علی بن حسن حمصی رازی</w:t>
      </w:r>
      <w:bookmarkEnd w:id="85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سدیدالدین در روزگار خودش در فن اصول و کلام علامه زمان و در پرهیزکاری و وثاقت یگانه دوران بود و تألیفاتی دارد؛ از جمله التعليق الكبير؛ التعليق الصغير؛ المنقذ من التقليد و المرشد الى التوحيد موسوم به التعليق العراقي؛ </w:t>
      </w:r>
    </w:p>
    <w:p>
      <w:pPr>
        <w:pStyle w:val="BookText"/>
        <w:rPr/>
      </w:pPr>
      <w:r>
        <w:rPr>
          <w:rFonts w:ascii="Amiri" w:hAnsi="Amiri" w:eastAsia="Amiri" w:cs="Amiri"/>
          <w:color w:val="111111"/>
          <w:sz w:val="28"/>
          <w:sz w:val="28"/>
          <w:szCs w:val="28"/>
          <w:rtl w:val="true"/>
          <w:lang w:bidi="ar-SA"/>
        </w:rPr>
        <w:t xml:space="preserve">المصادر في اصول الفقه ؛ التبين و التنقيح في التحسين و التقبيح ؛ بداية الهداية ؛ نقض الموجز تأليف نجيب ابو المكارم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زیرا نجیب ابن زهره سالها پس از او می زیسته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اظهار داشته است که سالها به درس او حضور پیدا می کردم و بیشتر کتابهای مزبور را همراه باقرائت کسانی که آنها را بر وی قرائت می کردند سماع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به توسط شاگردانش از وی روایت کرده است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اشعار او دو بیت زیر است که به خط شیخ حسن دیده ام و او یادآور شده است به خط شیخ شهید ثانی چنان یافتم که دو بیت زیر از ابیات شیخ سدید الدین حمصي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كنت أبكي و داري منك دانية</w:t>
      </w:r>
    </w:p>
    <w:p>
      <w:pPr>
        <w:pStyle w:val="BookText"/>
        <w:rPr/>
      </w:pPr>
      <w:r>
        <w:rPr>
          <w:rFonts w:ascii="Amiri" w:hAnsi="Amiri" w:eastAsia="Amiri" w:cs="Amiri"/>
          <w:color w:val="111111"/>
          <w:sz w:val="28"/>
          <w:sz w:val="28"/>
          <w:szCs w:val="28"/>
          <w:rtl w:val="true"/>
          <w:lang w:bidi="ar-SA"/>
        </w:rPr>
        <w:t>فحق لي ذاك إذ شطت بك الدار</w:t>
      </w:r>
    </w:p>
    <w:p>
      <w:pPr>
        <w:pStyle w:val="BookText"/>
        <w:rPr/>
      </w:pPr>
      <w:r>
        <w:rPr>
          <w:rFonts w:ascii="Amiri" w:hAnsi="Amiri" w:eastAsia="Amiri" w:cs="Amiri"/>
          <w:color w:val="111111"/>
          <w:sz w:val="28"/>
          <w:sz w:val="28"/>
          <w:szCs w:val="28"/>
          <w:rtl w:val="true"/>
          <w:lang w:bidi="ar-SA"/>
        </w:rPr>
        <w:t>أبكي لذكرك سرآثم أعلنه</w:t>
      </w:r>
    </w:p>
    <w:p>
      <w:pPr>
        <w:pStyle w:val="BookText"/>
        <w:rPr/>
      </w:pPr>
      <w:r>
        <w:rPr>
          <w:rFonts w:ascii="Amiri" w:hAnsi="Amiri" w:eastAsia="Amiri" w:cs="Amiri"/>
          <w:color w:val="111111"/>
          <w:sz w:val="28"/>
          <w:sz w:val="28"/>
          <w:szCs w:val="28"/>
          <w:rtl w:val="true"/>
          <w:lang w:bidi="ar-SA"/>
        </w:rPr>
        <w:t>فلي بكاءان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و اسرار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 ام نزديك به خانه تو بود، از فراق تو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سزاوار است هر گاه از کنار تو دور باشم، بیش از پیش به گریه خود تداوم بخشم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به یاد تو پنهانی می گریستم و سپس آشکارا در فرقت تو گریان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گونه گریه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آشکارا و دیگری نهان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بعضی از علما از قراین پیداست که مترجم حاضر از مردم حمص است که یکی از شهرهای شام می باشد و خود او در آغاز کتاب التعليق العراقی به مجملی از احوال خود اشاره کرده و کتاب مزبور کتاب بزرگی است در فن کلام که در نجف اشرف تأليف نموده است </w:t>
      </w:r>
      <w:r>
        <w:rPr>
          <w:rStyle w:val="FootnoteAnchor"/>
          <w:rtl w:val="true"/>
        </w:rPr>
        <w:footnoteReference w:id="373"/>
      </w:r>
      <w:bookmarkStart w:id="857" w:name="pg13357_130169"/>
    </w:p>
    <w:p>
      <w:pPr>
        <w:pStyle w:val="BookText"/>
        <w:rPr/>
      </w:pPr>
      <w:bookmarkEnd w:id="857"/>
      <w:r>
        <w:rPr>
          <w:rFonts w:ascii="IRNazanin" w:hAnsi="IRNazanin" w:eastAsia="IRNazanin"/>
          <w:color w:val="111111"/>
          <w:sz w:val="28"/>
          <w:sz w:val="28"/>
          <w:szCs w:val="28"/>
          <w:rtl w:val="true"/>
          <w:lang w:bidi="fa-IR"/>
        </w:rPr>
        <w:t>و از تألیفات او رساله ای است در فناء النفس بعد الموت ثم رجوعها اما للعذاب او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یکی از اصحاب ما در رسالة الحشرية به وی نسبت داده است و یکی از فضلا از خط شیخ بهائی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فاضلی دیده ام که سدیدالدین حمصی که از مجتهدان اصحاب ما می باشد منسوب به حمصی است که یکی از قریه های</w:t>
      </w:r>
    </w:p>
    <w:p>
      <w:pPr>
        <w:pStyle w:val="BookText"/>
        <w:rPr/>
      </w:pPr>
      <w:r>
        <w:rPr>
          <w:rFonts w:ascii="IRNazanin" w:hAnsi="IRNazanin" w:eastAsia="IRNazanin"/>
          <w:color w:val="111111"/>
          <w:sz w:val="28"/>
          <w:sz w:val="28"/>
          <w:szCs w:val="28"/>
          <w:rtl w:val="true"/>
          <w:lang w:bidi="fa-IR"/>
        </w:rPr>
        <w:t xml:space="preserve">ری می باشد و اکنون ویران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رسالة مشكاة اليقين في اصول 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رساله را در یکی از قریه های بار فروش مازندران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از تألیفات جمال الدین علی بن محمود حمصی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مؤلف، فرزند حمصی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تبریز فهرست منتجب الدین به مطالعه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آن، ملا محمدرضا مشهدی، شاگرد شیخ بهائی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حمصی و منتجب الدین مؤلف فهرست معاصر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ورام بن ابي فراس حتى مؤلف كتاب تنبيه الخاطر و نزهة النواظر معروف به مجموعه ورام از شاگردان او بوده است و در ضمن شرح حال او به این موضوع اشاره خواهیم کرد</w:t>
      </w:r>
      <w:r>
        <w:rPr>
          <w:rFonts w:eastAsia="IRNazanin" w:cs="IRNazanin"/>
          <w:color w:val="111111"/>
          <w:sz w:val="28"/>
          <w:szCs w:val="28"/>
          <w:rtl w:val="true"/>
          <w:lang w:bidi="fa-IR"/>
        </w:rPr>
        <w:t>.</w:t>
      </w:r>
    </w:p>
    <w:p>
      <w:pPr>
        <w:pStyle w:val="Heading3"/>
        <w:numPr>
          <w:ilvl w:val="2"/>
          <w:numId w:val="1"/>
        </w:numPr>
        <w:rPr/>
      </w:pPr>
      <w:bookmarkStart w:id="858" w:name="__RefHeading___Toc3378187_2322387425"/>
      <w:bookmarkStart w:id="859" w:name="_Toc351"/>
      <w:bookmarkEnd w:id="858"/>
      <w:r>
        <w:rPr>
          <w:rtl w:val="true"/>
        </w:rPr>
        <w:t>مولانا سلطان محمودبن غلامعلی طبسی</w:t>
      </w:r>
      <w:bookmarkEnd w:id="85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سلطان محمودبن غلامعلی طبسی </w:t>
      </w:r>
      <w:r>
        <w:rPr>
          <w:rStyle w:val="FootnoteAnchor"/>
          <w:rtl w:val="true"/>
        </w:rPr>
        <w:footnoteReference w:id="374"/>
      </w:r>
      <w:r>
        <w:rPr>
          <w:rFonts w:ascii="IRNazanin" w:hAnsi="IRNazanin" w:eastAsia="IRNazanin"/>
          <w:color w:val="111111"/>
          <w:sz w:val="28"/>
          <w:sz w:val="28"/>
          <w:szCs w:val="28"/>
          <w:rtl w:val="true"/>
          <w:lang w:bidi="fa-IR"/>
        </w:rPr>
        <w:t xml:space="preserve">از فضلا و فقها و بزرگواران و معاصران بوده و در علوم عربی مهارت داشته </w:t>
      </w:r>
      <w:bookmarkStart w:id="860" w:name="pg13357_130170"/>
    </w:p>
    <w:p>
      <w:pPr>
        <w:pStyle w:val="BookText"/>
        <w:rPr/>
      </w:pPr>
      <w:bookmarkEnd w:id="860"/>
      <w:r>
        <w:rPr>
          <w:rFonts w:ascii="IRNazanin" w:hAnsi="IRNazanin" w:eastAsia="IRNazanin"/>
          <w:color w:val="111111"/>
          <w:sz w:val="28"/>
          <w:sz w:val="28"/>
          <w:szCs w:val="28"/>
          <w:rtl w:val="true"/>
          <w:lang w:bidi="fa-IR"/>
        </w:rPr>
        <w:t>و در مشهد به قضاوت 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شرح نهج البلاغه ابن ابی الحدید و رساله اثبات الواجب و رساله العروض و کتابهای دیگر از تألیفات او می باشد</w:t>
      </w:r>
      <w:r>
        <w:rPr>
          <w:rFonts w:eastAsia="IRNazanin" w:cs="IRNazanin"/>
          <w:color w:val="111111"/>
          <w:sz w:val="28"/>
          <w:szCs w:val="28"/>
          <w:rtl w:val="true"/>
          <w:lang w:bidi="fa-IR"/>
        </w:rPr>
        <w:t>.</w:t>
      </w:r>
    </w:p>
    <w:p>
      <w:pPr>
        <w:pStyle w:val="Heading3"/>
        <w:numPr>
          <w:ilvl w:val="2"/>
          <w:numId w:val="1"/>
        </w:numPr>
        <w:rPr/>
      </w:pPr>
      <w:bookmarkStart w:id="861" w:name="__RefHeading___Toc3378189_2322387425"/>
      <w:bookmarkStart w:id="862" w:name="_Toc352"/>
      <w:bookmarkEnd w:id="861"/>
      <w:r>
        <w:rPr>
          <w:rtl w:val="true"/>
        </w:rPr>
        <w:t>سید جلیل محمودبن فتح الله حسینی کاظمی نجفی</w:t>
      </w:r>
      <w:bookmarkEnd w:id="862"/>
    </w:p>
    <w:p>
      <w:pPr>
        <w:pStyle w:val="BookText"/>
        <w:rPr/>
      </w:pPr>
      <w:r>
        <w:rPr>
          <w:rFonts w:ascii="IRNazanin" w:hAnsi="IRNazanin" w:eastAsia="IRNazanin"/>
          <w:color w:val="111111"/>
          <w:sz w:val="28"/>
          <w:sz w:val="28"/>
          <w:szCs w:val="28"/>
          <w:rtl w:val="true"/>
          <w:lang w:bidi="fa-IR"/>
        </w:rPr>
        <w:t>وی فاضلی صالح و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الرجعة و رساله ای در این که بدن ائمه علیهم السلام در قبرهایشان سالم است، از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 رسالة الخمس وما يتعلق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شیخ جواد است و تقریبا در سال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Heading3"/>
        <w:numPr>
          <w:ilvl w:val="2"/>
          <w:numId w:val="1"/>
        </w:numPr>
        <w:rPr/>
      </w:pPr>
      <w:bookmarkStart w:id="863" w:name="__RefHeading___Toc3378191_2322387425"/>
      <w:bookmarkStart w:id="864" w:name="_Toc353"/>
      <w:bookmarkEnd w:id="863"/>
      <w:r>
        <w:rPr>
          <w:rtl w:val="true"/>
        </w:rPr>
        <w:t>خطير الدين محمودبن محمدبن حسين بن عبدالجبار طوسی</w:t>
      </w:r>
      <w:bookmarkEnd w:id="864"/>
    </w:p>
    <w:p>
      <w:pPr>
        <w:pStyle w:val="BookText"/>
        <w:rPr/>
      </w:pPr>
      <w:r>
        <w:rPr>
          <w:rFonts w:ascii="IRNazanin" w:hAnsi="IRNazanin" w:eastAsia="IRNazanin"/>
          <w:color w:val="111111"/>
          <w:sz w:val="28"/>
          <w:sz w:val="28"/>
          <w:szCs w:val="28"/>
          <w:rtl w:val="true"/>
          <w:lang w:bidi="fa-IR"/>
        </w:rPr>
        <w:t>منتجب الدین او را به دانشوری و صلاحیت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ترجمه پدرش قاضی شرف الدين أبو الفضل، محمدبن حسین یادآوری شد و چنان که می دانیم، اینان خانواده بزرگی از علم و فضل بوده و نامشان در طی مطالب کتاب فهرست آورده شده است</w:t>
      </w:r>
      <w:r>
        <w:rPr>
          <w:rFonts w:eastAsia="IRNazanin" w:cs="IRNazanin"/>
          <w:color w:val="111111"/>
          <w:sz w:val="28"/>
          <w:szCs w:val="28"/>
          <w:rtl w:val="true"/>
          <w:lang w:bidi="fa-IR"/>
        </w:rPr>
        <w:t>.</w:t>
      </w:r>
    </w:p>
    <w:p>
      <w:pPr>
        <w:pStyle w:val="Heading3"/>
        <w:numPr>
          <w:ilvl w:val="2"/>
          <w:numId w:val="1"/>
        </w:numPr>
        <w:rPr/>
      </w:pPr>
      <w:bookmarkStart w:id="865" w:name="__RefHeading___Toc3378193_2322387425"/>
      <w:bookmarkStart w:id="866" w:name="_Toc354"/>
      <w:bookmarkEnd w:id="865"/>
      <w:r>
        <w:rPr>
          <w:rtl w:val="true"/>
        </w:rPr>
        <w:t>مولانا محمودبن محمدبن علی لاهیجی گیلانی</w:t>
      </w:r>
      <w:bookmarkEnd w:id="866"/>
    </w:p>
    <w:p>
      <w:pPr>
        <w:pStyle w:val="BookText"/>
        <w:rPr/>
      </w:pPr>
      <w:r>
        <w:rPr>
          <w:rFonts w:ascii="IRNazanin" w:hAnsi="IRNazanin" w:eastAsia="IRNazanin"/>
          <w:color w:val="111111"/>
          <w:sz w:val="28"/>
          <w:sz w:val="28"/>
          <w:szCs w:val="28"/>
          <w:rtl w:val="true"/>
          <w:lang w:bidi="fa-IR"/>
        </w:rPr>
        <w:t>فاضل دانشوری است از شاگردان شهید ثانی و از او اجازه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گذشت که شیخ محيي الدين، احمدبن تاج الدين عاملی هم به وی اجازه داده است</w:t>
      </w:r>
      <w:r>
        <w:rPr>
          <w:rFonts w:eastAsia="IRNazanin" w:cs="IRNazanin"/>
          <w:color w:val="111111"/>
          <w:sz w:val="28"/>
          <w:szCs w:val="28"/>
          <w:rtl w:val="true"/>
          <w:lang w:bidi="fa-IR"/>
        </w:rPr>
        <w:t>.</w:t>
      </w:r>
    </w:p>
    <w:p>
      <w:pPr>
        <w:pStyle w:val="Heading3"/>
        <w:numPr>
          <w:ilvl w:val="2"/>
          <w:numId w:val="1"/>
        </w:numPr>
        <w:rPr/>
      </w:pPr>
      <w:bookmarkStart w:id="867" w:name="__RefHeading___Toc3378195_2322387425"/>
      <w:bookmarkStart w:id="868" w:name="_Toc355"/>
      <w:bookmarkEnd w:id="867"/>
      <w:r>
        <w:rPr>
          <w:rtl w:val="true"/>
        </w:rPr>
        <w:t>قاضی بهاء الدين محمودبن محمدبن محمد طالقانی</w:t>
      </w:r>
      <w:bookmarkEnd w:id="86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او را به عنوان عالم عادلی ستوده است</w:t>
      </w:r>
      <w:r>
        <w:rPr>
          <w:rFonts w:eastAsia="IRNazanin" w:cs="IRNazanin"/>
          <w:color w:val="111111"/>
          <w:sz w:val="28"/>
          <w:szCs w:val="28"/>
          <w:rtl w:val="true"/>
          <w:lang w:bidi="fa-IR"/>
        </w:rPr>
        <w:t xml:space="preserve">. </w:t>
      </w:r>
      <w:bookmarkStart w:id="869" w:name="pg13357_130171"/>
    </w:p>
    <w:p>
      <w:pPr>
        <w:pStyle w:val="Heading3"/>
        <w:numPr>
          <w:ilvl w:val="2"/>
          <w:numId w:val="1"/>
        </w:numPr>
        <w:rPr/>
      </w:pPr>
      <w:bookmarkStart w:id="870" w:name="__RefHeading___Toc3378197_2322387425"/>
      <w:bookmarkStart w:id="871" w:name="_Toc356"/>
      <w:bookmarkEnd w:id="869"/>
      <w:bookmarkEnd w:id="870"/>
      <w:r>
        <w:rPr>
          <w:rtl w:val="true"/>
        </w:rPr>
        <w:t>مولانا حاجی محمودبن میر علی میمندی مشهدی</w:t>
      </w:r>
      <w:bookmarkEnd w:id="871"/>
    </w:p>
    <w:p>
      <w:pPr>
        <w:pStyle w:val="BookText"/>
        <w:rPr/>
      </w:pPr>
      <w:r>
        <w:rPr>
          <w:rFonts w:ascii="IRNazanin" w:hAnsi="IRNazanin" w:eastAsia="IRNazanin"/>
          <w:color w:val="111111"/>
          <w:sz w:val="28"/>
          <w:sz w:val="28"/>
          <w:szCs w:val="28"/>
          <w:rtl w:val="true"/>
          <w:lang w:bidi="fa-IR"/>
        </w:rPr>
        <w:t>فاضل دانشور و شایسته پرهیزکار و مورد وثوق و راستگو و سراینده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چندی در دعا تألیف کرده است از جمله حدائق الاحباب؛ القول الثابت ؛ الكلم الطيب؛ و سلاح المؤمن ؛ المقام الأمين ؛ حیات القلوب في معرفة الله ؛ اشرف العقائد في معرفة الله و ترجمة الصلوة و شعر به تازی و پارسی می سروده است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و نیز کتابهای دیگری ترتیب داده است </w:t>
      </w:r>
      <w:r>
        <w:rPr>
          <w:rFonts w:eastAsia="IRNazanin" w:cs="IRNazanin"/>
          <w:color w:val="111111"/>
          <w:sz w:val="28"/>
          <w:szCs w:val="28"/>
          <w:rtl w:val="true"/>
          <w:lang w:bidi="fa-IR"/>
        </w:rPr>
        <w:t>.</w:t>
      </w:r>
    </w:p>
    <w:p>
      <w:pPr>
        <w:pStyle w:val="Heading3"/>
        <w:numPr>
          <w:ilvl w:val="2"/>
          <w:numId w:val="1"/>
        </w:numPr>
        <w:rPr/>
      </w:pPr>
      <w:bookmarkStart w:id="872" w:name="__RefHeading___Toc3378199_2322387425"/>
      <w:bookmarkStart w:id="873" w:name="_Toc357"/>
      <w:bookmarkEnd w:id="872"/>
      <w:r>
        <w:rPr>
          <w:rtl w:val="true"/>
        </w:rPr>
        <w:t>شیخ مهذب الدين محمودبن یحیی بن محمد بن سالم شیبانی حلی</w:t>
      </w:r>
      <w:bookmarkEnd w:id="873"/>
    </w:p>
    <w:p>
      <w:pPr>
        <w:pStyle w:val="BookText"/>
        <w:rPr/>
      </w:pPr>
      <w:r>
        <w:rPr>
          <w:rFonts w:ascii="IRNazanin" w:hAnsi="IRNazanin" w:eastAsia="IRNazanin"/>
          <w:color w:val="111111"/>
          <w:sz w:val="28"/>
          <w:sz w:val="28"/>
          <w:szCs w:val="28"/>
          <w:rtl w:val="true"/>
          <w:lang w:bidi="fa-IR"/>
        </w:rPr>
        <w:t>وی فقیهی دانشور و صالح و سرایندهای ادیب و منشی 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معیه از وی، روایت می کرده است و از ابیات او چکامه زیر است که در سوك شیخ محفوظ بن وشاح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العزاء فلات حين عزاء</w:t>
      </w:r>
    </w:p>
    <w:p>
      <w:pPr>
        <w:pStyle w:val="BookText"/>
        <w:rPr/>
      </w:pPr>
      <w:r>
        <w:rPr>
          <w:rFonts w:ascii="Amiri" w:hAnsi="Amiri" w:eastAsia="Amiri" w:cs="Amiri"/>
          <w:color w:val="111111"/>
          <w:sz w:val="28"/>
          <w:sz w:val="28"/>
          <w:szCs w:val="28"/>
          <w:rtl w:val="true"/>
          <w:lang w:bidi="ar-SA"/>
        </w:rPr>
        <w:t>من بعدفرقة سيد الشعراء</w:t>
      </w:r>
    </w:p>
    <w:p>
      <w:pPr>
        <w:pStyle w:val="BookText"/>
        <w:rPr/>
      </w:pPr>
      <w:r>
        <w:rPr>
          <w:rFonts w:ascii="IRNazanin" w:hAnsi="IRNazanin" w:eastAsia="IRNazanin"/>
          <w:color w:val="111111"/>
          <w:sz w:val="28"/>
          <w:sz w:val="28"/>
          <w:szCs w:val="28"/>
          <w:rtl w:val="true"/>
          <w:lang w:bidi="fa-IR"/>
        </w:rPr>
        <w:t>العالم الحبر الامام المرتضی</w:t>
      </w:r>
    </w:p>
    <w:p>
      <w:pPr>
        <w:pStyle w:val="BookText"/>
        <w:rPr/>
      </w:pPr>
      <w:r>
        <w:rPr>
          <w:rFonts w:ascii="Amiri" w:hAnsi="Amiri" w:eastAsia="Amiri" w:cs="Amiri"/>
          <w:color w:val="111111"/>
          <w:sz w:val="28"/>
          <w:sz w:val="28"/>
          <w:szCs w:val="28"/>
          <w:rtl w:val="true"/>
          <w:lang w:bidi="ar-SA"/>
        </w:rPr>
        <w:t>علم الشريعة قدوة العلماء</w:t>
      </w:r>
    </w:p>
    <w:p>
      <w:pPr>
        <w:pStyle w:val="BookText"/>
        <w:rPr/>
      </w:pPr>
      <w:r>
        <w:rPr>
          <w:rFonts w:ascii="Amiri" w:hAnsi="Amiri" w:eastAsia="Amiri" w:cs="Amiri"/>
          <w:color w:val="111111"/>
          <w:sz w:val="28"/>
          <w:sz w:val="28"/>
          <w:szCs w:val="28"/>
          <w:rtl w:val="true"/>
          <w:lang w:bidi="ar-SA"/>
        </w:rPr>
        <w:t>أكذا المنون تهدأطواد الحجي</w:t>
      </w:r>
    </w:p>
    <w:p>
      <w:pPr>
        <w:pStyle w:val="BookText"/>
        <w:rPr/>
      </w:pPr>
      <w:r>
        <w:rPr>
          <w:rFonts w:ascii="Amiri" w:hAnsi="Amiri" w:eastAsia="Amiri" w:cs="Amiri"/>
          <w:color w:val="111111"/>
          <w:sz w:val="28"/>
          <w:sz w:val="28"/>
          <w:szCs w:val="28"/>
          <w:rtl w:val="true"/>
          <w:lang w:bidi="ar-SA"/>
        </w:rPr>
        <w:t>و يفيض منها بحر كل عطاء</w:t>
      </w:r>
    </w:p>
    <w:p>
      <w:pPr>
        <w:pStyle w:val="BookText"/>
        <w:rPr/>
      </w:pPr>
      <w:r>
        <w:rPr>
          <w:rFonts w:ascii="IRNazanin" w:hAnsi="IRNazanin" w:eastAsia="IRNazanin"/>
          <w:color w:val="111111"/>
          <w:sz w:val="28"/>
          <w:sz w:val="28"/>
          <w:szCs w:val="28"/>
          <w:rtl w:val="true"/>
          <w:lang w:bidi="fa-IR"/>
        </w:rPr>
        <w:t>ماللفتاوی لارد جوابها</w:t>
      </w:r>
    </w:p>
    <w:p>
      <w:pPr>
        <w:pStyle w:val="BookText"/>
        <w:rPr/>
      </w:pPr>
      <w:r>
        <w:rPr>
          <w:rFonts w:ascii="IRNazanin" w:hAnsi="IRNazanin" w:eastAsia="IRNazanin"/>
          <w:color w:val="111111"/>
          <w:sz w:val="28"/>
          <w:sz w:val="28"/>
          <w:szCs w:val="28"/>
          <w:rtl w:val="true"/>
          <w:lang w:bidi="fa-IR"/>
        </w:rPr>
        <w:t>ماللدعاوی غطيت بغطاء</w:t>
      </w:r>
    </w:p>
    <w:p>
      <w:pPr>
        <w:pStyle w:val="BookText"/>
        <w:rPr/>
      </w:pPr>
      <w:r>
        <w:rPr>
          <w:rFonts w:ascii="Amiri" w:hAnsi="Amiri" w:eastAsia="Amiri" w:cs="Amiri"/>
          <w:color w:val="111111"/>
          <w:sz w:val="28"/>
          <w:sz w:val="28"/>
          <w:szCs w:val="28"/>
          <w:rtl w:val="true"/>
          <w:lang w:bidi="ar-SA"/>
        </w:rPr>
        <w:t>ماذاك إلا حين مات فقيدنا</w:t>
      </w:r>
    </w:p>
    <w:p>
      <w:pPr>
        <w:pStyle w:val="BookText"/>
        <w:rPr/>
      </w:pPr>
      <w:r>
        <w:rPr>
          <w:rFonts w:ascii="Amiri" w:hAnsi="Amiri" w:eastAsia="Amiri" w:cs="Amiri"/>
          <w:color w:val="111111"/>
          <w:sz w:val="28"/>
          <w:sz w:val="28"/>
          <w:szCs w:val="28"/>
          <w:rtl w:val="true"/>
          <w:lang w:bidi="ar-SA"/>
        </w:rPr>
        <w:t>شمس المعالي أوحد الفضلاء</w:t>
      </w:r>
    </w:p>
    <w:p>
      <w:pPr>
        <w:pStyle w:val="BookText"/>
        <w:rPr/>
      </w:pPr>
      <w:r>
        <w:rPr>
          <w:rFonts w:ascii="Amiri" w:hAnsi="Amiri" w:eastAsia="Amiri" w:cs="Amiri"/>
          <w:color w:val="111111"/>
          <w:sz w:val="28"/>
          <w:sz w:val="28"/>
          <w:szCs w:val="28"/>
          <w:rtl w:val="true"/>
          <w:lang w:bidi="ar-SA"/>
        </w:rPr>
        <w:t>ذهب الذي كنا نصول بعزه</w:t>
      </w:r>
    </w:p>
    <w:p>
      <w:pPr>
        <w:pStyle w:val="BookText"/>
        <w:rPr/>
      </w:pPr>
      <w:r>
        <w:rPr>
          <w:rFonts w:ascii="Amiri" w:hAnsi="Amiri" w:eastAsia="Amiri" w:cs="Amiri"/>
          <w:color w:val="111111"/>
          <w:sz w:val="28"/>
          <w:sz w:val="28"/>
          <w:szCs w:val="28"/>
          <w:rtl w:val="true"/>
          <w:lang w:bidi="ar-SA"/>
        </w:rPr>
        <w:t>ولسانه الماضي على الأعداء</w:t>
      </w:r>
    </w:p>
    <w:p>
      <w:pPr>
        <w:pStyle w:val="BookText"/>
        <w:rPr/>
      </w:pPr>
      <w:r>
        <w:rPr>
          <w:rFonts w:ascii="Amiri" w:hAnsi="Amiri" w:eastAsia="Amiri" w:cs="Amiri"/>
          <w:color w:val="111111"/>
          <w:sz w:val="28"/>
          <w:sz w:val="28"/>
          <w:szCs w:val="28"/>
          <w:rtl w:val="true"/>
          <w:lang w:bidi="ar-SA"/>
        </w:rPr>
        <w:t>من للفتاوى المشكلات يحلها</w:t>
      </w:r>
    </w:p>
    <w:p>
      <w:pPr>
        <w:pStyle w:val="BookText"/>
        <w:rPr/>
      </w:pPr>
      <w:r>
        <w:rPr>
          <w:rFonts w:ascii="Amiri" w:hAnsi="Amiri" w:eastAsia="Amiri" w:cs="Amiri"/>
          <w:color w:val="111111"/>
          <w:sz w:val="28"/>
          <w:sz w:val="28"/>
          <w:szCs w:val="28"/>
          <w:rtl w:val="true"/>
          <w:lang w:bidi="ar-SA"/>
        </w:rPr>
        <w:t>و يبينهابالكشف و الإمضاء</w:t>
      </w:r>
    </w:p>
    <w:p>
      <w:pPr>
        <w:pStyle w:val="BookText"/>
        <w:rPr/>
      </w:pPr>
      <w:r>
        <w:rPr>
          <w:rFonts w:ascii="Amiri" w:hAnsi="Amiri" w:eastAsia="Amiri" w:cs="Amiri"/>
          <w:color w:val="111111"/>
          <w:sz w:val="28"/>
          <w:sz w:val="28"/>
          <w:szCs w:val="28"/>
          <w:rtl w:val="true"/>
          <w:lang w:bidi="ar-SA"/>
        </w:rPr>
        <w:t>من للكلام يبين من أسراره</w:t>
      </w:r>
    </w:p>
    <w:p>
      <w:pPr>
        <w:pStyle w:val="BookText"/>
        <w:rPr/>
      </w:pPr>
      <w:r>
        <w:rPr>
          <w:rFonts w:ascii="IRNazanin" w:hAnsi="IRNazanin" w:eastAsia="IRNazanin"/>
          <w:color w:val="111111"/>
          <w:sz w:val="28"/>
          <w:sz w:val="28"/>
          <w:szCs w:val="28"/>
          <w:rtl w:val="true"/>
          <w:lang w:bidi="fa-IR"/>
        </w:rPr>
        <w:t>معنی حقیقة خالق الأشياء</w:t>
      </w:r>
    </w:p>
    <w:p>
      <w:pPr>
        <w:pStyle w:val="BookText"/>
        <w:rPr/>
      </w:pPr>
      <w:r>
        <w:rPr>
          <w:rFonts w:ascii="Amiri" w:hAnsi="Amiri" w:eastAsia="Amiri" w:cs="Amiri"/>
          <w:color w:val="111111"/>
          <w:sz w:val="28"/>
          <w:sz w:val="28"/>
          <w:szCs w:val="28"/>
          <w:rtl w:val="true"/>
          <w:lang w:bidi="ar-SA"/>
        </w:rPr>
        <w:t>من ذا العلم النحو و اللغة التي</w:t>
      </w:r>
    </w:p>
    <w:p>
      <w:pPr>
        <w:pStyle w:val="BookText"/>
        <w:rPr/>
      </w:pPr>
      <w:r>
        <w:rPr>
          <w:rFonts w:ascii="IRNazanin" w:hAnsi="IRNazanin" w:eastAsia="IRNazanin"/>
          <w:color w:val="111111"/>
          <w:sz w:val="28"/>
          <w:sz w:val="28"/>
          <w:szCs w:val="28"/>
          <w:rtl w:val="true"/>
          <w:lang w:bidi="fa-IR"/>
        </w:rPr>
        <w:t>جاءت غرائبها عن الفصحاء</w:t>
      </w:r>
    </w:p>
    <w:p>
      <w:pPr>
        <w:pStyle w:val="BookText"/>
        <w:rPr/>
      </w:pPr>
      <w:r>
        <w:rPr>
          <w:rFonts w:ascii="Amiri" w:hAnsi="Amiri" w:eastAsia="Amiri" w:cs="Amiri"/>
          <w:color w:val="111111"/>
          <w:sz w:val="28"/>
          <w:sz w:val="28"/>
          <w:szCs w:val="28"/>
          <w:rtl w:val="true"/>
          <w:lang w:bidi="ar-SA"/>
        </w:rPr>
        <w:t>من للعروض يبين من أسراره ال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خافي و من للشعر و الشعراء </w:t>
      </w:r>
    </w:p>
    <w:p>
      <w:pPr>
        <w:pStyle w:val="BookText"/>
        <w:rPr/>
      </w:pPr>
      <w:r>
        <w:rPr>
          <w:rFonts w:ascii="Amiri" w:hAnsi="Amiri" w:eastAsia="Amiri" w:cs="Amiri"/>
          <w:color w:val="111111"/>
          <w:sz w:val="28"/>
          <w:sz w:val="28"/>
          <w:szCs w:val="28"/>
          <w:rtl w:val="true"/>
          <w:lang w:bidi="ar-SA"/>
        </w:rPr>
        <w:t>ما خلت قيل يحط في قعر الثرى</w:t>
      </w:r>
    </w:p>
    <w:p>
      <w:pPr>
        <w:pStyle w:val="BookText"/>
        <w:rPr/>
      </w:pPr>
      <w:r>
        <w:rPr>
          <w:rFonts w:ascii="Amiri" w:hAnsi="Amiri" w:eastAsia="Amiri" w:cs="Amiri"/>
          <w:color w:val="111111"/>
          <w:sz w:val="28"/>
          <w:sz w:val="28"/>
          <w:szCs w:val="28"/>
          <w:rtl w:val="true"/>
          <w:lang w:bidi="ar-SA"/>
        </w:rPr>
        <w:t>أن البدور تغيب في الغبراء</w:t>
      </w:r>
    </w:p>
    <w:p>
      <w:pPr>
        <w:pStyle w:val="BookText"/>
        <w:rPr/>
      </w:pPr>
      <w:r>
        <w:rPr>
          <w:rFonts w:ascii="Amiri" w:hAnsi="Amiri" w:eastAsia="Amiri" w:cs="Amiri"/>
          <w:color w:val="111111"/>
          <w:sz w:val="28"/>
          <w:sz w:val="28"/>
          <w:szCs w:val="28"/>
          <w:rtl w:val="true"/>
          <w:lang w:bidi="ar-SA"/>
        </w:rPr>
        <w:t>أيموت محفوظ و أبقى بعده</w:t>
      </w:r>
    </w:p>
    <w:p>
      <w:pPr>
        <w:pStyle w:val="BookText"/>
        <w:rPr/>
      </w:pPr>
      <w:r>
        <w:rPr>
          <w:rFonts w:ascii="Amiri" w:hAnsi="Amiri" w:eastAsia="Amiri" w:cs="Amiri"/>
          <w:color w:val="111111"/>
          <w:sz w:val="28"/>
          <w:sz w:val="28"/>
          <w:szCs w:val="28"/>
          <w:rtl w:val="true"/>
          <w:lang w:bidi="ar-SA"/>
        </w:rPr>
        <w:t>غدر لعمرك موته و بقائي</w:t>
      </w:r>
    </w:p>
    <w:p>
      <w:pPr>
        <w:pStyle w:val="BookText"/>
        <w:rPr/>
      </w:pPr>
      <w:r>
        <w:rPr>
          <w:rFonts w:ascii="Amiri" w:hAnsi="Amiri" w:eastAsia="Amiri" w:cs="Amiri"/>
          <w:color w:val="111111"/>
          <w:sz w:val="28"/>
          <w:sz w:val="28"/>
          <w:szCs w:val="28"/>
          <w:rtl w:val="true"/>
          <w:lang w:bidi="ar-SA"/>
        </w:rPr>
        <w:t>مولاي شمس الدين يا فخر العلى</w:t>
      </w:r>
    </w:p>
    <w:p>
      <w:pPr>
        <w:pStyle w:val="BookText"/>
        <w:rPr/>
      </w:pPr>
      <w:r>
        <w:rPr>
          <w:rFonts w:ascii="Amiri" w:hAnsi="Amiri" w:eastAsia="Amiri" w:cs="Amiri"/>
          <w:color w:val="111111"/>
          <w:sz w:val="28"/>
          <w:sz w:val="28"/>
          <w:szCs w:val="28"/>
          <w:rtl w:val="true"/>
          <w:lang w:bidi="ar-SA"/>
        </w:rPr>
        <w:t>مالي أنادي لاتجيب ندائي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اندوه، گرانبار است و پس از درگذشت بزرگ سرایندگان جایی برای شکیبایی باقی نمی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او بزرگ دانشوران و پیشوای برگزیده و پرچم برافراشته شریعت و رهبر دانشمندان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مرگهاست که کوههای سر به آسمان کشیده را به لرزه می آورد و حال آن که دریاهای عطا و بخشش از آنها روان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فتواها بدون جواب مانده و چه شده است دعويها در پس پرده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 پیش آمد از آن هنگام بوده که شمس المعالی و یکتای فضلا را از دست داده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میان ما رفت که بر اثر بزرگواری و تیغ بران زبان او بر دشمنان چیره می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فتوا بدهد و مشکلات را حل کند و چه کسی به کشف و امضای آنها می پردازد؟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اسرار علم کلام را افشا می نماید و چه کسی حقیقت آفریدگار موجودات را ابراز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حقیقت علم نحو و لغت که فصحای از اعلام آنها را در اختیار در آورده اند، دست پیدا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کسی اسرار پنهان مانده علم عروض را هویدا می سازد و چه کسی از شعر و شعرا جانبداری می نماید؟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وی در آرامگاه خویش آرام بگیرد، گمان نمی کردم ماه شب چهارده در دل خاك پنهان شود</w:t>
      </w:r>
      <w:r>
        <w:rPr>
          <w:rFonts w:eastAsia="IRNazanin" w:cs="IRNazanin"/>
          <w:color w:val="111111"/>
          <w:sz w:val="28"/>
          <w:szCs w:val="28"/>
          <w:rtl w:val="true"/>
          <w:lang w:bidi="fa-IR"/>
        </w:rPr>
        <w:t xml:space="preserve">. </w:t>
      </w:r>
      <w:bookmarkStart w:id="874" w:name="pg13357_130173"/>
    </w:p>
    <w:p>
      <w:pPr>
        <w:pStyle w:val="BookText"/>
        <w:rPr/>
      </w:pPr>
      <w:bookmarkEnd w:id="874"/>
      <w:r>
        <w:rPr>
          <w:rFonts w:ascii="IRNazanin" w:hAnsi="IRNazanin" w:eastAsia="IRNazanin"/>
          <w:color w:val="111111"/>
          <w:sz w:val="28"/>
          <w:sz w:val="28"/>
          <w:szCs w:val="28"/>
          <w:rtl w:val="true"/>
          <w:lang w:bidi="fa-IR"/>
        </w:rPr>
        <w:t>۔ محفوظ می میرد و چه بسیار شگفت است که من پس از او زنده بمانم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شمس الدين و ای مایه افتخار بزرگواری، چه شده است تو را می خوانم و پاسخ مرا نمی دهی؟</w:t>
      </w:r>
    </w:p>
    <w:p>
      <w:pPr>
        <w:pStyle w:val="Heading3"/>
        <w:numPr>
          <w:ilvl w:val="2"/>
          <w:numId w:val="1"/>
        </w:numPr>
        <w:rPr/>
      </w:pPr>
      <w:bookmarkStart w:id="875" w:name="__RefHeading___Toc3378201_2322387425"/>
      <w:bookmarkStart w:id="876" w:name="_Toc358"/>
      <w:bookmarkEnd w:id="875"/>
      <w:r>
        <w:rPr>
          <w:rtl w:val="true"/>
        </w:rPr>
        <w:t>شیخ محيي الدين بن احمدبن تاج الدین عاملی میسی</w:t>
      </w:r>
      <w:bookmarkEnd w:id="876"/>
    </w:p>
    <w:p>
      <w:pPr>
        <w:pStyle w:val="BookText"/>
        <w:rPr/>
      </w:pPr>
      <w:r>
        <w:rPr>
          <w:rFonts w:ascii="IRNazanin" w:hAnsi="IRNazanin" w:eastAsia="IRNazanin"/>
          <w:color w:val="111111"/>
          <w:sz w:val="28"/>
          <w:sz w:val="28"/>
          <w:szCs w:val="28"/>
          <w:rtl w:val="true"/>
          <w:lang w:bidi="fa-IR"/>
        </w:rPr>
        <w:t xml:space="preserve">وی از علما و فضلا و پارسایان و از شاگردان شهید ثانی است </w:t>
      </w:r>
      <w:r>
        <w:rPr>
          <w:rFonts w:eastAsia="IRNazanin" w:cs="IRNazanin"/>
          <w:color w:val="111111"/>
          <w:sz w:val="28"/>
          <w:szCs w:val="28"/>
          <w:rtl w:val="true"/>
          <w:lang w:bidi="fa-IR"/>
        </w:rPr>
        <w:t>.</w:t>
      </w:r>
    </w:p>
    <w:p>
      <w:pPr>
        <w:pStyle w:val="Heading3"/>
        <w:numPr>
          <w:ilvl w:val="2"/>
          <w:numId w:val="1"/>
        </w:numPr>
        <w:rPr/>
      </w:pPr>
      <w:bookmarkStart w:id="877" w:name="__RefHeading___Toc3378203_2322387425"/>
      <w:bookmarkStart w:id="878" w:name="_Toc359"/>
      <w:bookmarkEnd w:id="877"/>
      <w:r>
        <w:rPr>
          <w:rtl w:val="true"/>
        </w:rPr>
        <w:t>شیخ محيي الدين بن خاتون عاملی عینائی</w:t>
      </w:r>
      <w:bookmarkEnd w:id="878"/>
    </w:p>
    <w:p>
      <w:pPr>
        <w:pStyle w:val="BookText"/>
        <w:rPr/>
      </w:pPr>
      <w:r>
        <w:rPr>
          <w:rFonts w:ascii="IRNazanin" w:hAnsi="IRNazanin" w:eastAsia="IRNazanin"/>
          <w:color w:val="111111"/>
          <w:sz w:val="28"/>
          <w:sz w:val="28"/>
          <w:szCs w:val="28"/>
          <w:rtl w:val="true"/>
          <w:lang w:bidi="fa-IR"/>
        </w:rPr>
        <w:t xml:space="preserve">شیخ محيي الدين بن خاتون عاملی عینائی وی از فضلا و از شایستگان معاصر است </w:t>
      </w:r>
      <w:r>
        <w:rPr>
          <w:rStyle w:val="FootnoteAnchor"/>
          <w:rtl w:val="true"/>
        </w:rPr>
        <w:footnoteReference w:id="376"/>
      </w:r>
    </w:p>
    <w:p>
      <w:pPr>
        <w:pStyle w:val="Heading3"/>
        <w:numPr>
          <w:ilvl w:val="2"/>
          <w:numId w:val="1"/>
        </w:numPr>
        <w:rPr/>
      </w:pPr>
      <w:bookmarkStart w:id="879" w:name="__RefHeading___Toc3378205_2322387425"/>
      <w:bookmarkStart w:id="880" w:name="_Toc360"/>
      <w:bookmarkEnd w:id="879"/>
      <w:r>
        <w:rPr>
          <w:rtl w:val="true"/>
        </w:rPr>
        <w:t>شیخ محيي الدين بن عبداللطيف بن ابی جامع عاملی</w:t>
      </w:r>
      <w:bookmarkEnd w:id="880"/>
    </w:p>
    <w:p>
      <w:pPr>
        <w:pStyle w:val="BookText"/>
        <w:rPr/>
      </w:pPr>
      <w:r>
        <w:rPr>
          <w:rFonts w:ascii="IRNazanin" w:hAnsi="IRNazanin" w:eastAsia="IRNazanin"/>
          <w:color w:val="111111"/>
          <w:sz w:val="28"/>
          <w:sz w:val="28"/>
          <w:szCs w:val="28"/>
          <w:rtl w:val="true"/>
          <w:lang w:bidi="fa-IR"/>
        </w:rPr>
        <w:t xml:space="preserve">وی از فضلا و علما و پارسایان و پرهیزکاران بوده و به توسط پدرش از شیخ بهائی روایت داشته است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محيي الدين به توسط پدرش حسین از پدرش محيى الدين از پدرش عبداللطيف از پدرش نور الدين على از پدرش شهاب الدین احمد از محقق کرکی روایت می کرده و کتاب سیبویه را به خط خود استنساخ کرده و حواشی بسیاری بر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استنساخش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اتمامش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881" w:name="__RefHeading___Toc3378207_2322387425"/>
      <w:bookmarkStart w:id="882" w:name="_Toc361"/>
      <w:bookmarkEnd w:id="881"/>
      <w:r>
        <w:rPr>
          <w:rtl w:val="true"/>
        </w:rPr>
        <w:t>شیخ فقیه محيي الدين بن محمودبن احمدبن طریح نجفی</w:t>
      </w:r>
      <w:bookmarkEnd w:id="88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عالم و فاضل و محقق و عابد و صالح و ادیب و شاعر بوده و رساله های </w:t>
      </w:r>
      <w:bookmarkStart w:id="883" w:name="pg13357_130174"/>
    </w:p>
    <w:p>
      <w:pPr>
        <w:pStyle w:val="BookText"/>
        <w:rPr/>
      </w:pPr>
      <w:bookmarkEnd w:id="883"/>
      <w:r>
        <w:rPr>
          <w:rFonts w:ascii="IRNazanin" w:hAnsi="IRNazanin" w:eastAsia="IRNazanin"/>
          <w:color w:val="111111"/>
          <w:sz w:val="28"/>
          <w:sz w:val="28"/>
          <w:szCs w:val="28"/>
          <w:rtl w:val="true"/>
          <w:lang w:bidi="fa-IR"/>
        </w:rPr>
        <w:t xml:space="preserve">چندی تألیف کرده و مرثیه هایی در سوك حضرت امام حسین علیه السلام سروده و دیوان شعری تهیه نموده و از معاصران است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كأنما الفانوس في حلة</w:t>
      </w:r>
    </w:p>
    <w:p>
      <w:pPr>
        <w:pStyle w:val="BookText"/>
        <w:rPr/>
      </w:pPr>
      <w:r>
        <w:rPr>
          <w:rFonts w:ascii="Amiri" w:hAnsi="Amiri" w:eastAsia="Amiri" w:cs="Amiri"/>
          <w:color w:val="111111"/>
          <w:sz w:val="28"/>
          <w:sz w:val="28"/>
          <w:szCs w:val="28"/>
          <w:rtl w:val="true"/>
          <w:lang w:bidi="ar-SA"/>
        </w:rPr>
        <w:t>حمراء من نسج رفيع دقيق</w:t>
      </w:r>
    </w:p>
    <w:p>
      <w:pPr>
        <w:pStyle w:val="BookText"/>
        <w:rPr/>
      </w:pPr>
      <w:r>
        <w:rPr>
          <w:rFonts w:ascii="Amiri" w:hAnsi="Amiri" w:eastAsia="Amiri" w:cs="Amiri"/>
          <w:color w:val="111111"/>
          <w:sz w:val="28"/>
          <w:sz w:val="28"/>
          <w:szCs w:val="28"/>
          <w:rtl w:val="true"/>
          <w:lang w:bidi="ar-SA"/>
        </w:rPr>
        <w:t>و الشمعة البيضاء في وسطه</w:t>
      </w:r>
    </w:p>
    <w:p>
      <w:pPr>
        <w:pStyle w:val="BookText"/>
        <w:rPr/>
      </w:pPr>
      <w:r>
        <w:rPr>
          <w:rFonts w:ascii="IRNazanin" w:hAnsi="IRNazanin" w:eastAsia="IRNazanin"/>
          <w:color w:val="111111"/>
          <w:sz w:val="28"/>
          <w:sz w:val="28"/>
          <w:szCs w:val="28"/>
          <w:rtl w:val="true"/>
          <w:lang w:bidi="fa-IR"/>
        </w:rPr>
        <w:t>ذات اعتدال مثل سهم رقیق</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درگذشت و در وادی السلام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وفات او را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و ظاهر آبه صحت نزدیك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884" w:name="__RefHeading___Toc3378209_2322387425"/>
      <w:bookmarkStart w:id="885" w:name="_Toc362"/>
      <w:bookmarkEnd w:id="884"/>
      <w:r>
        <w:rPr>
          <w:rtl w:val="true"/>
        </w:rPr>
        <w:t xml:space="preserve">شیخ فقیه مختاربن محمدبن مختاربن ماویه </w:t>
      </w:r>
      <w:r>
        <w:rPr>
          <w:rtl w:val="true"/>
        </w:rPr>
        <w:t>(</w:t>
      </w:r>
      <w:r>
        <w:rPr>
          <w:rtl w:val="true"/>
        </w:rPr>
        <w:t>بابویه</w:t>
      </w:r>
      <w:r>
        <w:rPr>
          <w:rtl w:val="true"/>
        </w:rPr>
        <w:t>)</w:t>
      </w:r>
      <w:bookmarkEnd w:id="885"/>
    </w:p>
    <w:p>
      <w:pPr>
        <w:pStyle w:val="BookText"/>
        <w:rPr/>
      </w:pPr>
      <w:r>
        <w:rPr>
          <w:rFonts w:ascii="IRNazanin" w:hAnsi="IRNazanin" w:eastAsia="IRNazanin"/>
          <w:color w:val="111111"/>
          <w:sz w:val="28"/>
          <w:sz w:val="28"/>
          <w:szCs w:val="28"/>
          <w:rtl w:val="true"/>
          <w:lang w:bidi="fa-IR"/>
        </w:rPr>
        <w:t>منتجب الدين، وی را به زهد و وعظ ستوده است</w:t>
      </w:r>
      <w:r>
        <w:rPr>
          <w:rFonts w:eastAsia="IRNazanin" w:cs="IRNazanin"/>
          <w:color w:val="111111"/>
          <w:sz w:val="28"/>
          <w:szCs w:val="28"/>
          <w:rtl w:val="true"/>
          <w:lang w:bidi="fa-IR"/>
        </w:rPr>
        <w:t>.</w:t>
      </w:r>
    </w:p>
    <w:p>
      <w:pPr>
        <w:pStyle w:val="Heading3"/>
        <w:numPr>
          <w:ilvl w:val="2"/>
          <w:numId w:val="1"/>
        </w:numPr>
        <w:rPr/>
      </w:pPr>
      <w:bookmarkStart w:id="886" w:name="__RefHeading___Toc3378211_2322387425"/>
      <w:bookmarkStart w:id="887" w:name="_Toc363"/>
      <w:bookmarkEnd w:id="886"/>
      <w:r>
        <w:rPr>
          <w:rtl w:val="true"/>
        </w:rPr>
        <w:t>سید امیر مرتضی بن ابراهیم حسینی مازندرانی</w:t>
      </w:r>
      <w:bookmarkEnd w:id="887"/>
    </w:p>
    <w:p>
      <w:pPr>
        <w:pStyle w:val="BookText"/>
        <w:rPr/>
      </w:pPr>
      <w:r>
        <w:rPr>
          <w:rFonts w:ascii="IRNazanin" w:hAnsi="IRNazanin" w:eastAsia="IRNazanin"/>
          <w:color w:val="111111"/>
          <w:sz w:val="28"/>
          <w:sz w:val="28"/>
          <w:szCs w:val="28"/>
          <w:rtl w:val="true"/>
          <w:lang w:bidi="fa-IR"/>
        </w:rPr>
        <w:t>وی از علما و فضلا و بزرگواران باصلاحیت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تألیف کرده و از معاصران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همان امیر مرتضی ساکن در شهر ساری مازندران می باشد و رساله ای در نماز جمعه تألیف کرده است</w:t>
      </w:r>
      <w:r>
        <w:rPr>
          <w:rFonts w:eastAsia="IRNazanin" w:cs="IRNazanin"/>
          <w:color w:val="111111"/>
          <w:sz w:val="28"/>
          <w:szCs w:val="28"/>
          <w:rtl w:val="true"/>
          <w:lang w:bidi="fa-IR"/>
        </w:rPr>
        <w:t>.</w:t>
      </w:r>
    </w:p>
    <w:p>
      <w:pPr>
        <w:pStyle w:val="Heading3"/>
        <w:numPr>
          <w:ilvl w:val="2"/>
          <w:numId w:val="1"/>
        </w:numPr>
        <w:rPr/>
      </w:pPr>
      <w:bookmarkStart w:id="888" w:name="__RefHeading___Toc3378213_2322387425"/>
      <w:bookmarkStart w:id="889" w:name="_Toc364"/>
      <w:bookmarkEnd w:id="888"/>
      <w:r>
        <w:rPr>
          <w:rtl w:val="true"/>
        </w:rPr>
        <w:t xml:space="preserve">سید مرتضی بن ابی الحسن بن حسين </w:t>
      </w:r>
      <w:r>
        <w:rPr>
          <w:rtl w:val="true"/>
        </w:rPr>
        <w:t>(</w:t>
      </w:r>
      <w:r>
        <w:rPr>
          <w:rtl w:val="true"/>
        </w:rPr>
        <w:t>حسن</w:t>
      </w:r>
      <w:r>
        <w:rPr>
          <w:rtl w:val="true"/>
        </w:rPr>
        <w:t xml:space="preserve">) </w:t>
      </w:r>
      <w:r>
        <w:rPr>
          <w:rtl w:val="true"/>
        </w:rPr>
        <w:t>بن زید حسینی</w:t>
      </w:r>
      <w:bookmarkEnd w:id="889"/>
    </w:p>
    <w:p>
      <w:pPr>
        <w:pStyle w:val="BookText"/>
        <w:rPr/>
      </w:pPr>
      <w:r>
        <w:rPr>
          <w:rFonts w:ascii="IRNazanin" w:hAnsi="IRNazanin" w:eastAsia="IRNazanin"/>
          <w:color w:val="111111"/>
          <w:sz w:val="28"/>
          <w:sz w:val="28"/>
          <w:szCs w:val="28"/>
          <w:rtl w:val="true"/>
          <w:lang w:bidi="fa-IR"/>
        </w:rPr>
        <w:t xml:space="preserve">منتجب الدين، او را به عنوان عالمی محدث نام برده است </w:t>
      </w:r>
      <w:r>
        <w:rPr>
          <w:rFonts w:eastAsia="IRNazanin" w:cs="IRNazanin"/>
          <w:color w:val="111111"/>
          <w:sz w:val="28"/>
          <w:szCs w:val="28"/>
          <w:rtl w:val="true"/>
          <w:lang w:bidi="fa-IR"/>
        </w:rPr>
        <w:t>.</w:t>
      </w:r>
    </w:p>
    <w:p>
      <w:pPr>
        <w:pStyle w:val="Heading3"/>
        <w:numPr>
          <w:ilvl w:val="2"/>
          <w:numId w:val="1"/>
        </w:numPr>
        <w:rPr/>
      </w:pPr>
      <w:bookmarkStart w:id="890" w:name="__RefHeading___Toc3378215_2322387425"/>
      <w:bookmarkStart w:id="891" w:name="_Toc365"/>
      <w:bookmarkEnd w:id="890"/>
      <w:r>
        <w:rPr>
          <w:rtl w:val="true"/>
        </w:rPr>
        <w:t>سید زاهد مرتضی بن حسین بن احمد علوی حسنی شجری</w:t>
      </w:r>
      <w:bookmarkEnd w:id="89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عادلی بوده است</w:t>
      </w:r>
      <w:r>
        <w:rPr>
          <w:rFonts w:eastAsia="IRNazanin" w:cs="IRNazanin"/>
          <w:color w:val="111111"/>
          <w:sz w:val="28"/>
          <w:szCs w:val="28"/>
          <w:rtl w:val="true"/>
          <w:lang w:bidi="fa-IR"/>
        </w:rPr>
        <w:t xml:space="preserve">. </w:t>
      </w:r>
      <w:bookmarkStart w:id="892" w:name="pg13357_130175"/>
    </w:p>
    <w:p>
      <w:pPr>
        <w:pStyle w:val="Heading3"/>
        <w:numPr>
          <w:ilvl w:val="2"/>
          <w:numId w:val="1"/>
        </w:numPr>
        <w:rPr/>
      </w:pPr>
      <w:bookmarkStart w:id="893" w:name="__RefHeading___Toc3378217_2322387425"/>
      <w:bookmarkStart w:id="894" w:name="_Toc366"/>
      <w:bookmarkEnd w:id="892"/>
      <w:bookmarkEnd w:id="893"/>
      <w:r>
        <w:rPr>
          <w:rtl w:val="true"/>
        </w:rPr>
        <w:t>سید جمال الدين مرتضی بن حمزة بن ابی صادق حسینی موسوی</w:t>
      </w:r>
      <w:bookmarkEnd w:id="894"/>
    </w:p>
    <w:p>
      <w:pPr>
        <w:pStyle w:val="BookText"/>
        <w:rPr/>
      </w:pPr>
      <w:r>
        <w:rPr>
          <w:rFonts w:ascii="IRNazanin" w:hAnsi="IRNazanin" w:eastAsia="IRNazanin"/>
          <w:color w:val="111111"/>
          <w:sz w:val="28"/>
          <w:sz w:val="28"/>
          <w:szCs w:val="28"/>
          <w:rtl w:val="true"/>
          <w:lang w:bidi="fa-IR"/>
        </w:rPr>
        <w:t>منتجب الدین او را عالم واعظی معرفی کرده است</w:t>
      </w:r>
      <w:r>
        <w:rPr>
          <w:rFonts w:eastAsia="IRNazanin" w:cs="IRNazanin"/>
          <w:color w:val="111111"/>
          <w:sz w:val="28"/>
          <w:szCs w:val="28"/>
          <w:rtl w:val="true"/>
          <w:lang w:bidi="fa-IR"/>
        </w:rPr>
        <w:t>.</w:t>
      </w:r>
    </w:p>
    <w:p>
      <w:pPr>
        <w:pStyle w:val="Heading3"/>
        <w:numPr>
          <w:ilvl w:val="2"/>
          <w:numId w:val="1"/>
        </w:numPr>
        <w:rPr/>
      </w:pPr>
      <w:bookmarkStart w:id="895" w:name="__RefHeading___Toc3378219_2322387425"/>
      <w:bookmarkStart w:id="896" w:name="_Toc367"/>
      <w:bookmarkEnd w:id="895"/>
      <w:r>
        <w:rPr>
          <w:rtl w:val="true"/>
        </w:rPr>
        <w:t>سید اصیل مقدم السادات مرتضی بن داعی بن قاسم حسنی</w:t>
      </w:r>
      <w:bookmarkEnd w:id="896"/>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محدثی دانشور و باصلاحیت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دیدارش دست داد و به قرائت بر او مفتخر گردیدم و همگی روایات مفید عبدالرحمن نیشابوری را به من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از شیخ ابوجعفر محمد بن على بن قاسم مرکب روایت داشت و پیش از این هم به نام او اشاره کردیم و همچنین ذیل یاد آوری از سید ابوالخیر داعی بن رضابن محمد علوی حسنی متذکر شدیم که شیخ منتجب الدین به توسط سید اصیل مرتضی بن مجتبی بن محمد علوی عمری از وی روایت می کرده و از قرینه پیداست مرتضی بن مجتبی همان مترجم حاضر است و اختصار در نسب چنان که از بالا پیداست در میان علما شهرت داشته و همین که منتجب الدین از وی تحت عنوان خاصی یاد نکرده است، دلیل بر اتحاد هر دو شخص می باشد</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7" w:name="__RefHeading___Toc3378221_2322387425"/>
      <w:bookmarkStart w:id="898" w:name="_Toc368"/>
      <w:bookmarkEnd w:id="897"/>
      <w:r>
        <w:rPr>
          <w:rtl w:val="true"/>
        </w:rPr>
        <w:t>سید مرتضی بن عبدالحمیدبن فخار</w:t>
      </w:r>
      <w:bookmarkEnd w:id="898"/>
    </w:p>
    <w:p>
      <w:pPr>
        <w:pStyle w:val="BookText"/>
        <w:rPr/>
      </w:pPr>
      <w:r>
        <w:rPr>
          <w:rFonts w:ascii="IRNazanin" w:hAnsi="IRNazanin" w:eastAsia="IRNazanin"/>
          <w:color w:val="111111"/>
          <w:sz w:val="28"/>
          <w:sz w:val="28"/>
          <w:szCs w:val="28"/>
          <w:rtl w:val="true"/>
          <w:lang w:bidi="fa-IR"/>
        </w:rPr>
        <w:t>وی فقیه محدثی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جدش روایت می کرده و شهید اول به واسطه سید تاج الدين بن معيه از وی روایت داشته است</w:t>
      </w:r>
      <w:r>
        <w:rPr>
          <w:rFonts w:eastAsia="IRNazanin" w:cs="IRNazanin"/>
          <w:color w:val="111111"/>
          <w:sz w:val="28"/>
          <w:szCs w:val="28"/>
          <w:rtl w:val="true"/>
          <w:lang w:bidi="fa-IR"/>
        </w:rPr>
        <w:t>.</w:t>
      </w:r>
    </w:p>
    <w:p>
      <w:pPr>
        <w:pStyle w:val="Heading3"/>
        <w:numPr>
          <w:ilvl w:val="2"/>
          <w:numId w:val="1"/>
        </w:numPr>
        <w:rPr/>
      </w:pPr>
      <w:bookmarkStart w:id="899" w:name="__RefHeading___Toc3378223_2322387425"/>
      <w:bookmarkStart w:id="900" w:name="_Toc369"/>
      <w:bookmarkEnd w:id="899"/>
      <w:r>
        <w:rPr>
          <w:rtl w:val="true"/>
        </w:rPr>
        <w:t>سید کمال الدین مرتضی بن عبدالله بن علی جعفری</w:t>
      </w:r>
      <w:bookmarkEnd w:id="90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 کاشان منتجب الدین، او را دانشور باصلاحیتی معرفی کرده است</w:t>
      </w:r>
      <w:r>
        <w:rPr>
          <w:rFonts w:eastAsia="IRNazanin" w:cs="IRNazanin"/>
          <w:color w:val="111111"/>
          <w:sz w:val="28"/>
          <w:szCs w:val="28"/>
          <w:rtl w:val="true"/>
          <w:lang w:bidi="fa-IR"/>
        </w:rPr>
        <w:t xml:space="preserve">. </w:t>
      </w:r>
      <w:bookmarkStart w:id="901" w:name="pg13357_130176"/>
    </w:p>
    <w:p>
      <w:pPr>
        <w:pStyle w:val="BookText"/>
        <w:rPr/>
      </w:pPr>
      <w:bookmarkEnd w:id="901"/>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عمویش سید محمد بن علی بن عبد الله جعفری بوده و به طوری که منتجب الدین در فهرست تصریح کرده است یادآوری شده است</w:t>
      </w:r>
      <w:r>
        <w:rPr>
          <w:rFonts w:eastAsia="IRNazanin" w:cs="IRNazanin"/>
          <w:color w:val="111111"/>
          <w:sz w:val="28"/>
          <w:szCs w:val="28"/>
          <w:rtl w:val="true"/>
          <w:lang w:bidi="fa-IR"/>
        </w:rPr>
        <w:t>.</w:t>
      </w:r>
    </w:p>
    <w:p>
      <w:pPr>
        <w:pStyle w:val="Heading3"/>
        <w:numPr>
          <w:ilvl w:val="2"/>
          <w:numId w:val="1"/>
        </w:numPr>
        <w:rPr/>
      </w:pPr>
      <w:bookmarkStart w:id="902" w:name="__RefHeading___Toc3378225_2322387425"/>
      <w:bookmarkStart w:id="903" w:name="_Toc370"/>
      <w:bookmarkEnd w:id="902"/>
      <w:r>
        <w:rPr>
          <w:rtl w:val="true"/>
        </w:rPr>
        <w:t>سید عزالدين مرتضی بن محمدبن تاج الدين بن محمد حسنی کیسکی</w:t>
      </w:r>
      <w:bookmarkEnd w:id="903"/>
    </w:p>
    <w:p>
      <w:pPr>
        <w:pStyle w:val="BookText"/>
        <w:rPr/>
      </w:pPr>
      <w:r>
        <w:rPr>
          <w:rFonts w:ascii="IRNazanin" w:hAnsi="IRNazanin" w:eastAsia="IRNazanin"/>
          <w:color w:val="111111"/>
          <w:sz w:val="28"/>
          <w:sz w:val="28"/>
          <w:szCs w:val="28"/>
          <w:rtl w:val="true"/>
          <w:lang w:bidi="fa-IR"/>
        </w:rPr>
        <w:t>منتجب الدین او را دانشوری پرهیزگار و واعظ معرفی کرده است</w:t>
      </w:r>
      <w:r>
        <w:rPr>
          <w:rFonts w:eastAsia="IRNazanin" w:cs="IRNazanin"/>
          <w:color w:val="111111"/>
          <w:sz w:val="28"/>
          <w:szCs w:val="28"/>
          <w:rtl w:val="true"/>
          <w:lang w:bidi="fa-IR"/>
        </w:rPr>
        <w:t>.</w:t>
      </w:r>
    </w:p>
    <w:p>
      <w:pPr>
        <w:pStyle w:val="Heading3"/>
        <w:numPr>
          <w:ilvl w:val="2"/>
          <w:numId w:val="1"/>
        </w:numPr>
        <w:rPr/>
      </w:pPr>
      <w:bookmarkStart w:id="904" w:name="__RefHeading___Toc3378227_2322387425"/>
      <w:bookmarkStart w:id="905" w:name="_Toc371"/>
      <w:bookmarkEnd w:id="904"/>
      <w:r>
        <w:rPr>
          <w:rtl w:val="true"/>
        </w:rPr>
        <w:t>سید علاء الدين مرتضی بن محمد حسنی مامطیری</w:t>
      </w:r>
      <w:bookmarkEnd w:id="905"/>
    </w:p>
    <w:p>
      <w:pPr>
        <w:pStyle w:val="BookText"/>
        <w:rPr/>
      </w:pPr>
      <w:r>
        <w:rPr>
          <w:rFonts w:ascii="IRNazanin" w:hAnsi="IRNazanin" w:eastAsia="IRNazanin"/>
          <w:color w:val="111111"/>
          <w:sz w:val="28"/>
          <w:sz w:val="28"/>
          <w:szCs w:val="28"/>
          <w:rtl w:val="true"/>
          <w:lang w:bidi="fa-IR"/>
        </w:rPr>
        <w:t>سید علاء الدين مرتضی بن محمد حسنی مامطیری</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 دانشمندانی از آن جا ظهور کرده و بعضی مامطیر بابل فعلی خوانده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منتجب الدين، او را فقیهی فاضل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مترجم حاضر با سید عز الدين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مترجم حاضر با وی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هر گاه عنوان مامطیری که در بعضی از نسخه های امل الآمل آمده است، مربوط به سید علاء الدين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منتجب الدین سید علاء الدین را در باب عين، نام برده است و 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علاء الدین و مرتضی، ساقط شده باشد؛ به این معنا که علاء الدین نام باشد، نه لقب</w:t>
      </w:r>
      <w:r>
        <w:rPr>
          <w:rFonts w:eastAsia="IRNazanin" w:cs="IRNazanin"/>
          <w:color w:val="111111"/>
          <w:sz w:val="28"/>
          <w:szCs w:val="28"/>
          <w:rtl w:val="true"/>
          <w:lang w:bidi="fa-IR"/>
        </w:rPr>
        <w:t>.</w:t>
      </w:r>
    </w:p>
    <w:p>
      <w:pPr>
        <w:pStyle w:val="Heading3"/>
        <w:numPr>
          <w:ilvl w:val="2"/>
          <w:numId w:val="1"/>
        </w:numPr>
        <w:rPr/>
      </w:pPr>
      <w:bookmarkStart w:id="906" w:name="__RefHeading___Toc3378229_2322387425"/>
      <w:bookmarkStart w:id="907" w:name="_Toc372"/>
      <w:bookmarkEnd w:id="906"/>
      <w:r>
        <w:rPr>
          <w:rtl w:val="true"/>
        </w:rPr>
        <w:t>سید امام كمال الدين مرتضی بن منتهی بن حسین بن علی حسینی مرعشی</w:t>
      </w:r>
      <w:bookmarkEnd w:id="907"/>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دانشورانی است که در فن مناظره و وعظ، مهارت داشته است و تألیفاتی دارد؛ از جمله شرح الذريعة و التعليق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وی دست داد و از او روایت می کنم</w:t>
      </w:r>
      <w:r>
        <w:rPr>
          <w:rFonts w:eastAsia="IRNazanin" w:cs="IRNazanin"/>
          <w:color w:val="111111"/>
          <w:sz w:val="28"/>
          <w:szCs w:val="28"/>
          <w:rtl w:val="true"/>
          <w:lang w:bidi="fa-IR"/>
        </w:rPr>
        <w:t>.</w:t>
      </w:r>
    </w:p>
    <w:p>
      <w:pPr>
        <w:pStyle w:val="Heading3"/>
        <w:numPr>
          <w:ilvl w:val="2"/>
          <w:numId w:val="1"/>
        </w:numPr>
        <w:rPr/>
      </w:pPr>
      <w:bookmarkStart w:id="908" w:name="__RefHeading___Toc3378231_2322387425"/>
      <w:bookmarkStart w:id="909" w:name="_Toc373"/>
      <w:bookmarkEnd w:id="908"/>
      <w:r>
        <w:rPr>
          <w:rtl w:val="true"/>
        </w:rPr>
        <w:t>شیخ ابو القاسم مرزبان بن حسين بن محمد فاضل</w:t>
      </w:r>
      <w:bookmarkEnd w:id="90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دوریستی روایت می کرده است</w:t>
      </w:r>
      <w:r>
        <w:rPr>
          <w:rFonts w:eastAsia="IRNazanin" w:cs="IRNazanin"/>
          <w:color w:val="111111"/>
          <w:sz w:val="28"/>
          <w:szCs w:val="28"/>
          <w:rtl w:val="true"/>
          <w:lang w:bidi="fa-IR"/>
        </w:rPr>
        <w:t xml:space="preserve">. </w:t>
      </w:r>
      <w:bookmarkStart w:id="910" w:name="pg13357_130177"/>
    </w:p>
    <w:p>
      <w:pPr>
        <w:pStyle w:val="Heading3"/>
        <w:numPr>
          <w:ilvl w:val="2"/>
          <w:numId w:val="1"/>
        </w:numPr>
        <w:rPr/>
      </w:pPr>
      <w:bookmarkStart w:id="911" w:name="__RefHeading___Toc3378233_2322387425"/>
      <w:bookmarkStart w:id="912" w:name="_Toc374"/>
      <w:bookmarkEnd w:id="910"/>
      <w:bookmarkEnd w:id="911"/>
      <w:r>
        <w:rPr>
          <w:rtl w:val="true"/>
        </w:rPr>
        <w:t>شیخ مساعدين بديع حویزی</w:t>
      </w:r>
      <w:bookmarkEnd w:id="912"/>
    </w:p>
    <w:p>
      <w:pPr>
        <w:pStyle w:val="BookText"/>
        <w:rPr/>
      </w:pPr>
      <w:r>
        <w:rPr>
          <w:rFonts w:ascii="IRNazanin" w:hAnsi="IRNazanin" w:eastAsia="IRNazanin"/>
          <w:color w:val="111111"/>
          <w:sz w:val="28"/>
          <w:sz w:val="28"/>
          <w:szCs w:val="28"/>
          <w:rtl w:val="true"/>
          <w:lang w:bidi="fa-IR"/>
        </w:rPr>
        <w:t>وی از فضلا و فقهای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مناسك الحاج و کتابهای دیگر از تألیفات او می باشد</w:t>
      </w:r>
      <w:r>
        <w:rPr>
          <w:rFonts w:eastAsia="IRNazanin" w:cs="IRNazanin"/>
          <w:color w:val="111111"/>
          <w:sz w:val="28"/>
          <w:szCs w:val="28"/>
          <w:rtl w:val="true"/>
          <w:lang w:bidi="fa-IR"/>
        </w:rPr>
        <w:t>.</w:t>
      </w:r>
    </w:p>
    <w:p>
      <w:pPr>
        <w:pStyle w:val="Heading3"/>
        <w:numPr>
          <w:ilvl w:val="2"/>
          <w:numId w:val="1"/>
        </w:numPr>
        <w:rPr/>
      </w:pPr>
      <w:bookmarkStart w:id="913" w:name="__RefHeading___Toc3378235_2322387425"/>
      <w:bookmarkStart w:id="914" w:name="_Toc375"/>
      <w:bookmarkEnd w:id="913"/>
      <w:r>
        <w:rPr>
          <w:rtl w:val="true"/>
        </w:rPr>
        <w:t>شیخ اجل زين الدين مسافر بن حسین بن اعرابی عجلی</w:t>
      </w:r>
      <w:bookmarkEnd w:id="914"/>
    </w:p>
    <w:p>
      <w:pPr>
        <w:pStyle w:val="BookText"/>
        <w:rPr/>
      </w:pPr>
      <w:r>
        <w:rPr>
          <w:rFonts w:ascii="IRNazanin" w:hAnsi="IRNazanin" w:eastAsia="IRNazanin"/>
          <w:color w:val="111111"/>
          <w:sz w:val="28"/>
          <w:sz w:val="28"/>
          <w:szCs w:val="28"/>
          <w:rtl w:val="true"/>
          <w:lang w:bidi="fa-IR"/>
        </w:rPr>
        <w:t>فاضل باصلاحیتی است و به طوری که از فهرست استفاده می شود، وی برادر شهاب الدین محمد بن حسین بن اعرابی عجلی است که دانشور بزرگواری بوده و پیش از این به نام او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مترجم را در کتاب حاضر امل الآمل ندیدم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5" w:name="__RefHeading___Toc3378237_2322387425"/>
      <w:bookmarkStart w:id="916" w:name="_Toc376"/>
      <w:bookmarkEnd w:id="915"/>
      <w:r>
        <w:rPr>
          <w:rtl w:val="true"/>
        </w:rPr>
        <w:t>شیخ مسعودبن احمد صوابی</w:t>
      </w:r>
      <w:bookmarkEnd w:id="916"/>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متکلم متبحری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مترجم حاضر همان شیخ مسعودبن على صوابی باشد که پس از این به نام او اشاره می شود</w:t>
      </w:r>
      <w:r>
        <w:rPr>
          <w:rFonts w:eastAsia="IRNazanin" w:cs="IRNazanin"/>
          <w:color w:val="111111"/>
          <w:sz w:val="28"/>
          <w:szCs w:val="28"/>
          <w:rtl w:val="true"/>
          <w:lang w:bidi="fa-IR"/>
        </w:rPr>
        <w:t>.</w:t>
      </w:r>
    </w:p>
    <w:p>
      <w:pPr>
        <w:pStyle w:val="Heading3"/>
        <w:numPr>
          <w:ilvl w:val="2"/>
          <w:numId w:val="1"/>
        </w:numPr>
        <w:rPr/>
      </w:pPr>
      <w:bookmarkStart w:id="917" w:name="__RefHeading___Toc3378239_2322387425"/>
      <w:bookmarkStart w:id="918" w:name="_Toc377"/>
      <w:bookmarkEnd w:id="917"/>
      <w:r>
        <w:rPr>
          <w:rtl w:val="true"/>
        </w:rPr>
        <w:t>امیر زاهد بهاء الدین مسعودبن امیر زاهد صارم الدین اسکندرین در بیس</w:t>
      </w:r>
      <w:bookmarkEnd w:id="918"/>
    </w:p>
    <w:p>
      <w:pPr>
        <w:pStyle w:val="BookText"/>
        <w:rPr/>
      </w:pPr>
      <w:r>
        <w:rPr>
          <w:rFonts w:ascii="IRNazanin" w:hAnsi="IRNazanin" w:eastAsia="IRNazanin"/>
          <w:color w:val="111111"/>
          <w:sz w:val="28"/>
          <w:sz w:val="28"/>
          <w:szCs w:val="28"/>
          <w:rtl w:val="true"/>
          <w:lang w:bidi="fa-IR"/>
        </w:rPr>
        <w:t>منتجب الدين، او را فقيه صالحی معرفی کرده است</w:t>
      </w:r>
      <w:r>
        <w:rPr>
          <w:rFonts w:eastAsia="IRNazanin" w:cs="IRNazanin"/>
          <w:color w:val="111111"/>
          <w:sz w:val="28"/>
          <w:szCs w:val="28"/>
          <w:rtl w:val="true"/>
          <w:lang w:bidi="fa-IR"/>
        </w:rPr>
        <w:t>.</w:t>
      </w:r>
    </w:p>
    <w:p>
      <w:pPr>
        <w:pStyle w:val="Heading3"/>
        <w:numPr>
          <w:ilvl w:val="2"/>
          <w:numId w:val="1"/>
        </w:numPr>
        <w:rPr/>
      </w:pPr>
      <w:bookmarkStart w:id="919" w:name="__RefHeading___Toc3378241_2322387425"/>
      <w:bookmarkStart w:id="920" w:name="_Toc378"/>
      <w:bookmarkEnd w:id="919"/>
      <w:r>
        <w:rPr>
          <w:rtl w:val="true"/>
        </w:rPr>
        <w:t>شیخ جمال الدین مسعودبن شیخ امام اوحدالدین حسین بن ابوالحسین</w:t>
      </w:r>
      <w:bookmarkEnd w:id="920"/>
    </w:p>
    <w:p>
      <w:pPr>
        <w:pStyle w:val="BookText"/>
        <w:rPr/>
      </w:pPr>
      <w:r>
        <w:rPr>
          <w:rFonts w:ascii="IRNazanin" w:hAnsi="IRNazanin" w:eastAsia="IRNazanin"/>
          <w:color w:val="111111"/>
          <w:sz w:val="28"/>
          <w:sz w:val="28"/>
          <w:szCs w:val="28"/>
          <w:rtl w:val="true"/>
          <w:lang w:bidi="fa-IR"/>
        </w:rPr>
        <w:t>قزوینی منتجب الدین او را فقيه صالحی معرفی کرده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علمای بزرگ است و نام او پیش از این تذکر داده شده است و دو برادر دانشور دیگر داشته است به نام شیخ جلال الدين محمود و شیخ </w:t>
      </w:r>
      <w:bookmarkStart w:id="921" w:name="pg13357_130178"/>
    </w:p>
    <w:p>
      <w:pPr>
        <w:pStyle w:val="BookText"/>
        <w:rPr/>
      </w:pPr>
      <w:bookmarkEnd w:id="921"/>
      <w:r>
        <w:rPr>
          <w:rFonts w:ascii="IRNazanin" w:hAnsi="IRNazanin" w:eastAsia="IRNazanin"/>
          <w:color w:val="111111"/>
          <w:sz w:val="28"/>
          <w:sz w:val="28"/>
          <w:szCs w:val="28"/>
          <w:rtl w:val="true"/>
          <w:lang w:bidi="fa-IR"/>
        </w:rPr>
        <w:t xml:space="preserve">قطب الدین محمد فرزندان شیخ امام اوحدالدین حسین بن ابی الحسین و ترجمه آنها پیش از این یادآوری شده است </w:t>
      </w:r>
      <w:r>
        <w:rPr>
          <w:rFonts w:eastAsia="IRNazanin" w:cs="IRNazanin"/>
          <w:color w:val="111111"/>
          <w:sz w:val="28"/>
          <w:szCs w:val="28"/>
          <w:rtl w:val="true"/>
          <w:lang w:bidi="fa-IR"/>
        </w:rPr>
        <w:t>.</w:t>
      </w:r>
    </w:p>
    <w:p>
      <w:pPr>
        <w:pStyle w:val="Heading3"/>
        <w:numPr>
          <w:ilvl w:val="2"/>
          <w:numId w:val="1"/>
        </w:numPr>
        <w:rPr/>
      </w:pPr>
      <w:bookmarkStart w:id="922" w:name="__RefHeading___Toc3378243_2322387425"/>
      <w:bookmarkStart w:id="923" w:name="_Toc379"/>
      <w:bookmarkEnd w:id="922"/>
      <w:r>
        <w:rPr>
          <w:rtl w:val="true"/>
        </w:rPr>
        <w:t>قاضی صفی الدین مسعودین عبدالکریم</w:t>
      </w:r>
      <w:bookmarkEnd w:id="923"/>
    </w:p>
    <w:p>
      <w:pPr>
        <w:pStyle w:val="BookText"/>
        <w:rPr/>
      </w:pPr>
      <w:r>
        <w:rPr>
          <w:rFonts w:ascii="IRNazanin" w:hAnsi="IRNazanin" w:eastAsia="IRNazanin"/>
          <w:color w:val="111111"/>
          <w:sz w:val="28"/>
          <w:sz w:val="28"/>
          <w:szCs w:val="28"/>
          <w:rtl w:val="true"/>
          <w:lang w:bidi="fa-IR"/>
        </w:rPr>
        <w:t xml:space="preserve">منتجب الدين او را به عنوان عدل یاد کرده است </w:t>
      </w:r>
      <w:r>
        <w:rPr>
          <w:rFonts w:eastAsia="IRNazanin" w:cs="IRNazanin"/>
          <w:color w:val="111111"/>
          <w:sz w:val="28"/>
          <w:szCs w:val="28"/>
          <w:rtl w:val="true"/>
          <w:lang w:bidi="fa-IR"/>
        </w:rPr>
        <w:t>.</w:t>
      </w:r>
    </w:p>
    <w:p>
      <w:pPr>
        <w:pStyle w:val="Heading3"/>
        <w:numPr>
          <w:ilvl w:val="2"/>
          <w:numId w:val="1"/>
        </w:numPr>
        <w:rPr/>
      </w:pPr>
      <w:bookmarkStart w:id="924" w:name="__RefHeading___Toc3378245_2322387425"/>
      <w:bookmarkStart w:id="925" w:name="_Toc380"/>
      <w:bookmarkEnd w:id="924"/>
      <w:r>
        <w:rPr>
          <w:rtl w:val="true"/>
        </w:rPr>
        <w:t>شیخ مسعودبن على جزائری</w:t>
      </w:r>
      <w:bookmarkEnd w:id="925"/>
    </w:p>
    <w:p>
      <w:pPr>
        <w:pStyle w:val="BookText"/>
        <w:rPr/>
      </w:pPr>
      <w:r>
        <w:rPr>
          <w:rFonts w:ascii="IRNazanin" w:hAnsi="IRNazanin" w:eastAsia="IRNazanin"/>
          <w:color w:val="111111"/>
          <w:sz w:val="28"/>
          <w:sz w:val="28"/>
          <w:szCs w:val="28"/>
          <w:rtl w:val="true"/>
          <w:lang w:bidi="fa-IR"/>
        </w:rPr>
        <w:t>وی از دانشمندان بنام روزگار خودش بوده و به توسط شاگردان علی بن عبدالعالی کرکی از وی روایت داشته است</w:t>
      </w:r>
      <w:r>
        <w:rPr>
          <w:rFonts w:eastAsia="IRNazanin" w:cs="IRNazanin"/>
          <w:color w:val="111111"/>
          <w:sz w:val="28"/>
          <w:szCs w:val="28"/>
          <w:rtl w:val="true"/>
          <w:lang w:bidi="fa-IR"/>
        </w:rPr>
        <w:t>.</w:t>
      </w:r>
    </w:p>
    <w:p>
      <w:pPr>
        <w:pStyle w:val="Heading3"/>
        <w:numPr>
          <w:ilvl w:val="2"/>
          <w:numId w:val="1"/>
        </w:numPr>
        <w:rPr/>
      </w:pPr>
      <w:bookmarkStart w:id="926" w:name="__RefHeading___Toc3378247_2322387425"/>
      <w:bookmarkStart w:id="927" w:name="_Toc381"/>
      <w:bookmarkEnd w:id="926"/>
      <w:r>
        <w:rPr>
          <w:rtl w:val="true"/>
        </w:rPr>
        <w:t>شیخ مسعودبن على صوابی</w:t>
      </w:r>
      <w:bookmarkEnd w:id="927"/>
    </w:p>
    <w:p>
      <w:pPr>
        <w:pStyle w:val="BookText"/>
        <w:rPr/>
      </w:pPr>
      <w:r>
        <w:rPr>
          <w:rFonts w:ascii="IRNazanin" w:hAnsi="IRNazanin" w:eastAsia="IRNazanin"/>
          <w:color w:val="111111"/>
          <w:sz w:val="28"/>
          <w:sz w:val="28"/>
          <w:szCs w:val="28"/>
          <w:rtl w:val="true"/>
          <w:lang w:bidi="fa-IR"/>
        </w:rPr>
        <w:t>وی فقیه شایسته و بزرگواری است و از مشایخ ابن شهر آشوب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کتاب المناقب به استادی وی اعتراف کرده است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مسعود از شیخ ابوعلی فرزند شیخ طوسی و از شیخ ابوالوفا عبدالجبارين على مقری از شیخ طوسی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در قصص الانبياء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شیخ ابوالمحاسن مسعودبن علی بن محمد از علی بن عبدالصمد از علی بن حسین از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وی از ابوالمحاسن مسعود همین مترجم حاضر است بنابراین ابوالمحاسن همان شیخ مسعودبن احمد صوابی است که پیش از این، نام برده شد و در نسب او رعایت اختصار شده است و بر اثر اشتباهی که برای ناسخ اتفاق افتاده لفظ احمد به جای محمد به کار رفته است</w:t>
      </w:r>
      <w:r>
        <w:rPr>
          <w:rFonts w:eastAsia="IRNazanin" w:cs="IRNazanin"/>
          <w:color w:val="111111"/>
          <w:sz w:val="28"/>
          <w:szCs w:val="28"/>
          <w:rtl w:val="true"/>
          <w:lang w:bidi="fa-IR"/>
        </w:rPr>
        <w:t>.</w:t>
      </w:r>
    </w:p>
    <w:p>
      <w:pPr>
        <w:pStyle w:val="Heading3"/>
        <w:numPr>
          <w:ilvl w:val="2"/>
          <w:numId w:val="1"/>
        </w:numPr>
        <w:rPr/>
      </w:pPr>
      <w:bookmarkStart w:id="928" w:name="__RefHeading___Toc3378249_2322387425"/>
      <w:bookmarkStart w:id="929" w:name="_Toc382"/>
      <w:bookmarkEnd w:id="928"/>
      <w:r>
        <w:rPr>
          <w:rtl w:val="true"/>
        </w:rPr>
        <w:t>شیخ مسعودبن محمدبن فضل</w:t>
      </w:r>
      <w:bookmarkEnd w:id="92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صالحی است</w:t>
      </w:r>
      <w:r>
        <w:rPr>
          <w:rFonts w:eastAsia="IRNazanin" w:cs="IRNazanin"/>
          <w:color w:val="111111"/>
          <w:sz w:val="28"/>
          <w:szCs w:val="28"/>
          <w:rtl w:val="true"/>
          <w:lang w:bidi="fa-IR"/>
        </w:rPr>
        <w:t xml:space="preserve">. </w:t>
      </w:r>
      <w:bookmarkStart w:id="930" w:name="pg13357_130179"/>
    </w:p>
    <w:p>
      <w:pPr>
        <w:pStyle w:val="Heading3"/>
        <w:numPr>
          <w:ilvl w:val="2"/>
          <w:numId w:val="1"/>
        </w:numPr>
        <w:rPr/>
      </w:pPr>
      <w:bookmarkStart w:id="931" w:name="__RefHeading___Toc3378251_2322387425"/>
      <w:bookmarkStart w:id="932" w:name="_Toc383"/>
      <w:bookmarkEnd w:id="930"/>
      <w:bookmarkEnd w:id="931"/>
      <w:r>
        <w:rPr>
          <w:rtl w:val="true"/>
        </w:rPr>
        <w:t>شیخ مسعود بن محمد متکلم</w:t>
      </w:r>
      <w:bookmarkEnd w:id="932"/>
    </w:p>
    <w:p>
      <w:pPr>
        <w:pStyle w:val="BookText"/>
        <w:rPr/>
      </w:pPr>
      <w:r>
        <w:rPr>
          <w:rFonts w:ascii="IRNazanin" w:hAnsi="IRNazanin" w:eastAsia="IRNazanin"/>
          <w:color w:val="111111"/>
          <w:sz w:val="28"/>
          <w:sz w:val="28"/>
          <w:szCs w:val="28"/>
          <w:rtl w:val="true"/>
          <w:lang w:bidi="fa-IR"/>
        </w:rPr>
        <w:t>منتجب الدين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 پرهیزکاری است</w:t>
      </w:r>
      <w:r>
        <w:rPr>
          <w:rFonts w:eastAsia="IRNazanin" w:cs="IRNazanin"/>
          <w:color w:val="111111"/>
          <w:sz w:val="28"/>
          <w:szCs w:val="28"/>
          <w:rtl w:val="true"/>
          <w:lang w:bidi="fa-IR"/>
        </w:rPr>
        <w:t>.</w:t>
      </w:r>
    </w:p>
    <w:p>
      <w:pPr>
        <w:pStyle w:val="Heading3"/>
        <w:numPr>
          <w:ilvl w:val="2"/>
          <w:numId w:val="1"/>
        </w:numPr>
        <w:rPr/>
      </w:pPr>
      <w:bookmarkStart w:id="933" w:name="__RefHeading___Toc3378253_2322387425"/>
      <w:bookmarkStart w:id="934" w:name="_Toc384"/>
      <w:bookmarkEnd w:id="933"/>
      <w:r>
        <w:rPr>
          <w:rtl w:val="true"/>
        </w:rPr>
        <w:t>سید جلیل مصطفی بن حسين تفريش</w:t>
      </w:r>
      <w:bookmarkEnd w:id="934"/>
    </w:p>
    <w:p>
      <w:pPr>
        <w:pStyle w:val="BookText"/>
        <w:rPr/>
      </w:pPr>
      <w:r>
        <w:rPr>
          <w:rFonts w:ascii="IRNazanin" w:hAnsi="IRNazanin" w:eastAsia="IRNazanin"/>
          <w:color w:val="111111"/>
          <w:sz w:val="28"/>
          <w:sz w:val="28"/>
          <w:szCs w:val="28"/>
          <w:rtl w:val="true"/>
          <w:lang w:bidi="fa-IR"/>
        </w:rPr>
        <w:t>وی از دانشوران و محققان مورد وثوق و از افاضل است کتاب الرجال از تألیفات اوست و از مولانا عبدالله شوشتری روایت داشته و از شاگردان او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شیخ عبدالعالی بن علی بن عبد العالي عاملی کرکی از پدرش روایت می کرده و نام او را در کتابش یادآوری کرده است و به جز از تنی چند از علمای متأخر از شیخ طوسی از دیگران نام نبرده است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علامه تهرانی در مصفى المقال،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اجازه ای که ملاعبدالله به وی داده است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و اصل اجازه به خط وی در پشت کتاب کافی موجود است و تا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زنده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نقدالرجال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همت میرزا عبدالغفار منجم باشی به طبع رسیده و با نسخه اصل که به خط مؤلف بوده و با زحمت زیاد به دست آورده مقابله شد و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آن فارغ شده است و در آخر آن از خط مؤلف نقل می کند میر محمد مؤمن استرابادی رباعی ذیل را در وفات بندگان استادی میرزا ابراهیم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سوزد دل که بار جانی رفته</w:t>
      </w:r>
    </w:p>
    <w:p>
      <w:pPr>
        <w:pStyle w:val="BookText"/>
        <w:rPr/>
      </w:pPr>
      <w:r>
        <w:rPr>
          <w:rFonts w:ascii="IRNazanin" w:hAnsi="IRNazanin" w:eastAsia="IRNazanin"/>
          <w:color w:val="111111"/>
          <w:sz w:val="28"/>
          <w:sz w:val="28"/>
          <w:szCs w:val="28"/>
          <w:rtl w:val="true"/>
          <w:lang w:bidi="fa-IR"/>
        </w:rPr>
        <w:t>آن مایه عیش و شادمانی رفته</w:t>
      </w:r>
    </w:p>
    <w:p>
      <w:pPr>
        <w:pStyle w:val="BookText"/>
        <w:rPr/>
      </w:pPr>
      <w:r>
        <w:rPr>
          <w:rFonts w:ascii="Amiri" w:hAnsi="Amiri" w:eastAsia="Amiri" w:cs="Amiri"/>
          <w:color w:val="111111"/>
          <w:sz w:val="28"/>
          <w:sz w:val="28"/>
          <w:szCs w:val="28"/>
          <w:rtl w:val="true"/>
          <w:lang w:bidi="ar-SA"/>
        </w:rPr>
        <w:t>فرخ سمى خليل و علامه جليل</w:t>
      </w:r>
    </w:p>
    <w:p>
      <w:pPr>
        <w:pStyle w:val="BookText"/>
        <w:rPr/>
      </w:pPr>
      <w:r>
        <w:rPr>
          <w:rFonts w:ascii="IRNazanin" w:hAnsi="IRNazanin" w:eastAsia="IRNazanin"/>
          <w:color w:val="111111"/>
          <w:sz w:val="28"/>
          <w:sz w:val="28"/>
          <w:szCs w:val="28"/>
          <w:rtl w:val="true"/>
          <w:lang w:bidi="fa-IR"/>
        </w:rPr>
        <w:t>یعنی همدان همدانی رفته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تعليقه سید میرزا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در بعضی از نسخه های امل الآمل وجود ندارد و در نسخه مطبوعه دورتر از محل مناسب آورده شده است و در حاشیه همان کتاب نوشته است این ترجمه در نسخه چهارم آن چنان که باید طبق ترتیب کتاب آورده نشده است و ممکن است از نسخه شیخ حر ساقط گردیده باشد</w:t>
      </w:r>
      <w:r>
        <w:rPr>
          <w:rFonts w:eastAsia="IRNazanin" w:cs="IRNazanin"/>
          <w:color w:val="111111"/>
          <w:sz w:val="28"/>
          <w:szCs w:val="28"/>
          <w:rtl w:val="true"/>
          <w:lang w:bidi="fa-IR"/>
        </w:rPr>
        <w:t>.</w:t>
      </w:r>
      <w:bookmarkStart w:id="935" w:name="pg13357_130180"/>
    </w:p>
    <w:p>
      <w:pPr>
        <w:pStyle w:val="Heading3"/>
        <w:numPr>
          <w:ilvl w:val="2"/>
          <w:numId w:val="1"/>
        </w:numPr>
        <w:rPr/>
      </w:pPr>
      <w:bookmarkStart w:id="936" w:name="__RefHeading___Toc3378255_2322387425"/>
      <w:bookmarkStart w:id="937" w:name="_Toc385"/>
      <w:bookmarkEnd w:id="935"/>
      <w:bookmarkEnd w:id="936"/>
      <w:r>
        <w:rPr>
          <w:rtl w:val="true"/>
        </w:rPr>
        <w:t>شیخ مصطفی بن عبدالواحدبن سيار حویزی</w:t>
      </w:r>
      <w:bookmarkEnd w:id="937"/>
    </w:p>
    <w:p>
      <w:pPr>
        <w:pStyle w:val="BookText"/>
        <w:rPr/>
      </w:pPr>
      <w:r>
        <w:rPr>
          <w:rFonts w:ascii="IRNazanin" w:hAnsi="IRNazanin" w:eastAsia="IRNazanin"/>
          <w:color w:val="111111"/>
          <w:sz w:val="28"/>
          <w:sz w:val="28"/>
          <w:szCs w:val="28"/>
          <w:rtl w:val="true"/>
          <w:lang w:bidi="fa-IR"/>
        </w:rPr>
        <w:t xml:space="preserve">وی عالم باصلاحیتی است، کتاب وسائل الشيعة را از آغاز تا انجام و دیگر از کتابهای حدیث را نزد من خوانده است و از حویزه قطع علاقه کرده و به مجاورت حضرت رضا عليه السلام افتخار داشته است </w:t>
      </w:r>
      <w:r>
        <w:rPr>
          <w:rFonts w:eastAsia="IRNazanin" w:cs="IRNazanin"/>
          <w:color w:val="111111"/>
          <w:sz w:val="28"/>
          <w:szCs w:val="28"/>
          <w:rtl w:val="true"/>
          <w:lang w:bidi="fa-IR"/>
        </w:rPr>
        <w:t>.</w:t>
      </w:r>
    </w:p>
    <w:p>
      <w:pPr>
        <w:pStyle w:val="Heading3"/>
        <w:numPr>
          <w:ilvl w:val="2"/>
          <w:numId w:val="1"/>
        </w:numPr>
        <w:rPr/>
      </w:pPr>
      <w:bookmarkStart w:id="938" w:name="__RefHeading___Toc3378257_2322387425"/>
      <w:bookmarkStart w:id="939" w:name="_Toc386"/>
      <w:bookmarkEnd w:id="938"/>
      <w:r>
        <w:rPr>
          <w:rtl w:val="true"/>
        </w:rPr>
        <w:t>شیخ مصطفی بن يوسف زناتی عاملی شامی</w:t>
      </w:r>
      <w:bookmarkEnd w:id="939"/>
    </w:p>
    <w:p>
      <w:pPr>
        <w:pStyle w:val="BookText"/>
        <w:rPr/>
      </w:pPr>
      <w:r>
        <w:rPr>
          <w:rFonts w:ascii="IRNazanin" w:hAnsi="IRNazanin" w:eastAsia="IRNazanin"/>
          <w:color w:val="111111"/>
          <w:sz w:val="28"/>
          <w:sz w:val="28"/>
          <w:szCs w:val="28"/>
          <w:rtl w:val="true"/>
          <w:lang w:bidi="fa-IR"/>
        </w:rPr>
        <w:t>وی از فضلا بوده و از علوم عربیت اطلاع به كمال داشته و شعر می سروده و ادیبی منشی و از معاصران است</w:t>
      </w:r>
      <w:r>
        <w:rPr>
          <w:rFonts w:eastAsia="IRNazanin" w:cs="IRNazanin"/>
          <w:color w:val="111111"/>
          <w:sz w:val="28"/>
          <w:szCs w:val="28"/>
          <w:rtl w:val="true"/>
          <w:lang w:bidi="fa-IR"/>
        </w:rPr>
        <w:t>.</w:t>
      </w:r>
    </w:p>
    <w:p>
      <w:pPr>
        <w:pStyle w:val="Heading3"/>
        <w:numPr>
          <w:ilvl w:val="2"/>
          <w:numId w:val="1"/>
        </w:numPr>
        <w:rPr/>
      </w:pPr>
      <w:bookmarkStart w:id="940" w:name="__RefHeading___Toc3378259_2322387425"/>
      <w:bookmarkStart w:id="941" w:name="_Toc387"/>
      <w:bookmarkEnd w:id="940"/>
      <w:r>
        <w:rPr>
          <w:rtl w:val="true"/>
        </w:rPr>
        <w:t>شیخ مرتضی ذوالفخرین ابوالحسن مطهربن ابوالقاسم علی بن ابوالفضل محمد حسنی دیباجی</w:t>
      </w:r>
      <w:bookmarkEnd w:id="94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سادات بزرگوار عراق و از سرشناسان بوده و سرآمد ایشان است منصب نقابت و ریاست در آن روزگار منحصر به وی بوده و از فنون علمیه برخورداری داشته و خطبه های ارزنده ای ایراد می کرده و رساله های شایسته ای دارد در سفر حج از محضر شیخ طوسی کمال بهره وری را داشته است و ما به </w:t>
      </w:r>
      <w:bookmarkStart w:id="942" w:name="pg13357_130181"/>
    </w:p>
    <w:p>
      <w:pPr>
        <w:pStyle w:val="BookText"/>
        <w:rPr/>
      </w:pPr>
      <w:bookmarkEnd w:id="942"/>
      <w:r>
        <w:rPr>
          <w:rFonts w:ascii="IRNazanin" w:hAnsi="IRNazanin" w:eastAsia="IRNazanin"/>
          <w:color w:val="111111"/>
          <w:sz w:val="28"/>
          <w:sz w:val="28"/>
          <w:szCs w:val="28"/>
          <w:rtl w:val="true"/>
          <w:lang w:bidi="fa-IR"/>
        </w:rPr>
        <w:t>توسط سید نجیب بزرگوار ابومحمد حسن موسوی از وی روایت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شرح حال نواده اش سیداجل مرتضی نقیب نقیبان شرف الدين ابوالفضل محمدبن علی بن محمدبن مطهر ایراد شده و پس از این، هم ترجمه فرزند نواده اش سید اجل مرتضی ابوالقاسم عزالدين، یحیی بن محمدبن علی یادآوری خواهد شد</w:t>
      </w:r>
      <w:r>
        <w:rPr>
          <w:rFonts w:eastAsia="IRNazanin" w:cs="IRNazanin"/>
          <w:color w:val="111111"/>
          <w:sz w:val="28"/>
          <w:szCs w:val="28"/>
          <w:rtl w:val="true"/>
          <w:lang w:bidi="fa-IR"/>
        </w:rPr>
        <w:t>.</w:t>
      </w:r>
    </w:p>
    <w:p>
      <w:pPr>
        <w:pStyle w:val="Heading3"/>
        <w:numPr>
          <w:ilvl w:val="2"/>
          <w:numId w:val="1"/>
        </w:numPr>
        <w:rPr/>
      </w:pPr>
      <w:bookmarkStart w:id="943" w:name="__RefHeading___Toc3378261_2322387425"/>
      <w:bookmarkStart w:id="944" w:name="_Toc388"/>
      <w:bookmarkEnd w:id="943"/>
      <w:r>
        <w:rPr>
          <w:rtl w:val="true"/>
        </w:rPr>
        <w:t>شیخ مظفربن طاهر بن محمد حلبی</w:t>
      </w:r>
      <w:bookmarkEnd w:id="944"/>
    </w:p>
    <w:p>
      <w:pPr>
        <w:pStyle w:val="BookText"/>
        <w:rPr/>
      </w:pPr>
      <w:r>
        <w:rPr>
          <w:rFonts w:ascii="IRNazanin" w:hAnsi="IRNazanin" w:eastAsia="IRNazanin"/>
          <w:color w:val="111111"/>
          <w:sz w:val="28"/>
          <w:sz w:val="28"/>
          <w:szCs w:val="28"/>
          <w:rtl w:val="true"/>
          <w:lang w:bidi="fa-IR"/>
        </w:rPr>
        <w:t>منتجب الدین ، او را فقیه نامیده است</w:t>
      </w:r>
      <w:r>
        <w:rPr>
          <w:rFonts w:eastAsia="IRNazanin" w:cs="IRNazanin"/>
          <w:color w:val="111111"/>
          <w:sz w:val="28"/>
          <w:szCs w:val="28"/>
          <w:rtl w:val="true"/>
          <w:lang w:bidi="fa-IR"/>
        </w:rPr>
        <w:t>.</w:t>
      </w:r>
    </w:p>
    <w:p>
      <w:pPr>
        <w:pStyle w:val="Heading3"/>
        <w:numPr>
          <w:ilvl w:val="2"/>
          <w:numId w:val="1"/>
        </w:numPr>
        <w:rPr/>
      </w:pPr>
      <w:bookmarkStart w:id="945" w:name="__RefHeading___Toc3378263_2322387425"/>
      <w:bookmarkStart w:id="946" w:name="_Toc389"/>
      <w:bookmarkEnd w:id="945"/>
      <w:r>
        <w:rPr>
          <w:rtl w:val="true"/>
        </w:rPr>
        <w:t>شیخ ثقة ابوالفرج مظفربن علی بن حسين حمدانی</w:t>
      </w:r>
      <w:bookmarkEnd w:id="946"/>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ثقات اعيان و از سفیران حضرت بقية الله صاحب الزمان عجل الله تعالی فرجه الشریف می باشد حمدانی روزگار شیخ مفید ابوعبدالله محمدبن محمدبن نعمان حارثی بغدادی را دریافته و در مجلس درس سید مرتضی و شیخ موفق ابوجعفر طوسی حضور پیدا می کرده و مراتب قرائت را از شیخ مفيد فراگرفته و به قرائت برسید و شیخ نپرداخته و تألیفاتی دارد، از جمله کتاب الغيبة و کتاب السنة و كتاب الزاهر في الأخبار و کتاب المنهاج و کتاب الفرائض و ما به توسط پدرمان و او از پدرش تألیفات مزبور را از او روایت می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قبس المصباح صهر شتی استفاده می شود گروهی از محدثان نزد او به قرائت حدیث می پرداخته و او مراتب حدیث را از مفید نقل می کرده و از این بیان، به دست می آید مظفر حمدانی علاوه بر آن که افتخار سفارت باب الله الاعظم را داشته است به نقل حدیث هم طبق روایتی که از مفید داشته است اقدام می نمود</w:t>
      </w:r>
      <w:r>
        <w:rPr>
          <w:rFonts w:eastAsia="IRNazanin" w:cs="IRNazanin"/>
          <w:color w:val="111111"/>
          <w:sz w:val="28"/>
          <w:szCs w:val="28"/>
          <w:rtl w:val="true"/>
          <w:lang w:bidi="fa-IR"/>
        </w:rPr>
        <w:t>.</w:t>
      </w:r>
    </w:p>
    <w:p>
      <w:pPr>
        <w:pStyle w:val="Heading3"/>
        <w:numPr>
          <w:ilvl w:val="2"/>
          <w:numId w:val="1"/>
        </w:numPr>
        <w:rPr/>
      </w:pPr>
      <w:bookmarkStart w:id="947" w:name="__RefHeading___Toc3378265_2322387425"/>
      <w:bookmarkStart w:id="948" w:name="_Toc390"/>
      <w:bookmarkEnd w:id="947"/>
      <w:r>
        <w:rPr>
          <w:rtl w:val="true"/>
        </w:rPr>
        <w:t>شیخ مظفربن هبة الله بن حمدانی حمدی</w:t>
      </w:r>
      <w:bookmarkEnd w:id="948"/>
    </w:p>
    <w:p>
      <w:pPr>
        <w:pStyle w:val="BookText"/>
        <w:rPr/>
      </w:pPr>
      <w:r>
        <w:rPr>
          <w:rFonts w:ascii="IRNazanin" w:hAnsi="IRNazanin" w:eastAsia="IRNazanin"/>
          <w:color w:val="111111"/>
          <w:sz w:val="28"/>
          <w:sz w:val="28"/>
          <w:szCs w:val="28"/>
          <w:rtl w:val="true"/>
          <w:lang w:bidi="fa-IR"/>
        </w:rPr>
        <w:t>منتجب الدین، او را فقیه متدینی معرفی کرده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فرزندش الشيخ ناصح الدین ابی جعفر محمد بن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bookmarkStart w:id="949" w:name="pg13357_130182"/>
    </w:p>
    <w:p>
      <w:pPr>
        <w:pStyle w:val="Heading3"/>
        <w:numPr>
          <w:ilvl w:val="2"/>
          <w:numId w:val="1"/>
        </w:numPr>
        <w:rPr/>
      </w:pPr>
      <w:bookmarkStart w:id="950" w:name="__RefHeading___Toc3378267_2322387425"/>
      <w:bookmarkStart w:id="951" w:name="_Toc391"/>
      <w:bookmarkEnd w:id="949"/>
      <w:bookmarkEnd w:id="950"/>
      <w:r>
        <w:rPr>
          <w:rtl w:val="true"/>
        </w:rPr>
        <w:t>شیخ معین الدین مصری وی از علما و فقها و فضلا</w:t>
      </w:r>
      <w:bookmarkEnd w:id="951"/>
    </w:p>
    <w:p>
      <w:pPr>
        <w:pStyle w:val="BookText"/>
        <w:rPr/>
      </w:pPr>
      <w:r>
        <w:rPr>
          <w:rFonts w:ascii="IRNazanin" w:hAnsi="IRNazanin" w:eastAsia="IRNazanin"/>
          <w:color w:val="111111"/>
          <w:sz w:val="28"/>
          <w:sz w:val="28"/>
          <w:szCs w:val="28"/>
          <w:rtl w:val="true"/>
          <w:lang w:bidi="fa-IR"/>
        </w:rPr>
        <w:t>بوده اقوالی را از او در کتابهای استدلالی نقل کرده اند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2" w:name="__RefHeading___Toc3378269_2322387425"/>
      <w:bookmarkStart w:id="953" w:name="_Toc392"/>
      <w:bookmarkEnd w:id="952"/>
      <w:r>
        <w:rPr>
          <w:rtl w:val="true"/>
        </w:rPr>
        <w:t>سید مفضل بن اشرف جعفری نسابه</w:t>
      </w:r>
      <w:bookmarkEnd w:id="953"/>
    </w:p>
    <w:p>
      <w:pPr>
        <w:pStyle w:val="BookText"/>
        <w:rPr/>
      </w:pPr>
      <w:r>
        <w:rPr>
          <w:rFonts w:ascii="IRNazanin" w:hAnsi="IRNazanin" w:eastAsia="IRNazanin"/>
          <w:color w:val="111111"/>
          <w:sz w:val="28"/>
          <w:sz w:val="28"/>
          <w:szCs w:val="28"/>
          <w:rtl w:val="true"/>
          <w:lang w:bidi="fa-IR"/>
        </w:rPr>
        <w:t xml:space="preserve">منتجب الدین، او را فاضل محدثی نام برده است </w:t>
      </w:r>
      <w:r>
        <w:rPr>
          <w:rFonts w:eastAsia="IRNazanin" w:cs="IRNazanin"/>
          <w:color w:val="111111"/>
          <w:sz w:val="28"/>
          <w:szCs w:val="28"/>
          <w:rtl w:val="true"/>
          <w:lang w:bidi="fa-IR"/>
        </w:rPr>
        <w:t>.</w:t>
      </w:r>
    </w:p>
    <w:p>
      <w:pPr>
        <w:pStyle w:val="Heading3"/>
        <w:numPr>
          <w:ilvl w:val="2"/>
          <w:numId w:val="1"/>
        </w:numPr>
        <w:rPr/>
      </w:pPr>
      <w:bookmarkStart w:id="954" w:name="__RefHeading___Toc3378271_2322387425"/>
      <w:bookmarkStart w:id="955" w:name="_Toc393"/>
      <w:bookmarkEnd w:id="954"/>
      <w:r>
        <w:rPr>
          <w:rtl w:val="true"/>
        </w:rPr>
        <w:t>شیخ مفلح بن حسین صیمری</w:t>
      </w:r>
      <w:bookmarkEnd w:id="955"/>
    </w:p>
    <w:p>
      <w:pPr>
        <w:pStyle w:val="BookText"/>
        <w:rPr/>
      </w:pPr>
      <w:r>
        <w:rPr>
          <w:rFonts w:ascii="IRNazanin" w:hAnsi="IRNazanin" w:eastAsia="IRNazanin"/>
          <w:color w:val="111111"/>
          <w:sz w:val="28"/>
          <w:sz w:val="28"/>
          <w:szCs w:val="28"/>
          <w:rtl w:val="true"/>
          <w:lang w:bidi="fa-IR"/>
        </w:rPr>
        <w:t xml:space="preserve">شیخ مفلح بن حسین صیمری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وی، فاضل علامه و فقیه بوده و تألیفاتی دارد، از جمله شرح الشرایع؛ شرح الموجز ؛ مختصر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الخلاف و رسالة جواهر الكلمات في العقود و الايقاعات از همین رساله می توان به پایه علم و فضل و احتیاط او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معاصر ان شیخ علی بن عبدالعالی کرکی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التنبيه في غرائب من لا يحضره الفقیه است و به طوری که یکی از علما در کتاب تحفة الاخوان به پارسی تألیف کرده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مفلح، در شهر هرمز درگذشت و در همان جا مدفون گردید</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وما أسفي على البحرين لكن</w:t>
      </w:r>
    </w:p>
    <w:p>
      <w:pPr>
        <w:pStyle w:val="BookText"/>
        <w:rPr/>
      </w:pPr>
      <w:r>
        <w:rPr>
          <w:rFonts w:ascii="Amiri" w:hAnsi="Amiri" w:eastAsia="Amiri" w:cs="Amiri"/>
          <w:color w:val="111111"/>
          <w:sz w:val="28"/>
          <w:sz w:val="28"/>
          <w:szCs w:val="28"/>
          <w:rtl w:val="true"/>
          <w:lang w:bidi="ar-SA"/>
        </w:rPr>
        <w:t>الإخوان بهالي مؤمنينا</w:t>
      </w:r>
    </w:p>
    <w:p>
      <w:pPr>
        <w:pStyle w:val="BookText"/>
        <w:rPr/>
      </w:pPr>
      <w:r>
        <w:rPr>
          <w:rFonts w:ascii="Amiri" w:hAnsi="Amiri" w:eastAsia="Amiri" w:cs="Amiri"/>
          <w:color w:val="111111"/>
          <w:sz w:val="28"/>
          <w:sz w:val="28"/>
          <w:szCs w:val="28"/>
          <w:rtl w:val="true"/>
          <w:lang w:bidi="ar-SA"/>
        </w:rPr>
        <w:t>دخلنا كارهين لها فلما</w:t>
      </w:r>
    </w:p>
    <w:p>
      <w:pPr>
        <w:pStyle w:val="BookText"/>
        <w:rPr/>
      </w:pPr>
      <w:r>
        <w:rPr>
          <w:rFonts w:ascii="IRNazanin" w:hAnsi="IRNazanin" w:eastAsia="IRNazanin"/>
          <w:color w:val="111111"/>
          <w:sz w:val="28"/>
          <w:sz w:val="28"/>
          <w:szCs w:val="28"/>
          <w:rtl w:val="true"/>
          <w:lang w:bidi="fa-IR"/>
        </w:rPr>
        <w:t>ألفناهاخرجناکارهینا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6" w:name="pg13357_130183"/>
    </w:p>
    <w:p>
      <w:pPr>
        <w:pStyle w:val="BookText"/>
        <w:rPr/>
      </w:pPr>
      <w:bookmarkEnd w:id="956"/>
      <w:r>
        <w:rPr>
          <w:rFonts w:ascii="IRNazanin" w:hAnsi="IRNazanin" w:eastAsia="IRNazanin"/>
          <w:color w:val="111111"/>
          <w:sz w:val="28"/>
          <w:sz w:val="28"/>
          <w:szCs w:val="28"/>
          <w:rtl w:val="true"/>
          <w:lang w:bidi="fa-IR"/>
        </w:rPr>
        <w:t>در پشت کتاب جواهر الكلمات که کتاب کهنی بود و جزء کتابخانه آستانه مقدسه رضویه می باشد نوشته بود این کتاب از تألیفات شهید ثانی است و ممکن است دو کتاب به این نام تألیف شده باشد</w:t>
      </w:r>
      <w:r>
        <w:rPr>
          <w:rFonts w:eastAsia="IRNazanin" w:cs="IRNazanin"/>
          <w:color w:val="111111"/>
          <w:sz w:val="28"/>
          <w:szCs w:val="28"/>
          <w:rtl w:val="true"/>
          <w:lang w:bidi="fa-IR"/>
        </w:rPr>
        <w:t>.</w:t>
      </w:r>
    </w:p>
    <w:p>
      <w:pPr>
        <w:pStyle w:val="Heading3"/>
        <w:numPr>
          <w:ilvl w:val="2"/>
          <w:numId w:val="1"/>
        </w:numPr>
        <w:rPr/>
      </w:pPr>
      <w:bookmarkStart w:id="957" w:name="__RefHeading___Toc3378273_2322387425"/>
      <w:bookmarkStart w:id="958" w:name="_Toc394"/>
      <w:bookmarkEnd w:id="957"/>
      <w:r>
        <w:rPr>
          <w:rtl w:val="true"/>
        </w:rPr>
        <w:t>شیخ مفلح</w:t>
      </w:r>
      <w:bookmarkEnd w:id="958"/>
    </w:p>
    <w:p>
      <w:pPr>
        <w:pStyle w:val="BookText"/>
        <w:rPr/>
      </w:pPr>
      <w:r>
        <w:rPr>
          <w:rFonts w:ascii="IRNazanin" w:hAnsi="IRNazanin" w:eastAsia="IRNazanin"/>
          <w:color w:val="111111"/>
          <w:sz w:val="28"/>
          <w:sz w:val="28"/>
          <w:szCs w:val="28"/>
          <w:rtl w:val="true"/>
          <w:lang w:bidi="fa-IR"/>
        </w:rPr>
        <w:t xml:space="preserve">فرزند فاضلی داشته به نام شیخ حسین که پیش از این نام برده شده است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مفلح بن علی عاملی کو نینی وی از علما و محققان و فقها و شایستگان و پارسایان بوده حاشیه شرایع و رساله های دیگر از تألیفات او می باشد، شیخ حسن جانینی از شاگردان اوست و خود او از شاگردان شیخ حسن بن شهید ثانی می باشد</w:t>
      </w:r>
      <w:r>
        <w:rPr>
          <w:rFonts w:eastAsia="IRNazanin" w:cs="IRNazanin"/>
          <w:color w:val="111111"/>
          <w:sz w:val="28"/>
          <w:szCs w:val="28"/>
          <w:rtl w:val="true"/>
          <w:lang w:bidi="fa-IR"/>
        </w:rPr>
        <w:t xml:space="preserve">. </w:t>
      </w:r>
      <w:bookmarkStart w:id="959" w:name="pg13357_130184"/>
    </w:p>
    <w:p>
      <w:pPr>
        <w:pStyle w:val="Heading3"/>
        <w:numPr>
          <w:ilvl w:val="2"/>
          <w:numId w:val="1"/>
        </w:numPr>
        <w:rPr/>
      </w:pPr>
      <w:bookmarkStart w:id="960" w:name="__RefHeading___Toc3378275_2322387425"/>
      <w:bookmarkStart w:id="961" w:name="_Toc395"/>
      <w:bookmarkEnd w:id="959"/>
      <w:bookmarkEnd w:id="960"/>
      <w:r>
        <w:rPr>
          <w:rtl w:val="true"/>
        </w:rPr>
        <w:t>شیخ جمال الدین مقدادبن عبدالله بن محمدبن حسین بن محمد سیوری حلی اسدی</w:t>
      </w:r>
      <w:bookmarkEnd w:id="961"/>
    </w:p>
    <w:p>
      <w:pPr>
        <w:pStyle w:val="BookText"/>
        <w:rPr/>
      </w:pPr>
      <w:r>
        <w:rPr>
          <w:rFonts w:ascii="IRNazanin" w:hAnsi="IRNazanin" w:eastAsia="IRNazanin"/>
          <w:color w:val="111111"/>
          <w:sz w:val="28"/>
          <w:sz w:val="28"/>
          <w:szCs w:val="28"/>
          <w:rtl w:val="true"/>
          <w:lang w:bidi="fa-IR"/>
        </w:rPr>
        <w:t xml:space="preserve">وی از علما و فضلا و متکلمان و محققان و مدققان است تألیفاتی دارد، از جمله شرح نهج المسترشدين في اصول الدين؛ کنز العرفان في فقه القرآن؛ التنقيح الرائع في شرح مختصر الشرایع؛ شرح الباب الحادي عشر و شرح مبادی الاصول و کتابهای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مقداد از شهید اول محمد بن مکی عاملی روایت می کرده و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از شرح نهج المسترشدین آسوده گردیده است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همان شرف الدين ابوعبدالله است و فرزندش عبدالله از دانشوران می باشد و سیور یکی از قریه های حله و از نواحی آنجا است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طوری که از یکی از اجازات استفاده می شود شیخ سيف الدين شغرابی از او روایت داشته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او اللوامع الالهیه در علم کلام است که کتاب بسیار ارزنده و مشتمل بر فوائد بی شمار </w:t>
      </w:r>
      <w:r>
        <w:rPr>
          <w:rStyle w:val="FootnoteAnchor"/>
          <w:rtl w:val="true"/>
        </w:rPr>
        <w:footnoteReference w:id="389"/>
      </w:r>
      <w:r>
        <w:rPr>
          <w:rFonts w:ascii="IRNazanin" w:hAnsi="IRNazanin" w:eastAsia="IRNazanin"/>
          <w:color w:val="111111"/>
          <w:sz w:val="28"/>
          <w:sz w:val="28"/>
          <w:szCs w:val="28"/>
          <w:rtl w:val="true"/>
          <w:lang w:bidi="fa-IR"/>
        </w:rPr>
        <w:t>است و خود او در آغاز کتاب النضد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از تألیف </w:t>
      </w:r>
    </w:p>
    <w:p>
      <w:pPr>
        <w:pStyle w:val="BookText"/>
        <w:rPr/>
      </w:pPr>
      <w:r>
        <w:rPr>
          <w:rFonts w:ascii="IRNazanin" w:hAnsi="IRNazanin" w:eastAsia="IRNazanin"/>
          <w:color w:val="111111"/>
          <w:sz w:val="28"/>
          <w:sz w:val="28"/>
          <w:szCs w:val="28"/>
          <w:rtl w:val="true"/>
          <w:lang w:bidi="fa-IR"/>
        </w:rPr>
        <w:t>اللوامع الالهية في علم الکلام آسوده خاطر شدم به تألیف کتابی در علم فروع دست زدم و کتاب نضد القواعد را به سبك القواعد شهید گرد آورده است و فوائد ارزنده دیگری به آن افزوده است من این کتاب را در مشهدالرضا عليه السلام در نزد یکی از علما و در اردبیل و تبریز دیده ام و در تهران هم نزد میرزا ابراهیم شیخ الاسلام مشاهده کردم و به نظر می رسد که این نسخه به خط مؤلف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شرح الفصول خواجه نصیرالدین طوسی است و نسخه کهنی از آن که به نام الانوار الجلالية للفصول النصيرية است در نزد ما موجود می باشد و این شرح را فاضل مقداد بنا به تقاضای جلال الدين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تألیفات او رساله ای است فی وجوب مراعاة العدالة في من يأخذ حجة النيابة من این رساله مختصر را در کاشان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رساله اربعين حديثا است این رساله را برای فرزندش عبدالله گرد آورده و من آن را در شهر اردبیل دیده ام و خط و اجازه او در آن کتاب آورده شده و تاریخ تألیفش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رساله ای در آداب الحج تألیف کرده و من آن را در اردبیل دیده ام و خط و اجازه او در آن آمده است و تاریخ تأليف آن دهم ذیحجه سال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و از تألیفات او کتاب تجويد البراعة في اصول البلاغه است این کتاب را خود او در کنز العرفان </w:t>
      </w:r>
      <w:r>
        <w:rPr>
          <w:rStyle w:val="FootnoteAnchor"/>
          <w:rtl w:val="true"/>
        </w:rPr>
        <w:footnoteReference w:id="390"/>
      </w:r>
      <w:r>
        <w:rPr>
          <w:rFonts w:ascii="IRNazanin" w:hAnsi="IRNazanin" w:eastAsia="IRNazanin"/>
          <w:color w:val="111111"/>
          <w:sz w:val="28"/>
          <w:sz w:val="28"/>
          <w:szCs w:val="28"/>
          <w:rtl w:val="true"/>
          <w:lang w:bidi="fa-IR"/>
        </w:rPr>
        <w:t xml:space="preserve">از آثار </w:t>
      </w:r>
      <w:bookmarkStart w:id="962" w:name="pg13357_130186"/>
    </w:p>
    <w:p>
      <w:pPr>
        <w:pStyle w:val="BookText"/>
        <w:rPr/>
      </w:pPr>
      <w:bookmarkEnd w:id="962"/>
      <w:r>
        <w:rPr>
          <w:rFonts w:ascii="IRNazanin" w:hAnsi="IRNazanin" w:eastAsia="IRNazanin"/>
          <w:color w:val="111111"/>
          <w:sz w:val="28"/>
          <w:sz w:val="28"/>
          <w:szCs w:val="28"/>
          <w:rtl w:val="true"/>
          <w:lang w:bidi="fa-IR"/>
        </w:rPr>
        <w:t>خویش نام می برد و کفعمی از آن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کتابهای یاد شده فتواهای متفرقی هم دارد</w:t>
      </w:r>
      <w:r>
        <w:rPr>
          <w:rFonts w:eastAsia="IRNazanin" w:cs="IRNazanin"/>
          <w:color w:val="111111"/>
          <w:sz w:val="28"/>
          <w:szCs w:val="28"/>
          <w:rtl w:val="true"/>
          <w:lang w:bidi="fa-IR"/>
        </w:rPr>
        <w:t>.</w:t>
      </w:r>
    </w:p>
    <w:p>
      <w:pPr>
        <w:pStyle w:val="Heading3"/>
        <w:numPr>
          <w:ilvl w:val="2"/>
          <w:numId w:val="1"/>
        </w:numPr>
        <w:rPr/>
      </w:pPr>
      <w:bookmarkStart w:id="963" w:name="__RefHeading___Toc3378277_2322387425"/>
      <w:bookmarkStart w:id="964" w:name="_Toc396"/>
      <w:bookmarkEnd w:id="963"/>
      <w:r>
        <w:rPr>
          <w:rtl w:val="true"/>
        </w:rPr>
        <w:t>شیخ مکی جبیلی</w:t>
      </w:r>
      <w:bookmarkEnd w:id="964"/>
    </w:p>
    <w:p>
      <w:pPr>
        <w:pStyle w:val="BookText"/>
        <w:rPr/>
      </w:pPr>
      <w:r>
        <w:rPr>
          <w:rFonts w:ascii="IRNazanin" w:hAnsi="IRNazanin" w:eastAsia="IRNazanin"/>
          <w:color w:val="111111"/>
          <w:sz w:val="28"/>
          <w:sz w:val="28"/>
          <w:szCs w:val="28"/>
          <w:rtl w:val="true"/>
          <w:lang w:bidi="fa-IR"/>
        </w:rPr>
        <w:t>از شاگردان شهید ثانی است و فاضل از دنیا گذشته و پارسا بوده و به طوری که گذشت فرزندش محمد از وی روایت داشته است</w:t>
      </w:r>
      <w:r>
        <w:rPr>
          <w:rFonts w:eastAsia="IRNazanin" w:cs="IRNazanin"/>
          <w:color w:val="111111"/>
          <w:sz w:val="28"/>
          <w:szCs w:val="28"/>
          <w:rtl w:val="true"/>
          <w:lang w:bidi="fa-IR"/>
        </w:rPr>
        <w:t>.</w:t>
      </w:r>
    </w:p>
    <w:p>
      <w:pPr>
        <w:pStyle w:val="Heading3"/>
        <w:numPr>
          <w:ilvl w:val="2"/>
          <w:numId w:val="1"/>
        </w:numPr>
        <w:rPr/>
      </w:pPr>
      <w:bookmarkStart w:id="965" w:name="__RefHeading___Toc3378279_2322387425"/>
      <w:bookmarkStart w:id="966" w:name="_Toc397"/>
      <w:bookmarkEnd w:id="965"/>
      <w:r>
        <w:rPr>
          <w:rtl w:val="true"/>
        </w:rPr>
        <w:t>شیخ مکی بن علی بن احمد مخلطى</w:t>
      </w:r>
      <w:bookmarkEnd w:id="966"/>
    </w:p>
    <w:p>
      <w:pPr>
        <w:pStyle w:val="BookText"/>
        <w:rPr/>
      </w:pPr>
      <w:r>
        <w:rPr>
          <w:rFonts w:ascii="IRNazanin" w:hAnsi="IRNazanin" w:eastAsia="IRNazanin"/>
          <w:color w:val="111111"/>
          <w:sz w:val="28"/>
          <w:sz w:val="28"/>
          <w:szCs w:val="28"/>
          <w:rtl w:val="true"/>
          <w:lang w:bidi="fa-IR"/>
        </w:rPr>
        <w:t xml:space="preserve">وی، از فضلا بوده است و فضل الله بن علی راوندی از وی روایت داشته است </w:t>
      </w:r>
      <w:r>
        <w:rPr>
          <w:rFonts w:eastAsia="IRNazanin" w:cs="IRNazanin"/>
          <w:color w:val="111111"/>
          <w:sz w:val="28"/>
          <w:szCs w:val="28"/>
          <w:rtl w:val="true"/>
          <w:lang w:bidi="fa-IR"/>
        </w:rPr>
        <w:t>.</w:t>
      </w:r>
    </w:p>
    <w:p>
      <w:pPr>
        <w:pStyle w:val="Heading3"/>
        <w:numPr>
          <w:ilvl w:val="2"/>
          <w:numId w:val="1"/>
        </w:numPr>
        <w:rPr/>
      </w:pPr>
      <w:bookmarkStart w:id="967" w:name="__RefHeading___Toc3378281_2322387425"/>
      <w:bookmarkStart w:id="968" w:name="_Toc398"/>
      <w:bookmarkEnd w:id="967"/>
      <w:r>
        <w:rPr>
          <w:rtl w:val="true"/>
        </w:rPr>
        <w:t>قاضی نجم الدين مکی بن علی بن ابی زید حمامی</w:t>
      </w:r>
      <w:bookmarkEnd w:id="968"/>
    </w:p>
    <w:p>
      <w:pPr>
        <w:pStyle w:val="BookText"/>
        <w:rPr/>
      </w:pPr>
      <w:r>
        <w:rPr>
          <w:rFonts w:ascii="IRNazanin" w:hAnsi="IRNazanin" w:eastAsia="IRNazanin"/>
          <w:color w:val="111111"/>
          <w:sz w:val="28"/>
          <w:sz w:val="28"/>
          <w:szCs w:val="28"/>
          <w:rtl w:val="true"/>
          <w:lang w:bidi="fa-IR"/>
        </w:rPr>
        <w:t>منتجب الدین، او را پرهیزکاری عادل یاد کرده است</w:t>
      </w:r>
      <w:r>
        <w:rPr>
          <w:rFonts w:eastAsia="IRNazanin" w:cs="IRNazanin"/>
          <w:color w:val="111111"/>
          <w:sz w:val="28"/>
          <w:szCs w:val="28"/>
          <w:rtl w:val="true"/>
          <w:lang w:bidi="fa-IR"/>
        </w:rPr>
        <w:t>.</w:t>
      </w:r>
    </w:p>
    <w:p>
      <w:pPr>
        <w:pStyle w:val="Heading3"/>
        <w:numPr>
          <w:ilvl w:val="2"/>
          <w:numId w:val="1"/>
        </w:numPr>
        <w:rPr/>
      </w:pPr>
      <w:bookmarkStart w:id="969" w:name="__RefHeading___Toc3378283_2322387425"/>
      <w:bookmarkStart w:id="970" w:name="_Toc399"/>
      <w:bookmarkEnd w:id="969"/>
      <w:r>
        <w:rPr>
          <w:rtl w:val="true"/>
        </w:rPr>
        <w:t>شیخ مکی بن محمدبن حامد عاملی جزینی پدر شهید اول</w:t>
      </w:r>
      <w:bookmarkEnd w:id="970"/>
    </w:p>
    <w:p>
      <w:pPr>
        <w:pStyle w:val="BookText"/>
        <w:rPr/>
      </w:pPr>
      <w:r>
        <w:rPr>
          <w:rFonts w:ascii="IRNazanin" w:hAnsi="IRNazanin" w:eastAsia="IRNazanin"/>
          <w:color w:val="111111"/>
          <w:sz w:val="28"/>
          <w:sz w:val="28"/>
          <w:szCs w:val="28"/>
          <w:rtl w:val="true"/>
          <w:lang w:bidi="fa-IR"/>
        </w:rPr>
        <w:t>وی در روزگار خودش از فضلای مشایخ و از اساتید بنام اجازه است و پیش از این ذیل نامبرداری از طمان بن احمد به نام او اشاره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ایم، شهید اول در یکی از اجازاتش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 پدرش جمال الدین ابو محمد مکی، از شاگردان شیخ علامه فاضل نجم الدين طومان بوده و در سفری که وی به حجاز رفته و تا هنگامی که در مدینه در گذشته همواره با او در رفت و آمد بوده است</w:t>
      </w:r>
      <w:r>
        <w:rPr>
          <w:rFonts w:eastAsia="IRNazanin" w:cs="IRNazanin"/>
          <w:color w:val="111111"/>
          <w:sz w:val="28"/>
          <w:szCs w:val="28"/>
          <w:rtl w:val="true"/>
          <w:lang w:bidi="fa-IR"/>
        </w:rPr>
        <w:t>.</w:t>
      </w:r>
    </w:p>
    <w:p>
      <w:pPr>
        <w:pStyle w:val="Heading3"/>
        <w:numPr>
          <w:ilvl w:val="2"/>
          <w:numId w:val="1"/>
        </w:numPr>
        <w:rPr/>
      </w:pPr>
      <w:bookmarkStart w:id="971" w:name="__RefHeading___Toc3378285_2322387425"/>
      <w:bookmarkStart w:id="972" w:name="_Toc400"/>
      <w:bookmarkEnd w:id="971"/>
      <w:r>
        <w:rPr>
          <w:rtl w:val="true"/>
        </w:rPr>
        <w:t>سید شرف الدين منتجب بن حسین سروی</w:t>
      </w:r>
      <w:bookmarkEnd w:id="97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 فاضلی از شاگردان شیخ محقق رشیدالدین </w:t>
      </w:r>
      <w:bookmarkStart w:id="973" w:name="pg13357_130187"/>
    </w:p>
    <w:p>
      <w:pPr>
        <w:pStyle w:val="BookText"/>
        <w:rPr/>
      </w:pPr>
      <w:bookmarkEnd w:id="973"/>
      <w:r>
        <w:rPr>
          <w:rFonts w:ascii="IRNazanin" w:hAnsi="IRNazanin" w:eastAsia="IRNazanin"/>
          <w:color w:val="111111"/>
          <w:sz w:val="28"/>
          <w:sz w:val="28"/>
          <w:szCs w:val="28"/>
          <w:rtl w:val="true"/>
          <w:lang w:bidi="fa-IR"/>
        </w:rPr>
        <w:t xml:space="preserve">عبدالجليل رازی است </w:t>
      </w:r>
      <w:r>
        <w:rPr>
          <w:rFonts w:eastAsia="IRNazanin" w:cs="IRNazanin"/>
          <w:color w:val="111111"/>
          <w:sz w:val="28"/>
          <w:szCs w:val="28"/>
          <w:rtl w:val="true"/>
          <w:lang w:bidi="fa-IR"/>
        </w:rPr>
        <w:t>.</w:t>
      </w:r>
    </w:p>
    <w:p>
      <w:pPr>
        <w:pStyle w:val="Heading3"/>
        <w:numPr>
          <w:ilvl w:val="2"/>
          <w:numId w:val="1"/>
        </w:numPr>
        <w:rPr/>
      </w:pPr>
      <w:bookmarkStart w:id="974" w:name="__RefHeading___Toc3378287_2322387425"/>
      <w:bookmarkStart w:id="975" w:name="_Toc401"/>
      <w:bookmarkEnd w:id="974"/>
      <w:r>
        <w:rPr>
          <w:rtl w:val="true"/>
        </w:rPr>
        <w:t>سید منتهی بن ابی زید بن کیابکی حسینی کجی گرگانی</w:t>
      </w:r>
      <w:bookmarkEnd w:id="975"/>
    </w:p>
    <w:p>
      <w:pPr>
        <w:pStyle w:val="BookText"/>
        <w:rPr/>
      </w:pPr>
      <w:r>
        <w:rPr>
          <w:rFonts w:ascii="IRNazanin" w:hAnsi="IRNazanin" w:eastAsia="IRNazanin"/>
          <w:color w:val="111111"/>
          <w:sz w:val="28"/>
          <w:sz w:val="28"/>
          <w:szCs w:val="28"/>
          <w:rtl w:val="true"/>
          <w:lang w:bidi="fa-IR"/>
        </w:rPr>
        <w:t xml:space="preserve">وی از علما و فقها است و به توسط پدرش از سید مرتضی و سید رضی روایت می کرده و همچنین از شیخ طوسی هم روایت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عبارت المناقب به دست می آید، سید منتهی از شیخ طوسی به طریق سماع و قرائت و مناوله و اجازه حداکثر کتابها و روایات او را بهره وری نموده است و باز به تصریخ مؤلف مناقب، سید منتهی از پدرش ابوزید از سید مرتضی و سید رضی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سید منتهی از علمای بزرگ بوده پیش از این از فرزندش سید کمال الدین مرتضی بن منتهی نام برده شد و پس از این هم ترجمه نواده اش سید تاج الدين منتهی بن سید کمال الدين مرتضی خواهد آمد و نیز ترجمه نواده نواده اش سید ناصر الدين محمدبن حسین بن سید تاج الدین منتهی بن سید کمال الدين مرتضی حسینی مرعشی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مناقب استفاده می شود ابن شهر آشوب از مترجم حاضر روایت داشته است</w:t>
      </w:r>
      <w:r>
        <w:rPr>
          <w:rFonts w:eastAsia="IRNazanin" w:cs="IRNazanin"/>
          <w:color w:val="111111"/>
          <w:sz w:val="28"/>
          <w:szCs w:val="28"/>
          <w:rtl w:val="true"/>
          <w:lang w:bidi="fa-IR"/>
        </w:rPr>
        <w:t>.</w:t>
      </w:r>
    </w:p>
    <w:p>
      <w:pPr>
        <w:pStyle w:val="Heading3"/>
        <w:numPr>
          <w:ilvl w:val="2"/>
          <w:numId w:val="1"/>
        </w:numPr>
        <w:rPr/>
      </w:pPr>
      <w:bookmarkStart w:id="976" w:name="__RefHeading___Toc3378289_2322387425"/>
      <w:bookmarkStart w:id="977" w:name="_Toc402"/>
      <w:bookmarkEnd w:id="976"/>
      <w:r>
        <w:rPr>
          <w:rtl w:val="true"/>
        </w:rPr>
        <w:t>سید زاهد منتهی بن حسین بن علی حسینی مرعشی</w:t>
      </w:r>
      <w:bookmarkEnd w:id="977"/>
    </w:p>
    <w:p>
      <w:pPr>
        <w:pStyle w:val="BookText"/>
        <w:rPr/>
      </w:pPr>
      <w:r>
        <w:rPr>
          <w:rFonts w:ascii="IRNazanin" w:hAnsi="IRNazanin" w:eastAsia="IRNazanin"/>
          <w:color w:val="111111"/>
          <w:sz w:val="28"/>
          <w:sz w:val="28"/>
          <w:szCs w:val="28"/>
          <w:rtl w:val="true"/>
          <w:lang w:bidi="fa-IR"/>
        </w:rPr>
        <w:t>منتجب الدین او را دانشمند پرهیزکاری معرفی کرده است</w:t>
      </w:r>
      <w:r>
        <w:rPr>
          <w:rFonts w:eastAsia="IRNazanin" w:cs="IRNazanin"/>
          <w:color w:val="111111"/>
          <w:sz w:val="28"/>
          <w:szCs w:val="28"/>
          <w:rtl w:val="true"/>
          <w:lang w:bidi="fa-IR"/>
        </w:rPr>
        <w:t>.</w:t>
      </w:r>
    </w:p>
    <w:p>
      <w:pPr>
        <w:pStyle w:val="Heading3"/>
        <w:numPr>
          <w:ilvl w:val="2"/>
          <w:numId w:val="1"/>
        </w:numPr>
        <w:rPr/>
      </w:pPr>
      <w:bookmarkStart w:id="978" w:name="__RefHeading___Toc3378291_2322387425"/>
      <w:bookmarkStart w:id="979" w:name="_Toc403"/>
      <w:bookmarkEnd w:id="978"/>
      <w:r>
        <w:rPr>
          <w:rtl w:val="true"/>
        </w:rPr>
        <w:t>كمال الدين منتهی بن محمدبن تاج الدين بن محمد حسنی کیسکی</w:t>
      </w:r>
      <w:bookmarkEnd w:id="979"/>
    </w:p>
    <w:p>
      <w:pPr>
        <w:pStyle w:val="BookText"/>
        <w:rPr/>
      </w:pPr>
      <w:r>
        <w:rPr>
          <w:rFonts w:ascii="IRNazanin" w:hAnsi="IRNazanin" w:eastAsia="IRNazanin"/>
          <w:color w:val="111111"/>
          <w:sz w:val="28"/>
          <w:sz w:val="28"/>
          <w:szCs w:val="28"/>
          <w:rtl w:val="true"/>
          <w:lang w:bidi="fa-IR"/>
        </w:rPr>
        <w:t>منتجب الدین، او را دانشمند فاضل و واعظ یاد کرده است</w:t>
      </w:r>
      <w:r>
        <w:rPr>
          <w:rFonts w:eastAsia="IRNazanin" w:cs="IRNazanin"/>
          <w:color w:val="111111"/>
          <w:sz w:val="28"/>
          <w:szCs w:val="28"/>
          <w:rtl w:val="true"/>
          <w:lang w:bidi="fa-IR"/>
        </w:rPr>
        <w:t>.</w:t>
      </w:r>
    </w:p>
    <w:p>
      <w:pPr>
        <w:pStyle w:val="Heading3"/>
        <w:numPr>
          <w:ilvl w:val="2"/>
          <w:numId w:val="1"/>
        </w:numPr>
        <w:rPr/>
      </w:pPr>
      <w:bookmarkStart w:id="980" w:name="__RefHeading___Toc3378293_2322387425"/>
      <w:bookmarkStart w:id="981" w:name="_Toc404"/>
      <w:bookmarkEnd w:id="980"/>
      <w:r>
        <w:rPr>
          <w:rtl w:val="true"/>
        </w:rPr>
        <w:t>سید تاج الدين منتهی بن مرتضی بن منتهی بن حسین حسینی مرعشی</w:t>
      </w:r>
      <w:bookmarkEnd w:id="98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فاضل مبرزی بود و در فن مناظره مهارت داشت از تألیفات او </w:t>
      </w:r>
      <w:bookmarkStart w:id="982" w:name="pg13357_130188"/>
    </w:p>
    <w:p>
      <w:pPr>
        <w:pStyle w:val="BookText"/>
        <w:rPr/>
      </w:pPr>
      <w:bookmarkEnd w:id="982"/>
      <w:r>
        <w:rPr>
          <w:rFonts w:ascii="IRNazanin" w:hAnsi="IRNazanin" w:eastAsia="IRNazanin"/>
          <w:color w:val="111111"/>
          <w:sz w:val="28"/>
          <w:sz w:val="28"/>
          <w:szCs w:val="28"/>
          <w:rtl w:val="true"/>
          <w:lang w:bidi="fa-IR"/>
        </w:rPr>
        <w:t>مسائل اصولیه است که در ضمن گفتگوئی که با شیخ امام سدید الدین محمود حمصی داشته تدوین کرده است</w:t>
      </w:r>
      <w:r>
        <w:rPr>
          <w:rFonts w:eastAsia="IRNazanin" w:cs="IRNazanin"/>
          <w:color w:val="111111"/>
          <w:sz w:val="28"/>
          <w:szCs w:val="28"/>
          <w:rtl w:val="true"/>
          <w:lang w:bidi="fa-IR"/>
        </w:rPr>
        <w:t>.</w:t>
      </w:r>
    </w:p>
    <w:p>
      <w:pPr>
        <w:pStyle w:val="Heading3"/>
        <w:numPr>
          <w:ilvl w:val="2"/>
          <w:numId w:val="1"/>
        </w:numPr>
        <w:rPr/>
      </w:pPr>
      <w:bookmarkStart w:id="983" w:name="__RefHeading___Toc3378295_2322387425"/>
      <w:bookmarkStart w:id="984" w:name="_Toc405"/>
      <w:bookmarkEnd w:id="983"/>
      <w:r>
        <w:rPr>
          <w:rtl w:val="true"/>
        </w:rPr>
        <w:t>وزیر سعید ذوالمعالي زين الكفاة ابوسعد منصور بن حسين آبی</w:t>
      </w:r>
      <w:bookmarkEnd w:id="984"/>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دانشور و فقیه بوده و به خوبی از عهده سر ایندگی بر می آمد و مراتب علمی را از شیخ موفق ابو جعفر طوسی فراگرفته و شیخ مفید عبدالرحمن نیشابوری از وی روایت داشته است</w:t>
      </w:r>
      <w:r>
        <w:rPr>
          <w:rFonts w:eastAsia="IRNazanin" w:cs="IRNazanin"/>
          <w:color w:val="111111"/>
          <w:sz w:val="28"/>
          <w:szCs w:val="28"/>
          <w:rtl w:val="true"/>
          <w:lang w:bidi="fa-IR"/>
        </w:rPr>
        <w:t>.</w:t>
      </w:r>
    </w:p>
    <w:p>
      <w:pPr>
        <w:pStyle w:val="Heading3"/>
        <w:numPr>
          <w:ilvl w:val="2"/>
          <w:numId w:val="1"/>
        </w:numPr>
        <w:rPr/>
      </w:pPr>
      <w:bookmarkStart w:id="985" w:name="__RefHeading___Toc3378297_2322387425"/>
      <w:bookmarkStart w:id="986" w:name="_Toc406"/>
      <w:bookmarkEnd w:id="985"/>
      <w:r>
        <w:rPr>
          <w:rtl w:val="true"/>
        </w:rPr>
        <w:t>سید، ملقب به میرك موسی بن امیر محمد اکبر حسینی تونی</w:t>
      </w:r>
      <w:bookmarkEnd w:id="986"/>
    </w:p>
    <w:p>
      <w:pPr>
        <w:pStyle w:val="BookText"/>
        <w:rPr/>
      </w:pPr>
      <w:r>
        <w:rPr>
          <w:rFonts w:ascii="IRNazanin" w:hAnsi="IRNazanin" w:eastAsia="IRNazanin"/>
          <w:color w:val="111111"/>
          <w:sz w:val="28"/>
          <w:sz w:val="28"/>
          <w:szCs w:val="28"/>
          <w:rtl w:val="true"/>
          <w:lang w:bidi="fa-IR"/>
        </w:rPr>
        <w:t xml:space="preserve">سید، ملقب به میرك موسی بن امیر محمد اکبر حسینی تونی سید، ملقب به میرك </w:t>
      </w:r>
      <w:r>
        <w:rPr>
          <w:rStyle w:val="FootnoteAnchor"/>
          <w:rtl w:val="true"/>
        </w:rPr>
        <w:footnoteReference w:id="391"/>
      </w:r>
      <w:r>
        <w:rPr>
          <w:rFonts w:ascii="IRNazanin" w:hAnsi="IRNazanin" w:eastAsia="IRNazanin"/>
          <w:color w:val="111111"/>
          <w:sz w:val="28"/>
          <w:sz w:val="28"/>
          <w:szCs w:val="28"/>
          <w:rtl w:val="true"/>
          <w:lang w:bidi="fa-IR"/>
        </w:rPr>
        <w:t xml:space="preserve">موسی بن امیر محمد اکبر حسینی تونی ساکن مشهد وی دانشور فاضل و متکلم و فقیه و مدرس بزرگوار و از معاصران است از تألیفات او رساله ای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پارسی تألیف کرده و همچنین برخوردی را که ابن بابویه با رکن الدوله دیلمی داشته به پارسی شرح کرده و حواشی متفرق زیاد و کتابهای دیگر هم دارد،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رمضان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و حواشی و تعلیقاتی بر کتاب الاحتجاج طبرسی و بر تفسير الصافی مولانا محسن کاشی دارد</w:t>
      </w:r>
      <w:r>
        <w:rPr>
          <w:rFonts w:eastAsia="IRNazanin" w:cs="IRNazanin"/>
          <w:color w:val="111111"/>
          <w:sz w:val="28"/>
          <w:szCs w:val="28"/>
          <w:rtl w:val="true"/>
          <w:lang w:bidi="fa-IR"/>
        </w:rPr>
        <w:t>.</w:t>
      </w:r>
    </w:p>
    <w:p>
      <w:pPr>
        <w:pStyle w:val="Heading3"/>
        <w:numPr>
          <w:ilvl w:val="2"/>
          <w:numId w:val="1"/>
        </w:numPr>
        <w:rPr/>
      </w:pPr>
      <w:bookmarkStart w:id="987" w:name="__RefHeading___Toc3378299_2322387425"/>
      <w:bookmarkStart w:id="988" w:name="_Toc407"/>
      <w:bookmarkEnd w:id="987"/>
      <w:r>
        <w:rPr>
          <w:rtl w:val="true"/>
        </w:rPr>
        <w:t>امیر موسی بن علی بن حرفوشی عاملی</w:t>
      </w:r>
      <w:bookmarkEnd w:id="988"/>
    </w:p>
    <w:p>
      <w:pPr>
        <w:pStyle w:val="BookText"/>
        <w:rPr/>
      </w:pPr>
      <w:r>
        <w:rPr>
          <w:rFonts w:ascii="IRNazanin" w:hAnsi="IRNazanin" w:eastAsia="IRNazanin"/>
          <w:color w:val="111111"/>
          <w:sz w:val="28"/>
          <w:sz w:val="28"/>
          <w:szCs w:val="28"/>
          <w:rtl w:val="true"/>
          <w:lang w:bidi="fa-IR"/>
        </w:rPr>
        <w:t xml:space="preserve">امیر موسی بن علی بن حرفوشی عاملی </w:t>
      </w:r>
      <w:r>
        <w:rPr>
          <w:rStyle w:val="FootnoteAnchor"/>
          <w:rtl w:val="true"/>
        </w:rPr>
        <w:footnoteReference w:id="392"/>
      </w:r>
      <w:r>
        <w:rPr>
          <w:rFonts w:ascii="IRNazanin" w:hAnsi="IRNazanin" w:eastAsia="IRNazanin"/>
          <w:color w:val="111111"/>
          <w:sz w:val="28"/>
          <w:sz w:val="28"/>
          <w:szCs w:val="28"/>
          <w:rtl w:val="true"/>
          <w:lang w:bidi="fa-IR"/>
        </w:rPr>
        <w:t>وی فاضل سراینده و ادیب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رأس جيوش الضد ليس له</w:t>
      </w:r>
    </w:p>
    <w:p>
      <w:pPr>
        <w:pStyle w:val="BookText"/>
        <w:rPr/>
      </w:pPr>
      <w:r>
        <w:rPr>
          <w:rFonts w:ascii="Amiri" w:hAnsi="Amiri" w:eastAsia="Amiri" w:cs="Amiri"/>
          <w:color w:val="111111"/>
          <w:sz w:val="28"/>
          <w:sz w:val="28"/>
          <w:szCs w:val="28"/>
          <w:rtl w:val="true"/>
          <w:lang w:bidi="ar-SA"/>
        </w:rPr>
        <w:t>علم بأن بلادي موطن الأسد</w:t>
      </w:r>
    </w:p>
    <w:p>
      <w:pPr>
        <w:pStyle w:val="BookText"/>
        <w:rPr/>
      </w:pPr>
      <w:r>
        <w:rPr>
          <w:rFonts w:ascii="Amiri" w:hAnsi="Amiri" w:eastAsia="Amiri" w:cs="Amiri"/>
          <w:color w:val="111111"/>
          <w:sz w:val="28"/>
          <w:sz w:val="28"/>
          <w:szCs w:val="28"/>
          <w:rtl w:val="true"/>
          <w:lang w:bidi="ar-SA"/>
        </w:rPr>
        <w:t>و من مهابة سيفي في القلوب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غدت أم العدو لغير الموت لم تلد </w:t>
      </w:r>
      <w:bookmarkStart w:id="989" w:name="pg13357_130189"/>
    </w:p>
    <w:p>
      <w:pPr>
        <w:pStyle w:val="BookText"/>
        <w:rPr/>
      </w:pPr>
      <w:bookmarkEnd w:id="989"/>
      <w:r>
        <w:rPr>
          <w:rFonts w:ascii="Amiri" w:hAnsi="Amiri" w:eastAsia="Amiri" w:cs="Amiri"/>
          <w:color w:val="111111"/>
          <w:sz w:val="28"/>
          <w:sz w:val="28"/>
          <w:szCs w:val="28"/>
          <w:rtl w:val="true"/>
          <w:lang w:bidi="ar-SA"/>
        </w:rPr>
        <w:t>فليرقبوا صدمة متي معودة</w:t>
      </w:r>
    </w:p>
    <w:p>
      <w:pPr>
        <w:pStyle w:val="BookText"/>
        <w:rPr/>
      </w:pPr>
      <w:r>
        <w:rPr>
          <w:rFonts w:ascii="Amiri" w:hAnsi="Amiri" w:eastAsia="Amiri" w:cs="Amiri"/>
          <w:color w:val="111111"/>
          <w:sz w:val="28"/>
          <w:sz w:val="28"/>
          <w:szCs w:val="28"/>
          <w:rtl w:val="true"/>
          <w:lang w:bidi="ar-SA"/>
        </w:rPr>
        <w:t>أن لا تقلها الأعداء في البلد</w:t>
      </w:r>
    </w:p>
    <w:p>
      <w:pPr>
        <w:pStyle w:val="BookText"/>
        <w:rPr/>
      </w:pPr>
      <w:r>
        <w:rPr>
          <w:rFonts w:ascii="Amiri" w:hAnsi="Amiri" w:eastAsia="Amiri" w:cs="Amiri"/>
          <w:color w:val="111111"/>
          <w:sz w:val="28"/>
          <w:sz w:val="28"/>
          <w:szCs w:val="28"/>
          <w:rtl w:val="true"/>
          <w:lang w:bidi="ar-SA"/>
        </w:rPr>
        <w:t>ألست نجل علي وهو من عرفوا</w:t>
      </w:r>
    </w:p>
    <w:p>
      <w:pPr>
        <w:pStyle w:val="BookText"/>
        <w:rPr/>
      </w:pPr>
      <w:r>
        <w:rPr>
          <w:rFonts w:ascii="Amiri" w:hAnsi="Amiri" w:eastAsia="Amiri" w:cs="Amiri"/>
          <w:color w:val="111111"/>
          <w:sz w:val="28"/>
          <w:sz w:val="28"/>
          <w:szCs w:val="28"/>
          <w:rtl w:val="true"/>
          <w:lang w:bidi="ar-SA"/>
        </w:rPr>
        <w:t>منه المخافة في الأحشاء و الكبد</w:t>
      </w:r>
    </w:p>
    <w:p>
      <w:pPr>
        <w:pStyle w:val="BookText"/>
        <w:rPr/>
      </w:pPr>
      <w:r>
        <w:rPr>
          <w:rFonts w:ascii="Amiri" w:hAnsi="Amiri" w:eastAsia="Amiri" w:cs="Amiri"/>
          <w:color w:val="111111"/>
          <w:sz w:val="28"/>
          <w:sz w:val="28"/>
          <w:szCs w:val="28"/>
          <w:rtl w:val="true"/>
          <w:lang w:bidi="ar-SA"/>
        </w:rPr>
        <w:t>و أني أنا موسى منه قد ورثت كفي</w:t>
      </w:r>
    </w:p>
    <w:p>
      <w:pPr>
        <w:pStyle w:val="BookText"/>
        <w:rPr/>
      </w:pPr>
      <w:r>
        <w:rPr>
          <w:rFonts w:ascii="Amiri" w:hAnsi="Amiri" w:eastAsia="Amiri" w:cs="Amiri"/>
          <w:color w:val="111111"/>
          <w:sz w:val="28"/>
          <w:sz w:val="28"/>
          <w:szCs w:val="28"/>
          <w:rtl w:val="true"/>
          <w:lang w:bidi="ar-SA"/>
        </w:rPr>
        <w:t>سيوفا تذيب الأمن في الخلد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پیداست که رئیس مخالفان از این معنی بی خبر است که شهرهای من مملو از شیرها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دلهای مادران از بیم شمشیر من به پایه ای رسیده که یقین دارند فرزندانشان را جز برای مرگ از جهت دیگری نمی 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دشمنان بدانند که در شهرها آرامشگاهی برای آنان وجود ندارد و باید همواره در انتظار صدمه رسانیدن من به آنها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من از نسل علی نمیباشم و على کسی است که هرگاه به حقیقت او برسند دلهاشان از بیم او به لرزه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دست من که موسی هستم شمشیر داری و تیغ آکندگی را از او به ارث برده است و با تیغ های آکنده خویش ایمنی را در دل آنها آب می کند</w:t>
      </w:r>
      <w:r>
        <w:rPr>
          <w:rFonts w:eastAsia="IRNazanin" w:cs="IRNazanin"/>
          <w:color w:val="111111"/>
          <w:sz w:val="28"/>
          <w:szCs w:val="28"/>
          <w:rtl w:val="true"/>
          <w:lang w:bidi="fa-IR"/>
        </w:rPr>
        <w:t>.</w:t>
      </w:r>
    </w:p>
    <w:p>
      <w:pPr>
        <w:pStyle w:val="Heading3"/>
        <w:numPr>
          <w:ilvl w:val="2"/>
          <w:numId w:val="1"/>
        </w:numPr>
        <w:rPr/>
      </w:pPr>
      <w:bookmarkStart w:id="990" w:name="__RefHeading___Toc3378301_2322387425"/>
      <w:bookmarkStart w:id="991" w:name="_Toc408"/>
      <w:bookmarkEnd w:id="990"/>
      <w:r>
        <w:rPr>
          <w:rtl w:val="true"/>
        </w:rPr>
        <w:t>موفق خازن بن شهریار وی دانشور بزرگواری بوده است</w:t>
      </w:r>
      <w:r>
        <w:rPr>
          <w:rtl w:val="true"/>
        </w:rPr>
        <w:t>.</w:t>
      </w:r>
      <w:bookmarkEnd w:id="991"/>
    </w:p>
    <w:p>
      <w:pPr>
        <w:pStyle w:val="Heading3"/>
        <w:numPr>
          <w:ilvl w:val="2"/>
          <w:numId w:val="1"/>
        </w:numPr>
        <w:rPr/>
      </w:pPr>
      <w:bookmarkStart w:id="992" w:name="__RefHeading___Toc3378303_2322387425"/>
      <w:bookmarkStart w:id="993" w:name="_Toc409"/>
      <w:bookmarkEnd w:id="992"/>
      <w:r>
        <w:rPr>
          <w:rtl w:val="true"/>
        </w:rPr>
        <w:t>سید جلیل ابوجعفر مهدی بن ابی الحرب حسینی مرعشی</w:t>
      </w:r>
      <w:bookmarkEnd w:id="993"/>
    </w:p>
    <w:p>
      <w:pPr>
        <w:pStyle w:val="BookText"/>
        <w:rPr/>
      </w:pPr>
      <w:r>
        <w:rPr>
          <w:rFonts w:ascii="IRNazanin" w:hAnsi="IRNazanin" w:eastAsia="IRNazanin"/>
          <w:color w:val="111111"/>
          <w:sz w:val="28"/>
          <w:sz w:val="28"/>
          <w:szCs w:val="28"/>
          <w:rtl w:val="true"/>
          <w:lang w:bidi="fa-IR"/>
        </w:rPr>
        <w:t>وی از علما و فضلا و فقها و از پرهیزکاران است به طوری که از کتاب الاحتجاج و کتابهای دیگر استفاده می شود ابوجعفر از شیخ ابوعلی بن محمدبن حسن طوسی از پدرش شیخ طوسی و همچنین از جعفر بن محمدبن احمد دوریستی از پدرش محمد از محمدبن علی بن حسین بن بابویه روایت داشته است</w:t>
      </w:r>
      <w:r>
        <w:rPr>
          <w:rFonts w:eastAsia="IRNazanin" w:cs="IRNazanin"/>
          <w:color w:val="111111"/>
          <w:sz w:val="28"/>
          <w:szCs w:val="28"/>
          <w:rtl w:val="true"/>
          <w:lang w:bidi="fa-IR"/>
        </w:rPr>
        <w:t>.</w:t>
      </w:r>
    </w:p>
    <w:p>
      <w:pPr>
        <w:pStyle w:val="Heading3"/>
        <w:numPr>
          <w:ilvl w:val="2"/>
          <w:numId w:val="1"/>
        </w:numPr>
        <w:rPr/>
      </w:pPr>
      <w:bookmarkStart w:id="994" w:name="__RefHeading___Toc3378305_2322387425"/>
      <w:bookmarkStart w:id="995" w:name="_Toc410"/>
      <w:bookmarkEnd w:id="994"/>
      <w:r>
        <w:rPr>
          <w:rtl w:val="true"/>
        </w:rPr>
        <w:t>سید زاهد ابوطاهر مهدی بن علی بن أمیر کا حسنی قزوینی</w:t>
      </w:r>
      <w:bookmarkEnd w:id="99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الدين، او را محدث صالحی معرفی کرده است</w:t>
      </w:r>
      <w:r>
        <w:rPr>
          <w:rFonts w:eastAsia="IRNazanin" w:cs="IRNazanin"/>
          <w:color w:val="111111"/>
          <w:sz w:val="28"/>
          <w:szCs w:val="28"/>
          <w:rtl w:val="true"/>
          <w:lang w:bidi="fa-IR"/>
        </w:rPr>
        <w:t xml:space="preserve">. </w:t>
      </w:r>
      <w:bookmarkStart w:id="996" w:name="pg13357_130190"/>
    </w:p>
    <w:p>
      <w:pPr>
        <w:pStyle w:val="Heading3"/>
        <w:numPr>
          <w:ilvl w:val="2"/>
          <w:numId w:val="1"/>
        </w:numPr>
        <w:rPr/>
      </w:pPr>
      <w:bookmarkStart w:id="997" w:name="__RefHeading___Toc3378307_2322387425"/>
      <w:bookmarkStart w:id="998" w:name="_Toc411"/>
      <w:bookmarkEnd w:id="996"/>
      <w:bookmarkEnd w:id="997"/>
      <w:r>
        <w:rPr>
          <w:rtl w:val="true"/>
        </w:rPr>
        <w:t>سید مهدی بن علی بن أمیر کا حسنی</w:t>
      </w:r>
      <w:bookmarkEnd w:id="998"/>
    </w:p>
    <w:p>
      <w:pPr>
        <w:pStyle w:val="BookText"/>
        <w:rPr/>
      </w:pPr>
      <w:r>
        <w:rPr>
          <w:rFonts w:ascii="IRNazanin" w:hAnsi="IRNazanin" w:eastAsia="IRNazanin"/>
          <w:color w:val="111111"/>
          <w:sz w:val="28"/>
          <w:sz w:val="28"/>
          <w:szCs w:val="28"/>
          <w:rtl w:val="true"/>
          <w:lang w:bidi="fa-IR"/>
        </w:rPr>
        <w:t>منتجب الدين، او را به فقاهت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امل الآمل گوید دور نیست این مترجم همان مترجم پیشین باشد که منتجب الدين نخست مترجم پیشین را نام برده است و پس از نامبرداری از افرادی چندی سیزده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نام او اشاره کرد و علتش فراموشی بوده است</w:t>
      </w:r>
      <w:r>
        <w:rPr>
          <w:rFonts w:eastAsia="IRNazanin" w:cs="IRNazanin"/>
          <w:color w:val="111111"/>
          <w:sz w:val="28"/>
          <w:szCs w:val="28"/>
          <w:rtl w:val="true"/>
          <w:lang w:bidi="fa-IR"/>
        </w:rPr>
        <w:t>.</w:t>
      </w:r>
    </w:p>
    <w:p>
      <w:pPr>
        <w:pStyle w:val="Heading3"/>
        <w:numPr>
          <w:ilvl w:val="2"/>
          <w:numId w:val="1"/>
        </w:numPr>
        <w:rPr/>
      </w:pPr>
      <w:bookmarkStart w:id="999" w:name="__RefHeading___Toc3378309_2322387425"/>
      <w:bookmarkStart w:id="1000" w:name="_Toc412"/>
      <w:bookmarkEnd w:id="999"/>
      <w:r>
        <w:rPr>
          <w:rtl w:val="true"/>
        </w:rPr>
        <w:t>سید صدرالدین مهدی بن مرتضی بن محمدبن تاج الدین حسنی کیسکی</w:t>
      </w:r>
      <w:bookmarkEnd w:id="1000"/>
    </w:p>
    <w:p>
      <w:pPr>
        <w:pStyle w:val="BookText"/>
        <w:rPr/>
      </w:pPr>
      <w:r>
        <w:rPr>
          <w:rFonts w:ascii="IRNazanin" w:hAnsi="IRNazanin" w:eastAsia="IRNazanin"/>
          <w:color w:val="111111"/>
          <w:sz w:val="28"/>
          <w:sz w:val="28"/>
          <w:szCs w:val="28"/>
          <w:rtl w:val="true"/>
          <w:lang w:bidi="fa-IR"/>
        </w:rPr>
        <w:t>منتجب الدين، وی را عالم واعظ معرفی کرده است</w:t>
      </w:r>
      <w:r>
        <w:rPr>
          <w:rFonts w:eastAsia="IRNazanin" w:cs="IRNazanin"/>
          <w:color w:val="111111"/>
          <w:sz w:val="28"/>
          <w:szCs w:val="28"/>
          <w:rtl w:val="true"/>
          <w:lang w:bidi="fa-IR"/>
        </w:rPr>
        <w:t>.</w:t>
      </w:r>
    </w:p>
    <w:p>
      <w:pPr>
        <w:pStyle w:val="Heading3"/>
        <w:numPr>
          <w:ilvl w:val="2"/>
          <w:numId w:val="1"/>
        </w:numPr>
        <w:rPr/>
      </w:pPr>
      <w:bookmarkStart w:id="1001" w:name="__RefHeading___Toc3378311_2322387425"/>
      <w:bookmarkStart w:id="1002" w:name="_Toc413"/>
      <w:bookmarkEnd w:id="1001"/>
      <w:r>
        <w:rPr>
          <w:rtl w:val="true"/>
        </w:rPr>
        <w:t>سید مهدی بن مفضل بن اشرف جعفری نسابه</w:t>
      </w:r>
      <w:bookmarkEnd w:id="1002"/>
    </w:p>
    <w:p>
      <w:pPr>
        <w:pStyle w:val="BookText"/>
        <w:rPr/>
      </w:pPr>
      <w:r>
        <w:rPr>
          <w:rFonts w:ascii="IRNazanin" w:hAnsi="IRNazanin" w:eastAsia="IRNazanin"/>
          <w:color w:val="111111"/>
          <w:sz w:val="28"/>
          <w:sz w:val="28"/>
          <w:szCs w:val="28"/>
          <w:rtl w:val="true"/>
          <w:lang w:bidi="fa-IR"/>
        </w:rPr>
        <w:t>منتجب الدین وی را به فضیلت یاد کرده است</w:t>
      </w:r>
      <w:r>
        <w:rPr>
          <w:rFonts w:eastAsia="IRNazanin" w:cs="IRNazanin"/>
          <w:color w:val="111111"/>
          <w:sz w:val="28"/>
          <w:szCs w:val="28"/>
          <w:rtl w:val="true"/>
          <w:lang w:bidi="fa-IR"/>
        </w:rPr>
        <w:t>.</w:t>
      </w:r>
    </w:p>
    <w:p>
      <w:pPr>
        <w:pStyle w:val="Heading3"/>
        <w:numPr>
          <w:ilvl w:val="2"/>
          <w:numId w:val="1"/>
        </w:numPr>
        <w:rPr/>
      </w:pPr>
      <w:bookmarkStart w:id="1003" w:name="__RefHeading___Toc3378313_2322387425"/>
      <w:bookmarkStart w:id="1004" w:name="_Toc414"/>
      <w:bookmarkEnd w:id="1003"/>
      <w:r>
        <w:rPr>
          <w:rtl w:val="true"/>
        </w:rPr>
        <w:t>شریف مهدی بن هادي بن احمد علوی</w:t>
      </w:r>
      <w:bookmarkEnd w:id="1004"/>
    </w:p>
    <w:p>
      <w:pPr>
        <w:pStyle w:val="BookText"/>
        <w:rPr/>
      </w:pPr>
      <w:r>
        <w:rPr>
          <w:rFonts w:ascii="IRNazanin" w:hAnsi="IRNazanin" w:eastAsia="IRNazanin"/>
          <w:color w:val="111111"/>
          <w:sz w:val="28"/>
          <w:sz w:val="28"/>
          <w:szCs w:val="28"/>
          <w:rtl w:val="true"/>
          <w:lang w:bidi="fa-IR"/>
        </w:rPr>
        <w:t>منتجب الدين، او را فقیه متدینی معرفی کرده است</w:t>
      </w:r>
      <w:r>
        <w:rPr>
          <w:rFonts w:eastAsia="IRNazanin" w:cs="IRNazanin"/>
          <w:color w:val="111111"/>
          <w:sz w:val="28"/>
          <w:szCs w:val="28"/>
          <w:rtl w:val="true"/>
          <w:lang w:bidi="fa-IR"/>
        </w:rPr>
        <w:t>.</w:t>
      </w:r>
    </w:p>
    <w:p>
      <w:pPr>
        <w:pStyle w:val="Heading3"/>
        <w:numPr>
          <w:ilvl w:val="2"/>
          <w:numId w:val="1"/>
        </w:numPr>
        <w:rPr/>
      </w:pPr>
      <w:bookmarkStart w:id="1005" w:name="__RefHeading___Toc3378315_2322387425"/>
      <w:bookmarkStart w:id="1006" w:name="_Toc415"/>
      <w:bookmarkEnd w:id="1005"/>
      <w:r>
        <w:rPr>
          <w:rtl w:val="true"/>
        </w:rPr>
        <w:t>الاجل تاج الدین مهذب بن صالح</w:t>
      </w:r>
      <w:bookmarkEnd w:id="1006"/>
    </w:p>
    <w:p>
      <w:pPr>
        <w:pStyle w:val="BookText"/>
        <w:rPr/>
      </w:pPr>
      <w:r>
        <w:rPr>
          <w:rFonts w:ascii="IRNazanin" w:hAnsi="IRNazanin" w:eastAsia="IRNazanin"/>
          <w:color w:val="111111"/>
          <w:sz w:val="28"/>
          <w:sz w:val="28"/>
          <w:szCs w:val="28"/>
          <w:rtl w:val="true"/>
          <w:lang w:bidi="fa-IR"/>
        </w:rPr>
        <w:t>منتجب الدین، او را به فضیلت نام برده است</w:t>
      </w:r>
      <w:r>
        <w:rPr>
          <w:rFonts w:eastAsia="IRNazanin" w:cs="IRNazanin"/>
          <w:color w:val="111111"/>
          <w:sz w:val="28"/>
          <w:szCs w:val="28"/>
          <w:rtl w:val="true"/>
          <w:lang w:bidi="fa-IR"/>
        </w:rPr>
        <w:t>.</w:t>
      </w:r>
    </w:p>
    <w:p>
      <w:pPr>
        <w:pStyle w:val="Heading3"/>
        <w:numPr>
          <w:ilvl w:val="2"/>
          <w:numId w:val="1"/>
        </w:numPr>
        <w:rPr/>
      </w:pPr>
      <w:bookmarkStart w:id="1007" w:name="__RefHeading___Toc3378317_2322387425"/>
      <w:bookmarkStart w:id="1008" w:name="_Toc416"/>
      <w:bookmarkEnd w:id="1007"/>
      <w:r>
        <w:rPr>
          <w:rtl w:val="true"/>
        </w:rPr>
        <w:t>سید نجم الدين مهنا بن سنان بن عبدالوهاب حسینی مدنی</w:t>
      </w:r>
      <w:bookmarkEnd w:id="1008"/>
    </w:p>
    <w:p>
      <w:pPr>
        <w:pStyle w:val="BookText"/>
        <w:rPr/>
      </w:pPr>
      <w:r>
        <w:rPr>
          <w:rFonts w:ascii="IRNazanin" w:hAnsi="IRNazanin" w:eastAsia="IRNazanin"/>
          <w:color w:val="111111"/>
          <w:sz w:val="28"/>
          <w:sz w:val="28"/>
          <w:szCs w:val="28"/>
          <w:rtl w:val="true"/>
          <w:lang w:bidi="fa-IR"/>
        </w:rPr>
        <w:t>وی از فضلا و فقها و محققان بوده، سئوالاتی از علامه حلی داشته و علامه پاسخ او را ایراد فرموده است و از تألیفات او کتاب المعجزات است که به سبك الخرایج و الجرائح راوندی تدوین کرده و مطالب بیشتری از آنچه در خرایج آمده در آن تدوین نموده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مسائلی که از علامه سئوال کرده سئوالاتی هم از شیخ </w:t>
      </w:r>
    </w:p>
    <w:p>
      <w:pPr>
        <w:pStyle w:val="BookText"/>
        <w:rPr/>
      </w:pPr>
      <w:r>
        <w:rPr>
          <w:rFonts w:ascii="IRNazanin" w:hAnsi="IRNazanin" w:eastAsia="IRNazanin"/>
          <w:color w:val="111111"/>
          <w:sz w:val="28"/>
          <w:sz w:val="28"/>
          <w:szCs w:val="28"/>
          <w:rtl w:val="true"/>
          <w:lang w:bidi="fa-IR"/>
        </w:rPr>
        <w:t>فخرالدین فرزند علامه حلی داشته و او به پاسخ آنها اقدام نموده است و من این سئوالات و پاسخ آنها را دیده ام و نیز کتاب احوال الأئمه او را دیده ام این کتاب را مهنا به سبك الخرائج و الجرائح تألیف کرده و بزرگ تر از کتاب راوندی است و احادیث چندی که در الخرائج وجود ندارد در آن ایراد کرده است و من نسخه ای از آن را به خط وی در مشهد مقدس دیده ام و ممکن است کتاب مزبور تأليف او نباشد بلکه تألیف دیگری است و او به خط خود، آن کتاب را استنساخ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علامه حلی در ضمن پاسخ هائی که به پرسشهای او داده به وی اجازه هم داده است و به گمانم فخر المحققين هم به او اجازه داده باشد</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پاره ای از اجازه علامه که به وی داده است اشاره می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نیازمند به خدای تعالی حسن بن يوسف بن علی بن مطهر حتی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امتثال فرمان کسی که اطاعت او واجب و مخالفتش حرام و دوستیش واجب می باشد از امور لازمه و واجبات حتمی است و این معنی از ناحیه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مولی علی علیه السلام به ثبوت رسیده و خدا هم مودت خاندان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اجر رسالت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وسیله ای از برای حصول نجات روز قیامت و استحقاق ثواب و خلاصی از عذاب آن روز مقرر فرموده است و تحقق این موضوع از ناحیه سید بزرگوار ما که حسبی شریف و نسبي غطریف دارد یعنی نقیب بزرگوار برگزیده آل طه و پس که علم و عمل را جامع و وقار و حلم را دارا است نجم الملة والدین مهنابن سنان بن عبدالوهاب حسینی که خدا او را مورد احسان خویش قرار بدهد و برکات خویش را بر او فراوان گرداناد، از من درخواست کرد تا به وی اجازه روایت دهم و به پاسخ سئوالات اور اقدام نمایم و از این ناحیه در نظر داشت تا مرا به خطابهای ارزنده خود خرسند و شیرین کام بسازد، این بود با سرعت هر چه تمامتر خواسته او را اجابت کرده و فرمان او را امتثال نمودم و در ضمن تقاضای از حق تعالی به وی اعزالله </w:t>
      </w:r>
      <w:bookmarkStart w:id="1009" w:name="pg13357_130192"/>
    </w:p>
    <w:p>
      <w:pPr>
        <w:pStyle w:val="BookText"/>
        <w:rPr/>
      </w:pPr>
      <w:bookmarkEnd w:id="1009"/>
      <w:r>
        <w:rPr>
          <w:rFonts w:ascii="IRNazanin" w:hAnsi="IRNazanin" w:eastAsia="IRNazanin"/>
          <w:color w:val="111111"/>
          <w:sz w:val="28"/>
          <w:sz w:val="28"/>
          <w:szCs w:val="28"/>
          <w:rtl w:val="true"/>
          <w:lang w:bidi="fa-IR"/>
        </w:rPr>
        <w:t>افضاله و ادام اقباله اجازه دادم تا همگی تصنیفات و روایات و اجازات و منقولات و کتابهای پیشینیان را که تدریس کرده ام به سند خود که متصل به آنها می شود روایت نماید ویژه کتابهای شیخ مفید محمدبن محمدبن نعمان رحمه الله را از من از پدرم و همچنین از شیخ نجم الدین ابوالقاسم جعفربن سعيد و از سید جمال الدین احمدبن طاووس و دیگران از شیخ یحیی بن محمد بن يحيى بن فرج سوراوی از شیخ هبة الله بن رطبه از مفید ابوعلی حسن بن شیخ ابوجعفر محمد بن حسن طوسی از پدرش شیخ طوسی و به همین سند از پدرم و از شیخ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اجازه</w:t>
      </w:r>
      <w:r>
        <w:rPr>
          <w:rStyle w:val="FootnoteAnchor"/>
          <w:rtl w:val="true"/>
        </w:rPr>
        <w:footnoteReference w:id="394"/>
      </w:r>
    </w:p>
    <w:p>
      <w:pPr>
        <w:pStyle w:val="Heading3"/>
        <w:numPr>
          <w:ilvl w:val="2"/>
          <w:numId w:val="1"/>
        </w:numPr>
        <w:rPr/>
      </w:pPr>
      <w:bookmarkStart w:id="1010" w:name="__RefHeading___Toc3378319_2322387425"/>
      <w:bookmarkStart w:id="1011" w:name="_Toc417"/>
      <w:bookmarkEnd w:id="1010"/>
      <w:r>
        <w:rPr>
          <w:rtl w:val="true"/>
        </w:rPr>
        <w:t>المولى الجليل مهیاربن مرزویه ابوالحسن دیلمی بغدادی</w:t>
      </w:r>
      <w:bookmarkEnd w:id="1011"/>
    </w:p>
    <w:p>
      <w:pPr>
        <w:pStyle w:val="BookText"/>
        <w:rPr/>
      </w:pPr>
      <w:r>
        <w:rPr>
          <w:rFonts w:ascii="IRNazanin" w:hAnsi="IRNazanin" w:eastAsia="IRNazanin"/>
          <w:color w:val="111111"/>
          <w:sz w:val="28"/>
          <w:sz w:val="28"/>
          <w:szCs w:val="28"/>
          <w:rtl w:val="true"/>
          <w:lang w:bidi="fa-IR"/>
        </w:rPr>
        <w:t xml:space="preserve">المولى الجليل مهیاربن مرزویه ابوالحسن </w:t>
      </w:r>
      <w:r>
        <w:rPr>
          <w:rStyle w:val="FootnoteAnchor"/>
          <w:rtl w:val="true"/>
        </w:rPr>
        <w:footnoteReference w:id="395"/>
      </w:r>
      <w:r>
        <w:rPr>
          <w:rFonts w:ascii="IRNazanin" w:hAnsi="IRNazanin" w:eastAsia="IRNazanin"/>
          <w:color w:val="111111"/>
          <w:sz w:val="28"/>
          <w:sz w:val="28"/>
          <w:szCs w:val="28"/>
          <w:rtl w:val="true"/>
          <w:lang w:bidi="fa-IR"/>
        </w:rPr>
        <w:t>دیلمی بغدادی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فضلا و سرایندگان و ادبا بوده و از سرایندگانی به شمار می آید که آشکارا به ستایش از اهل بیت علیهم السلام می پرداخته و از شاگردان شریف رضی است و در اشعار خود فصاحت عرب و مضامین لطيف عجم را گرد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شهر آشوب در معالم العلماء </w:t>
      </w:r>
      <w:r>
        <w:rPr>
          <w:rStyle w:val="FootnoteAnchor"/>
          <w:rtl w:val="true"/>
        </w:rPr>
        <w:footnoteReference w:id="396"/>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اوقات ابو القاسم بن برهان خطاب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پذیرفتن دین اسلام از گوشه ای از دوزخ به گوشه دیگر آن در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پرسید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گبر بودی اسلام آوردی و اینك با سروده های خود از پیشینیان بدگوئی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بلکه من از کسانی نکوهش می کنم که خدا و رسول از آنها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مهیار ابیات فراوانی در ستایش از اهل بیت علیهم السلام سروده و دیوان بزرگی دارد و یکی از علما گفته ابیاتی را که مهیار از سروده های دیگران برگزیده است بهتر و ارزنده تر از منتخبات سید رضی است و در ابیات سید رضی، شعری که مورد ایراد دیگران باشد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 که در ضمن چکامه ای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حملوهایوم السقيفة أوزا</w:t>
      </w:r>
    </w:p>
    <w:p>
      <w:pPr>
        <w:pStyle w:val="BookText"/>
        <w:rPr/>
      </w:pPr>
      <w:r>
        <w:rPr>
          <w:rFonts w:ascii="Amiri" w:hAnsi="Amiri" w:eastAsia="Amiri" w:cs="Amiri"/>
          <w:color w:val="111111"/>
          <w:sz w:val="28"/>
          <w:sz w:val="28"/>
          <w:szCs w:val="28"/>
          <w:rtl w:val="true"/>
          <w:lang w:bidi="ar-SA"/>
        </w:rPr>
        <w:t>را تخف الجبال و هي ثقال</w:t>
      </w:r>
    </w:p>
    <w:p>
      <w:pPr>
        <w:pStyle w:val="BookText"/>
        <w:rPr/>
      </w:pPr>
      <w:r>
        <w:rPr>
          <w:rFonts w:ascii="IRNazanin" w:hAnsi="IRNazanin" w:eastAsia="IRNazanin"/>
          <w:color w:val="111111"/>
          <w:sz w:val="28"/>
          <w:sz w:val="28"/>
          <w:szCs w:val="28"/>
          <w:rtl w:val="true"/>
          <w:lang w:bidi="fa-IR"/>
        </w:rPr>
        <w:t>ثم جاؤوا من بعدها يستقیلو</w:t>
      </w:r>
    </w:p>
    <w:p>
      <w:pPr>
        <w:pStyle w:val="BookText"/>
        <w:rPr/>
      </w:pPr>
      <w:r>
        <w:rPr>
          <w:rFonts w:ascii="Amiri" w:hAnsi="Amiri" w:eastAsia="Amiri" w:cs="Amiri"/>
          <w:color w:val="111111"/>
          <w:sz w:val="28"/>
          <w:sz w:val="28"/>
          <w:szCs w:val="28"/>
          <w:rtl w:val="true"/>
          <w:lang w:bidi="ar-SA"/>
        </w:rPr>
        <w:t>نو هيهات عثرة لاثقال</w:t>
      </w:r>
    </w:p>
    <w:p>
      <w:pPr>
        <w:pStyle w:val="BookText"/>
        <w:rPr/>
      </w:pPr>
      <w:r>
        <w:rPr>
          <w:rFonts w:ascii="Amiri" w:hAnsi="Amiri" w:eastAsia="Amiri" w:cs="Amiri"/>
          <w:color w:val="111111"/>
          <w:sz w:val="28"/>
          <w:sz w:val="28"/>
          <w:szCs w:val="28"/>
          <w:rtl w:val="true"/>
          <w:lang w:bidi="ar-SA"/>
        </w:rPr>
        <w:t>و حال الأخمار و الله يدري</w:t>
      </w:r>
    </w:p>
    <w:p>
      <w:pPr>
        <w:pStyle w:val="BookText"/>
        <w:rPr/>
      </w:pPr>
      <w:r>
        <w:rPr>
          <w:rFonts w:ascii="Amiri" w:hAnsi="Amiri" w:eastAsia="Amiri" w:cs="Amiri"/>
          <w:color w:val="111111"/>
          <w:sz w:val="28"/>
          <w:sz w:val="28"/>
          <w:szCs w:val="28"/>
          <w:rtl w:val="true"/>
          <w:lang w:bidi="ar-SA"/>
        </w:rPr>
        <w:t xml:space="preserve">كيف كانت يوم الغدير الحال </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ثقیفه گناهانی را مرتکب شدند که کوههای به آن سنگینی از ارتکاب آنها عاجز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از در عذرخواهی در آمدند با آن که لغزش آنها قابل پذیرش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خواستند با معجرهای ریاکاری خود بر عمل ناپسند خویش روپوش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چگونه می توان، حقیقت روز غدیر را با چنان معجرهای ریاکارانه مخفی و پوشیده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چکامه 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حسن إن أنكروا الحق فضله</w:t>
      </w:r>
    </w:p>
    <w:p>
      <w:pPr>
        <w:pStyle w:val="BookText"/>
        <w:rPr/>
      </w:pPr>
      <w:r>
        <w:rPr>
          <w:rFonts w:ascii="Amiri" w:hAnsi="Amiri" w:eastAsia="Amiri" w:cs="Amiri"/>
          <w:color w:val="111111"/>
          <w:sz w:val="28"/>
          <w:sz w:val="28"/>
          <w:szCs w:val="28"/>
          <w:rtl w:val="true"/>
          <w:lang w:bidi="ar-SA"/>
        </w:rPr>
        <w:t>على أنه و الله إنكار عارف</w:t>
      </w:r>
    </w:p>
    <w:p>
      <w:pPr>
        <w:pStyle w:val="BookText"/>
        <w:rPr/>
      </w:pPr>
      <w:r>
        <w:rPr>
          <w:rFonts w:ascii="Amiri" w:hAnsi="Amiri" w:eastAsia="Amiri" w:cs="Amiri"/>
          <w:color w:val="111111"/>
          <w:sz w:val="28"/>
          <w:sz w:val="28"/>
          <w:szCs w:val="28"/>
          <w:rtl w:val="true"/>
          <w:lang w:bidi="ar-SA"/>
        </w:rPr>
        <w:t>فألأسعى للبين أخمص بازل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ألآ سمت للنعل إصبع خاصف </w:t>
      </w:r>
    </w:p>
    <w:p>
      <w:pPr>
        <w:pStyle w:val="BookText"/>
        <w:rPr/>
      </w:pPr>
      <w:r>
        <w:rPr>
          <w:rFonts w:ascii="Amiri" w:hAnsi="Amiri" w:eastAsia="Amiri" w:cs="Amiri"/>
          <w:color w:val="111111"/>
          <w:sz w:val="28"/>
          <w:sz w:val="28"/>
          <w:szCs w:val="28"/>
          <w:rtl w:val="true"/>
          <w:lang w:bidi="ar-SA"/>
        </w:rPr>
        <w:t>و إلا كما كنت ابن عم و والدا</w:t>
      </w:r>
    </w:p>
    <w:p>
      <w:pPr>
        <w:pStyle w:val="BookText"/>
        <w:rPr/>
      </w:pPr>
      <w:r>
        <w:rPr>
          <w:rFonts w:ascii="Amiri" w:hAnsi="Amiri" w:eastAsia="Amiri" w:cs="Amiri"/>
          <w:color w:val="111111"/>
          <w:sz w:val="28"/>
          <w:sz w:val="28"/>
          <w:szCs w:val="28"/>
          <w:rtl w:val="true"/>
          <w:lang w:bidi="ar-SA"/>
        </w:rPr>
        <w:t>و صنوا و صهرة كان لم يقارف</w:t>
      </w:r>
    </w:p>
    <w:p>
      <w:pPr>
        <w:pStyle w:val="BookText"/>
        <w:rPr/>
      </w:pPr>
      <w:r>
        <w:rPr>
          <w:rFonts w:ascii="Amiri" w:hAnsi="Amiri" w:eastAsia="Amiri" w:cs="Amiri"/>
          <w:color w:val="111111"/>
          <w:sz w:val="28"/>
          <w:sz w:val="28"/>
          <w:szCs w:val="28"/>
          <w:rtl w:val="true"/>
          <w:lang w:bidi="ar-SA"/>
        </w:rPr>
        <w:t>أخصك بالتفضيل إلا لعلمه</w:t>
      </w:r>
    </w:p>
    <w:p>
      <w:pPr>
        <w:pStyle w:val="BookText"/>
        <w:rPr/>
      </w:pPr>
      <w:r>
        <w:rPr>
          <w:rFonts w:ascii="Amiri" w:hAnsi="Amiri" w:eastAsia="Amiri" w:cs="Amiri"/>
          <w:color w:val="111111"/>
          <w:sz w:val="28"/>
          <w:sz w:val="28"/>
          <w:szCs w:val="28"/>
          <w:rtl w:val="true"/>
          <w:lang w:bidi="ar-SA"/>
        </w:rPr>
        <w:t>بعجزهم عن بعض تلك المواقف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ابوالحسن هرگاه حق تو را انکار کردند به خدا سوگند يقين دارم انکار آنها همانند انکار انسان دانائی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انگشت، سختی پذیر برای مرگ نمی کوشید و اگر انگشت پاره دوز دست به کفش پاره نمی آزید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پسر عموی رسولخدا و پدر سبطین و همسر دختر پیغمبر و داماد آن جناب نبودی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هم تو را بر دیگران برتری می دادم زیرا میدانم آنها به اندکی از مراتب عالية تو دست پیدا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چکامه 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وسيدهم على قوله</w:t>
      </w:r>
    </w:p>
    <w:p>
      <w:pPr>
        <w:pStyle w:val="BookText"/>
        <w:rPr/>
      </w:pPr>
      <w:r>
        <w:rPr>
          <w:rFonts w:ascii="Amiri" w:hAnsi="Amiri" w:eastAsia="Amiri" w:cs="Amiri"/>
          <w:color w:val="111111"/>
          <w:sz w:val="28"/>
          <w:sz w:val="28"/>
          <w:szCs w:val="28"/>
          <w:rtl w:val="true"/>
          <w:lang w:bidi="ar-SA"/>
        </w:rPr>
        <w:t>تشجي العدو و تبهج المتواليا</w:t>
      </w:r>
    </w:p>
    <w:p>
      <w:pPr>
        <w:pStyle w:val="BookText"/>
        <w:rPr/>
      </w:pPr>
      <w:r>
        <w:rPr>
          <w:rFonts w:ascii="IRNazanin" w:hAnsi="IRNazanin" w:eastAsia="IRNazanin"/>
          <w:color w:val="111111"/>
          <w:sz w:val="28"/>
          <w:sz w:val="28"/>
          <w:szCs w:val="28"/>
          <w:rtl w:val="true"/>
          <w:lang w:bidi="fa-IR"/>
        </w:rPr>
        <w:t>لقد ابتنی شرفالهم لو رامه</w:t>
      </w:r>
    </w:p>
    <w:p>
      <w:pPr>
        <w:pStyle w:val="BookText"/>
        <w:rPr/>
      </w:pPr>
      <w:r>
        <w:rPr>
          <w:rFonts w:ascii="IRNazanin" w:hAnsi="IRNazanin" w:eastAsia="IRNazanin"/>
          <w:color w:val="111111"/>
          <w:sz w:val="28"/>
          <w:sz w:val="28"/>
          <w:szCs w:val="28"/>
          <w:rtl w:val="true"/>
          <w:lang w:bidi="fa-IR"/>
        </w:rPr>
        <w:t>زحل بباغ کان عنه نائيا</w:t>
      </w:r>
    </w:p>
    <w:p>
      <w:pPr>
        <w:pStyle w:val="BookText"/>
        <w:rPr/>
      </w:pPr>
      <w:r>
        <w:rPr>
          <w:rFonts w:ascii="Amiri" w:hAnsi="Amiri" w:eastAsia="Amiri" w:cs="Amiri"/>
          <w:color w:val="111111"/>
          <w:sz w:val="28"/>
          <w:sz w:val="28"/>
          <w:szCs w:val="28"/>
          <w:rtl w:val="true"/>
          <w:lang w:bidi="ar-SA"/>
        </w:rPr>
        <w:t>وهب الغدير أبوا عليه قبوله</w:t>
      </w:r>
    </w:p>
    <w:p>
      <w:pPr>
        <w:pStyle w:val="BookText"/>
        <w:rPr/>
      </w:pPr>
      <w:r>
        <w:rPr>
          <w:rFonts w:ascii="Amiri" w:hAnsi="Amiri" w:eastAsia="Amiri" w:cs="Amiri"/>
          <w:color w:val="111111"/>
          <w:sz w:val="28"/>
          <w:sz w:val="28"/>
          <w:szCs w:val="28"/>
          <w:rtl w:val="true"/>
          <w:lang w:bidi="ar-SA"/>
        </w:rPr>
        <w:t>بغية فكم عدوا سواه مساعيا</w:t>
      </w:r>
    </w:p>
    <w:p>
      <w:pPr>
        <w:pStyle w:val="BookText"/>
        <w:rPr/>
      </w:pPr>
      <w:r>
        <w:rPr>
          <w:rFonts w:ascii="Amiri" w:hAnsi="Amiri" w:eastAsia="Amiri" w:cs="Amiri"/>
          <w:color w:val="111111"/>
          <w:sz w:val="28"/>
          <w:sz w:val="28"/>
          <w:szCs w:val="28"/>
          <w:rtl w:val="true"/>
          <w:lang w:bidi="ar-SA"/>
        </w:rPr>
        <w:t>بدرة و أحدة أختها من بعدها</w:t>
      </w:r>
    </w:p>
    <w:p>
      <w:pPr>
        <w:pStyle w:val="BookText"/>
        <w:rPr/>
      </w:pPr>
      <w:r>
        <w:rPr>
          <w:rFonts w:ascii="Amiri" w:hAnsi="Amiri" w:eastAsia="Amiri" w:cs="Amiri"/>
          <w:color w:val="111111"/>
          <w:sz w:val="28"/>
          <w:sz w:val="28"/>
          <w:szCs w:val="28"/>
          <w:rtl w:val="true"/>
          <w:lang w:bidi="ar-SA"/>
        </w:rPr>
        <w:t>و حنين وقار بهن فصاليا</w:t>
      </w:r>
    </w:p>
    <w:p>
      <w:pPr>
        <w:pStyle w:val="BookText"/>
        <w:rPr/>
      </w:pPr>
      <w:r>
        <w:rPr>
          <w:rFonts w:ascii="Amiri" w:hAnsi="Amiri" w:eastAsia="Amiri" w:cs="Amiri"/>
          <w:color w:val="111111"/>
          <w:sz w:val="28"/>
          <w:sz w:val="28"/>
          <w:szCs w:val="28"/>
          <w:rtl w:val="true"/>
          <w:lang w:bidi="ar-SA"/>
        </w:rPr>
        <w:t>والصخرة الصماء أخفي تحتها</w:t>
      </w:r>
    </w:p>
    <w:p>
      <w:pPr>
        <w:pStyle w:val="BookText"/>
        <w:rPr/>
      </w:pPr>
      <w:r>
        <w:rPr>
          <w:rFonts w:ascii="IRNazanin" w:hAnsi="IRNazanin" w:eastAsia="IRNazanin"/>
          <w:color w:val="111111"/>
          <w:sz w:val="28"/>
          <w:sz w:val="28"/>
          <w:szCs w:val="28"/>
          <w:rtl w:val="true"/>
          <w:lang w:bidi="fa-IR"/>
        </w:rPr>
        <w:t>ماء و غير يديه لم يك ساقیا</w:t>
      </w:r>
    </w:p>
    <w:p>
      <w:pPr>
        <w:pStyle w:val="BookText"/>
        <w:rPr/>
      </w:pPr>
      <w:r>
        <w:rPr>
          <w:rFonts w:ascii="Amiri" w:hAnsi="Amiri" w:eastAsia="Amiri" w:cs="Amiri"/>
          <w:color w:val="111111"/>
          <w:sz w:val="28"/>
          <w:sz w:val="28"/>
          <w:szCs w:val="28"/>
          <w:rtl w:val="true"/>
          <w:lang w:bidi="ar-SA"/>
        </w:rPr>
        <w:t>و تدبروا خبر اليهود بخيبر</w:t>
      </w:r>
    </w:p>
    <w:p>
      <w:pPr>
        <w:pStyle w:val="BookText"/>
        <w:rPr/>
      </w:pPr>
      <w:r>
        <w:rPr>
          <w:rFonts w:ascii="Amiri" w:hAnsi="Amiri" w:eastAsia="Amiri" w:cs="Amiri"/>
          <w:color w:val="111111"/>
          <w:sz w:val="28"/>
          <w:sz w:val="28"/>
          <w:szCs w:val="28"/>
          <w:rtl w:val="true"/>
          <w:lang w:bidi="ar-SA"/>
        </w:rPr>
        <w:t>و ارضوا بمرحب و هو خصم قاضيا</w:t>
      </w:r>
    </w:p>
    <w:p>
      <w:pPr>
        <w:pStyle w:val="BookText"/>
        <w:rPr/>
      </w:pPr>
      <w:r>
        <w:rPr>
          <w:rFonts w:ascii="IRNazanin" w:hAnsi="IRNazanin" w:eastAsia="IRNazanin"/>
          <w:color w:val="111111"/>
          <w:sz w:val="28"/>
          <w:sz w:val="28"/>
          <w:szCs w:val="28"/>
          <w:rtl w:val="true"/>
          <w:lang w:bidi="fa-IR"/>
        </w:rPr>
        <w:t>و تفکروا في أمر عمر أولا</w:t>
      </w:r>
    </w:p>
    <w:p>
      <w:pPr>
        <w:pStyle w:val="BookText"/>
        <w:rPr/>
      </w:pPr>
      <w:r>
        <w:rPr>
          <w:rFonts w:ascii="Amiri" w:hAnsi="Amiri" w:eastAsia="Amiri" w:cs="Amiri"/>
          <w:color w:val="111111"/>
          <w:sz w:val="28"/>
          <w:sz w:val="28"/>
          <w:szCs w:val="28"/>
          <w:rtl w:val="true"/>
          <w:lang w:bidi="ar-SA"/>
        </w:rPr>
        <w:t>و تفكروا في أمر عمر ثانيا</w:t>
      </w:r>
    </w:p>
    <w:p>
      <w:pPr>
        <w:pStyle w:val="BookText"/>
        <w:rPr/>
      </w:pPr>
      <w:r>
        <w:rPr>
          <w:rFonts w:ascii="IRNazanin" w:hAnsi="IRNazanin" w:eastAsia="IRNazanin"/>
          <w:color w:val="111111"/>
          <w:sz w:val="28"/>
          <w:sz w:val="28"/>
          <w:szCs w:val="28"/>
          <w:rtl w:val="true"/>
          <w:lang w:bidi="fa-IR"/>
        </w:rPr>
        <w:t>أسدان کانا من فريسة سيفه</w:t>
      </w:r>
    </w:p>
    <w:p>
      <w:pPr>
        <w:pStyle w:val="BookText"/>
        <w:rPr/>
      </w:pPr>
      <w:r>
        <w:rPr>
          <w:rFonts w:ascii="IRNazanin" w:hAnsi="IRNazanin" w:eastAsia="IRNazanin"/>
          <w:color w:val="111111"/>
          <w:sz w:val="28"/>
          <w:sz w:val="28"/>
          <w:szCs w:val="28"/>
          <w:rtl w:val="true"/>
          <w:lang w:bidi="fa-IR"/>
        </w:rPr>
        <w:t xml:space="preserve">و لقلما اهابا سواه مناویا </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آنها، از سخنی دم میزد که دشمن را ناراحت و دوست را خرسند می ساخت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پایه ای از شرافت رسانید که دست ستاره زحل به دامن آن نمی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عین حال با دشمنی که داشتند روز غدیر را نپذیرفتند و حال آن که برای </w:t>
      </w:r>
    </w:p>
    <w:p>
      <w:pPr>
        <w:pStyle w:val="BookText"/>
        <w:rPr/>
      </w:pPr>
      <w:r>
        <w:rPr>
          <w:rFonts w:ascii="IRNazanin" w:hAnsi="IRNazanin" w:eastAsia="IRNazanin"/>
          <w:color w:val="111111"/>
          <w:sz w:val="28"/>
          <w:sz w:val="28"/>
          <w:szCs w:val="28"/>
          <w:rtl w:val="true"/>
          <w:lang w:bidi="fa-IR"/>
        </w:rPr>
        <w:t>کارهای دیگر دامن به کمر می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آنها بودند که از پیش آمدهای بدر و احد و حنین خاطر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آب آشامیدنی در زیر سنگ سختی پنهان باشد جز دست توانای علی عليه السلام دست دیگری نمی تواند آن آب را از زیر آن سنگ بیرون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یهودیان خیبر اندیشه کردند و برای نبرد با آنها به مرحب خیبری راضی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 درباره عمرو بن عبدود اندیشه کردند و بار دیگر درباره عمروعاص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هر دو تن، شیرانی بودند که طعمه شمشیر او می شدند و کم اتفاق می افتاد که از دیگری جز او بهراسند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چکامه های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أبوهم و أمهم من علم</w:t>
      </w:r>
    </w:p>
    <w:p>
      <w:pPr>
        <w:pStyle w:val="BookText"/>
        <w:rPr/>
      </w:pPr>
      <w:r>
        <w:rPr>
          <w:rFonts w:ascii="Amiri" w:hAnsi="Amiri" w:eastAsia="Amiri" w:cs="Amiri"/>
          <w:color w:val="111111"/>
          <w:sz w:val="28"/>
          <w:sz w:val="28"/>
          <w:szCs w:val="28"/>
          <w:rtl w:val="true"/>
          <w:lang w:bidi="ar-SA"/>
        </w:rPr>
        <w:t>ت فأنقص مديحهم أو زد</w:t>
      </w:r>
    </w:p>
    <w:p>
      <w:pPr>
        <w:pStyle w:val="BookText"/>
        <w:rPr/>
      </w:pPr>
      <w:r>
        <w:rPr>
          <w:rFonts w:ascii="Amiri" w:hAnsi="Amiri" w:eastAsia="Amiri" w:cs="Amiri"/>
          <w:color w:val="111111"/>
          <w:sz w:val="28"/>
          <w:sz w:val="28"/>
          <w:szCs w:val="28"/>
          <w:rtl w:val="true"/>
          <w:lang w:bidi="ar-SA"/>
        </w:rPr>
        <w:t>أرى الدين من بعد يوم الحسين</w:t>
      </w:r>
    </w:p>
    <w:p>
      <w:pPr>
        <w:pStyle w:val="BookText"/>
        <w:rPr/>
      </w:pPr>
      <w:r>
        <w:rPr>
          <w:rFonts w:ascii="IRNazanin" w:hAnsi="IRNazanin" w:eastAsia="IRNazanin"/>
          <w:color w:val="111111"/>
          <w:sz w:val="28"/>
          <w:sz w:val="28"/>
          <w:szCs w:val="28"/>
          <w:rtl w:val="true"/>
          <w:lang w:bidi="fa-IR"/>
        </w:rPr>
        <w:t>علی له الموت بالمرصد</w:t>
      </w:r>
    </w:p>
    <w:p>
      <w:pPr>
        <w:pStyle w:val="BookText"/>
        <w:rPr/>
      </w:pPr>
      <w:r>
        <w:rPr>
          <w:rFonts w:ascii="Amiri" w:hAnsi="Amiri" w:eastAsia="Amiri" w:cs="Amiri"/>
          <w:color w:val="111111"/>
          <w:sz w:val="28"/>
          <w:sz w:val="28"/>
          <w:szCs w:val="28"/>
          <w:rtl w:val="true"/>
          <w:lang w:bidi="ar-SA"/>
        </w:rPr>
        <w:t>سيعلم من فاطم خصمه</w:t>
      </w:r>
    </w:p>
    <w:p>
      <w:pPr>
        <w:pStyle w:val="BookText"/>
        <w:rPr/>
      </w:pPr>
      <w:r>
        <w:rPr>
          <w:rFonts w:ascii="IRNazanin" w:hAnsi="IRNazanin" w:eastAsia="IRNazanin"/>
          <w:color w:val="111111"/>
          <w:sz w:val="28"/>
          <w:sz w:val="28"/>
          <w:szCs w:val="28"/>
          <w:rtl w:val="true"/>
          <w:lang w:bidi="fa-IR"/>
        </w:rPr>
        <w:t>بأي نکال غدا يرتدي</w:t>
      </w:r>
    </w:p>
    <w:p>
      <w:pPr>
        <w:pStyle w:val="BookText"/>
        <w:rPr/>
      </w:pPr>
      <w:r>
        <w:rPr>
          <w:rFonts w:ascii="Amiri" w:hAnsi="Amiri" w:eastAsia="Amiri" w:cs="Amiri"/>
          <w:color w:val="111111"/>
          <w:sz w:val="28"/>
          <w:sz w:val="28"/>
          <w:szCs w:val="28"/>
          <w:rtl w:val="true"/>
          <w:lang w:bidi="ar-SA"/>
        </w:rPr>
        <w:t>و من ساء أحمديا سبطه</w:t>
      </w:r>
    </w:p>
    <w:p>
      <w:pPr>
        <w:pStyle w:val="BookText"/>
        <w:rPr/>
      </w:pPr>
      <w:r>
        <w:rPr>
          <w:rFonts w:ascii="Amiri" w:hAnsi="Amiri" w:eastAsia="Amiri" w:cs="Amiri"/>
          <w:color w:val="111111"/>
          <w:sz w:val="28"/>
          <w:sz w:val="28"/>
          <w:szCs w:val="28"/>
          <w:rtl w:val="true"/>
          <w:lang w:bidi="ar-SA"/>
        </w:rPr>
        <w:t>فباء بقتلك ماذا يدي</w:t>
      </w:r>
    </w:p>
    <w:p>
      <w:pPr>
        <w:pStyle w:val="BookText"/>
        <w:rPr/>
      </w:pPr>
      <w:r>
        <w:rPr>
          <w:rFonts w:ascii="Amiri" w:hAnsi="Amiri" w:eastAsia="Amiri" w:cs="Amiri"/>
          <w:color w:val="111111"/>
          <w:sz w:val="28"/>
          <w:sz w:val="28"/>
          <w:szCs w:val="28"/>
          <w:rtl w:val="true"/>
          <w:lang w:bidi="ar-SA"/>
        </w:rPr>
        <w:t>فداك نفسي و من لي بذا</w:t>
      </w:r>
    </w:p>
    <w:p>
      <w:pPr>
        <w:pStyle w:val="BookText"/>
        <w:rPr/>
      </w:pPr>
      <w:r>
        <w:rPr>
          <w:rFonts w:ascii="IRNazanin" w:hAnsi="IRNazanin" w:eastAsia="IRNazanin"/>
          <w:color w:val="111111"/>
          <w:sz w:val="28"/>
          <w:sz w:val="28"/>
          <w:szCs w:val="28"/>
          <w:rtl w:val="true"/>
          <w:lang w:bidi="fa-IR"/>
        </w:rPr>
        <w:t>كولو أن مولی بعبد فدى</w:t>
      </w:r>
    </w:p>
    <w:p>
      <w:pPr>
        <w:pStyle w:val="BookText"/>
        <w:rPr/>
      </w:pPr>
      <w:r>
        <w:rPr>
          <w:rFonts w:ascii="Amiri" w:hAnsi="Amiri" w:eastAsia="Amiri" w:cs="Amiri"/>
          <w:color w:val="111111"/>
          <w:sz w:val="28"/>
          <w:sz w:val="28"/>
          <w:szCs w:val="28"/>
          <w:rtl w:val="true"/>
          <w:lang w:bidi="ar-SA"/>
        </w:rPr>
        <w:t>و ليت سبقت فكنت الشهيد</w:t>
      </w:r>
    </w:p>
    <w:p>
      <w:pPr>
        <w:pStyle w:val="BookText"/>
        <w:rPr/>
      </w:pPr>
      <w:r>
        <w:rPr>
          <w:rFonts w:ascii="Amiri" w:hAnsi="Amiri" w:eastAsia="Amiri" w:cs="Amiri"/>
          <w:color w:val="111111"/>
          <w:sz w:val="28"/>
          <w:sz w:val="28"/>
          <w:szCs w:val="28"/>
          <w:rtl w:val="true"/>
          <w:lang w:bidi="ar-SA"/>
        </w:rPr>
        <w:t>أمامك يا صاحب المشهد</w:t>
      </w:r>
    </w:p>
    <w:p>
      <w:pPr>
        <w:pStyle w:val="BookText"/>
        <w:rPr/>
      </w:pPr>
      <w:r>
        <w:rPr>
          <w:rFonts w:ascii="Amiri" w:hAnsi="Amiri" w:eastAsia="Amiri" w:cs="Amiri"/>
          <w:color w:val="111111"/>
          <w:sz w:val="28"/>
          <w:sz w:val="28"/>
          <w:szCs w:val="28"/>
          <w:rtl w:val="true"/>
          <w:lang w:bidi="ar-SA"/>
        </w:rPr>
        <w:t>أنا العبد والاكم عقده</w:t>
      </w:r>
    </w:p>
    <w:p>
      <w:pPr>
        <w:pStyle w:val="BookText"/>
        <w:rPr/>
      </w:pPr>
      <w:r>
        <w:rPr>
          <w:rFonts w:ascii="Amiri" w:hAnsi="Amiri" w:eastAsia="Amiri" w:cs="Amiri"/>
          <w:color w:val="111111"/>
          <w:sz w:val="28"/>
          <w:sz w:val="28"/>
          <w:szCs w:val="28"/>
          <w:rtl w:val="true"/>
          <w:lang w:bidi="ar-SA"/>
        </w:rPr>
        <w:t>إذا القول بالقلب لم يعقد</w:t>
      </w:r>
    </w:p>
    <w:p>
      <w:pPr>
        <w:pStyle w:val="BookText"/>
        <w:rPr/>
      </w:pPr>
      <w:r>
        <w:rPr>
          <w:rFonts w:ascii="Amiri" w:hAnsi="Amiri" w:eastAsia="Amiri" w:cs="Amiri"/>
          <w:color w:val="111111"/>
          <w:sz w:val="28"/>
          <w:sz w:val="28"/>
          <w:szCs w:val="28"/>
          <w:rtl w:val="true"/>
          <w:lang w:bidi="ar-SA"/>
        </w:rPr>
        <w:t>و فيكم ولائي و ديني معا</w:t>
      </w:r>
    </w:p>
    <w:p>
      <w:pPr>
        <w:pStyle w:val="BookText"/>
        <w:rPr/>
      </w:pPr>
      <w:r>
        <w:rPr>
          <w:rFonts w:ascii="Amiri" w:hAnsi="Amiri" w:eastAsia="Amiri" w:cs="Amiri"/>
          <w:color w:val="111111"/>
          <w:sz w:val="28"/>
          <w:sz w:val="28"/>
          <w:szCs w:val="28"/>
          <w:rtl w:val="true"/>
          <w:lang w:bidi="ar-SA"/>
        </w:rPr>
        <w:t xml:space="preserve">و ان كان في فارس مولدي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آنها را که می شناسی اکنون به اختیار تو است می خواهی بیشتر از آنها ستایشگری بنما یا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را تا آنجا رنجور دیدم که آماده برای جان دادن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بزودی آنها که فاطمه دشمن آنها است خواهند دید که به چه شکنجه ای دچار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آنها که تو را شهید کردند خواهند دید که چگونه پیمبر با آنها رفتار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جانم فدای تو و با آن که ارزشی ندارم و بندهای بیش نیستم باز هم می خواهم فدائی شما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بود متوجه می شدم، بنده هم لیاقت دارد تا فدائی آقایش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 دیگران پیشی می گرفتم و در رکاب شما به منصب شهادت نایل می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بنده ای هستم که حلقه ولایت شما را بر گردن دل خود افکنده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در ایران متولد شده ام باز هم دین و ولایت من شما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العاتب ماذا</w:t>
      </w:r>
    </w:p>
    <w:p>
      <w:pPr>
        <w:pStyle w:val="BookText"/>
        <w:rPr/>
      </w:pPr>
      <w:r>
        <w:rPr>
          <w:rFonts w:ascii="Amiri" w:hAnsi="Amiri" w:eastAsia="Amiri" w:cs="Amiri"/>
          <w:color w:val="111111"/>
          <w:sz w:val="28"/>
          <w:sz w:val="28"/>
          <w:szCs w:val="28"/>
          <w:rtl w:val="true"/>
          <w:lang w:bidi="ar-SA"/>
        </w:rPr>
        <w:t>ك و ما أعرف ذنبي</w:t>
      </w:r>
    </w:p>
    <w:p>
      <w:pPr>
        <w:pStyle w:val="BookText"/>
        <w:rPr/>
      </w:pPr>
      <w:r>
        <w:rPr>
          <w:rFonts w:ascii="IRNazanin" w:hAnsi="IRNazanin" w:eastAsia="IRNazanin"/>
          <w:color w:val="111111"/>
          <w:sz w:val="28"/>
          <w:sz w:val="28"/>
          <w:szCs w:val="28"/>
          <w:rtl w:val="true"/>
          <w:lang w:bidi="fa-IR"/>
        </w:rPr>
        <w:t>أتظن الدمع دینا</w:t>
      </w:r>
    </w:p>
    <w:p>
      <w:pPr>
        <w:pStyle w:val="BookText"/>
        <w:rPr/>
      </w:pPr>
      <w:r>
        <w:rPr>
          <w:rFonts w:ascii="Amiri" w:hAnsi="Amiri" w:eastAsia="Amiri" w:cs="Amiri"/>
          <w:color w:val="111111"/>
          <w:sz w:val="28"/>
          <w:sz w:val="28"/>
          <w:szCs w:val="28"/>
          <w:rtl w:val="true"/>
          <w:lang w:bidi="ar-SA"/>
        </w:rPr>
        <w:t>تتقاضاه بعتبي</w:t>
      </w:r>
    </w:p>
    <w:p>
      <w:pPr>
        <w:pStyle w:val="BookText"/>
        <w:rPr/>
      </w:pPr>
      <w:r>
        <w:rPr>
          <w:rFonts w:ascii="IRNazanin" w:hAnsi="IRNazanin" w:eastAsia="IRNazanin"/>
          <w:color w:val="111111"/>
          <w:sz w:val="28"/>
          <w:sz w:val="28"/>
          <w:szCs w:val="28"/>
          <w:rtl w:val="true"/>
          <w:lang w:bidi="fa-IR"/>
        </w:rPr>
        <w:t>إن تكن أنکرت حفظي</w:t>
      </w:r>
    </w:p>
    <w:p>
      <w:pPr>
        <w:pStyle w:val="BookText"/>
        <w:rPr/>
      </w:pPr>
      <w:r>
        <w:rPr>
          <w:rFonts w:ascii="Amiri" w:hAnsi="Amiri" w:eastAsia="Amiri" w:cs="Amiri"/>
          <w:color w:val="111111"/>
          <w:sz w:val="28"/>
          <w:sz w:val="28"/>
          <w:szCs w:val="28"/>
          <w:rtl w:val="true"/>
          <w:lang w:bidi="ar-SA"/>
        </w:rPr>
        <w:t>الك و ارتبت بحبي</w:t>
      </w:r>
    </w:p>
    <w:p>
      <w:pPr>
        <w:pStyle w:val="BookText"/>
        <w:rPr/>
      </w:pPr>
      <w:r>
        <w:rPr>
          <w:rFonts w:ascii="Amiri" w:hAnsi="Amiri" w:eastAsia="Amiri" w:cs="Amiri"/>
          <w:color w:val="111111"/>
          <w:sz w:val="28"/>
          <w:sz w:val="28"/>
          <w:szCs w:val="28"/>
          <w:rtl w:val="true"/>
          <w:lang w:bidi="ar-SA"/>
        </w:rPr>
        <w:t>فبعين الله ي اظا</w:t>
      </w:r>
    </w:p>
    <w:p>
      <w:pPr>
        <w:pStyle w:val="BookText"/>
        <w:rPr/>
      </w:pPr>
      <w:r>
        <w:rPr>
          <w:rFonts w:ascii="Amiri" w:hAnsi="Amiri" w:eastAsia="Amiri" w:cs="Amiri"/>
          <w:color w:val="111111"/>
          <w:sz w:val="28"/>
          <w:sz w:val="28"/>
          <w:szCs w:val="28"/>
          <w:rtl w:val="true"/>
          <w:lang w:bidi="ar-SA"/>
        </w:rPr>
        <w:t xml:space="preserve">لم عيناي قلبي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با من درشتی می کنی که این کار چیست؟ و حال آن که من خود را گناهکار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مگر گریه کردن هم گناه است و موجبات عتاب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اگر می گوئی در نگه داشت تو نمی کوشم و از سوی دیگر علاقه مند به من می باشی باید بدانی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دیدگان خدا به من ستم میکنی زیرا دیدگان و دل من گواهی میدهد که تو را دوست می دارم و فریفته تو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اندرزهای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يلحي على البخل الشحيح بماله</w:t>
      </w:r>
    </w:p>
    <w:p>
      <w:pPr>
        <w:pStyle w:val="BookText"/>
        <w:rPr/>
      </w:pPr>
      <w:r>
        <w:rPr>
          <w:rFonts w:ascii="Amiri" w:hAnsi="Amiri" w:eastAsia="Amiri" w:cs="Amiri"/>
          <w:color w:val="111111"/>
          <w:sz w:val="28"/>
          <w:sz w:val="28"/>
          <w:szCs w:val="28"/>
          <w:rtl w:val="true"/>
          <w:lang w:bidi="ar-SA"/>
        </w:rPr>
        <w:t>أفلا تكون بماء وجهك أبخلا</w:t>
      </w:r>
    </w:p>
    <w:p>
      <w:pPr>
        <w:pStyle w:val="BookText"/>
        <w:rPr/>
      </w:pPr>
      <w:r>
        <w:rPr>
          <w:rFonts w:ascii="Amiri" w:hAnsi="Amiri" w:eastAsia="Amiri" w:cs="Amiri"/>
          <w:color w:val="111111"/>
          <w:sz w:val="28"/>
          <w:sz w:val="28"/>
          <w:szCs w:val="28"/>
          <w:rtl w:val="true"/>
          <w:lang w:bidi="ar-SA"/>
        </w:rPr>
        <w:t>أكرم يديك عن السؤال فإنما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 الحياة أقل من أن تسألا </w:t>
      </w:r>
    </w:p>
    <w:p>
      <w:pPr>
        <w:pStyle w:val="BookText"/>
        <w:rPr/>
      </w:pPr>
      <w:r>
        <w:rPr>
          <w:rFonts w:ascii="Amiri" w:hAnsi="Amiri" w:eastAsia="Amiri" w:cs="Amiri"/>
          <w:color w:val="111111"/>
          <w:sz w:val="28"/>
          <w:sz w:val="28"/>
          <w:szCs w:val="28"/>
          <w:rtl w:val="true"/>
          <w:lang w:bidi="ar-SA"/>
        </w:rPr>
        <w:t>ولقد أضم إلي فضل قناعتي</w:t>
      </w:r>
    </w:p>
    <w:p>
      <w:pPr>
        <w:pStyle w:val="BookText"/>
        <w:rPr/>
      </w:pPr>
      <w:r>
        <w:rPr>
          <w:rFonts w:ascii="Amiri" w:hAnsi="Amiri" w:eastAsia="Amiri" w:cs="Amiri"/>
          <w:color w:val="111111"/>
          <w:sz w:val="28"/>
          <w:sz w:val="28"/>
          <w:szCs w:val="28"/>
          <w:rtl w:val="true"/>
          <w:lang w:bidi="ar-SA"/>
        </w:rPr>
        <w:t>و أبيت مشتملا بها متزملا</w:t>
      </w:r>
    </w:p>
    <w:p>
      <w:pPr>
        <w:pStyle w:val="BookText"/>
        <w:rPr/>
      </w:pPr>
      <w:r>
        <w:rPr>
          <w:rFonts w:ascii="Amiri" w:hAnsi="Amiri" w:eastAsia="Amiri" w:cs="Amiri"/>
          <w:color w:val="111111"/>
          <w:sz w:val="28"/>
          <w:sz w:val="28"/>
          <w:szCs w:val="28"/>
          <w:rtl w:val="true"/>
          <w:lang w:bidi="ar-SA"/>
        </w:rPr>
        <w:t>و إذا امرؤ أفنى الليالي حسرة</w:t>
      </w:r>
    </w:p>
    <w:p>
      <w:pPr>
        <w:pStyle w:val="BookText"/>
        <w:rPr/>
      </w:pPr>
      <w:r>
        <w:rPr>
          <w:rFonts w:ascii="IRNazanin" w:hAnsi="IRNazanin" w:eastAsia="IRNazanin"/>
          <w:color w:val="111111"/>
          <w:sz w:val="28"/>
          <w:sz w:val="28"/>
          <w:szCs w:val="28"/>
          <w:rtl w:val="true"/>
          <w:lang w:bidi="fa-IR"/>
        </w:rPr>
        <w:t xml:space="preserve">وأمانيا أفنيتهن توکلا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مالدار به ثروت خود که آن را به مصرف نمی رساند بخل می ورزد و تو چرا به ریختن اشك چشمت بخل نمی ورزی و آن را در پیش آن و این می 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و دست از سئوال و تگدی بردار و ارزش دو روزه زندگی کمتر از آن است که دست گدائی در خانه این و آن دراز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لباس قناعتی که بر اندام خود گرد آورده ام مورد دشمنی دیگران واقع شده ام و هیچگونه احساس ناراحتی در خود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معتقدم هرگاه کسی تمام شب و روز خود را به آرزو و اندوه سپری کند من آنها را به توکل بر خدا به پایان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مهیاربن مرزویه کاتب ایرانی دیلمی، سراینده ای بنام است گفتار پسندیده ای داشته و بر مردم روزگارش از این نقطه نظر برتری پیدا کرده است و دیوان شعر بزرگی که مشتمل بر چهار مجلد بوده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هم در تاریخ بغداد از وی ثناگستری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باخرزی در دمية القصر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مهیار سر اینده ای است که در مناسك فضیلت حج، مشاعر آن است و کاتبی است که در زیر هر يك از کلماتش کعبهای نهفته است و در هیچ يك از چکامه هایش محلی را برای اعتراض باقی نگذارده و آنچنان چکامه های خویش را آراسته است که در دلها جای گرفته و با توجه به آنها گناه روزگار گناهکار را پذیرا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وفات او را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ضبط نموده است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منا انتم من ظاعنين و خلفوا</w:t>
      </w:r>
    </w:p>
    <w:p>
      <w:pPr>
        <w:pStyle w:val="BookText"/>
        <w:rPr/>
      </w:pPr>
      <w:r>
        <w:rPr>
          <w:rFonts w:ascii="IRNazanin" w:hAnsi="IRNazanin" w:eastAsia="IRNazanin"/>
          <w:color w:val="111111"/>
          <w:sz w:val="28"/>
          <w:sz w:val="28"/>
          <w:szCs w:val="28"/>
          <w:rtl w:val="true"/>
          <w:lang w:bidi="fa-IR"/>
        </w:rPr>
        <w:t>قلوبا أبت أن تعرف الصبر عنهم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مهیار در شب یکشنبه پنجم جمادی الاخر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همان سال هم شیخ الرئیس حکیم مشهور وفات یافت بعضی از تاریخها وفات او را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ضبط کرده ليكن قول اولی به درستی نزدیکتر است و فرزندی داشت به نام حسین، مهیار به کسر میم و مرزویه به فتح میم و سکون را و فتح زا و فتح هر دو فارسی است و معنای آن را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مه به معنای بزرگ است یعنی یار بزرگ و ویه در پارسی به معنای صاحب است و مرز به معنای سر حد یعنی سرحد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تاریخ بغداد،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مهیار در روزهای جمعه به جامع منصور حضور پیدا می کرد و جمعی از ادبا گرد او اجتماع می کردند و به قرائت دیوان شعر او می پرداختند و مقدر نشده بود که از مطالب علمی او استفاده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012" w:name="pg13357_130198"/>
    </w:p>
    <w:p>
      <w:pPr>
        <w:pStyle w:val="Heading3"/>
        <w:numPr>
          <w:ilvl w:val="2"/>
          <w:numId w:val="1"/>
        </w:numPr>
        <w:rPr/>
      </w:pPr>
      <w:bookmarkStart w:id="1013" w:name="__RefHeading___Toc3378321_2322387425"/>
      <w:bookmarkStart w:id="1014" w:name="_Toc418"/>
      <w:bookmarkEnd w:id="1012"/>
      <w:bookmarkEnd w:id="1013"/>
      <w:r>
        <w:rPr>
          <w:rtl w:val="true"/>
        </w:rPr>
        <w:t>شیخ کمال الدین میثم بن علی بن میثم بحرانی</w:t>
      </w:r>
      <w:bookmarkEnd w:id="1014"/>
    </w:p>
    <w:p>
      <w:pPr>
        <w:pStyle w:val="BookText"/>
        <w:rPr/>
      </w:pPr>
      <w:r>
        <w:rPr>
          <w:rFonts w:ascii="IRNazanin" w:hAnsi="IRNazanin" w:eastAsia="IRNazanin"/>
          <w:color w:val="111111"/>
          <w:sz w:val="28"/>
          <w:sz w:val="28"/>
          <w:szCs w:val="28"/>
          <w:rtl w:val="true"/>
          <w:lang w:bidi="fa-IR"/>
        </w:rPr>
        <w:t xml:space="preserve">وی از علما و فضلا و مدققان بوده و در علم کلام مهارت به سزایی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بزرگ و متوسط و کوچك است و دیگر شرح المأة كلمة و رساله در الامامة و رساله در کلام و رساله در العلم و کتابهای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بن احمدبن طاووس و دانشوران دیگر از وی روایت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فضلا میثم را به کسر میم ضبط کرده است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میم آن را به کسر ضبط کرد تنها مترجم حاضر و جدش میثم بن علا را باید به فتح میم ضبط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شاگرد علی بن سليمان بحرانی و شاگرد شیخ ابوالسعادات اسعدبن عبدالقاهر بن اسعد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کبیرش را که بر نهج البلاغه تألیف کرده به نام علاء الدین خواجه عطاء الملك جوینی تدوین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المأة كلمه، صد کلمه از کلمات قصار حضرت مولی علی علیه السلام است که جاحظ آنها را انتخاب نموده و ابن میثم شرح مبسوطی بر آن مرقوم داشته و من آن را در استراباد جزء کتابهای </w:t>
      </w:r>
    </w:p>
    <w:p>
      <w:pPr>
        <w:pStyle w:val="BookText"/>
        <w:rPr/>
      </w:pPr>
      <w:r>
        <w:rPr>
          <w:rFonts w:ascii="IRNazanin" w:hAnsi="IRNazanin" w:eastAsia="IRNazanin"/>
          <w:color w:val="111111"/>
          <w:sz w:val="28"/>
          <w:sz w:val="28"/>
          <w:szCs w:val="28"/>
          <w:rtl w:val="true"/>
          <w:lang w:bidi="fa-IR"/>
        </w:rPr>
        <w:t xml:space="preserve">ملا محمد حسین اردبیلی دیده ام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از تألیفات او که یکی از فضلا آن را به وی نسبت داده کتاب القواعد في علم الكلام است و ممکن است همان کتابی باشد که در متن امل الآمل به نام رسالة في الكلام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فاضل کتاب استقصاء النظر في امامة الأئمة الاثني عشر و کتاب الاستغاثه را به وی نسبت داده است </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به گمان من این دو کتاب از تألیفات او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كتاب منهج یا مناهج الأفهام در علم کلام است و من بخشی از آنرا دیده ام و به گمانم همان کتابی باشد که در متن حاضر به عنوان رسالة في الكلام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یکی از علما دیدم، شیخ حکیم مفیدالدین ، میثم بحرانی، نهج البلاغه را شرح کرده و کتاب المعراج السماوی از تألیفات او می باشد ممکن است حکیم مفید الدین همان، مترجم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مشکل آن است که فاضل اشاره شده قبلا كمال الدين، میثم بحرانی را نام برده و شرح نهج البلاغه را به وی نسبت داده است و به دنبال او از</w:t>
      </w:r>
    </w:p>
    <w:p>
      <w:pPr>
        <w:pStyle w:val="BookText"/>
        <w:rPr/>
      </w:pPr>
      <w:r>
        <w:rPr>
          <w:rFonts w:ascii="IRNazanin" w:hAnsi="IRNazanin" w:eastAsia="IRNazanin"/>
          <w:color w:val="111111"/>
          <w:sz w:val="28"/>
          <w:sz w:val="28"/>
          <w:szCs w:val="28"/>
          <w:rtl w:val="true"/>
          <w:lang w:bidi="fa-IR"/>
        </w:rPr>
        <w:t>حکیم مفید الدین نام می برد</w:t>
      </w:r>
      <w:r>
        <w:rPr>
          <w:rStyle w:val="FootnoteAnchor"/>
          <w:rtl w:val="true"/>
        </w:rPr>
        <w:footnoteReference w:id="40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سلخ جمادی الاولی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تنهائی و تحمل رنج فراوان با نسخه های چاپ ایران و مصر مقابله و تصحیح نموده و ضمنا پاره ای از مطالب آن را با شروع دیگر تطبيق فرموده و لغات مشکل آن را از کتابهای لغت توضیح داده و نسخه صحیحی است که این جانب افتخار نگهداری آن را انشاء الله تعالی دارم و چنان که خود در پشت همان نسخه توضیح داده و نسخه دیگر از آن را هم به همان تعب و تنهائی تصحیح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 و على شارحه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قصیده بدیعیة صفی الدین بن سرایا حتی در آخر شرح مزبور آن جا که کتابهائی را که در علم بدیع تألیف شده یادآوری می نماید کتاب التجريد را به شیخ میثم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نسبت می دهد و ممکن است مراد وی، مترجم حاضر باشد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1015" w:name="pg13357_130201"/>
    </w:p>
    <w:p>
      <w:pPr>
        <w:pStyle w:val="Heading2"/>
        <w:numPr>
          <w:ilvl w:val="1"/>
          <w:numId w:val="1"/>
        </w:numPr>
        <w:rPr/>
      </w:pPr>
      <w:bookmarkStart w:id="1016" w:name="__RefHeading___Toc3378323_2322387425"/>
      <w:bookmarkStart w:id="1017" w:name="_Toc419"/>
      <w:bookmarkEnd w:id="1015"/>
      <w:bookmarkEnd w:id="1016"/>
      <w:r>
        <w:rPr>
          <w:rtl w:val="true"/>
        </w:rPr>
        <w:t>ن</w:t>
      </w:r>
      <w:bookmarkEnd w:id="1017"/>
    </w:p>
    <w:p>
      <w:pPr>
        <w:pStyle w:val="Heading3"/>
        <w:numPr>
          <w:ilvl w:val="2"/>
          <w:numId w:val="1"/>
        </w:numPr>
        <w:rPr/>
      </w:pPr>
      <w:bookmarkStart w:id="1018" w:name="__RefHeading___Toc3378325_2322387425"/>
      <w:bookmarkStart w:id="1019" w:name="_Toc420"/>
      <w:bookmarkEnd w:id="1018"/>
      <w:r>
        <w:rPr>
          <w:rtl w:val="true"/>
        </w:rPr>
        <w:t>شيخ ناصر بن على جهضمي</w:t>
      </w:r>
      <w:bookmarkEnd w:id="1019"/>
    </w:p>
    <w:p>
      <w:pPr>
        <w:pStyle w:val="BookText"/>
        <w:rPr/>
      </w:pPr>
      <w:r>
        <w:rPr>
          <w:rFonts w:ascii="Amiri" w:hAnsi="Amiri" w:eastAsia="Amiri" w:cs="Amiri"/>
          <w:color w:val="111111"/>
          <w:sz w:val="28"/>
          <w:sz w:val="28"/>
          <w:szCs w:val="28"/>
          <w:rtl w:val="true"/>
          <w:lang w:bidi="ar-SA"/>
        </w:rPr>
        <w:t>شيخ ناصر بن على جهضمي</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از پیشینیان اصحاب بزرگوار ما می باشد و کتاب تاریخ آل رسول الله از تألیفات اوست، این کتاب را شيخ حسن بن شیخ علی کرکی در کتاب عمدة المقال في كفر اهل الضلال به وی نسبت داده است</w:t>
      </w:r>
      <w:r>
        <w:rPr>
          <w:rFonts w:eastAsia="IRNazanin" w:cs="IRNazanin"/>
          <w:color w:val="111111"/>
          <w:sz w:val="28"/>
          <w:szCs w:val="28"/>
          <w:rtl w:val="true"/>
          <w:lang w:bidi="fa-IR"/>
        </w:rPr>
        <w:t>.</w:t>
      </w:r>
    </w:p>
    <w:p>
      <w:pPr>
        <w:pStyle w:val="Heading3"/>
        <w:numPr>
          <w:ilvl w:val="2"/>
          <w:numId w:val="1"/>
        </w:numPr>
        <w:rPr/>
      </w:pPr>
      <w:bookmarkStart w:id="1020" w:name="__RefHeading___Toc3378327_2322387425"/>
      <w:bookmarkStart w:id="1021" w:name="_Toc421"/>
      <w:bookmarkEnd w:id="1020"/>
      <w:r>
        <w:rPr>
          <w:rtl w:val="true"/>
        </w:rPr>
        <w:t>شیخ ناصربن احمد</w:t>
      </w:r>
      <w:bookmarkEnd w:id="102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ذهن نقادی داشته و به طوری که یکی از شاگردهای شیخ علی کرکی در رساله اسامی مشایخ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اصحاب ما بوده است و به گمان من مترجم حاضر از دانشوران متأخر از شیخ فخرالدین فرزند علامه حلی و اعلامی که نزديك به روزگار او بوده اند به شمار است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022" w:name="pg13357_130202"/>
    </w:p>
    <w:p>
      <w:pPr>
        <w:pStyle w:val="Heading3"/>
        <w:numPr>
          <w:ilvl w:val="2"/>
          <w:numId w:val="1"/>
        </w:numPr>
        <w:rPr/>
      </w:pPr>
      <w:bookmarkStart w:id="1023" w:name="__RefHeading___Toc3378329_2322387425"/>
      <w:bookmarkStart w:id="1024" w:name="_Toc422"/>
      <w:bookmarkEnd w:id="1022"/>
      <w:bookmarkEnd w:id="1023"/>
      <w:r>
        <w:rPr>
          <w:rtl w:val="true"/>
        </w:rPr>
        <w:t>قاضی ناصر الدين، مشهور به ابن نزار</w:t>
      </w:r>
      <w:bookmarkEnd w:id="1024"/>
    </w:p>
    <w:p>
      <w:pPr>
        <w:pStyle w:val="BookText"/>
        <w:rPr/>
      </w:pPr>
      <w:r>
        <w:rPr>
          <w:rFonts w:ascii="IRNazanin" w:hAnsi="IRNazanin" w:eastAsia="IRNazanin"/>
          <w:color w:val="111111"/>
          <w:sz w:val="28"/>
          <w:sz w:val="28"/>
          <w:szCs w:val="28"/>
          <w:rtl w:val="true"/>
          <w:lang w:bidi="fa-IR"/>
        </w:rPr>
        <w:t>وی از علمای بزرگوار اماميه است و از شیخ جمال الدین حسن مشهور به مطوع جروانی احساوی روایت می کرده و شیخ زین الدین ابوالحسن علی بن حسام الدین ابراهیم بن حسن بن ابراهيم بن ابی جمهور احساوی پدر ابن ابی جمهور احساوی از وی روایت داشته است و چنان که از آغاز غوالى اللئالی ابن ابی جمهور به دست می آید قاضی ناصر الدين در طبقه ابن فهد حلی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جمهور در همان کتاب در وصف او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العالم النحرير قاضي قضاة الاسلام ناصر الدين، مشهور به ابن نزار در جای دیگر از همان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شيخه الشيخ الزاهد الفقيه قاضي قضاة الاسلام ناصر الدين بن نزار عن شيخه و استاده الشيخ حسن، الشهير بالمطوع الجرواني الاحساوی</w:t>
      </w:r>
      <w:r>
        <w:rPr>
          <w:rFonts w:eastAsia="IRNazanin" w:cs="IRNazanin"/>
          <w:color w:val="111111"/>
          <w:sz w:val="28"/>
          <w:szCs w:val="28"/>
          <w:rtl w:val="true"/>
          <w:lang w:bidi="fa-IR"/>
        </w:rPr>
        <w:t>.</w:t>
      </w:r>
    </w:p>
    <w:p>
      <w:pPr>
        <w:pStyle w:val="Heading3"/>
        <w:numPr>
          <w:ilvl w:val="2"/>
          <w:numId w:val="1"/>
        </w:numPr>
        <w:rPr/>
      </w:pPr>
      <w:bookmarkStart w:id="1025" w:name="__RefHeading___Toc3378331_2322387425"/>
      <w:bookmarkStart w:id="1026" w:name="_Toc423"/>
      <w:bookmarkEnd w:id="1025"/>
      <w:r>
        <w:rPr>
          <w:rtl w:val="true"/>
        </w:rPr>
        <w:t>سید ناصر الدين بن عبدالمطلب بن پادشاه حسینی جزائری</w:t>
      </w:r>
      <w:bookmarkEnd w:id="1026"/>
    </w:p>
    <w:p>
      <w:pPr>
        <w:pStyle w:val="BookText"/>
        <w:rPr/>
      </w:pPr>
      <w:r>
        <w:rPr>
          <w:rFonts w:ascii="IRNazanin" w:hAnsi="IRNazanin" w:eastAsia="IRNazanin"/>
          <w:color w:val="111111"/>
          <w:sz w:val="28"/>
          <w:sz w:val="28"/>
          <w:szCs w:val="28"/>
          <w:rtl w:val="true"/>
          <w:lang w:bidi="fa-IR"/>
        </w:rPr>
        <w:t>وی از دانشوران بزرگواری است که نزديك به روزگار علامه حلی می زیسته و سید علی بن عبدالحمید در کتاب رجال اش از وی یاد کرده و او را در شمار دانشوران آن روزگار خوانده است</w:t>
      </w:r>
      <w:r>
        <w:rPr>
          <w:rFonts w:eastAsia="IRNazanin" w:cs="IRNazanin"/>
          <w:color w:val="111111"/>
          <w:sz w:val="28"/>
          <w:szCs w:val="28"/>
          <w:rtl w:val="true"/>
          <w:lang w:bidi="fa-IR"/>
        </w:rPr>
        <w:t>.</w:t>
      </w:r>
    </w:p>
    <w:p>
      <w:pPr>
        <w:pStyle w:val="Heading3"/>
        <w:numPr>
          <w:ilvl w:val="2"/>
          <w:numId w:val="1"/>
        </w:numPr>
        <w:rPr/>
      </w:pPr>
      <w:bookmarkStart w:id="1027" w:name="__RefHeading___Toc3378333_2322387425"/>
      <w:bookmarkStart w:id="1028" w:name="_Toc424"/>
      <w:bookmarkEnd w:id="1027"/>
      <w:r>
        <w:rPr>
          <w:rtl w:val="true"/>
        </w:rPr>
        <w:t>سید معظم عزالدين بن نجم الدين</w:t>
      </w:r>
      <w:bookmarkEnd w:id="1028"/>
    </w:p>
    <w:p>
      <w:pPr>
        <w:pStyle w:val="BookText"/>
        <w:rPr/>
      </w:pPr>
      <w:r>
        <w:rPr>
          <w:rFonts w:ascii="IRNazanin" w:hAnsi="IRNazanin" w:eastAsia="IRNazanin"/>
          <w:color w:val="111111"/>
          <w:sz w:val="28"/>
          <w:sz w:val="28"/>
          <w:szCs w:val="28"/>
          <w:rtl w:val="true"/>
          <w:lang w:bidi="fa-IR"/>
        </w:rPr>
        <w:t xml:space="preserve">سید معظم عزالدين بن نجم الدين </w:t>
      </w:r>
      <w:r>
        <w:rPr>
          <w:rStyle w:val="FootnoteAnchor"/>
          <w:rtl w:val="true"/>
        </w:rPr>
        <w:footnoteReference w:id="41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علماء بزرگ متأخر است، سئوالاتی از شهید اول داشته است که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پاسخ او پرداخته و سئوالات مزبور دلیل بر کمال فضیلت اوست، ظاهرآ نام او غیر از آن است که در بالا مرقوم شده است و نسخه کهنی از آن سئوال و جوابها نزد ما موجود می باشد و پسر عموی شهید که گویا شیخ ضیاء الدین جزینی باشد مطالبی به خط خود بر </w:t>
      </w:r>
      <w:bookmarkStart w:id="1029" w:name="pg13357_130203"/>
    </w:p>
    <w:p>
      <w:pPr>
        <w:pStyle w:val="BookText"/>
        <w:rPr/>
      </w:pPr>
      <w:bookmarkEnd w:id="1029"/>
      <w:r>
        <w:rPr>
          <w:rFonts w:ascii="IRNazanin" w:hAnsi="IRNazanin" w:eastAsia="IRNazanin"/>
          <w:color w:val="111111"/>
          <w:sz w:val="28"/>
          <w:sz w:val="28"/>
          <w:szCs w:val="28"/>
          <w:rtl w:val="true"/>
          <w:lang w:bidi="fa-IR"/>
        </w:rPr>
        <w:t>پشت آن کتاب مرقوم داشته است</w:t>
      </w:r>
      <w:r>
        <w:rPr>
          <w:rFonts w:eastAsia="IRNazanin" w:cs="IRNazanin"/>
          <w:color w:val="111111"/>
          <w:sz w:val="28"/>
          <w:szCs w:val="28"/>
          <w:rtl w:val="true"/>
          <w:lang w:bidi="fa-IR"/>
        </w:rPr>
        <w:t>.</w:t>
      </w:r>
    </w:p>
    <w:p>
      <w:pPr>
        <w:pStyle w:val="Heading3"/>
        <w:numPr>
          <w:ilvl w:val="2"/>
          <w:numId w:val="1"/>
        </w:numPr>
        <w:rPr/>
      </w:pPr>
      <w:bookmarkStart w:id="1030" w:name="__RefHeading___Toc3378335_2322387425"/>
      <w:bookmarkStart w:id="1031" w:name="_Toc425"/>
      <w:bookmarkEnd w:id="1030"/>
      <w:r>
        <w:rPr>
          <w:rtl w:val="true"/>
        </w:rPr>
        <w:t>الناصر للحق امام الزيديه</w:t>
      </w:r>
      <w:bookmarkEnd w:id="1031"/>
    </w:p>
    <w:p>
      <w:pPr>
        <w:pStyle w:val="BookText"/>
        <w:rPr/>
      </w:pPr>
      <w:r>
        <w:rPr>
          <w:rFonts w:ascii="IRNazanin" w:hAnsi="IRNazanin" w:eastAsia="IRNazanin"/>
          <w:color w:val="111111"/>
          <w:sz w:val="28"/>
          <w:sz w:val="28"/>
          <w:szCs w:val="28"/>
          <w:rtl w:val="true"/>
          <w:lang w:bidi="fa-IR"/>
        </w:rPr>
        <w:t xml:space="preserve">ابن شهر آشوب در باب نون از معالم العلماء </w:t>
      </w:r>
      <w:r>
        <w:rPr>
          <w:rStyle w:val="FootnoteAnchor"/>
          <w:rtl w:val="true"/>
        </w:rPr>
        <w:footnoteReference w:id="411"/>
      </w:r>
      <w:r>
        <w:rPr>
          <w:rFonts w:ascii="IRNazanin" w:hAnsi="IRNazanin" w:eastAsia="IRNazanin"/>
          <w:color w:val="111111"/>
          <w:sz w:val="28"/>
          <w:sz w:val="28"/>
          <w:szCs w:val="28"/>
          <w:rtl w:val="true"/>
          <w:lang w:bidi="fa-IR"/>
        </w:rPr>
        <w:t>نام و نسب او را به شرح زیر ایراد کرده است ابو محمد، حسن بن حسین بن علی بن حسین بن علی بن عمر بن علی بن الحسین السجادين الحسين بن علی بن ابیطالب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الناصر کتابهای زیادی تألیف کرده از جمله الظلامة الفاطمية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للحق لقب اوست و نام و نسب او را که ابن شهر آشوب متذکر شده است به همان مقیاسی است که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المسائل الناصریات ایراد کرده است و در بحث القاب به آنها اشاره می شود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کلام سید بر می آید که از وی نکوهش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شیخ بهائی و دیگران اظهار داشته که وی راضی به امامت نبوده است و او را از سادات بزرگوار و از فضلای شیعه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الناصر در روزگار صدوق بلکه در روزگار مفید و اعلام دیگر می زیسته و ابوالمفضل شیبانی از وی روایت داشته است و سند روایت او را محمدبن ابوالقاسم طبری در کتاب بشارة المصطفى متذکر گردیده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تألیفات او کتاب تفسير القرآن است که در برخی از تفسیرهای زیدیه، فوائد بسیاری از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آغاز کتاب المسائل الناصریات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استواری علوم الناصر الكبير که در فضیلت برتر از دیگران است سزاوارتر می باشم زیرا او جد مادری من است چه آن که مادرم فاطمه، دختر ابو محمدحسن بن احمدبن حسین سردار لشکر پدرش الناصر الكبير ابو محمد حسن بن حسین بن علی بن عمر بن على السجاد زین العابدين بن الحسين السيد الشهيدبن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و </w:t>
      </w:r>
    </w:p>
    <w:p>
      <w:pPr>
        <w:pStyle w:val="BookText"/>
        <w:rPr/>
      </w:pPr>
      <w:r>
        <w:rPr>
          <w:rFonts w:ascii="IRNazanin" w:hAnsi="IRNazanin" w:eastAsia="IRNazanin"/>
          <w:color w:val="111111"/>
          <w:sz w:val="28"/>
          <w:sz w:val="28"/>
          <w:szCs w:val="28"/>
          <w:rtl w:val="true"/>
          <w:lang w:bidi="fa-IR"/>
        </w:rPr>
        <w:t>الطاهرين من عقبه عليهم السلام و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الناصر اصل من و شاخه ای از شاخه های بارور خاندان من می باشد و نسبی است که سراپای آن را فضیلت و نجابت و ریاست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محمد حسن، ملقب به ناصربن ابو الحسين احمد است که من او را بارها ملاقات کرده ام و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 نیکو کار و دانشمند و دیندار و پاك طينت و خوش نیت و خوش اخلاق و نيك نفس بود و در روزگار معز الدوله و دیگران باکمال جلالت و عظمت می زیست و موقعیت ویژه ای از نظر وی داشت و خاله زاده بختیار عزالدوله بود چه آن که پدرش ابو الحسين احمد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حجير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سهلان سالم دیلمی که خاله بختیار و خواهر زن معزالدوله بوده ازدواج کرده است و مادرش در دیلم از خانواده های باشخصیت می باشد و به بزرگواری معروف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پدرم از نقابت علویها کناره گرفت ابو محمد ناصر که جد نزديك من بود نقابت علویها را در مدينة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شد و ابو الحسين احمد بن حسین، سپهسالار لشکر پدرش بوده و مرد فاضل و دلاوری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آمدهای مشهوری دارد که یادآوری از آنها موجب تطويل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محمد ناصر کبیر، حسین بن علی است که فضیلت و دانشوری و پارسائی و فقاهت او از خورشید روشن تر است و او بود که در سرزمین دیلم، پرچم اسلام را به اهتزاز در آورد و مردم آن سرزمین را که سالها به گمراهی به سر می بردند هدایت کرد و از جهالت رهائی یافتند، خویهای پسندیده او بیشتر از آن است که به شماره درآید و یا پوشیده باشد و کسی که خواهان چگونگیهای آن باشد به تواریخ مربوط به آل ناصر رجوع نماید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 فاضلی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علی، ریاستش مشهور و بر دیگران پیشی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عمر اشرف، دانشمند و راوی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علی بن حسین، ملقب به اشرف، سیدی بزرگوار و والامقام بوده و در </w:t>
      </w:r>
      <w:bookmarkStart w:id="1032" w:name="pg13357_130205"/>
    </w:p>
    <w:p>
      <w:pPr>
        <w:pStyle w:val="BookText"/>
        <w:rPr/>
      </w:pPr>
      <w:bookmarkEnd w:id="1032"/>
      <w:r>
        <w:rPr>
          <w:rFonts w:ascii="IRNazanin" w:hAnsi="IRNazanin" w:eastAsia="IRNazanin"/>
          <w:color w:val="111111"/>
          <w:sz w:val="28"/>
          <w:sz w:val="28"/>
          <w:szCs w:val="28"/>
          <w:rtl w:val="true"/>
          <w:lang w:bidi="fa-IR"/>
        </w:rPr>
        <w:t>دولت اموی و عباسی، موقعیت ویژه ای داشته و دانشمند و راوی حدیث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ابوالجارود زیادبن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حضرت باقر علیه السلام پرسید کدام يك از برادران خود را از دیگری دوست تر می دارید و مقام فضيلتش از دیگران زیادتر است؟ حضرت باقر عليه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دست من است که به وسیله آن به کار می پردازم عبدالله برادر پدری و مادری آن حضرت بوده و عمر، چشم من است که به وسیله آن می بینم و زید زبان من است که با آن گفتگو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انسان بردباری است که با کمال آرامش و احتیاط در روی زمین راه می رود و از آن مردم به شمار می آید که هرگاه ستیزه گران با وی روبرو بشوند به جای آن که بر آنها پرخاش کند در مقابل حرفهای نامناسب آنها به آنها 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سید مرتضی</w:t>
      </w:r>
      <w:r>
        <w:rPr>
          <w:rFonts w:eastAsia="IRNazanin" w:cs="IRNazanin"/>
          <w:color w:val="111111"/>
          <w:sz w:val="28"/>
          <w:szCs w:val="28"/>
          <w:rtl w:val="true"/>
          <w:lang w:bidi="fa-IR"/>
        </w:rPr>
        <w:t>).</w:t>
      </w:r>
    </w:p>
    <w:p>
      <w:pPr>
        <w:pStyle w:val="Heading3"/>
        <w:numPr>
          <w:ilvl w:val="2"/>
          <w:numId w:val="1"/>
        </w:numPr>
        <w:rPr/>
      </w:pPr>
      <w:bookmarkStart w:id="1033" w:name="__RefHeading___Toc3378337_2322387425"/>
      <w:bookmarkStart w:id="1034" w:name="_Toc426"/>
      <w:bookmarkEnd w:id="1033"/>
      <w:r>
        <w:rPr>
          <w:rtl w:val="true"/>
        </w:rPr>
        <w:t>ناصر خسرو اصفهانی بلخی</w:t>
      </w:r>
      <w:bookmarkEnd w:id="1034"/>
    </w:p>
    <w:p>
      <w:pPr>
        <w:pStyle w:val="BookText"/>
        <w:rPr/>
      </w:pPr>
      <w:r>
        <w:rPr>
          <w:rFonts w:ascii="IRNazanin" w:hAnsi="IRNazanin" w:eastAsia="IRNazanin"/>
          <w:color w:val="111111"/>
          <w:sz w:val="28"/>
          <w:sz w:val="28"/>
          <w:szCs w:val="28"/>
          <w:rtl w:val="true"/>
          <w:lang w:bidi="fa-IR"/>
        </w:rPr>
        <w:t>سيد الحكماء ابومعین ناصر بن خسروبن حارث بن علی بن حسن بن محمدبن علی بن موسی الرضا عليهم السلام</w:t>
      </w:r>
      <w:r>
        <w:rPr>
          <w:rStyle w:val="FootnoteAnchor"/>
          <w:rtl w:val="true"/>
        </w:rPr>
        <w:footnoteReference w:id="413"/>
      </w:r>
      <w:r>
        <w:rPr>
          <w:rFonts w:ascii="IRNazanin" w:hAnsi="IRNazanin" w:eastAsia="IRNazanin"/>
          <w:color w:val="111111"/>
          <w:sz w:val="28"/>
          <w:sz w:val="28"/>
          <w:szCs w:val="28"/>
          <w:rtl w:val="true"/>
          <w:lang w:bidi="fa-IR"/>
        </w:rPr>
        <w:t>، سید حکیم علوی حسینی موسوی رضوی معروف به ناصر خسرو اصفهانی بلخی</w:t>
      </w:r>
    </w:p>
    <w:p>
      <w:pPr>
        <w:pStyle w:val="BookText"/>
        <w:rPr/>
      </w:pPr>
      <w:r>
        <w:rPr>
          <w:rFonts w:ascii="IRNazanin" w:hAnsi="IRNazanin" w:eastAsia="IRNazanin"/>
          <w:color w:val="111111"/>
          <w:sz w:val="28"/>
          <w:sz w:val="28"/>
          <w:szCs w:val="28"/>
          <w:rtl w:val="true"/>
          <w:lang w:bidi="fa-IR"/>
        </w:rPr>
        <w:t>ناصر خسرو از مشاهیر حکما و فقهای روزگار خلفای اموی عباسی و از معاصران فارابی حکیم ملقب به معلم ثانی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چگونگی حال ناصر خسرو، سخن به اختلاف گفته شده است چنان که بعضی او را تکفیر کرده و به الحاد نسبت داده اند و برخی او را بیشتر از حد امکان ستوده اند و بالاتر از آن گفته اند که درباره حکمای الهی ابراز داشته اند و به مناسبت این گونه اختلاف که درباره او نقل شده است ما نام او را در هر دو بخش از کتاب حاضر متذکر شده و </w:t>
      </w:r>
    </w:p>
    <w:p>
      <w:pPr>
        <w:pStyle w:val="BookText"/>
        <w:rPr/>
      </w:pPr>
      <w:r>
        <w:rPr>
          <w:rFonts w:ascii="IRNazanin" w:hAnsi="IRNazanin" w:eastAsia="IRNazanin"/>
          <w:color w:val="111111"/>
          <w:sz w:val="28"/>
          <w:sz w:val="28"/>
          <w:szCs w:val="28"/>
          <w:rtl w:val="true"/>
          <w:lang w:bidi="fa-IR"/>
        </w:rPr>
        <w:t xml:space="preserve">شرح حال مفصل او را در بخش دومین این کتاب که به نظر من شایسته تر است ایراد نموده ام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گردید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گردید در بازگشت به بلخ طبق دستوری که داشت به تبلیغ پرداخت لیکن با مخالفت علمای حنفی و شافعی و امرای سلجوقی مواجه گردید ناچار از آنجا بیرون آمده و به مازندران و نیشابور رفت و آنجا هم دوام نیاورده و از آنجا به يمکان رفته و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دره یمكان به سر برده و پیروانی داشته و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همان جا بدرود زندگانی گفته و به خاك سپرده شده شرح حال خودش را در رساله ای که مشتمل بر حقایق ارزنده ای است ایراد فرموده و این رساله در ریاض السياحة أورده شده و قابل توجه است در تذكرة الشعرا و کتابهای دیگر آمده است که ناصر خسرو مراتب سیر و سلوك را از شیخ ابوالحسن خرقانی فراگرفته و مدتی نزد او به ریاضت پرداخته است از قرائنی که در دست است ناصر خسرو به دیدار او نرسیده زیرا در هنگام وفات شیخ که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سی و يك سال داشته و در چند سالگی از غبادیان به ایران آمده و در خرقان به دیدار شيخ رسیده، گذشته از این در سفرنامه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عازم سفر شدم در قومس به زیارت قبر شیخ بایزید بسطامی رفتم و خرقانی دوازده سال پیش از این سفر در گذشته هرگاه شیخ سمت استادی او را داشته بایستی به زیارت قبر او هم که تا بسطام فاصله ندارد می رفته و از او در سفرنامه خود یاد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شيعه پاك طینتی بوده و در اشعار خود به این حقیقت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ردائی ز رسول است و امامان</w:t>
      </w:r>
    </w:p>
    <w:p>
      <w:pPr>
        <w:pStyle w:val="BookText"/>
        <w:rPr/>
      </w:pPr>
      <w:r>
        <w:rPr>
          <w:rFonts w:ascii="IRNazanin" w:hAnsi="IRNazanin" w:eastAsia="IRNazanin"/>
          <w:color w:val="111111"/>
          <w:sz w:val="28"/>
          <w:sz w:val="28"/>
          <w:szCs w:val="28"/>
          <w:rtl w:val="true"/>
          <w:lang w:bidi="fa-IR"/>
        </w:rPr>
        <w:t>مر عترت او حافظ این شهره ردایند</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پیغمبر ما امت و دین را</w:t>
      </w:r>
    </w:p>
    <w:p>
      <w:pPr>
        <w:pStyle w:val="BookText"/>
        <w:rPr/>
      </w:pPr>
      <w:r>
        <w:rPr>
          <w:rFonts w:ascii="IRNazanin" w:hAnsi="IRNazanin" w:eastAsia="IRNazanin"/>
          <w:color w:val="111111"/>
          <w:sz w:val="28"/>
          <w:sz w:val="28"/>
          <w:szCs w:val="28"/>
          <w:rtl w:val="true"/>
          <w:lang w:bidi="fa-IR"/>
        </w:rPr>
        <w:t>چون رفت ز عالم به فلان داد و به بهمان</w:t>
      </w:r>
    </w:p>
    <w:p>
      <w:pPr>
        <w:pStyle w:val="BookText"/>
        <w:rPr/>
      </w:pPr>
      <w:r>
        <w:rPr>
          <w:rFonts w:ascii="IRNazanin" w:hAnsi="IRNazanin" w:eastAsia="IRNazanin"/>
          <w:color w:val="111111"/>
          <w:sz w:val="28"/>
          <w:sz w:val="28"/>
          <w:szCs w:val="28"/>
          <w:rtl w:val="true"/>
          <w:lang w:bidi="fa-IR"/>
        </w:rPr>
        <w:t>پیغمبری ای بی خردان ملك الهی است</w:t>
      </w:r>
    </w:p>
    <w:p>
      <w:pPr>
        <w:pStyle w:val="BookText"/>
        <w:rPr/>
      </w:pPr>
      <w:r>
        <w:rPr>
          <w:rFonts w:ascii="Amiri" w:hAnsi="Amiri" w:eastAsia="Amiri" w:cs="Amiri"/>
          <w:color w:val="111111"/>
          <w:sz w:val="28"/>
          <w:sz w:val="28"/>
          <w:szCs w:val="28"/>
          <w:rtl w:val="true"/>
          <w:lang w:bidi="ar-SA"/>
        </w:rPr>
        <w:t>از ملكت قيصربه و از ملك سليمان</w:t>
      </w:r>
    </w:p>
    <w:p>
      <w:pPr>
        <w:pStyle w:val="BookText"/>
        <w:rPr/>
      </w:pPr>
      <w:r>
        <w:rPr>
          <w:rFonts w:ascii="IRNazanin" w:hAnsi="IRNazanin" w:eastAsia="IRNazanin"/>
          <w:color w:val="111111"/>
          <w:sz w:val="28"/>
          <w:sz w:val="28"/>
          <w:szCs w:val="28"/>
          <w:rtl w:val="true"/>
          <w:lang w:bidi="fa-IR"/>
        </w:rPr>
        <w:t>هرگز ملکی ملك به بیگانه نداده است</w:t>
      </w:r>
    </w:p>
    <w:p>
      <w:pPr>
        <w:pStyle w:val="BookText"/>
        <w:rPr/>
      </w:pPr>
      <w:r>
        <w:rPr>
          <w:rFonts w:ascii="IRNazanin" w:hAnsi="IRNazanin" w:eastAsia="IRNazanin"/>
          <w:color w:val="111111"/>
          <w:sz w:val="28"/>
          <w:sz w:val="28"/>
          <w:szCs w:val="28"/>
          <w:rtl w:val="true"/>
          <w:lang w:bidi="fa-IR"/>
        </w:rPr>
        <w:t>شو نامه شاهان جهان یکسر بر خوان</w:t>
      </w:r>
    </w:p>
    <w:p>
      <w:pPr>
        <w:pStyle w:val="BookText"/>
        <w:rPr/>
      </w:pPr>
      <w:r>
        <w:rPr>
          <w:rFonts w:ascii="IRNazanin" w:hAnsi="IRNazanin" w:eastAsia="IRNazanin"/>
          <w:color w:val="111111"/>
          <w:sz w:val="28"/>
          <w:sz w:val="28"/>
          <w:szCs w:val="28"/>
          <w:rtl w:val="true"/>
          <w:lang w:bidi="fa-IR"/>
        </w:rPr>
        <w:t>با دختر و داماد و نبیره به جهان در</w:t>
      </w:r>
    </w:p>
    <w:p>
      <w:pPr>
        <w:pStyle w:val="BookText"/>
        <w:rPr/>
      </w:pPr>
      <w:r>
        <w:rPr>
          <w:rFonts w:ascii="IRNazanin" w:hAnsi="IRNazanin" w:eastAsia="IRNazanin"/>
          <w:color w:val="111111"/>
          <w:sz w:val="28"/>
          <w:sz w:val="28"/>
          <w:szCs w:val="28"/>
          <w:rtl w:val="true"/>
          <w:lang w:bidi="fa-IR"/>
        </w:rPr>
        <w:t>میراث به بیگانه دهد هیچ مسلمان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 سفر نامه؛ جامع الحکمتين؛ وجه دین؛ و زادالمسافر که به چاپ رسیده است و تأويلات این کتاب را آنگاه که در دست ملاحده گرفتار بود به آئین آنها نوشته و تقیه کرده و همین کتاب موجب شده او را ملحد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035" w:name="pg13357_130207"/>
    </w:p>
    <w:p>
      <w:pPr>
        <w:pStyle w:val="Heading3"/>
        <w:numPr>
          <w:ilvl w:val="2"/>
          <w:numId w:val="1"/>
        </w:numPr>
        <w:rPr/>
      </w:pPr>
      <w:bookmarkStart w:id="1036" w:name="__RefHeading___Toc3378339_2322387425"/>
      <w:bookmarkStart w:id="1037" w:name="_Toc427"/>
      <w:bookmarkEnd w:id="1035"/>
      <w:bookmarkEnd w:id="1036"/>
      <w:r>
        <w:rPr>
          <w:rtl w:val="true"/>
        </w:rPr>
        <w:t>شیخ جليل ناصر بن ابراهيم بویهی احسائی عاملی عینائی</w:t>
      </w:r>
      <w:bookmarkEnd w:id="1037"/>
    </w:p>
    <w:p>
      <w:pPr>
        <w:pStyle w:val="BookText"/>
        <w:rPr/>
      </w:pPr>
      <w:r>
        <w:rPr>
          <w:rFonts w:ascii="IRNazanin" w:hAnsi="IRNazanin" w:eastAsia="IRNazanin"/>
          <w:color w:val="111111"/>
          <w:sz w:val="28"/>
          <w:sz w:val="28"/>
          <w:szCs w:val="28"/>
          <w:rtl w:val="true"/>
          <w:lang w:bidi="fa-IR"/>
        </w:rPr>
        <w:t>بویهی، فاضل و عالم و فقیه و شاعری بنام است و منزلت و مقام بزرگی داشته و از دانشورانی است که پس از شهید اول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فضلای شاگردان ملا محمد امین استرابادی که از علمای جبل عامل است در رساله ای که تألیف کرده پس از بیان مطالبی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متناسب با بیان فعلی است آن است که شیخ فاضل ادیب ناصر بویهی که نیاکان او آستانه مبارکه حضرت مولی علی علیه السلام را بنیان کرده و آرامگاهی در نجف اشرف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مقبرة السلاطين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اند چکامه ای در ستایش یکی از نیاکانم شیخ ظهير الدين بن حسام عینائی سروده و حکایتی با او دارد که در حال حاضر جای یادآوری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چکامه را هنگامی سروده است که ظهیرالدین وی را از حضور به درس ممانعت کرده و او هم در مقام عتاب بر آمده خطاب به وی چکامه ای سروده که این بیت از آن چکامه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كل من أدلي من البئر دلوه</w:t>
      </w:r>
    </w:p>
    <w:p>
      <w:pPr>
        <w:pStyle w:val="BookText"/>
        <w:rPr/>
      </w:pPr>
      <w:r>
        <w:rPr>
          <w:rFonts w:ascii="Amiri" w:hAnsi="Amiri" w:eastAsia="Amiri" w:cs="Amiri"/>
          <w:color w:val="111111"/>
          <w:sz w:val="28"/>
          <w:sz w:val="28"/>
          <w:szCs w:val="28"/>
          <w:rtl w:val="true"/>
          <w:lang w:bidi="ar-SA"/>
        </w:rPr>
        <w:t>بساق و لا من صفح الكتب فاضل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دلوی به چاه انداخت ساقی نیست و هر کسی که کتابهائی را ورق زد فاضل نمی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بویهی در جوانی به جبل عامل رفت و تا آخر </w:t>
      </w:r>
    </w:p>
    <w:p>
      <w:pPr>
        <w:pStyle w:val="BookText"/>
        <w:rPr/>
      </w:pPr>
      <w:r>
        <w:rPr>
          <w:rFonts w:ascii="IRNazanin" w:hAnsi="IRNazanin" w:eastAsia="IRNazanin"/>
          <w:color w:val="111111"/>
          <w:sz w:val="28"/>
          <w:sz w:val="28"/>
          <w:szCs w:val="28"/>
          <w:rtl w:val="true"/>
          <w:lang w:bidi="fa-IR"/>
        </w:rPr>
        <w:t>عمر در عيناثا زيست داشت و همان جا هم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بویهی، در عيناثا به تحصیل پرداخته و از شاگردان شیخ ظهير الدین عاملی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بویهی، فاضل محقق و بادقت و ادیب و سراینده و فقیه بوده و رساله ارزنده ای در فن حساب دارد که آن را به خط او دیده ام و حاشیه ای بر القواعدعلامه تدوین کرده که آن را به خط او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حواشی و تحقیقات بسیاری بر کتابهای فقه و اصول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سرودهای او ابيات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رمقت عيناك ماقد كتبته</w:t>
      </w:r>
    </w:p>
    <w:p>
      <w:pPr>
        <w:pStyle w:val="BookText"/>
        <w:rPr/>
      </w:pPr>
      <w:r>
        <w:rPr>
          <w:rFonts w:ascii="IRNazanin" w:hAnsi="IRNazanin" w:eastAsia="IRNazanin"/>
          <w:color w:val="111111"/>
          <w:sz w:val="28"/>
          <w:sz w:val="28"/>
          <w:szCs w:val="28"/>
          <w:rtl w:val="true"/>
          <w:lang w:bidi="fa-IR"/>
        </w:rPr>
        <w:t>وقد غیبتني عند ذاك المقابر</w:t>
      </w:r>
    </w:p>
    <w:p>
      <w:pPr>
        <w:pStyle w:val="BookText"/>
        <w:rPr/>
      </w:pPr>
      <w:r>
        <w:rPr>
          <w:rFonts w:ascii="Amiri" w:hAnsi="Amiri" w:eastAsia="Amiri" w:cs="Amiri"/>
          <w:color w:val="111111"/>
          <w:sz w:val="28"/>
          <w:sz w:val="28"/>
          <w:szCs w:val="28"/>
          <w:rtl w:val="true"/>
          <w:lang w:bidi="ar-SA"/>
        </w:rPr>
        <w:t>فخذ عظة مما رأيت فإنه</w:t>
      </w:r>
    </w:p>
    <w:p>
      <w:pPr>
        <w:pStyle w:val="BookText"/>
        <w:rPr/>
      </w:pPr>
      <w:r>
        <w:rPr>
          <w:rFonts w:ascii="IRNazanin" w:hAnsi="IRNazanin" w:eastAsia="IRNazanin"/>
          <w:color w:val="111111"/>
          <w:sz w:val="28"/>
          <w:sz w:val="28"/>
          <w:szCs w:val="28"/>
          <w:rtl w:val="true"/>
          <w:lang w:bidi="fa-IR"/>
        </w:rPr>
        <w:t>إلى منزل صرنا، به أنت صابر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مرگ من که تألیفات مرا مورد نظر قرار میدهی باید بدانی که سرانجام آنها هم به همان جایی می رسد که تو در انتظار آن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أقيما فما في الظاعنين سوا کما</w:t>
      </w:r>
    </w:p>
    <w:p>
      <w:pPr>
        <w:pStyle w:val="BookText"/>
        <w:rPr/>
      </w:pPr>
      <w:r>
        <w:rPr>
          <w:rFonts w:ascii="Amiri" w:hAnsi="Amiri" w:eastAsia="Amiri" w:cs="Amiri"/>
          <w:color w:val="111111"/>
          <w:sz w:val="28"/>
          <w:sz w:val="28"/>
          <w:szCs w:val="28"/>
          <w:rtl w:val="true"/>
          <w:lang w:bidi="ar-SA"/>
        </w:rPr>
        <w:t>لقلبي حبيب ليت قلبي فداكما</w:t>
      </w:r>
    </w:p>
    <w:p>
      <w:pPr>
        <w:pStyle w:val="BookText"/>
        <w:rPr/>
      </w:pPr>
      <w:r>
        <w:rPr>
          <w:rFonts w:ascii="Amiri" w:hAnsi="Amiri" w:eastAsia="Amiri" w:cs="Amiri"/>
          <w:color w:val="111111"/>
          <w:sz w:val="28"/>
          <w:sz w:val="28"/>
          <w:szCs w:val="28"/>
          <w:rtl w:val="true"/>
          <w:lang w:bidi="ar-SA"/>
        </w:rPr>
        <w:t>ولا تمنعاني من تعلل ساعة</w:t>
      </w:r>
    </w:p>
    <w:p>
      <w:pPr>
        <w:pStyle w:val="BookText"/>
        <w:rPr/>
      </w:pPr>
      <w:r>
        <w:rPr>
          <w:rFonts w:ascii="Amiri" w:hAnsi="Amiri" w:eastAsia="Amiri" w:cs="Amiri"/>
          <w:color w:val="111111"/>
          <w:sz w:val="28"/>
          <w:sz w:val="28"/>
          <w:szCs w:val="28"/>
          <w:rtl w:val="true"/>
          <w:lang w:bidi="ar-SA"/>
        </w:rPr>
        <w:t>فيوشك أتي بعدها لا أراكما</w:t>
      </w:r>
    </w:p>
    <w:p>
      <w:pPr>
        <w:pStyle w:val="BookText"/>
        <w:rPr/>
      </w:pPr>
      <w:r>
        <w:rPr>
          <w:rFonts w:ascii="Amiri" w:hAnsi="Amiri" w:eastAsia="Amiri" w:cs="Amiri"/>
          <w:color w:val="111111"/>
          <w:sz w:val="28"/>
          <w:sz w:val="28"/>
          <w:szCs w:val="28"/>
          <w:rtl w:val="true"/>
          <w:lang w:bidi="ar-SA"/>
        </w:rPr>
        <w:t>فما حسن أن أبتغي الوصل منكما</w:t>
      </w:r>
    </w:p>
    <w:p>
      <w:pPr>
        <w:pStyle w:val="BookText"/>
        <w:rPr/>
      </w:pPr>
      <w:r>
        <w:rPr>
          <w:rFonts w:ascii="IRNazanin" w:hAnsi="IRNazanin" w:eastAsia="IRNazanin"/>
          <w:color w:val="111111"/>
          <w:sz w:val="28"/>
          <w:sz w:val="28"/>
          <w:szCs w:val="28"/>
          <w:rtl w:val="true"/>
          <w:lang w:bidi="fa-IR"/>
        </w:rPr>
        <w:t>وأن تقطعا حبل الوصال کلاكما</w:t>
      </w:r>
    </w:p>
    <w:p>
      <w:pPr>
        <w:pStyle w:val="BookText"/>
        <w:rPr/>
      </w:pPr>
      <w:r>
        <w:rPr>
          <w:rFonts w:ascii="Amiri" w:hAnsi="Amiri" w:eastAsia="Amiri" w:cs="Amiri"/>
          <w:color w:val="111111"/>
          <w:sz w:val="28"/>
          <w:sz w:val="28"/>
          <w:szCs w:val="28"/>
          <w:rtl w:val="true"/>
          <w:lang w:bidi="ar-SA"/>
        </w:rPr>
        <w:t>و أن تأبيا إلأجفاي فإنني</w:t>
      </w:r>
    </w:p>
    <w:p>
      <w:pPr>
        <w:pStyle w:val="BookText"/>
        <w:rPr/>
      </w:pPr>
      <w:r>
        <w:rPr>
          <w:rFonts w:ascii="Amiri" w:hAnsi="Amiri" w:eastAsia="Amiri" w:cs="Amiri"/>
          <w:color w:val="111111"/>
          <w:sz w:val="28"/>
          <w:sz w:val="28"/>
          <w:szCs w:val="28"/>
          <w:rtl w:val="true"/>
          <w:lang w:bidi="ar-SA"/>
        </w:rPr>
        <w:t>إلى الله أشكو رقتي و جفاكما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من اقامت گزینید که جز شما که جانم فدایتان باد مسافران دیگری خواهان دل من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از اندك شکیبائی که می ورزید محروم مکنید زیرا ممکن است پس از این به دیدار شما نایل نیایم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 شایسته نیست که خواهان وصل شما باشم حال آن که آن هر دوی شما ریسمان وصال را پاره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گاه جز آزار رسانیدن به من نظر دیگری ندارید، از نازك دلی خود و آزار شما به خدا شکوه می کنم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 چندی که به خط او بوده و تاریخ کتابت برخی از آنها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 در نزد ما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خط یکی از علما و به نقلی که از خط شهید ثانی داشت چنین نوشته بود، شیخ امام محقق ناصر بن ابراهيم بویهی نسب، در احسا، نشو و نما یافت و در جبل عامل به عمرش خاتمه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بزرگ و محقق بافضیلت بوده از زادگاه خویش به بلاد شام رفته و به تحصیل دانش پرداخته و در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مصادف با طاعون بوده در گذشته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بازماندگان سلسله آل بویه است که پادشاهانی بنامند و بر کشور ایران و عراق، حکومت می کردند و صاحب بن عباد از وزیران این سلسله بوده و پس از آن که آستانه مقدسه حضرت صاحب ولایت الهیه مولی علی علیه السلام طعمه آتش بدسیرتان قرار گرفت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حاضر می شد تا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به بهترین طرزی به پایان رسید و دیوارهای آن را با چوب کاج که مزین به نقش هایی بوده پوشانیده شد همین بنا با همه اهمیتی که داشت طعمه آتش قرار گرفت و قرآنی که به خط مقدس حضرت مولی بوده و در سه مجلد تدوین شده در این آتش سوزی طعمه حریق قرار گرفت و مجلدی از آن که اطرافش سوخته و جزو قرآن باقی مانده تا سال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 و پس از عضدالدوله دیگر از بویهیان به مرمت آن روضه پرداختند و خود عضدالدوله وصیت کرد تا وی را در</w:t>
      </w:r>
    </w:p>
    <w:p>
      <w:pPr>
        <w:pStyle w:val="BookText"/>
        <w:rPr/>
      </w:pPr>
      <w:r>
        <w:rPr>
          <w:rFonts w:ascii="IRNazanin" w:hAnsi="IRNazanin" w:eastAsia="IRNazanin"/>
          <w:color w:val="111111"/>
          <w:sz w:val="28"/>
          <w:sz w:val="28"/>
          <w:szCs w:val="28"/>
          <w:rtl w:val="true"/>
          <w:lang w:bidi="fa-IR"/>
        </w:rPr>
        <w:t xml:space="preserve">روضه مبارکه دفن کنند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بویه، به ساختمان آن مقام مقدس اقدام نمودند و برای دفن خود در برابر ضریح مطهر آن حضرت مقبرهای بنیان نمودند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مترجم حاضر، در کتابهای خود کلمه بویهی را به کار می برد مرادش آن است که وی از خاندان آل بویه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جا گفته برخی از علما و در ضمن آن گفته شیخ معاصر ما به پایان می رسد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شيخ صفی الدین در اردبیل كتاب الذكرى شهيد اول را به خط مترجم دیده و تحقیقاتی هم در ضمن کتابت آن به خط خویش بر آن افزوده است و </w:t>
      </w:r>
    </w:p>
    <w:p>
      <w:pPr>
        <w:pStyle w:val="BookText"/>
        <w:rPr/>
      </w:pPr>
      <w:r>
        <w:rPr>
          <w:rFonts w:ascii="IRNazanin" w:hAnsi="IRNazanin" w:eastAsia="IRNazanin"/>
          <w:color w:val="111111"/>
          <w:sz w:val="28"/>
          <w:sz w:val="28"/>
          <w:szCs w:val="28"/>
          <w:rtl w:val="true"/>
          <w:lang w:bidi="fa-IR"/>
        </w:rPr>
        <w:t xml:space="preserve">تاریخ کتابت آن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بویهی در آخر نسخه ای که به خط اوست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مقابله این نسخه با نسخه شيخ جمال الدین احمدبن نجار که از شاگردان مخصوص شیخ شهید محمد بن مکی است و همان نسخه را جمال الدين در خدمت شهید قرائت کرده و تعليقاتی از خود شهید تا نماز مسافر به آن افزوده است و از</w:t>
      </w:r>
    </w:p>
    <w:p>
      <w:pPr>
        <w:pStyle w:val="BookText"/>
        <w:rPr/>
      </w:pPr>
      <w:r>
        <w:rPr>
          <w:rFonts w:ascii="IRNazanin" w:hAnsi="IRNazanin" w:eastAsia="IRNazanin"/>
          <w:color w:val="111111"/>
          <w:sz w:val="28"/>
          <w:sz w:val="28"/>
          <w:szCs w:val="28"/>
          <w:rtl w:val="true"/>
          <w:lang w:bidi="fa-IR"/>
        </w:rPr>
        <w:t xml:space="preserve">آنجا تا آخر کتاب بر شهيد قرائت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بویهی به ضم باء يك نقطه و واو ساكن و پس از آن یاء و هاء منسوب است به آل بویه و آل بویه همان پادشاهانی هستند که پیش از این به آنها اشاره شد و ما چگونگی این نسبت و حقیقت آن را در ضمن شرح حال قطب راوندی ایراد کرده ایم</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مجموعه ای که از کتابهای شهید ثانی بود دو اجازه مختصر علامه که به سید مهتابن سنان مدنی داده و همچنین اجازه دیگری از شیخ فخرالدین که برای او صادر کرده است مشاهده کردم که آن اجازات از شیخ ناصر بن ابراهيم لحساوي فاضل محقق نقل شده و در پایان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ناصر بن ابراهيم بياع بویهی عفی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است به من همگی تألیفاتی که متضمن اجازه می باشد به سندهای یاد شده شیخ عالم عامل جمال الملة و الحق و الدين احمدبن حاج علی عینائی عاملی از استاد فقيهش علامه زين الدين بن حسام عاملی عینائی از استادش سید علامه نجم الدين بن اعرج حسینی از استادش امام فاضل سید عمیدالدین عبدالمطلب بن اعرج حسینی و استاد دیگرش شیخ فخر الدين محمد بن حسن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آخر و تاریخ این اجازه شب سیزدهم شوال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نسخه ای از حواشی نجاريه على قواعد العلامه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این کتاب، شیخ امام فاضل محقق ناصر بن ابراهیم است که نسب او به آل بویه منتهی می شود و در احساء رشد کرده و پایان کارش در عامل بوده است وی از علمای بزرگ و از </w:t>
      </w:r>
      <w:bookmarkStart w:id="1038" w:name="pg13357_130211"/>
    </w:p>
    <w:p>
      <w:pPr>
        <w:pStyle w:val="BookText"/>
        <w:rPr/>
      </w:pPr>
      <w:bookmarkEnd w:id="1038"/>
      <w:r>
        <w:rPr>
          <w:rFonts w:ascii="IRNazanin" w:hAnsi="IRNazanin" w:eastAsia="IRNazanin"/>
          <w:color w:val="111111"/>
          <w:sz w:val="28"/>
          <w:sz w:val="28"/>
          <w:szCs w:val="28"/>
          <w:rtl w:val="true"/>
          <w:lang w:bidi="fa-IR"/>
        </w:rPr>
        <w:t>محققان فضلا به شمار است از دیار خویش به بلاد شام هجرت کرد و به تحصیل دانش پرداخت و در سال طاعون به اجل محترم در گذشت</w:t>
      </w:r>
      <w:r>
        <w:rPr>
          <w:rFonts w:eastAsia="IRNazanin" w:cs="IRNazanin"/>
          <w:color w:val="111111"/>
          <w:sz w:val="28"/>
          <w:szCs w:val="28"/>
          <w:rtl w:val="true"/>
          <w:lang w:bidi="fa-IR"/>
        </w:rPr>
        <w:t>.</w:t>
      </w:r>
    </w:p>
    <w:p>
      <w:pPr>
        <w:pStyle w:val="Heading3"/>
        <w:numPr>
          <w:ilvl w:val="2"/>
          <w:numId w:val="1"/>
        </w:numPr>
        <w:rPr/>
      </w:pPr>
      <w:bookmarkStart w:id="1039" w:name="__RefHeading___Toc3378341_2322387425"/>
      <w:bookmarkStart w:id="1040" w:name="_Toc428"/>
      <w:bookmarkEnd w:id="1039"/>
      <w:r>
        <w:rPr>
          <w:rtl w:val="true"/>
        </w:rPr>
        <w:t>قاضی ناصر الدین ناصر بن ابی جعفر امامی شیخ</w:t>
      </w:r>
      <w:bookmarkEnd w:id="1040"/>
    </w:p>
    <w:p>
      <w:pPr>
        <w:pStyle w:val="BookText"/>
        <w:rPr/>
      </w:pPr>
      <w:r>
        <w:rPr>
          <w:rFonts w:ascii="IRNazanin" w:hAnsi="IRNazanin" w:eastAsia="IRNazanin"/>
          <w:color w:val="111111"/>
          <w:sz w:val="28"/>
          <w:sz w:val="28"/>
          <w:szCs w:val="28"/>
          <w:rtl w:val="true"/>
          <w:lang w:bidi="fa-IR"/>
        </w:rPr>
        <w:t>منتجب الدین در فهرست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موجه است</w:t>
      </w:r>
      <w:r>
        <w:rPr>
          <w:rFonts w:eastAsia="IRNazanin" w:cs="IRNazanin"/>
          <w:color w:val="111111"/>
          <w:sz w:val="28"/>
          <w:szCs w:val="28"/>
          <w:rtl w:val="true"/>
          <w:lang w:bidi="fa-IR"/>
        </w:rPr>
        <w:t>.</w:t>
      </w:r>
    </w:p>
    <w:p>
      <w:pPr>
        <w:pStyle w:val="Heading3"/>
        <w:numPr>
          <w:ilvl w:val="2"/>
          <w:numId w:val="1"/>
        </w:numPr>
        <w:rPr/>
      </w:pPr>
      <w:bookmarkStart w:id="1041" w:name="__RefHeading___Toc3378343_2322387425"/>
      <w:bookmarkStart w:id="1042" w:name="_Toc429"/>
      <w:bookmarkEnd w:id="1041"/>
      <w:r>
        <w:rPr>
          <w:rtl w:val="true"/>
        </w:rPr>
        <w:t>شیخ امام نظام الدین ابوالمعالی ناصربن ابوطالب علی بن احمدبن حمدان حمدانی</w:t>
      </w:r>
      <w:bookmarkEnd w:id="1042"/>
    </w:p>
    <w:p>
      <w:pPr>
        <w:pStyle w:val="BookText"/>
        <w:rPr/>
      </w:pPr>
      <w:r>
        <w:rPr>
          <w:rFonts w:ascii="IRNazanin" w:hAnsi="IRNazanin" w:eastAsia="IRNazanin"/>
          <w:color w:val="111111"/>
          <w:sz w:val="28"/>
          <w:sz w:val="28"/>
          <w:szCs w:val="28"/>
          <w:rtl w:val="true"/>
          <w:lang w:bidi="fa-IR"/>
        </w:rPr>
        <w:t>شیخ امام نظام الدین ابوالمعالی منتجب الدین در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فقیه مورد وثوق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دانشمندانی است که به حمدانی شهرت یافته است</w:t>
      </w:r>
      <w:r>
        <w:rPr>
          <w:rFonts w:eastAsia="IRNazanin" w:cs="IRNazanin"/>
          <w:color w:val="111111"/>
          <w:sz w:val="28"/>
          <w:szCs w:val="28"/>
          <w:rtl w:val="true"/>
          <w:lang w:bidi="fa-IR"/>
        </w:rPr>
        <w:t>.</w:t>
      </w:r>
    </w:p>
    <w:p>
      <w:pPr>
        <w:pStyle w:val="Heading3"/>
        <w:numPr>
          <w:ilvl w:val="2"/>
          <w:numId w:val="1"/>
        </w:numPr>
        <w:rPr/>
      </w:pPr>
      <w:bookmarkStart w:id="1043" w:name="__RefHeading___Toc3378345_2322387425"/>
      <w:bookmarkStart w:id="1044" w:name="_Toc430"/>
      <w:bookmarkEnd w:id="1043"/>
      <w:r>
        <w:rPr>
          <w:rtl w:val="true"/>
        </w:rPr>
        <w:t>ادیب نجیب الدین ابوالقاسم ناصر بن قاسم</w:t>
      </w:r>
      <w:bookmarkEnd w:id="1044"/>
    </w:p>
    <w:p>
      <w:pPr>
        <w:pStyle w:val="BookText"/>
        <w:rPr/>
      </w:pPr>
      <w:r>
        <w:rPr>
          <w:rFonts w:ascii="IRNazanin" w:hAnsi="IRNazanin" w:eastAsia="IRNazanin"/>
          <w:color w:val="111111"/>
          <w:sz w:val="28"/>
          <w:sz w:val="28"/>
          <w:szCs w:val="28"/>
          <w:rtl w:val="true"/>
          <w:lang w:bidi="fa-IR"/>
        </w:rPr>
        <w:t>منتجب الدین در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صالح است</w:t>
      </w:r>
      <w:r>
        <w:rPr>
          <w:rFonts w:eastAsia="IRNazanin" w:cs="IRNazanin"/>
          <w:color w:val="111111"/>
          <w:sz w:val="28"/>
          <w:szCs w:val="28"/>
          <w:rtl w:val="true"/>
          <w:lang w:bidi="fa-IR"/>
        </w:rPr>
        <w:t>.</w:t>
      </w:r>
    </w:p>
    <w:p>
      <w:pPr>
        <w:pStyle w:val="Heading3"/>
        <w:numPr>
          <w:ilvl w:val="2"/>
          <w:numId w:val="1"/>
        </w:numPr>
        <w:rPr/>
      </w:pPr>
      <w:bookmarkStart w:id="1045" w:name="__RefHeading___Toc3378347_2322387425"/>
      <w:bookmarkStart w:id="1046" w:name="_Toc431"/>
      <w:bookmarkEnd w:id="1045"/>
      <w:r>
        <w:rPr>
          <w:rtl w:val="true"/>
        </w:rPr>
        <w:t xml:space="preserve">شیخ شهاب الدين </w:t>
      </w:r>
      <w:r>
        <w:rPr>
          <w:rtl w:val="true"/>
        </w:rPr>
        <w:t>(</w:t>
      </w:r>
      <w:r>
        <w:rPr>
          <w:rtl w:val="true"/>
        </w:rPr>
        <w:t>یا</w:t>
      </w:r>
      <w:r>
        <w:rPr>
          <w:rtl w:val="true"/>
        </w:rPr>
        <w:t xml:space="preserve">: </w:t>
      </w:r>
      <w:r>
        <w:rPr>
          <w:rtl w:val="true"/>
        </w:rPr>
        <w:t>جمال الدین</w:t>
      </w:r>
      <w:r>
        <w:rPr>
          <w:rtl w:val="true"/>
        </w:rPr>
        <w:t xml:space="preserve">) </w:t>
      </w:r>
      <w:r>
        <w:rPr>
          <w:rtl w:val="true"/>
        </w:rPr>
        <w:t>ناصر بن شیخ جمال الدین احمدبن شیخ عبدالله بن سعیدبن متوج بحرانی</w:t>
      </w:r>
      <w:bookmarkEnd w:id="1046"/>
    </w:p>
    <w:p>
      <w:pPr>
        <w:pStyle w:val="BookText"/>
        <w:rPr/>
      </w:pPr>
      <w:r>
        <w:rPr>
          <w:rFonts w:ascii="IRNazanin" w:hAnsi="IRNazanin" w:eastAsia="IRNazanin"/>
          <w:color w:val="111111"/>
          <w:sz w:val="28"/>
          <w:sz w:val="28"/>
          <w:szCs w:val="28"/>
          <w:rtl w:val="true"/>
          <w:lang w:bidi="fa-IR"/>
        </w:rPr>
        <w:t>دانشمند بزرگوار و باکمال و یکی از بزرگانی است که به این متوج معروف می باشد و به طوری که پیش از این یادآوری کردیم، پدر و جدش از فقهای بنام بوده اند و در شرح حال پدرش نوشتیم که او از شاگردان شیخ فخر الدین فرزند علامه حلی است بنابر این فرزندش مترجم حاضر، همدرجه با شیخ مقداد و هم سلکان او می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ناصر بن احمدبن عبدالله بن متوج بحرانی، ذهن وقادی داشت و دانشمندی بافضیلت و محقق فقیه و حافظ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موضوعی را که به خاطر می سپارده فراموش نمی کرده است یکی از علما در اجازه ای که صادر کرده از وی نام می برد</w:t>
      </w:r>
      <w:r>
        <w:rPr>
          <w:rFonts w:eastAsia="IRNazanin" w:cs="IRNazanin"/>
          <w:color w:val="111111"/>
          <w:sz w:val="28"/>
          <w:szCs w:val="28"/>
          <w:rtl w:val="true"/>
          <w:lang w:bidi="fa-IR"/>
        </w:rPr>
        <w:t xml:space="preserve">. </w:t>
      </w:r>
      <w:bookmarkStart w:id="1047" w:name="pg13357_130212"/>
    </w:p>
    <w:p>
      <w:pPr>
        <w:pStyle w:val="BookText"/>
        <w:rPr/>
      </w:pPr>
      <w:bookmarkEnd w:id="1047"/>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معاصر که او را به حافظه و هوشمندی ستوده است به همان مقیاسی است که در شرح حال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یادآوری کردیم به آن اشاره کرده است و هرگاه فرزند هم مانند پدر دارای چنان حافظه ای باشد امر شگفت آوری نمی باشد زیرا فرزند نمونه باطن پدر خویش می باشد و هرگاه از چنین حافظه و هوشمندی برخوردار نبود اشتباهی است که از ناحیه شیخ معاصر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طسوج تبریز، به بخشی از رسالة في الفقه دست یافتم که مشتمل بر مبحث امر به معروف و نهی از منکر بود و از جمله مباحث آن، بحث سلام بود و اظهار شده که این رساله از تألیفات جمال بن متوج است و به گمان من این شخص، مترجم حاضر باشد وليكن به حق باید گفت رساله مزبور از تألیفات پدرش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طوری که برخی از مسائل یاد شده از وسیله را مطالعه کرده ام شيخ جمال الدين بن متوج است و بدون شك، کتاب الوسيلة از تألیفات پدر مترجم حاضر، شیخ جمال الدین احمدبن شیخ عبدالله می باشد و شرح این موضوع را در ترجمه پدرش نوشته ایم </w:t>
      </w:r>
      <w:r>
        <w:rPr>
          <w:rStyle w:val="FootnoteAnchor"/>
          <w:rtl w:val="true"/>
        </w:rPr>
        <w:footnoteReference w:id="417"/>
      </w:r>
      <w:r>
        <w:rPr>
          <w:rFonts w:ascii="IRNazanin" w:hAnsi="IRNazanin" w:eastAsia="IRNazanin"/>
          <w:color w:val="111111"/>
          <w:sz w:val="28"/>
          <w:sz w:val="28"/>
          <w:szCs w:val="28"/>
          <w:rtl w:val="true"/>
          <w:lang w:bidi="fa-IR"/>
        </w:rPr>
        <w:t>و در آینده ذیل ترجمه شیخ بزرگوار سعادتمند ناصر الدین ابوعبدالله ناصربن متوج بحرانی به پاره ای از مطالبی که مربوط به مترجم حاضر است ایراد خواهیم کرد</w:t>
      </w:r>
      <w:r>
        <w:rPr>
          <w:rFonts w:eastAsia="IRNazanin" w:cs="IRNazanin"/>
          <w:color w:val="111111"/>
          <w:sz w:val="28"/>
          <w:szCs w:val="28"/>
          <w:rtl w:val="true"/>
          <w:lang w:bidi="fa-IR"/>
        </w:rPr>
        <w:t>.</w:t>
      </w:r>
    </w:p>
    <w:p>
      <w:pPr>
        <w:pStyle w:val="Heading3"/>
        <w:numPr>
          <w:ilvl w:val="2"/>
          <w:numId w:val="1"/>
        </w:numPr>
        <w:rPr/>
      </w:pPr>
      <w:bookmarkStart w:id="1048" w:name="__RefHeading___Toc3378349_2322387425"/>
      <w:bookmarkStart w:id="1049" w:name="_Toc432"/>
      <w:bookmarkEnd w:id="1048"/>
      <w:r>
        <w:rPr>
          <w:rtl w:val="true"/>
        </w:rPr>
        <w:t>الاجل ضیاء الدین ناصر بن حسین بن اعرابی</w:t>
      </w:r>
      <w:bookmarkEnd w:id="104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منتجب الدین در فهرست، او را به عنوان فاضل فقیه و صالح معرفی کرده است</w:t>
      </w:r>
      <w:r>
        <w:rPr>
          <w:rFonts w:eastAsia="IRNazanin" w:cs="IRNazanin"/>
          <w:color w:val="111111"/>
          <w:sz w:val="28"/>
          <w:szCs w:val="28"/>
          <w:rtl w:val="true"/>
          <w:lang w:bidi="fa-IR"/>
        </w:rPr>
        <w:t xml:space="preserve">. </w:t>
      </w:r>
      <w:bookmarkStart w:id="1050" w:name="pg13357_130213"/>
    </w:p>
    <w:p>
      <w:pPr>
        <w:pStyle w:val="Heading3"/>
        <w:numPr>
          <w:ilvl w:val="2"/>
          <w:numId w:val="1"/>
        </w:numPr>
        <w:rPr/>
      </w:pPr>
      <w:bookmarkStart w:id="1051" w:name="__RefHeading___Toc3378351_2322387425"/>
      <w:bookmarkStart w:id="1052" w:name="_Toc433"/>
      <w:bookmarkEnd w:id="1050"/>
      <w:bookmarkEnd w:id="1051"/>
      <w:r>
        <w:rPr>
          <w:rtl w:val="true"/>
        </w:rPr>
        <w:t>سید زین الساده ناصربن داعی بن ناصر بن شرفشاه علوی حسنی شجری</w:t>
      </w:r>
      <w:bookmarkEnd w:id="1052"/>
    </w:p>
    <w:p>
      <w:pPr>
        <w:pStyle w:val="BookText"/>
        <w:rPr/>
      </w:pPr>
      <w:r>
        <w:rPr>
          <w:rFonts w:ascii="IRNazanin" w:hAnsi="IRNazanin" w:eastAsia="IRNazanin"/>
          <w:color w:val="111111"/>
          <w:sz w:val="28"/>
          <w:sz w:val="28"/>
          <w:szCs w:val="28"/>
          <w:rtl w:val="true"/>
          <w:lang w:bidi="fa-IR"/>
        </w:rPr>
        <w:t>منتجب الدین در فهرست، وی را فقيه صالح و واعظ معرفی نموده است</w:t>
      </w:r>
      <w:r>
        <w:rPr>
          <w:rFonts w:eastAsia="IRNazanin" w:cs="IRNazanin"/>
          <w:color w:val="111111"/>
          <w:sz w:val="28"/>
          <w:szCs w:val="28"/>
          <w:rtl w:val="true"/>
          <w:lang w:bidi="fa-IR"/>
        </w:rPr>
        <w:t>.</w:t>
      </w:r>
    </w:p>
    <w:p>
      <w:pPr>
        <w:pStyle w:val="Heading3"/>
        <w:numPr>
          <w:ilvl w:val="2"/>
          <w:numId w:val="1"/>
        </w:numPr>
        <w:rPr/>
      </w:pPr>
      <w:bookmarkStart w:id="1053" w:name="__RefHeading___Toc3378353_2322387425"/>
      <w:bookmarkStart w:id="1054" w:name="_Toc434"/>
      <w:bookmarkEnd w:id="1053"/>
      <w:r>
        <w:rPr>
          <w:rtl w:val="true"/>
        </w:rPr>
        <w:t>سید ابو ابراهيم ناصر بن رضابن محمدبن عبدالله علوی حسینی</w:t>
      </w:r>
      <w:bookmarkEnd w:id="1054"/>
    </w:p>
    <w:p>
      <w:pPr>
        <w:pStyle w:val="BookText"/>
        <w:rPr/>
      </w:pPr>
      <w:r>
        <w:rPr>
          <w:rFonts w:ascii="IRNazanin" w:hAnsi="IRNazanin" w:eastAsia="IRNazanin"/>
          <w:color w:val="111111"/>
          <w:sz w:val="28"/>
          <w:sz w:val="28"/>
          <w:szCs w:val="28"/>
          <w:rtl w:val="true"/>
          <w:lang w:bidi="fa-IR"/>
        </w:rPr>
        <w:t>شیخ منتجب الدین در فهرست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فقيه صالح و محدث بود و از شاگردان شیخ طوسی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مناقب آل الرسول عليهم السلام و کتاب ادعية زين العابدین علی بن الحسين عليه السلام و کتاب ماجرى بينه و بين احد من الفضلاء من المكاتبات و المطایبات از تألیفات او می باشد و ما، تألیفات او را به توسط ادیب صالح ابو الحسن بن سعدویه قمی از وی، روایت می کنیم</w:t>
      </w:r>
      <w:r>
        <w:rPr>
          <w:rFonts w:eastAsia="IRNazanin" w:cs="IRNazanin"/>
          <w:color w:val="111111"/>
          <w:sz w:val="28"/>
          <w:szCs w:val="28"/>
          <w:rtl w:val="true"/>
          <w:lang w:bidi="fa-IR"/>
        </w:rPr>
        <w:t>.</w:t>
      </w:r>
    </w:p>
    <w:p>
      <w:pPr>
        <w:pStyle w:val="Heading3"/>
        <w:numPr>
          <w:ilvl w:val="2"/>
          <w:numId w:val="1"/>
        </w:numPr>
        <w:rPr/>
      </w:pPr>
      <w:bookmarkStart w:id="1055" w:name="__RefHeading___Toc3378355_2322387425"/>
      <w:bookmarkStart w:id="1056" w:name="_Toc435"/>
      <w:bookmarkEnd w:id="1055"/>
      <w:r>
        <w:rPr>
          <w:rtl w:val="true"/>
        </w:rPr>
        <w:t>شيخ ناصر بن سليمان بحرانی</w:t>
      </w:r>
      <w:bookmarkEnd w:id="1056"/>
    </w:p>
    <w:p>
      <w:p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دانشوری بافضیلت و ادیب و شاعر بود و مؤلف سلافة العصر از وی به دانش و فضیلت و ادب و شعر یاد کرده و اشعاری از او آورده و از معاصران است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آل قارون لاكبا بكم الى</w:t>
      </w:r>
    </w:p>
    <w:p>
      <w:pPr>
        <w:pStyle w:val="BookText"/>
        <w:rPr/>
      </w:pPr>
      <w:r>
        <w:rPr>
          <w:rFonts w:ascii="IRNazanin" w:hAnsi="IRNazanin" w:eastAsia="IRNazanin"/>
          <w:color w:val="111111"/>
          <w:sz w:val="28"/>
          <w:sz w:val="28"/>
          <w:szCs w:val="28"/>
          <w:rtl w:val="true"/>
          <w:lang w:bidi="fa-IR"/>
        </w:rPr>
        <w:t>دهر لا ازلتم رؤس الرؤس</w:t>
      </w:r>
    </w:p>
    <w:p>
      <w:pPr>
        <w:pStyle w:val="BookText"/>
        <w:rPr/>
      </w:pPr>
      <w:r>
        <w:rPr>
          <w:rFonts w:ascii="IRNazanin" w:hAnsi="IRNazanin" w:eastAsia="IRNazanin"/>
          <w:color w:val="111111"/>
          <w:sz w:val="28"/>
          <w:sz w:val="28"/>
          <w:szCs w:val="28"/>
          <w:rtl w:val="true"/>
          <w:lang w:bidi="fa-IR"/>
        </w:rPr>
        <w:t>و پس از مدح بسیاری که از سید ناصر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ما شیخ جعفر بن كمال الدين بحرانی گفت در یکی از روزها در مسجد سدره یکی از مساجد جد حفص که مدرس علم و مجمع فضلا بوده حضور داشتم در آن روز سید حسین بن عبدالرؤف که بزرگ آن سرزمین بوده در آنجا حاضر بود و سید ناصر در کنار او نشسته بود یکی از مدرسان كتاب القواعد را می خواند برادر زاده سید حسین وارد شد دست سید ناصر را گرفته حرکت داد خود به جای او نشست سید ناصر بلافاصله کلمات توهین آمیزی همراه با بلاغت نوشته در برابر او انداخت و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من يغالي في القريب و يشتري</w:t>
      </w:r>
    </w:p>
    <w:p>
      <w:pPr>
        <w:pStyle w:val="BookText"/>
        <w:rPr/>
      </w:pPr>
      <w:r>
        <w:rPr>
          <w:rFonts w:ascii="Amiri" w:hAnsi="Amiri" w:eastAsia="Amiri" w:cs="Amiri"/>
          <w:color w:val="111111"/>
          <w:sz w:val="28"/>
          <w:sz w:val="28"/>
          <w:szCs w:val="28"/>
          <w:rtl w:val="true"/>
          <w:lang w:bidi="ar-SA"/>
        </w:rPr>
        <w:t>قرابة إنسان بألف أباعد</w:t>
      </w:r>
    </w:p>
    <w:p>
      <w:pPr>
        <w:pStyle w:val="BookText"/>
        <w:rPr/>
      </w:pPr>
      <w:r>
        <w:rPr>
          <w:rFonts w:ascii="Amiri" w:hAnsi="Amiri" w:eastAsia="Amiri" w:cs="Amiri"/>
          <w:color w:val="111111"/>
          <w:sz w:val="28"/>
          <w:sz w:val="28"/>
          <w:szCs w:val="28"/>
          <w:rtl w:val="true"/>
          <w:lang w:bidi="ar-SA"/>
        </w:rPr>
        <w:t>تعالي فإني ليتني لاقريب لي</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أبيعك منهم كل ألف بواحد</w:t>
      </w:r>
      <w:bookmarkStart w:id="1057" w:name="pg13357_130214"/>
    </w:p>
    <w:p>
      <w:pPr>
        <w:pStyle w:val="Heading3"/>
        <w:numPr>
          <w:ilvl w:val="2"/>
          <w:numId w:val="1"/>
        </w:numPr>
        <w:rPr/>
      </w:pPr>
      <w:bookmarkStart w:id="1058" w:name="__RefHeading___Toc3378357_2322387425"/>
      <w:bookmarkStart w:id="1059" w:name="_Toc436"/>
      <w:bookmarkEnd w:id="1057"/>
      <w:bookmarkEnd w:id="1058"/>
      <w:r>
        <w:rPr>
          <w:rtl w:val="true"/>
        </w:rPr>
        <w:t>شیخ جليل سعيد ناصر الدين ابو عبدالله ناصربن متوج بحرانی</w:t>
      </w:r>
      <w:bookmarkEnd w:id="1059"/>
    </w:p>
    <w:p>
      <w:pPr>
        <w:pStyle w:val="BookText"/>
        <w:rPr/>
      </w:pPr>
      <w:r>
        <w:rPr>
          <w:rFonts w:ascii="IRNazanin" w:hAnsi="IRNazanin" w:eastAsia="IRNazanin"/>
          <w:color w:val="111111"/>
          <w:sz w:val="28"/>
          <w:sz w:val="28"/>
          <w:szCs w:val="28"/>
          <w:rtl w:val="true"/>
          <w:lang w:bidi="fa-IR"/>
        </w:rPr>
        <w:t>وی از دانشمندان بزرگ و از متأخران اصحاب ما می باشد و از خاندان ابن متوج بحرانی بنام است و از رساله استخارات که یکی از شاگردان ناصر الدين مترجم حاضر تألیف کرده است، بزرگواری و احاطه علمی او به دست می آید و پاره ای از استخارات بی سابقه را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گمان من مترجم حاضر همان شیخ شهاب الدين ناصر بن شیخ جمال الدين احمد است که پیش از این از وی نام بردیم و اشتباه از ناحیه ناسخان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او را این چنین معرفی کرد ناصربن ابی عبدالله زیرا ناصر الدين ابی عبدالله بدون آن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غلط است و به احتمالی هم می توان این شخص را فرزند یاد شده پیش از این قرار داد در عین حال باز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3"/>
        <w:numPr>
          <w:ilvl w:val="2"/>
          <w:numId w:val="1"/>
        </w:numPr>
        <w:rPr/>
      </w:pPr>
      <w:bookmarkStart w:id="1060" w:name="__RefHeading___Toc3378359_2322387425"/>
      <w:bookmarkStart w:id="1061" w:name="_Toc437"/>
      <w:bookmarkEnd w:id="1060"/>
      <w:r>
        <w:rPr>
          <w:rtl w:val="true"/>
        </w:rPr>
        <w:t>شیخ نجف بن سيف نجفی</w:t>
      </w:r>
      <w:bookmarkEnd w:id="1061"/>
    </w:p>
    <w:p>
      <w:pPr>
        <w:pStyle w:val="BookText"/>
        <w:rPr/>
      </w:pPr>
      <w:r>
        <w:rPr>
          <w:rFonts w:ascii="IRNazanin" w:hAnsi="IRNazanin" w:eastAsia="IRNazanin"/>
          <w:color w:val="111111"/>
          <w:sz w:val="28"/>
          <w:sz w:val="28"/>
          <w:szCs w:val="28"/>
          <w:rtl w:val="true"/>
          <w:lang w:bidi="fa-IR"/>
        </w:rPr>
        <w:t>وی دانشور کامل و عالمی بود در نجف متولد شده و در شهر حله می زیسته و از متأخران علما به شمار می آید کتاب تحفة الأبرار حسن طبرسی را که پارسی بوده به عربی برگردانیده است و من ترجمه عربی آن را دیده ام</w:t>
      </w:r>
      <w:r>
        <w:rPr>
          <w:rFonts w:eastAsia="IRNazanin" w:cs="IRNazanin"/>
          <w:color w:val="111111"/>
          <w:sz w:val="28"/>
          <w:szCs w:val="28"/>
          <w:rtl w:val="true"/>
          <w:lang w:bidi="fa-IR"/>
        </w:rPr>
        <w:t>.</w:t>
      </w:r>
    </w:p>
    <w:p>
      <w:pPr>
        <w:pStyle w:val="Heading3"/>
        <w:numPr>
          <w:ilvl w:val="2"/>
          <w:numId w:val="1"/>
        </w:numPr>
        <w:rPr/>
      </w:pPr>
      <w:bookmarkStart w:id="1062" w:name="__RefHeading___Toc3378361_2322387425"/>
      <w:bookmarkStart w:id="1063" w:name="_Toc438"/>
      <w:bookmarkEnd w:id="1062"/>
      <w:r>
        <w:rPr>
          <w:rtl w:val="true"/>
        </w:rPr>
        <w:t>شیخ نجم الدين ابن احمد تراکیشی عاملی مشغری</w:t>
      </w:r>
      <w:bookmarkEnd w:id="106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عالم فاضل و فقیه بزرگواری است که از شاگردان شیخ علی بن احمدبن حجت عاملی جبعی پدر شهید ثانی به شمار است و از او </w:t>
      </w:r>
      <w:bookmarkStart w:id="1064" w:name="pg13357_130215"/>
    </w:p>
    <w:p>
      <w:pPr>
        <w:pStyle w:val="BookText"/>
        <w:rPr/>
      </w:pPr>
      <w:bookmarkEnd w:id="1064"/>
      <w:r>
        <w:rPr>
          <w:rFonts w:ascii="IRNazanin" w:hAnsi="IRNazanin" w:eastAsia="IRNazanin"/>
          <w:color w:val="111111"/>
          <w:sz w:val="28"/>
          <w:sz w:val="28"/>
          <w:szCs w:val="28"/>
          <w:rtl w:val="true"/>
          <w:lang w:bidi="fa-IR"/>
        </w:rPr>
        <w:t xml:space="preserve">اجازه داشته و من اجازه او را به خط وی دیده ام و در آن اجازه از وی ثناگستری کرده و به وی اجازه داده تا به توسط او همگی کتابهای محقق و علامه و دیگران را به طرقی که معروف است از شیخ علی بن عبدالعالی عاملی میسی روایت نماید و تاریخ اجازه 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Heading3"/>
        <w:numPr>
          <w:ilvl w:val="2"/>
          <w:numId w:val="1"/>
        </w:numPr>
        <w:rPr/>
      </w:pPr>
      <w:bookmarkStart w:id="1065" w:name="__RefHeading___Toc3378363_2322387425"/>
      <w:bookmarkStart w:id="1066" w:name="_Toc439"/>
      <w:bookmarkEnd w:id="1065"/>
      <w:r>
        <w:rPr>
          <w:rtl w:val="true"/>
        </w:rPr>
        <w:t>سید نجم الدین حسینی جزائري</w:t>
      </w:r>
      <w:bookmarkEnd w:id="1066"/>
    </w:p>
    <w:p>
      <w:p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عالم و محقق پرهیزکار و زاهدی در کمال وثوق بوده است و تعلیقاتی بر تهذيب الحديث و حواشی بر کتابهای نحوی داشته است</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3378365_2322387425"/>
      <w:bookmarkStart w:id="1068" w:name="_Toc440"/>
      <w:bookmarkEnd w:id="1067"/>
      <w:r>
        <w:rPr>
          <w:rtl w:val="true"/>
        </w:rPr>
        <w:t>سید نجم الدين بن محمد حسینی جزائري</w:t>
      </w:r>
      <w:bookmarkEnd w:id="1068"/>
    </w:p>
    <w:p>
      <w:pPr>
        <w:pStyle w:val="BookText"/>
        <w:rPr/>
      </w:pPr>
      <w:r>
        <w:rPr>
          <w:rFonts w:ascii="IRNazanin" w:hAnsi="IRNazanin" w:eastAsia="IRNazanin"/>
          <w:color w:val="111111"/>
          <w:sz w:val="28"/>
          <w:sz w:val="28"/>
          <w:szCs w:val="28"/>
          <w:rtl w:val="true"/>
          <w:lang w:bidi="fa-IR"/>
        </w:rPr>
        <w:t>وی فاضل صالح و دانشوری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سهو و احکام آن به نام تحفة الملوك في احكام الشكوك و شرح ارجوزة في النحو شیخ حسین عاملی و رسالة في الكلام و کتابهای دیگر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3378367_2322387425"/>
      <w:bookmarkStart w:id="1070" w:name="_Toc441"/>
      <w:bookmarkEnd w:id="1069"/>
      <w:r>
        <w:rPr>
          <w:rtl w:val="true"/>
        </w:rPr>
        <w:t>سید نجم الدين بن محمد حسینی موسوی عاملی سکیکی</w:t>
      </w:r>
      <w:bookmarkEnd w:id="1070"/>
    </w:p>
    <w:p>
      <w:pPr>
        <w:pStyle w:val="BookText"/>
        <w:rPr/>
      </w:pPr>
      <w:r>
        <w:rPr>
          <w:rFonts w:ascii="IRNazanin" w:hAnsi="IRNazanin" w:eastAsia="IRNazanin"/>
          <w:color w:val="111111"/>
          <w:sz w:val="28"/>
          <w:sz w:val="28"/>
          <w:szCs w:val="28"/>
          <w:rtl w:val="true"/>
          <w:lang w:bidi="fa-IR"/>
        </w:rPr>
        <w:t>فاضل عالمی است و از شیخ حسن بن شهید ثانی روایت می کرده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نجم الدين بن محمد حسینی عاملی فاضل بزرگوار و فقيه محدثی بود، شیخ حسن بن شهید ثانی به او و دو فرزندش محمد و على اجازه داده و از وی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السيد الأجل الفاضل الاوحد الطاهر الورع الناسك خلاصة العلماء الأبرار و سلالة النجباء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فضلای بزرگواری است که علم حدیث را وجهه همت خود قرار داده و با کوشش خویش به مطالب ارزنده </w:t>
      </w:r>
      <w:bookmarkStart w:id="1071" w:name="pg13357_130216"/>
    </w:p>
    <w:p>
      <w:pPr>
        <w:pStyle w:val="BookText"/>
        <w:rPr/>
      </w:pPr>
      <w:bookmarkEnd w:id="1071"/>
      <w:r>
        <w:rPr>
          <w:rFonts w:ascii="IRNazanin" w:hAnsi="IRNazanin" w:eastAsia="IRNazanin"/>
          <w:color w:val="111111"/>
          <w:sz w:val="28"/>
          <w:sz w:val="28"/>
          <w:szCs w:val="28"/>
          <w:rtl w:val="true"/>
          <w:lang w:bidi="fa-IR"/>
        </w:rPr>
        <w:t>آن نایل آمده است</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شرح رسالة الاثنی عشریه شیخ حسن است که در نماز تألیف کرده و این شرح را سید امیر شرف الدين على شولستانی در شرحی که بر آن رساله نوشته به وی نسبت داده است و از تألیفات او رساله ای است مشتمل بر اخبار ائمه عليهم السلام و من بخشی از آخر آن رساله را دیده ام و تاریخ آن نزديك به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72" w:name="__RefHeading___Toc3378369_2322387425"/>
      <w:bookmarkStart w:id="1073" w:name="_Toc442"/>
      <w:bookmarkEnd w:id="1072"/>
      <w:r>
        <w:rPr>
          <w:rtl w:val="true"/>
        </w:rPr>
        <w:t>شیخ نجیب الدین بن محمدبن مکی عاملی جبلی</w:t>
      </w:r>
      <w:bookmarkEnd w:id="1073"/>
    </w:p>
    <w:p>
      <w:pPr>
        <w:pStyle w:val="BookText"/>
        <w:rPr/>
      </w:pPr>
      <w:r>
        <w:rPr>
          <w:rFonts w:ascii="IRNazanin" w:hAnsi="IRNazanin" w:eastAsia="IRNazanin"/>
          <w:color w:val="111111"/>
          <w:sz w:val="28"/>
          <w:sz w:val="28"/>
          <w:szCs w:val="28"/>
          <w:rtl w:val="true"/>
          <w:lang w:bidi="fa-IR"/>
        </w:rPr>
        <w:t>ترجمه او را پیش از این در باب عین بی نقطه به نام او به این شرح نوشته ایم شیخ نجیب الدین علی بن شیخ شمس الدين محمد بن مکی بن عیسی بن حسن بن جمال الدين بن عیسی شامی عاملی جبلی جبعی</w:t>
      </w:r>
      <w:r>
        <w:rPr>
          <w:rFonts w:eastAsia="IRNazanin" w:cs="IRNazanin"/>
          <w:color w:val="111111"/>
          <w:sz w:val="28"/>
          <w:szCs w:val="28"/>
          <w:rtl w:val="true"/>
          <w:lang w:bidi="fa-IR"/>
        </w:rPr>
        <w:t>.</w:t>
      </w:r>
    </w:p>
    <w:p>
      <w:pPr>
        <w:pStyle w:val="Heading3"/>
        <w:numPr>
          <w:ilvl w:val="2"/>
          <w:numId w:val="1"/>
        </w:numPr>
        <w:rPr/>
      </w:pPr>
      <w:bookmarkStart w:id="1074" w:name="__RefHeading___Toc3378371_2322387425"/>
      <w:bookmarkStart w:id="1075" w:name="_Toc443"/>
      <w:bookmarkEnd w:id="1074"/>
      <w:r>
        <w:rPr>
          <w:rtl w:val="true"/>
        </w:rPr>
        <w:t>شیخ نجیب الدین بن محمدبن مکی بن عیسی بن حسن عاملی</w:t>
      </w:r>
      <w:bookmarkEnd w:id="1075"/>
    </w:p>
    <w:p>
      <w:pPr>
        <w:pStyle w:val="BookText"/>
        <w:rPr/>
      </w:pPr>
      <w:r>
        <w:rPr>
          <w:rFonts w:ascii="IRNazanin" w:hAnsi="IRNazanin" w:eastAsia="IRNazanin"/>
          <w:color w:val="111111"/>
          <w:sz w:val="28"/>
          <w:sz w:val="28"/>
          <w:szCs w:val="28"/>
          <w:rtl w:val="true"/>
          <w:lang w:bidi="fa-IR"/>
        </w:rPr>
        <w:t>این مترجم همان مترجم پیش است که نام برده شده است</w:t>
      </w:r>
      <w:r>
        <w:rPr>
          <w:rFonts w:eastAsia="IRNazanin" w:cs="IRNazanin"/>
          <w:color w:val="111111"/>
          <w:sz w:val="28"/>
          <w:szCs w:val="28"/>
          <w:rtl w:val="true"/>
          <w:lang w:bidi="fa-IR"/>
        </w:rPr>
        <w:t>.</w:t>
      </w:r>
    </w:p>
    <w:p>
      <w:pPr>
        <w:pStyle w:val="Heading3"/>
        <w:numPr>
          <w:ilvl w:val="2"/>
          <w:numId w:val="1"/>
        </w:numPr>
        <w:rPr/>
      </w:pPr>
      <w:bookmarkStart w:id="1076" w:name="__RefHeading___Toc3378373_2322387425"/>
      <w:bookmarkStart w:id="1077" w:name="_Toc444"/>
      <w:bookmarkEnd w:id="1076"/>
      <w:r>
        <w:rPr>
          <w:rtl w:val="true"/>
        </w:rPr>
        <w:t>شیخ نجیب الدین بن نما حلی</w:t>
      </w:r>
      <w:bookmarkEnd w:id="1077"/>
    </w:p>
    <w:p>
      <w:pPr>
        <w:pStyle w:val="BookText"/>
        <w:rPr/>
      </w:pPr>
      <w:r>
        <w:rPr>
          <w:rFonts w:ascii="IRNazanin" w:hAnsi="IRNazanin" w:eastAsia="IRNazanin"/>
          <w:color w:val="111111"/>
          <w:sz w:val="28"/>
          <w:sz w:val="28"/>
          <w:szCs w:val="28"/>
          <w:rtl w:val="true"/>
          <w:lang w:bidi="fa-IR"/>
        </w:rPr>
        <w:t xml:space="preserve">پیش از این به نام نجيب الدین محمدبن نما حلی یادآوری شده است </w:t>
      </w:r>
      <w:r>
        <w:rPr>
          <w:rFonts w:eastAsia="IRNazanin" w:cs="IRNazanin"/>
          <w:color w:val="111111"/>
          <w:sz w:val="28"/>
          <w:szCs w:val="28"/>
          <w:rtl w:val="true"/>
          <w:lang w:bidi="fa-IR"/>
        </w:rPr>
        <w:t>.</w:t>
      </w:r>
    </w:p>
    <w:p>
      <w:pPr>
        <w:pStyle w:val="Heading3"/>
        <w:numPr>
          <w:ilvl w:val="2"/>
          <w:numId w:val="1"/>
        </w:numPr>
        <w:rPr/>
      </w:pPr>
      <w:bookmarkStart w:id="1078" w:name="__RefHeading___Toc3378375_2322387425"/>
      <w:bookmarkStart w:id="1079" w:name="_Toc445"/>
      <w:bookmarkEnd w:id="1078"/>
      <w:r>
        <w:rPr>
          <w:rtl w:val="true"/>
        </w:rPr>
        <w:t>شیخ نظام الدین فاضل</w:t>
      </w:r>
      <w:bookmarkEnd w:id="107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کاملی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یکی از فضلا دیده ام ابن فهد حلی از شاگردان </w:t>
      </w:r>
      <w:bookmarkStart w:id="1080" w:name="pg13357_130217"/>
    </w:p>
    <w:p>
      <w:pPr>
        <w:pStyle w:val="BookText"/>
        <w:rPr/>
      </w:pPr>
      <w:bookmarkEnd w:id="1080"/>
      <w:r>
        <w:rPr>
          <w:rFonts w:ascii="IRNazanin" w:hAnsi="IRNazanin" w:eastAsia="IRNazanin"/>
          <w:color w:val="111111"/>
          <w:sz w:val="28"/>
          <w:sz w:val="28"/>
          <w:szCs w:val="28"/>
          <w:rtl w:val="true"/>
          <w:lang w:bidi="fa-IR"/>
        </w:rPr>
        <w:t>اوست و او شاگرد شیخ فخرالدین فرزند علامه می باشد و من به تأليف او دست پیدا نکرده ام</w:t>
      </w:r>
      <w:r>
        <w:rPr>
          <w:rFonts w:eastAsia="IRNazanin" w:cs="IRNazanin"/>
          <w:color w:val="111111"/>
          <w:sz w:val="28"/>
          <w:szCs w:val="28"/>
          <w:rtl w:val="true"/>
          <w:lang w:bidi="fa-IR"/>
        </w:rPr>
        <w:t>.</w:t>
      </w:r>
    </w:p>
    <w:p>
      <w:pPr>
        <w:pStyle w:val="Heading3"/>
        <w:numPr>
          <w:ilvl w:val="2"/>
          <w:numId w:val="1"/>
        </w:numPr>
        <w:rPr/>
      </w:pPr>
      <w:bookmarkStart w:id="1081" w:name="__RefHeading___Toc3378377_2322387425"/>
      <w:bookmarkStart w:id="1082" w:name="_Toc446"/>
      <w:bookmarkEnd w:id="1081"/>
      <w:r>
        <w:rPr>
          <w:rtl w:val="true"/>
        </w:rPr>
        <w:t>شیخ نجیب الدین بن مذکی استرابادی</w:t>
      </w:r>
      <w:bookmarkEnd w:id="1082"/>
    </w:p>
    <w:p>
      <w:p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 است علامه حلی به توسط پدرش از علی بن ثابت بن عصیده از وی روایت می کند</w:t>
      </w:r>
      <w:r>
        <w:rPr>
          <w:rFonts w:eastAsia="IRNazanin" w:cs="IRNazanin"/>
          <w:color w:val="111111"/>
          <w:sz w:val="28"/>
          <w:szCs w:val="28"/>
          <w:rtl w:val="true"/>
          <w:lang w:bidi="fa-IR"/>
        </w:rPr>
        <w:t>.</w:t>
      </w:r>
    </w:p>
    <w:p>
      <w:pPr>
        <w:pStyle w:val="Heading3"/>
        <w:numPr>
          <w:ilvl w:val="2"/>
          <w:numId w:val="1"/>
        </w:numPr>
        <w:rPr/>
      </w:pPr>
      <w:bookmarkStart w:id="1083" w:name="__RefHeading___Toc3378379_2322387425"/>
      <w:bookmarkStart w:id="1084" w:name="_Toc447"/>
      <w:bookmarkEnd w:id="1083"/>
      <w:r>
        <w:rPr>
          <w:rtl w:val="true"/>
        </w:rPr>
        <w:t>شیخ نجیب الدین سوراوی</w:t>
      </w:r>
      <w:bookmarkEnd w:id="1084"/>
    </w:p>
    <w:p>
      <w:pPr>
        <w:pStyle w:val="BookText"/>
        <w:rPr/>
      </w:pPr>
      <w:r>
        <w:rPr>
          <w:rFonts w:ascii="IRNazanin" w:hAnsi="IRNazanin" w:eastAsia="IRNazanin"/>
          <w:color w:val="111111"/>
          <w:sz w:val="28"/>
          <w:sz w:val="28"/>
          <w:szCs w:val="28"/>
          <w:rtl w:val="true"/>
          <w:lang w:bidi="fa-IR"/>
        </w:rPr>
        <w:t>پیش از این به عنوان نجیب الدین محمد یادآوری شده است</w:t>
      </w:r>
      <w:r>
        <w:rPr>
          <w:rFonts w:eastAsia="IRNazanin" w:cs="IRNazanin"/>
          <w:color w:val="111111"/>
          <w:sz w:val="28"/>
          <w:szCs w:val="28"/>
          <w:rtl w:val="true"/>
          <w:lang w:bidi="fa-IR"/>
        </w:rPr>
        <w:t>.</w:t>
      </w:r>
    </w:p>
    <w:p>
      <w:pPr>
        <w:pStyle w:val="Heading3"/>
        <w:numPr>
          <w:ilvl w:val="2"/>
          <w:numId w:val="1"/>
        </w:numPr>
        <w:rPr/>
      </w:pPr>
      <w:bookmarkStart w:id="1085" w:name="__RefHeading___Toc3378381_2322387425"/>
      <w:bookmarkStart w:id="1086" w:name="_Toc448"/>
      <w:bookmarkEnd w:id="1085"/>
      <w:r>
        <w:rPr>
          <w:rtl w:val="true"/>
        </w:rPr>
        <w:t>المولى الفاضل الكامل نظام الدین بن قرشی ساوه ای</w:t>
      </w:r>
      <w:bookmarkEnd w:id="1086"/>
    </w:p>
    <w:p>
      <w:pPr>
        <w:pStyle w:val="BookText"/>
        <w:rPr/>
      </w:pPr>
      <w:r>
        <w:rPr>
          <w:rFonts w:ascii="IRNazanin" w:hAnsi="IRNazanin" w:eastAsia="IRNazanin"/>
          <w:color w:val="111111"/>
          <w:sz w:val="28"/>
          <w:sz w:val="28"/>
          <w:szCs w:val="28"/>
          <w:rtl w:val="true"/>
          <w:lang w:bidi="fa-IR"/>
        </w:rPr>
        <w:t>ساکن عبدالعظیم وی از شاگردان با جلالت شیخ بهائی بوده و در سفر و حضر با وی همراهی داشته و از مخصوصان بسیار نزديك او بوده است و پس از درگذشت شیخ بهائی در پیشگاه شاه عباس صفوی موقعیت ویژه ای پیدا کرده و در مدرسه حضرت عبدالعظیم در شهر ری به تدریس می پرداخته است و پس از اندکی که از مرگ شاه عباس گذشت در سن چهل سالگی به درود زندگی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الدین دانشوری نقاد بوده و از علم رجال و فقه و حدیث و کلام و اصول و ریاضی و علوم دیگر کمال اطلاع و برخورداری را پیدا کرده و با سن کمی که داشته است به مرتبه بزرگی از دانش رسیده و معاصر با امیر مصطفی تفریشی مؤلف رجال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 او اکمال تتمه جامع عباسی شیخ بهائی است که شیخ مبرور آن کتاب را تا بحث تجارت به پایان آورده و نظر به این که به اتمام آن موفق نشده است نظام الدین به درخواست شاه عباس آن کتاب را به سبکی که شیخ بهائی گرد آورده به اتمام رسانیده است و از تألیفات او شرح رسالة الفخریه در اصول الدين است که شیخ فخرالدین فرزند علامه آن 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آن رساله را با قلم ارزنده خویش در ضمن شرح لطیفی به درخواست صدر كبير آمیرزا رفیع الدین محمد تدوین کرده است</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 او کتاب نظام الأقوال في علم الرجال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بزرگی است و مشتمل بر تحقیقات گرانبهائی در علم رجال بوده </w:t>
      </w:r>
      <w:r>
        <w:rPr>
          <w:rStyle w:val="FootnoteAnchor"/>
          <w:rtl w:val="true"/>
        </w:rPr>
        <w:footnoteReference w:id="422"/>
      </w:r>
      <w:r>
        <w:rPr>
          <w:rFonts w:ascii="IRNazanin" w:hAnsi="IRNazanin" w:eastAsia="IRNazanin"/>
          <w:color w:val="111111"/>
          <w:sz w:val="28"/>
          <w:sz w:val="28"/>
          <w:szCs w:val="28"/>
          <w:rtl w:val="true"/>
          <w:lang w:bidi="fa-IR"/>
        </w:rPr>
        <w:t>و دیگری کتاب الصحيح العباسی است که کتاب دامنه داری می باشد در این کتاب اخبار صحیح را از کتب اربعه مشهور و کتابهای حدیث که محل اعتماد بوده و مشهور در میان محدثان می باشد گرد آورده و مشکلات آنها را شرح داده و در ضمن مسائل فقهی به ادله آنها پرداخته است و نظر به این که مطالبی را که در آن گرد آورده مفصل و از حد معمول بیشتر بوده و نمی توانسته به همان سبك به پایان بیاورد و پیش از آن که به اتمام آن بپردازد دست از تألیف آن کشیده و کتاب دیگری به همین نام، تألیف کرده و به ذکر اخبار و شرح مطالب مشکل آنها و هرچه تناسب با آن تأليف داشته پرداخته است</w:t>
      </w:r>
      <w:r>
        <w:rPr>
          <w:rFonts w:eastAsia="IRNazanin" w:cs="IRNazanin"/>
          <w:color w:val="111111"/>
          <w:sz w:val="28"/>
          <w:szCs w:val="28"/>
          <w:rtl w:val="true"/>
          <w:lang w:bidi="fa-IR"/>
        </w:rPr>
        <w:t xml:space="preserve">. </w:t>
      </w:r>
      <w:bookmarkStart w:id="1087" w:name="pg13357_130219"/>
    </w:p>
    <w:p>
      <w:pPr>
        <w:pStyle w:val="Heading3"/>
        <w:numPr>
          <w:ilvl w:val="2"/>
          <w:numId w:val="1"/>
        </w:numPr>
        <w:rPr/>
      </w:pPr>
      <w:bookmarkStart w:id="1088" w:name="__RefHeading___Toc3378383_2322387425"/>
      <w:bookmarkStart w:id="1089" w:name="_Toc449"/>
      <w:bookmarkEnd w:id="1087"/>
      <w:bookmarkEnd w:id="1088"/>
      <w:r>
        <w:rPr>
          <w:rtl w:val="true"/>
        </w:rPr>
        <w:t>فقیه نصربن ابو البرکات</w:t>
      </w:r>
      <w:bookmarkEnd w:id="1089"/>
    </w:p>
    <w:p>
      <w:pPr>
        <w:pStyle w:val="BookText"/>
        <w:rPr/>
      </w:pPr>
      <w:r>
        <w:rPr>
          <w:rFonts w:ascii="IRNazanin" w:hAnsi="IRNazanin" w:eastAsia="IRNazanin"/>
          <w:color w:val="111111"/>
          <w:sz w:val="28"/>
          <w:sz w:val="28"/>
          <w:szCs w:val="28"/>
          <w:rtl w:val="true"/>
          <w:lang w:bidi="fa-IR"/>
        </w:rPr>
        <w:t xml:space="preserve">وی از فقهای بزرگ روزگار علامه یا پس از او بوده و سید علی بن عبدالحمید در تتمة رجال اش در طبقه علامه از وی، یاد کرده است و من نام او را در کتابهای دیگر غیر از رجال مزبور ندیده ام </w:t>
      </w:r>
      <w:r>
        <w:rPr>
          <w:rFonts w:eastAsia="IRNazanin" w:cs="IRNazanin"/>
          <w:color w:val="111111"/>
          <w:sz w:val="28"/>
          <w:szCs w:val="28"/>
          <w:rtl w:val="true"/>
          <w:lang w:bidi="fa-IR"/>
        </w:rPr>
        <w:t>.</w:t>
      </w:r>
    </w:p>
    <w:p>
      <w:pPr>
        <w:pStyle w:val="Heading3"/>
        <w:numPr>
          <w:ilvl w:val="2"/>
          <w:numId w:val="1"/>
        </w:numPr>
        <w:rPr/>
      </w:pPr>
      <w:bookmarkStart w:id="1090" w:name="__RefHeading___Toc3378385_2322387425"/>
      <w:bookmarkStart w:id="1091" w:name="_Toc450"/>
      <w:bookmarkEnd w:id="1090"/>
      <w:r>
        <w:rPr>
          <w:rtl w:val="true"/>
        </w:rPr>
        <w:t>شیخ ابونعیم ترین عصام بن مغيرة فهری معروف به قاره</w:t>
      </w:r>
      <w:bookmarkEnd w:id="1091"/>
    </w:p>
    <w:p>
      <w:pPr>
        <w:pStyle w:val="BookText"/>
        <w:rPr/>
      </w:pPr>
      <w:r>
        <w:rPr>
          <w:rFonts w:ascii="IRNazanin" w:hAnsi="IRNazanin" w:eastAsia="IRNazanin"/>
          <w:color w:val="111111"/>
          <w:sz w:val="28"/>
          <w:sz w:val="28"/>
          <w:szCs w:val="28"/>
          <w:rtl w:val="true"/>
          <w:lang w:bidi="fa-IR"/>
        </w:rPr>
        <w:t>به طوری که از کتابهای رجال و کتابهای دیگر به دست می آید ابونعیم از مشایخ ابو المفضل شیبانی و همدرجه با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مواضع، استفاده می شود که وی از علمای شیعه است ليكن از چگونگی حال او اطلاعی ندارم و تنها روایت ابوالمفضل شیبانی از او توثیق و تعدیل او را ثابت نمی کند بلکه دلیل بر مدح او هم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طوری که مشهور است ابو المفضل هم وضع مرتبی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در مواضع زیادی به نام مترجم حاضر برخورده ام بلکه در بخشی از روایات هم از وی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فرج الله در رجال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به فتح نون و سکون صاد و راء بی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استرابادی در تلخیصش از وی یاد کرده است و عصام به کسر عين و صاد بی نقطه و الف و میم آخر، مغیره به ضم میم و غین نقطه دار مفتوح و ياء ساكن و در آخر، را و ها و فهری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سنگ داروسای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کسر فا و سكونها و کسر را و در آخر بای نسبت و آبونعیم با واو و بعد از با معروف به قرقاره به فتح قاف و راء ساکن و بعد از آن، قاف و الف و راء و ها، ابو المفضل شیبانی از وی روایت می کرده و پیداست که از اصحاب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میرزای استرابادی در بخش کنی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نصربن عصام بن مغیره</w:t>
      </w:r>
      <w:bookmarkStart w:id="1092" w:name="pg13357_130220"/>
    </w:p>
    <w:p>
      <w:pPr>
        <w:pStyle w:val="BookText"/>
        <w:rPr/>
      </w:pPr>
      <w:bookmarkEnd w:id="1092"/>
      <w:r>
        <w:rPr>
          <w:rFonts w:ascii="IRNazanin" w:hAnsi="IRNazanin" w:eastAsia="IRNazanin"/>
          <w:color w:val="111111"/>
          <w:sz w:val="28"/>
          <w:sz w:val="28"/>
          <w:szCs w:val="28"/>
          <w:rtl w:val="true"/>
          <w:lang w:bidi="fa-IR"/>
        </w:rPr>
        <w:t>فهری معروف به قرقاره، ابو المفضل شیبانی به توسط او از ابو سعید مراغی از احمدبن اسحاق بن یونس روایت داشته است که دلیل بر تشیع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تعلیقه ای که میرزا بر تلخیصش نوشته است چنین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نصر بن عصام بن مغيره فهری معروف به قرقاره ابو المفضل شیبانی از وی روایت می کرده و او از ابوسعید یحیی که چگونگی حال او معلوم نمی باشد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را که شیخ فرج الله از بخش نای رجال کبیر میرزا که به منهج المقال في تحقيق احوال الرجال موسوم است نقل کرده، ما هم در باب مزبور آن کتاب دیده ایم لیکن در آن کتاب چنان آمده است ابوالمفضل شیبانی به توسط وی از ابوسعید مراغی از احمد بن اسحاق، موضوعی را روایت کرده که دلیل و مؤنس به تشیع او می باشد و در رجال شيخ فرج الله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اسحاق يونس بتشیعه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آن است که چنین 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يؤنس بتشیعه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اشتباه از ناحیه کاتب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می شود که نام کتاب کبیر میرزا چنان که نوشتیم منهج المقال است و تلخیص آن رجال وسيط می باشد و تا آنجا که ما می دانیم نامی از ابونعیم در باب نون و در باب کنی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تعليقه تلخیص چنان آمده است هر گاه مرادش از تعلیق زننده خود مؤلف باشد چنان که از ظاهر بیان شیخ فرج الله استفاده می شود باید گفت در نسخه های تلخیص که در اختیار ما قرار گرفته چنان موضوعی ایراد نگردیده است و در رجال كبير هم در باب نون از او یادآوری ننموده آری بطوری که گفتیم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اشاره کرده است</w:t>
      </w:r>
      <w:r>
        <w:rPr>
          <w:rFonts w:eastAsia="IRNazanin" w:cs="IRNazanin"/>
          <w:color w:val="111111"/>
          <w:sz w:val="28"/>
          <w:szCs w:val="28"/>
          <w:rtl w:val="true"/>
          <w:lang w:bidi="fa-IR"/>
        </w:rPr>
        <w:t>.</w:t>
      </w:r>
    </w:p>
    <w:p>
      <w:pPr>
        <w:pStyle w:val="Heading3"/>
        <w:numPr>
          <w:ilvl w:val="2"/>
          <w:numId w:val="1"/>
        </w:numPr>
        <w:rPr/>
      </w:pPr>
      <w:bookmarkStart w:id="1093" w:name="__RefHeading___Toc3378387_2322387425"/>
      <w:bookmarkStart w:id="1094" w:name="_Toc451"/>
      <w:bookmarkEnd w:id="1093"/>
      <w:r>
        <w:rPr>
          <w:rtl w:val="true"/>
        </w:rPr>
        <w:t>شیخ امام نصر بن حسن مرغینانی</w:t>
      </w:r>
      <w:bookmarkEnd w:id="109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امام نصر بن حسن مرغینانی</w:t>
      </w:r>
      <w:r>
        <w:rPr>
          <w:rStyle w:val="FootnoteAnchor"/>
          <w:rtl w:val="true"/>
        </w:rPr>
        <w:footnoteReference w:id="424"/>
      </w:r>
      <w:r>
        <w:rPr>
          <w:rFonts w:ascii="IRNazanin" w:hAnsi="IRNazanin" w:eastAsia="IRNazanin"/>
          <w:color w:val="111111"/>
          <w:sz w:val="28"/>
          <w:sz w:val="28"/>
          <w:szCs w:val="28"/>
          <w:rtl w:val="true"/>
          <w:lang w:bidi="fa-IR"/>
        </w:rPr>
        <w:t xml:space="preserve">وی از دانشمندان و فضلا و سرایندگان است از روزگار او اطلاعی ندارم، آری </w:t>
      </w:r>
      <w:bookmarkStart w:id="1095" w:name="pg13357_130221"/>
    </w:p>
    <w:p>
      <w:pPr>
        <w:pStyle w:val="BookText"/>
        <w:rPr/>
      </w:pPr>
      <w:bookmarkEnd w:id="1095"/>
      <w:r>
        <w:rPr>
          <w:rFonts w:ascii="IRNazanin" w:hAnsi="IRNazanin" w:eastAsia="IRNazanin"/>
          <w:color w:val="111111"/>
          <w:sz w:val="28"/>
          <w:sz w:val="28"/>
          <w:szCs w:val="28"/>
          <w:rtl w:val="true"/>
          <w:lang w:bidi="fa-IR"/>
        </w:rPr>
        <w:t>محقق طوسی در رساله آداب المتعلمين از وی نام می برد و پاره ای از اشعار را در باب تعلیم و امثال آن از او یادآور می شود و ظاهر آن است که از اعلام شيعه باشد</w:t>
      </w:r>
      <w:r>
        <w:rPr>
          <w:rFonts w:eastAsia="IRNazanin" w:cs="IRNazanin"/>
          <w:color w:val="111111"/>
          <w:sz w:val="28"/>
          <w:szCs w:val="28"/>
          <w:rtl w:val="true"/>
          <w:lang w:bidi="fa-IR"/>
        </w:rPr>
        <w:t>.</w:t>
      </w:r>
    </w:p>
    <w:p>
      <w:pPr>
        <w:pStyle w:val="Heading3"/>
        <w:numPr>
          <w:ilvl w:val="2"/>
          <w:numId w:val="1"/>
        </w:numPr>
        <w:rPr/>
      </w:pPr>
      <w:bookmarkStart w:id="1096" w:name="__RefHeading___Toc3378389_2322387425"/>
      <w:bookmarkStart w:id="1097" w:name="_Toc452"/>
      <w:bookmarkEnd w:id="1096"/>
      <w:r>
        <w:rPr>
          <w:rtl w:val="true"/>
        </w:rPr>
        <w:t>شیخ نصربن على جهضمي</w:t>
      </w:r>
      <w:bookmarkEnd w:id="1097"/>
    </w:p>
    <w:p>
      <w:pPr>
        <w:pStyle w:val="BookText"/>
        <w:rPr/>
      </w:pPr>
      <w:r>
        <w:rPr>
          <w:rFonts w:ascii="IRNazanin" w:hAnsi="IRNazanin" w:eastAsia="IRNazanin"/>
          <w:color w:val="111111"/>
          <w:sz w:val="28"/>
          <w:sz w:val="28"/>
          <w:szCs w:val="28"/>
          <w:rtl w:val="true"/>
          <w:lang w:bidi="fa-IR"/>
        </w:rPr>
        <w:t>وی از دانشمندان است کتاب المواليد از تألیفات اوست این کتاب را سیدبن طاووس در اوائل کتاب اقبال به وی نسبت داده و مطالبی را از او نقل کرده است و در ذیل اسامی علمای امامیه از وی نام می برد و برای چگونگی احوال او به کتاب دیگر باید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خود سید در کتاب المهج تصریح می کند که وی، از مخالفان مورد وثوق است و کتاب المواليد الأئمة عليهم السلام از تألیفات او می باشد</w:t>
      </w:r>
      <w:r>
        <w:rPr>
          <w:rFonts w:eastAsia="IRNazanin" w:cs="IRNazanin"/>
          <w:color w:val="111111"/>
          <w:sz w:val="28"/>
          <w:szCs w:val="28"/>
          <w:rtl w:val="true"/>
          <w:lang w:bidi="fa-IR"/>
        </w:rPr>
        <w:t>.</w:t>
      </w:r>
    </w:p>
    <w:p>
      <w:pPr>
        <w:pStyle w:val="Heading3"/>
        <w:numPr>
          <w:ilvl w:val="2"/>
          <w:numId w:val="1"/>
        </w:numPr>
        <w:rPr/>
      </w:pPr>
      <w:bookmarkStart w:id="1098" w:name="__RefHeading___Toc3378391_2322387425"/>
      <w:bookmarkStart w:id="1099" w:name="_Toc453"/>
      <w:bookmarkEnd w:id="1098"/>
      <w:r>
        <w:rPr>
          <w:rtl w:val="true"/>
        </w:rPr>
        <w:t>شیخ ادبب نصر الله بن نصر زنجانی</w:t>
      </w:r>
      <w:bookmarkEnd w:id="1099"/>
    </w:p>
    <w:p>
      <w:pPr>
        <w:pStyle w:val="BookText"/>
        <w:rPr/>
      </w:pPr>
      <w:r>
        <w:rPr>
          <w:rFonts w:ascii="IRNazanin" w:hAnsi="IRNazanin" w:eastAsia="IRNazanin"/>
          <w:color w:val="111111"/>
          <w:sz w:val="28"/>
          <w:sz w:val="28"/>
          <w:szCs w:val="28"/>
          <w:rtl w:val="true"/>
          <w:lang w:bidi="fa-IR"/>
        </w:rPr>
        <w:t>شیخ منتجب الدین در فهرست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زنجانی فاضل متبحری است و المقامات الطيبة ؛ المقامات الحكمية؛ الرسالة السعدية و كتاب الجواهر در علم نحو از تألیفات او می باشد</w:t>
      </w:r>
      <w:r>
        <w:rPr>
          <w:rFonts w:eastAsia="IRNazanin" w:cs="IRNazanin"/>
          <w:color w:val="111111"/>
          <w:sz w:val="28"/>
          <w:szCs w:val="28"/>
          <w:rtl w:val="true"/>
          <w:lang w:bidi="fa-IR"/>
        </w:rPr>
        <w:t>.</w:t>
      </w:r>
    </w:p>
    <w:p>
      <w:pPr>
        <w:pStyle w:val="Heading3"/>
        <w:numPr>
          <w:ilvl w:val="2"/>
          <w:numId w:val="1"/>
        </w:numPr>
        <w:rPr/>
      </w:pPr>
      <w:bookmarkStart w:id="1100" w:name="__RefHeading___Toc3378393_2322387425"/>
      <w:bookmarkStart w:id="1101" w:name="_Toc454"/>
      <w:bookmarkEnd w:id="1100"/>
      <w:r>
        <w:rPr>
          <w:rtl w:val="true"/>
        </w:rPr>
        <w:t>شیخ نصر بن يعقوب دینوری</w:t>
      </w:r>
      <w:bookmarkEnd w:id="1101"/>
    </w:p>
    <w:p>
      <w:pPr>
        <w:pStyle w:val="BookText"/>
        <w:rPr/>
      </w:pPr>
      <w:r>
        <w:rPr>
          <w:rFonts w:ascii="IRNazanin" w:hAnsi="IRNazanin" w:eastAsia="IRNazanin"/>
          <w:color w:val="111111"/>
          <w:sz w:val="28"/>
          <w:sz w:val="28"/>
          <w:szCs w:val="28"/>
          <w:rtl w:val="true"/>
          <w:lang w:bidi="fa-IR"/>
        </w:rPr>
        <w:t xml:space="preserve">وی از دانشمندان است کتاب جامع الدعوات از تألیفات اوست </w:t>
      </w:r>
      <w:r>
        <w:rPr>
          <w:rStyle w:val="FootnoteAnchor"/>
          <w:rtl w:val="true"/>
        </w:rPr>
        <w:footnoteReference w:id="425"/>
      </w:r>
      <w:r>
        <w:rPr>
          <w:rFonts w:ascii="IRNazanin" w:hAnsi="IRNazanin" w:eastAsia="IRNazanin"/>
          <w:color w:val="111111"/>
          <w:sz w:val="28"/>
          <w:sz w:val="28"/>
          <w:szCs w:val="28"/>
          <w:rtl w:val="true"/>
          <w:lang w:bidi="fa-IR"/>
        </w:rPr>
        <w:t>و سیدبن طاووس در کتاب اقبال برخی از اخبار را از آن کتاب نقل کرده است و ممکن است از علمای خاصه باشد</w:t>
      </w:r>
      <w:r>
        <w:rPr>
          <w:rFonts w:eastAsia="IRNazanin" w:cs="IRNazanin"/>
          <w:color w:val="111111"/>
          <w:sz w:val="28"/>
          <w:szCs w:val="28"/>
          <w:rtl w:val="true"/>
          <w:lang w:bidi="fa-IR"/>
        </w:rPr>
        <w:t>.</w:t>
      </w:r>
    </w:p>
    <w:p>
      <w:pPr>
        <w:pStyle w:val="Heading3"/>
        <w:numPr>
          <w:ilvl w:val="2"/>
          <w:numId w:val="1"/>
        </w:numPr>
        <w:rPr/>
      </w:pPr>
      <w:bookmarkStart w:id="1102" w:name="__RefHeading___Toc3378395_2322387425"/>
      <w:bookmarkStart w:id="1103" w:name="_Toc455"/>
      <w:bookmarkEnd w:id="1102"/>
      <w:r>
        <w:rPr>
          <w:rtl w:val="true"/>
        </w:rPr>
        <w:t>مولی نصرالله همدانی معروف به آخوند نصرا</w:t>
      </w:r>
      <w:bookmarkEnd w:id="1103"/>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فضلا و علما و بزرگواران و فقها بوده و جامع علوم معموله به شمار می آمده از محضر گروهی از اعلام از جمله میرداماد استفاده می کرده و در همدان تدریس </w:t>
      </w:r>
    </w:p>
    <w:p>
      <w:pPr>
        <w:pStyle w:val="BookText"/>
        <w:rPr/>
      </w:pPr>
      <w:r>
        <w:rPr>
          <w:rFonts w:ascii="IRNazanin" w:hAnsi="IRNazanin" w:eastAsia="IRNazanin"/>
          <w:color w:val="111111"/>
          <w:sz w:val="28"/>
          <w:sz w:val="28"/>
          <w:szCs w:val="28"/>
          <w:rtl w:val="true"/>
          <w:lang w:bidi="fa-IR"/>
        </w:rPr>
        <w:t>داشته و جمعی از فضلا از درس او مستفید می شده اند و تعليقات و تحقیقات و تألیفاتی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تبریز به نسخه ای از منتهى المطلب علامه حلی در فقه دست یافتم که آخوند صدرا تحقیقاتی به خط خود بر آن نوشته بود و ممکن است اصل نسخه هم به خط خود او نوشته باشد و به طوری که اطلاع پیدا کرده ام کتابخانه مفصلی ترتیب داده که همگی آنها کتابهای با ارزشی بود و تحقیقاتی به خط خود بر آنها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همدانی، منسوب به همدان است در تقویم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از اقلیم چهارم از بلاد جبل یعنی عراق عجم است و شهر همدان و توابع آن را ماه البصره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انساب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به فتح ها و میم و بعد از آن دال و الف و نون، ابن حوقل گفته همدان در حد وسط عراق عجم قرار گرفته است و از همدان تا حلوان که ابتدای عراق است شصت و هفت فرسخ می باشد و شهر بزرگی است که دارای چهار دروازه بوده آب زیادی دارد و باغهای فراوان و کشت و زرع بسیار، احمد کاتب گفته است و قم در طرف شرقی همدان واقع شده است و پنج منزل از یکدیگر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انساب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از شهرهای عراق عجم است و در سر راه حاجیان و قافله ها قرار گرفته و یکی از فضلای همدان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لي بلد أقول بفضله</w:t>
      </w:r>
    </w:p>
    <w:p>
      <w:pPr>
        <w:pStyle w:val="BookText"/>
        <w:rPr/>
      </w:pPr>
      <w:r>
        <w:rPr>
          <w:rFonts w:ascii="Amiri" w:hAnsi="Amiri" w:eastAsia="Amiri" w:cs="Amiri"/>
          <w:color w:val="111111"/>
          <w:sz w:val="28"/>
          <w:sz w:val="28"/>
          <w:szCs w:val="28"/>
          <w:rtl w:val="true"/>
          <w:lang w:bidi="ar-SA"/>
        </w:rPr>
        <w:t>لكنه من أقبح البلدان</w:t>
      </w:r>
    </w:p>
    <w:p>
      <w:pPr>
        <w:pStyle w:val="BookText"/>
        <w:rPr/>
      </w:pPr>
      <w:r>
        <w:rPr>
          <w:rFonts w:ascii="Amiri" w:hAnsi="Amiri" w:eastAsia="Amiri" w:cs="Amiri"/>
          <w:color w:val="111111"/>
          <w:sz w:val="28"/>
          <w:sz w:val="28"/>
          <w:szCs w:val="28"/>
          <w:rtl w:val="true"/>
          <w:lang w:bidi="ar-SA"/>
        </w:rPr>
        <w:t>صبيانه في القبح مثل شيوخه</w:t>
      </w:r>
    </w:p>
    <w:p>
      <w:pPr>
        <w:pStyle w:val="BookText"/>
        <w:rPr/>
      </w:pPr>
      <w:r>
        <w:rPr>
          <w:rFonts w:ascii="Amiri" w:hAnsi="Amiri" w:eastAsia="Amiri" w:cs="Amiri"/>
          <w:color w:val="111111"/>
          <w:sz w:val="28"/>
          <w:sz w:val="28"/>
          <w:szCs w:val="28"/>
          <w:rtl w:val="true"/>
          <w:lang w:bidi="ar-SA"/>
        </w:rPr>
        <w:t>وشيوخه في العقل كالصبيان</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الهاء هم و الميم محد</w:t>
      </w:r>
    </w:p>
    <w:p>
      <w:pPr>
        <w:pStyle w:val="BookText"/>
        <w:rPr/>
      </w:pPr>
      <w:r>
        <w:rPr>
          <w:rFonts w:ascii="Amiri" w:hAnsi="Amiri" w:eastAsia="Amiri" w:cs="Amiri"/>
          <w:color w:val="111111"/>
          <w:sz w:val="28"/>
          <w:sz w:val="28"/>
          <w:szCs w:val="28"/>
          <w:rtl w:val="true"/>
          <w:lang w:bidi="ar-SA"/>
        </w:rPr>
        <w:t>والذال ذل و الألف آفة</w:t>
      </w:r>
    </w:p>
    <w:p>
      <w:pPr>
        <w:pStyle w:val="BookText"/>
        <w:rPr/>
      </w:pPr>
      <w:r>
        <w:rPr>
          <w:rFonts w:ascii="Amiri" w:hAnsi="Amiri" w:eastAsia="Amiri" w:cs="Amiri"/>
          <w:color w:val="111111"/>
          <w:sz w:val="28"/>
          <w:sz w:val="28"/>
          <w:szCs w:val="28"/>
          <w:rtl w:val="true"/>
          <w:lang w:bidi="ar-SA"/>
        </w:rPr>
        <w:t>و النون ندم لقاطنيها</w:t>
      </w:r>
    </w:p>
    <w:p>
      <w:pPr>
        <w:pStyle w:val="BookText"/>
        <w:rPr/>
      </w:pPr>
      <w:r>
        <w:rPr>
          <w:rFonts w:ascii="Amiri" w:hAnsi="Amiri" w:eastAsia="Amiri" w:cs="Amiri"/>
          <w:color w:val="111111"/>
          <w:sz w:val="28"/>
          <w:sz w:val="28"/>
          <w:szCs w:val="28"/>
          <w:rtl w:val="true"/>
          <w:lang w:bidi="ar-SA"/>
        </w:rPr>
        <w:t>نعوذ بالله من ذي المخافة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 در عربی همدان با ذال می نویسند و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104" w:name="pg13357_130223"/>
    </w:p>
    <w:p>
      <w:pPr>
        <w:pStyle w:val="BookText"/>
        <w:rPr/>
      </w:pPr>
      <w:bookmarkEnd w:id="11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شهر من است و از آن به خوبی یاد می کنم در عین حال از بدترین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کودکان آن شهر از نظر زشتی مانند پیرمردانند و پیرمردان آن از نظر خردمندی مانند کودکان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سید میرزا ابراهیم بن حسین همدانی پاره ای از اشعار پارسی این گوینده را نوشتم و آورده ام که وی از دانشمندان بنام روزگارش بوده و در تاریخ و شعر و انشا نظیر نداشته است</w:t>
      </w:r>
      <w:r>
        <w:rPr>
          <w:rFonts w:eastAsia="IRNazanin" w:cs="IRNazanin"/>
          <w:color w:val="111111"/>
          <w:sz w:val="28"/>
          <w:szCs w:val="28"/>
          <w:rtl w:val="true"/>
          <w:lang w:bidi="fa-IR"/>
        </w:rPr>
        <w:t>.</w:t>
      </w:r>
    </w:p>
    <w:p>
      <w:pPr>
        <w:pStyle w:val="Heading3"/>
        <w:numPr>
          <w:ilvl w:val="2"/>
          <w:numId w:val="1"/>
        </w:numPr>
        <w:rPr/>
      </w:pPr>
      <w:bookmarkStart w:id="1105" w:name="__RefHeading___Toc3378397_2322387425"/>
      <w:bookmarkStart w:id="1106" w:name="_Toc456"/>
      <w:bookmarkEnd w:id="1105"/>
      <w:r>
        <w:rPr>
          <w:rtl w:val="true"/>
        </w:rPr>
        <w:t>مولی نصیر</w:t>
      </w:r>
      <w:bookmarkEnd w:id="1106"/>
    </w:p>
    <w:p>
      <w:pPr>
        <w:pStyle w:val="BookText"/>
        <w:rPr/>
      </w:pPr>
      <w:r>
        <w:rPr>
          <w:rFonts w:ascii="IRNazanin" w:hAnsi="IRNazanin" w:eastAsia="IRNazanin"/>
          <w:color w:val="111111"/>
          <w:sz w:val="28"/>
          <w:sz w:val="28"/>
          <w:szCs w:val="28"/>
          <w:rtl w:val="true"/>
          <w:lang w:bidi="fa-IR"/>
        </w:rPr>
        <w:t>وی از فضلا و علما و متکلمان بود از روزگارش اطلاعی ندارم آری در شهر تنکابن از شهرهای گیلان، به رساله فارسی در اصول پنجگانه به نام اصول الدین از تأليفات او دست یافتم که مشتمل بر يك مقدمه و پنج باب و يك خاتمه بود و تحقیقات ارزنده ای را در آن گرد آورده و ممکن است این شخص همان ملانصير همدانی باشد که شاگرد میرداماد است و غیر آخوند نصر الله همدانی می باشد</w:t>
      </w:r>
      <w:r>
        <w:rPr>
          <w:rFonts w:eastAsia="IRNazanin" w:cs="IRNazanin"/>
          <w:color w:val="111111"/>
          <w:sz w:val="28"/>
          <w:szCs w:val="28"/>
          <w:rtl w:val="true"/>
          <w:lang w:bidi="fa-IR"/>
        </w:rPr>
        <w:t>.</w:t>
      </w:r>
    </w:p>
    <w:p>
      <w:pPr>
        <w:pStyle w:val="Heading3"/>
        <w:numPr>
          <w:ilvl w:val="2"/>
          <w:numId w:val="1"/>
        </w:numPr>
        <w:rPr/>
      </w:pPr>
      <w:bookmarkStart w:id="1107" w:name="__RefHeading___Toc3378399_2322387425"/>
      <w:bookmarkStart w:id="1108" w:name="_Toc457"/>
      <w:bookmarkEnd w:id="1107"/>
      <w:r>
        <w:rPr>
          <w:rtl w:val="true"/>
        </w:rPr>
        <w:t>مولی نصیر الدین کاشی</w:t>
      </w:r>
      <w:bookmarkEnd w:id="1108"/>
    </w:p>
    <w:p>
      <w:pPr>
        <w:pStyle w:val="BookText"/>
        <w:rPr/>
      </w:pPr>
      <w:r>
        <w:rPr>
          <w:rFonts w:ascii="IRNazanin" w:hAnsi="IRNazanin" w:eastAsia="IRNazanin"/>
          <w:color w:val="111111"/>
          <w:sz w:val="28"/>
          <w:sz w:val="28"/>
          <w:szCs w:val="28"/>
          <w:rtl w:val="true"/>
          <w:lang w:bidi="fa-IR"/>
        </w:rPr>
        <w:t xml:space="preserve">مولی نصیر الدین کاشی </w:t>
      </w:r>
      <w:r>
        <w:rPr>
          <w:rStyle w:val="FootnoteAnchor"/>
          <w:rtl w:val="true"/>
        </w:rPr>
        <w:footnoteReference w:id="427"/>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فاضل دانشور بزرگوار و از علمائی است که پیش از شیخ علی کرکی می زیسته و شیخ ابن جمهور احساوی در رساله ای که به منظور مناظره با فاضل هروی سنی در امامت تألیف کرده از وی نام برده و او را از بزرگان دانشوران امامیه معرفی کرده است</w:t>
      </w:r>
      <w:r>
        <w:rPr>
          <w:rFonts w:eastAsia="IRNazanin" w:cs="IRNazanin"/>
          <w:color w:val="111111"/>
          <w:sz w:val="28"/>
          <w:szCs w:val="28"/>
          <w:rtl w:val="true"/>
          <w:lang w:bidi="fa-IR"/>
        </w:rPr>
        <w:t xml:space="preserve">. </w:t>
      </w:r>
      <w:bookmarkStart w:id="1109" w:name="pg13357_130224"/>
    </w:p>
    <w:p>
      <w:pPr>
        <w:pStyle w:val="Heading3"/>
        <w:numPr>
          <w:ilvl w:val="2"/>
          <w:numId w:val="1"/>
        </w:numPr>
        <w:rPr/>
      </w:pPr>
      <w:bookmarkStart w:id="1110" w:name="__RefHeading___Toc3378401_2322387425"/>
      <w:bookmarkStart w:id="1111" w:name="_Toc458"/>
      <w:bookmarkEnd w:id="1109"/>
      <w:bookmarkEnd w:id="1110"/>
      <w:r>
        <w:rPr>
          <w:rtl w:val="true"/>
        </w:rPr>
        <w:t>شیخ اجل نعمة الله بن شیخ شهاب الدین ابوالعباس احمدبن شیخ شمس الدين محمد بن خاتون عاملی عینائی</w:t>
      </w:r>
      <w:bookmarkEnd w:id="1111"/>
    </w:p>
    <w:p>
      <w:pPr>
        <w:pStyle w:val="BookText"/>
        <w:rPr/>
      </w:pPr>
      <w:r>
        <w:rPr>
          <w:rFonts w:ascii="IRNazanin" w:hAnsi="IRNazanin" w:eastAsia="IRNazanin"/>
          <w:color w:val="111111"/>
          <w:sz w:val="28"/>
          <w:sz w:val="28"/>
          <w:szCs w:val="28"/>
          <w:rtl w:val="true"/>
          <w:lang w:bidi="fa-IR"/>
        </w:rPr>
        <w:t>وی از علمای امامیه و فقهای بزرگوار و یکی از فقهائی است که به ابن خاتون، معروف می باشد و او و پدر و جد و بستگان دیگرش از خانواده علم بوده و ما ترجمه هر يك از آنها را در این کتاب در محال مناسب ایراد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شیخ جمال الدین احمد و ملاعبدالله شوشتری از وی روایت داشته اند و اجازه مختصری برای ملاعبدالله مرقوم داشته و مابخشی از آن اجازه را، در ضمن ترجمه ملا عبدالله ایراد نموده ایم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کسانی که از وی روایت داشته اند سید حسن بن علی بن شدقم حسینی مدنی است که شیخ نعمة الله اجازه مبسوطی برای او مرقوم داشته است و ما بخشی از آن را در ضمن شرح حال سید حسن یاد شده ایراد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دیگری از علما از وی روایت داشته اند و خود او هم از گروه بسیاری از فضلا روایت می کرده است و او و فرزند و پدر و جد اولیش و پدر جد و جد اعلایش از دانشوران بنامند و ترجمه برخی از آنها ذکر شده و برخی دیگر از آنها را پس از این یاد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معاصر در امل الآمل </w:t>
      </w:r>
      <w:r>
        <w:rPr>
          <w:rStyle w:val="FootnoteAnchor"/>
          <w:rtl w:val="true"/>
        </w:rPr>
        <w:footnoteReference w:id="429"/>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نعمة الله بن احمدبن محمدبن خاتون عاملی عینائی، عالم دانشمند و بزرگوار و ادیب شاعر و از شاگردان شیخ علی بن عبد العالی کرکی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مراد شیخ معاصر، از شیخ نعمة الله مترجم حاضر باشد گفتار وی بیرون از اشکال نمی باشد زیرا پیش از این در ضمن ترجمه سید حسن بن علی بن </w:t>
      </w:r>
    </w:p>
    <w:p>
      <w:pPr>
        <w:pStyle w:val="BookText"/>
        <w:rPr/>
      </w:pPr>
      <w:r>
        <w:rPr>
          <w:rFonts w:ascii="IRNazanin" w:hAnsi="IRNazanin" w:eastAsia="IRNazanin"/>
          <w:color w:val="111111"/>
          <w:sz w:val="28"/>
          <w:sz w:val="28"/>
          <w:szCs w:val="28"/>
          <w:rtl w:val="true"/>
          <w:lang w:bidi="fa-IR"/>
        </w:rPr>
        <w:t>حسن بن على بن شدقم مدنی نوشتیم که شیخ معاصر و دیگران اظهار داشته اند شیخ نعمة الله بن أحمد بن خاتون عاملی از شهید ثانی روایت داشته است بنابراین از قرينه ظاهری استفاده می شود که شیخ نعمة الله شاگرد شیخ علی کرکی نبوده است زیرا شخص شهید ثانی با یك یا دو واسطه از شیخ علی کر کی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چنین باشد باید گفت مراد شیخ معاصر شخص دیگری به این نام بوده که شیخ معاصر مستقلا از وی نام نبرده است در عین حال به خاطرم می رسد که شیخ نعمة الله عمر طولانی داشته است و با این احتمال، اشکالی باقی نخواهد ماند و خود شیخ نعمت الله در اجازه ای که به سیدبن شدقم داده تصریح کرده است که گاهی بدون واسطه و هنگامی به واسطه شیخ جمال الدين ابو العباس احمد بن شیخ شمس الدین محمدبن خاتون عاملی از شیخ على کر کی روایت داشته است و همچنین از پدرش جمال الدین احمد روایت کرده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ضمن ترجمه ملاعبدالله شوشتری نوشتیم که وی از شیخ احمد بن نعمت الله بن أحمد فرزند مترجم حاضر روایت داشته است</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احمد در آن اجازه به نام عده ای از مشایخ خود و مشایخ پدرش اشاره کرده است و به مناسبت یاد آوری از مشایخش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اجلهم الشيخ الأجل الفرد العلم الوالد الشيخ نعمة الله خرق الله العادة بطول عمره که خدا عمری طولانی به وی ارزانی داشته است از پدرش الشيخ الامام الرحله القدوة عمدة المخلصين و زبدة المحصلين الشيخ شهاب الدین احمد از پدرش تا به آخر و خود شیخ نعمت الله در اجازه ملا عبدالله شوشتری که در ضمن شرح حالش یادآوری شده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فاقول اني اروى عن شیخی امامي الامة و اکملى الأئمة و سراجي الملة الامام ذوالمآثر و المفاخر و الفضائل و المعانی ابوالحسن علی بن عبدالعالي و الفقيه النبيه البدل الصالح والدي ابوالعباس احمدبن خاتون قدس الله روحيهما و نور ضريحيهما بمحمد و اله و این هر دو تن از جد اکمل افضل، محقق مدقق، شمس الدین محمدبن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و گذشته از این، </w:t>
      </w:r>
    </w:p>
    <w:p>
      <w:pPr>
        <w:pStyle w:val="BookText"/>
        <w:rPr/>
      </w:pPr>
      <w:r>
        <w:rPr>
          <w:rFonts w:ascii="IRNazanin" w:hAnsi="IRNazanin" w:eastAsia="IRNazanin"/>
          <w:color w:val="111111"/>
          <w:sz w:val="28"/>
          <w:sz w:val="28"/>
          <w:szCs w:val="28"/>
          <w:rtl w:val="true"/>
          <w:lang w:bidi="fa-IR"/>
        </w:rPr>
        <w:t>هر يك از این دو تن هم روایت ویژه ای داشته اند که مشتمل بر طرق متعدده ای بوده و به خط خودشان تدوین گردیده و مشهور است پاره ای از آنها که به یاری خدا در دست اختیار ما قرار گرفته است از طرق عالی برخوردار بوده و برخی از آنها از طرق سافل بهره مند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نیکوکار و شایسته ام که از خوی پسندیده و اخلاق حمیده برخورداری دارد به ضبط آنها پرداخته است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ظاهر کلام نعمت الله استفاده می شود مرادش از شیخ ابوالحسن علی بن عبدالعالی محقق کرکی نبوده بلکه منظورش شیخ علی میسی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مقتضی درجه روائی حکایت از آن دارد که شیخ علی میسی باشد و هرگاه این احتمال پابرجا باشد شیخ معاصر اشتباه کرده که شیخ علی کرکی را به جای شیخ علی میسی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 که بگوئیم شیخ نعمت الله از عمر طولانی برخوردار بود چنان که فرزندش در اجازه خود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الله العادة بطول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نظریه ما را که</w:t>
      </w:r>
    </w:p>
    <w:p>
      <w:pPr>
        <w:pStyle w:val="BookText"/>
        <w:rPr/>
      </w:pPr>
      <w:r>
        <w:rPr>
          <w:rFonts w:ascii="IRNazanin" w:hAnsi="IRNazanin" w:eastAsia="IRNazanin"/>
          <w:color w:val="111111"/>
          <w:sz w:val="28"/>
          <w:sz w:val="28"/>
          <w:szCs w:val="28"/>
          <w:rtl w:val="true"/>
          <w:lang w:bidi="fa-IR"/>
        </w:rPr>
        <w:t>طولانی بودن عمر او باشد تأئید می نماید و در این صورت از شیخ علی کرکی اجازه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اجازه داشتن شیخ نعمت الله از شهید ثانی، خالی از نظر و اشکال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نعمت الله رساله مختصری در معنای عدالت مرقوم داشته است که نسخه ای از آن، در اختیار ما می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اجازه ای که شیخ نعمت الله برای سیدبن شدقم یاد شده در پشت کتاب استبصار مرقوم داشته است استفاده می شود که شیخ نعمت الله از گروه بسیاری از اعلام روایت داشته است که مهمترین ایشان شیخ امام علامه خاتمه مجتهدان و اعلم مدرسان ابو الحسن علی بن فقيه عارف عز الدين حسين بن مقدس مرحوم عبدالباقی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في الفراديس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استادش ابوالحسن علی بن هلال جزائری روایت کرده است</w:t>
      </w:r>
      <w:r>
        <w:rPr>
          <w:rFonts w:eastAsia="IRNazanin" w:cs="IRNazanin"/>
          <w:color w:val="111111"/>
          <w:sz w:val="28"/>
          <w:szCs w:val="28"/>
          <w:rtl w:val="true"/>
          <w:lang w:bidi="fa-IR"/>
        </w:rPr>
        <w:t xml:space="preserve">. </w:t>
      </w:r>
      <w:bookmarkStart w:id="1112" w:name="pg13357_130227"/>
    </w:p>
    <w:p>
      <w:pPr>
        <w:pStyle w:val="BookText"/>
        <w:rPr/>
      </w:pPr>
      <w:bookmarkEnd w:id="1112"/>
      <w:r>
        <w:rPr>
          <w:rFonts w:ascii="IRNazanin" w:hAnsi="IRNazanin" w:eastAsia="IRNazanin"/>
          <w:color w:val="111111"/>
          <w:sz w:val="28"/>
          <w:sz w:val="28"/>
          <w:szCs w:val="28"/>
          <w:rtl w:val="true"/>
          <w:lang w:bidi="fa-IR"/>
        </w:rPr>
        <w:t xml:space="preserve">شیخ معاصر، در آخر وسائل الشيعة تصریح کرده است که شیخ نعمت الله بن احمدبن محمدبن خاتون عاملی از شیخ علی بن عبدالعالی عاملی کرکی و از فقیه ابوالعباس احمد بن خاتون عاملی از شیخ شمس الدين محمد بن خاتون عاملی روایت داشته و ملاعبدالله شوشتری از وی روایت کرده است </w:t>
      </w:r>
      <w:r>
        <w:rPr>
          <w:rStyle w:val="FootnoteAnchor"/>
          <w:rtl w:val="true"/>
        </w:rPr>
        <w:footnoteReference w:id="432"/>
      </w:r>
    </w:p>
    <w:p>
      <w:pPr>
        <w:pStyle w:val="Heading3"/>
        <w:numPr>
          <w:ilvl w:val="2"/>
          <w:numId w:val="1"/>
        </w:numPr>
        <w:rPr/>
      </w:pPr>
      <w:bookmarkStart w:id="1113" w:name="__RefHeading___Toc3378403_2322387425"/>
      <w:bookmarkStart w:id="1114" w:name="_Toc459"/>
      <w:bookmarkEnd w:id="1113"/>
      <w:r>
        <w:rPr>
          <w:rtl w:val="true"/>
        </w:rPr>
        <w:t>شیخ نعمة الله بن حسين عاملی</w:t>
      </w:r>
      <w:bookmarkEnd w:id="1114"/>
    </w:p>
    <w:p>
      <w:pPr>
        <w:pStyle w:val="BookText"/>
        <w:rPr/>
      </w:pPr>
      <w:r>
        <w:rPr>
          <w:rFonts w:ascii="IRNazanin" w:hAnsi="IRNazanin" w:eastAsia="IRNazanin"/>
          <w:color w:val="111111"/>
          <w:sz w:val="28"/>
          <w:sz w:val="28"/>
          <w:szCs w:val="28"/>
          <w:rtl w:val="true"/>
          <w:lang w:bidi="fa-IR"/>
        </w:rPr>
        <w:t>شیخ معاصر در امل الآمل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فاضل باصلاحیتی است و از محضر گروهی از دانشوران عرب و عجم استفاده کرده و کتابهای حدیث مشهور را به خط خود استنساخ نموده و به قرائت آنها پرداخته و از معاصران به شمار می آید در آغاز تألیف کتاب امل الآمل که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 در گذشته است</w:t>
      </w:r>
      <w:r>
        <w:rPr>
          <w:rFonts w:eastAsia="IRNazanin" w:cs="IRNazanin"/>
          <w:color w:val="111111"/>
          <w:sz w:val="28"/>
          <w:szCs w:val="28"/>
          <w:rtl w:val="true"/>
          <w:lang w:bidi="fa-IR"/>
        </w:rPr>
        <w:t>.</w:t>
      </w:r>
    </w:p>
    <w:p>
      <w:pPr>
        <w:pStyle w:val="Heading3"/>
        <w:numPr>
          <w:ilvl w:val="2"/>
          <w:numId w:val="1"/>
        </w:numPr>
        <w:rPr/>
      </w:pPr>
      <w:bookmarkStart w:id="1115" w:name="__RefHeading___Toc3378405_2322387425"/>
      <w:bookmarkStart w:id="1116" w:name="_Toc460"/>
      <w:bookmarkEnd w:id="1115"/>
      <w:r>
        <w:rPr>
          <w:rtl w:val="true"/>
        </w:rPr>
        <w:t>سید صدر كبير امیر نعمة الله حلی</w:t>
      </w:r>
      <w:bookmarkEnd w:id="111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فضلای حله بوده و در روزگار شاه تهماسب صفوی به مشارکت سید صدر امیر قوام الدین حسین عهده دار امور صدارت می شده و پس از درگذشت امیر قوام الدین با سید امیر غیاث الدین منصور که فاضل بنام است به امور صدارت می پرداخته و پس از آن که با شیخ علی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برخاسته و با شیخ ابراهیم قطیفی که اظهار دشمنی با شیخ علی می کرده موافقت نموده از مقام صدارت عزل شده و امیر غیاث الدین منصور مستقلا به امور صدارت موظف گردیده و به طوری که از تاریخ عالم آرا بر می آید امیر غیاث الدین هم با شیخ علی کرکی به مخالفت برخاسته او هم به خاطر مخالفت با وی از صدارت عزل شده است و ما پیش از این در ذیل شرح حال امیر غیاث الدین تفصیل این پیش آمد را ایراد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بيك روملو در احسن التواریخ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نعمت الله حلی از سادات بزرگوار حله بود از فضائل و کمالات برخوردار و در علوم مربوط به اجتهاد استاد و مهارت کامل داشت و برخی او را از مجتهدان به شمار آورده اند و خود هم مدعی این مقام بود و لیکن علمای بنام اعترافی به مقام اجتهاد او نداشتند، امیر نعمت الله دانشوری تیز ذهن و فهمیده و هوشمند بود و فطرت عالی داشت تا آن جا که هيچ يك از علما هر چند هم در مراتب فضیلت بالاتر از او بودند تاب مباحثه و مناظره با او را نداشتند و گاهی پیش آمد که از مقدمات آن اطلاعی نداشت با علمای زمان به مناظره و مباحثه برمی خاست و با نیروی ذهنی و سلیقه خاصی که داشت با آنان در می افتاد که هیچیك از حاضران نمی پنداشت که وی از آن علم اطلاعی نداشته باشد بلکه مهارت او در آن علم بر آنها آشکارا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الله از شاگردان شیخ علی کرکی بود و از برکت مصاحبت او به این پایه از کمال رسیده بود در عین حال با او منازعه می کرد و نعمتی که از او برخوردار شده بود کفران نمود و حقوقی را که از ناحیه او دریافته بود، مبدل به عقوق ساخت و به خدمت شیخ ابراهیم قطیفی که در نجف اشرف می زیست و از مخالفان شیخ علی بود اتصال پیدا کرد و برخلاف نظریه شیخ با وی ارتباط ایجاد نمود و پاره ای از مسائل فقهيه را از او فرا می گرفته و گاهی از دربار شاه تهماسب که دست اندرکار آنجا بود نامه ای به شیخ ابراهیم می نوشت و او را به پاره ای از کارها که موجبات بی اعتباری شیخ علی را در برداشت تشویق می نمود در عین حال از مخالفتهای خود نتیجه ای نمی گرفت و زیانی به مقام شیخ على وارد نمی آمد بلکه همه گونه زیانهای دنیوی و اخروی عائد خود او می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نعمت الله همواره در نظر داشت در حضور شاه تهماسب راجع به صحت نماز جمعه در غیبت امام و نبودن نائب خاص گفتگو کند چه آن که شیخ علی اعتقاد داشت نماز جمعه با وجود مجتهد جامع الشرائط در عصر غیبت صحیح است و برای این منظور گروهی از علما و فقها را که نظر خوبی با شیخ علی نداشتند همداستان نمود از قبیل قاضی مسافر و ملاحسین اردبیلی و گروهی از امرا و ارکان دولت که با شیخ على کدورت و دشمنی داشتند مانند محمودبيك آبدار و ملك بيك خوئی و دیگران که از وی </w:t>
      </w:r>
    </w:p>
    <w:p>
      <w:pPr>
        <w:pStyle w:val="BookText"/>
        <w:rPr/>
      </w:pPr>
      <w:r>
        <w:rPr>
          <w:rFonts w:ascii="IRNazanin" w:hAnsi="IRNazanin" w:eastAsia="IRNazanin"/>
          <w:color w:val="111111"/>
          <w:sz w:val="28"/>
          <w:sz w:val="28"/>
          <w:szCs w:val="28"/>
          <w:rtl w:val="true"/>
          <w:lang w:bidi="fa-IR"/>
        </w:rPr>
        <w:t>پشتیبانی می کردند و به حمایت او برمی خاستند و از شیخ علی سعایت می نمودند و بالاخره با وی موافقت کردند که از هیچ گونه کمکی نسبت به وی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w:t>
      </w:r>
    </w:p>
    <w:p>
      <w:pPr>
        <w:pStyle w:val="BookText"/>
        <w:rPr/>
      </w:pPr>
      <w:r>
        <w:rPr>
          <w:rFonts w:ascii="IRNazanin" w:hAnsi="IRNazanin" w:eastAsia="IRNazanin"/>
          <w:color w:val="111111"/>
          <w:sz w:val="28"/>
          <w:sz w:val="28"/>
          <w:szCs w:val="28"/>
          <w:rtl w:val="true"/>
          <w:lang w:bidi="fa-IR"/>
        </w:rPr>
        <w:t>چنان مجلسی منعقد نشد و چنان مناظره در حضور سلطان به وقوع نپیوست و آن تدبير ثمری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آن روزها، تنی از اشرار نامه ای مشتمل بر انواع کذب و بهتان نسبت به شیخ علی کرکی نوشت و آن را در خانه سلطان در تبریز واقع در میدان صاحب آباد افکند این نامه که مجهول بود و از نویسنده اش اطلاعی بدست نمی آمد به عرض شاه رسید، سلطان به مضمون آن نامه، توجهی نکرد بلکه دستور مؤكد صادر کرد تا کاتب آن را به دست آورند و پس از جدیت فراوان معلوم شد امیر نعمت الله از چگونگی آن نامه با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بدنبال این جریان، نزاع فیمابین شیخ علی و امیر نعمت الله بی اندازه بالا گرفت تا آنجا که سلطان دستور داد وی را تبعید کنند و به یکی از افراد امر کرد تا او را از معسکر سلطان به بغداد روانه کند و سلطان به محمد خان تکلو که حاکم بغداد بود توقيع کرد که قدغن کند از این که با شیخ ابراهیم و دشمنان دیگر شیخ علی مراوده نماید مبادا عليه شیخ علی، تصمیم بر خلافی بگیرند و در ضمن به حاکم بغداد تذکر داد همواره متعرض احوال امیر نعمت الله باشد و اعمال و رفتار او را تحت نظر دقیق خویش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تهماسب تصمیم گرفت تا به سوی بغداد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على اندکی پیش از او و با رخصت قبلی عازم عراق عرب شد و از اتفاقات، شیخ علی و امیر نعمت الله با ده روز فاصله وفات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ذیل ترجمه شیخ علی کرکی به پاره ای از احوال امیر نعمت الله اشاره کردیم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 میر در آخر کتاب تاریخ حبیب السیر در طی شمارش علمایی که در روزگار شاه اسماعیل صفوی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مصادف با درگذشت او بوده است زیست داشته اند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علمای روزگار وی سید نعمت الله حلی است و او از جمله سادات و علمای حله است و در سال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منظور مصاحبت با شیخ زین الدین </w:t>
      </w:r>
      <w:bookmarkStart w:id="1117" w:name="pg13357_130230"/>
    </w:p>
    <w:p>
      <w:pPr>
        <w:pStyle w:val="BookText"/>
        <w:rPr/>
      </w:pPr>
      <w:bookmarkEnd w:id="1117"/>
      <w:r>
        <w:rPr>
          <w:rFonts w:ascii="IRNazanin" w:hAnsi="IRNazanin" w:eastAsia="IRNazanin"/>
          <w:color w:val="111111"/>
          <w:sz w:val="28"/>
          <w:sz w:val="28"/>
          <w:szCs w:val="28"/>
          <w:rtl w:val="true"/>
          <w:lang w:bidi="fa-IR"/>
        </w:rPr>
        <w:t>علی به هرات آمد و پس از برهه ای از زمان به اتفاق یکدیگر به بلاد عرب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شرح حال شیخ علی کرکی نوشته ایم شیخ زین الدین على غير از شیخ علی کرکی است </w:t>
      </w:r>
      <w:r>
        <w:rPr>
          <w:rStyle w:val="FootnoteAnchor"/>
          <w:rtl w:val="true"/>
        </w:rPr>
        <w:footnoteReference w:id="433"/>
      </w:r>
    </w:p>
    <w:p>
      <w:pPr>
        <w:pStyle w:val="Heading3"/>
        <w:numPr>
          <w:ilvl w:val="2"/>
          <w:numId w:val="1"/>
        </w:numPr>
        <w:rPr/>
      </w:pPr>
      <w:bookmarkStart w:id="1118" w:name="__RefHeading___Toc3378407_2322387425"/>
      <w:bookmarkStart w:id="1119" w:name="_Toc461"/>
      <w:bookmarkEnd w:id="1118"/>
      <w:r>
        <w:rPr>
          <w:rtl w:val="true"/>
        </w:rPr>
        <w:t>سید نعمة الله بن عبدالله حسینی موسوی جزائری شوشتری</w:t>
      </w:r>
      <w:bookmarkEnd w:id="1119"/>
    </w:p>
    <w:p>
      <w:pPr>
        <w:pStyle w:val="BookText"/>
        <w:rPr/>
      </w:pPr>
      <w:r>
        <w:rPr>
          <w:rFonts w:ascii="IRNazanin" w:hAnsi="IRNazanin" w:eastAsia="IRNazanin"/>
          <w:color w:val="111111"/>
          <w:sz w:val="28"/>
          <w:sz w:val="28"/>
          <w:szCs w:val="28"/>
          <w:rtl w:val="true"/>
          <w:lang w:bidi="fa-IR"/>
        </w:rPr>
        <w:t xml:space="preserve">وی فقيه محدث و ادیب متکلم و مدرس زیرك و مجلس آرا و از معاصران است و هم اکنون از طرف سلطان، عهده دار منصب شیخ الاسلامی شوشتر می باشد و از شاگردان علامه خوانساری و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شاگردان پدر بزرگوارش ملامحمدتقی مجلسی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قرائت و حدیث را از شیخ جعفر بحرانی مجتهد و شیخ عبدعلی حویز اوی ساکن شیراز و علامه خوانساری استاد محقق فراگرفته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بن عبدالله حسینی جزائری، فاضل دانشور و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بزرگوار و مدرس و از معاصران است تألیفاتی دارد، از جمله شرح تهذیب یعنی تهذیب الحدیث شیخ طوسی؛ حواشى الاستبصار بلکه شرح استبصار در چند مجلد و حواشي الجامی </w:t>
      </w:r>
      <w:r>
        <w:rPr>
          <w:rStyle w:val="FootnoteAnchor"/>
          <w:rtl w:val="true"/>
        </w:rPr>
        <w:footnoteReference w:id="434"/>
      </w:r>
      <w:r>
        <w:rPr>
          <w:rFonts w:ascii="IRNazanin" w:hAnsi="IRNazanin" w:eastAsia="IRNazanin"/>
          <w:color w:val="111111"/>
          <w:sz w:val="28"/>
          <w:sz w:val="28"/>
          <w:szCs w:val="28"/>
          <w:rtl w:val="true"/>
          <w:lang w:bidi="fa-IR"/>
        </w:rPr>
        <w:t xml:space="preserve">شرح الصحيفة ؛ شرح تهذيب النحو؛ منتهى المطلب در نحو و يك مجلد کتاب در حدیث به نام الفوائد النعمانية که به نام خودش نعمت الله موسوم گردیده است و کتاب دیگری در حدیث به نام غرائب الاخبار </w:t>
      </w:r>
    </w:p>
    <w:p>
      <w:pPr>
        <w:pStyle w:val="BookText"/>
        <w:rPr/>
      </w:pPr>
      <w:r>
        <w:rPr>
          <w:rFonts w:ascii="IRNazanin" w:hAnsi="IRNazanin" w:eastAsia="IRNazanin"/>
          <w:color w:val="111111"/>
          <w:sz w:val="28"/>
          <w:sz w:val="28"/>
          <w:szCs w:val="28"/>
          <w:rtl w:val="true"/>
          <w:lang w:bidi="fa-IR"/>
        </w:rPr>
        <w:t xml:space="preserve">في نوادر الاثار و کتاب الانوار النعمانية في معرفة النشأة الانسانيه </w:t>
      </w:r>
      <w:r>
        <w:rPr>
          <w:rStyle w:val="FootnoteAnchor"/>
          <w:rtl w:val="true"/>
        </w:rPr>
        <w:footnoteReference w:id="435"/>
      </w:r>
      <w:r>
        <w:rPr>
          <w:rFonts w:ascii="IRNazanin" w:hAnsi="IRNazanin" w:eastAsia="IRNazanin"/>
          <w:color w:val="111111"/>
          <w:sz w:val="28"/>
          <w:sz w:val="28"/>
          <w:szCs w:val="28"/>
          <w:rtl w:val="true"/>
          <w:lang w:bidi="fa-IR"/>
        </w:rPr>
        <w:t>و کتابی در فقه به نام هدية المؤمنین و حواشی مغني اللبيب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كتاب نوادر الاخبار در يك مجلد است و کتابی در حل المشكلات من المسائل الحكميه و الكلامية و الفقهيه و علوم دیگر این کتاب در ضمن دو مجلد تدوین شده است و دارای تحقیقات بسیار ارزنده ای می باشد و من آن را به خط خود او دیده ام و تفسیر قرآن تحقیقاتی درباره آیات شریفه در حواشی قرآن کریم مرقوم داشته که نزديك به هفتاد هزار بیت می باشد و به نام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 البلاغه که درحواشی آن مرقوم فرموده است و شرح صحیفه که بر حواشی صحیفه مبارکه مرقوم داشته است و از تألیفات او کتابی است که حواشی ابن ابی جمهور را که بر کتاب غوالى اللئالی خودش داشته، در آن گرد آورده و خود سید نعمت الله هم تحقیقاتی بر آن افزوده است و کتاب شرح التهذيب به نام غاية المرام في شرح تهذیب الاحکام در هشت مجلد و شرح الاستبصار به نام کشف الاسرار في شرح الاستبصار در سه مجلد و شرح توحيدالصدوق به نام انس الوحید فی شرح کتاب التوحید این شرح، مشتمل بر تحقیقات ارزنده ای است و متأخر از تألیفات دیگر او می باشد و پیش از او، امیر محمدعلی، نایب الصداره در قم به شرح آن اقدام نموده است و کتاب الانوار النعمانيه در دو مجلد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 او رسالة منبع الحيات في حجية قول المجتهدين من الاموات رساله دامنه داری است در این رساله به توضیح دو اصل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تحقیق در مسأله قول میت مانند میت است، دوم راجع به تحقیق قول علما که نوشته اند رعیت بر دو قسم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این دو بخش دلائل زیادی که شهید ثانی در رسالهای که به منظور همین مسئله تألیف کرده ایراد نموده و همچنین نظریه ای که شیخ حسن</w:t>
      </w:r>
    </w:p>
    <w:p>
      <w:pPr>
        <w:pStyle w:val="BookText"/>
        <w:rPr/>
      </w:pPr>
      <w:r>
        <w:rPr>
          <w:rFonts w:ascii="IRNazanin" w:hAnsi="IRNazanin" w:eastAsia="IRNazanin"/>
          <w:color w:val="111111"/>
          <w:sz w:val="28"/>
          <w:sz w:val="28"/>
          <w:szCs w:val="28"/>
          <w:rtl w:val="true"/>
          <w:lang w:bidi="fa-IR"/>
        </w:rPr>
        <w:t>صاحب 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شهید در همین مسأله داشته متذکر شده و نیز نظریه هایی که دیگران در این خصوص داشته اند یادآوری کرده سپس به رد آنها اقدام کرده و ده مسئله که مربوط به این باب بوده یادآوری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نعمة الله در حدود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فرج الله در رجالش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حسینی جزائری، ما دست تربیت بر او داشتیم </w:t>
      </w:r>
      <w:r>
        <w:rPr>
          <w:rStyle w:val="FootnoteAnchor"/>
          <w:rtl w:val="true"/>
        </w:rPr>
        <w:footnoteReference w:id="437"/>
      </w:r>
      <w:r>
        <w:rPr>
          <w:rFonts w:ascii="IRNazanin" w:hAnsi="IRNazanin" w:eastAsia="IRNazanin"/>
          <w:color w:val="111111"/>
          <w:sz w:val="28"/>
          <w:sz w:val="28"/>
          <w:szCs w:val="28"/>
          <w:rtl w:val="true"/>
          <w:lang w:bidi="fa-IR"/>
        </w:rPr>
        <w:t xml:space="preserve">و او دانشمند بزرگوار و مدرس است تألیفاتی دارد، از جمله شرح التهذيب؛ حواشی الاستبصار؛ حواشي الجامی و در این هنگام که ماه ذیقعده و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که به تألیف این کتاب اشتغال داریم او هم به شرح عقاید ابن بابویه مشغول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فرج الله به دست می آید که مراد وی از سید نعمة الله مترجم حاضر باشد که هنگام اشتغال وی به تأليف رجال او هم به شرح عقاید می پرداخته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نعمت الله حواشی به خط خود بر امل الآمل مرقوم فرموده و به مناسبت شرح حال خود که در آن کتاب آمده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خدای بی نیاز نعمة الله حسینی عفی الله تعالی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یعنی صاحب امل الآمل بر تألیفات دیگر من اطلاع پیدا نکرده است زیرا تألیف کتاب امل الآمل مقارن با آن تأليفها و بلکه پیش از بیشتر از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مزبور به این شرح است شرح تهذیب که وی نام برده است در هشت مجلد؛ شرح الاستبصار در سه مجلد؛ </w:t>
      </w:r>
    </w:p>
    <w:p>
      <w:pPr>
        <w:pStyle w:val="BookText"/>
        <w:rPr/>
      </w:pPr>
      <w:r>
        <w:rPr>
          <w:rFonts w:ascii="IRNazanin" w:hAnsi="IRNazanin" w:eastAsia="IRNazanin"/>
          <w:color w:val="111111"/>
          <w:sz w:val="28"/>
          <w:sz w:val="28"/>
          <w:szCs w:val="28"/>
          <w:rtl w:val="true"/>
          <w:lang w:bidi="fa-IR"/>
        </w:rPr>
        <w:t xml:space="preserve">شرح غوالى اللئالی در دو مجلد؛ شرح التوحید صدوق در یك مجلد؛ شرح عيون الاخبار در يك مجلد؛ قاطعة اللجاج شرح کتاب الاحتجاج در يك مجلد؛ کتاب الانوار النعمانية در دو مجلد؛ کتاب نوادر الاخبار در دو مجلد؛ کتاب شرح الصحيفه در يك مجلد؛ کتاب الشجون في حكم الفرار من الطاعون در يك مجلد؛ کتاب منبع الحياة في اعتبار قول المجتهد من الاموات در يك مجلد؛ کتاب النور المبين في قصص الانبياء و المرسلين </w:t>
      </w:r>
      <w:r>
        <w:rPr>
          <w:rStyle w:val="FootnoteAnchor"/>
          <w:rtl w:val="true"/>
        </w:rPr>
        <w:footnoteReference w:id="438"/>
      </w:r>
      <w:r>
        <w:rPr>
          <w:rFonts w:ascii="IRNazanin" w:hAnsi="IRNazanin" w:eastAsia="IRNazanin"/>
          <w:color w:val="111111"/>
          <w:sz w:val="28"/>
          <w:sz w:val="28"/>
          <w:szCs w:val="28"/>
          <w:rtl w:val="true"/>
          <w:lang w:bidi="fa-IR"/>
        </w:rPr>
        <w:t>در يك مجلد؛ کتاب ریاض الابرار في مناقب الائمة الاطهار در سه مجلد؛ کتاب عقود المرجان في حواشي القرآن که به سبك شگفت آوری تدوین شده است؛ کتاب مقامات النجاة در يك مجلد؛ کتاب زهر الربيع در دو مجلد؛ کتاب حاشیه مدونه بر شرحی که جامی بر کافیه نوشته است؛ حاشیه مدونه بر مغني اللبيب ؟ كتاب شرح تهذيب النحو شیخ بهائی طاب ثراه و کتاب الهدية في فقه الاماميمو حواشی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نعمت الله پس از نامبرداری از تألیفاتش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باری که با مؤلف امل الآمل ملاقات حاصل شد، در اصفهان بود، پس از آن در مشهد مقدس رضوی به ملاقات یکدیگر رسیدیم و در فنون مختلف علمی با هم به گفتگو پرداختیم، بعد از آن در بصره تلاقی دست داد، پس از آن، در راه مکه ملاقات اتفاق افتاده و همراه یکدیگر وارد حرم شدیم و آن روز او را با هیئت پسندیده و خضوع و خشوع مشاهده کردم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شخصی را که مؤلف مزبور پیش از من،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 و من و او به مشارکت یکدیگر به تحصیل می پرداختیم و او از من بزرگسال تر بود، خدا مرقدش را خوشبو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حويزه الجزائر و در بصره و در شیراز و در اصفهان در يك جا درس می خواندیم و پیوسته با هم بودیم، تا خدا سرانجام او را به نيكبختی به پایان آورد و این کلمات را 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که سی سال از </w:t>
      </w:r>
    </w:p>
    <w:p>
      <w:pPr>
        <w:pStyle w:val="BookText"/>
        <w:rPr/>
      </w:pPr>
      <w:r>
        <w:rPr>
          <w:rFonts w:ascii="IRNazanin" w:hAnsi="IRNazanin" w:eastAsia="IRNazanin"/>
          <w:color w:val="111111"/>
          <w:sz w:val="28"/>
          <w:sz w:val="28"/>
          <w:szCs w:val="28"/>
          <w:rtl w:val="true"/>
          <w:lang w:bidi="fa-IR"/>
        </w:rPr>
        <w:t xml:space="preserve">رحلت او در گذشته است می نگارم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تألیفات سید را در شوشتر در نزد نوادگانش دیده ام و به جز از تألیفاتی که خود یادآوری کرده است کتابها و تحقیقات دیگر هم داشته است از جمله حواشی شرح نهج البلاغه و حواشی صحیفه سجادیه که این هر دو حاشیه را به همان سبکی گرد آورده است که حواشی قرآن را تدوین نموده و از آن جمله است شرحی که بر ملحقات صحیفه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کتابهای ارزنده و زیادی از خود باقی گذارد که به یاری خدا همگی آنها را در شوشتر دیده و از آنها بهره ور گردیدم</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شرح حال این سید جلیل القدر در کتابهای تاریخ و تذکره علما به تفصيل و اجمال آورده شده است مهمترین آنها کتاب نابغه فقه و حديث تألیف فاضل معظم جناب آقای سید محمد جزایری دام عمره است که پاره ای از تحقیقات او را در چند پاورقی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خود او به بخش مهمی از گزارش پر آشوب زندگی خویش در انوار نعمانية،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از سنه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تولدش بوده 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آن که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باشد و کتاب انوار را به اتمام رسانیده مرقوم داشته است نواده ارجمندش سید عبدالله در حاشیه كبيره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جناب فاضل ارجمند حجة الاسلام حاج سید محمد على روضاتی دام ظله کتابت نموده و برای این جانب ارسال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مشایخ پدر بزرگوارش مرحوم سید نورالدين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در سال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قريه صباغية الجزائر متولد شده از آغاز عمر همواره طالب علم و دانش بوده و حتی در سفرها هم از مطالعه فروگذاری ننموده نخست در الجزائر از علمای آن سرزمین به کسب فضائل پرداخت بعد از آن به حویزه رفت و به دروس اعلام آنجا حاضر می شد بعد از آن به اتفاق برادرش نجم الدين و جمعی از خویشاوندانش به شیراز هجرت کرد در آن جا به درس صدرالمتألهین و شاه ابوالولی حضور یافت و مراتب عقلی را فراگرفت و هم در آن جا به فراگیری پارهای از علوم نقلی موفق گردید بعد از آن به اصفهان هجرت کرد و در آنجا به دروس میرزا رفیع نائینی و محقق سبزواری و ملا محمدباقر مجلسی حاضر می شد و در نزد مرحوم مجلسی اعتبار کاملی به دست آورد و سالیانی چند شبانه روز ملتزم حضور آن جناب بوده و تحت نظر مجلسی در کار تألیف بحار و مرآة العقول مداخله داشت و مجلسی از هیچ گونه بزرگداشتی نسبت به او فرو گذاری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پس از این به الجزائر رفت تا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فتنه ای در آن جا به وقوع پیوست مردم از الجزائر بیرون می رفته از جمله سید همراه با برادرش به حویزه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علیخان والی حویزه که مرد دانشور بزرگواری بود مقدم او را گرامی داشت و از وی درخواست کرد تا در حویزه بماند لیکن سید بر اثر آشوبهای اعراب نپذیرفت و عازم شوشتر شد و در آنجا اقامت گزید و به نشر علوم شرعیه پرداخت و مردم را به ساختمان مسجدها و انعقاد جماعات و جمعات تشویق و امور حسبیه را به عهده گرفت بعد از این به یاد آوری برخی از تألیفاتش پرداخته و نسبش را که به دوازده واسطه به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تذکر داده و به جمعی از مشایخ روایت او از قبیل علامه محمدباقر مجلسی و امیر شرف على شولستانی و سید امیر فیض الله طباطبائی و شیخ عبدعلی حویزی و سید میرزا جزائری و سید هاشم احساوی و آقا حسين خوانساری و شیخ حسین عاملی اشاره نموده و نوشته است سید در قریه جایدر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چنان که ملاحظه می شود سال وفات او را حدود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و ظاهرة درست نیست و علتش را در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نابغه فقه و حدیث متذکر شده است در این کتاب نام پنجاه و دو مجلد کتاب و رساله و حواشی تألیفات سید را با خصوصیاتی که داشته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بیست و سه تن از مشایخ و اساتید او را نام برده که برخی در اصل کتاب و برخی در پاورقی آن یادآور شده است و به شرح حال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سید بسیارند و خود به عنوان مدرس شهرت داشته و گروهی از شاگردان و جمعی که از وی استجازه کرده اند با شرح اجمالی هر يك از آنها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چهار فرزند به نامهای سید نورالدین و سید حبیب الله و سید شفیع و سید جمال الدين داشته است فرزند بزرگوارش سید نور الدين خلف الصدق آن جناب است که سادات نوری جزائری به وی منتسب اند و شرح حالش در این کتاب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یکی از موثقان شنیده ام از تألیفات او کتاب شرح اعتقادات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پیش از او شیخ مفید شاگرد صدوق آن را شرح کرده است</w:t>
      </w:r>
      <w:r>
        <w:rPr>
          <w:rFonts w:eastAsia="IRNazanin" w:cs="IRNazanin"/>
          <w:color w:val="111111"/>
          <w:sz w:val="28"/>
          <w:szCs w:val="28"/>
          <w:rtl w:val="true"/>
          <w:lang w:bidi="fa-IR"/>
        </w:rPr>
        <w:t xml:space="preserve">. </w:t>
      </w:r>
      <w:bookmarkStart w:id="1120" w:name="pg13357_130236"/>
    </w:p>
    <w:p>
      <w:pPr>
        <w:pStyle w:val="Heading3"/>
        <w:numPr>
          <w:ilvl w:val="2"/>
          <w:numId w:val="1"/>
        </w:numPr>
        <w:rPr/>
      </w:pPr>
      <w:bookmarkStart w:id="1121" w:name="__RefHeading___Toc3378409_2322387425"/>
      <w:bookmarkStart w:id="1122" w:name="_Toc462"/>
      <w:bookmarkEnd w:id="1120"/>
      <w:bookmarkEnd w:id="1121"/>
      <w:r>
        <w:rPr>
          <w:rtl w:val="true"/>
        </w:rPr>
        <w:t>شیخ جليل نعمت الله بن علی بن احمدبن محمدبن علی بن خاتون عاملی</w:t>
      </w:r>
      <w:bookmarkEnd w:id="1122"/>
    </w:p>
    <w:p>
      <w:pPr>
        <w:pStyle w:val="BookText"/>
        <w:rPr/>
      </w:pPr>
      <w:r>
        <w:rPr>
          <w:rFonts w:ascii="IRNazanin" w:hAnsi="IRNazanin" w:eastAsia="IRNazanin"/>
          <w:color w:val="111111"/>
          <w:sz w:val="28"/>
          <w:sz w:val="28"/>
          <w:szCs w:val="28"/>
          <w:rtl w:val="true"/>
          <w:lang w:bidi="fa-IR"/>
        </w:rPr>
        <w:t>وی دانشمند فقیه و عالم کامل و یکی از دانشورانی است که به این خاتون عاملی معروف می باشد و از پدرش و از شیخ علی کر کی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شیخ به سید حسن بن علی بن شدقم مدنی اجازه داده و معاصر با سید محمد صاحب مدارك و بلکه در روزگار شیخ حسین بن عبدالصمد پدر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 و ممکن است همان عالمی باشد که از شهید ثانی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مترجم حاضر با شیخ نعمت الله بن شیخ شهاب الدین ابوالعباس احمد که پیش از این یادآوری شد متحد باشد لیکن احتمال بعیدی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او را به طوری که در بالا ایراد کردیم، طبق تصریح خود اوست که در اجازه سیدبن شدیم به آن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سلسله شیخ نعمت الله پیش یاد شده است و یا به احتمالی خود او می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به نام شیخ علی بن احمدبن خاتون عاملی عینائی که معاصر با شهید ثانی بوده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شیخ علی، پدر مترجم حاضر باشد</w:t>
      </w:r>
      <w:r>
        <w:rPr>
          <w:rFonts w:eastAsia="IRNazanin" w:cs="IRNazanin"/>
          <w:color w:val="111111"/>
          <w:sz w:val="28"/>
          <w:szCs w:val="28"/>
          <w:rtl w:val="true"/>
          <w:lang w:bidi="fa-IR"/>
        </w:rPr>
        <w:t xml:space="preserve">. </w:t>
      </w:r>
      <w:bookmarkStart w:id="1123" w:name="pg13357_130237"/>
    </w:p>
    <w:p>
      <w:pPr>
        <w:pStyle w:val="Heading3"/>
        <w:numPr>
          <w:ilvl w:val="2"/>
          <w:numId w:val="1"/>
        </w:numPr>
        <w:rPr/>
      </w:pPr>
      <w:bookmarkStart w:id="1124" w:name="__RefHeading___Toc3378411_2322387425"/>
      <w:bookmarkStart w:id="1125" w:name="_Toc463"/>
      <w:bookmarkEnd w:id="1123"/>
      <w:bookmarkEnd w:id="1124"/>
      <w:r>
        <w:rPr>
          <w:rtl w:val="true"/>
        </w:rPr>
        <w:t xml:space="preserve">سید نوح بن احمدبن حسين علوی حسینی شیخ منتجب الدین در فهرست، او را فاضل دینداری معرفی کرده است </w:t>
      </w:r>
      <w:r>
        <w:rPr>
          <w:rtl w:val="true"/>
        </w:rPr>
        <w:t>.</w:t>
      </w:r>
      <w:bookmarkEnd w:id="1125"/>
    </w:p>
    <w:p>
      <w:pPr>
        <w:pStyle w:val="Heading3"/>
        <w:numPr>
          <w:ilvl w:val="2"/>
          <w:numId w:val="1"/>
        </w:numPr>
        <w:rPr/>
      </w:pPr>
      <w:bookmarkStart w:id="1126" w:name="__RefHeading___Toc3378413_2322387425"/>
      <w:bookmarkStart w:id="1127" w:name="_Toc464"/>
      <w:bookmarkEnd w:id="1126"/>
      <w:r>
        <w:rPr>
          <w:rtl w:val="true"/>
        </w:rPr>
        <w:t>سید نور الدين بن علی بن حسین بن ابی الحسن موسوی عاملی جبعی</w:t>
      </w:r>
      <w:bookmarkEnd w:id="1127"/>
    </w:p>
    <w:p>
      <w:pPr>
        <w:pStyle w:val="BookText"/>
        <w:rPr/>
      </w:pPr>
      <w:r>
        <w:rPr>
          <w:rFonts w:ascii="IRNazanin" w:hAnsi="IRNazanin" w:eastAsia="IRNazanin"/>
          <w:color w:val="111111"/>
          <w:sz w:val="28"/>
          <w:sz w:val="28"/>
          <w:szCs w:val="28"/>
          <w:rtl w:val="true"/>
          <w:lang w:bidi="fa-IR"/>
        </w:rPr>
        <w:t>شرح حال وی، پیش از این به عنوان سید نورالدین علی بن علی بن حسین بن ابو الحسن موسوی عاملی جبعی برادر صاحب مدارك یاد آوری شده است</w:t>
      </w:r>
      <w:r>
        <w:rPr>
          <w:rFonts w:eastAsia="IRNazanin" w:cs="IRNazanin"/>
          <w:color w:val="111111"/>
          <w:sz w:val="28"/>
          <w:szCs w:val="28"/>
          <w:rtl w:val="true"/>
          <w:lang w:bidi="fa-IR"/>
        </w:rPr>
        <w:t>.</w:t>
      </w:r>
    </w:p>
    <w:p>
      <w:pPr>
        <w:pStyle w:val="Heading3"/>
        <w:numPr>
          <w:ilvl w:val="2"/>
          <w:numId w:val="1"/>
        </w:numPr>
        <w:rPr/>
      </w:pPr>
      <w:bookmarkStart w:id="1128" w:name="__RefHeading___Toc3378415_2322387425"/>
      <w:bookmarkStart w:id="1129" w:name="_Toc465"/>
      <w:bookmarkEnd w:id="1128"/>
      <w:r>
        <w:rPr>
          <w:rtl w:val="true"/>
        </w:rPr>
        <w:t>سید نورالدین بن سید فخر الدين بن عبدالحمید عاملی کرکی</w:t>
      </w:r>
      <w:bookmarkEnd w:id="1129"/>
    </w:p>
    <w:p>
      <w:p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فضلای روزگارش بوده ابن عودی او را از شاگردان شهید ثانی برشمرده و از وی ثناجوئی نموده است </w:t>
      </w:r>
      <w:r>
        <w:rPr>
          <w:rStyle w:val="FootnoteAnchor"/>
          <w:rtl w:val="true"/>
        </w:rPr>
        <w:footnoteReference w:id="441"/>
      </w:r>
    </w:p>
    <w:p>
      <w:pPr>
        <w:pStyle w:val="Heading3"/>
        <w:numPr>
          <w:ilvl w:val="2"/>
          <w:numId w:val="1"/>
        </w:numPr>
        <w:rPr/>
      </w:pPr>
      <w:bookmarkStart w:id="1130" w:name="__RefHeading___Toc3378417_2322387425"/>
      <w:bookmarkStart w:id="1131" w:name="_Toc466"/>
      <w:bookmarkEnd w:id="1130"/>
      <w:r>
        <w:rPr>
          <w:rtl w:val="true"/>
        </w:rPr>
        <w:t>ملانورالدین نوروز علی بن ملارضى الدين محمد</w:t>
      </w:r>
      <w:bookmarkEnd w:id="1131"/>
    </w:p>
    <w:p>
      <w:pPr>
        <w:pStyle w:val="BookText"/>
        <w:rPr/>
      </w:pPr>
      <w:r>
        <w:rPr>
          <w:rFonts w:ascii="IRNazanin" w:hAnsi="IRNazanin" w:eastAsia="IRNazanin"/>
          <w:color w:val="111111"/>
          <w:sz w:val="28"/>
          <w:sz w:val="28"/>
          <w:szCs w:val="28"/>
          <w:rtl w:val="true"/>
          <w:lang w:bidi="fa-IR"/>
        </w:rPr>
        <w:t>وی در قزوین متولد شده و در تبریز می زیسته و فاضل عالم و فقیه و محدث و کامل جامع و در تبریز به وعظ و ارشاد اشتغال داشته و نزديك به زمان ما بلکه در آغاز زندگی ما وفات یافته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از شاگردان مولای فاضل عالم مولانا حاج حسین نیشابوری که در بیت الله الحرام بوده می باشد و ملا محمد یوسف دهخوار قانی تبریزی بلکه فرزندش </w:t>
      </w:r>
    </w:p>
    <w:p>
      <w:pPr>
        <w:pStyle w:val="BookText"/>
        <w:rPr/>
      </w:pPr>
      <w:r>
        <w:rPr>
          <w:rFonts w:ascii="IRNazanin" w:hAnsi="IRNazanin" w:eastAsia="IRNazanin"/>
          <w:color w:val="111111"/>
          <w:sz w:val="28"/>
          <w:sz w:val="28"/>
          <w:szCs w:val="28"/>
          <w:rtl w:val="true"/>
          <w:lang w:bidi="fa-IR"/>
        </w:rPr>
        <w:t>آمیرزا عبدالحق، دختر نورالدین را به همسری خویش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نورالدين تمایلی به مرام تصوف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ملاحاج حسین، اجازه طولانی برای او نوشته و من آن اجازه را به خط استادش دیده ام و تاریخ آن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مکه معظمه بوده از جمله در آن اجازه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دست آوردم که مولای عالم فاضل کامل عامل ورع تقی تیز رای و باهوش نور ملت و حق و دین مولانا نوروز علی بن مغفور مبرور سعید رضی الدین تبریزی عاملهما الله بلطفه الخفى الجلی آغاز جوانیش را در تحصیل علوم عقلی و نقلی، صرف کرده و خود را به تهذیب اخلاق نفسانی آراسته و به پرهیزکاری و جوانمردی و نیکوکاری پیراسته و باقی مانده از عمرش را به ارشاد مردم و هدایت ایشان پرداخته و احادیث نبویه و آثار امامیه را با بیان خویش انتشار داده و مردم را به پیروی از شریعت غراي مصطفویه و ملت بیضای اثناعشریه دعوت کرده و او که خدایش توفيق داده و از نتیجه زحماتش در دنیا و آخرت سودمند گردیده پس از آن که اصول و روضه کافی و مقداری از عبارات کتاب تهذیب الاحکام و اندکی از استبصار را نزد من خوانده و بالاخره به اتمام کتب اربعه موفق گردید و هم زمان از من درخواست کرد که به وی اجازه دهم من هم با اعتراف به عجز و قصوری که در اکتساب علوم معموله و بلکه همه علوم در خود احساس می کردم خواسته او را اجابت کردم و از آنجا که وی را شایسته آن میدانستم به وی اجازه دادم تا روایاتی که از مشایخ روزگارم داشتم و از انفاس آنها استفاده کرده و به قرائت و یا سماع پرداخته و یا اجازه ای از ایشان در خصوص تأليفات خود ایشان و یا تألیفات دیگران از علمای گذشته و سلف صالح داشته روایت نماید تا به آخر اجازه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کتابهای مترجم حاضر را در ضمن کتابهای ملامحمد يوسف دهخوارقانی که پیش از این نام برده شد دیده ام و همگی آنها کتابهای ارزنده ای بود که به خط خود تصحیح و ضبط کرده و از همگی آنچه مرقوم داشته آثار فضیلت و دانشوری او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تألیفات خود او کتاب زادالسالکین است که ملخصی از کتاب احیاء العلوم غزالی است که همراه با بخشی از فوائدی که از اخبار امامیه و مطالب </w:t>
      </w:r>
      <w:bookmarkStart w:id="1132" w:name="pg13357_130239"/>
    </w:p>
    <w:p>
      <w:pPr>
        <w:pStyle w:val="BookText"/>
        <w:rPr/>
      </w:pPr>
      <w:bookmarkEnd w:id="1132"/>
      <w:r>
        <w:rPr>
          <w:rFonts w:ascii="IRNazanin" w:hAnsi="IRNazanin" w:eastAsia="IRNazanin"/>
          <w:color w:val="111111"/>
          <w:sz w:val="28"/>
          <w:sz w:val="28"/>
          <w:szCs w:val="28"/>
          <w:rtl w:val="true"/>
          <w:lang w:bidi="fa-IR"/>
        </w:rPr>
        <w:t>و آثار ایشان به دست آورده تدوین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 کتاب الاکسیر به پارسی است که مشتمل بر چهار جزء بوده و درباره اصول الدين و عبادات و علم الاخلاق و امثال اینها نگارش داده است و از تألیفات او، کتاب المأتین در اعمال سالیانه و مواعظ و اخلاق و مطالب دیگر که ناتمام مانده و رساله ای هم در وجوب نماز جمعه تألیف کرده که ناتمام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رساله ای در طب تأليف نموده که به اتمام نرسیده و رساله ای در امتیاز میان أخبار صحیح و ضعیف و جعلی آنها که از طرق عامه در مواعظ و مطالب دیگر نقل کرده اند، تدوین نموده که اندکی از آن به اتمام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 رساله ای است پارسی راجع به اختیار ساعات که به سبك ستاره شناسان تألیف نموده است و به نام آمیرزا صادق وزیر آذربایجان موشح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اینها از تحقیقات و رساله ها و تعليقات و من همه آنها را به خط شریف او در قصبه دهخوارقان تبریز در ضمن کتابهای ملا محمد یوسف یاد شده که دامادش بوده است دیده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3"/>
        <w:numPr>
          <w:ilvl w:val="2"/>
          <w:numId w:val="1"/>
        </w:numPr>
        <w:rPr/>
      </w:pPr>
      <w:bookmarkStart w:id="1133" w:name="__RefHeading___Toc3378419_2322387425"/>
      <w:bookmarkStart w:id="1134" w:name="_Toc467"/>
      <w:bookmarkEnd w:id="1133"/>
      <w:r>
        <w:rPr>
          <w:rtl w:val="true"/>
        </w:rPr>
        <w:t xml:space="preserve">مرتضی حسینی مرعشی تستری </w:t>
      </w:r>
      <w:r>
        <w:rPr>
          <w:rtl w:val="true"/>
        </w:rPr>
        <w:t>(</w:t>
      </w:r>
      <w:r>
        <w:rPr>
          <w:rtl w:val="true"/>
        </w:rPr>
        <w:t>شوشتری</w:t>
      </w:r>
      <w:r>
        <w:rPr>
          <w:rtl w:val="true"/>
        </w:rPr>
        <w:t>)</w:t>
      </w:r>
      <w:bookmarkEnd w:id="1134"/>
    </w:p>
    <w:p>
      <w:pPr>
        <w:pStyle w:val="BookText"/>
        <w:rPr/>
      </w:pPr>
      <w:r>
        <w:rPr>
          <w:rFonts w:ascii="IRNazanin" w:hAnsi="IRNazanin" w:eastAsia="IRNazanin"/>
          <w:color w:val="111111"/>
          <w:sz w:val="28"/>
          <w:sz w:val="28"/>
          <w:szCs w:val="28"/>
          <w:rtl w:val="true"/>
          <w:lang w:bidi="fa-IR"/>
        </w:rPr>
        <w:t xml:space="preserve">سید کامل مؤيد ضیاء الدین نورالله بن محمد شاه بن مبارزالدين مندة بن حسین بن نجم الدين محمودبن احمدبن حسین بن محمدبن ابوالمفاخربن علی بن احمدبن ابو طالب بن ابراهیم بن یحیی بن حسین بن محمدبن ابوعلی بن حمزة بن علی بن حمزة بن على المرعشی بن عبدالله بن محمد ملقب به سلیق بن حسن بن حسين اصغربن امام علی سجاد زین العابدین بن امام شهید مظلوم حسین بن امیرالمؤمنین علی بن ابی طالب مرتضی حسینی مرعشی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بزرگوار و اولیای مقدس ذی مقدار بوده و در فن ریاضی، مهارت داشته و روزگار سلطنت سلطان غازی شاه اسماعیل صفوی سر سلسله صفویه را دریافته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گمان من، سيد مترجم یکی از نیاکان قاضی نورالله حسینی مرعشی شوشتری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قاضی نورالله در مجالس المؤمنین از وی نام برده احوال و مدایح او را در ضمن كلام طولانی یاد کرده است و متعرض نشده که وی از نیاکان او باشد</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قاضی در کتاب مجالس پس از آن که بی اندازه از فضیلت و دانش و پرهیزکاری و تدين و عمل شایسته او توصیف کرده و نسب او را به طوری که در آغاز این ترجمه آوردیم ایراد نموده به این شعر متمثل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تضاءلت المناسب دونه</w:t>
      </w:r>
    </w:p>
    <w:p>
      <w:pPr>
        <w:pStyle w:val="BookText"/>
        <w:rPr/>
      </w:pPr>
      <w:r>
        <w:rPr>
          <w:rFonts w:ascii="Amiri" w:hAnsi="Amiri" w:eastAsia="Amiri" w:cs="Amiri"/>
          <w:color w:val="111111"/>
          <w:sz w:val="28"/>
          <w:sz w:val="28"/>
          <w:szCs w:val="28"/>
          <w:rtl w:val="true"/>
          <w:lang w:bidi="ar-SA"/>
        </w:rPr>
        <w:t>و البدر من فخره في بهجة و ضياء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نسبی است که نسبهای دیگر در برابر آن اعتباری ندارد و ماه شب چهارده به آن نسب می بالد و شادمانه نورافشانی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نجم الدين چهارمین جد مترجم حاضر، از فضلای صاحب كمال بوده از آمل مازندران برای زیارت ائمه به بغداد رفت پس از آن جا به شوشتر عزیمت نمود و به صحبت سید اجل امیر عضدالمله حسنی که در آن هنگام نقیب السادة شوشتر و مقتدای مردم آنجا بود نایل گردید در نتیجه این ملاقات سید عضدالمله، انوار فضل و نجابت و آثار رشد و نقابت را از جبین او احساس کرد او را به باقی ماندن در شوشتر تشویق نمود و در ضمن دخترش را به حباله همسری سید نجم الدین در آورد و پس از آن که سید عضد درگذشت از آنجا که فرزندش منحصر به همان دختر بود همگی ضیاع و عقار و مايملك سید عضد که در شوشتر بود به حکم وارث بالاستحقاق در اختیار وی در آمد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سید نجم الدین محمود، احوال اهالی شوشتر رو به اختلال گذارد و شقاوت مردان بر آنها استیلا پیدا کردند و بر آنان چیره گردیده و موجبات نفاق و دوئیت را به وجود آوردند و درهای محنت و پیش آمدهای ناگوار و فساد را به روی آنها گشودند و چراغهای علم و دانش را که به وسیله این خاندان افروخته شده بود خاموش گردانیدند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مدتها این واقعه نابهنگام به کار خود ادامه می داد تا این که بار دیگر خدای متعال این سلسله را تقویت و پشتیبانی کرد و سید ضیاء الدین نورالله مترجم حاضر را برای پی گیری از علم و دانش موفق داشت او در عنفوان جوانی همراه برادر بزرگترش سید زین الدین علی که تصمیم داشت از راه شیراز به هندوستان برود عازم شیراز شد و در آنجا اقامت گزید و به تحصيل معارف یقینیه و کسب علوم دینیه اشتغال ورزید و به درس ملا قوام الدین کربالی و دانشوران دیگر آن سرزمین که همگی از شاگردان برجسته سيد شریف جرجانی بودند حضور پیدا کرد و در اندك وقتی بر فضلای آن سرزمین برتری پیدا کرد و پس از آن که از همه گونه فضایل و کمالات معمول آن عصر برخوردار گردید به شوشتر رفت همزمان با ورود او، همگی استان خوزستان تحت تصرف پادشاهان مشعشعی قرار گرفته و مردم آنجا، مؤمن بوده و ارباب خلاف وعدوان از آن سرزمین رانده گردیده به همین مناسبت سید ضیاءالدین در آن جا که جایگاه اصلیش بود ماندگار شد و با دختر صاحب اعظم خواجه حسین شوشتری که از خاندان عزت و عالی رفعت بود ازدواج کرد و در مجلس نقابت و مسند هدایت برقرار گردید و با براهین آشکاری که داشت ریشه ستمگران و مفسده جویان را از بن برانداخت و خود مرجع بزرگان و شرافتمندان و مأمن بیمناکان و مستضعفان قرار گرفت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هر گونه توفیقی برخوردار گردید و مهمترین توفیقی که هر چه بیشتر به عزت و اعتبار روحانی او افزود اتصال و ارتباطی بود که با غوث المتألهين جناب سید محمد ملقب به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 و از سوی حضرتش به تلقين ذكر و فکر و </w:t>
      </w:r>
    </w:p>
    <w:p>
      <w:pPr>
        <w:pStyle w:val="BookText"/>
        <w:rPr/>
      </w:pPr>
      <w:r>
        <w:rPr>
          <w:rFonts w:ascii="IRNazanin" w:hAnsi="IRNazanin" w:eastAsia="IRNazanin"/>
          <w:color w:val="111111"/>
          <w:sz w:val="28"/>
          <w:sz w:val="28"/>
          <w:szCs w:val="28"/>
          <w:rtl w:val="true"/>
          <w:lang w:bidi="fa-IR"/>
        </w:rPr>
        <w:t xml:space="preserve">توبه افتخار پیدا کرد و پیش از ایشان هم در شهر شیراز با شیخ شمس الدين، محمد الاهیجی شارح گلشن راز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خرم زبهار خاطرت گلشن راز</w:t>
      </w:r>
    </w:p>
    <w:p>
      <w:pPr>
        <w:pStyle w:val="BookText"/>
        <w:rPr/>
      </w:pPr>
      <w:r>
        <w:rPr>
          <w:rFonts w:ascii="IRNazanin" w:hAnsi="IRNazanin" w:eastAsia="IRNazanin"/>
          <w:color w:val="111111"/>
          <w:sz w:val="28"/>
          <w:sz w:val="28"/>
          <w:szCs w:val="28"/>
          <w:rtl w:val="true"/>
          <w:lang w:bidi="fa-IR"/>
        </w:rPr>
        <w:t>یکره نظری بر مس قلبم انداز</w:t>
      </w:r>
    </w:p>
    <w:p>
      <w:pPr>
        <w:pStyle w:val="BookText"/>
        <w:rPr/>
      </w:pPr>
      <w:r>
        <w:rPr>
          <w:rFonts w:ascii="IRNazanin" w:hAnsi="IRNazanin" w:eastAsia="IRNazanin"/>
          <w:color w:val="111111"/>
          <w:sz w:val="28"/>
          <w:sz w:val="28"/>
          <w:szCs w:val="28"/>
          <w:rtl w:val="true"/>
          <w:lang w:bidi="fa-IR"/>
        </w:rPr>
        <w:t>شاید که برم ره به حقیقت ز مجاز</w:t>
      </w:r>
    </w:p>
    <w:p>
      <w:pPr>
        <w:pStyle w:val="BookText"/>
        <w:rPr/>
      </w:pPr>
      <w:r>
        <w:rPr>
          <w:rFonts w:ascii="IRNazanin" w:hAnsi="IRNazanin" w:eastAsia="IRNazanin"/>
          <w:color w:val="111111"/>
          <w:sz w:val="28"/>
          <w:sz w:val="28"/>
          <w:szCs w:val="28"/>
          <w:rtl w:val="true"/>
          <w:lang w:bidi="fa-IR"/>
        </w:rPr>
        <w:t xml:space="preserve">الاهیجی همواره لباس سیاه می پوشید و اظهار می داشت پیوسته عزادار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شعر می گفت و اسیری تخلص می کرد دیوان بزرگی دارد که در این عصر به طبع رسیده شرح گلشن رازش در قدیم چاپ شده است و در روزگار ما با مقدمه ارزنده آقای کیوان سمیعی که از افاضل بنام عصر حاضرند مطبوع شده است و در سال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قبرش در یکی از غرفات خانقاه نوریه بوده که اکنون اثر قبرش موجود می باشد و مثنوی اسرار الشهود هم از تألیفات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کرده بود و از ایشان و از مشایخ دیگر بهره های</w:t>
      </w:r>
    </w:p>
    <w:p>
      <w:pPr>
        <w:pStyle w:val="BookText"/>
        <w:rPr/>
      </w:pPr>
      <w:r>
        <w:rPr>
          <w:rFonts w:ascii="IRNazanin" w:hAnsi="IRNazanin" w:eastAsia="IRNazanin"/>
          <w:color w:val="111111"/>
          <w:sz w:val="28"/>
          <w:sz w:val="28"/>
          <w:szCs w:val="28"/>
          <w:rtl w:val="true"/>
          <w:lang w:bidi="fa-IR"/>
        </w:rPr>
        <w:t>بسیاری برد و از فيض خدمت ایشان کامیاب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رویه حداکثر این سلسله عليه است به امور جسمانی علاقه نشان نمی داده و تا پیش از مرگ طبیعی به زندگی دنیا علاقه مند نبودند و به همین جهت بود که پادشاهان مشعشعی با ارادت خاصی که به آنها داشتند آنها را به صدارت دعوت می کردند زیر بار گفته و دعوت ایشان قرار نمی گرفتند آنگاه که نوبت سلطنت به سلطان سید علی بن سلطان محسن مشعشعی رسید بی اندازه از وی درخواست کرد که امور صدارت را به عهده داشته باشد نپذیرفت و بالاخره قاضی عبدالله بن خواجه حسین شوشتری مشار اليه را که شاگرد متر جم حاضر و به منزله فرزند معنوی او به شمار می آمد به مقام صدارت بر گمارد و از این نقطه نظر خاطر مترجم از تشویش وسوسه تکالیف ایشان آسوده گردید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سید نورالله به سن نود سالگی رسیده بود و نیروی ظاهری و باطنی او رو به ضعف و سستی گزارده بود شاه اسماعیل صفوی به منظور تسخیر استان خوزستان قیام کرد و سلطان سیدعلی، والی خوزستان را کشت و حویزه را در حوزه پهناور خویش در آورد و همه سلسله مشعشعیه را از پای در آورد بلافاصله عازم شوشتر شد برخلاف انتظار وی سید نورالله که بر اثر پیر مردی و فرسودگی و ناتوانی نتوانست از سلطان، استقبال به عمل آورد یکی از مفسده جویان شوشتر به قاضی محمد کاشی که مقام صدارت شاه اسماعیل را داشت </w:t>
      </w:r>
      <w:r>
        <w:rPr>
          <w:rStyle w:val="FootnoteAnchor"/>
          <w:rtl w:val="true"/>
        </w:rPr>
        <w:footnoteReference w:id="44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نورالله هیچ گونه بیماری ندارد و خود را به بیماری زده است و غرضش آن بوده که از سلطان، استقبال به عمل نیاورد و در ضمن رابطه ای که میان او و پادشاهان مشعشعی برقرار است مراعات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قاضی محمد، مردی ستمکار و بدفطرت و بدباطن بود سعایتی که نسبت به سید نورالله شده پذیرفته و به آزار سلسله نوریه پرداخته و بدون دستور سلطان به مؤاخذه ایشان اقدام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اتفاقات، هنگامی که سلطان وارد شوشتر گردید، دستور اکید صادر کرد تا مردم شوشتر، شبها درهای خانه خود را نبندند و سلطان خود در هر شب به همراه دو یا سه تن از اصحاب مخصوصش به خانه ها وارد می شد و از چگونگی مذهب و مرام آنها جويا می شد و هر گاه از یکی از آنها می پرسید چه مذهبی داری؟ در پاسخ می گفت مذهب من، مذهب سید نورالله است و نمی گفت مذهب من، مذهب شیعه است به همین مناسبت سلطان در صدد برآمد که به تشخیص احوال سید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یکی از امیران او که خدمت سید رسیده به اطلاع وی رسانید، سید وضع احوالش نامرتب است و به شدت بیمار می باشد سلطان دستور داد وی را در محفه ای گذارده به حضور بیاورند و هنگامی که به حضور سلطان رسید سلطان از حقیقت اوضاع او و از کوششی که در راه به ثمر رسیدن مذهب حق ائمه معصومین علیهم السلام بر خود هموار ساخته بود خبردار گردید او را مورد اکرام و احترام خویش قرار داد و زمین ها و باغهائی که پیش از آن در اختیارش بود در دست او قرار داد و از قاضی محمد که در ظرف چند روز به آزار او پرداخته و به عداوت او اقدام کرده بود، انتقام گرفت و به موجب کلام ائمه هدی علیهم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بنو عبدالمطلب ماعادانا بیت الا و قد خرب و ماعارانا کلب الا وقد 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خانه ای نسبت به ما فرزندان عبدالمطلب آزاری وارد نمی آورد جز این که ویران می گردد و هیچ سگی بر ما پارس نمی زند مگر این که به بیماری گری مبتلا میشود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در تاریخ نگارستان،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البيت لا يقاس کسائر الناس من عادانا اندفع و علينا من هو انقلع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ترجمه آن نوشته خواجه عبدالله انصاری ترجمه این کلام معجز نظام به دو کلمه کرده که هر که را خواهند که براندازند با امامش در اندازند معروف است با آل على هر که در افتاد ورافتاد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گرفتاری آنها اقدام کرد و آنان که به غضب پروردگار جبار و سلطان قهار</w:t>
      </w:r>
    </w:p>
    <w:p>
      <w:pPr>
        <w:pStyle w:val="BookText"/>
        <w:rPr/>
      </w:pPr>
      <w:r>
        <w:rPr>
          <w:rFonts w:ascii="IRNazanin" w:hAnsi="IRNazanin" w:eastAsia="IRNazanin"/>
          <w:color w:val="111111"/>
          <w:sz w:val="28"/>
          <w:sz w:val="28"/>
          <w:szCs w:val="28"/>
          <w:rtl w:val="true"/>
          <w:lang w:bidi="fa-IR"/>
        </w:rPr>
        <w:t>دچار شده بودند به نتیجه اعمال خود رسیدند و زود باشد که ستمگران بدانند کدام يك از ستمدیدگان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تألیفات مشهور، این سید بزرگوار مأة باب في الاسطرلاب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کمال ارزندگی که حکما و اعیان و بزرگان توجه دقیقی به آن دارند و دیگری کتاب شرح الزیج الجدید در این کتاب، مطالب ارزنده ای که در اختیار دیگران نبوده ایراد کرده و به صنایع گرانقدری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کتابی هم در علم طب، تأليف نموده و داروهائی که در آن تجویز کرده و بیماریهائی را که اسم برده موافق با آب و هوای خوزستان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رساله ای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 قلنا للملائكة اسجدوا لادم فسجدوا الا ابلیس ابی و استكبر و كان من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را به پیشنهاد یکی از سرشناسان خوزستان تألیف کرده و حقایق و دقایقی را در آن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در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ریاض العلماء و حياض الفضلاء</w:t>
      </w:r>
    </w:p>
    <w:p>
      <w:pPr>
        <w:pStyle w:val="BookText"/>
        <w:rPr/>
      </w:pPr>
      <w:r>
        <w:rPr>
          <w:rFonts w:ascii="IRNazanin" w:hAnsi="IRNazanin" w:eastAsia="IRNazanin"/>
          <w:color w:val="111111"/>
          <w:sz w:val="28"/>
          <w:sz w:val="28"/>
          <w:szCs w:val="28"/>
          <w:rtl w:val="true"/>
          <w:lang w:bidi="fa-IR"/>
        </w:rPr>
        <w:t>، پایان خلاصه ای از مجالس المؤمنين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بيك منشی در تاریخش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صفوی سرسلسله صفویان در آغاز کارش، قاضی فاضل ضیاء الدین نورالله انسی را همراه با شیخ محيي الدين مشهور به شیخ زاده لاهیجی را به عنوان سفارت به سوی شاهی بیك خان پادشاه ماوراء النهر و خراسان فرستاد و سفارت آنان پس از آن بود که شاهی بيك بر تمام آن سرزمین تسلط پیدا کرده و به کرمان هم که در تصرف شاه اسماعیل بوده دست یافته و به چپاول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سفیران مزبور بازگردیدند شاهی بیك نامه توهین آمیز در کمال بی ادبی همراه امیر کمال الدین حسین ابیوردی برای شاه اسماعیل گسیل داشت، سلطان صفوی از جسارت، شاه افغان، به سختی ناراحت شده و به عزم کارزار با آن بدکردار عازم بلاد مرو شاهجان گردیده با وی به کارزار پرداخت تا آن که او را کشته و همدستانش را بیچاره ساخت و بر همگی شهرهای خراسان و بخشی از </w:t>
      </w:r>
      <w:bookmarkStart w:id="1135" w:name="pg13357_130246"/>
    </w:p>
    <w:p>
      <w:pPr>
        <w:pStyle w:val="BookText"/>
        <w:rPr/>
      </w:pPr>
      <w:bookmarkEnd w:id="1135"/>
      <w:r>
        <w:rPr>
          <w:rFonts w:ascii="IRNazanin" w:hAnsi="IRNazanin" w:eastAsia="IRNazanin"/>
          <w:color w:val="111111"/>
          <w:sz w:val="28"/>
          <w:sz w:val="28"/>
          <w:szCs w:val="28"/>
          <w:rtl w:val="true"/>
          <w:lang w:bidi="fa-IR"/>
        </w:rPr>
        <w:t>سرزمین های ماوراء النهر استیلا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کلام میرزابيك استفاده می شود مراد وی از قاضی فاضل ضياء الدين نورالله مترجم حاضر باشد</w:t>
      </w:r>
      <w:r>
        <w:rPr>
          <w:rStyle w:val="FootnoteAnchor"/>
          <w:rtl w:val="true"/>
        </w:rPr>
        <w:footnoteReference w:id="448"/>
      </w:r>
    </w:p>
    <w:p>
      <w:pPr>
        <w:pStyle w:val="Heading3"/>
        <w:numPr>
          <w:ilvl w:val="2"/>
          <w:numId w:val="1"/>
        </w:numPr>
        <w:rPr/>
      </w:pPr>
      <w:bookmarkStart w:id="1136" w:name="__RefHeading___Toc3378421_2322387425"/>
      <w:bookmarkStart w:id="1137" w:name="_Toc468"/>
      <w:bookmarkEnd w:id="1136"/>
      <w:r>
        <w:rPr>
          <w:rtl w:val="true"/>
        </w:rPr>
        <w:t xml:space="preserve">سید جلیل اواه ضیاء الدین قاضی نور الله بن سید شریف الدین حسینی مرعشی تستری </w:t>
      </w:r>
      <w:r>
        <w:rPr>
          <w:rtl w:val="true"/>
        </w:rPr>
        <w:t>(</w:t>
      </w:r>
      <w:r>
        <w:rPr>
          <w:rtl w:val="true"/>
        </w:rPr>
        <w:t>شوشتری</w:t>
      </w:r>
      <w:r>
        <w:rPr>
          <w:rtl w:val="true"/>
        </w:rPr>
        <w:t>)</w:t>
      </w:r>
      <w:bookmarkEnd w:id="1137"/>
    </w:p>
    <w:p>
      <w:pPr>
        <w:pStyle w:val="BookText"/>
        <w:rPr/>
      </w:pPr>
      <w:r>
        <w:rPr>
          <w:rFonts w:ascii="IRNazanin" w:hAnsi="IRNazanin" w:eastAsia="IRNazanin"/>
          <w:color w:val="111111"/>
          <w:sz w:val="28"/>
          <w:sz w:val="28"/>
          <w:szCs w:val="28"/>
          <w:rtl w:val="true"/>
          <w:lang w:bidi="fa-IR"/>
        </w:rPr>
        <w:t xml:space="preserve">مشهور به امیر </w:t>
      </w:r>
      <w:r>
        <w:rPr>
          <w:rStyle w:val="FootnoteAnchor"/>
          <w:rtl w:val="true"/>
        </w:rPr>
        <w:footnoteReference w:id="449"/>
      </w:r>
      <w:r>
        <w:rPr>
          <w:rFonts w:ascii="IRNazanin" w:hAnsi="IRNazanin" w:eastAsia="IRNazanin"/>
          <w:color w:val="111111"/>
          <w:sz w:val="28"/>
          <w:sz w:val="28"/>
          <w:szCs w:val="28"/>
          <w:rtl w:val="true"/>
          <w:lang w:bidi="fa-IR"/>
        </w:rPr>
        <w:t>ساکن در سرزمین هند و مؤلف كتاب مجالس المؤمنين و کتابهای دیگر که همگی در کمال خوبی و ارزندگی و مشتمل بر فواید ارزنده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فاضل دانشمند و دیندار و باصلاحیت و علامه فقیه و محدث و با اطلاع از سیر و تواریخ و جامع فضائل و ناقد در هر علم و سراینده و منشی و عالی قدر بود، از عهده سرایندگی به خوبی بر می آمد و به پارسی و تازی شعر می سرود و اشعار و چکامه هایی در مدح ائمه طاهرین صلوات الله عليهم اجمعین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گمانم دیوان شعری هم ترتیب داده باشد</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عشق تو نهالی است که خواری ثمر اوست</w:t>
      </w:r>
    </w:p>
    <w:p>
      <w:pPr>
        <w:pStyle w:val="BookText"/>
        <w:rPr/>
      </w:pPr>
      <w:r>
        <w:rPr>
          <w:rFonts w:ascii="IRNazanin" w:hAnsi="IRNazanin" w:eastAsia="IRNazanin"/>
          <w:color w:val="111111"/>
          <w:sz w:val="28"/>
          <w:sz w:val="28"/>
          <w:szCs w:val="28"/>
          <w:rtl w:val="true"/>
          <w:lang w:bidi="fa-IR"/>
        </w:rPr>
        <w:t>من خاری از آن بادیهام کاین شجر اوست</w:t>
      </w:r>
    </w:p>
    <w:p>
      <w:pPr>
        <w:pStyle w:val="BookText"/>
        <w:rPr/>
      </w:pPr>
      <w:r>
        <w:rPr>
          <w:rFonts w:ascii="IRNazanin" w:hAnsi="IRNazanin" w:eastAsia="IRNazanin"/>
          <w:color w:val="111111"/>
          <w:sz w:val="28"/>
          <w:sz w:val="28"/>
          <w:szCs w:val="28"/>
          <w:rtl w:val="true"/>
          <w:lang w:bidi="fa-IR"/>
        </w:rPr>
        <w:t>برمائده عشق اگر روزه گشائی</w:t>
      </w:r>
    </w:p>
    <w:p>
      <w:pPr>
        <w:pStyle w:val="BookText"/>
        <w:rPr/>
      </w:pPr>
      <w:r>
        <w:rPr>
          <w:rFonts w:ascii="IRNazanin" w:hAnsi="IRNazanin" w:eastAsia="IRNazanin"/>
          <w:color w:val="111111"/>
          <w:sz w:val="28"/>
          <w:sz w:val="28"/>
          <w:szCs w:val="28"/>
          <w:rtl w:val="true"/>
          <w:lang w:bidi="fa-IR"/>
        </w:rPr>
        <w:t>هشدار که صد گونه بلا ما حضر اوست</w:t>
      </w:r>
    </w:p>
    <w:p>
      <w:pPr>
        <w:pStyle w:val="BookText"/>
        <w:rPr/>
      </w:pPr>
      <w:r>
        <w:rPr>
          <w:rFonts w:ascii="IRNazanin" w:hAnsi="IRNazanin" w:eastAsia="IRNazanin"/>
          <w:color w:val="111111"/>
          <w:sz w:val="28"/>
          <w:sz w:val="28"/>
          <w:szCs w:val="28"/>
          <w:rtl w:val="true"/>
          <w:lang w:bidi="fa-IR"/>
        </w:rPr>
        <w:t>وه کاین شب هجران تو بر ما چه دراز است</w:t>
      </w:r>
    </w:p>
    <w:p>
      <w:pPr>
        <w:pStyle w:val="BookText"/>
        <w:rPr/>
      </w:pPr>
      <w:r>
        <w:rPr>
          <w:rFonts w:ascii="IRNazanin" w:hAnsi="IRNazanin" w:eastAsia="IRNazanin"/>
          <w:color w:val="111111"/>
          <w:sz w:val="28"/>
          <w:sz w:val="28"/>
          <w:szCs w:val="28"/>
          <w:rtl w:val="true"/>
          <w:lang w:bidi="fa-IR"/>
        </w:rPr>
        <w:t>گوئی که مگر صبح قیامت سحر اوست</w:t>
      </w:r>
    </w:p>
    <w:p>
      <w:pPr>
        <w:pStyle w:val="BookText"/>
        <w:rPr/>
      </w:pPr>
      <w:r>
        <w:rPr>
          <w:rFonts w:ascii="IRNazanin" w:hAnsi="IRNazanin" w:eastAsia="IRNazanin"/>
          <w:color w:val="111111"/>
          <w:sz w:val="28"/>
          <w:sz w:val="28"/>
          <w:szCs w:val="28"/>
          <w:rtl w:val="true"/>
          <w:lang w:bidi="fa-IR"/>
        </w:rPr>
        <w:t xml:space="preserve">فرهاد صفت این همه جان 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کوه ملامت به هوای کمر اوست</w:t>
      </w:r>
    </w:p>
    <w:p>
      <w:pPr>
        <w:pStyle w:val="BookText"/>
        <w:rPr/>
      </w:pPr>
      <w:r>
        <w:rPr>
          <w:rFonts w:ascii="IRNazanin" w:hAnsi="IRNazanin" w:eastAsia="IRNazanin"/>
          <w:color w:val="111111"/>
          <w:sz w:val="28"/>
          <w:sz w:val="28"/>
          <w:szCs w:val="28"/>
          <w:rtl w:val="true"/>
          <w:lang w:bidi="fa-IR"/>
        </w:rPr>
        <w:t>از ابیات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سر زلف تو صد فتنه به خواب اندر</w:t>
      </w:r>
    </w:p>
    <w:p>
      <w:pPr>
        <w:pStyle w:val="BookText"/>
        <w:rPr/>
      </w:pPr>
      <w:r>
        <w:rPr>
          <w:rFonts w:ascii="IRNazanin" w:hAnsi="IRNazanin" w:eastAsia="IRNazanin"/>
          <w:color w:val="111111"/>
          <w:sz w:val="28"/>
          <w:sz w:val="28"/>
          <w:szCs w:val="28"/>
          <w:rtl w:val="true"/>
          <w:lang w:bidi="fa-IR"/>
        </w:rPr>
        <w:t>در عشق تو خواب من نقشی است بر آب اندر</w:t>
      </w:r>
    </w:p>
    <w:p>
      <w:pPr>
        <w:pStyle w:val="BookText"/>
        <w:rPr/>
      </w:pPr>
      <w:r>
        <w:rPr>
          <w:rFonts w:ascii="IRNazanin" w:hAnsi="IRNazanin" w:eastAsia="IRNazanin"/>
          <w:color w:val="111111"/>
          <w:sz w:val="28"/>
          <w:sz w:val="28"/>
          <w:szCs w:val="28"/>
          <w:rtl w:val="true"/>
          <w:lang w:bidi="fa-IR"/>
        </w:rPr>
        <w:t>در ش رع محبت زان فضل است تیمم را</w:t>
      </w:r>
    </w:p>
    <w:p>
      <w:pPr>
        <w:pStyle w:val="BookText"/>
        <w:rPr/>
      </w:pPr>
      <w:r>
        <w:rPr>
          <w:rFonts w:ascii="IRNazanin" w:hAnsi="IRNazanin" w:eastAsia="IRNazanin"/>
          <w:color w:val="111111"/>
          <w:sz w:val="28"/>
          <w:sz w:val="28"/>
          <w:szCs w:val="28"/>
          <w:rtl w:val="true"/>
          <w:lang w:bidi="fa-IR"/>
        </w:rPr>
        <w:t>کز دامن پاکان هست گردی به تراب اندر</w:t>
      </w:r>
    </w:p>
    <w:p>
      <w:pPr>
        <w:pStyle w:val="BookText"/>
        <w:rPr/>
      </w:pPr>
      <w:r>
        <w:rPr>
          <w:rFonts w:ascii="IRNazanin" w:hAnsi="IRNazanin" w:eastAsia="IRNazanin"/>
          <w:color w:val="111111"/>
          <w:sz w:val="28"/>
          <w:sz w:val="28"/>
          <w:szCs w:val="28"/>
          <w:rtl w:val="true"/>
          <w:lang w:bidi="fa-IR"/>
        </w:rPr>
        <w:t xml:space="preserve">نجوم السماء،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الحروف بسیاری از اشعار آبدار آن سلالة الاخبار به نظر</w:t>
      </w:r>
    </w:p>
    <w:p>
      <w:pPr>
        <w:pStyle w:val="BookText"/>
        <w:rPr/>
      </w:pPr>
      <w:r>
        <w:rPr>
          <w:rFonts w:ascii="IRNazanin" w:hAnsi="IRNazanin" w:eastAsia="IRNazanin"/>
          <w:color w:val="111111"/>
          <w:sz w:val="28"/>
          <w:sz w:val="28"/>
          <w:szCs w:val="28"/>
          <w:rtl w:val="true"/>
          <w:lang w:bidi="fa-IR"/>
        </w:rPr>
        <w:t>رسیده و چند بیت در جواب قصیده سید حسن غزنوی سروده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که نور الهی است رهبرم</w:t>
      </w:r>
    </w:p>
    <w:p>
      <w:pPr>
        <w:pStyle w:val="BookText"/>
        <w:rPr/>
      </w:pPr>
      <w:r>
        <w:rPr>
          <w:rFonts w:ascii="IRNazanin" w:hAnsi="IRNazanin" w:eastAsia="IRNazanin"/>
          <w:color w:val="111111"/>
          <w:sz w:val="28"/>
          <w:sz w:val="28"/>
          <w:szCs w:val="28"/>
          <w:rtl w:val="true"/>
          <w:lang w:bidi="fa-IR"/>
        </w:rPr>
        <w:t>ور نار شوق اوست فروزنده گوهرم</w:t>
      </w:r>
    </w:p>
    <w:p>
      <w:pPr>
        <w:pStyle w:val="BookText"/>
        <w:rPr/>
      </w:pPr>
      <w:r>
        <w:rPr>
          <w:rFonts w:ascii="IRNazanin" w:hAnsi="IRNazanin" w:eastAsia="IRNazanin"/>
          <w:color w:val="111111"/>
          <w:sz w:val="28"/>
          <w:sz w:val="28"/>
          <w:szCs w:val="28"/>
          <w:rtl w:val="true"/>
          <w:lang w:bidi="fa-IR"/>
        </w:rPr>
        <w:t>اندر حسب خلاصه معنی و صورتم</w:t>
      </w:r>
    </w:p>
    <w:p>
      <w:pPr>
        <w:pStyle w:val="BookText"/>
        <w:rPr/>
      </w:pPr>
      <w:r>
        <w:rPr>
          <w:rFonts w:ascii="IRNazanin" w:hAnsi="IRNazanin" w:eastAsia="IRNazanin"/>
          <w:color w:val="111111"/>
          <w:sz w:val="28"/>
          <w:sz w:val="28"/>
          <w:szCs w:val="28"/>
          <w:rtl w:val="true"/>
          <w:lang w:bidi="fa-IR"/>
        </w:rPr>
        <w:t>و اندر نسب سلاله زهرای حیدرم</w:t>
      </w:r>
    </w:p>
    <w:p>
      <w:pPr>
        <w:pStyle w:val="BookText"/>
        <w:rPr/>
      </w:pPr>
      <w:r>
        <w:rPr>
          <w:rFonts w:ascii="IRNazanin" w:hAnsi="IRNazanin" w:eastAsia="IRNazanin"/>
          <w:color w:val="111111"/>
          <w:sz w:val="28"/>
          <w:sz w:val="28"/>
          <w:szCs w:val="28"/>
          <w:rtl w:val="true"/>
          <w:lang w:bidi="fa-IR"/>
        </w:rPr>
        <w:t>دارای دهر سبط رسولم بود پدر</w:t>
      </w:r>
    </w:p>
    <w:p>
      <w:pPr>
        <w:pStyle w:val="BookText"/>
        <w:rPr/>
      </w:pPr>
      <w:r>
        <w:rPr>
          <w:rFonts w:ascii="IRNazanin" w:hAnsi="IRNazanin" w:eastAsia="IRNazanin"/>
          <w:color w:val="111111"/>
          <w:sz w:val="28"/>
          <w:sz w:val="28"/>
          <w:szCs w:val="28"/>
          <w:rtl w:val="true"/>
          <w:lang w:bidi="fa-IR"/>
        </w:rPr>
        <w:t>بانوی شهر دختر کسری است مادرم</w:t>
      </w:r>
    </w:p>
    <w:p>
      <w:pPr>
        <w:pStyle w:val="BookText"/>
        <w:rPr/>
      </w:pPr>
      <w:r>
        <w:rPr>
          <w:rFonts w:ascii="IRNazanin" w:hAnsi="IRNazanin" w:eastAsia="IRNazanin"/>
          <w:color w:val="111111"/>
          <w:sz w:val="28"/>
          <w:sz w:val="28"/>
          <w:szCs w:val="28"/>
          <w:rtl w:val="true"/>
          <w:lang w:bidi="fa-IR"/>
        </w:rPr>
        <w:t>هان ای فلک چو این پدرانم یکی بیار</w:t>
      </w:r>
    </w:p>
    <w:p>
      <w:pPr>
        <w:pStyle w:val="BookText"/>
        <w:rPr/>
      </w:pPr>
      <w:r>
        <w:rPr>
          <w:rFonts w:ascii="IRNazanin" w:hAnsi="IRNazanin" w:eastAsia="IRNazanin"/>
          <w:color w:val="111111"/>
          <w:sz w:val="28"/>
          <w:sz w:val="28"/>
          <w:szCs w:val="28"/>
          <w:rtl w:val="true"/>
          <w:lang w:bidi="fa-IR"/>
        </w:rPr>
        <w:t>یاسر به سبز گرنه و از آذری برم</w:t>
      </w:r>
    </w:p>
    <w:p>
      <w:pPr>
        <w:pStyle w:val="BookText"/>
        <w:rPr/>
      </w:pPr>
      <w:r>
        <w:rPr>
          <w:rFonts w:ascii="IRNazanin" w:hAnsi="IRNazanin" w:eastAsia="IRNazanin"/>
          <w:color w:val="111111"/>
          <w:sz w:val="28"/>
          <w:sz w:val="28"/>
          <w:szCs w:val="28"/>
          <w:rtl w:val="true"/>
          <w:lang w:bidi="fa-IR"/>
        </w:rPr>
        <w:t>شکر خدا که چون حسن غزنوی نیم</w:t>
      </w:r>
    </w:p>
    <w:p>
      <w:pPr>
        <w:pStyle w:val="BookText"/>
        <w:rPr/>
      </w:pPr>
      <w:r>
        <w:rPr>
          <w:rFonts w:ascii="IRNazanin" w:hAnsi="IRNazanin" w:eastAsia="IRNazanin"/>
          <w:color w:val="111111"/>
          <w:sz w:val="28"/>
          <w:sz w:val="28"/>
          <w:szCs w:val="28"/>
          <w:rtl w:val="true"/>
          <w:lang w:bidi="fa-IR"/>
        </w:rPr>
        <w:t>یعنی نه عاق والد و نه ننگ مادرم</w:t>
      </w:r>
    </w:p>
    <w:p>
      <w:pPr>
        <w:pStyle w:val="BookText"/>
        <w:rPr/>
      </w:pPr>
      <w:r>
        <w:rPr>
          <w:rFonts w:ascii="IRNazanin" w:hAnsi="IRNazanin" w:eastAsia="IRNazanin"/>
          <w:color w:val="111111"/>
          <w:sz w:val="28"/>
          <w:sz w:val="28"/>
          <w:szCs w:val="28"/>
          <w:rtl w:val="true"/>
          <w:lang w:bidi="fa-IR"/>
        </w:rPr>
        <w:t>با دم زبان بریده چون آن ناخلف اگر</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مخالفان على بر زبان برم</w:t>
      </w:r>
    </w:p>
    <w:p>
      <w:pPr>
        <w:pStyle w:val="BookText"/>
        <w:rPr/>
      </w:pPr>
      <w:r>
        <w:rPr>
          <w:rFonts w:ascii="IRNazanin" w:hAnsi="IRNazanin" w:eastAsia="IRNazanin"/>
          <w:color w:val="111111"/>
          <w:sz w:val="28"/>
          <w:sz w:val="28"/>
          <w:szCs w:val="28"/>
          <w:rtl w:val="true"/>
          <w:lang w:bidi="fa-IR"/>
        </w:rPr>
        <w:t xml:space="preserve">قاضی مبرور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بزرگوار روزگار پادشاهان صفوی است و در آغاز کارش در زادگاهش، شهرستان شوشتر که آن را به زبان عربی تستر می گویند و از شهرهای استان خوزستان است میزیسته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تاء دو نقطه و سین بی نقطه ساکن و تای دو نقطه مفتوح و رای ساکن، عربی شوشتر است که از شهر های معروف اهواز استان خوزستان می باشد و در همان جا قبر براء بن مالك مورد توجه است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را به غیر از جنگ بدر در حضور رسول خدا بود و مردی بسیار دلاور است در جنگ یمامه به كمك مسلمانان بر بالای حدیقه که مسیلمه در آن بود قرار گرفت و يك تنه جنگید تا در حدیقه باز شد و مسیلمه کشته شد و خود او هشتاد و اندی جراحت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شوشتر دلاوری کرد و مرزبان شیر صدا را کشت و خود او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هرمزان از پای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مبرور در شوشتر به درس ملاعبدالوحید شوشتری حاضر می شد پس از آن به هندوستان رفت و منصب قضاوت و داوری آنجا را عهده 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مبرور، در </w:t>
      </w:r>
    </w:p>
    <w:p>
      <w:pPr>
        <w:pStyle w:val="BookText"/>
        <w:rPr/>
      </w:pPr>
      <w:r>
        <w:rPr>
          <w:rFonts w:ascii="IRNazanin" w:hAnsi="IRNazanin" w:eastAsia="IRNazanin"/>
          <w:color w:val="111111"/>
          <w:sz w:val="28"/>
          <w:sz w:val="28"/>
          <w:szCs w:val="28"/>
          <w:rtl w:val="true"/>
          <w:lang w:bidi="fa-IR"/>
        </w:rPr>
        <w:t xml:space="preserve">مذهب تشیع، تعصب ویژه ای داشت و در همگی علوم معموله، به خصوص در مسئله امامت آثار ارزنده ای تألیف کرده و حقیقت را بالصراحه آشکارا ساخته و به زبان فصیح همراه با درستی به تقریر و تحریر آن پرداخته و لباس نظم و نثر را بر اندام آن آراسته است و در اعلای کلمة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بی نهایت داشته و به امامت عترت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گونه تظاهری دریغ نورزیده است تا در این راه، به دست ستمگران در شهر لاهور هندوستان، شربت شهادت نوشیده و به خاطر حمایت از مذهب شیعه و تألیف کتاب احقاق الحق که پس از این به آن اشاره می شود به قتل رسیده و قصه آن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مبرور در روزگار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زیسته و مانند او، تمایلی به مرام تصوف از خود نشان می داده و به صوفیان به چشم التفات می نگریسته </w:t>
      </w:r>
      <w:r>
        <w:rPr>
          <w:rStyle w:val="FootnoteAnchor"/>
          <w:rtl w:val="true"/>
        </w:rPr>
        <w:footnoteReference w:id="452"/>
      </w:r>
      <w:r>
        <w:rPr>
          <w:rFonts w:ascii="IRNazanin" w:hAnsi="IRNazanin" w:eastAsia="IRNazanin"/>
          <w:color w:val="111111"/>
          <w:sz w:val="28"/>
          <w:sz w:val="28"/>
          <w:szCs w:val="28"/>
          <w:rtl w:val="true"/>
          <w:lang w:bidi="fa-IR"/>
        </w:rPr>
        <w:t>و او نخستین دانشوری است که آشکارا در شهرهای هند به ترویج مذهب تشیع، می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قاضى مبرور هم از علمای بزرگ بوده و خود او در بعضی از تألیفاتش، مطالبی از تحقیقات پدرش را یادآوری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تا به حال به دست نیاورده ام قاضی مبرور، علم حدیث را از چه کسی فراگرفته است همین اندازه می دانم وی معاصر با میرزا مخدوم شریفی مؤلف نواقص الروافض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مبرور، فهرست پاره ای از تألیفات خود را در پشت کتاب مجالس المؤمنين ایراد کرده و ما نام آنها را به طوری که وی فهرست داده است یاد می کنیم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حاشیه تفسیر بیضاوی؛ شرح تهذيب الحديث؛ حاشیه بر شرح هدایت در حکمت؛ حاشیه بر شرح الشمسيه در منطق؛ حاشیه بر شرح کافية ابن حاجب ملاجامی؛ حاشیه بر حاشیه تهذیب المنطق ملاجلال؛ حاشیه دیگری بر تفسیر بیضاوی به حاشیه بر شرح تهذيب الاصول؛ حاشیه بر حاشیه قدیم؛ حاشیه بر حاشیه شرح تجرید؛ حاشیه بر الهيات شرح تجرید؛ حاشیه بر شرح چغمینی؛ حاشیه بر قواعد علامه ؛ حاشیه بر مختلف علامه؛ شرحی بر اثبات الواجب القديم مولانا جلال ؛ حاشیه بر اثبات الواجب الجديد مولانا </w:t>
      </w:r>
    </w:p>
    <w:p>
      <w:pPr>
        <w:pStyle w:val="BookText"/>
        <w:rPr/>
      </w:pPr>
      <w:r>
        <w:rPr>
          <w:rFonts w:ascii="IRNazanin" w:hAnsi="IRNazanin" w:eastAsia="IRNazanin"/>
          <w:color w:val="111111"/>
          <w:sz w:val="28"/>
          <w:sz w:val="28"/>
          <w:szCs w:val="28"/>
          <w:rtl w:val="true"/>
          <w:lang w:bidi="fa-IR"/>
        </w:rPr>
        <w:t xml:space="preserve">جلال؛ ردی بر حاشیه چلپی بر شرح التجرید اصفهانی؛ حاشیه بر بحث عذاب قبر از شرح العقائد؛ شرحی بر حاشية التشكيك از جمله حواشی قدیمه؛ نورالعین؛ ذكر الالقمى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العوار ؛ دافعة الشقاق ؛ نهابة الاقدام ؛ أنس الوحيد ؛ رفيع القدر ؟ حل العقال ؛ بحرالغدير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في صلوة الجمعة</w:t>
      </w:r>
      <w:r>
        <w:rPr>
          <w:rStyle w:val="FootnoteAnchor"/>
          <w:rtl w:val="true"/>
        </w:rPr>
        <w:footnoteReference w:id="453"/>
      </w:r>
      <w:r>
        <w:rPr>
          <w:rFonts w:ascii="IRNazanin" w:hAnsi="IRNazanin" w:eastAsia="IRNazanin"/>
          <w:color w:val="111111"/>
          <w:sz w:val="28"/>
          <w:sz w:val="28"/>
          <w:szCs w:val="28"/>
          <w:rtl w:val="true"/>
          <w:lang w:bidi="fa-IR"/>
        </w:rPr>
        <w:t xml:space="preserve">، عدة الامراء؛ تحفة العقول ؛ موائد الانعام ؛ حاشية على رسالة اجوبة فاخرة؛ بحشرة كاملة ؛ سبعة سياره ؛ تفسير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ائما المشركون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في بحث التجديد ؛ رسالة في الادعية، رساله ارزنده ای است؛ الرسالة الجلاليه؛ رسالة في بيان انواع کم؛ رسالة في امر العصمة ؛ رسالة في ان الوجود لا مسئلة له؛ جواب اسئلة السيد حسن؛ رسالة في اثبات تشیع سید محمد نوربخش؛ دیوان القصائد؛ رسالة في رد شبهات الشيطان ؛ رسالة في رد مقدمات ترجمة الصواعق ؛ حاشية على تحرير الاقليدس ؛ حاشية على الخلاصة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الانموذج، شرح خطبة العضدى القزوینی؛ حاشية على بحث اعراض شرح التجريد؛ حاشية على المطول؛ رسالة في رد ایرادات شرح مبحث حدوث العالم من انموذج العلامة الدوانی؛ حاشية على شرح الچغمینی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حاشية على حاشية الخطائی؛ حاشية على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سحاب المطير؛ نظر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آية الرؤيا ؛</w:t>
      </w:r>
    </w:p>
    <w:p>
      <w:pPr>
        <w:pStyle w:val="BookText"/>
        <w:rPr/>
      </w:pPr>
      <w:r>
        <w:rPr>
          <w:rFonts w:ascii="IRNazanin" w:hAnsi="IRNazanin" w:eastAsia="IRNazanin"/>
          <w:color w:val="111111"/>
          <w:sz w:val="28"/>
          <w:sz w:val="28"/>
          <w:szCs w:val="28"/>
          <w:rtl w:val="true"/>
          <w:lang w:bidi="fa-IR"/>
        </w:rPr>
        <w:t>گوهر شاهوار به فارسی؛ خیرات حسان؛ رسالة في نجاسة الخمر؛ رسالة في مسئلة الكفارة؛ رسالة في غسل الجمعة؛ رسالة شرح مختصر العضدی؛ رسالة في رد رسالة تصحيح ایمان فرعون؛ رسالة في رد رسالة الكاشی؛ رسالة في ركنية السجدتين؛ رسالة متعلقة بتعريف الماضي؛ حاشية على رسالة تحقيق كلام البدخشی؛ حاشية على شرح خطبة المواقف؛ رسالة في مسئلة لبس الحرير؛ شرح على رباعى الشيخ ابی سعید ابی الخیر؛ رساله گل و سنبل به فارسی؛ دیوان اشعار؛ کتابی در منشئات ؛ رسالة في رد شبهة في تحقيق العلم الالهی؛ رسالة في ردما كتب بعضهم في نفی عصمة الأنبياء ؛ حاشية على شرح التجريد؛</w:t>
      </w:r>
    </w:p>
    <w:p>
      <w:pPr>
        <w:pStyle w:val="BookText"/>
        <w:rPr/>
      </w:pPr>
      <w:r>
        <w:rPr>
          <w:rFonts w:ascii="IRNazanin" w:hAnsi="IRNazanin" w:eastAsia="IRNazanin"/>
          <w:color w:val="111111"/>
          <w:sz w:val="28"/>
          <w:sz w:val="28"/>
          <w:szCs w:val="28"/>
          <w:rtl w:val="true"/>
          <w:lang w:bidi="fa-IR"/>
        </w:rPr>
        <w:t>شرح على جواهر حاشية قديم؛ رسالة في رد ما الف تلميذين همام فی بیان اقتداء الجمعة بالشفعویه؛ رسالة متعلقة بقول العلامه الحلى في آخر کتاب الشهادات من قواعده و هو قوله اذا زادالشاهد في شهادته او نقص قبل الحكم و کتاب احقاق الحق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احقاق الحق کتاب بسیار ارزنده و بزرگی است که از تحقیقات فراوانی برخوردار می باشد، این کتاب را قاضی مبرور در هندوستان در جواب رد برخی از متأخران عامه که بر کتاب نهج الحق علامه حلی راجع به مسئله امامت داشته تأليف نموده و همین کتاب یکی از علت هایی بوده که موجبات شهادت این بزرگوار را فراهم آورده است کتاب مزبور از کتابهای معروف و مورد توجه دانشوران پس از او می باشد</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قاضی مبرور علاوه بر تألیفات یاد شده آثار دیگری هم دارد که در آن فهرست آورده نشده است از جمله کتاب مصائب النواصب این کتاب در رد کتاب نواقض الروافض میرزا مخدوم شریفی سنی است که معاصر با او بوده و به پارسی، تألیف کرده و امامیه را تخطئه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مزبور کتاب مزبور را به نام شاه عباس کبیر صفوی تألیف کرده و کتاب مشهوری است و در پایان آن اظهار می دارد این کتاب در ظرف هفده شبانه روز در ماه رجب در سال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مؤلفش خاتمه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کتاب الصوارم المهرقه است ک ه در رد الصواعق المحرقه ابن حجر عسقلانی است که در رد امامیه و حقیت مرام عامه تأليف نموده و از کتابهای معروف او می باشد این کتاب، غیر از رساله رد مقدمات ترجمه الصواعق است که پیش از این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تألیفات او كتاب المجموعه است که مانند الکشکول شیخ بهائی و به سبك آن تألیف کرده و من این مجموعه را که به خط خود او بوده در مشهد مقدس رضوی عليه السلام 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کتاب انس الوحيد في تفسير آية العدل و التوحيد است و ممکن است کتاب مزبور، همان رساله انس الوحيد باشد که پیش از این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این رساله به مدافعه از مؤلف الكشاف برخاسته اند و ایرادهای علامه تفتازانی و فخر رازی در تفسیر کبیرش پاسخ داده و نسخه ای از آن در نزد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رساله ای است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يرد الله أن يهديه، يشرح صدره للاسلام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انعام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مبرور در این رساله به رد نظرات نیشابوری که در تفسیرش ذیل آیه مزبور ایراد کرده پرداخته است و در این نسخه و نسخه پیش از آن، حواشی بسیاری از خود الحاق نموده و نسخه ای از آن نیز در نزد ما موجود می باشد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علما کتاب مثالب النواصب را به وی نسبت داده است و به پندار من آن کتاب، از تألیفات دیگری است بلکه همان کتاب مصائب النواصب است و اشتباه از سوی </w:t>
      </w:r>
    </w:p>
    <w:p>
      <w:pPr>
        <w:pStyle w:val="BookText"/>
        <w:rPr/>
      </w:pPr>
      <w:r>
        <w:rPr>
          <w:rFonts w:ascii="IRNazanin" w:hAnsi="IRNazanin" w:eastAsia="IRNazanin"/>
          <w:color w:val="111111"/>
          <w:sz w:val="28"/>
          <w:sz w:val="28"/>
          <w:szCs w:val="28"/>
          <w:rtl w:val="true"/>
          <w:lang w:bidi="fa-IR"/>
        </w:rPr>
        <w:t>آن عالم است و ممکن است از آثار ابن شهر آشوب باشد</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از تألیفات او رسالة المسحية است که رساله مبسوطی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به ادله شیعه و سنی راجع به غسل و مسح رجلين اشاره کرده و ما این رساله را در اشرف مازندران نزد مدرس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 ای است در یاد آوری از آنهایی که به جعل حدیث اقدام می کرده و احوال آنها را نگاشته است و من این رساله را دیده ام و در حال حاضر به خاطر ندارم در کجا آن را دیده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او کتاب مجالس المؤمنین است که به پارسی تألیف نموده کتابی است بزرگ و معروف در آن کتاب به یادآوری گروهی از علمای شیعه و راویان ایشان و همچنین به نامبرداری از پادشاهان و امیران و صوفی ها و دسته ای از سرایندگان شیعه از روزگار گذشته تا زمان خودش پرداخته و سال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تألیف آن آسوده گردیده است </w:t>
      </w:r>
      <w:r>
        <w:rPr>
          <w:rStyle w:val="FootnoteAnchor"/>
          <w:rtl w:val="true"/>
        </w:rPr>
        <w:footnoteReference w:id="457"/>
      </w:r>
      <w:r>
        <w:rPr>
          <w:rFonts w:ascii="IRNazanin" w:hAnsi="IRNazanin" w:eastAsia="IRNazanin"/>
          <w:color w:val="111111"/>
          <w:sz w:val="28"/>
          <w:sz w:val="28"/>
          <w:szCs w:val="28"/>
          <w:rtl w:val="true"/>
          <w:lang w:bidi="fa-IR"/>
        </w:rPr>
        <w:t>قاضى مبرور در ضمن شرح احوالی که برای سلسله های مختلف ایراد نموده طریق افراط و تفریط پیموده است و همین کتاب و علتی که موجبات تألیف آن را فراهم آورده است اموری بود که ما را بر آن داشت تا به تألیف این کتاب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نمائیم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قاضی مبرور به تألیف این کتاب اشتغال ورزیده آن بوده که مخالفان </w:t>
      </w:r>
    </w:p>
    <w:p>
      <w:pPr>
        <w:pStyle w:val="BookText"/>
        <w:rPr/>
      </w:pPr>
      <w:r>
        <w:rPr>
          <w:rFonts w:ascii="IRNazanin" w:hAnsi="IRNazanin" w:eastAsia="IRNazanin"/>
          <w:color w:val="111111"/>
          <w:sz w:val="28"/>
          <w:sz w:val="28"/>
          <w:szCs w:val="28"/>
          <w:rtl w:val="true"/>
          <w:lang w:bidi="fa-IR"/>
        </w:rPr>
        <w:t xml:space="preserve">ما مذهب شیعه را تازه احداث می دانسته و به زبان طعنه اظهار می داشتند این مذهب در آغاز ظهور دولت صفویه و همراه با قیام شاه اسماعیل صفوی و امثال اینها از گفته های بی اساس دیگر به وجود آمده است و ما هم در دیباچه این کتاب به بخشی از آنها اشاره نموده ایم و تاریخ اتمام مجالس المؤمنين روز پنجشنبه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و آغاز شروع به آن در روز افتتاح رجب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صينت عن آفات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 و من تاریخ آغاز و انجام آن را از خط خود او که در آخر کتاب مجالس المؤمنین مرقوم داشته است نقل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کتابی است در فضیلت روز عید بابا شجاع الدین و این رساله را سید میرزا محمدرضا در تفسیرش به نقل از سید ماجد بحرانی که از نواده او میر سید شوشتری نقل کرده به وی نسبت داده و همگی آن رساله را در آن تفسیر، ایراد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تألیفات او کتاب النور الانور الأزهر في تنویر خفایا رسالة القضاء و القدر علامه حلی است، این کتاب را در هرات دیده ام و کتاب بسیار ارزنده ای است این کتاب را قاضى مبرور در رد رساله یکی از علمای اهل سنت هند که معاصر با وی بوده و در روزگار او مرده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مزبور رساله خود را در رد رسالة استقصاء النظر في مسئلة القضاء و القدر که از تألیفات علامه حلی است تدوین نموده و قاضی مزبور رسالة النور الانور را در رد رساله آن عالم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رساله ای در علم اسطرلاب است که به فارسی تألیف کرده و مشتمل بر صد باب بوده و فوائد ارزنده ای در آن آورده است و من این رساله را در شهرك فراه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دیباچه آن نام مؤلف چنین آمده است نورالله بن محمد حسینی 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منسوب به جد اعلای اوست که علی ملقب به مرعش ابن عبدالله بن محمد ملقب به سیلق بن حسن بن حسين اصغربن امام زین العابدین علیه السلام باشد و منسوب به بلده مرعش نمی باشد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 مرعشی، سلسله معروفی است و تا حال حاضر موجود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 به فتح میم و سکون راء بی نقطه و عین مکسور بی نقطه و شین نقطه دار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رجال ابن داوود، ضبط مزبور در ذیل ترجمه حسن بن محمدبن حمزه حسینی طبری استفاده </w:t>
      </w:r>
    </w:p>
    <w:p>
      <w:pPr>
        <w:pStyle w:val="BookText"/>
        <w:rPr/>
      </w:pPr>
      <w:r>
        <w:rPr>
          <w:rFonts w:ascii="IRNazanin" w:hAnsi="IRNazanin" w:eastAsia="IRNazanin"/>
          <w:color w:val="111111"/>
          <w:sz w:val="28"/>
          <w:sz w:val="28"/>
          <w:szCs w:val="28"/>
          <w:rtl w:val="true"/>
          <w:lang w:bidi="fa-IR"/>
        </w:rPr>
        <w:t>می شود لیکن معروف آن است که مرعش را به فتح عین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تقویم البلدان به نقل از اللباب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 به فتح میم و سکون راء بی نقطه و فتح عین بی نقطه و در آخر آن شین نقطه دار یکی از قلعه هایی است که در شمال شام واقع شده و از اقلیم چهارم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اللباب گفته مرعش یکی از شهرهای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حوقل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و مرعش نام دو شهر آبادی است که آبها و کشتها و درختهای فراوان دارد و هر دو شهر از سرحدات شام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حدث و مرعش و انطاکیه هفتاد و هشت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 به طوری که از کتابهای انساب سادات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 منسوب به سادات مرعش است و منسوب به جد اعلای آنها مرعش است تلميذ سید تاج الدين بن معیه در کتاب انساب آنجا که به یاد آوری از فرزندان حسین اصغربن على بن الحسين بن علی بن ابیطالب علیه السلام پرداخته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ابو محمد حسن بن حسين اصغر، به محمد سيلق منتهی می شود و علی مرعش بن عبدالله بن محمدبن حسن یاد شده از فرزندان اوست و نوادگانشان در شهر های عجم بسیار است و در ضمن فرزند محمد سيلق گفته است از فرزندان على مر عش ابوعبدالله حسین مامطیری بن علی مرعش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تستری منسوب به تستر است در تقویم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 از اقلیم سوم و از شهرهای اهواز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اللباب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به ضم تا و سکون سين بی نقطه و فتح تاء دوم و در آخر آن راء بی نقطه همان شهری است که عموم مردم آن را ششتر می گویند در شوشتر نهر بزرگی است که شاپور پادشاه ایرانی سد بزرگی به اندازه يك فرسخ در آن احداث کرده که آب آن بالا آمده و بلندترین زمین آنجا را مشروب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لباب گفته شوشتر شهری است از شهرهای اهواز خوزستان و قبر براء بن مالك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عزیزی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شوشتر در وسط شهرها قرار گرفته است و از آنجا تا جندی شاپور هشت فرسخ راه می باشد و از شهرهای اهواز نیست و فاصله آن را قبیله ها در اختیار در آورده اند و گفته اند شوشتر از شهرهای کهن است و در روی زمین شهری به قدمت آن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جندی شاپور هم از اقلیم سوم و از شهرهای اهواز است در لباب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جیم و سکون نون و فتح دال بی نقطه و بعد از آن با و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سین بی نقطه و الف و با و واو و راء مهمله شهر محصوری و پر برکت است و قبر یعقوب صفار پادشاه ایرانی در آنجا است در لباب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جندی شاپور از شهر های معروف خوزستان است ابن حوقل گفته جندی شاپور شهر پربرکتی است و نخلهای خرما و کشت زارها و آبهای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عزیزی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تا شوش شش فرسخ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اقلیم سوم از شهرهای خوزستان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 به ضم سین بی نقطه و سکون و او و سین بی نقطه در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 یا شوش، شهری است از خوزستان، باغهای زیادی در آن، احداث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مشترك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 از شهرهای کهن خوزستان است و قبر دانیال نبی در آنجا می باشد و اضافه کرده است، سوس نام شهری است در اقصای بلاد مغرب و همچنین بلده ای است در افریقا که سوس ادنی باشد و فاصله سوس اقصی و ادنی سه ماه راه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خوزستان یا خوز به ضم خاء نقطه دار و واو و زای نقطه دار سرزمین پهناوری است مشتمل بر شهرهای زیاد و واقع میان بصره و فارس و جمع کثیری به نام خوزی معروف می باشند از جانب غرب، روستای واسط و دود الرامی اطراف آن را فراگرفته است و از طرف جنوب از اقلیم عبادان از دریا تا مهرویان و از آنجا تا دورق و تا حدود فارس اطراف آن را احاطه نموده است و از جهت شرقی که متصل به جهت جنوب است تا حدود فارس بر آن احاطه دارد و از شرق شمالی به حدود اصفهان و بلاد جبل محدود می شود و حد فاصل میان آن و فارس و بلاد جبل و اصفهان نهر گوارائی وجود دارد و جهت شمالی خوزستان را حدود صم و کرجه و جبال اللوز وبلاد جبل تا اصفهان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در سرزمین مسطحی واقع شده که کوهی در آن وجود ندارد و آبها و نهرهای بسیاری در آن جاری می گردد و آبهای سرزمین خوزستان از طرف حصون مهدی به دریا سرازیر می شود و در آن آبها به جهت اتصالی که با دریا دارد جزر و مد اتفاق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تستر معرب شوشتر است که آن را به زبان پارسی ششتر هم می گویند که کلمه اختصاری شوشتر باشد، از عبارت مؤلف التقويم خلاف آن ظاهر می گردد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حبذا شهر شوشتر کزوی</w:t>
      </w:r>
    </w:p>
    <w:p>
      <w:pPr>
        <w:pStyle w:val="BookText"/>
        <w:rPr/>
      </w:pPr>
      <w:r>
        <w:rPr>
          <w:rFonts w:ascii="IRNazanin" w:hAnsi="IRNazanin" w:eastAsia="IRNazanin"/>
          <w:color w:val="111111"/>
          <w:sz w:val="28"/>
          <w:sz w:val="28"/>
          <w:szCs w:val="28"/>
          <w:rtl w:val="true"/>
          <w:lang w:bidi="fa-IR"/>
        </w:rPr>
        <w:t>هرچه جز اعتدال مهجور است</w:t>
      </w:r>
    </w:p>
    <w:p>
      <w:pPr>
        <w:pStyle w:val="BookText"/>
        <w:rPr/>
      </w:pPr>
      <w:r>
        <w:rPr>
          <w:rFonts w:ascii="IRNazanin" w:hAnsi="IRNazanin" w:eastAsia="IRNazanin"/>
          <w:color w:val="111111"/>
          <w:sz w:val="28"/>
          <w:sz w:val="28"/>
          <w:szCs w:val="28"/>
          <w:rtl w:val="true"/>
          <w:lang w:bidi="fa-IR"/>
        </w:rPr>
        <w:t>معتدل عالمی که همچو بهشت</w:t>
      </w:r>
    </w:p>
    <w:p>
      <w:pPr>
        <w:pStyle w:val="BookText"/>
        <w:rPr/>
      </w:pPr>
      <w:r>
        <w:rPr>
          <w:rFonts w:ascii="IRNazanin" w:hAnsi="IRNazanin" w:eastAsia="IRNazanin"/>
          <w:color w:val="111111"/>
          <w:sz w:val="28"/>
          <w:sz w:val="28"/>
          <w:szCs w:val="28"/>
          <w:rtl w:val="true"/>
          <w:lang w:bidi="fa-IR"/>
        </w:rPr>
        <w:t>از آفت بهمن و خ زان دور است</w:t>
      </w:r>
    </w:p>
    <w:p>
      <w:pPr>
        <w:pStyle w:val="BookText"/>
        <w:rPr/>
      </w:pPr>
      <w:r>
        <w:rPr>
          <w:rFonts w:ascii="IRNazanin" w:hAnsi="IRNazanin" w:eastAsia="IRNazanin"/>
          <w:color w:val="111111"/>
          <w:sz w:val="28"/>
          <w:sz w:val="28"/>
          <w:szCs w:val="28"/>
          <w:rtl w:val="true"/>
          <w:lang w:bidi="fa-IR"/>
        </w:rPr>
        <w:t>دلگشا روضه ای که همچو سپهر</w:t>
      </w:r>
    </w:p>
    <w:p>
      <w:pPr>
        <w:pStyle w:val="BookText"/>
        <w:rPr/>
      </w:pPr>
      <w:r>
        <w:rPr>
          <w:rFonts w:ascii="IRNazanin" w:hAnsi="IRNazanin" w:eastAsia="IRNazanin"/>
          <w:color w:val="111111"/>
          <w:sz w:val="28"/>
          <w:sz w:val="28"/>
          <w:szCs w:val="28"/>
          <w:rtl w:val="true"/>
          <w:lang w:bidi="fa-IR"/>
        </w:rPr>
        <w:t>ساحتش بر مشاعل نور است</w:t>
      </w:r>
    </w:p>
    <w:p>
      <w:pPr>
        <w:pStyle w:val="BookText"/>
        <w:rPr/>
      </w:pPr>
      <w:r>
        <w:rPr>
          <w:rFonts w:ascii="IRNazanin" w:hAnsi="IRNazanin" w:eastAsia="IRNazanin"/>
          <w:color w:val="111111"/>
          <w:sz w:val="28"/>
          <w:sz w:val="28"/>
          <w:szCs w:val="28"/>
          <w:rtl w:val="true"/>
          <w:lang w:bidi="fa-IR"/>
        </w:rPr>
        <w:t>در نظر ساکن سوادش را</w:t>
      </w:r>
    </w:p>
    <w:p>
      <w:pPr>
        <w:pStyle w:val="BookText"/>
        <w:rPr/>
      </w:pPr>
      <w:r>
        <w:rPr>
          <w:rFonts w:ascii="IRNazanin" w:hAnsi="IRNazanin" w:eastAsia="IRNazanin"/>
          <w:color w:val="111111"/>
          <w:sz w:val="28"/>
          <w:sz w:val="28"/>
          <w:szCs w:val="28"/>
          <w:rtl w:val="true"/>
          <w:lang w:bidi="fa-IR"/>
        </w:rPr>
        <w:t>هر طرف صد بهشت و صد حور است</w:t>
      </w:r>
    </w:p>
    <w:p>
      <w:pPr>
        <w:pStyle w:val="BookText"/>
        <w:rPr/>
      </w:pPr>
      <w:r>
        <w:rPr>
          <w:rFonts w:ascii="Amiri" w:hAnsi="Amiri" w:eastAsia="Amiri" w:cs="Amiri"/>
          <w:color w:val="111111"/>
          <w:sz w:val="28"/>
          <w:sz w:val="28"/>
          <w:szCs w:val="28"/>
          <w:rtl w:val="true"/>
          <w:lang w:bidi="ar-SA"/>
        </w:rPr>
        <w:t>از فلك ط الب مرادش را</w:t>
      </w:r>
    </w:p>
    <w:p>
      <w:pPr>
        <w:pStyle w:val="BookText"/>
        <w:rPr/>
      </w:pPr>
      <w:r>
        <w:rPr>
          <w:rFonts w:ascii="IRNazanin" w:hAnsi="IRNazanin" w:eastAsia="IRNazanin"/>
          <w:color w:val="111111"/>
          <w:sz w:val="28"/>
          <w:sz w:val="28"/>
          <w:szCs w:val="28"/>
          <w:rtl w:val="true"/>
          <w:lang w:bidi="fa-IR"/>
        </w:rPr>
        <w:t>هر نفس صد هزار منشور است</w:t>
      </w:r>
    </w:p>
    <w:p>
      <w:pPr>
        <w:pStyle w:val="BookText"/>
        <w:rPr/>
      </w:pPr>
      <w:r>
        <w:rPr>
          <w:rFonts w:ascii="IRNazanin" w:hAnsi="IRNazanin" w:eastAsia="IRNazanin"/>
          <w:color w:val="111111"/>
          <w:sz w:val="28"/>
          <w:sz w:val="28"/>
          <w:szCs w:val="28"/>
          <w:rtl w:val="true"/>
          <w:lang w:bidi="fa-IR"/>
        </w:rPr>
        <w:t xml:space="preserve">در تذکره شوشتر،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آن از قدیمترین آثار تاریخی آن است که دوران خلفای عباسی ساخته شده است و قدیم ترین مزارات آن مزار براء بن مالك است و از مزارات آنجا بقعه امام زاده عبدالله و دیگر بقعه عسری مسقطی و خانه سهل بن عبدالله عارف هنوز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فراه رساله مأة باب في الاسطراب که به پارسی تألیف شده است دیده ام و آن را از تألیفات امیر نورالله بن محمد حسینی شوشتری معرفی کرده و به گمانم مؤلف آن، مترجم حاضر قاضی نورالله شوشتری است و یا کتاب مزبور، تأليف یکی از نیاکان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مزبور دامنه دار و تحقیقات جامعی در آن آورده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استناد ایده الله تعالی در آغاز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احقاق الحق و کتاب مصائب النواصب و کتاب الصوارم المهرقه في دفع الصواعق المحرقه و کتابهای دیگر از تألیفات سید اجل شهید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رشيد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مع الشهداء الاولين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فراوانی در پاری دین مبین نمود و شبهه های مخالفان را با مساعی جمیله خویش برطرف ساخت و تأليف های او معروف می باشد ما اخبار آنها را از مأخذ و مدارك آنها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شوشتری، فاضل دانشمند و محقق علامه و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از جمله احقاق الحق کتاب بزرگی است در</w:t>
      </w:r>
    </w:p>
    <w:p>
      <w:pPr>
        <w:pStyle w:val="BookText"/>
        <w:rPr/>
      </w:pPr>
      <w:r>
        <w:rPr>
          <w:rFonts w:ascii="IRNazanin" w:hAnsi="IRNazanin" w:eastAsia="IRNazanin"/>
          <w:color w:val="111111"/>
          <w:sz w:val="28"/>
          <w:sz w:val="28"/>
          <w:szCs w:val="28"/>
          <w:rtl w:val="true"/>
          <w:lang w:bidi="fa-IR"/>
        </w:rPr>
        <w:t>جواب کتابی که در رد نهج الحق علامه حلی نوشته شده است و کتاب الصوارم المهرقه في جواب الصواعق المحرقه و کتاب مصائب النواصب و رساله ای در نجاست آب قليل به ملاقات نجاست و حاشیه بر شرح مختصر عضدی ؛ حاشیه بر تفسیر بیضاوی؛ مجموعه ای مانند کشکول و کتابهای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مبرور معاصر با شیخ بهائی بود و در هندوستان بر اثر تأليف احقاق الحق به شهادت رسید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جهانگیر به جای او نشست برخی از علمای مخالف در پیش جهانگیر از وی سعایت کردند که او شيعه است و قضاوت به آئین شیعه می نماید برای اثبات نظریه آنها شخصی را بر گماردند تا خود را شیعه قلمداد</w:t>
      </w:r>
    </w:p>
    <w:p>
      <w:pPr>
        <w:pStyle w:val="BookText"/>
        <w:rPr/>
      </w:pPr>
      <w:r>
        <w:rPr>
          <w:rFonts w:ascii="IRNazanin" w:hAnsi="IRNazanin" w:eastAsia="IRNazanin"/>
          <w:color w:val="111111"/>
          <w:sz w:val="28"/>
          <w:sz w:val="28"/>
          <w:szCs w:val="28"/>
          <w:rtl w:val="true"/>
          <w:lang w:bidi="fa-IR"/>
        </w:rPr>
        <w:t xml:space="preserve">کرده و به خانه قاضی رفت و آمد کند او هم به عنوان شاگردی با وی در رفت و آمد بود تا این که کتاب مجالس المؤمنین او را گرفته و به علمای سنی نشان داد آنها هم کتاب را به جهانگیر نشان داده و فرمان قتل او را از وی باز گرفتند و او هم سیاست وی را به عهده آنان واگذار کرد گفتند بایستی با دره خاردار سزایش را داد و او را با آن دره زدند تا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الاخر از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حسب تواریخ یاد شده در اکبر آباد به شهادت رسید و مرقدش در آنجا مزار شیعیان می باشد این قطعه در تاریخ فوتش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اکابر آفاق میر نورالله</w:t>
      </w:r>
    </w:p>
    <w:p>
      <w:pPr>
        <w:pStyle w:val="BookText"/>
        <w:rPr/>
      </w:pPr>
      <w:r>
        <w:rPr>
          <w:rFonts w:ascii="IRNazanin" w:hAnsi="IRNazanin" w:eastAsia="IRNazanin"/>
          <w:color w:val="111111"/>
          <w:sz w:val="28"/>
          <w:sz w:val="28"/>
          <w:szCs w:val="28"/>
          <w:rtl w:val="true"/>
          <w:lang w:bidi="fa-IR"/>
        </w:rPr>
        <w:t>سپهر فضل وحید زمانه پاك سرشت</w:t>
      </w:r>
    </w:p>
    <w:p>
      <w:pPr>
        <w:pStyle w:val="BookText"/>
        <w:rPr/>
      </w:pPr>
      <w:r>
        <w:rPr>
          <w:rFonts w:ascii="IRNazanin" w:hAnsi="IRNazanin" w:eastAsia="IRNazanin"/>
          <w:color w:val="111111"/>
          <w:sz w:val="28"/>
          <w:sz w:val="28"/>
          <w:szCs w:val="28"/>
          <w:rtl w:val="true"/>
          <w:lang w:bidi="fa-IR"/>
        </w:rPr>
        <w:t>به نیمه شب بیست و شش از ربيع آخر</w:t>
      </w:r>
    </w:p>
    <w:p>
      <w:pPr>
        <w:pStyle w:val="BookText"/>
        <w:rPr/>
      </w:pPr>
      <w:r>
        <w:rPr>
          <w:rFonts w:ascii="IRNazanin" w:hAnsi="IRNazanin" w:eastAsia="IRNazanin"/>
          <w:color w:val="111111"/>
          <w:sz w:val="28"/>
          <w:sz w:val="28"/>
          <w:szCs w:val="28"/>
          <w:rtl w:val="true"/>
          <w:lang w:bidi="fa-IR"/>
        </w:rPr>
        <w:t>از این خرابه روان شد به سوی قصر بهشت</w:t>
      </w:r>
    </w:p>
    <w:p>
      <w:pPr>
        <w:pStyle w:val="BookText"/>
        <w:rPr/>
      </w:pPr>
      <w:r>
        <w:rPr>
          <w:rFonts w:ascii="IRNazanin" w:hAnsi="IRNazanin" w:eastAsia="IRNazanin"/>
          <w:color w:val="111111"/>
          <w:sz w:val="28"/>
          <w:sz w:val="28"/>
          <w:szCs w:val="28"/>
          <w:rtl w:val="true"/>
          <w:lang w:bidi="fa-IR"/>
        </w:rPr>
        <w:t>چو دل ز فکر طلب کرد سال تاریخش</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 به صفحه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نورالله در ضمن شرح حال ابن ابی عقیل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 معز الدين محمد اصفهانی صدر اعظم رساله ای در عدم نجاسة آب قلیل به ملاقات با نجاست تألیف کرده و از این راه نظر ابن ابی عقیل را تأیید نموده است و کلام علامه را که در مختلف ایراد کرده رد نموده و قاضی آن گاه که به مطالعه مختلف می پرداخت و رساله سید صدر را دیده، رساله عليحدهای در رد رساله وی به نگاشت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گفتگو است، کسی که بر کتاب نهج الحق علامه حلی، ردیه نوشته است فضل بن روزبهان اصفهانی است و به طوری که اظهار شده است وی از مردم اصفهان نمی باشد لیکن در اصفهان، میزیسته، فضل بن روزبهان در روزگاری که شاه اسماعیل صفوی قیام کرده بلکه اندکی پس از او زندگی می کرده و هم گفته اند فضل بن روزبهان اندکی پس از دولت شاه خدابنده که علامه کتاب نهج الحق را برای او تألیف کرده زیست داشته است و این نظریه خطا است زیرا قاضی نورالله در چند موضع از احقاق الحق اظهار می کند وی روزگار زیادی پس از شاه خدابنده زندگی می کرده و متأخر از آن زمان بوده است از جمله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روزبهان کتاب ردیه را به تلافی کشتاری که شاه </w:t>
      </w:r>
      <w:bookmarkStart w:id="1138" w:name="pg13357_130259"/>
    </w:p>
    <w:p>
      <w:pPr>
        <w:pStyle w:val="BookText"/>
        <w:rPr/>
      </w:pPr>
      <w:bookmarkEnd w:id="1138"/>
      <w:r>
        <w:rPr>
          <w:rFonts w:ascii="IRNazanin" w:hAnsi="IRNazanin" w:eastAsia="IRNazanin"/>
          <w:color w:val="111111"/>
          <w:sz w:val="28"/>
          <w:sz w:val="28"/>
          <w:szCs w:val="28"/>
          <w:rtl w:val="true"/>
          <w:lang w:bidi="fa-IR"/>
        </w:rPr>
        <w:t>اسماعیل پس از قیامش از مردم اصفهان نموده است تألیف کرده است دیگر آن که پاره ای از ایرادها را که فضل بن روزبهان در بحث رؤیت خدا متذکر شده است از شرح جدید تجرید استفاده کرده و چنان که می دانیم شارح شرح جدید در عصر میرزا الغ نواده امیر تیمور زیست داشته و او هم نزديك به روزگار قيام شاه اسماعیل صفوی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نوادگان قاضى مبرور، علی بن سید علاء الدولة ابن سید ضیاء الدین نورالله حسینی شوشتری مرعشی است که در هندوستان ساکن بوده و ممکن است تا حال حاضر هم در قید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شهر هرات در ضمن کتابهای مولا رضی مدرس به شرح صحیفه كامله به نام ریاض العارفين دست یافتم، شرح دامنه داری است که ملاشاه محمدبن مولا محمد شیرازی دارابی صحیفه را به شرح ممزوج با متن شرح کرده و این سید از شاگردان او بوده است هنگامی که ملاشاه محمد به هندوستان رفته شرح مزبور را که بدون دیباچه بوده در اختیار این سید در آورده و او دیباچه ای برای آن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ظاهرة مراد از مولی شاه محمد مذكور همان ملاشاه محمد شیرازی از معاصران است و هم اکنون در شیراز ساکن است و نزديك به روزگار ما از هندوستان بازگشته است و این سید در مدح او توصيف مبالغه آمیزی نموده است و او را بیش از اندازه به علم و فضل ستوده است، حال آن که ما او را به آن پایه از فضیلت و علم نمی شناسیم</w:t>
      </w:r>
      <w:r>
        <w:rPr>
          <w:rFonts w:eastAsia="IRNazanin" w:cs="IRNazanin"/>
          <w:color w:val="111111"/>
          <w:sz w:val="28"/>
          <w:szCs w:val="28"/>
          <w:rtl w:val="true"/>
          <w:lang w:bidi="fa-IR"/>
        </w:rPr>
        <w:t>.</w:t>
      </w:r>
    </w:p>
    <w:p>
      <w:pPr>
        <w:pStyle w:val="Heading3"/>
        <w:numPr>
          <w:ilvl w:val="2"/>
          <w:numId w:val="1"/>
        </w:numPr>
        <w:rPr/>
      </w:pPr>
      <w:bookmarkStart w:id="1139" w:name="__RefHeading___Toc3378423_2322387425"/>
      <w:bookmarkStart w:id="1140" w:name="_Toc469"/>
      <w:bookmarkEnd w:id="1139"/>
      <w:r>
        <w:rPr>
          <w:rtl w:val="true"/>
        </w:rPr>
        <w:t>قاضی ابوحنیفه نعمان بن ابوعبدالله محمد بن منصور بن احمدبن حيون</w:t>
      </w:r>
      <w:bookmarkEnd w:id="1140"/>
    </w:p>
    <w:p>
      <w:pPr>
        <w:pStyle w:val="BookText"/>
        <w:rPr/>
      </w:pPr>
      <w:r>
        <w:rPr>
          <w:rFonts w:ascii="IRNazanin" w:hAnsi="IRNazanin" w:eastAsia="IRNazanin"/>
          <w:color w:val="111111"/>
          <w:sz w:val="28"/>
          <w:sz w:val="28"/>
          <w:szCs w:val="28"/>
          <w:rtl w:val="true"/>
          <w:lang w:bidi="fa-IR"/>
        </w:rPr>
        <w:t xml:space="preserve">وی مؤلف کتاب دعائم الاسلام </w:t>
      </w:r>
      <w:r>
        <w:rPr>
          <w:rStyle w:val="FootnoteAnchor"/>
          <w:rtl w:val="true"/>
        </w:rPr>
        <w:footnoteReference w:id="460"/>
      </w:r>
      <w:r>
        <w:rPr>
          <w:rFonts w:ascii="IRNazanin" w:hAnsi="IRNazanin" w:eastAsia="IRNazanin"/>
          <w:color w:val="111111"/>
          <w:sz w:val="28"/>
          <w:sz w:val="28"/>
          <w:szCs w:val="28"/>
          <w:rtl w:val="true"/>
          <w:lang w:bidi="fa-IR"/>
        </w:rPr>
        <w:t>و کتابهای دیگر است نسخه ای از آن کتاب که در دو مجلد و از کهن ترین نسخه ها می باشد نزد ما موجود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در مذهب او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اسماعیلی و جمعی شیعه اثنی عشری و عده ای وی را مالکی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من، وی شیعه اثنی عشری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که او را در بخش اول کتاب حاضر نام برده ایم به آن جهت است که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ما 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یکی از جاهای کتاب المناقب کتاب شرح الاخبار را به وی نسبت داده و در همان محل هم به نقل از آن کتاب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معالم العلما هم به انتساب مزبور،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این انتساب از نظر من درست نیست زیرا خود ابن شهر آشوب در چند موضع دیگر از کتاب مناقب، تصریح کرده که شرح الاخبار از تألیفات ابن فياض است که از اصحاب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تر آن که خود ابن شهر آشوب، در کتاب معالم العلما کتاب شرح الاخبار را در ضمن کتابهایی نام برده که مؤلف آنها شناخته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تألیفات قاضی نعمان مترجم حاضر، کتاب مختصر الاثار است من این کتاب را در خطه لار در ضمن مجموعه کهنی که مشتمل بر صحیفه ابن اشناس بزاز است دیده ام و در آن مجموعه دعاهای بسیاری به چشم می خورد که از کتاب مختصر الاثار قاضی نعمان نقل شده است و نسخه ای از همان ادعيه نزد ما موجود می باشد و از طی آنها به دست می آید که مختصر الاثار به سبك كتاب دعائم الاسلام تألیف شده است و نیز استفاده می شود که قاضی نعمان احادیث و فقه اهل بیت علیهم السلام را تا ابواب آخر فقه متعرض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نیمه آخر کتاب دعائم الاسلام که در ضمن نسخه كهنی است در نزد ما موجود میباشد و در حواشی آن، تحقیقات ارزنده ای از کتاب مختصر الاثار خود او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اصل کتاب الآثار النبوية از خود قاضی نعمان مترجم حاضر است که در فقه بوده و همان، کتاب را مختصر کرده و به نام مختصر الاثار موسوم ساخته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در تاریخش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یکی از پیشوایان فضلا است که پیوسته انگشت نمای ارباب فضل بوده و امیر مختار مسبحی در تاریخ خود از وی نام می برد و او را دانشور و فقیه و متدین و بی نهایت بزرگوار معرفی کرده است و تألیفات </w:t>
      </w:r>
    </w:p>
    <w:p>
      <w:pPr>
        <w:pStyle w:val="BookText"/>
        <w:rPr/>
      </w:pPr>
      <w:r>
        <w:rPr>
          <w:rFonts w:ascii="IRNazanin" w:hAnsi="IRNazanin" w:eastAsia="IRNazanin"/>
          <w:color w:val="111111"/>
          <w:sz w:val="28"/>
          <w:sz w:val="28"/>
          <w:szCs w:val="28"/>
          <w:rtl w:val="true"/>
          <w:lang w:bidi="fa-IR"/>
        </w:rPr>
        <w:t>چندی را به وی نسبت داده از جمله کتاب اختلاف اصول المذهب و کتابهای دیگر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نخست مالکی مذهب بود سپس به مذهب امامیه گرائید و کتاب ابتداء الدعوة عبيدی ها را تألیف نمود و کتاب الاختیار در فقه و الاقتصار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زولاق در کتاب اخبار مصر در ضمن ترجمه ابو الحسن على بن نعمان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نعمان بن محمد قاضی، فضیلتی بی نهایت داشت و از معانی و لطائف قرآن برخوردار بود و مبانی فقه را به خوبی می دانست و از اختلاف انظار فقها و لغت و شعر و اطلاع از گزارش های ارباب کمال خبر دار بود و دانشوری خردمند و با انصاف به شمار می رفت و هزاران ورق کتاب در تأیید علوم اهل بیت به بهترین و نمکین ترین الفاظ و عبارات تألیف کرده و نوشته های خویش را که دائر در اطراف علوم آنان بوده به لباس فریبای سجع آراسته است و در مناقب و مثالب هم کتاب ارزنده ای نگاشته است و کتابی هم به منظور رد مخالفان تألیف نموده و با این سلسله از تألیفات به رد نظریات آنان پرداخته است از قبیل رد بر ابوحنیفه و شافعی و مالك و ابن سريج و دیگری کتاب اختلاف الفقها است در این کتاب از اهل بیت عليهم السلام حمایت و پشتیبانی نموده و قصیده ای هم در علم فقه به نام المنتخبه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مترجم حاضر ملازم 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المعز لدين الله خليفه فاطمی ابوتميم معد بن منصور بوده و همراه او از افریقای غربی به مصر آمده و در ماه رجب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 و فرزندان باشخصیت داشته که همگی مردم نجیب و بافضیلت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معاصر در امل الآمل بیش از آنچه ابن خلکان در شرح حال مترجم آورده مطلب دیگری ایراد ننموده است</w:t>
      </w:r>
      <w:r>
        <w:rPr>
          <w:rFonts w:eastAsia="IRNazanin" w:cs="IRNazanin"/>
          <w:color w:val="111111"/>
          <w:sz w:val="28"/>
          <w:szCs w:val="28"/>
          <w:rtl w:val="true"/>
          <w:lang w:bidi="fa-IR"/>
        </w:rPr>
        <w:t>.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در معالم العلما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بن محمد، امامی مذهب نبوده است و کتابهای پسندیده ای داشته از جمله شرح الاخبار في فضائل الائمة الاطهار از این کتاب به مناقب ائمه طاهرین علیهم السلام تا حضرت صادق عليه السلام پرداخته است و کتاب الاتفاق و الافتراق؛ المناقب و المثالب؛ الأمامه؛ اصول المذاهب؛ الدولة؛ الايضاح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شامی هم در تاریخ خود به همان مطالبی اشاره کرده است که ما از تاریخ ابن خلکان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در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دعائم الاسلام تأليف قاضی نعمان بن محمد است و کسی که آن کتاب را به شیخ صدوق نسبت داده باشد اشتباه کرده است و کتاب المناقب و المثالب هم از تألیفات اوست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فصل دوم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معاصران ما پنداشته اند که کتاب دعائم الاسلام از تألیفات شیخ صدوق می باشد و ما با تحقیقاتی که به عمل آورده ایم به این نتیجه رسیده ایم که کتاب مزبور از تألیفات ابو حنیفه نعمان بن محمد بن منصور است که در روزگار دولت اسماعیلی در مصر، منصب قضاوت را عهده دار می شد و او در آغاز، مالکی مشرب بود سپس از آن مرام دست برداشت و به آئین امامیه گرائید و حداکثر اخبار این کتاب، موافق با اخباری است که در کتابهای مشهور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 اثر بیمی که از اسماعیلی ها داشته از ائمه پس از حضرت صادق علیه السلام خبری نقل ننموده و کسی که با نظر عمیق به این کتاب متوجه باشد خواهد فهمید که قاضی نعمان، حقیقت را در زیر پرده تقیه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آن کتاب، شایسته است که مورد تأیید و تأکید ما قرار بگیرد</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فضلای انگشت 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پس از این به بیان مطالبی پرداخته که ما پیش از این از ابن خلکان نقل کردیم تا آنجا که وی حامی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بسیاری از فضائل و احوال او را متذکر گردیده و یافعی و دیگران هم به شرح احوال و آثار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کتاب معالم العلما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نعمان بن محمد، و مطالب کتاب مزبور را ادامه داده تا به آخر آنچه ما پیش از این از ابن شهر آشوب نقل کردیم سپس نوشته است کتاب المناقب و المثالب او هم کتاب ارزنده ای است که از </w:t>
      </w:r>
    </w:p>
    <w:p>
      <w:pPr>
        <w:pStyle w:val="BookText"/>
        <w:rPr/>
      </w:pPr>
      <w:r>
        <w:rPr>
          <w:rFonts w:ascii="IRNazanin" w:hAnsi="IRNazanin" w:eastAsia="IRNazanin"/>
          <w:color w:val="111111"/>
          <w:sz w:val="28"/>
          <w:sz w:val="28"/>
          <w:szCs w:val="28"/>
          <w:rtl w:val="true"/>
          <w:lang w:bidi="fa-IR"/>
        </w:rPr>
        <w:t xml:space="preserve">تحقیقات خوبی برخوردار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خلاصه کلام استاد 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نتیجه ای که از کلام ابن خلکان و امثال او به دست می آید این است که قاضی نعمان، پس از آن که از مرام مالكيها دست برداشته به سلك امامیها در آمده است و از این تغییر مرامی که داده است استفاده نمی شود که وی اثنی عشری باشد، حال آن که مراد ما از امامی بودن او اثنی عشری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امامی قلمداد کردن او، مسلکی است که همگی مذاهب شیعه و طرق مختلفة او را فرا می گیرد بنابراین چگونه می توان فهمید که وی از اصحاب ما باشد و چگونه با چنین احتمالی از خلفای اسماعیلی تقیه می کرده و این معنی، مجرد ادعا و احتمالی بیش نخواهد بود و دلیلی نمی توان اقامه نمود که وی در حقیقت اسماعیلی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چنان که پیش از این گفتیم ابن شهر آشوب در معالم العلما تصریح کرده است که وی اصولا امامی مذهب نمی باشد</w:t>
      </w:r>
      <w:r>
        <w:rPr>
          <w:rStyle w:val="FootnoteAnchor"/>
          <w:rtl w:val="true"/>
        </w:rPr>
        <w:footnoteReference w:id="46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ابن خلکان و ابن کثیر در تاریخشان نوشته اند، قاضی نعمان چند فرزند داشت از آنها ابوالحسن علی بن نعمان و ابوعبدالله محمد بن نعمان است که هر دو تن پس از درگذشت او به منصب اقضي القضاتی مغرب و مصر و شام و حرمین شریفین مکه و مدینه نایل آمده و کرسی خطابه و امامت جمعه و جماعت و سمت احتساب آن شهرها را عهده دار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مصر ابن زولاق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هیچیك از داوران مصر را به عظمت محمدبن نعمان یاد شده ندیده ام و همچنین نشنیده ام قاضی در عراق به پایه عظمت او رسیده باشد و این مرتبه را از آنجا به دست آورد که استحقاق آن را داشت و به زیور علم و پاکدامنی و پابرجا داشتن حقیقت و تدین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بیمار شد فرزندش عبدالعزيز بن محمد را در دورترین سرزمین مصر به نیابت از خود برقرار ساخت و عبدالعزیز هم در نزد عزیز اسماعیلی موقعیت </w:t>
      </w:r>
      <w:bookmarkStart w:id="1141" w:name="pg13357_130264"/>
    </w:p>
    <w:p>
      <w:pPr>
        <w:pStyle w:val="BookText"/>
        <w:rPr/>
      </w:pPr>
      <w:bookmarkEnd w:id="1141"/>
      <w:r>
        <w:rPr>
          <w:rFonts w:ascii="IRNazanin" w:hAnsi="IRNazanin" w:eastAsia="IRNazanin"/>
          <w:color w:val="111111"/>
          <w:sz w:val="28"/>
          <w:sz w:val="28"/>
          <w:szCs w:val="28"/>
          <w:rtl w:val="true"/>
          <w:lang w:bidi="fa-IR"/>
        </w:rPr>
        <w:t>بی نهایتی داشت تا آنجا که عزیز اسماعیلی، عبدالعزیز را در کنار خود بر فراز منبر می نشانید</w:t>
      </w:r>
      <w:r>
        <w:rPr>
          <w:rStyle w:val="FootnoteAnchor"/>
          <w:rtl w:val="true"/>
        </w:rPr>
        <w:footnoteReference w:id="463"/>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نوشته است پدر قاضی نعمان، ابو عبدالله محمد، اخبار ارزنده بسیاری به خاطر داشت و صدو چهار سال عمر کرد و در سنه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فرزندش قاضی نعمان بر جنازه اش نماز گزارد و در باب سلم یکی از ابواب قیروان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142" w:name="__RefHeading___Toc3378425_2322387425"/>
      <w:bookmarkStart w:id="1143" w:name="_Toc470"/>
      <w:bookmarkEnd w:id="1142"/>
      <w:r>
        <w:rPr>
          <w:rtl w:val="true"/>
        </w:rPr>
        <w:t>شیخ نجم الدین عاملی</w:t>
      </w:r>
      <w:bookmarkEnd w:id="1143"/>
    </w:p>
    <w:p>
      <w:pPr>
        <w:pStyle w:val="BookText"/>
        <w:rPr/>
      </w:pPr>
      <w:r>
        <w:rPr>
          <w:rFonts w:ascii="IRNazanin" w:hAnsi="IRNazanin" w:eastAsia="IRNazanin"/>
          <w:color w:val="111111"/>
          <w:sz w:val="28"/>
          <w:sz w:val="28"/>
          <w:szCs w:val="28"/>
          <w:rtl w:val="true"/>
          <w:lang w:bidi="fa-IR"/>
        </w:rPr>
        <w:t>وی از علما و فقها بود و از علمای متأخر از شیخ بهائی یا از معاصران او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شرحی است بر رسالة الاثنی عشریه در صلات تألیف شیخ حسن بن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را سید امیر شرف الدین علی شولستانی در شرحی که به آن رساله داشته به وی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همان عالمی باشد که با اندك تغییری در امل الآمل از وی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قرینه پیداست مترجم حاضر همان سید نجم الدين بن محمد حسینی عاملی باشد که شیخ حسن بن شهید ثانی به وی اجازه داده است </w:t>
      </w:r>
      <w:r>
        <w:rPr>
          <w:rStyle w:val="FootnoteAnchor"/>
          <w:rtl w:val="true"/>
        </w:rPr>
        <w:footnoteReference w:id="464"/>
      </w:r>
    </w:p>
    <w:p>
      <w:pPr>
        <w:pStyle w:val="Heading3"/>
        <w:numPr>
          <w:ilvl w:val="2"/>
          <w:numId w:val="1"/>
        </w:numPr>
        <w:rPr/>
      </w:pPr>
      <w:bookmarkStart w:id="1144" w:name="__RefHeading___Toc3378427_2322387425"/>
      <w:bookmarkStart w:id="1145" w:name="_Toc471"/>
      <w:bookmarkEnd w:id="1144"/>
      <w:r>
        <w:rPr>
          <w:rtl w:val="true"/>
        </w:rPr>
        <w:t>شیخ نعمت الله بن خاتون عاملی</w:t>
      </w:r>
      <w:bookmarkEnd w:id="114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مترجم حاضر را به عنوان شیخ نعمت الله بن علی بن شیخ شهاب الدين ابوالعباس احمدبن محمدبن علی بن خاتون عاملی عینائی نام برده ایم و نوشته ایم که از شیخ علی کرکی و دیگری روایت داشته است</w:t>
      </w:r>
      <w:r>
        <w:rPr>
          <w:rFonts w:eastAsia="IRNazanin" w:cs="IRNazanin"/>
          <w:color w:val="111111"/>
          <w:sz w:val="28"/>
          <w:szCs w:val="28"/>
          <w:rtl w:val="true"/>
          <w:lang w:bidi="fa-IR"/>
        </w:rPr>
        <w:t xml:space="preserve">. </w:t>
      </w:r>
      <w:bookmarkStart w:id="1146" w:name="pg13357_130265"/>
    </w:p>
    <w:p>
      <w:pPr>
        <w:pStyle w:val="Heading3"/>
        <w:numPr>
          <w:ilvl w:val="2"/>
          <w:numId w:val="1"/>
        </w:numPr>
        <w:rPr/>
      </w:pPr>
      <w:bookmarkStart w:id="1147" w:name="__RefHeading___Toc3378429_2322387425"/>
      <w:bookmarkStart w:id="1148" w:name="_Toc472"/>
      <w:bookmarkEnd w:id="1146"/>
      <w:bookmarkEnd w:id="1147"/>
      <w:r>
        <w:rPr>
          <w:rtl w:val="true"/>
        </w:rPr>
        <w:t>مولی نورالله کاشانی</w:t>
      </w:r>
      <w:bookmarkEnd w:id="1148"/>
    </w:p>
    <w:p>
      <w:pPr>
        <w:pStyle w:val="BookText"/>
        <w:rPr/>
      </w:pPr>
      <w:r>
        <w:rPr>
          <w:rFonts w:ascii="IRNazanin" w:hAnsi="IRNazanin" w:eastAsia="IRNazanin"/>
          <w:color w:val="111111"/>
          <w:sz w:val="28"/>
          <w:sz w:val="28"/>
          <w:szCs w:val="28"/>
          <w:rtl w:val="true"/>
          <w:lang w:bidi="fa-IR"/>
        </w:rPr>
        <w:t>وی از فضلا و فقها و علمای بزرگ بوده و دائی ملا محسن کاشانی دانشمند مشهور و معاصر است و پدر ملانورالله هم از دانشمندان روزگارش بوده و حواشی و تحقیقات ارزنده ای دارد</w:t>
      </w:r>
      <w:r>
        <w:rPr>
          <w:rFonts w:eastAsia="IRNazanin" w:cs="IRNazanin"/>
          <w:color w:val="111111"/>
          <w:sz w:val="28"/>
          <w:szCs w:val="28"/>
          <w:rtl w:val="true"/>
          <w:lang w:bidi="fa-IR"/>
        </w:rPr>
        <w:t>.</w:t>
      </w:r>
    </w:p>
    <w:p>
      <w:pPr>
        <w:pStyle w:val="Heading3"/>
        <w:numPr>
          <w:ilvl w:val="2"/>
          <w:numId w:val="1"/>
        </w:numPr>
        <w:rPr/>
      </w:pPr>
      <w:bookmarkStart w:id="1149" w:name="__RefHeading___Toc3378431_2322387425"/>
      <w:bookmarkStart w:id="1150" w:name="_Toc473"/>
      <w:bookmarkEnd w:id="1149"/>
      <w:r>
        <w:rPr>
          <w:rtl w:val="true"/>
        </w:rPr>
        <w:t>امیر نور الله بن محمد حسینی مرعشی</w:t>
      </w:r>
      <w:bookmarkEnd w:id="1150"/>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ریاضیدانهای عصر خودش بوده و از تألیفات او رساله ای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پارسی در ضمن صد باب تألیف کرده است و من آن رساله را که از تحقیقات زیادی برخوردار بود در شهر فراه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مترجم حاضر همان قاضی نورالله شوشتری مرعشی مشهور باشد که شرح حالش گذشت</w:t>
      </w:r>
      <w:r>
        <w:rPr>
          <w:rFonts w:eastAsia="IRNazanin" w:cs="IRNazanin"/>
          <w:color w:val="111111"/>
          <w:sz w:val="28"/>
          <w:szCs w:val="28"/>
          <w:rtl w:val="true"/>
          <w:lang w:bidi="fa-IR"/>
        </w:rPr>
        <w:t xml:space="preserve">. </w:t>
      </w:r>
      <w:bookmarkStart w:id="1151" w:name="pg13357_130266"/>
    </w:p>
    <w:p>
      <w:pPr>
        <w:pStyle w:val="Heading2"/>
        <w:numPr>
          <w:ilvl w:val="1"/>
          <w:numId w:val="1"/>
        </w:numPr>
        <w:rPr/>
      </w:pPr>
      <w:bookmarkStart w:id="1152" w:name="__RefHeading___Toc3378433_2322387425"/>
      <w:bookmarkStart w:id="1153" w:name="_Toc474"/>
      <w:bookmarkEnd w:id="1151"/>
      <w:bookmarkEnd w:id="1152"/>
      <w:r>
        <w:rPr>
          <w:rtl w:val="true"/>
        </w:rPr>
        <w:t>واو</w:t>
      </w:r>
      <w:bookmarkEnd w:id="1153"/>
    </w:p>
    <w:p>
      <w:pPr>
        <w:pStyle w:val="Heading3"/>
        <w:numPr>
          <w:ilvl w:val="2"/>
          <w:numId w:val="1"/>
        </w:numPr>
        <w:rPr/>
      </w:pPr>
      <w:bookmarkStart w:id="1154" w:name="__RefHeading___Toc3378435_2322387425"/>
      <w:bookmarkStart w:id="1155" w:name="_Toc475"/>
      <w:bookmarkEnd w:id="1154"/>
      <w:r>
        <w:rPr>
          <w:rtl w:val="true"/>
        </w:rPr>
        <w:t>سید واثق بالله بن احمدبن حسین حسینی جیلی</w:t>
      </w:r>
      <w:bookmarkEnd w:id="1155"/>
    </w:p>
    <w:p>
      <w:pPr>
        <w:pStyle w:val="BookText"/>
        <w:rPr/>
      </w:pPr>
      <w:r>
        <w:rPr>
          <w:rFonts w:ascii="IRNazanin" w:hAnsi="IRNazanin" w:eastAsia="IRNazanin"/>
          <w:color w:val="111111"/>
          <w:sz w:val="28"/>
          <w:sz w:val="28"/>
          <w:szCs w:val="28"/>
          <w:rtl w:val="true"/>
          <w:lang w:bidi="fa-IR"/>
        </w:rPr>
        <w:t>وی فقیه شایسته ای است که در فن مناظره مهارت داشته و از زیدی ها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فن قرائت را از شیخ محقق رشیدالدین عبدالجليل فراگرفته و به همت او مستبصر شده است</w:t>
      </w:r>
      <w:r>
        <w:rPr>
          <w:rFonts w:eastAsia="IRNazanin" w:cs="IRNazanin"/>
          <w:color w:val="111111"/>
          <w:sz w:val="28"/>
          <w:szCs w:val="28"/>
          <w:rtl w:val="true"/>
          <w:lang w:bidi="fa-IR"/>
        </w:rPr>
        <w:t>.</w:t>
      </w:r>
    </w:p>
    <w:p>
      <w:pPr>
        <w:pStyle w:val="Heading3"/>
        <w:numPr>
          <w:ilvl w:val="2"/>
          <w:numId w:val="1"/>
        </w:numPr>
        <w:rPr/>
      </w:pPr>
      <w:bookmarkStart w:id="1156" w:name="__RefHeading___Toc3378437_2322387425"/>
      <w:bookmarkStart w:id="1157" w:name="_Toc476"/>
      <w:bookmarkEnd w:id="1156"/>
      <w:r>
        <w:rPr>
          <w:rtl w:val="true"/>
        </w:rPr>
        <w:t>شیخ وثاب بن سعدبن على حلبی منتجب الدین وی را ادیب دین دار و فقیه معرفی کرده است</w:t>
      </w:r>
      <w:r>
        <w:rPr>
          <w:rtl w:val="true"/>
        </w:rPr>
        <w:t>.</w:t>
      </w:r>
      <w:bookmarkEnd w:id="1157"/>
    </w:p>
    <w:p>
      <w:pPr>
        <w:pStyle w:val="Heading3"/>
        <w:numPr>
          <w:ilvl w:val="2"/>
          <w:numId w:val="1"/>
        </w:numPr>
        <w:rPr/>
      </w:pPr>
      <w:bookmarkStart w:id="1158" w:name="__RefHeading___Toc3378439_2322387425"/>
      <w:bookmarkStart w:id="1159" w:name="_Toc477"/>
      <w:bookmarkEnd w:id="1158"/>
      <w:r>
        <w:rPr>
          <w:rtl w:val="true"/>
        </w:rPr>
        <w:t>شیخ امیر زاهد ابوالحسن ورام بن ابي فراس بن ورام بن حمدان بن عیسی بن ابونجم بن ورام بن حمدان بن خولان بن ابراهيم بن مالك بن حارث اشتر نخعی</w:t>
      </w:r>
      <w:bookmarkEnd w:id="1159"/>
    </w:p>
    <w:p>
      <w:pPr>
        <w:pStyle w:val="BookText"/>
        <w:rPr/>
      </w:pPr>
      <w:r>
        <w:rPr>
          <w:rFonts w:ascii="IRNazanin" w:hAnsi="IRNazanin" w:eastAsia="IRNazanin"/>
          <w:color w:val="111111"/>
          <w:sz w:val="28"/>
          <w:sz w:val="28"/>
          <w:szCs w:val="28"/>
          <w:rtl w:val="true"/>
          <w:lang w:bidi="fa-IR"/>
        </w:rPr>
        <w:t>که از یاران حضرت مولی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پیشوائی بزرگ و فقیه و محدث بنام و مؤلف کتابی است در حدیث و اندرز به نام مجموعه ورام در حله می زیسته و شاگرد شیخ سدید الدین محمود حمصی عالم بنام و مؤلف التعليق العراقی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ذیل احوال ابن ادریس نوشتیم که مادر مادر وی دختر مسعود ورام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نام ورام مسعود بوده و لقبش ورام است و ممکن است ورام اسمش باشد و لقبش مسعود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ورام از گروهی از فضلا روایت می کرده از جمله از شیخ معری محمدبن محمدبن هارون معروف به ابن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از کتاب معروفش مجموعه ورام که پیش از این نام برده شد به دست می آید از سید اجل شريف ابو الحسن علی بن ابراهيم عریضی علوی حسینی هم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سیدبن طاووس به دست می آید ورام جد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چنان پنداشته اند که ورام جد پدری سیدبن 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این پندار بیرون از اشکال نمی باشد برای آن که هرگاه ورام سید باشد چنان که از ظاهر کلام قاضی نورالله استفاده می شود نسب او را به طوری که در بالا نگاشتیم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نیاکان سیدبن طاووس معروف و مظبوط است و ورام یکی از آنها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جد مادری اوست چنان که خود سید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تصریح کرده است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الدین صص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ابن اثیر، کامل،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ابن الساعي، الجامع المختصر في عنوان التواریخ و عيون السير،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مصطفی جواد، بغداد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روضات،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انوار الساطعه صص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کلبرگ، کتابخانه ابن طاووس و احوال و آثار او، 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کتابها دیدهام ورام، دائی سید است و این هم اشتباه است و از همان بخش از آثار به دست می آید که ورام شهید 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در شرح الارشاد در ضمن گفتگوی از نماز فوت شده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دانشمندانی که قول به مضایقه را پذیرفته و از آن حمایت نموده است شیخ زاهد ابوالحسن ورام بن ابوفراس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برای اثبات مدعای خویش رساله ارزنده ای که مشتمل بر مقاصد عالیه می باشد تألیف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قاضی نورالله در مجالس المؤمنین بر می آید که ورام و پدرش از سادات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 ذیل احوال شیخ مفید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رام بن امیر ابوفراس، اشتباه وی از اینجا است که دیده است و رام جد سیدبن طاووس می باشد و پنداشته وی جد پدری سیدبن طاووس است و حال آن که خود سید در کتاب البهجة لثمرة المهجة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صالحم ورام بن ابي فراس قدس الله روحه از حمصی نقل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باید گفت برای اماميه مفتی باقی نیست که به طور قطع به تواند اظهارنظر کند بلکه همگی علمای شیعه به نقل اقوال و انظار دیگران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به دست می آید سیدبن طاووس بدون واسطه از جدش ورام روایت می کرده و به همین نسبت هم ورام بدون واسطه از شیخ سدید الدین محمود حمصی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منتجب الدین در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زاهد ابوالحسن ورام بن ابي فراس در حله می زیست و از نوادگان مالك بن حارث اشتر نخعی مصاحب حضرت مولی علی عليه السلام بوده و دانشور فقیه و باصلاحیت است او را در حله دیدار کردم و چنان بود که احوالش را 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استاد ما امام سدید الدین محمود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حله روایت کرده و مراعات حال آن را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معاصر در امل الآمل پس از آن که مطالب شیخ منتجب الدین را ایراد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دانشوری است بزرگوار و جد مادری سیدبن طاووس می باشد کتاب تنبيه الخاطر و نزهة الناظر که کتاب ارزنده ای است از تألیفات اوست هر چند در این کتاب به مطالب بی اصلی هم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به توسط محمدبن جعفر مشهدی از وی روایت داشته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مراد شیخ معاصر این است که شهید اول با يك واسطه از وی روایت کرده باشد بیرون از اشتباه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گاه شیخ منتجب الدین به دیدار او رسیده و جد مادری سید رضی الدین علی بن طاووس باشد و از سدیدالدین حمصی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باشد چگونه ممکن است شیخ شهید با آن که به سالها پس از او می زیسته به توسط شیخ محمد بن جعفر مشهدی از وی روایت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p>
    <w:p>
      <w:pPr>
        <w:pStyle w:val="BookText"/>
        <w:rPr/>
      </w:pPr>
      <w:r>
        <w:rPr>
          <w:rFonts w:ascii="IRNazanin" w:hAnsi="IRNazanin" w:eastAsia="IRNazanin"/>
          <w:color w:val="111111"/>
          <w:sz w:val="28"/>
          <w:sz w:val="28"/>
          <w:szCs w:val="28"/>
          <w:rtl w:val="true"/>
          <w:lang w:bidi="fa-IR"/>
        </w:rPr>
        <w:t>دیگر شهید اول از جمله اعلامی است که از فرزند علامه حلی و همتایان او روایت کرده است بنابراین بایستی ورام همدرجه با علامه و اقران او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تنبيه الخاطر مزبور دارای دو جزء و در ضمن دو مجلد گرد آمده و در حال حاضر به نام مجموعه ورام شهرت دارد </w:t>
      </w:r>
      <w:r>
        <w:rPr>
          <w:rStyle w:val="FootnoteAnchor"/>
          <w:rtl w:val="true"/>
        </w:rPr>
        <w:footnoteReference w:id="466"/>
      </w:r>
      <w:r>
        <w:rPr>
          <w:rFonts w:ascii="IRNazanin" w:hAnsi="IRNazanin" w:eastAsia="IRNazanin"/>
          <w:color w:val="111111"/>
          <w:sz w:val="28"/>
          <w:sz w:val="28"/>
          <w:szCs w:val="28"/>
          <w:rtl w:val="true"/>
          <w:lang w:bidi="fa-IR"/>
        </w:rPr>
        <w:t>و هرگاه بپنداریم دو کتاب به دو نام بوده اشتباه است و همین اشتباه را حسن بن سليمان شاگرد شهید اول در رسالة الرجعة نسبت به آن کتاب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اجازه شهید ثانی که برای شیخ حسین بن عبدالصمد صادر کرده است به دست می آید که ورام کتابهای دیگری هم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مجموعه او با آن که مشتمل بر پاره ای از امور بی اساس است در عین حال مورد توجه اصحاب ما بوده و در اجازات خود از آن، به عنوان سند،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استناد ما به آن کتاب اعتماد داشته و مطالبی از آن در کتاب بحارالانوار ایراد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تنبيه الخاطر و نزهة الناظر تألیف شیخ زاهد ورام بن عیسی بن ابونجم بن ورام بن حمدان بن خولان بن ابراهيم بن مالك اشتر است و در اجازات مورد استناد اعلام بوده و شيخ منتجب الدین در فهرست از او نام می برد تا به آخر آنچه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سیدبن طاووس هم از وی ستایش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کتاب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تنبيه الخاطر و مؤلفش در اجازات علما مشهوراند و از آنجا که کتاب مزبور، محض برای یادآوری از اندرز و کلمات حکیمانه بوده دقتی در سند روایات و مطالب آن نداشته است و اخبار امامیه را با آثار مخالفان توأم ساخته است و به همین مناسبت است که ما از همگی آن کتاب نقل ننموده ایم بلکه به مطالبی از آن که مورد اطمینان ما بوده است اکتفا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از برکات ائمه طاهرین صلوات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اخبار مخالفان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یکی از نسخه های مجموعه ورام دیدم که دو شعر زیر را یکی از </w:t>
      </w:r>
    </w:p>
    <w:p>
      <w:pPr>
        <w:pStyle w:val="BookText"/>
        <w:rPr/>
      </w:pPr>
      <w:r>
        <w:rPr>
          <w:rFonts w:ascii="IRNazanin" w:hAnsi="IRNazanin" w:eastAsia="IRNazanin"/>
          <w:color w:val="111111"/>
          <w:sz w:val="28"/>
          <w:sz w:val="28"/>
          <w:szCs w:val="28"/>
          <w:rtl w:val="true"/>
          <w:lang w:bidi="fa-IR"/>
        </w:rPr>
        <w:t>سرایندگان در مدح آن کتاب،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ورام بحر لا يجاء بمثله</w:t>
      </w:r>
    </w:p>
    <w:p>
      <w:pPr>
        <w:pStyle w:val="BookText"/>
        <w:rPr/>
      </w:pPr>
      <w:r>
        <w:rPr>
          <w:rFonts w:ascii="Amiri" w:hAnsi="Amiri" w:eastAsia="Amiri" w:cs="Amiri"/>
          <w:color w:val="111111"/>
          <w:sz w:val="28"/>
          <w:sz w:val="28"/>
          <w:szCs w:val="28"/>
          <w:rtl w:val="true"/>
          <w:lang w:bidi="ar-SA"/>
        </w:rPr>
        <w:t>في كل بحر منه سبعة أبحر</w:t>
      </w:r>
    </w:p>
    <w:p>
      <w:pPr>
        <w:pStyle w:val="BookText"/>
        <w:rPr/>
      </w:pPr>
      <w:r>
        <w:rPr>
          <w:rFonts w:ascii="Amiri" w:hAnsi="Amiri" w:eastAsia="Amiri" w:cs="Amiri"/>
          <w:color w:val="111111"/>
          <w:sz w:val="28"/>
          <w:sz w:val="28"/>
          <w:szCs w:val="28"/>
          <w:rtl w:val="true"/>
          <w:lang w:bidi="ar-SA"/>
        </w:rPr>
        <w:t>حلف الزمان بأن يجيء بمثله</w:t>
      </w:r>
    </w:p>
    <w:p>
      <w:pPr>
        <w:pStyle w:val="BookText"/>
        <w:rPr/>
      </w:pPr>
      <w:r>
        <w:rPr>
          <w:rFonts w:ascii="Amiri" w:hAnsi="Amiri" w:eastAsia="Amiri" w:cs="Amiri"/>
          <w:color w:val="111111"/>
          <w:sz w:val="28"/>
          <w:sz w:val="28"/>
          <w:szCs w:val="28"/>
          <w:rtl w:val="true"/>
          <w:lang w:bidi="ar-SA"/>
        </w:rPr>
        <w:t>حنث يمينك يا زمان فكفر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دریای بی مانندی است و از هر دریای از آن، هفت دریا به وجود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روزگار سوگند یاد کرد که مانند آن را ایجاد خواهد نمود باید به آن بگویم سوگندت را بشکن و کفاره آن را 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چنان است که سر اینده مزبور شخص ورام را در این دو بیت مورد نظر داشته است نه کتاب او را و یا از آغاز در نظر گرفته تا از کتاب او تمجید نماید لیکن ضرورت شعری وی را بر آن داشته است که به جای مجموعه ورام خود ورام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گاهی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مؤنث به کار می برند و برای اثبات تأنيث آن از شعر مشهور استمداد می نمایند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یمینك را باید مکسور بخوانیم 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یاء مخاطبه مؤنث است نه یای مطلق که برای اطلاق شعر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در فلاح السائل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ورام بن ابي فراس از جمله بزرگانی است که شایسته است از عمل او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بود پس از درگذشتش خاتم عقيقی که اسامی مبارکه ائمه طاهرین صلوات الله عليهم اجمعین بر روی آن حك شده است در میان دهان او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پیروی از او خاتمی تهیه کرده و بر روی آن چنین حك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 محمد نبی و نام ائمه طاهرین صلوات الله عليهم اجمعین یکی بعد از دیگری نوشته و اضافه کردم، هم ائمتی و وسیلتی و وصیت کردم پس از مرگم آن را در میان دهانم بگذارند تا پاسخ فرشتگان را در قبرم به آسانی بگویم انشاء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کتاب ربيع الابرار زمخشری در باب لباس و محلی دیدم از یکی از مردگان نقل کرده وی وصیت کرده بود بر روی خاتمی شهادت لا اله الا الله را حک کنند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 در هنگام مرگش در دهانش بگذارند</w:t>
      </w:r>
      <w:r>
        <w:rPr>
          <w:rStyle w:val="FootnoteAnchor"/>
          <w:rtl w:val="true"/>
        </w:rPr>
        <w:footnoteReference w:id="467"/>
      </w:r>
      <w:bookmarkStart w:id="1160" w:name="pg13357_130271"/>
    </w:p>
    <w:p>
      <w:pPr>
        <w:pStyle w:val="BookText"/>
        <w:rPr/>
      </w:pPr>
      <w:bookmarkEnd w:id="1160"/>
      <w:r>
        <w:rPr>
          <w:rFonts w:ascii="IRNazanin" w:hAnsi="IRNazanin" w:eastAsia="IRNazanin"/>
          <w:color w:val="111111"/>
          <w:sz w:val="28"/>
          <w:sz w:val="28"/>
          <w:szCs w:val="28"/>
          <w:rtl w:val="true"/>
          <w:lang w:bidi="fa-IR"/>
        </w:rPr>
        <w:t>استاد استناد در باب دفن از کتاب طهارت بحارالانوار پس از آن که کلام سید را نقل کرده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 چنان خاتمی در دهان میت خالی از اشکال نمی باشد و من علمای دیگر را سراغ ندارم که متعرض چنان وصیتی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قول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ويبعد ان يقال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ممکن است ورام برای اثبات وصیت خویش سندی به دست آورده که مورد اطمینان او بوده و به مجرد استحسان عقلی به آن وصیت اقدام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اشکال استاد از جهت اسراف و تشريع بلکه بدعت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که از مجموعه ورام در حال حاضر متداول می باشد در ضمن دو مجلد کوچکی تدوین شده است و نسخه بزرگتری که مشتمل بر دو مجلد بزرگ باشد موجود می باشد و به طوری که اظهار شده است آن نسخه در اختیار امیر محمدعلی مدرس اردبیلی در اصفهان و در نزد فرزندان آمیرزا یوسف برادر اعتمادالدوله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اواخر کتاب تاریخ الکامل در ضمن پیش آمدهای سال ششصد و پنجاه هجری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 محرم این سال ابو الحسين ورام بن ابي فراس زاهد در حله سیفیه که از مردم آن سرزمین بود و عالم باصلاحیتی است در گذشته است</w:t>
      </w:r>
      <w:r>
        <w:rPr>
          <w:rFonts w:eastAsia="IRNazanin" w:cs="IRNazanin"/>
          <w:color w:val="111111"/>
          <w:sz w:val="28"/>
          <w:szCs w:val="28"/>
          <w:rtl w:val="true"/>
          <w:lang w:bidi="fa-IR"/>
        </w:rPr>
        <w:t>.</w:t>
      </w:r>
    </w:p>
    <w:p>
      <w:pPr>
        <w:pStyle w:val="Heading3"/>
        <w:numPr>
          <w:ilvl w:val="2"/>
          <w:numId w:val="1"/>
        </w:numPr>
        <w:rPr/>
      </w:pPr>
      <w:bookmarkStart w:id="1161" w:name="__RefHeading___Toc3378441_2322387425"/>
      <w:bookmarkStart w:id="1162" w:name="_Toc478"/>
      <w:bookmarkEnd w:id="1161"/>
      <w:r>
        <w:rPr>
          <w:rtl w:val="true"/>
        </w:rPr>
        <w:t>شیخ افضل الدین وزیر بن محمدبن مرداس رواسی شیخ منتجب الدین در فهرست می نویسد</w:t>
      </w:r>
      <w:r>
        <w:rPr>
          <w:rtl w:val="true"/>
        </w:rPr>
        <w:t xml:space="preserve">: </w:t>
      </w:r>
      <w:r>
        <w:rPr>
          <w:rtl w:val="true"/>
        </w:rPr>
        <w:t>وی فقیه فاضل و باصلاحیت بود</w:t>
      </w:r>
      <w:r>
        <w:rPr>
          <w:rtl w:val="true"/>
        </w:rPr>
        <w:t>.</w:t>
      </w:r>
      <w:bookmarkEnd w:id="116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3" w:name="__RefHeading___Toc3378443_2322387425"/>
      <w:bookmarkStart w:id="1164" w:name="_Toc479"/>
      <w:bookmarkEnd w:id="1163"/>
      <w:r>
        <w:rPr>
          <w:rtl w:val="true"/>
        </w:rPr>
        <w:t>شیخ وشاح بن محمدبن حسن بن عتيبه به طوری که از برخی از مدارك به دست می آید وی از علما بوده است و من در</w:t>
      </w:r>
      <w:bookmarkStart w:id="1165" w:name="pg13357_130272"/>
      <w:bookmarkEnd w:id="1164"/>
    </w:p>
    <w:p>
      <w:pPr>
        <w:pStyle w:val="BookText"/>
        <w:rPr/>
      </w:pPr>
      <w:bookmarkEnd w:id="1165"/>
      <w:r>
        <w:rPr>
          <w:rFonts w:ascii="IRNazanin" w:hAnsi="IRNazanin" w:eastAsia="IRNazanin"/>
          <w:color w:val="111111"/>
          <w:sz w:val="28"/>
          <w:sz w:val="28"/>
          <w:szCs w:val="28"/>
          <w:rtl w:val="true"/>
          <w:lang w:bidi="fa-IR"/>
        </w:rPr>
        <w:t xml:space="preserve">بخشی از کتابهای شهید ثانی، کتاب مختلف علامه را به خط مترجم حاضر دیده ام و تاریخ کتابت آن،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تاریخ تأليف مختلف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مترجم حاضر پدر شیخ شمس الدين، محفوظبن وشاح بن محمد حتی باشد که معاصر با ابن داوود و علامه حلی است</w:t>
      </w:r>
      <w:r>
        <w:rPr>
          <w:rFonts w:eastAsia="IRNazanin" w:cs="IRNazanin"/>
          <w:color w:val="111111"/>
          <w:sz w:val="28"/>
          <w:szCs w:val="28"/>
          <w:rtl w:val="true"/>
          <w:lang w:bidi="fa-IR"/>
        </w:rPr>
        <w:t>.</w:t>
      </w:r>
    </w:p>
    <w:p>
      <w:pPr>
        <w:pStyle w:val="Heading3"/>
        <w:numPr>
          <w:ilvl w:val="2"/>
          <w:numId w:val="1"/>
        </w:numPr>
        <w:rPr/>
      </w:pPr>
      <w:bookmarkStart w:id="1166" w:name="__RefHeading___Toc3378445_2322387425"/>
      <w:bookmarkStart w:id="1167" w:name="_Toc480"/>
      <w:bookmarkEnd w:id="1166"/>
      <w:r>
        <w:rPr>
          <w:rtl w:val="true"/>
        </w:rPr>
        <w:t>سید ولی بن نعمت الله حسینی رضوی موسوی حائری</w:t>
      </w:r>
      <w:bookmarkEnd w:id="1167"/>
    </w:p>
    <w:p>
      <w:pPr>
        <w:pStyle w:val="BookText"/>
        <w:rPr/>
      </w:pPr>
      <w:r>
        <w:rPr>
          <w:rFonts w:ascii="IRNazanin" w:hAnsi="IRNazanin" w:eastAsia="IRNazanin"/>
          <w:color w:val="111111"/>
          <w:sz w:val="28"/>
          <w:sz w:val="28"/>
          <w:szCs w:val="28"/>
          <w:rtl w:val="true"/>
          <w:lang w:bidi="fa-IR"/>
        </w:rPr>
        <w:t>وی فاضل محدث و بزرگوار معروف و مؤلف کتابهای چندی در مناقب اهل بیت عليهم السلام و از متأخران اصحاب به شمار است از روزگار او اطلاعی ندارم همین اندازه می دانم که از متأخران علما است و ممکن است در روزگار ظهور سلسله صفویه زیست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معاصر در امل الآمل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 فاضل و شایسته و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مجمع البحرين في فضائل السبطين؛ کتاب کنز المطالب في فضائل علی بن ابیطالب ؛ کتاب منهاج اليقين في فضائل على امير المؤمنین و کتابهای دیگر از تألیفات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اثبات الهداة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کنز المطالب في مناقب علی بن ابیطالب از تألیفات سید ولی بن نعمت الله حسینی رضوی است پس از اندك فاصله در همان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منهاج الحق و اليقين في فضائل امیر المؤمنین از سید ولی بن نعمت الله حسینی است و پس از فاصله ای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مجمع البحرین فی مناقب السبطين تألیف سید ولی بن نعمت الله حسینی رضوی است</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 درر المطالب و غرر المناقب في فضائل علی بن ابیطالب من این کتاب را در تبریز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رساله انوار السرائر و مصباح الزائر که به فارسی در احوال ائمه طاهرین و زیارات ایشان تألیف کرده و من آن رساله را که مختصری بیش نیست در استرآباد دیده ام</w:t>
      </w:r>
      <w:r>
        <w:rPr>
          <w:rFonts w:eastAsia="IRNazanin" w:cs="IRNazanin"/>
          <w:color w:val="111111"/>
          <w:sz w:val="28"/>
          <w:szCs w:val="28"/>
          <w:rtl w:val="true"/>
          <w:lang w:bidi="fa-IR"/>
        </w:rPr>
        <w:t xml:space="preserve">. </w:t>
      </w:r>
      <w:bookmarkStart w:id="1168" w:name="pg13357_130273"/>
    </w:p>
    <w:p>
      <w:pPr>
        <w:pStyle w:val="BookText"/>
        <w:rPr/>
      </w:pPr>
      <w:bookmarkEnd w:id="1168"/>
      <w:r>
        <w:rPr>
          <w:rFonts w:ascii="IRNazanin" w:hAnsi="IRNazanin" w:eastAsia="IRNazanin"/>
          <w:color w:val="111111"/>
          <w:sz w:val="28"/>
          <w:sz w:val="28"/>
          <w:szCs w:val="28"/>
          <w:rtl w:val="true"/>
          <w:lang w:bidi="fa-IR"/>
        </w:rPr>
        <w:t>نسخه ای از کتاب منهاج الحق یادشده او نزد ما موجود می باشد لیکن این کتاب که نسخه ای از آن در اختیار ما می باشد به نام منهاج الحق و اليقين في تفضيل على امير المؤمنين على سائر الانبياء و المرسلین است در این کتاب، اخباری را که در خصوص فضیلت آن حضرت بوده از طرق عامه و خاصه نقل کرده چنان که همین رویه را در تألیفات دیگرش مراعات نموده و به درخواست مولانا خواجه على آملی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رساله مختصری در برتری حضرت مولا علیه السلام بر پیمبران علیهم السلام تأليف نموده که نسخه ای از آن در نزد ما موجود می باشد و این رساله را هم به درخواست خواجه على آملی یاد شده تأليف نموده و به پندار من هر دو تأليف مزبور متحد است و اشکال اینجا است که رساله مزبور مشتمل بر اسماء کتاب منهاج نبوده و تنها به رساله تفضيل على على الانبیاء اکتفا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 اسمی که برای کتاب مزبور آورده شده در اصل کتاب موجود نبوده و بر پشت آن نوشته شده با عنوان آن کتاب است</w:t>
      </w:r>
      <w:r>
        <w:rPr>
          <w:rFonts w:eastAsia="IRNazanin" w:cs="IRNazanin"/>
          <w:color w:val="111111"/>
          <w:sz w:val="28"/>
          <w:szCs w:val="28"/>
          <w:rtl w:val="true"/>
          <w:lang w:bidi="fa-IR"/>
        </w:rPr>
        <w:t>.</w:t>
      </w:r>
    </w:p>
    <w:p>
      <w:pPr>
        <w:pStyle w:val="Heading3"/>
        <w:numPr>
          <w:ilvl w:val="2"/>
          <w:numId w:val="1"/>
        </w:numPr>
        <w:rPr/>
      </w:pPr>
      <w:bookmarkStart w:id="1169" w:name="__RefHeading___Toc3378447_2322387425"/>
      <w:bookmarkStart w:id="1170" w:name="_Toc481"/>
      <w:bookmarkEnd w:id="1169"/>
      <w:r>
        <w:rPr>
          <w:rtl w:val="true"/>
        </w:rPr>
        <w:t xml:space="preserve">امیر زاهد سيف الدين وهسودان بن دشمن و نان </w:t>
      </w:r>
      <w:r>
        <w:rPr>
          <w:rtl w:val="true"/>
        </w:rPr>
        <w:t>(</w:t>
      </w:r>
      <w:r>
        <w:rPr>
          <w:rtl w:val="true"/>
        </w:rPr>
        <w:t>زیار</w:t>
      </w:r>
      <w:r>
        <w:rPr>
          <w:rtl w:val="true"/>
        </w:rPr>
        <w:t xml:space="preserve">) </w:t>
      </w:r>
      <w:r>
        <w:rPr>
          <w:rtl w:val="true"/>
        </w:rPr>
        <w:t>بن مردافکن</w:t>
      </w:r>
      <w:bookmarkEnd w:id="1170"/>
    </w:p>
    <w:p>
      <w:pPr>
        <w:pStyle w:val="BookText"/>
        <w:rPr/>
      </w:pPr>
      <w:r>
        <w:rPr>
          <w:rFonts w:ascii="IRNazanin" w:hAnsi="IRNazanin" w:eastAsia="IRNazanin"/>
          <w:color w:val="111111"/>
          <w:sz w:val="28"/>
          <w:sz w:val="28"/>
          <w:szCs w:val="28"/>
          <w:rtl w:val="true"/>
          <w:lang w:bidi="fa-IR"/>
        </w:rPr>
        <w:t>دیلمی منتجب الدین در فهرست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باصلاحیتی است و کتاب التواریخ، کتاب النجوم؟ کتاب معرفة الجهات از تألیفات او می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مزبور نام های ایرانی است</w:t>
      </w:r>
      <w:r>
        <w:rPr>
          <w:rFonts w:eastAsia="IRNazanin" w:cs="IRNazanin"/>
          <w:color w:val="111111"/>
          <w:sz w:val="28"/>
          <w:szCs w:val="28"/>
          <w:rtl w:val="true"/>
          <w:lang w:bidi="fa-IR"/>
        </w:rPr>
        <w:t xml:space="preserve">. </w:t>
      </w:r>
      <w:bookmarkStart w:id="1171" w:name="pg13357_130274"/>
    </w:p>
    <w:p>
      <w:pPr>
        <w:pStyle w:val="Heading2"/>
        <w:numPr>
          <w:ilvl w:val="1"/>
          <w:numId w:val="1"/>
        </w:numPr>
        <w:rPr/>
      </w:pPr>
      <w:bookmarkStart w:id="1172" w:name="__RefHeading___Toc3378449_2322387425"/>
      <w:bookmarkStart w:id="1173" w:name="_Toc482"/>
      <w:bookmarkEnd w:id="1171"/>
      <w:bookmarkEnd w:id="1172"/>
      <w:r>
        <w:rPr>
          <w:rtl w:val="true"/>
        </w:rPr>
        <w:t>هاء</w:t>
      </w:r>
      <w:bookmarkEnd w:id="1173"/>
    </w:p>
    <w:p>
      <w:pPr>
        <w:pStyle w:val="Heading3"/>
        <w:numPr>
          <w:ilvl w:val="2"/>
          <w:numId w:val="1"/>
        </w:numPr>
        <w:rPr/>
      </w:pPr>
      <w:bookmarkStart w:id="1174" w:name="__RefHeading___Toc3378451_2322387425"/>
      <w:bookmarkStart w:id="1175" w:name="_Toc483"/>
      <w:bookmarkEnd w:id="1174"/>
      <w:r>
        <w:rPr>
          <w:rtl w:val="true"/>
        </w:rPr>
        <w:t>سید ابوطاهر هادی بن ابی سلیمان بن زید حسینی موردی منتجب الدین در فهرست گوید</w:t>
      </w:r>
      <w:r>
        <w:rPr>
          <w:rtl w:val="true"/>
        </w:rPr>
        <w:t xml:space="preserve">: </w:t>
      </w:r>
      <w:r>
        <w:rPr>
          <w:rtl w:val="true"/>
        </w:rPr>
        <w:t>وی، دانشوری پارسا بود</w:t>
      </w:r>
      <w:r>
        <w:rPr>
          <w:rtl w:val="true"/>
        </w:rPr>
        <w:t>.</w:t>
      </w:r>
      <w:bookmarkEnd w:id="1175"/>
    </w:p>
    <w:p>
      <w:pPr>
        <w:pStyle w:val="Heading3"/>
        <w:numPr>
          <w:ilvl w:val="2"/>
          <w:numId w:val="1"/>
        </w:numPr>
        <w:rPr/>
      </w:pPr>
      <w:bookmarkStart w:id="1176" w:name="__RefHeading___Toc3378453_2322387425"/>
      <w:bookmarkStart w:id="1177" w:name="_Toc484"/>
      <w:bookmarkEnd w:id="1176"/>
      <w:r>
        <w:rPr>
          <w:rtl w:val="true"/>
        </w:rPr>
        <w:t>سید ابوطالب هادی بن حسین بن هادی حسنی شجری منتجب الدین گوید</w:t>
      </w:r>
      <w:r>
        <w:rPr>
          <w:rtl w:val="true"/>
        </w:rPr>
        <w:t xml:space="preserve">: </w:t>
      </w:r>
      <w:r>
        <w:rPr>
          <w:rtl w:val="true"/>
        </w:rPr>
        <w:t xml:space="preserve">وی شایسته ای فقیه و محدث است </w:t>
      </w:r>
      <w:r>
        <w:rPr>
          <w:rtl w:val="true"/>
        </w:rPr>
        <w:t>.</w:t>
      </w:r>
      <w:bookmarkEnd w:id="1177"/>
    </w:p>
    <w:p>
      <w:pPr>
        <w:pStyle w:val="Heading3"/>
        <w:numPr>
          <w:ilvl w:val="2"/>
          <w:numId w:val="1"/>
        </w:numPr>
        <w:rPr/>
      </w:pPr>
      <w:bookmarkStart w:id="1178" w:name="__RefHeading___Toc3378455_2322387425"/>
      <w:bookmarkStart w:id="1179" w:name="_Toc485"/>
      <w:bookmarkEnd w:id="1178"/>
      <w:r>
        <w:rPr>
          <w:rtl w:val="true"/>
        </w:rPr>
        <w:t>سید ناصر الدين هادي بن داعی حسنی سروی</w:t>
      </w:r>
      <w:bookmarkEnd w:id="1179"/>
    </w:p>
    <w:p>
      <w:pPr>
        <w:pStyle w:val="BookText"/>
        <w:rPr/>
      </w:pP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 پارسا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علمای بزرگ به شمار نمی آید</w:t>
      </w:r>
      <w:r>
        <w:rPr>
          <w:rFonts w:eastAsia="IRNazanin" w:cs="IRNazanin"/>
          <w:color w:val="111111"/>
          <w:sz w:val="28"/>
          <w:szCs w:val="28"/>
          <w:rtl w:val="true"/>
          <w:lang w:bidi="fa-IR"/>
        </w:rPr>
        <w:t>.</w:t>
      </w:r>
    </w:p>
    <w:p>
      <w:pPr>
        <w:pStyle w:val="Heading3"/>
        <w:numPr>
          <w:ilvl w:val="2"/>
          <w:numId w:val="1"/>
        </w:numPr>
        <w:rPr/>
      </w:pPr>
      <w:bookmarkStart w:id="1180" w:name="__RefHeading___Toc3378457_2322387425"/>
      <w:bookmarkStart w:id="1181" w:name="_Toc486"/>
      <w:bookmarkEnd w:id="1180"/>
      <w:r>
        <w:rPr>
          <w:rtl w:val="true"/>
        </w:rPr>
        <w:t>سید هادی بن محمدباقر حسینی</w:t>
      </w:r>
      <w:bookmarkEnd w:id="118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ادیب و سراینده و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حاضر به چنان فرد معروفی که دارای ویژگیهائی آن چنانی باشد دست نیافتیم به عهده خود او </w:t>
      </w:r>
      <w:r>
        <w:rPr>
          <w:rFonts w:eastAsia="IRNazanin" w:cs="IRNazanin"/>
          <w:color w:val="111111"/>
          <w:sz w:val="28"/>
          <w:szCs w:val="28"/>
          <w:rtl w:val="true"/>
          <w:lang w:bidi="fa-IR"/>
        </w:rPr>
        <w:t xml:space="preserve">. </w:t>
      </w:r>
      <w:bookmarkStart w:id="1182" w:name="pg13357_130275"/>
    </w:p>
    <w:p>
      <w:pPr>
        <w:pStyle w:val="Heading3"/>
        <w:numPr>
          <w:ilvl w:val="2"/>
          <w:numId w:val="1"/>
        </w:numPr>
        <w:rPr/>
      </w:pPr>
      <w:bookmarkStart w:id="1183" w:name="__RefHeading___Toc3378459_2322387425"/>
      <w:bookmarkStart w:id="1184" w:name="_Toc487"/>
      <w:bookmarkEnd w:id="1182"/>
      <w:bookmarkEnd w:id="1183"/>
      <w:r>
        <w:rPr>
          <w:rtl w:val="true"/>
        </w:rPr>
        <w:t>وزیر باجلالت آمیرزا هادی بن آمیرزا معین الدین محمود</w:t>
      </w:r>
      <w:bookmarkEnd w:id="1184"/>
    </w:p>
    <w:p>
      <w:pPr>
        <w:pStyle w:val="BookText"/>
        <w:rPr/>
      </w:pPr>
      <w:r>
        <w:rPr>
          <w:rFonts w:ascii="IRNazanin" w:hAnsi="IRNazanin" w:eastAsia="IRNazanin"/>
          <w:color w:val="111111"/>
          <w:sz w:val="28"/>
          <w:sz w:val="28"/>
          <w:szCs w:val="28"/>
          <w:rtl w:val="true"/>
          <w:lang w:bidi="fa-IR"/>
        </w:rPr>
        <w:t>پیش از این در باب میم از مترجم حاضر به عنوان آمیرزا محمد هادی بن آمیرزا معین الدین محمدبن غیاث الدین شیرازی وزیر فارس و معروف به آصف شیر از یاد کردیم</w:t>
      </w:r>
      <w:r>
        <w:rPr>
          <w:rFonts w:eastAsia="IRNazanin" w:cs="IRNazanin"/>
          <w:color w:val="111111"/>
          <w:sz w:val="28"/>
          <w:szCs w:val="28"/>
          <w:rtl w:val="true"/>
          <w:lang w:bidi="fa-IR"/>
        </w:rPr>
        <w:t>.</w:t>
      </w:r>
    </w:p>
    <w:p>
      <w:pPr>
        <w:pStyle w:val="Heading3"/>
        <w:numPr>
          <w:ilvl w:val="2"/>
          <w:numId w:val="1"/>
        </w:numPr>
        <w:rPr/>
      </w:pPr>
      <w:bookmarkStart w:id="1185" w:name="__RefHeading___Toc3378461_2322387425"/>
      <w:bookmarkStart w:id="1186" w:name="_Toc488"/>
      <w:bookmarkEnd w:id="1185"/>
      <w:r>
        <w:rPr>
          <w:rtl w:val="true"/>
        </w:rPr>
        <w:t>شیخ ضیاء الدین ابومحمد هارون بن نجم الدین حسن بن امیر</w:t>
      </w:r>
      <w:bookmarkEnd w:id="1186"/>
    </w:p>
    <w:p>
      <w:pPr>
        <w:pStyle w:val="BookText"/>
        <w:rPr/>
      </w:pPr>
      <w:r>
        <w:rPr>
          <w:rFonts w:ascii="IRNazanin" w:hAnsi="IRNazanin" w:eastAsia="IRNazanin"/>
          <w:color w:val="111111"/>
          <w:sz w:val="28"/>
          <w:sz w:val="28"/>
          <w:szCs w:val="28"/>
          <w:rtl w:val="true"/>
          <w:lang w:bidi="fa-IR"/>
        </w:rPr>
        <w:t>شمس الدین علی بن حسن طبری</w:t>
      </w:r>
    </w:p>
    <w:p>
      <w:pPr>
        <w:pStyle w:val="BookText"/>
        <w:rPr/>
      </w:pPr>
      <w:r>
        <w:rPr>
          <w:rFonts w:ascii="IRNazanin" w:hAnsi="IRNazanin" w:eastAsia="IRNazanin"/>
          <w:color w:val="111111"/>
          <w:sz w:val="28"/>
          <w:sz w:val="28"/>
          <w:szCs w:val="28"/>
          <w:rtl w:val="true"/>
          <w:lang w:bidi="fa-IR"/>
        </w:rPr>
        <w:t>وی فقیه فاضل و عالم محقق و مدقق و از شاگردان علامه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دهخوارقان تبریز به نسخه ای از القواعدعلامه دست یافتم که به خط این شیخ نوشته شده و از نسخه اصلی که به خط علامه بوده استنساخ نموده است و همان نسخه را از آغاز تا انجام آن بنزد علامه قرائت کرده و علامه هم اجازه به خط خود بر آن نسخه از جهت او مرقوم داشته است و از او و پدرش کاملا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اجازه از این قرار می باشد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کرد بر من المولى الشيخ الامام العالم الفاضل الكامل العلامة افضل المتأخرين، لسان المتقدمين الفقية ضياء الملة و الحق و الدين ابو محمد هارون بن المولى العالم الفاضل الزاهد العابد الورع شيخ الطائفة ركن الاسلام عمادالمؤمنين نجم الدين حسن بن سعیدبن امیر شمس الدین علی بن حسن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فضیلت های او را پایدار بدارد و اقبالش را عزیز گرداند و کارهای او را به آنچه شایسته به حال اوست به پایان رساند و او را برای رسیدن به نهایتهای کمال توفيق کرم فرماید و به وصول به عالیترین پایه جلالت ترقی ها روزی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انجام این کتاب را و به خوبی و پسندیدگی از عهده قرائت آن بر آمد تا آنجا که قرائت وی شاهد بر کمال زیرکی او بود و از خوبی قريحه او حکایت می کرد و در اثناء قرائت و در ضمن مباحثه آن، معضلات و مشکلات آن را از من جویا می شد و از مطالب دقیق و شبه های آن می پرسید و با نظر عمیقی به اصول آن می نگریست و در تحصیل فروع آن جدیتی بیرون از اندازه داشت و با گفتگوی از حقایق و مطالب آن در ردیف مجتهدان در آمد و در زمره فقهای بافضیلت که خدا آنها </w:t>
      </w:r>
      <w:bookmarkStart w:id="1187" w:name="pg13357_130276"/>
    </w:p>
    <w:p>
      <w:pPr>
        <w:pStyle w:val="BookText"/>
        <w:rPr/>
      </w:pPr>
      <w:bookmarkEnd w:id="1187"/>
      <w:r>
        <w:rPr>
          <w:rFonts w:ascii="IRNazanin" w:hAnsi="IRNazanin" w:eastAsia="IRNazanin"/>
          <w:color w:val="111111"/>
          <w:sz w:val="28"/>
          <w:sz w:val="28"/>
          <w:szCs w:val="28"/>
          <w:rtl w:val="true"/>
          <w:lang w:bidi="fa-IR"/>
        </w:rPr>
        <w:t>را راهبر نیکوکاران و وارث پیمبران صلوات الله عليهم اجمعین قرار داده است وارد شد و به او اجازه دادم تا این کتاب و کتابهای دیگر را که در علوم عقلی و نقلی تألیف و تصنیف شده است از من روایت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العبد الفقير الى الله تعالی حسن بن يوسف بن مطهر مصنف این کتاب در هفدهم ماه مبارك رجب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سپاس برای خدای یکتا و درود بر سید ما محمد و خاندان طاهرین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مطالبی بود که خود علامه به خط خویش بر پشت نسخه قواعد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خود علامه در پایان همان نسخه چنین نوشته است، اعلام می کنم او که از تأیید خدا بر خوردار باشد قرائت این کتاب و بحث و فهم و مطالب آن را همراه با توضیحاتی که از من جویا می شد در ظرف چند مجلس استفاده می کرد و مجلس آخرین آن شانزدهم ماه مبارك رجب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کتب حسن بن مطهر حامد مصلية مستغفرة</w:t>
      </w:r>
      <w:r>
        <w:rPr>
          <w:rFonts w:eastAsia="IRNazanin" w:cs="IRNazanin"/>
          <w:color w:val="111111"/>
          <w:sz w:val="28"/>
          <w:szCs w:val="28"/>
          <w:rtl w:val="true"/>
          <w:lang w:bidi="fa-IR"/>
        </w:rPr>
        <w:t>»</w:t>
      </w:r>
    </w:p>
    <w:p>
      <w:pPr>
        <w:pStyle w:val="Heading3"/>
        <w:numPr>
          <w:ilvl w:val="2"/>
          <w:numId w:val="1"/>
        </w:numPr>
        <w:rPr/>
      </w:pPr>
      <w:bookmarkStart w:id="1188" w:name="__RefHeading___Toc3378463_2322387425"/>
      <w:bookmarkStart w:id="1189" w:name="_Toc489"/>
      <w:bookmarkEnd w:id="1188"/>
      <w:r>
        <w:rPr>
          <w:rtl w:val="true"/>
        </w:rPr>
        <w:t>شیخ اجل ابومحمدهارون بن موسی بن احمدبن ابراهيم بن</w:t>
      </w:r>
      <w:bookmarkEnd w:id="1189"/>
    </w:p>
    <w:p>
      <w:pPr>
        <w:pStyle w:val="BookText"/>
        <w:rPr/>
      </w:pPr>
      <w:r>
        <w:rPr>
          <w:rFonts w:ascii="IRNazanin" w:hAnsi="IRNazanin" w:eastAsia="IRNazanin"/>
          <w:color w:val="111111"/>
          <w:sz w:val="28"/>
          <w:sz w:val="28"/>
          <w:szCs w:val="28"/>
          <w:rtl w:val="true"/>
          <w:lang w:bidi="fa-IR"/>
        </w:rPr>
        <w:t>سعیدبن سعید تلعکبری</w:t>
      </w:r>
    </w:p>
    <w:p>
      <w:pPr>
        <w:pStyle w:val="BookText"/>
        <w:rPr/>
      </w:pPr>
      <w:r>
        <w:rPr>
          <w:rFonts w:ascii="IRNazanin" w:hAnsi="IRNazanin" w:eastAsia="IRNazanin"/>
          <w:color w:val="111111"/>
          <w:sz w:val="28"/>
          <w:sz w:val="28"/>
          <w:szCs w:val="28"/>
          <w:rtl w:val="true"/>
          <w:lang w:bidi="fa-IR"/>
        </w:rPr>
        <w:t>وی دانشمند بافضیلت و عالم کامل و فقیه و كثير الروایه و بزرگوار و معروف به تلعکبری و معاصر با شیخ صدوق و شیخ مفید و امثال ایشان از اعلام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کشی و کلینی و پدر شیخ صدوق و محمدبن قاسم غلابی و محمد بن حسن بن ولید و حيدر بن محمدبن نعيم سمرقندی و ابوعلی بن همام و امثال ایشان که گروه بسیاری میباشند روایت می کرده است و سید مرتضی و گروه بسیاری هم از وی روایت داشته 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فرزند فاضلش شیخ ابو الحسن محمدبن ابو محمد هارون است که پیش از این به شرح حال او اشاره کردیم و کنیه مترجم حاضر به خاطر همین فرزند ابو محمد بوده است و به طوری که از کلام نجاشی به دست می آید فرزند دیگری هم به نام ابو جعفر داشته است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شیخ صدوق با واسطه از قبیل ابوالحسن علی بن حسن محمد از تلعکبری روایت می کرده و به گمان من، بدون واسطه هم از وی روایت داشته است و گروه بسیار زیادی از وی روایت کرده اند مانند شیخ امام محمدبن احمدبن شاذان و شیخ ابوعبدالله، جعفر بن محمدبن احمد بن عباس فاخر دوریستی و شیخ، ابن غضائری و شریف، ابو محمد، حسن بن احمد بن قاسم محمدی معروف به ابو محمد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رجالش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از مردم بنی شیبان است و از موجهان اصحاب ما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کمال وثاقت و مورد اطمینان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مورد هیچگونه طعنی قرار نگرفته است و کتابهایی دارد، از آن جمله الجوامع في علوم الدين و من به همراه فرزندش ابوجعفر به خانه او می رفتم و محدثان و دیگر از اعلام برای فراگیری از محضرش حضور داشتند</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هارون بن موسى تلعکبری بزرگوار عالی مقام و كثير الروایه و بی نظیر و مورد وثوق بود و همگی اصول و مصنفات اصحاب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توسط گروهی از اصحاب از وی روایت می کنیم و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و بدون واسطه از ائمه طاهرین روایت نداشته و درك روزگار ایشان را ننموده است</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در کتاب الخلاصة وی را توثیق و تمجید کرده و گفته است هارون بن موسی تلعکبری، از مردم بنی شیبان و عالم بزرگوار و عالی مقام و كثير الروایه و بی نظیر و موجه و مورد وثوق است و اصحاب ما به وی اعتماد دارند و هیچگونه طعنی در هيچيك از رفتار و کردار و گفتار او وارد نیامده است و در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گذشته است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ترجمه فرزندش ابوالحسن، محمد را نوشتیم و اضافه کردیم که وی، از دانشوران بنام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تحقیقات لازم را راجع به نسبت تلعکبری ایراد کردیم و به پاره ای از احوال او پرداختیم و اشاره کردیم که احتمال دارد به غیر از ابوالحسن، فرزند دیگری هم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میان علما و ظاهر عبارت رجال شیخ و صریح لفظ او در فهرست به این نتیجه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بدون واسطه از تلعکبری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علامه در آخر خلاصه آنجا که بیادآوری اسانید خود به کتابها پرداخته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بالاسناد از شیخ ابی 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ابومحمد هارون بن موسى تلعکبری از ابوعمرو، محمدبن عمرو بن عبدالعزیز کشی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کلام علامه چنان به دست می آید که شیخ طوسی بدون واسطه از تلعکبری روایت داشته است و حال آن که پیش از این اشاره شد شیخ طوسی با واسطه از 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نجاشی که معاصر با شیخ بود و پیش از این هم گذشت تلعکبری را دریافته و به دیدار او رسیده است و گاهی بی واسطه و زمانی با واسطه از وی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ذیل ترجمه ابوعیسی، عبیدالله بن فضل بن محمد بن هلال تهافی نوشتیم، نجاشی، به توسط ابوالفرج كاتب از هارون بن موسی از ابوعیسی یاد شده روایت داشته است و ممکن است شیخ هم مانند نجاشی گاهی به واسطه و گاهی بدون واسطه از وی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شیخ طوسی حداکثر با واسطه از وی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تلعکبری مترجم حاضر از گروه بسیاری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ابوالقاسم هبة الله بن سلامه معمر مقرى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نوشتیم، شیخ طوسی اظهار داشته است تلعکبری همه اصول و مصنفات اصحاب را روایت کرده است اینك علمای ما درباره اصول و همین طور راجع به کتابها در این مقام که مقام روایت است اختلاف کرده اند و ما تحقیق لازم را در آغاز این کتاب ایراد کرده ایم به آنجا مراجعه شود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ایضاح الاشتباه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بن احمد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پای </w:t>
      </w:r>
    </w:p>
    <w:p>
      <w:pPr>
        <w:pStyle w:val="BookText"/>
        <w:rPr/>
      </w:pPr>
      <w:r>
        <w:rPr>
          <w:rFonts w:ascii="IRNazanin" w:hAnsi="IRNazanin" w:eastAsia="IRNazanin"/>
          <w:color w:val="111111"/>
          <w:sz w:val="28"/>
          <w:sz w:val="28"/>
          <w:szCs w:val="28"/>
          <w:rtl w:val="true"/>
          <w:lang w:bidi="fa-IR"/>
        </w:rPr>
        <w:t>مد از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سعيد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تلعکبری با تاء دو نقطه فوقانی و لام مشدد و این بی نقطه مضموم و کاف ساکن و باء نقطه دار مضموم و راء آخر از ثقات علما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 سعید صفی الدین محمدبن معد چنان دیدم نوشته بود که برهان الدين قزوینی فقه الله تعالی به من اطلاع داد که از سید فضل الله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می گفت در کی از روزها امیری به نام عکبر وارد شد یکی از حاضران گفت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عکبر را بفتح عين و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کرد فضل الله گفت چنین نیست بلکه تکبر به ضم عین و با تلفظ می شود و به همین ضبط شهرت شیخ اصحاب هارون بن سی تلعکبری را باید به ضم عین و با تلفظ کرد و اضافه کرده در یکی از قرای همدان ،نام ورشید، فرزندان بر مذکور موجود می باشند از آن جمله است اسکندربن پر بیش بن عکبر که امیر باصلاحیت است و چندین مرتبه به خاکپای مبارك حضرت نية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عكبر و ماومی و دنبان و دربیس از امراء میعه عراق و از موجهان و متقدمان ایشان اند و در این سلسله کسی هم که انگشت نما مت اسکندربن دیر بیس است که پیش از این مذکور شد</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438</w:t>
      </w:r>
    </w:p>
    <w:p>
      <w:pPr>
        <w:pStyle w:val="BookText"/>
        <w:rPr/>
      </w:pPr>
      <w:r>
        <w:rPr>
          <w:rFonts w:ascii="IRNazanin" w:hAnsi="IRNazanin" w:eastAsia="IRNazanin"/>
          <w:color w:val="111111"/>
          <w:sz w:val="28"/>
          <w:sz w:val="28"/>
          <w:szCs w:val="28"/>
          <w:rtl w:val="true"/>
          <w:lang w:bidi="fa-IR"/>
        </w:rPr>
        <w:t>استاد استناد ایده الله تعالی در اول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العتیق که در نجف اشرف ، مطالعه ما رسیده است تألیف یکی از پیشینیان محدثان است که در دعوات تدوین شده</w:t>
      </w:r>
    </w:p>
    <w:p>
      <w:pPr>
        <w:pStyle w:val="BookText"/>
        <w:rPr/>
      </w:pPr>
      <w:r>
        <w:rPr>
          <w:rFonts w:ascii="IRNazanin" w:hAnsi="IRNazanin" w:eastAsia="IRNazanin"/>
          <w:color w:val="111111"/>
          <w:sz w:val="28"/>
          <w:sz w:val="28"/>
          <w:szCs w:val="28"/>
          <w:rtl w:val="true"/>
          <w:lang w:bidi="fa-IR"/>
        </w:rPr>
        <w:t>ما آن را به الكتاب الغروی نامیدیم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از بحار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العتيق در ادعیه است و مشتمل بر دعاهائی ست که کمال بلاغت در آنها به کار رفته است و از هر يك از آنها نور اعجاز می درخشد و خالفان را از پا در می آورد و هر فرازی از فرازهای آن، گواه عادلی است که ثابت می کند ان دعاها از ائمه انام و امرای کلام صادر گردیده است و سیدبن طاووس در نهج الدعوات و کتابهای دیگرش از آن، بسیار نقل کرده است و تاریخ نسخه ای که در ست اختیار ما قرار گرفته است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بوده و از گفتار کفعمی استفاده می شود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دعاهایی است که شیخ بزرگوار ابو الحسين محمد بن هارون تلعکبری گرد آورده و او از محدثان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فصل اظهار داشته است، اصل دیگر از تألیفات علی بن حسین بن موسی بن بابویه پدر شیخ صدوق و یا از یکی از پیشینیان است که معاصر با او می باشد و از برخی قرائن استفاده می شود اصل مزبور، تألیف شیخ ثقه بزرگوار هارون بن موسی تلعکبری رحمة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اظهار داشته اصل دیگری مشتمل بر اخبار ارزنده و استواری است که دارای سندهای معتبر بوده و از تألیف و تهیه آن، بزرگواری مؤلفش هویدا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فضلا در تعلیقاتی که بر خلاصه علامه داشته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شهيد اول دیدم که تلعکبری را که منسوب به تلعکبر است با تخفیف لام ضبط نموده و اظهار داشته</w:t>
      </w:r>
    </w:p>
    <w:p>
      <w:pPr>
        <w:pStyle w:val="BookText"/>
        <w:rPr/>
      </w:pPr>
      <w:r>
        <w:rPr>
          <w:rFonts w:ascii="IRNazanin" w:hAnsi="IRNazanin" w:eastAsia="IRNazanin"/>
          <w:color w:val="111111"/>
          <w:sz w:val="28"/>
          <w:sz w:val="28"/>
          <w:szCs w:val="28"/>
          <w:rtl w:val="true"/>
          <w:lang w:bidi="fa-IR"/>
        </w:rPr>
        <w:t>كبر مردی از اکراد است که تل مزبور را به وی 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ادامه نوشته فاضل مزبور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کلمه را به خط أو رحمه الله در خلاصه با تشدید لام دیده ام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از گروه بسیاری از علمای مؤالف و مخالف روایات زیادی داشته و همچنین عده بسیاری از وی روایت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وی از آنها روایت نموده است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زیدی، و أبو علی احمدبن علی رازی ایادی که از حسن بن علی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حسن بن علی بن زکریا عدوی بصری که از محمدبن ابراهيم بن منذر مکی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است عبدالعزيز بن عبدالله که از جعفر بن محمد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ابراهيم بن عبدالصمد، و حسن بن حمزه طبری علوی، و عباس بن علی بن جعفر، و علی بن حاتم ثقه، و مظفربن جعفر بن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عبدالله بن محمدبن عمر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بن محمدبن بسام، و احمدبن ابراهيم بن ابورافع صیمری بن عبيد بن عازب برادر براءبن عازب انصاری، و احمدبن حسن رازی لؤلؤي و احمدبن عبدالله کوفی دوست ابراهيم بن اسحاق احمری، و أحمد بن علی بن ابراهيم بن محمدبن حسن بن محمدبن عبدالله بن حسین بن علی بن حسین بن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کوفی جوانی، و احمدبن محمدبن ابوالغريب، و احمدبن محمدبن سری، و احمدبن محمدبن عمار، و احمد بن محمد بن يحيى عطار، و جعفر بن محمد بن ابراهيم، و جعفر بن محمدبن قولویه قمی، و جعفر بن محمد علوی، و حسن بن محمدبن احمد، و حسن بن محمدبن احمد خذانی، و حسن بن محمدبن حسن کوفی، و حسن بن محمدبن حمزه، و حسن بن محمدبن یحیی، و حسین بن احمد ابن ادریس، و حسین بن احمدبن شيبان، و حسین بن علی بن سفیان، و حسین بن محمدبن فرزدق ثقة ، و علی بن حسن بن حجاج، و علی بن حسن بن قاسم، و الشيخ الصدوق، و علی بن حسین بن موسی بن بابویه قمی پدر شیخ صدوق، چنان که در جامع المقال شيخ فخرالدین رماحی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اشاره شده است</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حداد، و علی بن محمدبن زبیر ممکن است این شخص همان ابن زبیر قریشی باشد که استاد شیخ مفید هم بوده است، و ابو الحسين محمد بن احمد، و محمدبن احمدبن عبدالله بن قضاعه ثقه و ابوعبدالله صفوانی معروف، و محمدبن احمد بن عبيد الله بن أحمد بن عیسی، و محمدبن احمدبن محمدبن سعید ممکن است این شخص فرزند ابن عقده باشد و محمدبن احمدبن مخزوم، و محمدبن بکربن حمدانی، و محمد بن جعفر قطنی، و محمدبن جعفر بن محمد بن جعفر بن حسن بن جعفر بن حسن بن حسن بن علی بن ابی طالب عليهما السلام معروف به ابن قيراط، و </w:t>
      </w:r>
      <w:bookmarkStart w:id="1190" w:name="pg13357_130282"/>
    </w:p>
    <w:p>
      <w:pPr>
        <w:pStyle w:val="BookText"/>
        <w:rPr/>
      </w:pPr>
      <w:bookmarkEnd w:id="1190"/>
      <w:r>
        <w:rPr>
          <w:rFonts w:ascii="IRNazanin" w:hAnsi="IRNazanin" w:eastAsia="IRNazanin"/>
          <w:color w:val="111111"/>
          <w:sz w:val="28"/>
          <w:sz w:val="28"/>
          <w:szCs w:val="28"/>
          <w:rtl w:val="true"/>
          <w:lang w:bidi="fa-IR"/>
        </w:rPr>
        <w:t xml:space="preserve">محمدبن حسن بن احمدبن ولید و محمدبن حسن قمی ممکن است این شخص همان ابن وليد مذکور باشد هر چند شیخ فخرالدین رماحی در جامع المقال این دو عنوان را نام برای دو شخص برشمرده است و محمد بن حسین بن فحص و محمد بن حسین بن سعيد و محمدبن حسین بن هارون، و محمدبن داوودبن سليمان، و محمدبن عباس بن علی بن مروان، و محمدبن علی بن فضل، و محمدبن عمر بن محمدبن سلیم، ظاهرا این شخص همان جعابی معروف باشد و محمد بن قاسم بن زکریا ثقه، و محمدبن موسی بن يعقوب، و محمدبن همام بغدادی معروف به ابن همام، و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حسن علوی و یحیی بن زکریا معروف به کنتی، و سید ابو محمد حیدر بن محمد ثقه، و ابوطالب انهاری عبدالله بن أبي زيد ضعيف، و احمدبن جعفر بن سيفان بزوفري، و ابوالقاسم جعفربن محمدبن قولویه، و ابوالحسن احمدبن محمدبن ابوغریب ضبی، وابو علی احمدبن محمدبن جعفر بن عمار، و ابو علی احمدبن محمدبن جعفر صولی، و احمدبن علی بن مهدی از پدرش از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محمدبن احمدبن عبدالله بن احمد بن عیسی بن منصور از ابوموسی عیسی بن احمدبن عیسی بن منصور و دیگران</w:t>
      </w:r>
      <w:r>
        <w:rPr>
          <w:rStyle w:val="FootnoteAnchor"/>
          <w:rtl w:val="true"/>
        </w:rPr>
        <w:footnoteReference w:id="476"/>
      </w:r>
      <w:r>
        <w:rPr>
          <w:rFonts w:ascii="IRNazanin" w:hAnsi="IRNazanin" w:eastAsia="IRNazanin"/>
          <w:color w:val="111111"/>
          <w:sz w:val="28"/>
          <w:sz w:val="28"/>
          <w:szCs w:val="28"/>
          <w:rtl w:val="true"/>
          <w:lang w:bidi="fa-IR"/>
        </w:rPr>
        <w:t>و گروهی از دانشوران هم از او روایت داشته اند از جمله شیخ ابو الفرج محمدبن ابو عمران موسی بن علی بن عبدویه قزوینی کاتب و دیگران</w:t>
      </w:r>
      <w:r>
        <w:rPr>
          <w:rFonts w:eastAsia="IRNazanin" w:cs="IRNazanin"/>
          <w:color w:val="111111"/>
          <w:sz w:val="28"/>
          <w:szCs w:val="28"/>
          <w:rtl w:val="true"/>
          <w:lang w:bidi="fa-IR"/>
        </w:rPr>
        <w:t>...</w:t>
      </w:r>
    </w:p>
    <w:p>
      <w:pPr>
        <w:pStyle w:val="Heading3"/>
        <w:numPr>
          <w:ilvl w:val="2"/>
          <w:numId w:val="1"/>
        </w:numPr>
        <w:rPr/>
      </w:pPr>
      <w:bookmarkStart w:id="1191" w:name="__RefHeading___Toc3378465_2322387425"/>
      <w:bookmarkStart w:id="1192" w:name="_Toc490"/>
      <w:bookmarkEnd w:id="1191"/>
      <w:r>
        <w:rPr>
          <w:rtl w:val="true"/>
        </w:rPr>
        <w:t>ابومحمد هارون دنبلی</w:t>
      </w:r>
      <w:bookmarkEnd w:id="119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از فلاح السائل ابن طاووس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ابوعلی محمدبن حسن بن محمد بن جمهور عمی از پدرش از پدرش محمدبن جمهور از احمد بن حسین </w:t>
      </w:r>
      <w:bookmarkStart w:id="1193" w:name="pg13357_130283"/>
    </w:p>
    <w:p>
      <w:pPr>
        <w:pStyle w:val="BookText"/>
        <w:rPr/>
      </w:pPr>
      <w:bookmarkEnd w:id="1193"/>
      <w:r>
        <w:rPr>
          <w:rFonts w:ascii="IRNazanin" w:hAnsi="IRNazanin" w:eastAsia="IRNazanin"/>
          <w:color w:val="111111"/>
          <w:sz w:val="28"/>
          <w:sz w:val="28"/>
          <w:szCs w:val="28"/>
          <w:rtl w:val="true"/>
          <w:lang w:bidi="fa-IR"/>
        </w:rPr>
        <w:t xml:space="preserve">سگری از عبادة بن محمد مدائنی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داشته است و نام او در کتابهای رجال آورده نشده است</w:t>
      </w:r>
      <w:r>
        <w:rPr>
          <w:rFonts w:eastAsia="IRNazanin" w:cs="IRNazanin"/>
          <w:color w:val="111111"/>
          <w:sz w:val="28"/>
          <w:szCs w:val="28"/>
          <w:rtl w:val="true"/>
          <w:lang w:bidi="fa-IR"/>
        </w:rPr>
        <w:t>.</w:t>
      </w:r>
    </w:p>
    <w:p>
      <w:pPr>
        <w:pStyle w:val="Heading3"/>
        <w:numPr>
          <w:ilvl w:val="2"/>
          <w:numId w:val="1"/>
        </w:numPr>
        <w:rPr/>
      </w:pPr>
      <w:bookmarkStart w:id="1194" w:name="__RefHeading___Toc3378467_2322387425"/>
      <w:bookmarkStart w:id="1195" w:name="_Toc491"/>
      <w:bookmarkEnd w:id="1194"/>
      <w:r>
        <w:rPr>
          <w:rtl w:val="true"/>
        </w:rPr>
        <w:t>شیخ هارون بن يحيى بن علي صائم</w:t>
      </w:r>
      <w:bookmarkEnd w:id="1195"/>
    </w:p>
    <w:p>
      <w:pPr>
        <w:pStyle w:val="BookText"/>
        <w:rPr/>
      </w:pPr>
      <w:r>
        <w:rPr>
          <w:rFonts w:ascii="IRNazanin" w:hAnsi="IRNazanin" w:eastAsia="IRNazanin"/>
          <w:color w:val="111111"/>
          <w:sz w:val="28"/>
          <w:sz w:val="28"/>
          <w:szCs w:val="28"/>
          <w:rtl w:val="true"/>
          <w:lang w:bidi="fa-IR"/>
        </w:rPr>
        <w:t>وی فاضل دانشور و شایسته بوده از روزگار او اطلاعی ندارم لیکن پاره ای از کتابهای او را در اردبیل دیده ام و همان کتاب از متملکات سید نورالدین، برادر صاحب مدارك است و او و یا فاضل دیگری بر پشت همان نسخه در وصف او چنین مرقوم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الاعظم الاكمل الفاضل العالم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از علمای جبل عامل باشد</w:t>
      </w:r>
      <w:r>
        <w:rPr>
          <w:rFonts w:eastAsia="IRNazanin" w:cs="IRNazanin"/>
          <w:color w:val="111111"/>
          <w:sz w:val="28"/>
          <w:szCs w:val="28"/>
          <w:rtl w:val="true"/>
          <w:lang w:bidi="fa-IR"/>
        </w:rPr>
        <w:t>.</w:t>
      </w:r>
    </w:p>
    <w:p>
      <w:pPr>
        <w:pStyle w:val="Heading3"/>
        <w:numPr>
          <w:ilvl w:val="2"/>
          <w:numId w:val="1"/>
        </w:numPr>
        <w:rPr/>
      </w:pPr>
      <w:bookmarkStart w:id="1196" w:name="__RefHeading___Toc3378469_2322387425"/>
      <w:bookmarkStart w:id="1197" w:name="_Toc492"/>
      <w:bookmarkEnd w:id="1196"/>
      <w:r>
        <w:rPr>
          <w:rtl w:val="true"/>
        </w:rPr>
        <w:t>سید هاشم بن سليمان بن سید اسماعیل بن سید عبدالجوادبن سید</w:t>
      </w:r>
      <w:bookmarkEnd w:id="1197"/>
    </w:p>
    <w:p>
      <w:pPr>
        <w:pStyle w:val="BookText"/>
        <w:rPr/>
      </w:pPr>
      <w:r>
        <w:rPr>
          <w:rFonts w:ascii="IRNazanin" w:hAnsi="IRNazanin" w:eastAsia="IRNazanin"/>
          <w:color w:val="111111"/>
          <w:sz w:val="28"/>
          <w:sz w:val="28"/>
          <w:szCs w:val="28"/>
          <w:rtl w:val="true"/>
          <w:lang w:bidi="fa-IR"/>
        </w:rPr>
        <w:t>علی بن سید سلیمان بن سید ناصر حسینی بحرانی توبلی</w:t>
      </w:r>
    </w:p>
    <w:p>
      <w:pPr>
        <w:pStyle w:val="BookText"/>
        <w:rPr/>
      </w:pPr>
      <w:r>
        <w:rPr>
          <w:rFonts w:ascii="IRNazanin" w:hAnsi="IRNazanin" w:eastAsia="IRNazanin"/>
          <w:color w:val="111111"/>
          <w:sz w:val="28"/>
          <w:sz w:val="28"/>
          <w:szCs w:val="28"/>
          <w:rtl w:val="true"/>
          <w:lang w:bidi="fa-IR"/>
        </w:rPr>
        <w:t>وی از نوادگان سید مرتضی است و مابقی نسبش را که منتهی به سید مرتضی می شود در یکی از کتابهایش نوشته است و از سید مرتضی منتهی به حضرت موسی بن جعفر عليهما السلام می شود که در ترجمه سید مرتضی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فاضل بزرگوار و محدث و فقیه و معاصر باصلاحیت و پرهیزکار و پارسائی از دنیا گذشته بود و معروف به سید هاشم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مردم بحرین بود و تألیفات و تصنیفات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بن سليمان حسینی بحرانی توبلی، فاضل دانشمند و ماهر مدقق و فقیه بود و از علم تفسير و عربی و رجال، بهره کامل داشت و کتاب تفسیر قرآن که کتاب بزرگی است و از تألیفات اوست در نزد او دیده ام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سید علامه، فراوان است و من حداکثر آنها را در اصفهان در نزد فرزندش سید محسن، دیده ام از آن جمله است مقتل الحسین و کتاب فضائل على و الأئمة من ولده عليهم السلام و احوالاتهم و کتاب نسب عمر بن الخطاب و کتاب ترتیب تهذیب الحدیث شیخ طوسی که به جالب ترین وضعی مرتب ساخته است و شرح ترتیب </w:t>
      </w:r>
    </w:p>
    <w:p>
      <w:pPr>
        <w:pStyle w:val="BookText"/>
        <w:rPr/>
      </w:pPr>
      <w:r>
        <w:rPr>
          <w:rFonts w:ascii="IRNazanin" w:hAnsi="IRNazanin" w:eastAsia="IRNazanin"/>
          <w:color w:val="111111"/>
          <w:sz w:val="28"/>
          <w:sz w:val="28"/>
          <w:szCs w:val="28"/>
          <w:rtl w:val="true"/>
          <w:lang w:bidi="fa-IR"/>
        </w:rPr>
        <w:t xml:space="preserve">التهذيب پادشده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و کتاب معالم الزلفي في معارف النشأة الأولى و الاخری کتاب بزرگی است که بر پنج جمله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اولی در راههای نشانه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دوم در راههای امور مربوط به احوال مرك تا هنگام وضع در قبر، جمله سوم در نشانه های برزخ که از هنگام وضع در قبر تا آغاز قیامت است، جمله چهارم در نشانه های برزخ از قبر تا ورود به بهشت و دوزخ، جمله پنجم در نشانه های بهشت و دوزخ و آنچه را خدای جل جلال برای بهشتیان و دوزخیان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جمله مشتمل بر بابهای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در اصفهان نزد فرزندش سید محسن یاد شده دیده ام و کتاب خوبی است که دارای تحقیقات ارزنده ای است که از اخبار متداوله و غریبه که کمتر در اختیار عموم به دست آورده و به همین نسبت هم از کتابهایی که کمتر در دست همگان بوده نقل نموده است که برخی از آنها در کتاب بحار الانوار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بعضی از آنها در بحار ذکر نشده و مدرك بحار نبوده است از قبيل الثاقب في المناقب که نزد ما موجود است و کتاب بستان الواعظين؛ کتاب ارشادالمسترشدين؛ كتاب تفسير محمدبن عباس بن ماهیار؛ کتاب تحفة الاخوان نسخه ای از این کتاب در نزد ما موجود می باشد؛ کتاب الجنة والنار؛ کتاب فضائل امیر المؤمنين عليه السلام از سید رضی ؛ کتاب امالی ابوعبدالله مفید نیشابوری؛ کتاب مقتل عمر تألیف علی بن مظاهر شاگرد فخرالدین فرزند علامه حلی و کتابهای دیگر که کمتر در اختیار همگان بوده است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نزهة الأبرار هم کتاب ارزنده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در اصفهان دیده ام و مشتمل بر اخبار بسیاری است که از کتابهای مشهور و غير مشهور که کمتر در پیش اهل حدیث مورد بهره گیری است تألیف کرده است در این کتاب، دویست و پنجاه و يك حدیث راجع به بهشت و دوزخ آورده که در حال حاضر هر دوی آنها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هم از کتابهای غیر معمولی استفاده کرده که در بحار از آنها نامی نیست مانند </w:t>
      </w:r>
    </w:p>
    <w:p>
      <w:pPr>
        <w:pStyle w:val="BookText"/>
        <w:rPr/>
      </w:pPr>
      <w:r>
        <w:rPr>
          <w:rFonts w:ascii="IRNazanin" w:hAnsi="IRNazanin" w:eastAsia="IRNazanin"/>
          <w:color w:val="111111"/>
          <w:sz w:val="28"/>
          <w:sz w:val="28"/>
          <w:szCs w:val="28"/>
          <w:rtl w:val="true"/>
          <w:lang w:bidi="fa-IR"/>
        </w:rPr>
        <w:t>کتاب المعراج شیخ صدوق و کتاب مولد امیر المؤمنین علیه السلام ابو مخنف و کتاب فضائل امیرالمؤمنین علیه السلام از سیدرضی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ذیل احوال سیدرضی به چگونگی آن اشاره کردیم و کتاب امالی ابو عبد الله، مفید نیشابوری یاد شده و کتاب ثاقب المناقب یاد شده و کتاب تفسير السدی لیکن نسبت تفسير مزبور به سدی خالی از تأمل نخواهد بود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هاشم، هفتاد و پنج تألیف بزرگ و کوچک و متوسط داشته است و حداکثر آنها در علوم دینی تألیف شده است و از یکی از فرزندان او که مورد اطمینان من بوده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تألیفات را که به نام اشخاصی مرقوم داشته از وی می گرفتند و از اختیار او بیرون می رفت به همین مناسبت شهرت پیدا نکرده و در بحرین هم موجود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اظهار داشته از جمله تألیفات او رساله ای است در تفضيل على علیه السلام على الانبياء أولي العزم این رساله را در آخر عمرش و هنگامی که در بستر بیماری خوابیده و نیروی حرکت نداشته بنا به تقاضای جمعی از طلاب در مدت چهار ماه تألیف کرده و از آنجا که بر اثر ناتوانی و بیماری قادر به کتابت نبود اخباری که ویژه تفضیل آن حضرت بوده املا می کرده و طلبه هایی که در محضر او حضور داشتند آنها را یادداشت می کردند و به این وسیله، رساله مزبور در مدت چهار ماه به اتمام رسیده و پس از يك روز یا زیادتر که از تألیف آن گذشته به همان بیماری که دچار آن بوده است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گذشته </w:t>
      </w:r>
      <w:r>
        <w:rPr>
          <w:rStyle w:val="FootnoteAnchor"/>
          <w:rtl w:val="true"/>
        </w:rPr>
        <w:footnoteReference w:id="478"/>
      </w:r>
      <w:r>
        <w:rPr>
          <w:rFonts w:ascii="IRNazanin" w:hAnsi="IRNazanin" w:eastAsia="IRNazanin"/>
          <w:color w:val="111111"/>
          <w:sz w:val="28"/>
          <w:sz w:val="28"/>
          <w:szCs w:val="28"/>
          <w:rtl w:val="true"/>
          <w:lang w:bidi="fa-IR"/>
        </w:rPr>
        <w:t>و دو فرزند شایسته که از اهل علم اند به نام سید عیسی و سید محسن از وی باقی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تألیفات او کتاب التنبيهات در فقه است که کتاب بزرگ و ارزنده ای است و مسائل دینی را با استدلالات لازم تا آخر ابواب فقه به پایان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ای از این کتاب در حال حاضر در اختیار فرزندان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از تألیفات او کتاب البرهان في تفسير القرآن است که مشتمل بر اخبار اهل بیت عليهم السلام بوده و آن را برای سلطان شاه سلیمان صفوی هدیه داده و اخبار آن را از کتابهای چندی که بخشی از آنها مشهور نبوده و برخی از آنها هم در بحار الانوار 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گرد آورده است</w:t>
      </w:r>
      <w:r>
        <w:rPr>
          <w:rStyle w:val="FootnoteAnchor"/>
          <w:rtl w:val="true"/>
        </w:rPr>
        <w:footnoteReference w:id="48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تألیفات اوست کتاب الهادی و مصباح النادی این کتاب هم در تفسیر قرآن است در این کتاب به پاره ای از روایات اهل بیت علیهم السلام اکتفا نموده است و در عین حالی که کتاب بزرگی است از کتاب البرهان مختصر تر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تألیفات اوست اللوامع النورانية في اسماء على و بنيه القرآنية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کتاب ترتیب کتاب تهذيب الحديث شیخ طوسی در پنج مجلد ارزنده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کتاب مدينة معاجز الائمة الاثني عشر کتاب ارزنده و بزرگ و کامل است و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آن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الهداية القرآنية الى الولاية الامامية سال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تألیف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ینابیع المعاجز و اصول الدلائل مختصری از مدينة المعاجز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بهجة النظر في اثبات الوصاية و الامامة للائمة الاثني عشر این کتاب را به خط شریف او دیدهام و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تألیف آن فارغ شده و خلاصه ای است از کتاب حلية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تبصرة الولى فيمن رأى القائم المهدي في زمن ابيه عليهما السلام و في ايام الغيبة الصغرى والكبرى این کتاب را به خط شریفش دیدم و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تأليف آن آسوده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التحفة البهية في اثبات الوصية لعلی علیه السلام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مصباح الانوار و انوار الابصار فی بیان معجزات النبي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الدر النضيد في فضائل الامام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کتاب همان مقتل الحسين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المطاعن و المثالب این کتاب، مشتمل بر مطاعنی است که ابن ابی الحدید در شرح نهج البلاغه راجع به خلفا و دیگران ابراز کرده است و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تأليف کرده و پس از کتاب سلاسل الحديد به تألیف آن پرداخته است وی در کتاب سلاسل به مطالبی اکتفا نموده است که ابن ابی الحدید در شرح نهج البلاغه درباره فضائل امیر المؤمنين و اهل بیت طاهرین علیهم السلام و هر چه مناسب بوده ایراد کرده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کتاب روضة العارفين و نزهة الراغبين در این کتاب به شرح احوال مشایخ امامیه که مردمی عالم و عامل و پارسا بوده و همچنین به یاد آوری از راویان پرهیزکار از </w:t>
      </w:r>
    </w:p>
    <w:p>
      <w:pPr>
        <w:pStyle w:val="BookText"/>
        <w:rPr/>
      </w:pPr>
      <w:r>
        <w:rPr>
          <w:rFonts w:ascii="IRNazanin" w:hAnsi="IRNazanin" w:eastAsia="IRNazanin"/>
          <w:color w:val="111111"/>
          <w:sz w:val="28"/>
          <w:sz w:val="28"/>
          <w:szCs w:val="28"/>
          <w:rtl w:val="true"/>
          <w:lang w:bidi="fa-IR"/>
        </w:rPr>
        <w:t>گذشتگان و متأخران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غاية المرام و حجة الخصام في تعيين الامام من طريق الخاص والعام این کتاب، مشتمل بر اخبار بسیار و تحقیقات ناشمار است و در دو مجلد بزرگ تدوین شده است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کتاب ایضاح المسترشدين الراجعين الى ولاية على بن ابیطالب امیر المؤمنين عليه السلام این کتاب را به خط شریف او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نام دویست و پنجاه و سه تن اشاره کرده که مستبصر شده و امامت بلافصل آن حضرت را پذیرفته اند و در ضمن آن به فواید دیگر هم پرداخته و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تألیف کرده است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دیگر رسالة اليتيمة و الدرة الثمينة در احوال ائمه اثنی عشر، این رساله مشتمل بر دوازده باب است و در هر بابی دوازده حدیث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اوست فضل الشیعه که مشتمل بر صد و هیجده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نزهة الأبرار و منار الأنظار في خلق الجنة والنار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نهاية الاكمال فيما به يقبل الاعمال این کتاب را به خط شریفش دیده ام و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تألیف آن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بیان اصول خمسه و </w:t>
      </w:r>
    </w:p>
    <w:p>
      <w:pPr>
        <w:pStyle w:val="BookText"/>
        <w:rPr/>
      </w:pPr>
      <w:r>
        <w:rPr>
          <w:rFonts w:ascii="IRNazanin" w:hAnsi="IRNazanin" w:eastAsia="IRNazanin"/>
          <w:color w:val="111111"/>
          <w:sz w:val="28"/>
          <w:sz w:val="28"/>
          <w:szCs w:val="28"/>
          <w:rtl w:val="true"/>
          <w:lang w:bidi="fa-IR"/>
        </w:rPr>
        <w:t>مراتب تابعه آن از ایمان و معرفت که در شریعت وارد شده پرداخته و اخبار بسیاری در آن کتاب متذکر شده و تحقیقات ارزنده ای را ایراد نموده و از پانزده کتاب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کتاب اللباب المستخرج من كتاب الشهاب للقاضي القضاعی کتاب مختصری است در این کتاب به اخباری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مولی و ائمه طاهرین علیهم السلام ایراد فرموده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حلية الأبرار محمد و اله الائمه این کتاب مشتمل بر سیزده منهج در احوال پیغمبر اکرم و ائمه اثنی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روضة العارفین و نزهة الراغبين في اسامی شيعة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به شرح احوال گروه بسیاری از راویان ائمه و علمای شیعه بلکه علمای عامه که احتمال تشیع را داشته اند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هم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الانصاف في النص على الائمة الاشراف من عبد مناف که به کتاب النصوص معروف است و مشتمل بر سیصد و هشت 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کتابهای غير مشهور از قبيل الغيبة صدوق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انصاف غیر از کتاب احوال الدین و کتاب الیواقیت و کتاب زهر الاكمام عمر بن ابراهیم اوسی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سیر الصحابه که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تألیف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سلاسل الحديد في تقييد اهل التقليد مما ذكره ابن ابی الحدید مطالبی را که ابن ابی الحدید در شرح نهج البلاغه به مناسبت مسئله امامت ایراد کرده در این کتاب آورده است و خود سید مؤلف، آن را شفاء الغليل من تعليل العليل نامیده و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تألیف آن اقدام نموده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مؤلفات او کتاب معالم الزلفی است که پیش از این به نام آن اشاره شد و کتاب خوبی است و کتاب احتجاج المخالفين العامه على إمامة على بن ابی طالب امیر المؤمنين عليه السلام العامة و این کتاب، مشتمل بر هفتاد و پنج احتجاج است از آنچه خود مخالفان برای امامت حضرت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سال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اتمام تأليف آن توفیق یافته است</w:t>
      </w:r>
      <w:r>
        <w:rPr>
          <w:rFonts w:eastAsia="IRNazanin" w:cs="IRNazanin"/>
          <w:color w:val="111111"/>
          <w:sz w:val="28"/>
          <w:szCs w:val="28"/>
          <w:rtl w:val="true"/>
          <w:lang w:bidi="fa-IR"/>
        </w:rPr>
        <w:t xml:space="preserve">. </w:t>
      </w:r>
      <w:bookmarkStart w:id="1198" w:name="pg13357_130290"/>
    </w:p>
    <w:p>
      <w:pPr>
        <w:pStyle w:val="BookText"/>
        <w:rPr/>
      </w:pPr>
      <w:bookmarkEnd w:id="1198"/>
      <w:r>
        <w:rPr>
          <w:rFonts w:ascii="IRNazanin" w:hAnsi="IRNazanin" w:eastAsia="IRNazanin"/>
          <w:color w:val="111111"/>
          <w:sz w:val="28"/>
          <w:sz w:val="28"/>
          <w:szCs w:val="28"/>
          <w:rtl w:val="true"/>
          <w:lang w:bidi="fa-IR"/>
        </w:rPr>
        <w:t>سید هاشم از شیخ فخر الدين رماحی که در نجف اشرف ساکن بوده روایت داشته است و خود او در کتاب مدنية المعاجز گفته است وی را در نجف دريافتم و از او اجازه</w:t>
      </w:r>
    </w:p>
    <w:p>
      <w:pPr>
        <w:pStyle w:val="BookText"/>
        <w:rPr/>
      </w:pPr>
      <w:r>
        <w:rPr>
          <w:rFonts w:ascii="IRNazanin" w:hAnsi="IRNazanin" w:eastAsia="IRNazanin"/>
          <w:color w:val="111111"/>
          <w:sz w:val="28"/>
          <w:sz w:val="28"/>
          <w:szCs w:val="28"/>
          <w:rtl w:val="true"/>
          <w:lang w:bidi="fa-IR"/>
        </w:rPr>
        <w:t xml:space="preserve">گرفتم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199" w:name="__RefHeading___Toc3378471_2322387425"/>
      <w:bookmarkStart w:id="1200" w:name="_Toc493"/>
      <w:bookmarkEnd w:id="1199"/>
      <w:r>
        <w:rPr>
          <w:rtl w:val="true"/>
        </w:rPr>
        <w:t>شیخ هاشم بن محمد</w:t>
      </w:r>
      <w:bookmarkEnd w:id="1200"/>
    </w:p>
    <w:p>
      <w:pPr>
        <w:pStyle w:val="BookText"/>
        <w:rPr/>
      </w:pPr>
      <w:r>
        <w:rPr>
          <w:rFonts w:ascii="IRNazanin" w:hAnsi="IRNazanin" w:eastAsia="IRNazanin"/>
          <w:color w:val="111111"/>
          <w:sz w:val="28"/>
          <w:sz w:val="28"/>
          <w:szCs w:val="28"/>
          <w:rtl w:val="true"/>
          <w:lang w:bidi="fa-IR"/>
        </w:rPr>
        <w:t>شیخ معاصر در امل الأمل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محدث و کثیر الروایه بود، کتاب مصباح الانوار و کتابهای دیگر از تألیفات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اثبات الهداة کتاب مصباح را به وی نسبت داده است و پس از اندك فاصله ای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مصباح الانوار را مؤلف الايات الباهرة از تألیفات شیخ طوسی نام برده است و تا آنجا که به اطلاع ما رسیده و پیش از این هم تذکر دادیم کتاب مصباح از تألیفات هاشم بن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مصباح از جمله کتابهائی است که درباره مؤلف آن اختلافاتی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بعضی آن را از تألیفات شیخ مفید و بعضی آن را از آثار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از کسانی که کتاب مذکور را از تألیفات شیخ طوسی دانسته، سید، قاضی نورالله است که در یکی از یادداشتهایش که در مشهد مقدس رضوی دیده ام کتاب مزبور را از آثار شیخ طوسی دانسته و همچنین سید ولی بن نعمة الله رضوی حائری در کتاب منهاج الحق و اليقين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مصباح الانوار فی فضائل الائمة الاطهار تا به آخر و در محل دیگری کتاب مزبور را به نام مصابيح الانوار فی فضائل امام الابرار </w:t>
      </w:r>
      <w:bookmarkStart w:id="1201" w:name="pg13357_130291"/>
    </w:p>
    <w:p>
      <w:pPr>
        <w:pStyle w:val="BookText"/>
        <w:rPr/>
      </w:pPr>
      <w:bookmarkEnd w:id="1201"/>
      <w:r>
        <w:rPr>
          <w:rFonts w:ascii="IRNazanin" w:hAnsi="IRNazanin" w:eastAsia="IRNazanin"/>
          <w:color w:val="111111"/>
          <w:sz w:val="28"/>
          <w:sz w:val="28"/>
          <w:szCs w:val="28"/>
          <w:rtl w:val="true"/>
          <w:lang w:bidi="fa-IR"/>
        </w:rPr>
        <w:t>معرفی کرده ممکن است دو کتاب باشد و یا اشتباه کتبی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استناد ایده الله تعالی در بحار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مصباح الانوار فی مناقب امام الابرار تألیف شیخ هاشم بن محمد است و گاهی هم آن را به شيخ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و این انتساب، خطا و نا به جا است و چنان که از سبك مؤلف آن، استفاده می شود روایات زیادی از شیخ شاذان بن جبرئیل قمی نقل کرده و شیخ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پس از شیخ طوسی می زیسته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بجار مینگارد کتاب مصباح الانوار مشتمل بر اخبار ارزنده ای است و از خود کتاب به دست می آید که مؤلفش از فضلای بنام بوده است و از اصول معتبره خاصه و عامه روایت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اواسط كتاب طهارت بحار استفاده می شود مؤلف مصباح الانوار گاهی از ابن عباس از ابن قولویه روایت می کرده و روایت مزبور دلیل بر آن است که کتاب مصباح از تألیفات شیخ صدوق است زیرا ابن عباس از معاصران شیخ طوسی است</w:t>
      </w:r>
      <w:r>
        <w:rPr>
          <w:rFonts w:eastAsia="IRNazanin" w:cs="IRNazanin"/>
          <w:color w:val="111111"/>
          <w:sz w:val="28"/>
          <w:szCs w:val="28"/>
          <w:rtl w:val="true"/>
          <w:lang w:bidi="fa-IR"/>
        </w:rPr>
        <w:t>.</w:t>
      </w:r>
    </w:p>
    <w:p>
      <w:pPr>
        <w:pStyle w:val="Heading3"/>
        <w:numPr>
          <w:ilvl w:val="2"/>
          <w:numId w:val="1"/>
        </w:numPr>
        <w:rPr/>
      </w:pPr>
      <w:bookmarkStart w:id="1202" w:name="__RefHeading___Toc3378473_2322387425"/>
      <w:bookmarkStart w:id="1203" w:name="_Toc494"/>
      <w:bookmarkEnd w:id="1202"/>
      <w:r>
        <w:rPr>
          <w:rtl w:val="true"/>
        </w:rPr>
        <w:t>سید هبة الله بن ابو محمد حسن موسوی</w:t>
      </w:r>
      <w:bookmarkEnd w:id="1203"/>
    </w:p>
    <w:p>
      <w:pPr>
        <w:pStyle w:val="BookText"/>
        <w:rPr/>
      </w:pPr>
      <w:r>
        <w:rPr>
          <w:rFonts w:ascii="IRNazanin" w:hAnsi="IRNazanin" w:eastAsia="IRNazanin"/>
          <w:color w:val="111111"/>
          <w:sz w:val="28"/>
          <w:sz w:val="28"/>
          <w:szCs w:val="28"/>
          <w:rtl w:val="true"/>
          <w:lang w:bidi="fa-IR"/>
        </w:rPr>
        <w:t>وی فاضل عالم کامل محدث بزرگوار معاصر با علامه حلی و دیگران است و مؤلف کتاب معروف المجموع الرائق می باشد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هبة الله دانشمندی صالح و پرهیزکار بود و کتاب الرائق من ازهار الحدائق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کتاب را در کتاب الهداة به وی نسبت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مزبور، کتاب ارزنده و دارای مطالب فراوانی است و کسی که آن کتاب را به شیخ صدوق یا شیخ مفید، نسبت بدهد اشتباه کرده است زیرا کتاب مزبور در ضمن فهرست تألیفات ایشان که در کتابهای رجال آورده شده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در این کتاب، از گروهی نقل می کند که متأخر از شیخین و کتابهای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از طی مطالب این کتاب به دست می آید که وی کتابش را در سال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تألیف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آن که خود او در طی مطالب آن کتاب به نام خویش چنان که در چندین نسخه دیده و مکرر به نام وی اشاره کرده ایم تصریح نموده است و طبق تاریخ مزبور که خود او نوشته است ثابت می شود که مؤلف، آن کتاب را در اواخر روزگار علامه تأليف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انتساب کتاب مورد بحث به شیخ صدوق آن است که وی، در اوائل آن کتاب، بسیاری از مطالب اعتقادات صدوق بلکه همگی آن را متذکر شده است و در عنوان هر بحثی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الشيخ ابوجعفر محمد بن علی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سبك هم از شیخ مفید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کتاب مزبور مشتمل بر دو مجلد بزرگ است و اخبار غریبه که کمتر در اختیار همگان بوده و تحقیقات کلامی مسائل فقهی و ادعیه و اذکار و مطالب دیگر را در آن گرد آورده و بر دوازده باب تدوین کرده است و هر مجلدی از آن متضمن شش باب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معروفی است هر چند استاد استناد در کتاب بحارالانوار از آن نقل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مجلد اول آن را در چند محل از جمله شهر تبریز دیده ام و نسخه ای از آن در نزد ما موجود می باشد و جلد دوم آن در شهر ساوه عراق عجم موجود می باشد</w:t>
      </w:r>
      <w:r>
        <w:rPr>
          <w:rStyle w:val="FootnoteAnchor"/>
          <w:rtl w:val="true"/>
        </w:rPr>
        <w:footnoteReference w:id="484"/>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ساوه شهر زیبائی است واقع میان ری و همدان که از هر يك از آنها سی فرسخ فاصله دارد و شهر آوه نزديك آن است مردم ساوه شافعی مذهب و مردم آوه شیعه امامی مذهب می باشند و همواره با یکدیگر به نزاع می پردازند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دو شهر به دست تاتارها ویران شد و کسی را از مردم آنجا باقی نگذاردند در ساوه کتابخانه ای بود که بزرگتر از آن در دنیا وجود نداشته و تاتارها همگی آن را به آتش کشیدند و در ولادت رسول اکرم دریاچه ساوه خشك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به این شهر را ساوی و ساوجی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او کتاب التاج الشرفی است این کتاب ویژه معجزات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امامت حضرت مولی 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شده است و خود </w:t>
      </w:r>
      <w:bookmarkStart w:id="1204" w:name="pg13357_130293"/>
    </w:p>
    <w:p>
      <w:pPr>
        <w:pStyle w:val="BookText"/>
        <w:rPr/>
      </w:pPr>
      <w:bookmarkEnd w:id="1204"/>
      <w:r>
        <w:rPr>
          <w:rFonts w:ascii="IRNazanin" w:hAnsi="IRNazanin" w:eastAsia="IRNazanin"/>
          <w:color w:val="111111"/>
          <w:sz w:val="28"/>
          <w:sz w:val="28"/>
          <w:szCs w:val="28"/>
          <w:rtl w:val="true"/>
          <w:lang w:bidi="fa-IR"/>
        </w:rPr>
        <w:t>مؤلف در مجموع الرائق به نام آن اشاره کرده است</w:t>
      </w:r>
      <w:r>
        <w:rPr>
          <w:rFonts w:eastAsia="IRNazanin" w:cs="IRNazanin"/>
          <w:color w:val="111111"/>
          <w:sz w:val="28"/>
          <w:szCs w:val="28"/>
          <w:rtl w:val="true"/>
          <w:lang w:bidi="fa-IR"/>
        </w:rPr>
        <w:t>.</w:t>
      </w:r>
    </w:p>
    <w:p>
      <w:pPr>
        <w:pStyle w:val="Heading3"/>
        <w:numPr>
          <w:ilvl w:val="2"/>
          <w:numId w:val="1"/>
        </w:numPr>
        <w:rPr/>
      </w:pPr>
      <w:bookmarkStart w:id="1205" w:name="__RefHeading___Toc3378475_2322387425"/>
      <w:bookmarkStart w:id="1206" w:name="_Toc495"/>
      <w:bookmarkEnd w:id="1205"/>
      <w:r>
        <w:rPr>
          <w:rtl w:val="true"/>
        </w:rPr>
        <w:t>شیخ امام ابوالقاسم هبة الله</w:t>
      </w:r>
      <w:bookmarkEnd w:id="1206"/>
    </w:p>
    <w:p>
      <w:pPr>
        <w:pStyle w:val="BookText"/>
        <w:rPr/>
      </w:pPr>
      <w:r>
        <w:rPr>
          <w:rFonts w:ascii="IRNazanin" w:hAnsi="IRNazanin" w:eastAsia="IRNazanin"/>
          <w:color w:val="111111"/>
          <w:sz w:val="28"/>
          <w:sz w:val="28"/>
          <w:szCs w:val="28"/>
          <w:rtl w:val="true"/>
          <w:lang w:bidi="fa-IR"/>
        </w:rPr>
        <w:t>وی مؤلف رسالة الناسخ و المنسوخ و السور القرآنیه و از مشایخ اصحاب ما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یکی از شاگردان شیخ علی کرکی در رساله اسامى المشايخ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مراتب قرائت را از شیخ مقری ابو محمد رزق بن عبد الوهاب بن عبدالعزيز بن حارث تمیمی فراگرفته و می توان گفت این شخص غیر از دانشورانی است که به نام هبة الله موسوم بوده اند و نسخه رساله بر اثر کهنه بودن و تصحیفی که در آن شده است چگونگی وضع او را نشان نمی دهد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3378477_2322387425"/>
      <w:bookmarkStart w:id="1208" w:name="_Toc496"/>
      <w:bookmarkEnd w:id="1207"/>
      <w:r>
        <w:rPr>
          <w:rtl w:val="true"/>
        </w:rPr>
        <w:t>شیخ فخر الدين هبة الله بن احمدبن هبة الله اسدی اصفهانی منتجب الدین در فهرست، او را دانشور صالح معرفی کرده است</w:t>
      </w:r>
      <w:r>
        <w:rPr>
          <w:rtl w:val="true"/>
        </w:rPr>
        <w:t>.</w:t>
      </w:r>
      <w:bookmarkEnd w:id="1208"/>
    </w:p>
    <w:p>
      <w:pPr>
        <w:pStyle w:val="Heading3"/>
        <w:numPr>
          <w:ilvl w:val="2"/>
          <w:numId w:val="1"/>
        </w:numPr>
        <w:rPr/>
      </w:pPr>
      <w:bookmarkStart w:id="1209" w:name="__RefHeading___Toc3378479_2322387425"/>
      <w:bookmarkStart w:id="1210" w:name="_Toc497"/>
      <w:bookmarkEnd w:id="1209"/>
      <w:r>
        <w:rPr>
          <w:rtl w:val="true"/>
        </w:rPr>
        <w:t>سید اجل رضی الدین ابومنصور عمیدالرؤسا هبة الله بن حامد بن</w:t>
      </w:r>
      <w:bookmarkEnd w:id="1210"/>
    </w:p>
    <w:p>
      <w:pPr>
        <w:pStyle w:val="BookText"/>
        <w:rPr/>
      </w:pPr>
      <w:r>
        <w:rPr>
          <w:rFonts w:ascii="IRNazanin" w:hAnsi="IRNazanin" w:eastAsia="IRNazanin"/>
          <w:color w:val="111111"/>
          <w:sz w:val="28"/>
          <w:sz w:val="28"/>
          <w:szCs w:val="28"/>
          <w:rtl w:val="true"/>
          <w:lang w:bidi="fa-IR"/>
        </w:rPr>
        <w:t>احمدبن ایوب بن علی بن ایوب حلی لغوی پیشوای فقیه فاضل و مجلس آرا و ادیب کامل امامی، معروف به عمیدالرؤسا و مؤلف کتاب الکعب و در بحث وضو آنجا که به تحقیق مسئله کعب پرداخته، نظر او را مطرح کرده اند و به گفته او اتکا نموده 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عميد الرؤسا از شاگردان ابن خشاب، نحوی معروف و ابن عصار، لغوى مشهور </w:t>
      </w:r>
    </w:p>
    <w:p>
      <w:pPr>
        <w:pStyle w:val="BookText"/>
        <w:rPr/>
      </w:pPr>
      <w:r>
        <w:rPr>
          <w:rFonts w:ascii="IRNazanin" w:hAnsi="IRNazanin" w:eastAsia="IRNazanin"/>
          <w:color w:val="111111"/>
          <w:sz w:val="28"/>
          <w:sz w:val="28"/>
          <w:szCs w:val="28"/>
          <w:rtl w:val="true"/>
          <w:lang w:bidi="fa-IR"/>
        </w:rPr>
        <w:t>و از اصحاب ما به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 ابن علقمی مشهور، از شاگردان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 ابن معيه مشهور ازوی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پدر معظم له، سید جلال الدین ابو جعفر قاسم بن حسن بن محمدبن حسن بن معية بن سعيد حسنی دیباجی است که صحیفه کامله را از وی روایت کرده است </w:t>
      </w:r>
      <w:r>
        <w:rPr>
          <w:rStyle w:val="FootnoteAnchor"/>
          <w:rtl w:val="true"/>
        </w:rPr>
        <w:footnoteReference w:id="486"/>
      </w:r>
      <w:r>
        <w:rPr>
          <w:rFonts w:ascii="IRNazanin" w:hAnsi="IRNazanin" w:eastAsia="IRNazanin"/>
          <w:color w:val="111111"/>
          <w:sz w:val="28"/>
          <w:sz w:val="28"/>
          <w:szCs w:val="28"/>
          <w:rtl w:val="true"/>
          <w:lang w:bidi="fa-IR"/>
        </w:rPr>
        <w:t>چنان که همان صحیفه مبارکه را از ابن سكون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عمیدالرؤسا و ابن سكون هر دو، معاصر بوده اند و در میان پیشوایان، معروف می باشند و خاصه و عامه به هر دو تن اعتماد دارند و نظرات عميد الرؤسا در کتابهای شیعه و سنی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معاصر در امل الآمل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عميد الرؤسا هبة الله بن حامد بن ایوب، فاضل بزرگواری است و تألیفاتی دارد و سید فخار از او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آن است که عمیدالرؤسا از سادات بوده چنان که شیخ معاصر هم به سیادت او تصریح می کند و لیكن از کلام ابن علقمی و سیوطی و دیگران که پس از این یادآوری خواهیم کرد سیادت او مسلم نخواهد بود و محتمل است وی از نظر سیادت، به سید عمیدالرؤسا و دیگر که ذکر خواهد شد اشتباه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اردبیل به مجموعه ای که به خط یکی از علمای جبل عامل تنظیم شده به پاره ای از تحقیقات لغوی مترجم که از سید فخار بن معد موسوی یاد شده نقل شده دست یافتم که دلالت می کرد عمیدالرؤسا در فن واژه شناسی مهارت فراوانی داشته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بر پشت یکی از نسخه های المصباح الكبير به نقل از خط ابن علقمی وزیر که او هم بر پشت یکی از نسخه المصباح مرقوم داشته چنین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کاتب این نسخه رضی الدین عميدالرؤسا ابو منصور هبة الله بن حامدبن احمدبن ایوب بن علی بن ایوب لغوی حتی است که مصاحب با ابو محمد عبدالله بن احمدبن احمدبن احمدبن خشاب و ابوالحسن عبدالرحيم سلمی 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که خدایش </w:t>
      </w:r>
    </w:p>
    <w:p>
      <w:pPr>
        <w:pStyle w:val="BookText"/>
        <w:rPr/>
      </w:pPr>
      <w:r>
        <w:rPr>
          <w:rFonts w:ascii="IRNazanin" w:hAnsi="IRNazanin" w:eastAsia="IRNazanin"/>
          <w:color w:val="111111"/>
          <w:sz w:val="28"/>
          <w:sz w:val="28"/>
          <w:szCs w:val="28"/>
          <w:rtl w:val="true"/>
          <w:lang w:bidi="fa-IR"/>
        </w:rPr>
        <w:t xml:space="preserve">بیامرزاد از نیکوکاران و افراد شایسته و پارسایان و از نویسندگان بنام است و آخرین تاریخ قرائت من نزد او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در همان سال در سن متجاوز از هشتاد سالگی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ذیل احوال سید، ابو جعفر قاسم بن حسن بن معیه یاد شده نوشتیم که سید ابو جعفر از عمیدالرؤسا مترجم حاضر راجع به صحيفه كامله على منشئها الاف الثناء و التحيه اجازه دارد و تاریخ آن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می باشد</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قابل توجه است که متأخران از علما، راجع به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صحیفه كامله آمده است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اظهار داشته قائل مذکور، شیخ ابن سكون است و برای اثبات مدعای خویش پافشاری زیادی دارد و از این که گوینده مزبور سید عميد الرؤسا باشد به شدت هرچه تمامتر انکار نموده است و سید داماد در شرح صحیفه سجادیه اظهار داشته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طریقه صحیفه از عمیدالدین و عمود المذهب عميد الرؤسا است و عمیدالرؤسا همان کسی است که صحیفه کریمه را از سید اجل بهاء الشرف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اول در نسخه خودش که با نسخه ابن سکون که به خط خود ابن سكون بوده تطبیق نموده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عميد الدين عميد الرؤساء چنین آمده این صحیفه مبارکه را سيد اجل نقیب اوحدعالم، جلال الدین، عمادالاسلام ابوجعفر قاسم بن حسن بن محمدبن حسن بن معیه ادام الله علوه بر من قرائت کرد و به خوبی از عهده آن بر آمد و من آن صحیفه را از سيد بهاء الشرف ابو الحسن بن محمدبن حسن بن احمد از رجال سندش که در پشت این ورقه نامشان آورده شده است روایت می کنم و به سید ابو جعفر اجازه می دهم تا آنجا که دریافته ام و به حدود روایت این صحيفة مبارکه دست پیدا کرده ام از من روایت نماید و چنین امضا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هبة الله بن حامدبن احمدبن ایوب بن علی بن ایوب در ماه ربیع الاخر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می گویم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تن عمیدالرؤساو </w:t>
      </w:r>
      <w:bookmarkStart w:id="1211" w:name="pg13357_130296"/>
    </w:p>
    <w:p>
      <w:pPr>
        <w:pStyle w:val="BookText"/>
        <w:rPr/>
      </w:pPr>
      <w:bookmarkEnd w:id="1211"/>
      <w:r>
        <w:rPr>
          <w:rFonts w:ascii="IRNazanin" w:hAnsi="IRNazanin" w:eastAsia="IRNazanin"/>
          <w:color w:val="111111"/>
          <w:sz w:val="28"/>
          <w:sz w:val="28"/>
          <w:szCs w:val="28"/>
          <w:rtl w:val="true"/>
          <w:lang w:bidi="fa-IR"/>
        </w:rPr>
        <w:t>ابن سکون می باشد زیرا هر دو نفر همدرجه با یکدیگر بوده اند و به طوری که معلوم شد سید ابن معيه، صحیفه مبارکه را از هر دوی ایشان روایت می کند و نسخه ای که در حال</w:t>
      </w:r>
    </w:p>
    <w:p>
      <w:pPr>
        <w:pStyle w:val="BookText"/>
        <w:rPr/>
      </w:pPr>
      <w:r>
        <w:rPr>
          <w:rFonts w:ascii="IRNazanin" w:hAnsi="IRNazanin" w:eastAsia="IRNazanin"/>
          <w:color w:val="111111"/>
          <w:sz w:val="28"/>
          <w:sz w:val="28"/>
          <w:szCs w:val="28"/>
          <w:rtl w:val="true"/>
          <w:lang w:bidi="fa-IR"/>
        </w:rPr>
        <w:t>حاضر، متداول است نسخه ای است که منسوب به شهید اول بوده و او هم صحیفه مبارکه را به توسط ابن معیه از عمیدالرؤسا و ابن سكون روایت می کرده و شرح مربوط به این مقام را پیش از این یادآوری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که از علمای عامه است در طبقات النحاة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منصور عميد الرؤسا هبة الله بن حامدبن احمدبن ایوب بن علی بن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ادیب فاضل نحوی لغوی و سراینده بود در روزگار خویش مقام استادی داشت و در دیار خود مقام صدارت تدریس را عهده دار بود و مردم آن دیار فنون ادب را از وی فرامی گرفتند و او خود از شاگردان ابوالحسن علی بن عبدالرحیم رقی معروف به ابن عصار و دیگران بوده و در نظم و نثر توانائی داشته و به وجه الدربيه مشهور بوده و مقامات حریری را از ابن النقور شنیده و روایت کرده و سال</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یاقوت حموی، معجم الأدباء،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مطالبی که مربوط به عمید الرؤسا میباشد در ترجمه سید جلال الدين ابوجعفر قاسم معروف به ابن معيه نگاشته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حروف تهجی است خواهد آمد که سید عميد الرؤسای دیگری است به این نام و عنوان، سید اجل عميدالرؤسا ابوالفتح یحیی بن محمدبن نصر بن علی بن حفا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که از شیخ مفید روایت داشته است و این دو عنوان متوجه به شخص واحد نبوده زیرا این دو تن از جهت نام و نسب و روزگار متفاوت اند</w:t>
      </w:r>
      <w:r>
        <w:rPr>
          <w:rFonts w:eastAsia="IRNazanin" w:cs="IRNazanin"/>
          <w:color w:val="111111"/>
          <w:sz w:val="28"/>
          <w:szCs w:val="28"/>
          <w:rtl w:val="true"/>
          <w:lang w:bidi="fa-IR"/>
        </w:rPr>
        <w:t>.</w:t>
      </w:r>
    </w:p>
    <w:p>
      <w:pPr>
        <w:pStyle w:val="Heading3"/>
        <w:numPr>
          <w:ilvl w:val="2"/>
          <w:numId w:val="1"/>
        </w:numPr>
        <w:rPr/>
      </w:pPr>
      <w:bookmarkStart w:id="1212" w:name="__RefHeading___Toc3378481_2322387425"/>
      <w:bookmarkStart w:id="1213" w:name="_Toc498"/>
      <w:bookmarkEnd w:id="1212"/>
      <w:r>
        <w:rPr>
          <w:rtl w:val="true"/>
        </w:rPr>
        <w:t>شیخ ابوالمفاخر هبة الله بن حسن بن حسين بن بابویه منتجب الدین در فهرست می نویسد</w:t>
      </w:r>
      <w:r>
        <w:rPr>
          <w:rtl w:val="true"/>
        </w:rPr>
        <w:t xml:space="preserve">: </w:t>
      </w:r>
      <w:r>
        <w:rPr>
          <w:rtl w:val="true"/>
        </w:rPr>
        <w:t>وی فقیه صالحی است</w:t>
      </w:r>
      <w:r>
        <w:rPr>
          <w:rtl w:val="true"/>
        </w:rPr>
        <w:t>.</w:t>
      </w:r>
      <w:bookmarkEnd w:id="1213"/>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قرینه ظاهر استفاده می شود، وی از پسرعموهای منتجب الدين می باشد و ممکن است هبة الله با واسطه پسر حسن نام برده باشد</w:t>
      </w:r>
      <w:r>
        <w:rPr>
          <w:rFonts w:eastAsia="IRNazanin" w:cs="IRNazanin"/>
          <w:color w:val="111111"/>
          <w:sz w:val="28"/>
          <w:szCs w:val="28"/>
          <w:rtl w:val="true"/>
          <w:lang w:bidi="fa-IR"/>
        </w:rPr>
        <w:t xml:space="preserve">. </w:t>
      </w:r>
      <w:bookmarkStart w:id="1214" w:name="pg13357_130297"/>
    </w:p>
    <w:p>
      <w:pPr>
        <w:pStyle w:val="Heading3"/>
        <w:numPr>
          <w:ilvl w:val="2"/>
          <w:numId w:val="1"/>
        </w:numPr>
        <w:rPr/>
      </w:pPr>
      <w:bookmarkStart w:id="1215" w:name="__RefHeading___Toc3378483_2322387425"/>
      <w:bookmarkStart w:id="1216" w:name="_Toc499"/>
      <w:bookmarkEnd w:id="1214"/>
      <w:bookmarkEnd w:id="1215"/>
      <w:r>
        <w:rPr>
          <w:rtl w:val="true"/>
        </w:rPr>
        <w:t>شیخ سعيد هبة الله بن حسن راوندی</w:t>
      </w:r>
      <w:bookmarkEnd w:id="1216"/>
    </w:p>
    <w:p>
      <w:pPr>
        <w:pStyle w:val="BookText"/>
        <w:rPr/>
      </w:pPr>
      <w:r>
        <w:rPr>
          <w:rFonts w:ascii="IRNazanin" w:hAnsi="IRNazanin" w:eastAsia="IRNazanin"/>
          <w:color w:val="111111"/>
          <w:sz w:val="28"/>
          <w:sz w:val="28"/>
          <w:szCs w:val="28"/>
          <w:rtl w:val="true"/>
          <w:lang w:bidi="fa-IR"/>
        </w:rPr>
        <w:t>از کتاب سعد السعود ابن طاووس به دست می آید کتاب قصص الانبیا از تألیفات اوست و به گمان من نسبت این کتاب یا اشتباهی است که از ناحیه کاتب پیش آمده و یا خود سید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باید گفت مؤلف قصص الانبیا شیخ سعیدبن هبة الله بن حسن راوندی است و پیش از این هم در ترجمه وی به این موضوع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سعد السعود استفاده می شود هبة الله از سید، ابوصمصام، ذوالفقار احمد بن سعيد حسنی از شیخ طوسی روایت داشته است این روایت هم اشتباهی است که از سوی ناسخان اتفاق افتاده است و درست آن است که هبة الله از ذوالفقاربن محمدبن معبد حسنی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به نامبرداری از شیخ هبة الله بن سعید راوندی خواهیم پرداخت و خواهیم گفت شیخ هبة الله بن سعيد و مترجم حاضر متحداند بلکه هر دو تن سعیدبن هبة الله راوندی می باشد و اشتباه از ناحيه ابن طاووس رخ داده است</w:t>
      </w:r>
      <w:r>
        <w:rPr>
          <w:rFonts w:eastAsia="IRNazanin" w:cs="IRNazanin"/>
          <w:color w:val="111111"/>
          <w:sz w:val="28"/>
          <w:szCs w:val="28"/>
          <w:rtl w:val="true"/>
          <w:lang w:bidi="fa-IR"/>
        </w:rPr>
        <w:t>.</w:t>
      </w:r>
    </w:p>
    <w:p>
      <w:pPr>
        <w:pStyle w:val="Heading3"/>
        <w:numPr>
          <w:ilvl w:val="2"/>
          <w:numId w:val="1"/>
        </w:numPr>
        <w:rPr/>
      </w:pPr>
      <w:bookmarkStart w:id="1217" w:name="__RefHeading___Toc3378485_2322387425"/>
      <w:bookmarkStart w:id="1218" w:name="_Toc500"/>
      <w:bookmarkEnd w:id="1217"/>
      <w:r>
        <w:rPr>
          <w:rtl w:val="true"/>
        </w:rPr>
        <w:t>شیخ امام ابو البرکات هبة الله بن حمدان بن محمد حمدانی قزوینی منتجب الدین در فهرست گوید</w:t>
      </w:r>
      <w:r>
        <w:rPr>
          <w:rtl w:val="true"/>
        </w:rPr>
        <w:t xml:space="preserve">: </w:t>
      </w:r>
      <w:r>
        <w:rPr>
          <w:rtl w:val="true"/>
        </w:rPr>
        <w:t>وی فقيه صالح است</w:t>
      </w:r>
      <w:r>
        <w:rPr>
          <w:rtl w:val="true"/>
        </w:rPr>
        <w:t xml:space="preserve">. </w:t>
      </w:r>
      <w:r>
        <w:rPr>
          <w:rtl w:val="true"/>
        </w:rPr>
        <w:t>مؤلف گوید</w:t>
      </w:r>
      <w:r>
        <w:rPr>
          <w:rtl w:val="true"/>
        </w:rPr>
        <w:t xml:space="preserve">: </w:t>
      </w:r>
      <w:r>
        <w:rPr>
          <w:rtl w:val="true"/>
        </w:rPr>
        <w:t>هبة الله یکی از علمائی است که به حمدانی قزوینی شهرت دارد</w:t>
      </w:r>
      <w:r>
        <w:rPr>
          <w:rtl w:val="true"/>
        </w:rPr>
        <w:t>.</w:t>
      </w:r>
      <w:bookmarkEnd w:id="1218"/>
    </w:p>
    <w:p>
      <w:pPr>
        <w:pStyle w:val="Heading3"/>
        <w:numPr>
          <w:ilvl w:val="2"/>
          <w:numId w:val="1"/>
        </w:numPr>
        <w:rPr/>
      </w:pPr>
      <w:bookmarkStart w:id="1219" w:name="__RefHeading___Toc3378487_2322387425"/>
      <w:bookmarkStart w:id="1220" w:name="_Toc501"/>
      <w:bookmarkEnd w:id="1219"/>
      <w:r>
        <w:rPr>
          <w:rtl w:val="true"/>
        </w:rPr>
        <w:t>شیخ اجل ثقة الدين ابو المكارم هبة الله بن داوود بن محمد اصفهانی</w:t>
      </w:r>
      <w:bookmarkEnd w:id="122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مشایخ شیخ منتجب الدين، مؤلف فهرست است هر چند از وی در فهرست نام نبرده است و ترجمه مستقلی برای او تنظیم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طوری که در باب باء يك نقطه ذیل احوال سید نجم الدين بدران بن شريف بن ابوالفتح علوی حسینی موسوی نسابه اصفهانی نوشته ایم منتجب الدين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ثقة الدين أبو المكارم هبة الله بن داوود بن محمد اصفهانی به من اجازه داد تا از کتاب المطالب فی مناقب آل ابی طالب روایت کنم</w:t>
      </w:r>
      <w:r>
        <w:rPr>
          <w:rFonts w:eastAsia="IRNazanin" w:cs="IRNazanin"/>
          <w:color w:val="111111"/>
          <w:sz w:val="28"/>
          <w:szCs w:val="28"/>
          <w:rtl w:val="true"/>
          <w:lang w:bidi="fa-IR"/>
        </w:rPr>
        <w:t xml:space="preserve">. </w:t>
      </w:r>
      <w:bookmarkStart w:id="1221" w:name="pg13357_130298"/>
    </w:p>
    <w:p>
      <w:pPr>
        <w:pStyle w:val="BookText"/>
        <w:rPr/>
      </w:pPr>
      <w:bookmarkEnd w:id="1221"/>
      <w:r>
        <w:rPr>
          <w:rFonts w:ascii="IRNazanin" w:hAnsi="IRNazanin" w:eastAsia="IRNazanin"/>
          <w:color w:val="111111"/>
          <w:sz w:val="28"/>
          <w:sz w:val="28"/>
          <w:szCs w:val="28"/>
          <w:rtl w:val="true"/>
          <w:lang w:bidi="fa-IR"/>
        </w:rPr>
        <w:t>شیخ معاصر در امل الآمل مترجم حاضر را چنین معرفی کرده است هبة الله بن داوود بن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پاره ای از آنچه ما ذکر کردیم اشاره نموده و اضافه کرده است در باب باء توثيق او را از منتجب الدین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توثیق وی همان باشد که منتجب الدین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 ثقة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 و هر گاه مراد وی از توثيق ثقة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بیرون از تأمل نخواهد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اوست برای این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مستقل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دال بی نقطه و تشدید یا و نون در آخر ضبط کرده و کلمه مستقل دیگری بدانیم درست نخواهد بود زیرا در این صورت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ولام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لام، ضبط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 شیخ معاصر لازم بود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کند و بگوید توثیق و تدین او یا هر کلمه ای که مشابه با آن می باشد به آن بیفزاید</w:t>
      </w:r>
      <w:r>
        <w:rPr>
          <w:rFonts w:eastAsia="IRNazanin" w:cs="IRNazanin"/>
          <w:color w:val="111111"/>
          <w:sz w:val="28"/>
          <w:szCs w:val="28"/>
          <w:rtl w:val="true"/>
          <w:lang w:bidi="fa-IR"/>
        </w:rPr>
        <w:t>.</w:t>
      </w:r>
    </w:p>
    <w:p>
      <w:pPr>
        <w:pStyle w:val="Heading3"/>
        <w:numPr>
          <w:ilvl w:val="2"/>
          <w:numId w:val="1"/>
        </w:numPr>
        <w:rPr/>
      </w:pPr>
      <w:bookmarkStart w:id="1222" w:name="__RefHeading___Toc3378489_2322387425"/>
      <w:bookmarkStart w:id="1223" w:name="_Toc502"/>
      <w:bookmarkEnd w:id="1222"/>
      <w:r>
        <w:rPr>
          <w:rtl w:val="true"/>
        </w:rPr>
        <w:t>شیخ هبة الله بن دعویدار</w:t>
      </w:r>
      <w:bookmarkEnd w:id="1223"/>
    </w:p>
    <w:p>
      <w:pPr>
        <w:pStyle w:val="BookText"/>
        <w:rPr/>
      </w:pPr>
      <w:r>
        <w:rPr>
          <w:rFonts w:ascii="IRNazanin" w:hAnsi="IRNazanin" w:eastAsia="IRNazanin"/>
          <w:color w:val="111111"/>
          <w:sz w:val="28"/>
          <w:sz w:val="28"/>
          <w:szCs w:val="28"/>
          <w:rtl w:val="true"/>
          <w:lang w:bidi="fa-IR"/>
        </w:rPr>
        <w:t>وی فاضل دانشور و بزرگوار و از مشایخ قطب راوندی است از کتاب قصص الانبياء قطب مزبور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هبة الله از شیخ ابو عبدالله، جعفر بن محمد دوریستی از جعفر بن احمد مریسی از شیخ صدوق روایت داشته است و من به تألیفی از او دست نیافته ام</w:t>
      </w:r>
      <w:r>
        <w:rPr>
          <w:rFonts w:eastAsia="IRNazanin" w:cs="IRNazanin"/>
          <w:color w:val="111111"/>
          <w:sz w:val="28"/>
          <w:szCs w:val="28"/>
          <w:rtl w:val="true"/>
          <w:lang w:bidi="fa-IR"/>
        </w:rPr>
        <w:t>.</w:t>
      </w:r>
    </w:p>
    <w:p>
      <w:pPr>
        <w:pStyle w:val="Heading3"/>
        <w:numPr>
          <w:ilvl w:val="2"/>
          <w:numId w:val="1"/>
        </w:numPr>
        <w:rPr/>
      </w:pPr>
      <w:bookmarkStart w:id="1224" w:name="__RefHeading___Toc3378491_2322387425"/>
      <w:bookmarkStart w:id="1225" w:name="_Toc503"/>
      <w:bookmarkEnd w:id="1224"/>
      <w:r>
        <w:rPr>
          <w:rtl w:val="true"/>
        </w:rPr>
        <w:t>شیخ هبة الله بن وراق طرابلسی</w:t>
      </w:r>
      <w:bookmarkEnd w:id="1225"/>
    </w:p>
    <w:p>
      <w:pPr>
        <w:pStyle w:val="BookText"/>
        <w:rPr/>
      </w:pPr>
      <w:r>
        <w:rPr>
          <w:rFonts w:ascii="IRNazanin" w:hAnsi="IRNazanin" w:eastAsia="IRNazanin"/>
          <w:color w:val="111111"/>
          <w:sz w:val="28"/>
          <w:sz w:val="28"/>
          <w:szCs w:val="28"/>
          <w:rtl w:val="true"/>
          <w:lang w:bidi="fa-IR"/>
        </w:rPr>
        <w:t>به طوری که شهید اول در یکی از یادداشتهایش مرقوم داشته است وی، از شاگردان بزرگوار و فاضل سید مرتضی است</w:t>
      </w:r>
      <w:r>
        <w:rPr>
          <w:rFonts w:eastAsia="IRNazanin" w:cs="IRNazanin"/>
          <w:color w:val="111111"/>
          <w:sz w:val="28"/>
          <w:szCs w:val="28"/>
          <w:rtl w:val="true"/>
          <w:lang w:bidi="fa-IR"/>
        </w:rPr>
        <w:t>.</w:t>
      </w:r>
    </w:p>
    <w:p>
      <w:pPr>
        <w:pStyle w:val="Heading3"/>
        <w:numPr>
          <w:ilvl w:val="2"/>
          <w:numId w:val="1"/>
        </w:numPr>
        <w:rPr/>
      </w:pPr>
      <w:bookmarkStart w:id="1226" w:name="__RefHeading___Toc3378493_2322387425"/>
      <w:bookmarkStart w:id="1227" w:name="_Toc504"/>
      <w:bookmarkEnd w:id="1226"/>
      <w:r>
        <w:rPr>
          <w:rtl w:val="true"/>
        </w:rPr>
        <w:t>شیخ جمال الدين هبة الله بن رطبه سوراوی</w:t>
      </w:r>
      <w:bookmarkEnd w:id="1227"/>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در امل الآمل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فقيه محدث و صدوق بوده و از شیخ ابوعلی بن شیخ ابو جعفر طوسی روایت داشته است </w:t>
      </w:r>
      <w:r>
        <w:rPr>
          <w:rFonts w:eastAsia="IRNazanin" w:cs="IRNazanin"/>
          <w:color w:val="111111"/>
          <w:sz w:val="28"/>
          <w:szCs w:val="28"/>
          <w:rtl w:val="true"/>
          <w:lang w:bidi="fa-IR"/>
        </w:rPr>
        <w:t xml:space="preserve">. </w:t>
      </w:r>
      <w:bookmarkStart w:id="1228" w:name="pg13357_130299"/>
    </w:p>
    <w:p>
      <w:pPr>
        <w:pStyle w:val="BookText"/>
        <w:rPr/>
      </w:pPr>
      <w:bookmarkEnd w:id="1228"/>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اجازه شیخ نعمة الله بن خاتون عاملی که به ابن شدقم مدنی داده است استفاده می شود ابن ادریس حلی هم از وی روایت داشته است و شیخ علی کرکی در اجازه شیخ علی میسی و اصحاب دیگر به این موضوع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ابن ادریس هم از دائیش ابوعلی مفید فرزند شیخ طوسی بدون واسطه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شرح حال دو فرزندش شیخ جمال الدين ابو عبدالله حسن و شیخ جمال الدین حسین را نوشتیم و اشاره کردیم هر دو تن از علما و فقها بوده و مانند پدرشان از شیخ ابو علی طوسی پیش یاد شده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دانیم خوی عرب بر این است که در روزگار زندگیش لقب و کنیه خودش را به فرزندانش هبه می کند این است که کنیه هر دو فرزندش جمال الدين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گونه هبه در این کتاب چندین مرتبه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نجیب الدین محمد سوراوی از او روایت داشته است و به طوری که از آغاز غوالى اللئالی ابن جمهور احساوی استفاده می شود نجیب الدین، از ابوعلی، فرزند شیخ طوسی روایت داشته است و روایت مزبور، بیرون از دقت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ترجمه یحیی بن محمدبن یحیی بن فرج سوراوی به آن، اشاره خواهد</w:t>
      </w:r>
    </w:p>
    <w:p>
      <w:pPr>
        <w:pStyle w:val="Heading3"/>
        <w:numPr>
          <w:ilvl w:val="2"/>
          <w:numId w:val="1"/>
        </w:numPr>
        <w:rPr/>
      </w:pPr>
      <w:bookmarkStart w:id="1229" w:name="__RefHeading___Toc3378495_2322387425"/>
      <w:bookmarkStart w:id="1230" w:name="_Toc505"/>
      <w:bookmarkEnd w:id="1229"/>
      <w:r>
        <w:rPr>
          <w:rtl w:val="true"/>
        </w:rPr>
        <w:t>شیخ هبة الله بن سعید راوندی</w:t>
      </w:r>
      <w:bookmarkEnd w:id="1230"/>
    </w:p>
    <w:p>
      <w:pPr>
        <w:pStyle w:val="BookText"/>
        <w:rPr/>
      </w:pPr>
      <w:r>
        <w:rPr>
          <w:rFonts w:ascii="IRNazanin" w:hAnsi="IRNazanin" w:eastAsia="IRNazanin"/>
          <w:color w:val="111111"/>
          <w:sz w:val="28"/>
          <w:sz w:val="28"/>
          <w:szCs w:val="28"/>
          <w:rtl w:val="true"/>
          <w:lang w:bidi="fa-IR"/>
        </w:rPr>
        <w:t>ابن طاووس، در چندین موضع از کتابهایش از جمله در کتاب کشف المحجه، کتاب الجرائح و الخوارج را به وی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مشهور آن است که کتاب مزبور از تألیفات قطب الدین، سعیدبن هبة الله راوندی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مراد ابن طاووس از هبة الله مترجم حاضر، فرزند مؤلف شرح نهج البلاغه و امثال آن 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انقلاب اشتباهی رخ داده باشد به این معنی که سعیدبن هبة الله به هبة الله بن سعید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منتجب الدین، در فهرستش، کتاب مزبور را به استادش قطب راوندی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انقلاب مزبور و احتمال اشتباه سیدبن </w:t>
      </w:r>
      <w:bookmarkStart w:id="1231" w:name="pg13357_130300"/>
    </w:p>
    <w:p>
      <w:pPr>
        <w:pStyle w:val="BookText"/>
        <w:rPr/>
      </w:pPr>
      <w:bookmarkEnd w:id="1231"/>
      <w:r>
        <w:rPr>
          <w:rFonts w:ascii="IRNazanin" w:hAnsi="IRNazanin" w:eastAsia="IRNazanin"/>
          <w:color w:val="111111"/>
          <w:sz w:val="28"/>
          <w:sz w:val="28"/>
          <w:szCs w:val="28"/>
          <w:rtl w:val="true"/>
          <w:lang w:bidi="fa-IR"/>
        </w:rPr>
        <w:t>طاووس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سیدبن طاووس در بعضی از مواضع کشف المحجه یاد شده از مترجم حاضر به عنوان، الشيخ سعيد بن هبة الله الراوندی، تعبیر نموده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نسبت داده است</w:t>
      </w:r>
      <w:r>
        <w:rPr>
          <w:rFonts w:eastAsia="IRNazanin" w:cs="IRNazanin"/>
          <w:color w:val="111111"/>
          <w:sz w:val="28"/>
          <w:szCs w:val="28"/>
          <w:rtl w:val="true"/>
          <w:lang w:bidi="fa-IR"/>
        </w:rPr>
        <w:t>.</w:t>
      </w:r>
    </w:p>
    <w:p>
      <w:pPr>
        <w:pStyle w:val="Heading3"/>
        <w:numPr>
          <w:ilvl w:val="2"/>
          <w:numId w:val="1"/>
        </w:numPr>
        <w:rPr/>
      </w:pPr>
      <w:bookmarkStart w:id="1232" w:name="__RefHeading___Toc3378497_2322387425"/>
      <w:bookmarkStart w:id="1233" w:name="_Toc506"/>
      <w:bookmarkEnd w:id="1232"/>
      <w:r>
        <w:rPr>
          <w:rtl w:val="true"/>
        </w:rPr>
        <w:t>شیخ هبة الله بن عثمان بن احمدبن رائقه موصلی منتجب الدین در فهرست او را فقيه صالح، معرفی کرده است</w:t>
      </w:r>
      <w:r>
        <w:rPr>
          <w:rtl w:val="true"/>
        </w:rPr>
        <w:t>.</w:t>
      </w:r>
      <w:bookmarkEnd w:id="1233"/>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از رائقه، مادر او باشد که وی را به نام او خوانده اند و یا رائقه، لقب پدرش بوده و تاء آخر آن برای مبالغه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موصلی را بنابر مشهور به ضم میم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مؤلف تقویم البلدان کلمه موصل را به فتح میم و سکون واو وصاد مکسور و لام آخر ضبط نموده است</w:t>
      </w:r>
      <w:r>
        <w:rPr>
          <w:rFonts w:eastAsia="IRNazanin" w:cs="IRNazanin"/>
          <w:color w:val="111111"/>
          <w:sz w:val="28"/>
          <w:szCs w:val="28"/>
          <w:rtl w:val="true"/>
          <w:lang w:bidi="fa-IR"/>
        </w:rPr>
        <w:t>.</w:t>
      </w:r>
    </w:p>
    <w:p>
      <w:pPr>
        <w:pStyle w:val="Heading3"/>
        <w:numPr>
          <w:ilvl w:val="2"/>
          <w:numId w:val="1"/>
        </w:numPr>
        <w:rPr/>
      </w:pPr>
      <w:bookmarkStart w:id="1234" w:name="__RefHeading___Toc3378499_2322387425"/>
      <w:bookmarkStart w:id="1235" w:name="_Toc507"/>
      <w:bookmarkEnd w:id="1234"/>
      <w:r>
        <w:rPr>
          <w:rtl w:val="true"/>
        </w:rPr>
        <w:t>شریف هبة الله بن شجری پس از این به عنوان ابوالسعادات هبة الله بن على خواهد آمد</w:t>
      </w:r>
      <w:r>
        <w:rPr>
          <w:rtl w:val="true"/>
        </w:rPr>
        <w:t>.</w:t>
      </w:r>
      <w:bookmarkEnd w:id="1235"/>
    </w:p>
    <w:p>
      <w:pPr>
        <w:pStyle w:val="Heading3"/>
        <w:numPr>
          <w:ilvl w:val="2"/>
          <w:numId w:val="1"/>
        </w:numPr>
        <w:rPr/>
      </w:pPr>
      <w:bookmarkStart w:id="1236" w:name="__RefHeading___Toc3378501_2322387425"/>
      <w:bookmarkStart w:id="1237" w:name="_Toc508"/>
      <w:bookmarkEnd w:id="1236"/>
      <w:r>
        <w:rPr>
          <w:rtl w:val="true"/>
        </w:rPr>
        <w:t>شيخ رئیس اجل هبة الله بن محمدبن هبه سوسی قزوینی</w:t>
      </w:r>
      <w:bookmarkEnd w:id="1237"/>
    </w:p>
    <w:p>
      <w:pPr>
        <w:pStyle w:val="BookText"/>
        <w:rPr/>
      </w:pPr>
      <w:r>
        <w:rPr>
          <w:rFonts w:ascii="IRNazanin" w:hAnsi="IRNazanin" w:eastAsia="IRNazanin"/>
          <w:color w:val="111111"/>
          <w:sz w:val="28"/>
          <w:sz w:val="28"/>
          <w:szCs w:val="28"/>
          <w:rtl w:val="true"/>
          <w:lang w:bidi="fa-IR"/>
        </w:rPr>
        <w:t xml:space="preserve">شيخ رئیس اجل هبة الله بن محمدبن هبه سوسی قزوینی </w:t>
      </w:r>
      <w:r>
        <w:rPr>
          <w:rStyle w:val="FootnoteAnchor"/>
          <w:rtl w:val="true"/>
        </w:rPr>
        <w:footnoteReference w:id="488"/>
      </w:r>
      <w:r>
        <w:rPr>
          <w:rFonts w:ascii="IRNazanin" w:hAnsi="IRNazanin" w:eastAsia="IRNazanin"/>
          <w:color w:val="111111"/>
          <w:sz w:val="28"/>
          <w:sz w:val="28"/>
          <w:szCs w:val="28"/>
          <w:rtl w:val="true"/>
          <w:lang w:bidi="fa-IR"/>
        </w:rPr>
        <w:t>منتجب الدین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فقيه صالح است</w:t>
      </w:r>
      <w:r>
        <w:rPr>
          <w:rFonts w:eastAsia="IRNazanin" w:cs="IRNazanin"/>
          <w:color w:val="111111"/>
          <w:sz w:val="28"/>
          <w:szCs w:val="28"/>
          <w:rtl w:val="true"/>
          <w:lang w:bidi="fa-IR"/>
        </w:rPr>
        <w:t>.</w:t>
      </w:r>
    </w:p>
    <w:p>
      <w:pPr>
        <w:pStyle w:val="Heading3"/>
        <w:numPr>
          <w:ilvl w:val="2"/>
          <w:numId w:val="1"/>
        </w:numPr>
        <w:rPr/>
      </w:pPr>
      <w:bookmarkStart w:id="1238" w:name="__RefHeading___Toc3378503_2322387425"/>
      <w:bookmarkStart w:id="1239" w:name="_Toc509"/>
      <w:bookmarkEnd w:id="1238"/>
      <w:r>
        <w:rPr>
          <w:rtl w:val="true"/>
        </w:rPr>
        <w:t>سید ابوالبقا هبة الله بن ناصر بن حسین بن نصر</w:t>
      </w:r>
      <w:bookmarkEnd w:id="1239"/>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دانشوران اصحاب ما، و در درجه شیخ طوسی و علمائی که اندك زمانی پیش از او می زیستند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البقا از شیخ ابوالقاسم سعدبن وهب بن احمدبن </w:t>
      </w:r>
      <w:bookmarkStart w:id="1240" w:name="pg13357_130301"/>
    </w:p>
    <w:p>
      <w:pPr>
        <w:pStyle w:val="BookText"/>
        <w:rPr/>
      </w:pPr>
      <w:bookmarkEnd w:id="1240"/>
      <w:r>
        <w:rPr>
          <w:rFonts w:ascii="IRNazanin" w:hAnsi="IRNazanin" w:eastAsia="IRNazanin"/>
          <w:color w:val="111111"/>
          <w:sz w:val="28"/>
          <w:sz w:val="28"/>
          <w:szCs w:val="28"/>
          <w:rtl w:val="true"/>
          <w:lang w:bidi="fa-IR"/>
        </w:rPr>
        <w:t xml:space="preserve">علی بن حسین بن سلمان دهقان از ابوجعفر محمد بن على بن خلف بن جعدبن سنان بزاز از علی بن حسین بن کعب از اسماعیل بن صبيح از حسن بن سعيد اعمش از جابر جعفی روایت داشته است و حسین بن محمدبن طحال در مشهد مقدس حضرت مولی عليه السلام در ماه ربیع الاول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طوری که از کتاب المزار الكبير محمد بن جعفر مشهدی به دست می آید از وی روایت کرده است و من شرح حال مترجم حاضر را در کتابهای رجال و اجازات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خواهد آمد که وی با یکی از هبة الله نامها متحد است</w:t>
      </w:r>
      <w:r>
        <w:rPr>
          <w:rFonts w:eastAsia="IRNazanin" w:cs="IRNazanin"/>
          <w:color w:val="111111"/>
          <w:sz w:val="28"/>
          <w:szCs w:val="28"/>
          <w:rtl w:val="true"/>
          <w:lang w:bidi="fa-IR"/>
        </w:rPr>
        <w:t>.</w:t>
      </w:r>
    </w:p>
    <w:p>
      <w:pPr>
        <w:pStyle w:val="Heading3"/>
        <w:numPr>
          <w:ilvl w:val="2"/>
          <w:numId w:val="1"/>
        </w:numPr>
        <w:rPr/>
      </w:pPr>
      <w:bookmarkStart w:id="1241" w:name="__RefHeading___Toc3378505_2322387425"/>
      <w:bookmarkStart w:id="1242" w:name="_Toc510"/>
      <w:bookmarkEnd w:id="1241"/>
      <w:r>
        <w:rPr>
          <w:rtl w:val="true"/>
        </w:rPr>
        <w:t xml:space="preserve">شیخ هبة الله بن نافع حلوى منتجب الدین، در فهرست او را فقیه معرفی کرده است </w:t>
      </w:r>
      <w:r>
        <w:rPr>
          <w:rtl w:val="true"/>
        </w:rPr>
        <w:t>.</w:t>
      </w:r>
      <w:bookmarkEnd w:id="1242"/>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حكوی، به فتح حاء بی نقطه و فتح لام و در آخر واو منسوب به حلو اپزی یا فروشنده حلوا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مشایخ سانزواری است و به خط شریف وزیر فاضل، شاگرد سانزواری در مجموعه کهنی و همچنین به خط شیخ منتجب الدین، یاد شده در صدر سند احادیث حسن بن ذكروان که از اصحاب حضرت امیر است چنین آمده خبر داد به ما شیخ عالم، زین الدین، شمس الطائفه ابوالقاسم، هبة الله نافع بن علی و او روایت کرده از شیخ، ابوعبدالله، حسین بن احمدبن محمدبن طحال مقدادی،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243" w:name="__RefHeading___Toc3378507_2322387425"/>
      <w:bookmarkStart w:id="1244" w:name="_Toc511"/>
      <w:bookmarkEnd w:id="1243"/>
      <w:r>
        <w:rPr>
          <w:rtl w:val="true"/>
        </w:rPr>
        <w:t>شیخ هبة الله بن نما حلی</w:t>
      </w:r>
      <w:bookmarkEnd w:id="1244"/>
    </w:p>
    <w:p>
      <w:pPr>
        <w:pStyle w:val="BookText"/>
        <w:rPr/>
      </w:pPr>
      <w:r>
        <w:rPr>
          <w:rFonts w:ascii="IRNazanin" w:hAnsi="IRNazanin" w:eastAsia="IRNazanin"/>
          <w:color w:val="111111"/>
          <w:sz w:val="28"/>
          <w:sz w:val="28"/>
          <w:szCs w:val="28"/>
          <w:rtl w:val="true"/>
          <w:lang w:bidi="fa-IR"/>
        </w:rPr>
        <w:t>پس از این به عنوان شيخ رئيس عفیف ابوالبقا هبة الله بن نمابن علی بن حمدون حتی خواهد آمد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5" w:name="__RefHeading___Toc3378509_2322387425"/>
      <w:bookmarkStart w:id="1246" w:name="_Toc512"/>
      <w:bookmarkEnd w:id="1245"/>
      <w:r>
        <w:rPr>
          <w:rtl w:val="true"/>
        </w:rPr>
        <w:t>شيخ رئيس ابوالبقا هبة الله بن ناصر بن نصير وی از علمای بزرگ شیعه است</w:t>
      </w:r>
      <w:r>
        <w:rPr>
          <w:rtl w:val="true"/>
        </w:rPr>
        <w:t xml:space="preserve">. </w:t>
      </w:r>
      <w:r>
        <w:rPr>
          <w:rtl w:val="true"/>
        </w:rPr>
        <w:t>و شیخ ابوعلی طبرسی، از وی روایت داشته</w:t>
      </w:r>
      <w:bookmarkStart w:id="1247" w:name="pg13357_130302"/>
      <w:bookmarkEnd w:id="1246"/>
    </w:p>
    <w:p>
      <w:pPr>
        <w:pStyle w:val="BookText"/>
        <w:rPr/>
      </w:pPr>
      <w:bookmarkEnd w:id="124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از کتاب کنوز النجاح شیخ طبرسی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شیخ ابو عبدالله محمدبن هبة الله بن جعفر طرابلسی از شیخ طوسی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متر جم حاضر همان شیخ ابو البقا هبة الله بن ناصر بن حسین بن نصر باشد که پیش از این به نام او اشاره کردیم</w:t>
      </w:r>
      <w:r>
        <w:rPr>
          <w:rFonts w:eastAsia="IRNazanin" w:cs="IRNazanin"/>
          <w:color w:val="111111"/>
          <w:sz w:val="28"/>
          <w:szCs w:val="28"/>
          <w:rtl w:val="true"/>
          <w:lang w:bidi="fa-IR"/>
        </w:rPr>
        <w:t>.</w:t>
      </w:r>
    </w:p>
    <w:p>
      <w:pPr>
        <w:pStyle w:val="Heading3"/>
        <w:numPr>
          <w:ilvl w:val="2"/>
          <w:numId w:val="1"/>
        </w:numPr>
        <w:rPr/>
      </w:pPr>
      <w:bookmarkStart w:id="1248" w:name="__RefHeading___Toc3378511_2322387425"/>
      <w:bookmarkStart w:id="1249" w:name="_Toc513"/>
      <w:bookmarkEnd w:id="1248"/>
      <w:r>
        <w:rPr>
          <w:rtl w:val="true"/>
        </w:rPr>
        <w:t>شيخ رئيس عفیف ابوالبقا هبة الله بن نمابن علی بن حمدون حتی</w:t>
      </w:r>
      <w:bookmarkEnd w:id="1249"/>
    </w:p>
    <w:p>
      <w:pPr>
        <w:pStyle w:val="BookText"/>
        <w:rPr/>
      </w:pPr>
      <w:r>
        <w:rPr>
          <w:rFonts w:ascii="IRNazanin" w:hAnsi="IRNazanin" w:eastAsia="IRNazanin"/>
          <w:color w:val="111111"/>
          <w:sz w:val="28"/>
          <w:sz w:val="28"/>
          <w:szCs w:val="28"/>
          <w:rtl w:val="true"/>
          <w:lang w:bidi="fa-IR"/>
        </w:rPr>
        <w:t>وی فاضل دانشور و فقیه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جعفر مشهدی، از وی روایت داشته است و خود او از شیخ امین، حسین بن احمدبن محمدبن علی بن طحال مقدادی روایت داشته و این روایت را محمد بن جعفر مشهدی در مزار خویش متذكر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ترجمه شیخ، جلال الدين، ابومحمد حسن بن نظام الدین، احمدبن نجیب الدین، محمد بن جعفر بن هبة الله بن نما حتی یادآوری شد که وی، به ترتیب پدر از پدر از پدران چهار گانه اش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معاصر به دنبال آنچه ما ایراد کردیم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فاضل صالح است فرزندش جعفر از او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کتاب سلیم بن قیس هلالی آمده است، خبر داد به ما، رئیس عفيف ابو التقى، هبة الله بن نمابن علی بن حمدون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سال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گاه که در حله جامعین در خانه او قرائت می شد گفت حديث کرد برای ما، امین عالم، ابوعبدالله، حسین بن احمدبن طحال مقدادی که مجاور مشهد علوی بود در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مشهد مولانا امیر المؤمینن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قرینه پیدا است ابوالتقى همان مترجم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جای ابوالبقا ابوالتقى آورده شده است و یا آن که ابو البقا به جای ابو التقى آمده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اجازه شیخ حسین بن علی بن حماد لیثی واسطی که به شیخ نجم الدين خضربن محمدبن نعیم مطار آبادی داده است استفاده می شود که شیخ ابو البقاء هبة الله بن نما حلی ربعی از ابن طحال از ابو علی بن شیخ طوسی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اجازه به دست می آید ابن طحال هم از وی روایت کرده است</w:t>
      </w:r>
      <w:r>
        <w:rPr>
          <w:rFonts w:eastAsia="IRNazanin" w:cs="IRNazanin"/>
          <w:color w:val="111111"/>
          <w:sz w:val="28"/>
          <w:szCs w:val="28"/>
          <w:rtl w:val="true"/>
          <w:lang w:bidi="fa-IR"/>
        </w:rPr>
        <w:t xml:space="preserve">. </w:t>
      </w:r>
      <w:bookmarkStart w:id="1250" w:name="pg13357_130303"/>
    </w:p>
    <w:p>
      <w:pPr>
        <w:pStyle w:val="Heading3"/>
        <w:numPr>
          <w:ilvl w:val="2"/>
          <w:numId w:val="1"/>
        </w:numPr>
        <w:rPr/>
      </w:pPr>
      <w:bookmarkStart w:id="1251" w:name="__RefHeading___Toc3378513_2322387425"/>
      <w:bookmarkStart w:id="1252" w:name="_Toc514"/>
      <w:bookmarkEnd w:id="1250"/>
      <w:bookmarkEnd w:id="1251"/>
      <w:r>
        <w:rPr>
          <w:rtl w:val="true"/>
        </w:rPr>
        <w:t xml:space="preserve">سید شجاع الدین هزار اسيف بن محمدبن عزیزی منتجب الدین در فهرست وی را به عنوان صالح نام برده است </w:t>
      </w:r>
      <w:r>
        <w:rPr>
          <w:rtl w:val="true"/>
        </w:rPr>
        <w:t>.</w:t>
      </w:r>
      <w:bookmarkEnd w:id="1252"/>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است که مترجم حاضر از علمای مشهور نبوده است به همین مناسبت، منتجب الدين، او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و یا این که لفظ فاضل یا فقیه یا امثال اینها از قلم نساخ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هزار اسيف کلمه پارسی است و هزار بفتح هاء است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اسب هم نام قلعه ای در خوارزم است که به تسخیر سلطان سنجر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شاه همه ملك جهان حسب تر است</w:t>
      </w:r>
    </w:p>
    <w:p>
      <w:pPr>
        <w:pStyle w:val="BookText"/>
        <w:rPr/>
      </w:pPr>
      <w:r>
        <w:rPr>
          <w:rFonts w:ascii="IRNazanin" w:hAnsi="IRNazanin" w:eastAsia="IRNazanin"/>
          <w:color w:val="111111"/>
          <w:sz w:val="28"/>
          <w:sz w:val="28"/>
          <w:szCs w:val="28"/>
          <w:rtl w:val="true"/>
          <w:lang w:bidi="fa-IR"/>
        </w:rPr>
        <w:t>و ز دولت و اقبال جهان کسب تر است</w:t>
      </w:r>
    </w:p>
    <w:p>
      <w:pPr>
        <w:pStyle w:val="BookText"/>
        <w:rPr/>
      </w:pPr>
      <w:r>
        <w:rPr>
          <w:rFonts w:ascii="IRNazanin" w:hAnsi="IRNazanin" w:eastAsia="IRNazanin"/>
          <w:color w:val="111111"/>
          <w:sz w:val="28"/>
          <w:sz w:val="28"/>
          <w:szCs w:val="28"/>
          <w:rtl w:val="true"/>
          <w:lang w:bidi="fa-IR"/>
        </w:rPr>
        <w:t>امروز بيك حمله هزار اسب بگیر</w:t>
      </w:r>
    </w:p>
    <w:p>
      <w:pPr>
        <w:pStyle w:val="BookText"/>
        <w:rPr/>
      </w:pPr>
      <w:r>
        <w:rPr>
          <w:rFonts w:ascii="IRNazanin" w:hAnsi="IRNazanin" w:eastAsia="IRNazanin"/>
          <w:color w:val="111111"/>
          <w:sz w:val="28"/>
          <w:sz w:val="28"/>
          <w:szCs w:val="28"/>
          <w:rtl w:val="true"/>
          <w:lang w:bidi="fa-IR"/>
        </w:rPr>
        <w:t>فردا خوارزم و صد هزار اسب تر است</w:t>
      </w:r>
    </w:p>
    <w:p>
      <w:pPr>
        <w:pStyle w:val="BookText"/>
        <w:rPr/>
      </w:pPr>
      <w:r>
        <w:rPr>
          <w:rFonts w:ascii="IRNazanin" w:hAnsi="IRNazanin" w:eastAsia="IRNazanin"/>
          <w:color w:val="111111"/>
          <w:sz w:val="28"/>
          <w:sz w:val="28"/>
          <w:szCs w:val="28"/>
          <w:rtl w:val="true"/>
          <w:lang w:bidi="fa-IR"/>
        </w:rPr>
        <w:t>رشید وطواط از سوی اتسز در جوابش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خصم تو ای شاه بود رستم گرد</w:t>
      </w:r>
    </w:p>
    <w:p>
      <w:pPr>
        <w:pStyle w:val="BookText"/>
        <w:rPr/>
      </w:pPr>
      <w:r>
        <w:rPr>
          <w:rFonts w:ascii="Amiri" w:hAnsi="Amiri" w:eastAsia="Amiri" w:cs="Amiri"/>
          <w:color w:val="111111"/>
          <w:sz w:val="28"/>
          <w:sz w:val="28"/>
          <w:szCs w:val="28"/>
          <w:rtl w:val="true"/>
          <w:lang w:bidi="ar-SA"/>
        </w:rPr>
        <w:t>يك خرز هزار اسب تو نتوان برد</w:t>
      </w:r>
    </w:p>
    <w:p>
      <w:pPr>
        <w:pStyle w:val="BookText"/>
        <w:rPr/>
      </w:pPr>
      <w:r>
        <w:rPr>
          <w:rFonts w:ascii="IRNazanin" w:hAnsi="IRNazanin" w:eastAsia="IRNazanin"/>
          <w:color w:val="111111"/>
          <w:sz w:val="28"/>
          <w:sz w:val="28"/>
          <w:szCs w:val="28"/>
          <w:rtl w:val="true"/>
          <w:lang w:bidi="fa-IR"/>
        </w:rPr>
        <w:t xml:space="preserve">در برهان قاطع هزار را به فتح ها، ضبط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253" w:name="__RefHeading___Toc3378515_2322387425"/>
      <w:bookmarkStart w:id="1254" w:name="_Toc515"/>
      <w:bookmarkEnd w:id="1253"/>
      <w:r>
        <w:rPr>
          <w:rtl w:val="true"/>
        </w:rPr>
        <w:t>شیخ هشام بن الياس حائری</w:t>
      </w:r>
      <w:bookmarkEnd w:id="1254"/>
    </w:p>
    <w:p>
      <w:pPr>
        <w:pStyle w:val="BookText"/>
        <w:rPr/>
      </w:pPr>
      <w:r>
        <w:rPr>
          <w:rFonts w:ascii="IRNazanin" w:hAnsi="IRNazanin" w:eastAsia="IRNazanin"/>
          <w:color w:val="111111"/>
          <w:sz w:val="28"/>
          <w:sz w:val="28"/>
          <w:szCs w:val="28"/>
          <w:rtl w:val="true"/>
          <w:lang w:bidi="fa-IR"/>
        </w:rPr>
        <w:t>شیخ معاصر در امل الآمل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بزرگوار و با صلاحیت بود و کتاب المسائل الحائرية از تألیفات او است و از شیخ ابو علی طوسی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نام الیاس بن هشام حائری آورده شد و عنوان موجود در اینجا، مطابق با عنوانی است که در برخی از اجازات آمده و ممکن است مترجم حاضر فرزند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الياس، پاره ای از احوال هشام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شیخ علی کرکی در رساله اسامی مشایخ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است شیخ هشام بن الياس حائری مؤلف المسائل الحائرية و او شاگرد ابوعلی یاد شده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ابوعلی، فرزند شیخ طوسی است</w:t>
      </w:r>
      <w:r>
        <w:rPr>
          <w:rFonts w:eastAsia="IRNazanin" w:cs="IRNazanin"/>
          <w:color w:val="111111"/>
          <w:sz w:val="28"/>
          <w:szCs w:val="28"/>
          <w:rtl w:val="true"/>
          <w:lang w:bidi="fa-IR"/>
        </w:rPr>
        <w:t xml:space="preserve">. </w:t>
      </w:r>
      <w:bookmarkStart w:id="1255" w:name="pg13357_130304"/>
    </w:p>
    <w:p>
      <w:pPr>
        <w:pStyle w:val="BookText"/>
        <w:rPr/>
      </w:pPr>
      <w:bookmarkEnd w:id="1255"/>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رساله اسامی مشایخ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حاضر معاذی از محمد بن الياس روایت داشته است و ممکن است محمدبن الياس برادر هشام بن الياس مترجم حاضر باشد و دور نیست در نسخه رساله، تصحیف یا سقطی رخ داده باشد</w:t>
      </w:r>
      <w:r>
        <w:rPr>
          <w:rFonts w:eastAsia="IRNazanin" w:cs="IRNazanin"/>
          <w:color w:val="111111"/>
          <w:sz w:val="28"/>
          <w:szCs w:val="28"/>
          <w:rtl w:val="true"/>
          <w:lang w:bidi="fa-IR"/>
        </w:rPr>
        <w:t>.</w:t>
      </w:r>
    </w:p>
    <w:p>
      <w:pPr>
        <w:pStyle w:val="Heading3"/>
        <w:numPr>
          <w:ilvl w:val="2"/>
          <w:numId w:val="1"/>
        </w:numPr>
        <w:rPr/>
      </w:pPr>
      <w:bookmarkStart w:id="1256" w:name="__RefHeading___Toc3378517_2322387425"/>
      <w:bookmarkStart w:id="1257" w:name="_Toc516"/>
      <w:bookmarkEnd w:id="1256"/>
      <w:r>
        <w:rPr>
          <w:rtl w:val="true"/>
        </w:rPr>
        <w:t>شريف ابو السعادات هبة الله بن علی بن محمدبن حمزه علوی حسنی</w:t>
      </w:r>
      <w:bookmarkEnd w:id="1257"/>
    </w:p>
    <w:p>
      <w:pPr>
        <w:pStyle w:val="BookText"/>
        <w:rPr/>
      </w:pPr>
      <w:r>
        <w:rPr>
          <w:rFonts w:ascii="IRNazanin" w:hAnsi="IRNazanin" w:eastAsia="IRNazanin"/>
          <w:color w:val="111111"/>
          <w:sz w:val="28"/>
          <w:sz w:val="28"/>
          <w:szCs w:val="28"/>
          <w:rtl w:val="true"/>
          <w:lang w:bidi="fa-IR"/>
        </w:rPr>
        <w:t>معروف به این شجری بغدادی</w:t>
      </w:r>
    </w:p>
    <w:p>
      <w:pPr>
        <w:pStyle w:val="BookText"/>
        <w:rPr/>
      </w:pPr>
      <w:r>
        <w:rPr>
          <w:rFonts w:ascii="IRNazanin" w:hAnsi="IRNazanin" w:eastAsia="IRNazanin"/>
          <w:color w:val="111111"/>
          <w:sz w:val="28"/>
          <w:sz w:val="28"/>
          <w:szCs w:val="28"/>
          <w:rtl w:val="true"/>
          <w:lang w:bidi="fa-IR"/>
        </w:rPr>
        <w:t>وی از علمای بزرگ امامیه و از مشایخ بنام اصحاب ما می باشد، بطوری که پیداست بسیاری اتفاق افتاده نام او در اجازات علما مورد توجه قرار گرفته و از علمای متأخر از شیخ طوسی است و از دوریستی و ابن قدامه و دیگران روایت داشته است و قطب راوندی و شیخ برهان الدين حمدانی قزوینی و دیگران از وی روایت کرده اند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پس از آن که نام و نسب او را به شرحی که ما نوشتیم در تاریخ خود ایراد کرده است شرح حال مفصلی از وی مرقوم داشته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شجری پیشوای نحو و لغت بود و از اشعار و ایام و احوال عرب اطلاع کامل داشت و از هر گونه فضیلتی برخوردار بود و به آداب شایسته آراسته گردیده و کتابهائی تألیف نموده از جمله کتاب الامالی است که بزرگترین و پربارترین تحقیقات او می باشد این کتاب را در طی هشتاد و چهار مجلس گرد آورده و مشتمل بر تحقیقات فراوانی از فنون آداب می باشد و آخرین مجلسش را به ابیاتی از ابوطیب متنبی بسنده کرده و گفتاری در ضمن ابيات او که شارحان ابراز داشته اند ایراد نموده و تحقیقاتی که به خاطرش رسیده گزارش نموده و امالی از کتابهای پر فائده است و پس از آن که از املاء آن آسوده خاطر شده است ابو محمد عبدالله معروف به ابن خشاب به ملاقات وی رسیده و از او درخواست کرده تا آن کتاب را بر وی سماع نماید این شجری به درخواست او ترتیب اثری نداده، ابن خشاب به دشمنی او برخاسته و چندین موضع از آن را مورد ایراد قرار داده و او را خطاکار خوانده است، ابن شجری که از چگونگی آنها اطلاع پیدا کرده از ایرادهای نابه جای او پاسخ داده و جهات اشتباه کاریهای او را توضیح داده و کتابی به همین منظور به نام الانتصار گرد آورده </w:t>
      </w:r>
    </w:p>
    <w:p>
      <w:pPr>
        <w:pStyle w:val="BookText"/>
        <w:rPr/>
      </w:pPr>
      <w:r>
        <w:rPr>
          <w:rFonts w:ascii="IRNazanin" w:hAnsi="IRNazanin" w:eastAsia="IRNazanin"/>
          <w:color w:val="111111"/>
          <w:sz w:val="28"/>
          <w:sz w:val="28"/>
          <w:szCs w:val="28"/>
          <w:rtl w:val="true"/>
          <w:lang w:bidi="fa-IR"/>
        </w:rPr>
        <w:t>و این کتاب اگر چه از نظر حجم ظاهری ناچیز است در عین حال، متضمن فوائد بی شماری است و همین کتاب را به سماع مردم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کتابی است به نام الحماسة این کتاب را در برابر حماسه ابی تمام تألیف کرده، کتاب بی سابقه و نمکینی است که از پسندیدگی های فراوانی برخوردار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شجری، در علم نحو، تصنیفات چندی دارد از جمله، ما اتفق لفظه و اختلف</w:t>
      </w:r>
    </w:p>
    <w:p>
      <w:pPr>
        <w:pStyle w:val="BookText"/>
        <w:rPr/>
      </w:pPr>
      <w:r>
        <w:rPr>
          <w:rFonts w:ascii="IRNazanin" w:hAnsi="IRNazanin" w:eastAsia="IRNazanin"/>
          <w:color w:val="111111"/>
          <w:sz w:val="28"/>
          <w:sz w:val="28"/>
          <w:szCs w:val="28"/>
          <w:rtl w:val="true"/>
          <w:lang w:bidi="fa-IR"/>
        </w:rPr>
        <w:t>معنا و شرح اللمع لابن جنی و شرح التصريف الملوکی</w:t>
      </w:r>
    </w:p>
    <w:p>
      <w:pPr>
        <w:pStyle w:val="BookText"/>
        <w:rPr/>
      </w:pPr>
      <w:r>
        <w:rPr>
          <w:rFonts w:ascii="IRNazanin" w:hAnsi="IRNazanin" w:eastAsia="IRNazanin"/>
          <w:color w:val="111111"/>
          <w:sz w:val="28"/>
          <w:sz w:val="28"/>
          <w:szCs w:val="28"/>
          <w:rtl w:val="true"/>
          <w:lang w:bidi="fa-IR"/>
        </w:rPr>
        <w:t>ابن شجری، دانشوری خوش گفتار و شیرین بیان و فصیح بود، بیانی آراسته داشت و مطالب را نیکو تفهیم می کرد مراتب حدیث را از گروهی از مشایخ متأخر فراگرفته است از قبیل ابو الحسين، مبارك بن عبدالجبار بن احمد بن قاسم صيرفي و ابوعلی، محمدبن سعیدبن پنهان کاتب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ابوسعدبن سمعانی در کتاب الذيل از وی یاد کرده و اظهار داشته در خانه وزیر ابوالقاسم علی بن طراد زینبی آنگاه که به قرائت حديث نزد وی می پرداختم با ابن شجری ملاقات کردم و در مدرسه پاره ای از اشعار را از وی سماع کرده یادداشت نمودم پس از این به حضور وی رسیده و بخشی از امالي أبو العباس ثعلب نحوی را نزد وی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البرکات، عبدالرحمن بن انباری نحوی در کتاب مناقب الأدبا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که علامه ابو القاسم، محمود زمخشری به عزیمت حج بیت الله وارد بغداد شد به دیدار شیخ ما ابو السعادات ابن شجری رفت ما هم همراه او بودیم به مجردی که ملاقات دست داد ابن شجری این شعر متنبی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استكبر الأخبار قبل لقائه</w:t>
      </w:r>
    </w:p>
    <w:p>
      <w:pPr>
        <w:pStyle w:val="BookText"/>
        <w:rPr/>
      </w:pPr>
      <w:r>
        <w:rPr>
          <w:rFonts w:ascii="Amiri" w:hAnsi="Amiri" w:eastAsia="Amiri" w:cs="Amiri"/>
          <w:color w:val="111111"/>
          <w:sz w:val="28"/>
          <w:sz w:val="28"/>
          <w:szCs w:val="28"/>
          <w:rtl w:val="true"/>
          <w:lang w:bidi="ar-SA"/>
        </w:rPr>
        <w:t>فلما التقيناصغر الخبر الخبر</w:t>
      </w:r>
    </w:p>
    <w:p>
      <w:pPr>
        <w:pStyle w:val="BookText"/>
        <w:rPr/>
      </w:pPr>
      <w:r>
        <w:rPr>
          <w:rFonts w:ascii="IRNazanin" w:hAnsi="IRNazanin" w:eastAsia="IRNazanin"/>
          <w:color w:val="111111"/>
          <w:sz w:val="28"/>
          <w:sz w:val="28"/>
          <w:szCs w:val="28"/>
          <w:rtl w:val="true"/>
          <w:lang w:bidi="fa-IR"/>
        </w:rPr>
        <w:t>پیش از آن بینم تو را وصفت مرا مبهوت کرد</w:t>
      </w:r>
    </w:p>
    <w:p>
      <w:pPr>
        <w:pStyle w:val="BookText"/>
        <w:rPr/>
      </w:pPr>
      <w:r>
        <w:rPr>
          <w:rFonts w:ascii="IRNazanin" w:hAnsi="IRNazanin" w:eastAsia="IRNazanin"/>
          <w:color w:val="111111"/>
          <w:sz w:val="28"/>
          <w:sz w:val="28"/>
          <w:szCs w:val="28"/>
          <w:rtl w:val="true"/>
          <w:lang w:bidi="fa-IR"/>
        </w:rPr>
        <w:t>چون بدیدم گشت معلومم که وصفت بود کم</w:t>
      </w:r>
    </w:p>
    <w:p>
      <w:pPr>
        <w:pStyle w:val="BookText"/>
        <w:rPr/>
      </w:pPr>
      <w:r>
        <w:rPr>
          <w:rFonts w:ascii="IRNazanin" w:hAnsi="IRNazanin" w:eastAsia="IRNazanin"/>
          <w:color w:val="111111"/>
          <w:sz w:val="28"/>
          <w:sz w:val="28"/>
          <w:szCs w:val="28"/>
          <w:rtl w:val="true"/>
          <w:lang w:bidi="fa-IR"/>
        </w:rPr>
        <w:t>بعد از آن این دو بیت را تذکر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مساءلة الركبان تخبرني</w:t>
      </w:r>
    </w:p>
    <w:p>
      <w:pPr>
        <w:pStyle w:val="BookText"/>
        <w:rPr/>
      </w:pPr>
      <w:r>
        <w:rPr>
          <w:rFonts w:ascii="IRNazanin" w:hAnsi="IRNazanin" w:eastAsia="IRNazanin"/>
          <w:color w:val="111111"/>
          <w:sz w:val="28"/>
          <w:sz w:val="28"/>
          <w:szCs w:val="28"/>
          <w:rtl w:val="true"/>
          <w:lang w:bidi="fa-IR"/>
        </w:rPr>
        <w:t>عن جعفربن فلاح أحسن الخبر</w:t>
      </w:r>
    </w:p>
    <w:p>
      <w:pPr>
        <w:pStyle w:val="BookText"/>
        <w:rPr/>
      </w:pPr>
      <w:r>
        <w:rPr>
          <w:rFonts w:ascii="Amiri" w:hAnsi="Amiri" w:eastAsia="Amiri" w:cs="Amiri"/>
          <w:color w:val="111111"/>
          <w:sz w:val="28"/>
          <w:sz w:val="28"/>
          <w:szCs w:val="28"/>
          <w:rtl w:val="true"/>
          <w:lang w:bidi="ar-SA"/>
        </w:rPr>
        <w:t>ثم التقينافلا و الله ما سمعت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أذني بأحسن ما قد رأى بصري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مسافرانی که از سفر آمده بودند سؤالاتی کردم بهترین خبری که به من اطلاع دادند شرح حال جعفربن فلاح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ملاقات دست داد به خدا سوگند آنچه را به چشم دیدم بهتر بود از آنچه را به گوش 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ذیل احوال جعفربن فلاح این دو بیت را نوشتم و یادآوری کردم این دو بیت، منسوب به ابوالقاسم محمد بن هانی اندلسی است و برخی هم او را به دیگری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 گفته است علامه زمخشری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زيد الخيل به حضور مبارك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مقام رسالت خطاب به وی فرمود در روزگار جاهلیت هرگونه توصیفی که برای من نمودند همه آنها را در روزگار اسلام مشاهده کردم و همگی آن اوصاف در برابر وصفی که تو از من نموده ای ناچیز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خانه ابن شجری بیرون آمده به شگفت آمدیم، چگونه بود شریف، برای ابراز احساسات خود از شعر استفاده کرد و زمخشری از حدیث استفاده نمود با آن که زمخشری، مرد ایرانی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نوشتم، عين كلام ابن انباری نبوده است بلکه نقل به معنی کرده ام زیرا من ملاقات مزبور را از کتابی نقل نکرده ام بلکه مدت زمانی بود این پیش آمد را به خاطر داشتم و این تذکر از آن جهت بود هرگاه پیش آمد مزبور را در کتاب ابن انباری دیدند و به اختلافی برخورد کردند بر من ایراد نگیرند و نگویند که در نقل آن تسامحی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ابوالسعادات در کرخ بغداد به نیابت از پدرش طاهر، منصب نقابت سادات را عهده دار می شد و سر آینده ای ماهر بود از سروده های او چکامه ای است که در ستایش از وزير نظام الدین، ابونصر مظفر بن علی بن محمدبن جهیر گفته و آغاز آن چکامه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هذي السديرة و الغدير الطافح</w:t>
      </w:r>
    </w:p>
    <w:p>
      <w:pPr>
        <w:pStyle w:val="BookText"/>
        <w:rPr/>
      </w:pPr>
      <w:r>
        <w:rPr>
          <w:rFonts w:ascii="Amiri" w:hAnsi="Amiri" w:eastAsia="Amiri" w:cs="Amiri"/>
          <w:color w:val="111111"/>
          <w:sz w:val="28"/>
          <w:sz w:val="28"/>
          <w:szCs w:val="28"/>
          <w:rtl w:val="true"/>
          <w:lang w:bidi="ar-SA"/>
        </w:rPr>
        <w:t>فاحفظ فؤادك إني لك ناصح</w:t>
      </w:r>
    </w:p>
    <w:p>
      <w:pPr>
        <w:pStyle w:val="BookText"/>
        <w:rPr/>
      </w:pPr>
      <w:r>
        <w:rPr>
          <w:rFonts w:ascii="IRNazanin" w:hAnsi="IRNazanin" w:eastAsia="IRNazanin"/>
          <w:color w:val="111111"/>
          <w:sz w:val="28"/>
          <w:sz w:val="28"/>
          <w:szCs w:val="28"/>
          <w:rtl w:val="true"/>
          <w:lang w:bidi="fa-IR"/>
        </w:rPr>
        <w:t>یا سدرة الوادي الذي إن ضله ال</w:t>
      </w:r>
    </w:p>
    <w:p>
      <w:pPr>
        <w:pStyle w:val="BookText"/>
        <w:rPr/>
      </w:pPr>
      <w:r>
        <w:rPr>
          <w:rFonts w:ascii="Amiri" w:hAnsi="Amiri" w:eastAsia="Amiri" w:cs="Amiri"/>
          <w:color w:val="111111"/>
          <w:sz w:val="28"/>
          <w:sz w:val="28"/>
          <w:szCs w:val="28"/>
          <w:rtl w:val="true"/>
          <w:lang w:bidi="ar-SA"/>
        </w:rPr>
        <w:t>ساري هداه نسره المتفاوح</w:t>
      </w:r>
    </w:p>
    <w:p>
      <w:pPr>
        <w:pStyle w:val="BookText"/>
        <w:rPr/>
      </w:pPr>
      <w:r>
        <w:rPr>
          <w:rFonts w:ascii="IRNazanin" w:hAnsi="IRNazanin" w:eastAsia="IRNazanin"/>
          <w:color w:val="111111"/>
          <w:sz w:val="28"/>
          <w:sz w:val="28"/>
          <w:szCs w:val="28"/>
          <w:rtl w:val="true"/>
          <w:lang w:bidi="fa-IR"/>
        </w:rPr>
        <w:t>هل عائد قبل الممات لمغرم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عیش تقضي في ظلالك صالح </w:t>
      </w:r>
    </w:p>
    <w:p>
      <w:pPr>
        <w:pStyle w:val="BookText"/>
        <w:rPr/>
      </w:pPr>
      <w:r>
        <w:rPr>
          <w:rFonts w:ascii="Amiri" w:hAnsi="Amiri" w:eastAsia="Amiri" w:cs="Amiri"/>
          <w:color w:val="111111"/>
          <w:sz w:val="28"/>
          <w:sz w:val="28"/>
          <w:szCs w:val="28"/>
          <w:rtl w:val="true"/>
          <w:lang w:bidi="ar-SA"/>
        </w:rPr>
        <w:t>ما أنصف الرشأ الضنين بنظرة</w:t>
      </w:r>
    </w:p>
    <w:p>
      <w:pPr>
        <w:pStyle w:val="BookText"/>
        <w:rPr/>
      </w:pPr>
      <w:r>
        <w:rPr>
          <w:rFonts w:ascii="Amiri" w:hAnsi="Amiri" w:eastAsia="Amiri" w:cs="Amiri"/>
          <w:color w:val="111111"/>
          <w:sz w:val="28"/>
          <w:sz w:val="28"/>
          <w:szCs w:val="28"/>
          <w:rtl w:val="true"/>
          <w:lang w:bidi="ar-SA"/>
        </w:rPr>
        <w:t>لما دعا مصغي الصبابة طامح</w:t>
      </w:r>
    </w:p>
    <w:p>
      <w:pPr>
        <w:pStyle w:val="BookText"/>
        <w:rPr/>
      </w:pPr>
      <w:r>
        <w:rPr>
          <w:rFonts w:ascii="IRNazanin" w:hAnsi="IRNazanin" w:eastAsia="IRNazanin"/>
          <w:color w:val="111111"/>
          <w:sz w:val="28"/>
          <w:sz w:val="28"/>
          <w:szCs w:val="28"/>
          <w:rtl w:val="true"/>
          <w:lang w:bidi="fa-IR"/>
        </w:rPr>
        <w:t>شط المزار به وبوا منزلا</w:t>
      </w:r>
    </w:p>
    <w:p>
      <w:pPr>
        <w:pStyle w:val="BookText"/>
        <w:rPr/>
      </w:pPr>
      <w:r>
        <w:rPr>
          <w:rFonts w:ascii="Amiri" w:hAnsi="Amiri" w:eastAsia="Amiri" w:cs="Amiri"/>
          <w:color w:val="111111"/>
          <w:sz w:val="28"/>
          <w:sz w:val="28"/>
          <w:szCs w:val="28"/>
          <w:rtl w:val="true"/>
          <w:lang w:bidi="ar-SA"/>
        </w:rPr>
        <w:t>بصميم قلبك فهو دان نازح</w:t>
      </w:r>
    </w:p>
    <w:p>
      <w:pPr>
        <w:pStyle w:val="BookText"/>
        <w:rPr/>
      </w:pPr>
      <w:r>
        <w:rPr>
          <w:rFonts w:ascii="Amiri" w:hAnsi="Amiri" w:eastAsia="Amiri" w:cs="Amiri"/>
          <w:color w:val="111111"/>
          <w:sz w:val="28"/>
          <w:sz w:val="28"/>
          <w:szCs w:val="28"/>
          <w:rtl w:val="true"/>
          <w:lang w:bidi="ar-SA"/>
        </w:rPr>
        <w:t>غصن يعطفه النسيم وفوقه</w:t>
      </w:r>
    </w:p>
    <w:p>
      <w:pPr>
        <w:pStyle w:val="BookText"/>
        <w:rPr/>
      </w:pPr>
      <w:r>
        <w:rPr>
          <w:rFonts w:ascii="Amiri" w:hAnsi="Amiri" w:eastAsia="Amiri" w:cs="Amiri"/>
          <w:color w:val="111111"/>
          <w:sz w:val="28"/>
          <w:sz w:val="28"/>
          <w:szCs w:val="28"/>
          <w:rtl w:val="true"/>
          <w:lang w:bidi="ar-SA"/>
        </w:rPr>
        <w:t>قمر يحف به ظلام جانح</w:t>
      </w:r>
    </w:p>
    <w:p>
      <w:pPr>
        <w:pStyle w:val="BookText"/>
        <w:rPr/>
      </w:pPr>
      <w:r>
        <w:rPr>
          <w:rFonts w:ascii="Amiri" w:hAnsi="Amiri" w:eastAsia="Amiri" w:cs="Amiri"/>
          <w:color w:val="111111"/>
          <w:sz w:val="28"/>
          <w:sz w:val="28"/>
          <w:szCs w:val="28"/>
          <w:rtl w:val="true"/>
          <w:lang w:bidi="ar-SA"/>
        </w:rPr>
        <w:t>و إذا العيون تساهمته لحاظها</w:t>
      </w:r>
    </w:p>
    <w:p>
      <w:pPr>
        <w:pStyle w:val="BookText"/>
        <w:rPr/>
      </w:pPr>
      <w:r>
        <w:rPr>
          <w:rFonts w:ascii="Amiri" w:hAnsi="Amiri" w:eastAsia="Amiri" w:cs="Amiri"/>
          <w:color w:val="111111"/>
          <w:sz w:val="28"/>
          <w:sz w:val="28"/>
          <w:szCs w:val="28"/>
          <w:rtl w:val="true"/>
          <w:lang w:bidi="ar-SA"/>
        </w:rPr>
        <w:t>لم يرو منه الناظر المتراوح</w:t>
      </w:r>
    </w:p>
    <w:p>
      <w:pPr>
        <w:pStyle w:val="BookText"/>
        <w:rPr/>
      </w:pPr>
      <w:r>
        <w:rPr>
          <w:rFonts w:ascii="Amiri" w:hAnsi="Amiri" w:eastAsia="Amiri" w:cs="Amiri"/>
          <w:color w:val="111111"/>
          <w:sz w:val="28"/>
          <w:sz w:val="28"/>
          <w:szCs w:val="28"/>
          <w:rtl w:val="true"/>
          <w:lang w:bidi="ar-SA"/>
        </w:rPr>
        <w:t>و لقد مررنا بالعقيق فشاقنا</w:t>
      </w:r>
    </w:p>
    <w:p>
      <w:pPr>
        <w:pStyle w:val="BookText"/>
        <w:rPr/>
      </w:pPr>
      <w:r>
        <w:rPr>
          <w:rFonts w:ascii="Amiri" w:hAnsi="Amiri" w:eastAsia="Amiri" w:cs="Amiri"/>
          <w:color w:val="111111"/>
          <w:sz w:val="28"/>
          <w:sz w:val="28"/>
          <w:szCs w:val="28"/>
          <w:rtl w:val="true"/>
          <w:lang w:bidi="ar-SA"/>
        </w:rPr>
        <w:t>فيه مراتع للمها و مسارح</w:t>
      </w:r>
    </w:p>
    <w:p>
      <w:pPr>
        <w:pStyle w:val="BookText"/>
        <w:rPr/>
      </w:pPr>
      <w:r>
        <w:rPr>
          <w:rFonts w:ascii="Amiri" w:hAnsi="Amiri" w:eastAsia="Amiri" w:cs="Amiri"/>
          <w:color w:val="111111"/>
          <w:sz w:val="28"/>
          <w:sz w:val="28"/>
          <w:szCs w:val="28"/>
          <w:rtl w:val="true"/>
          <w:lang w:bidi="ar-SA"/>
        </w:rPr>
        <w:t>ظلنا به نبكي فكم من مضمر</w:t>
      </w:r>
    </w:p>
    <w:p>
      <w:pPr>
        <w:pStyle w:val="BookText"/>
        <w:rPr/>
      </w:pPr>
      <w:r>
        <w:rPr>
          <w:rFonts w:ascii="IRNazanin" w:hAnsi="IRNazanin" w:eastAsia="IRNazanin"/>
          <w:color w:val="111111"/>
          <w:sz w:val="28"/>
          <w:sz w:val="28"/>
          <w:szCs w:val="28"/>
          <w:rtl w:val="true"/>
          <w:lang w:bidi="fa-IR"/>
        </w:rPr>
        <w:t>وجدا أذاع هواه دمع سافح</w:t>
      </w:r>
    </w:p>
    <w:p>
      <w:pPr>
        <w:pStyle w:val="BookText"/>
        <w:rPr/>
      </w:pPr>
      <w:r>
        <w:rPr>
          <w:rFonts w:ascii="Amiri" w:hAnsi="Amiri" w:eastAsia="Amiri" w:cs="Amiri"/>
          <w:color w:val="111111"/>
          <w:sz w:val="28"/>
          <w:sz w:val="28"/>
          <w:szCs w:val="28"/>
          <w:rtl w:val="true"/>
          <w:lang w:bidi="ar-SA"/>
        </w:rPr>
        <w:t>مرت شؤون رسومها فكأنما</w:t>
      </w:r>
    </w:p>
    <w:p>
      <w:pPr>
        <w:pStyle w:val="BookText"/>
        <w:rPr/>
      </w:pPr>
      <w:r>
        <w:rPr>
          <w:rFonts w:ascii="Amiri" w:hAnsi="Amiri" w:eastAsia="Amiri" w:cs="Amiri"/>
          <w:color w:val="111111"/>
          <w:sz w:val="28"/>
          <w:sz w:val="28"/>
          <w:szCs w:val="28"/>
          <w:rtl w:val="true"/>
          <w:lang w:bidi="ar-SA"/>
        </w:rPr>
        <w:t>تلك العراص المقفرات نواضح</w:t>
      </w:r>
    </w:p>
    <w:p>
      <w:pPr>
        <w:pStyle w:val="BookText"/>
        <w:rPr/>
      </w:pPr>
      <w:r>
        <w:rPr>
          <w:rFonts w:ascii="Amiri" w:hAnsi="Amiri" w:eastAsia="Amiri" w:cs="Amiri"/>
          <w:color w:val="111111"/>
          <w:sz w:val="28"/>
          <w:sz w:val="28"/>
          <w:szCs w:val="28"/>
          <w:rtl w:val="true"/>
          <w:lang w:bidi="ar-SA"/>
        </w:rPr>
        <w:t>ياصاحبي تأملاحتما</w:t>
      </w:r>
    </w:p>
    <w:p>
      <w:pPr>
        <w:pStyle w:val="BookText"/>
        <w:rPr/>
      </w:pPr>
      <w:r>
        <w:rPr>
          <w:rFonts w:ascii="IRNazanin" w:hAnsi="IRNazanin" w:eastAsia="IRNazanin"/>
          <w:color w:val="111111"/>
          <w:sz w:val="28"/>
          <w:sz w:val="28"/>
          <w:szCs w:val="28"/>
          <w:rtl w:val="true"/>
          <w:lang w:bidi="fa-IR"/>
        </w:rPr>
        <w:t>وسقی دیاركما الملك الرائح</w:t>
      </w:r>
    </w:p>
    <w:p>
      <w:pPr>
        <w:pStyle w:val="BookText"/>
        <w:rPr/>
      </w:pPr>
      <w:r>
        <w:rPr>
          <w:rFonts w:ascii="IRNazanin" w:hAnsi="IRNazanin" w:eastAsia="IRNazanin"/>
          <w:color w:val="111111"/>
          <w:sz w:val="28"/>
          <w:sz w:val="28"/>
          <w:szCs w:val="28"/>
          <w:rtl w:val="true"/>
          <w:lang w:bidi="fa-IR"/>
        </w:rPr>
        <w:t>أد می بدت بعيوننا أم ربرب</w:t>
      </w:r>
    </w:p>
    <w:p>
      <w:pPr>
        <w:pStyle w:val="BookText"/>
        <w:rPr/>
      </w:pPr>
      <w:r>
        <w:rPr>
          <w:rFonts w:ascii="Amiri" w:hAnsi="Amiri" w:eastAsia="Amiri" w:cs="Amiri"/>
          <w:color w:val="111111"/>
          <w:sz w:val="28"/>
          <w:sz w:val="28"/>
          <w:szCs w:val="28"/>
          <w:rtl w:val="true"/>
          <w:lang w:bidi="ar-SA"/>
        </w:rPr>
        <w:t>أم خ رد أكفالهن رواجح</w:t>
      </w:r>
    </w:p>
    <w:p>
      <w:pPr>
        <w:pStyle w:val="BookText"/>
        <w:rPr/>
      </w:pPr>
      <w:r>
        <w:rPr>
          <w:rFonts w:ascii="IRNazanin" w:hAnsi="IRNazanin" w:eastAsia="IRNazanin"/>
          <w:color w:val="111111"/>
          <w:sz w:val="28"/>
          <w:sz w:val="28"/>
          <w:szCs w:val="28"/>
          <w:rtl w:val="true"/>
          <w:lang w:bidi="fa-IR"/>
        </w:rPr>
        <w:t>أم هذه مقل الصوار رنت لنا</w:t>
      </w:r>
    </w:p>
    <w:p>
      <w:pPr>
        <w:pStyle w:val="BookText"/>
        <w:rPr/>
      </w:pPr>
      <w:r>
        <w:rPr>
          <w:rFonts w:ascii="IRNazanin" w:hAnsi="IRNazanin" w:eastAsia="IRNazanin"/>
          <w:color w:val="111111"/>
          <w:sz w:val="28"/>
          <w:sz w:val="28"/>
          <w:szCs w:val="28"/>
          <w:rtl w:val="true"/>
          <w:lang w:bidi="fa-IR"/>
        </w:rPr>
        <w:t>خلل البراقع أم قنا و صفائح</w:t>
      </w:r>
    </w:p>
    <w:p>
      <w:pPr>
        <w:pStyle w:val="BookText"/>
        <w:rPr/>
      </w:pPr>
      <w:r>
        <w:rPr>
          <w:rFonts w:ascii="Amiri" w:hAnsi="Amiri" w:eastAsia="Amiri" w:cs="Amiri"/>
          <w:color w:val="111111"/>
          <w:sz w:val="28"/>
          <w:sz w:val="28"/>
          <w:szCs w:val="28"/>
          <w:rtl w:val="true"/>
          <w:lang w:bidi="ar-SA"/>
        </w:rPr>
        <w:t>لم تبق جارحة وقد واجهنا</w:t>
      </w:r>
    </w:p>
    <w:p>
      <w:pPr>
        <w:pStyle w:val="BookText"/>
        <w:rPr/>
      </w:pPr>
      <w:r>
        <w:rPr>
          <w:rFonts w:ascii="IRNazanin" w:hAnsi="IRNazanin" w:eastAsia="IRNazanin"/>
          <w:color w:val="111111"/>
          <w:sz w:val="28"/>
          <w:sz w:val="28"/>
          <w:szCs w:val="28"/>
          <w:rtl w:val="true"/>
          <w:lang w:bidi="fa-IR"/>
        </w:rPr>
        <w:t>إلا وهن لبابهن ج وارح</w:t>
      </w:r>
    </w:p>
    <w:p>
      <w:pPr>
        <w:pStyle w:val="BookText"/>
        <w:rPr/>
      </w:pPr>
      <w:r>
        <w:rPr>
          <w:rFonts w:ascii="Amiri" w:hAnsi="Amiri" w:eastAsia="Amiri" w:cs="Amiri"/>
          <w:color w:val="111111"/>
          <w:sz w:val="28"/>
          <w:sz w:val="28"/>
          <w:szCs w:val="28"/>
          <w:rtl w:val="true"/>
          <w:lang w:bidi="ar-SA"/>
        </w:rPr>
        <w:t>كيف ارتجاع القلب من أسر الهوي</w:t>
      </w:r>
    </w:p>
    <w:p>
      <w:pPr>
        <w:pStyle w:val="BookText"/>
        <w:rPr/>
      </w:pPr>
      <w:r>
        <w:rPr>
          <w:rFonts w:ascii="Amiri" w:hAnsi="Amiri" w:eastAsia="Amiri" w:cs="Amiri"/>
          <w:color w:val="111111"/>
          <w:sz w:val="28"/>
          <w:sz w:val="28"/>
          <w:szCs w:val="28"/>
          <w:rtl w:val="true"/>
          <w:lang w:bidi="ar-SA"/>
        </w:rPr>
        <w:t>و من الشقاوة أن يراض القارح</w:t>
      </w:r>
    </w:p>
    <w:p>
      <w:pPr>
        <w:pStyle w:val="BookText"/>
        <w:rPr/>
      </w:pPr>
      <w:r>
        <w:rPr>
          <w:rFonts w:ascii="Amiri" w:hAnsi="Amiri" w:eastAsia="Amiri" w:cs="Amiri"/>
          <w:color w:val="111111"/>
          <w:sz w:val="28"/>
          <w:sz w:val="28"/>
          <w:szCs w:val="28"/>
          <w:rtl w:val="true"/>
          <w:lang w:bidi="ar-SA"/>
        </w:rPr>
        <w:t>لو بله من ماء ضارج شربة</w:t>
      </w:r>
    </w:p>
    <w:p>
      <w:pPr>
        <w:pStyle w:val="BookText"/>
        <w:rPr/>
      </w:pPr>
      <w:r>
        <w:rPr>
          <w:rFonts w:ascii="Amiri" w:hAnsi="Amiri" w:eastAsia="Amiri" w:cs="Amiri"/>
          <w:color w:val="111111"/>
          <w:sz w:val="28"/>
          <w:sz w:val="28"/>
          <w:szCs w:val="28"/>
          <w:rtl w:val="true"/>
          <w:lang w:bidi="ar-SA"/>
        </w:rPr>
        <w:t>ما أقرت للوجد فيه لواقح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آن نهال سدر و این همان گودالی است که آبش خشکیده اینك دل خوش دار و اندرز مرا بپذیر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درخت سدری که در این بیابان روئیده شده ای هر گاه کسی که در بیابان قرار بگیرد و راه خود را گم کند بوی آن که همه جا را گرفته وی را راهنمائی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تو را پیش از مرگ، دیدار کند ناراحتی احساس کرده است با آن که لذتی که در زیر سایه تو به پایان برسد لذتی بس گوارا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او برای ما ارزنده است لیکن برخلاف انتظار کسی که مانع دیدار می شود دست از انصاف برداشته و اشتیاقی را که دیدگان به دیدار او دارند از آنها ممانعت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زیارتگاه او دور است لیکن هرگاه او را در دل خود راه بدهی زیارتگاه او نزديك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ای که نسیم، او را کج می کند بر فراز آن ماهی است که آن را در تاریکی شب آشکارا می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پلکهای دیدگان او را هدف خویش قرار بدهند، هیچ دیدهای او را هدف تیر بلای خود قرار نمی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عبور کردن از وادی عقیق، آنجا بر ما گران تمام شد که به چراگاههای گاوهای وحشی و پرندگان دیگر برخورد 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آنجا ما را بر آن داشت که اندکی آرام گرفتیم و از شوق دل گریستیم و اشك چشم که چون سیلابی روان بود عشق او را به اطراف پراکنده ساخت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پیش آمد کاری کرد که آثار آنها از بین برود، چنان که گویا بیابانهایی است که هیچگونه اثری در آن وجود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دو دوست من که آرزومندم همیشه زنده باشید و همواره سرزمین شما تر و تازه بماند اندکی درنگ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خون دوری از تو چشم ما را فراگرفته و یا گلهای قرمز رنگ است که در پیش دیدگان ما ظاهر گردیده و یا دستهائی است که به حالت سکون برگذار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دیدگان گاوهای وحشی است که از میان نقابها به ما چشمک می زند و یا گونه های قرمز رنگ فریبا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 عضوی با ما روبرو نشد مگر آن که آن عضوها از اعضای خانه های آنها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دل از علاقه و عشقی که دارد دست برنمی دارد و چه بسیار ناگوار است که زخم داری به ریاضت و زحمت وادار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با اندك آب قرمز رنگی آلوده گردد بر اثر وجد و سروری که در او ایجاد شده است هیچ گونه تلقیحی در آن اثر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به ستایش از وزیر پرداخته است و من به مناسبت این که کلام به درازا نکشد از ایراد مابقی آن چکامه خودداری کردم و مقصود من آن است که به پاره ای از سروده های وی که حاکی از سبك اوست اشاره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الوجد خاف والدموع شهود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مكذب قول الوشاة جحود </w:t>
      </w:r>
    </w:p>
    <w:p>
      <w:pPr>
        <w:pStyle w:val="BookText"/>
        <w:rPr/>
      </w:pPr>
      <w:r>
        <w:rPr>
          <w:rFonts w:ascii="Amiri" w:hAnsi="Amiri" w:eastAsia="Amiri" w:cs="Amiri"/>
          <w:color w:val="111111"/>
          <w:sz w:val="28"/>
          <w:sz w:val="28"/>
          <w:szCs w:val="28"/>
          <w:rtl w:val="true"/>
          <w:lang w:bidi="ar-SA"/>
        </w:rPr>
        <w:t>و حتى متى تفني شؤونك بالبكا</w:t>
      </w:r>
    </w:p>
    <w:p>
      <w:pPr>
        <w:pStyle w:val="BookText"/>
        <w:rPr/>
      </w:pPr>
      <w:r>
        <w:rPr>
          <w:rFonts w:ascii="Amiri" w:hAnsi="Amiri" w:eastAsia="Amiri" w:cs="Amiri"/>
          <w:color w:val="111111"/>
          <w:sz w:val="28"/>
          <w:sz w:val="28"/>
          <w:szCs w:val="28"/>
          <w:rtl w:val="true"/>
          <w:lang w:bidi="ar-SA"/>
        </w:rPr>
        <w:t>وقدحدحدا للبكاء لبيد</w:t>
      </w:r>
    </w:p>
    <w:p>
      <w:pPr>
        <w:pStyle w:val="BookText"/>
        <w:rPr/>
      </w:pPr>
      <w:r>
        <w:rPr>
          <w:rFonts w:ascii="Amiri" w:hAnsi="Amiri" w:eastAsia="Amiri" w:cs="Amiri"/>
          <w:color w:val="111111"/>
          <w:sz w:val="28"/>
          <w:sz w:val="28"/>
          <w:szCs w:val="28"/>
          <w:rtl w:val="true"/>
          <w:lang w:bidi="ar-SA"/>
        </w:rPr>
        <w:t>و إني و إن جفت قناتي كبرة</w:t>
      </w:r>
    </w:p>
    <w:p>
      <w:pPr>
        <w:pStyle w:val="BookText"/>
        <w:rPr/>
      </w:pPr>
      <w:r>
        <w:rPr>
          <w:rFonts w:ascii="Amiri" w:hAnsi="Amiri" w:eastAsia="Amiri" w:cs="Amiri"/>
          <w:color w:val="111111"/>
          <w:sz w:val="28"/>
          <w:sz w:val="28"/>
          <w:szCs w:val="28"/>
          <w:rtl w:val="true"/>
          <w:lang w:bidi="ar-SA"/>
        </w:rPr>
        <w:t>لذومرة في النائبات جليد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داشتن اشك چشم که گواه صادق من است باز هم از برای وجد و سرور بیم و هراسی وجود دارد و آیا کسی هست که گفته سخن چینان منکر را تکذیب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کی و تا چه زمانی آبروی خود را به گریستن می ریزی با آن که لبید شاعر برای گریستن، اندازه ای را تعیین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نیزه من از کهنگی خشک شده باز هم در تمام پیش آمدها چابك و دلاورم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شجری در ابیات خود، توجه به ابیات لبيد بن ربيعه داشته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تمنى ابنتاي أن يعيش أبوهما</w:t>
      </w:r>
    </w:p>
    <w:p>
      <w:pPr>
        <w:pStyle w:val="BookText"/>
        <w:rPr/>
      </w:pPr>
      <w:r>
        <w:rPr>
          <w:rFonts w:ascii="Amiri" w:hAnsi="Amiri" w:eastAsia="Amiri" w:cs="Amiri"/>
          <w:color w:val="111111"/>
          <w:sz w:val="28"/>
          <w:sz w:val="28"/>
          <w:szCs w:val="28"/>
          <w:rtl w:val="true"/>
          <w:lang w:bidi="ar-SA"/>
        </w:rPr>
        <w:t>و هل أنا إلآمن ربيعة أو مضر</w:t>
      </w:r>
    </w:p>
    <w:p>
      <w:pPr>
        <w:pStyle w:val="BookText"/>
        <w:rPr/>
      </w:pPr>
      <w:r>
        <w:rPr>
          <w:rFonts w:ascii="Amiri" w:hAnsi="Amiri" w:eastAsia="Amiri" w:cs="Amiri"/>
          <w:color w:val="111111"/>
          <w:sz w:val="28"/>
          <w:sz w:val="28"/>
          <w:szCs w:val="28"/>
          <w:rtl w:val="true"/>
          <w:lang w:bidi="ar-SA"/>
        </w:rPr>
        <w:t>فقوما فنوحا بالذي تعلمانه</w:t>
      </w:r>
    </w:p>
    <w:p>
      <w:pPr>
        <w:pStyle w:val="BookText"/>
        <w:rPr/>
      </w:pPr>
      <w:r>
        <w:rPr>
          <w:rFonts w:ascii="IRNazanin" w:hAnsi="IRNazanin" w:eastAsia="IRNazanin"/>
          <w:color w:val="111111"/>
          <w:sz w:val="28"/>
          <w:sz w:val="28"/>
          <w:szCs w:val="28"/>
          <w:rtl w:val="true"/>
          <w:lang w:bidi="fa-IR"/>
        </w:rPr>
        <w:t>ولا تخمشا وجها و لا تحلقا شعر</w:t>
      </w:r>
    </w:p>
    <w:p>
      <w:pPr>
        <w:pStyle w:val="BookText"/>
        <w:rPr/>
      </w:pPr>
      <w:r>
        <w:rPr>
          <w:rFonts w:ascii="Amiri" w:hAnsi="Amiri" w:eastAsia="Amiri" w:cs="Amiri"/>
          <w:color w:val="111111"/>
          <w:sz w:val="28"/>
          <w:sz w:val="28"/>
          <w:szCs w:val="28"/>
          <w:rtl w:val="true"/>
          <w:lang w:bidi="ar-SA"/>
        </w:rPr>
        <w:t>و قولا هو المرء الذي لا صديقه</w:t>
      </w:r>
    </w:p>
    <w:p>
      <w:pPr>
        <w:pStyle w:val="BookText"/>
        <w:rPr/>
      </w:pPr>
      <w:r>
        <w:rPr>
          <w:rFonts w:ascii="IRNazanin" w:hAnsi="IRNazanin" w:eastAsia="IRNazanin"/>
          <w:color w:val="111111"/>
          <w:sz w:val="28"/>
          <w:sz w:val="28"/>
          <w:szCs w:val="28"/>
          <w:rtl w:val="true"/>
          <w:lang w:bidi="fa-IR"/>
        </w:rPr>
        <w:t>أضاع و لا خان العهود و لاغدر</w:t>
      </w:r>
    </w:p>
    <w:p>
      <w:pPr>
        <w:pStyle w:val="BookText"/>
        <w:rPr/>
      </w:pPr>
      <w:r>
        <w:rPr>
          <w:rFonts w:ascii="Amiri" w:hAnsi="Amiri" w:eastAsia="Amiri" w:cs="Amiri"/>
          <w:color w:val="111111"/>
          <w:sz w:val="28"/>
          <w:sz w:val="28"/>
          <w:szCs w:val="28"/>
          <w:rtl w:val="true"/>
          <w:lang w:bidi="ar-SA"/>
        </w:rPr>
        <w:t>إلى الحول ثم اسم السلام عليكما</w:t>
      </w:r>
    </w:p>
    <w:p>
      <w:pPr>
        <w:pStyle w:val="BookText"/>
        <w:rPr/>
      </w:pPr>
      <w:r>
        <w:rPr>
          <w:rFonts w:ascii="Amiri" w:hAnsi="Amiri" w:eastAsia="Amiri" w:cs="Amiri"/>
          <w:color w:val="111111"/>
          <w:sz w:val="28"/>
          <w:sz w:val="28"/>
          <w:szCs w:val="28"/>
          <w:rtl w:val="true"/>
          <w:lang w:bidi="ar-SA"/>
        </w:rPr>
        <w:t>و من يبك حولا كاملا فقد اعتذر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تن دختر من، درخواست دارند که پدرشان نمیرد و زنده بماند و مگر من در زنده ماندن از مردم ربیعه و مضر نمی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در مرگ خودم به آنها توصیه کردم آن گونه که فراگرفته اید بر من نوحه سرائی کنید و در هنگام نوحه سرائی، صورت نخراشید و موی سر نه تراشید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بگوئید این شخص متوفا، کسی است که دوستش را نرنجانیده و خلاف پیمان نکرده و حیله گری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يك سال به این حال به سر ببرید و پس از آن که آرزوی سلامتی شما را دارم متوجه باشید کسی که يك سال تمام نوحه سرائی کند از آن به بعد، عذر او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ابوتمام طائی هم به همین مضمون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ظعنوا فكان بكا حولا بعدهم</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ارعويت فذاك حكم لبيد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کنار من رفتند و پس از مفارقت ایشان مدت يك سال گریستم و آرام گرفتم و به دستور لبید رفتار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ابو السعادات، اظهار داشته است ابو اسماعيل حسین طغرائی که بیش از این هم اشاره شد، ابیات زیر را که ساخته طبعش بود برای من نقل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مالم تكن ملك مطاعة</w:t>
      </w:r>
    </w:p>
    <w:p>
      <w:pPr>
        <w:pStyle w:val="BookText"/>
        <w:rPr/>
      </w:pPr>
      <w:r>
        <w:rPr>
          <w:rFonts w:ascii="Amiri" w:hAnsi="Amiri" w:eastAsia="Amiri" w:cs="Amiri"/>
          <w:color w:val="111111"/>
          <w:sz w:val="28"/>
          <w:sz w:val="28"/>
          <w:szCs w:val="28"/>
          <w:rtl w:val="true"/>
          <w:lang w:bidi="ar-SA"/>
        </w:rPr>
        <w:t>فكن عبدا لمالكه مطيعا</w:t>
      </w:r>
    </w:p>
    <w:p>
      <w:pPr>
        <w:pStyle w:val="BookText"/>
        <w:rPr/>
      </w:pPr>
      <w:r>
        <w:rPr>
          <w:rFonts w:ascii="Amiri" w:hAnsi="Amiri" w:eastAsia="Amiri" w:cs="Amiri"/>
          <w:color w:val="111111"/>
          <w:sz w:val="28"/>
          <w:sz w:val="28"/>
          <w:szCs w:val="28"/>
          <w:rtl w:val="true"/>
          <w:lang w:bidi="ar-SA"/>
        </w:rPr>
        <w:t>و إن لم تملك الدنيا جميعة</w:t>
      </w:r>
    </w:p>
    <w:p>
      <w:pPr>
        <w:pStyle w:val="BookText"/>
        <w:rPr/>
      </w:pPr>
      <w:r>
        <w:rPr>
          <w:rFonts w:ascii="Amiri" w:hAnsi="Amiri" w:eastAsia="Amiri" w:cs="Amiri"/>
          <w:color w:val="111111"/>
          <w:sz w:val="28"/>
          <w:sz w:val="28"/>
          <w:szCs w:val="28"/>
          <w:rtl w:val="true"/>
          <w:lang w:bidi="ar-SA"/>
        </w:rPr>
        <w:t>كما تهواه فاتركها جميعا</w:t>
      </w:r>
    </w:p>
    <w:p>
      <w:pPr>
        <w:pStyle w:val="BookText"/>
        <w:rPr/>
      </w:pPr>
      <w:r>
        <w:rPr>
          <w:rFonts w:ascii="Amiri" w:hAnsi="Amiri" w:eastAsia="Amiri" w:cs="Amiri"/>
          <w:color w:val="111111"/>
          <w:sz w:val="28"/>
          <w:sz w:val="28"/>
          <w:szCs w:val="28"/>
          <w:rtl w:val="true"/>
          <w:lang w:bidi="ar-SA"/>
        </w:rPr>
        <w:t>هماسببان من ملك و سك</w:t>
      </w:r>
    </w:p>
    <w:p>
      <w:pPr>
        <w:pStyle w:val="BookText"/>
        <w:rPr/>
      </w:pPr>
      <w:r>
        <w:rPr>
          <w:rFonts w:ascii="Amiri" w:hAnsi="Amiri" w:eastAsia="Amiri" w:cs="Amiri"/>
          <w:color w:val="111111"/>
          <w:sz w:val="28"/>
          <w:sz w:val="28"/>
          <w:szCs w:val="28"/>
          <w:rtl w:val="true"/>
          <w:lang w:bidi="ar-SA"/>
        </w:rPr>
        <w:t>ينبلان الفتى الشرف الرفيعا</w:t>
      </w:r>
    </w:p>
    <w:p>
      <w:pPr>
        <w:pStyle w:val="BookText"/>
        <w:rPr/>
      </w:pPr>
      <w:r>
        <w:rPr>
          <w:rFonts w:ascii="Amiri" w:hAnsi="Amiri" w:eastAsia="Amiri" w:cs="Amiri"/>
          <w:color w:val="111111"/>
          <w:sz w:val="28"/>
          <w:sz w:val="28"/>
          <w:szCs w:val="28"/>
          <w:rtl w:val="true"/>
          <w:lang w:bidi="ar-SA"/>
        </w:rPr>
        <w:t>فمن يقنع من الدنيا بشيء</w:t>
      </w:r>
    </w:p>
    <w:p>
      <w:pPr>
        <w:pStyle w:val="BookText"/>
        <w:rPr/>
      </w:pPr>
      <w:r>
        <w:rPr>
          <w:rFonts w:ascii="Amiri" w:hAnsi="Amiri" w:eastAsia="Amiri" w:cs="Amiri"/>
          <w:color w:val="111111"/>
          <w:sz w:val="28"/>
          <w:sz w:val="28"/>
          <w:szCs w:val="28"/>
          <w:rtl w:val="true"/>
          <w:lang w:bidi="ar-SA"/>
        </w:rPr>
        <w:t>سوى هذين عاش بها وضعيا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پادشاه نیرومندی نمی باشی بنده کسی باش که شهریاری جهان را در دست دارد و از دستور او پیروی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از همگی آسایش جهان برخوردار نمی گردی و آن چنان که باید به خواسته خود نمی رسی از همگی جهان، دست 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پادشاهی و دست کشیدن از جهان، دو راهی است که جوان مرد را به بالاترین بزرگواری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کسی که می تواند به اندکی از جهان بسازد دل بستگی جهان را پیشه خویش نماید به پست ترین گرفتاری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ابوالسعادات با ابومحمد حسن بن احمدبن محمدبن حكينا بغدادی خزیمی سراینده بنام که ذیل احوال ابو محمد، قاسم بن علی حریری مؤلف مقامات همان طور که فضلای هر زمانی با یکدیگر گفتگو دارند به مشاجره می پرداختند و به رد و ایراد عليه یکدیگر اقدام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مشاجرات آنها هنگامی بود که ابو محمد خزیمی به ابیاتی از او رسید این دو بیت را علیه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ياسيدي و الذي يعيذك من</w:t>
      </w:r>
    </w:p>
    <w:p>
      <w:pPr>
        <w:pStyle w:val="BookText"/>
        <w:rPr/>
      </w:pPr>
      <w:r>
        <w:rPr>
          <w:rFonts w:ascii="Amiri" w:hAnsi="Amiri" w:eastAsia="Amiri" w:cs="Amiri"/>
          <w:color w:val="111111"/>
          <w:sz w:val="28"/>
          <w:sz w:val="28"/>
          <w:szCs w:val="28"/>
          <w:rtl w:val="true"/>
          <w:lang w:bidi="ar-SA"/>
        </w:rPr>
        <w:t>نظم قريض يصدا به الفكر</w:t>
      </w:r>
    </w:p>
    <w:p>
      <w:pPr>
        <w:pStyle w:val="BookText"/>
        <w:rPr/>
      </w:pPr>
      <w:r>
        <w:rPr>
          <w:rFonts w:ascii="Amiri" w:hAnsi="Amiri" w:eastAsia="Amiri" w:cs="Amiri"/>
          <w:color w:val="111111"/>
          <w:sz w:val="28"/>
          <w:sz w:val="28"/>
          <w:szCs w:val="28"/>
          <w:rtl w:val="true"/>
          <w:lang w:bidi="ar-SA"/>
        </w:rPr>
        <w:t>مالك من جدك النبي سوى</w:t>
      </w:r>
    </w:p>
    <w:p>
      <w:pPr>
        <w:pStyle w:val="BookText"/>
        <w:rPr/>
      </w:pPr>
      <w:r>
        <w:rPr>
          <w:rFonts w:ascii="Amiri" w:hAnsi="Amiri" w:eastAsia="Amiri" w:cs="Amiri"/>
          <w:color w:val="111111"/>
          <w:sz w:val="28"/>
          <w:sz w:val="28"/>
          <w:szCs w:val="28"/>
          <w:rtl w:val="true"/>
          <w:lang w:bidi="ar-SA"/>
        </w:rPr>
        <w:t>أنك ما ينبغي لك الشعر</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 سید من، به آن خدائی که تو را از سرودن شعری که اندیشه در سرودن آن مداخله داشته باشد باز می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جد خودت، ارثی نبرده ای جز آن که شایسته سرودن اشعار نمی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 ها و ماجراهای این شجری فراوان است بهتر آن که به کوتاهی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شجری در ماه رمضان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روز پنج شنبه، بیست و ششم ماه رمضان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سن نود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فردای آن، در خانه ای که در کرخ بغداد داشت،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و مابعد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شجره است که از قرای اطراف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ساكنها افضل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شجره، نیز نام مردی است که عرب معاصر و افراد پس از آن به وی می بالیده و گروه بسیاری از دانشمندان و مردم دیگر به وی منتسب می باشد و در حال حاضر، نمی دانم سید هبة الله به کدام يك از قریه مدینه با آن مرد انتساب دارد و ممکن است یکی از نیای او به نام شجره موسوم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چگونگی کرخ را ذیل احوال معروف کرخی یاد کردیم و اینك نیازی به اعاده نمی باشد </w:t>
      </w:r>
      <w:r>
        <w:rPr>
          <w:rStyle w:val="FootnoteAnchor"/>
          <w:rtl w:val="true"/>
        </w:rPr>
        <w:footnoteReference w:id="4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منتجب الدین، در فهرست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ابوالسعادات سید هبة الله بن علی بن محمدبن حمزه حسینی، فاضل صالح و مؤلف كتاب الامالی است به عده بسیاری از فضلا، دست یافته ام که امالی را بر وی قرائت کرده اند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معاصر در امل الآمل به همان مطالبی بسنده کرده که شیخ منتجب الدین در فهرست ایراد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راوندی در کتاب قصص الانبیاء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ابوالسعادات هبة الله بن على شجری از ابن محمدبن عباس از پدرش از صدوق برای ما چنین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در سرلوحه شرح حال ابن شجری وی را به عنوان سیادت یا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دیگر نسائیم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چندین </w:t>
      </w:r>
      <w:bookmarkStart w:id="1258" w:name="pg13357_130312"/>
    </w:p>
    <w:p>
      <w:pPr>
        <w:pStyle w:val="BookText"/>
        <w:rPr/>
      </w:pPr>
      <w:bookmarkEnd w:id="1258"/>
      <w:r>
        <w:rPr>
          <w:rFonts w:ascii="IRNazanin" w:hAnsi="IRNazanin" w:eastAsia="IRNazanin"/>
          <w:color w:val="111111"/>
          <w:sz w:val="28"/>
          <w:sz w:val="28"/>
          <w:szCs w:val="28"/>
          <w:rtl w:val="true"/>
          <w:lang w:bidi="fa-IR"/>
        </w:rPr>
        <w:t>مرتبه در این کتاب، نگارش دادیم، شجری، عنوان طائفه هائی از سادات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هم، كلام ابن خلکان را نقل کردیم که 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شجری یکی از سادات حسنی است و در نسخه های فهرست منتجب الدین که وی را به لفظ حسینی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است که از سوی ناسخان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فضلا در حاشیه بعضی از نسخه های اجازه شهید ثانی که به شیخ حسین بن عبدالصمد پدر شیخ بهایی داده است ذیل متن اجازه شهید ثانی که نوشته است از شیخ برهان الدين قزوینی از سید هبة الله بن شجری نحوی از ابن قدامه از سید رضی تا به آخر، بخشی از احوال ابن خلکان را نوشته و جمله ابن خلکان را که مرقوم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ابن شجری به کدام يك انتساب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شهید ثانی با ایراد این جمله به شریف هبة الله اشاره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کلام وی، به دست می آید، مراد ابن خلکان از ابن شجری شخصی که شهید ثانی به وی اشاره کرده است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مجالی برای توقف در این موضوع نبوده که هردو عنوان متوجه به يك شخص است و از مطالبی که مفصلا از ابن خلکان نقل کردیم این موضوع به خوبی ظاهر می شود و خدا از حقایق احوال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می شود که نظرات این سید در کتاب مغني اللبيب ابن هشام و کتابهای نحوی دیگر آورده شده است</w:t>
      </w:r>
      <w:r>
        <w:rPr>
          <w:rFonts w:eastAsia="IRNazanin" w:cs="IRNazanin"/>
          <w:color w:val="111111"/>
          <w:sz w:val="28"/>
          <w:szCs w:val="28"/>
          <w:rtl w:val="true"/>
          <w:lang w:bidi="fa-IR"/>
        </w:rPr>
        <w:t>.</w:t>
      </w:r>
    </w:p>
    <w:p>
      <w:pPr>
        <w:pStyle w:val="Heading3"/>
        <w:numPr>
          <w:ilvl w:val="2"/>
          <w:numId w:val="1"/>
        </w:numPr>
        <w:rPr/>
      </w:pPr>
      <w:bookmarkStart w:id="1259" w:name="__RefHeading___Toc3378519_2322387425"/>
      <w:bookmarkStart w:id="1260" w:name="_Toc517"/>
      <w:bookmarkEnd w:id="1259"/>
      <w:r>
        <w:rPr>
          <w:rtl w:val="true"/>
        </w:rPr>
        <w:t>ابو فراس فرزدق همام بن غالب</w:t>
      </w:r>
      <w:bookmarkEnd w:id="1260"/>
    </w:p>
    <w:p>
      <w:pPr>
        <w:pStyle w:val="BookText"/>
        <w:rPr/>
      </w:pPr>
      <w:r>
        <w:rPr>
          <w:rFonts w:ascii="IRNazanin" w:hAnsi="IRNazanin" w:eastAsia="IRNazanin"/>
          <w:color w:val="111111"/>
          <w:sz w:val="28"/>
          <w:sz w:val="28"/>
          <w:szCs w:val="28"/>
          <w:rtl w:val="true"/>
          <w:lang w:bidi="fa-IR"/>
        </w:rPr>
        <w:t xml:space="preserve">ابو فراس فرزدق همام بن غالب </w:t>
      </w:r>
      <w:r>
        <w:rPr>
          <w:rStyle w:val="FootnoteAnchor"/>
          <w:rtl w:val="true"/>
        </w:rPr>
        <w:footnoteReference w:id="49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سراینده توانائی است که در روزگار جریر شاعر بنام عرب می زیسته و به عنوان فرزدق، شهرت داشته و از شیعیان امامی مذهب و مادح حضرت مولانا </w:t>
      </w:r>
      <w:bookmarkStart w:id="1261" w:name="pg13357_130313"/>
    </w:p>
    <w:p>
      <w:pPr>
        <w:pStyle w:val="BookText"/>
        <w:rPr/>
      </w:pPr>
      <w:bookmarkEnd w:id="1261"/>
      <w:r>
        <w:rPr>
          <w:rFonts w:ascii="IRNazanin" w:hAnsi="IRNazanin" w:eastAsia="IRNazanin"/>
          <w:color w:val="111111"/>
          <w:sz w:val="28"/>
          <w:sz w:val="28"/>
          <w:szCs w:val="28"/>
          <w:rtl w:val="true"/>
          <w:lang w:bidi="fa-IR"/>
        </w:rPr>
        <w:t>على بن الحسين عليهما السلام است و چکامه او که در مدح و منقبت و معرفی از آن جناب بوده در کتابهای رجال اصحاب ما از قبیل رجال کشی و کتابهای دیگر آمده است و علمای رجال وی را ستوده و نام او را در ردیف اصحاب حضرت امام علی بن الحسين عليهما السلام به نگارش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از حدیثی که از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در یکی از روزها آن حضرت پول گزافی به فرزدق اعطا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عرض رسانید، آیا شایسته است این مبلغ از پول را به این مرد سراینده فاسق اعطا فرمائی؟ امام علیه السلام در پاسخ فرمود، بهترین ثروت، آن مالی است که به وسیله آن، آبرو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سؤال این صحابی به دست می آید که فرزدق، فرد شایسته و ممدوح نبوده برای این که امام گفته آن صحابی را تثبیت کرد و صورت ظاهر جواب هم دلیل بر ناشایستی او می باشد و این خبر در بحارالانوار بلکه در جلاء العيون که هر دو از مجلسی می 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احوال جریر شاعر، بنا به نوشته ابن خلکان، خواهیم گفت، جریر و فرزدق همواره به گفتگو و مخاصمت برمی خاستند و جریر از نظر اکثر از ادبا در سرایندگی نیرومندتر از فرزدق می باشد و علمای ادب معتقداند در میان سرایندگان اسلامی برای جریر و فرزدق و اخطل همتائی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فرزدق به فتح فاو راء بی نقطه و پس از آن، زای نقطه دار ساکن و دال بی نقطه مفتوح و در آخر قاف به معنای پاره ضخیم </w:t>
      </w:r>
      <w:r>
        <w:rPr>
          <w:rStyle w:val="FootnoteAnchor"/>
          <w:rtl w:val="true"/>
        </w:rPr>
        <w:footnoteReference w:id="49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2" w:name="__RefHeading___Toc3378521_2322387425"/>
      <w:bookmarkStart w:id="1263" w:name="_Toc518"/>
      <w:bookmarkEnd w:id="1262"/>
      <w:r>
        <w:rPr>
          <w:rtl w:val="true"/>
        </w:rPr>
        <w:t>شیخ هلال بن سعد بن ابی البدر منتجب الدین در فهرست او را فاضل متدين معرفی کرده است</w:t>
      </w:r>
      <w:r>
        <w:rPr>
          <w:rtl w:val="true"/>
        </w:rPr>
        <w:t>.</w:t>
      </w:r>
      <w:bookmarkStart w:id="1264" w:name="pg13357_130314"/>
      <w:bookmarkEnd w:id="1263"/>
    </w:p>
    <w:p>
      <w:pPr>
        <w:pStyle w:val="Heading3"/>
        <w:numPr>
          <w:ilvl w:val="2"/>
          <w:numId w:val="1"/>
        </w:numPr>
        <w:rPr/>
      </w:pPr>
      <w:bookmarkStart w:id="1265" w:name="__RefHeading___Toc3378523_2322387425"/>
      <w:bookmarkStart w:id="1266" w:name="_Toc519"/>
      <w:bookmarkEnd w:id="1264"/>
      <w:bookmarkEnd w:id="1265"/>
      <w:r>
        <w:rPr>
          <w:rtl w:val="true"/>
        </w:rPr>
        <w:t>شیخ هلال بن محمد حفار</w:t>
      </w:r>
      <w:bookmarkEnd w:id="1266"/>
    </w:p>
    <w:p>
      <w:pPr>
        <w:pStyle w:val="BookText"/>
        <w:rPr/>
      </w:pPr>
      <w:r>
        <w:rPr>
          <w:rFonts w:ascii="IRNazanin" w:hAnsi="IRNazanin" w:eastAsia="IRNazanin"/>
          <w:color w:val="111111"/>
          <w:sz w:val="28"/>
          <w:sz w:val="28"/>
          <w:szCs w:val="28"/>
          <w:rtl w:val="true"/>
          <w:lang w:bidi="fa-IR"/>
        </w:rPr>
        <w:t>سید ابوالفتح هلال بن محمدبن جعفر بن زید بن علی بن حسین بن علی بن ابیطالب عليهم السلام</w:t>
      </w:r>
      <w:r>
        <w:rPr>
          <w:rFonts w:eastAsia="IRNazanin" w:cs="IRNazanin"/>
          <w:color w:val="111111"/>
          <w:sz w:val="28"/>
          <w:szCs w:val="28"/>
          <w:rtl w:val="true"/>
          <w:lang w:bidi="fa-IR"/>
        </w:rPr>
        <w:t>.</w:t>
      </w:r>
    </w:p>
    <w:p>
      <w:pPr>
        <w:pStyle w:val="Heading3"/>
        <w:numPr>
          <w:ilvl w:val="2"/>
          <w:numId w:val="1"/>
        </w:numPr>
        <w:rPr/>
      </w:pPr>
      <w:bookmarkStart w:id="1267" w:name="__RefHeading___Toc3378525_2322387425"/>
      <w:bookmarkStart w:id="1268" w:name="_Toc520"/>
      <w:bookmarkEnd w:id="1267"/>
      <w:r>
        <w:rPr>
          <w:rtl w:val="true"/>
        </w:rPr>
        <w:t>سید ابوالفتح هلال بن محمدبن جعفر بن زیدبن علی بن حسین بن علی بن</w:t>
      </w:r>
      <w:bookmarkEnd w:id="1268"/>
    </w:p>
    <w:p>
      <w:pPr>
        <w:pStyle w:val="BookText"/>
        <w:rPr/>
      </w:pPr>
      <w:r>
        <w:rPr>
          <w:rFonts w:ascii="IRNazanin" w:hAnsi="IRNazanin" w:eastAsia="IRNazanin"/>
          <w:color w:val="111111"/>
          <w:sz w:val="28"/>
          <w:sz w:val="28"/>
          <w:szCs w:val="28"/>
          <w:rtl w:val="true"/>
          <w:lang w:bidi="fa-IR"/>
        </w:rPr>
        <w:t>ابیطالب عليهم السلام معروف به حفار</w:t>
      </w:r>
    </w:p>
    <w:p>
      <w:pPr>
        <w:pStyle w:val="BookText"/>
        <w:rPr/>
      </w:pPr>
      <w:r>
        <w:rPr>
          <w:rFonts w:ascii="IRNazanin" w:hAnsi="IRNazanin" w:eastAsia="IRNazanin"/>
          <w:color w:val="111111"/>
          <w:sz w:val="28"/>
          <w:sz w:val="28"/>
          <w:szCs w:val="28"/>
          <w:rtl w:val="true"/>
          <w:lang w:bidi="fa-IR"/>
        </w:rPr>
        <w:t>وی فاضل دانشور و عالی مقام و به طوری که به خاطر دارم از اعلام بزرگوار طائفه حقه امامیه است و از مشایخ شیخ طوسی به شمار می رود و از عثمان بن احمد و از اسماعیل بن علی بن رزین و از ابو عثمان بن عبدالرحمن و از عبدالله بن یزیدبن ورقاء خزاعی و از ابوبکر محمد بن عمر جعابی و از عبدالله بن محمد و از ابو القاسم اسماعیل بن على بن على دعبلی و دیگران روایت داشته و سند روایات او از کتابهای شیخ و علمای دیگر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اینجا است با آن که شیخ در اسانید کتابهای خود از او بسیار نام برده است در عین حال در فهرست و رجال به ترجمه مستقل او اشاره نکرده و در کتابهای رجال دیگر هم به نام او اشاره نشده است آری علامه حلی در اجازه بنی زهره او را از جمله مشایخ عامه شیخ طوسی یاد کرده و این گونه معرفی از سید ابوالفتح از شخص علامه بر خلاف توقع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نوشتیم ابوالفتح محمد بن هلال حفار از مشایخ شیخ طوسی است، گمان می کنم اشتباهی از سوی ناسخان به وجود آمده است که هلال بن محمد به محمدبن هلال برگشته باشد و نظیر این اشتباه در هشام بن الياس حائری هم اتفاق افتاده که الياس بن هشام را به جای هشام بن الياس معرفی کرده اند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مناقب امیر المؤمنين عليه السلام تأليف ابن مغازلی شافعی استفاده می شود که ابن مغازلی به توسط ابو محمد احمد بن حسن بن احمدبن موسی قندجانی از ابوالفتح هلال بن محمد حفار مترجم حاضر روایت داشته است</w:t>
      </w:r>
      <w:r>
        <w:rPr>
          <w:rFonts w:eastAsia="IRNazanin" w:cs="IRNazanin"/>
          <w:color w:val="111111"/>
          <w:sz w:val="28"/>
          <w:szCs w:val="28"/>
          <w:rtl w:val="true"/>
          <w:lang w:bidi="fa-IR"/>
        </w:rPr>
        <w:t xml:space="preserve">. </w:t>
      </w:r>
      <w:bookmarkStart w:id="1269" w:name="pg13357_130315"/>
    </w:p>
    <w:p>
      <w:pPr>
        <w:pStyle w:val="BookText"/>
        <w:rPr/>
      </w:pPr>
      <w:bookmarkEnd w:id="1269"/>
      <w:r>
        <w:rPr>
          <w:rFonts w:ascii="IRNazanin" w:hAnsi="IRNazanin" w:eastAsia="IRNazanin"/>
          <w:color w:val="111111"/>
          <w:sz w:val="28"/>
          <w:sz w:val="28"/>
          <w:szCs w:val="28"/>
          <w:rtl w:val="true"/>
          <w:lang w:bidi="fa-IR"/>
        </w:rPr>
        <w:t>از کتاب مناقب صدر الائمه اخطب خوارزم به دست می آید که هلال بن احمدبن جعفر حفار از ابوبکر محمد بن عمر جعابی روایت داشته و ابو منصور محمد بن عبد العزيز عدل از هلال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باید گفت، احمد به جای محمد، آورده شده و اشتباه ناسخان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ابو منصور یاد شده همان کسی است که در آغاز الصحية الكاملة و کتاب دیگر به عنوان شیخ صدوق ابو منصور محمدبن محمدبن احمدبن عبدالعزيز عکبری معدل شناخته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حفار علاوه بر مشایخ یاد شده از گروه دیگر از قبيل عبد الله بن محمد و ابو قلابه و ابو سليمان محمدبن حمزة بن محمدبن احمدبن جعفر بن زید بن علی بن حسین بن علی بن ابیطالب علیهم السلام روایت می کرده و ابوسلیمان از علی بن محمد بزاز روایت داشته و همچنین سید ابو الفتح از اسماعیل بن على بن رزین روایت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طی پاره ای از اسانید اخبار کتاب فضائل اخطب خوارزم چنین آمده است خبر داد به ما، مهذب الائمة از ابوبکر محمد بن حسین بن علی از محمدبن عبدالعزيز ابو منصور معدل از هلال بن احمد بن جعفر حفار از ابوبکر محمد بن عمر تا به آخرسند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ضمن پاره ای از اسانید اخبار فرائد السمطين حموی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رئيس ابو عبدالله قاسم بن فضل بن احمد بن محمود ثقفی از هلال بن محمد بن جعفر بغدادی از ابوالقاسم اسماعیل بن علی بن على بن رزین در واسط از پدرش علی بن على از حضرت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خالی از تأمل نمی باشد زیرا وی با دو واسطه از حضرت رضا عليه السلام روایت کرده است</w:t>
      </w:r>
      <w:r>
        <w:rPr>
          <w:rFonts w:eastAsia="IRNazanin" w:cs="IRNazanin"/>
          <w:color w:val="111111"/>
          <w:sz w:val="28"/>
          <w:szCs w:val="28"/>
          <w:rtl w:val="true"/>
          <w:lang w:bidi="fa-IR"/>
        </w:rPr>
        <w:t>.</w:t>
      </w:r>
    </w:p>
    <w:p>
      <w:pPr>
        <w:pStyle w:val="Heading3"/>
        <w:numPr>
          <w:ilvl w:val="2"/>
          <w:numId w:val="1"/>
        </w:numPr>
        <w:rPr/>
      </w:pPr>
      <w:bookmarkStart w:id="1270" w:name="__RefHeading___Toc3378527_2322387425"/>
      <w:bookmarkStart w:id="1271" w:name="_Toc521"/>
      <w:bookmarkEnd w:id="1270"/>
      <w:r>
        <w:rPr>
          <w:rtl w:val="true"/>
        </w:rPr>
        <w:t>سید امیر هبة الله حسینی مشهور به شاهمیر</w:t>
      </w:r>
      <w:bookmarkEnd w:id="1271"/>
    </w:p>
    <w:p>
      <w:pPr>
        <w:pStyle w:val="BookText"/>
        <w:rPr/>
      </w:pPr>
      <w:r>
        <w:rPr>
          <w:rFonts w:ascii="IRNazanin" w:hAnsi="IRNazanin" w:eastAsia="IRNazanin"/>
          <w:color w:val="111111"/>
          <w:sz w:val="28"/>
          <w:sz w:val="28"/>
          <w:szCs w:val="28"/>
          <w:rtl w:val="true"/>
          <w:lang w:bidi="fa-IR"/>
        </w:rPr>
        <w:t xml:space="preserve">وی از فضلا و علما و متکلمان بوده و به پندار من از دانشوران روزگار شاه عباس کبیر صفوی است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تألیفات او شرح مزجی است که بر تهذیب المنطق علامه تفتازانی تدوین کرده و من آن شرح را دیده ام</w:t>
      </w:r>
      <w:r>
        <w:rPr>
          <w:rFonts w:eastAsia="IRNazanin" w:cs="IRNazanin"/>
          <w:color w:val="111111"/>
          <w:sz w:val="28"/>
          <w:szCs w:val="28"/>
          <w:rtl w:val="true"/>
          <w:lang w:bidi="fa-IR"/>
        </w:rPr>
        <w:t xml:space="preserve">. </w:t>
      </w:r>
      <w:bookmarkStart w:id="1272" w:name="pg13357_130316"/>
    </w:p>
    <w:p>
      <w:pPr>
        <w:pStyle w:val="Heading2"/>
        <w:numPr>
          <w:ilvl w:val="1"/>
          <w:numId w:val="1"/>
        </w:numPr>
        <w:rPr/>
      </w:pPr>
      <w:bookmarkStart w:id="1273" w:name="__RefHeading___Toc3378529_2322387425"/>
      <w:bookmarkStart w:id="1274" w:name="_Toc522"/>
      <w:bookmarkEnd w:id="1272"/>
      <w:bookmarkEnd w:id="1273"/>
      <w:r>
        <w:rPr>
          <w:rtl w:val="true"/>
        </w:rPr>
        <w:t>ی</w:t>
      </w:r>
      <w:bookmarkEnd w:id="1274"/>
    </w:p>
    <w:p>
      <w:pPr>
        <w:pStyle w:val="Heading3"/>
        <w:numPr>
          <w:ilvl w:val="2"/>
          <w:numId w:val="1"/>
        </w:numPr>
        <w:rPr/>
      </w:pPr>
      <w:bookmarkStart w:id="1275" w:name="__RefHeading___Toc3378531_2322387425"/>
      <w:bookmarkStart w:id="1276" w:name="_Toc523"/>
      <w:bookmarkEnd w:id="1275"/>
      <w:r>
        <w:rPr>
          <w:rtl w:val="true"/>
        </w:rPr>
        <w:t>شیخ یحیی بن ابوطی احمدبن طائی حلبی</w:t>
      </w:r>
      <w:bookmarkEnd w:id="1276"/>
    </w:p>
    <w:p>
      <w:pPr>
        <w:pStyle w:val="BookText"/>
        <w:rPr/>
      </w:pPr>
      <w:r>
        <w:rPr>
          <w:rFonts w:ascii="IRNazanin" w:hAnsi="IRNazanin" w:eastAsia="IRNazanin"/>
          <w:color w:val="111111"/>
          <w:sz w:val="28"/>
          <w:sz w:val="28"/>
          <w:szCs w:val="28"/>
          <w:rtl w:val="true"/>
          <w:lang w:bidi="fa-IR"/>
        </w:rPr>
        <w:t>وی از دانشوران بنام اصحاب اماميه است و در اقسام علوم، تألیفاتی دارد و حدود ششصد هجری می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یادداشتهایش که من به نقل از خط شریف او یادداشت کرده ام از معجم البلدان یاقوت حموی، نقل کرده است یحیی بن ابوطی احمدبن طائی</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حلبی یکی از دانشورانی است که فن ادب و فقه و اصول را به آئین امامیه فراگرفته و در انواع علوم هم تألیفاتی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داشته است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من نمی ماند و پس از آن که مدت پنج سال یا هفت سال به تربیت آنها همت می گماشتم در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من، مژده داده بودند که بیست و پنج فرزند روزی تو خواهد شد، من از مرگ آنها بيمناك بودم، و همواره از خدای متعال درخواست می کردم، فرزندی روزی من بفرماید و بر من منت گذارد تا آن فرزند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همسرم وفات یافت در رؤیا دیدم گویا وارد مسجد بزرگی شده و در آنجا گروهی از مردم حلب اجتماع کرده اند که آنها را می شناسم، بر آنها سلام کردم در آن حال یکی از حضار از جا برخاست و دست مرا گرفت و مرا در یکی از گوشه های مسجد نشانید و سبزی به من داد که هیچ گیاهی را به خوشبوئی آن استشمام نکرده بودم هنگامی که آن سبزی در دست من قرار گرفت به صورت گلی در آمد و از زیبائی و بوی خوش آن به شگفت آمده </w:t>
      </w:r>
    </w:p>
    <w:p>
      <w:pPr>
        <w:pStyle w:val="BookText"/>
        <w:rPr/>
      </w:pPr>
      <w:r>
        <w:rPr>
          <w:rFonts w:ascii="IRNazanin" w:hAnsi="IRNazanin" w:eastAsia="IRNazanin"/>
          <w:color w:val="111111"/>
          <w:sz w:val="28"/>
          <w:sz w:val="28"/>
          <w:szCs w:val="28"/>
          <w:rtl w:val="true"/>
          <w:lang w:bidi="fa-IR"/>
        </w:rPr>
        <w:t>بودم در آن حال آن گل پژمرده شد و از دست من به زمین افتاد از این پیش آمد به سختی اندوهناك شدم آن مرد به من تهنیت گفته و اضافه کرد جز این گل، گل دیگری را از دست نخواهی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گفتم تو کیستی؟ که خدا تو را نيك بخت بسازد؟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دیدن رؤيا فرحناك بودم از خواب بیدار شدم و رؤیا را این چنین تعبیر کردم که آن سبزی، زن شایسته ای است که روزی من می شود و گلی که در آن ظاهر شد فرزندان همان زن اند و آن گل که از دست دادم فرزندی است که از دست می دهم و نام آن مرد که سالم است مژده می دهد که فرزندان دیگر تو سالم می مانند، طولی نکشید با دختر فقیه مغربی ابو منصور محمدبن ابوعبدالله بختري طائی، وصلت کردم و فرزندی از او به نام على روزی من شد، از حوادث دهر، يك سال و چند روز از عمر او نگذشته بود از دنیا رفت، اندوه گذشتگانم را تجدید کرد و در ضمن آن از داشتن فرزند مأیوس گردیدم، روزگاری نگذشت که احساس کردم همسرم آبستن شده است خرسند گردیده و همتم زیادتر شد و در هر نمازی که می خواندم به خواندن دعا و درخواست اجابت آن کوشش زیاد داشتم و در ضمن آن، به اطلاع من رسیده بود هرگاه کسی طالب فرزندی باشد در نماز تهجد در دعای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پیش از آن که به رکوع برود این دعا را بخواند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لاتذرني فردا و انت خير الوارثين، رب هب لي من لدنك ذرية طيبه انك سميع الدعاء، اللهم لاتذرني فردا وحيدا مستوحشا فيقصر شکری عند تفکری، بل هب الى من لدنك دنيا و عقبا ذکور و اناثا أسكن اليهم في الوحشة و آنس بهم في الوحدة و أشكرك عند تمام النعمة، يا وهاب يا عزيز يا عظيم أعطني في كل عافية منا منك و ارزقنی خیرآ حتى أنال منهم رضاك عني في صدق الحديث و شكر النعمة و الوفاء بالعهد انك على كل شئ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تنها مگذار و تو بهترین ارث برندگان می باشی پروردگارا از سوی خودت فرزندان و نوادگان شایسته ای به من کرم کن و درخواست مرا بپذیر که تو هستی که دعای مرا می شنوی، پروردگارا مرا تنها مگذار که از تنهائی به وحشت افتم و آنگاه که به اندیشه تو درمی آیم از سپاس گزاری تو باز بمانم بلکه پروردگارا از تو می خواهم تا دنیا و عقبی و فرزند پسر و دختر به من روزی کنی تا از این راه، ترس و بیم را از خود دور بسازم و در هنگام تنهائی با آنها انس بگیرم و آنگاه که </w:t>
      </w:r>
      <w:bookmarkStart w:id="1277" w:name="pg13357_130318"/>
    </w:p>
    <w:p>
      <w:pPr>
        <w:pStyle w:val="BookText"/>
        <w:rPr/>
      </w:pPr>
      <w:bookmarkEnd w:id="1277"/>
      <w:r>
        <w:rPr>
          <w:rFonts w:ascii="IRNazanin" w:hAnsi="IRNazanin" w:eastAsia="IRNazanin"/>
          <w:color w:val="111111"/>
          <w:sz w:val="28"/>
          <w:sz w:val="28"/>
          <w:szCs w:val="28"/>
          <w:rtl w:val="true"/>
          <w:lang w:bidi="fa-IR"/>
        </w:rPr>
        <w:t>نعمت تو به اتمام برسد به سپاس گزاری از تو بپردازم ای خدای وهاب که همواره بخشایش تو ما را رهین منت خود قرار می دهد و ای خدای بزرگ، عافیت و تندرستی را نصیب من بگردان و از خوبی برخوردارم بساز تا از سوی آنها به خرسندی تو نایل بیایم و راست بگویم و از نعمت تو شکر گزاری کنم و به پیمان خویش وفا نمایم که تو بر همه چیز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خواندن این دعا مواظبت می کردم، در اوائل ماه شوال بود پس از نماز و بعد از فارغ شدن از ذکر که در زیر آسمان یعنی در حیاط منزل قرار داشتم در خواب دیدم که مردی از دیوار منزل بیرون آمد و در پشت سر من در طرف شمال توقف کرد و آغاز سوره مریم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از خواب بیدار شدم با خود گفتم از این خواب استفاده می شود فرزندی خدای متعال به نام یحیی به من اعطا می کند و این فرزند باقی می ماند و از خدا سپاس گزاری کردم بار دیگر خواب بر من غلبه کرد همان مرد را دیدم که در برابر من قرار گرفت 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يرث من آل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 و ساکت شد، از خواب بیدار شدم، تعبیر کردم، از این رؤیا به دست می آید، فرزند باقی می ماند و از من ارث می برد، و به شکر خدا پرداختم و در این حال بودم که بامداد دمید به فریضه صبحگاهی اشتغال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می گفت آن شب که تو متولد شدی در خواب دیدم کسی سوره مریم را 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آتيناه الحكمة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کرد از خواب بیدار شدم، زنانی که در آن هنگام حضور داشتند خنده کنان نزد من آمدند و مرا به فرزند پسری مژده دادند از خدا سپاس گزاری کردم و تو را نزد خود طلبیدم، اذان به گوش راست و اقامه به گوش چپ تو گفتم و کامت را با تربت حضرت سیدالشهدا علیه السلام که با آب خوشگواری مخلوط شده بود برداشتم و نام تو را یحیی و کنیه ات را ابوالفضل انتخاب کردم و میلاد تو در اوائل شوال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مصادف با سالی بود که امام ناصر در آن سال به والی گری رسیده بود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8" w:name="__RefHeading___Toc3378533_2322387425"/>
      <w:bookmarkStart w:id="1279" w:name="_Toc524"/>
      <w:bookmarkEnd w:id="1278"/>
      <w:r>
        <w:rPr>
          <w:rtl w:val="true"/>
        </w:rPr>
        <w:t>شیخ عمادالدین یحیی بن احمد شارح مفتاح به طوری که یکی از شاگردان شیخ علی کرکی در رساله اسامی مشایخ اظهار</w:t>
      </w:r>
      <w:bookmarkStart w:id="1280" w:name="pg13357_130319"/>
      <w:bookmarkEnd w:id="1279"/>
    </w:p>
    <w:p>
      <w:pPr>
        <w:pStyle w:val="BookText"/>
        <w:rPr/>
      </w:pPr>
      <w:bookmarkEnd w:id="1280"/>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اصحاب ما می باشد لیکن به پندار من، مترجم حاضر از علمای عامه است و مؤلف آن رساله،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نیست این شخص، همان مؤذنی مشهور باشد که مفتاح سکاکی را شرح کرده است</w:t>
      </w:r>
      <w:r>
        <w:rPr>
          <w:rFonts w:eastAsia="IRNazanin" w:cs="IRNazanin"/>
          <w:color w:val="111111"/>
          <w:sz w:val="28"/>
          <w:szCs w:val="28"/>
          <w:rtl w:val="true"/>
          <w:lang w:bidi="fa-IR"/>
        </w:rPr>
        <w:t>.</w:t>
      </w:r>
    </w:p>
    <w:p>
      <w:pPr>
        <w:pStyle w:val="Heading3"/>
        <w:numPr>
          <w:ilvl w:val="2"/>
          <w:numId w:val="1"/>
        </w:numPr>
        <w:rPr/>
      </w:pPr>
      <w:bookmarkStart w:id="1281" w:name="__RefHeading___Toc3378535_2322387425"/>
      <w:bookmarkStart w:id="1282" w:name="_Toc525"/>
      <w:bookmarkEnd w:id="1281"/>
      <w:r>
        <w:rPr>
          <w:rtl w:val="true"/>
        </w:rPr>
        <w:t>شیخ یحیی بن حسن قرشی</w:t>
      </w:r>
      <w:bookmarkEnd w:id="1282"/>
    </w:p>
    <w:p>
      <w:pPr>
        <w:pStyle w:val="BookText"/>
        <w:rPr/>
      </w:pPr>
      <w:r>
        <w:rPr>
          <w:rFonts w:ascii="IRNazanin" w:hAnsi="IRNazanin" w:eastAsia="IRNazanin"/>
          <w:color w:val="111111"/>
          <w:sz w:val="28"/>
          <w:sz w:val="28"/>
          <w:szCs w:val="28"/>
          <w:rtl w:val="true"/>
          <w:lang w:bidi="fa-IR"/>
        </w:rPr>
        <w:t>وی فاضل دانشور و بزرگوار و از فضلای بزرگ و مؤلف كتاب منهج التحقيق است و مؤلف كتاب الانوار البدرية في كشف شبه القدرية پاره ای از اخبار و تحقیقات دیگر را از آن نقل کرده است از جمله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آن کتاب، اظهار داشته است، مجبره یعنی عامه را از آن جهت اهل سنت گفته اند که معاویه، سالی که مردم را به سب حضرت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نمود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به همین مناسبت آنان به اهل سنت، معروف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این موضوع، به دست می آید، شیخ مترجم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یکی از کتابهای اصحاب دیدم، آن گاه که یزید، حضرت سیدالشهدا علیه السلام را شهید کرد و سر مطهرش را به شام آوردند دستور داد آن سر مطهر را بر دروازه شهر یا در ورودی کاخ او نصب کردند و هر کسی که می خواست به یزید تقرب پیدا کند و علاقه خودش را نسبت به کار او نشان بدهد و از آن حضرت عليه السلام شماتت نماید از آن در وارد کاخ یزید می شد و آن شخص را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بن علی بن عبدالعالی در کتاب عمدة المقال في كفر اهل الضلال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همدستان معاویه و امویهای دیگر، خود را اهل سنت و جماعت قلمداد می کردند و اظهار می داشتند ما از آنهایی به شماریم که سب على عليه السلام و گروهی از بنی امیه را، ستت خویش قرار داده ایم و در روزگار عباسیها که دوستان اهل بیت عليهم السلام آنها را از این نقطه نظر مورد تشنیع و اعتراض قرار دادند، تدلیس کرده و گفتند مراد ما از سنت، سنت و رویه پیمبر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اصحاب اوست تا آنجا که نوشته است این نام، هم اکنون به این گروه گفته می شود و خود آنها از چگونگی وجه تسمیه اش بی اطلاع می باشند</w:t>
      </w:r>
      <w:r>
        <w:rPr>
          <w:rFonts w:eastAsia="IRNazanin" w:cs="IRNazanin"/>
          <w:color w:val="111111"/>
          <w:sz w:val="28"/>
          <w:szCs w:val="28"/>
          <w:rtl w:val="true"/>
          <w:lang w:bidi="fa-IR"/>
        </w:rPr>
        <w:t xml:space="preserve">. </w:t>
      </w:r>
      <w:bookmarkStart w:id="1283" w:name="pg13357_130320"/>
    </w:p>
    <w:p>
      <w:pPr>
        <w:pStyle w:val="BookText"/>
        <w:rPr/>
      </w:pPr>
      <w:bookmarkEnd w:id="1283"/>
      <w:r>
        <w:rPr>
          <w:rFonts w:ascii="IRNazanin" w:hAnsi="IRNazanin" w:eastAsia="IRNazanin"/>
          <w:color w:val="111111"/>
          <w:sz w:val="28"/>
          <w:sz w:val="28"/>
          <w:szCs w:val="28"/>
          <w:rtl w:val="true"/>
          <w:lang w:bidi="fa-IR"/>
        </w:rPr>
        <w:t>از کرابیسی نقل کرده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این نام را بکار برد یزیدبن معاویه بود، آن گاه که سر مطهر حضرت سیدالشهدا علیه السلام را از در مخصوص نزد او بردند هر کس که از آن در داخل می شد او را ستی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الزواجر و المواعظ </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آن در ترجمه ریاض العلماء،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است معاویه،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در کتاب العقد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حضرت امام حسن مجتبی علیه السلام با معاویه صلح کرد معاویه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گواهی علمای عامه، به دست می آید که ریشه نام گذاری آنها از کجا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در کتاب الطرائف </w:t>
      </w:r>
      <w:r>
        <w:rPr>
          <w:rStyle w:val="FootnoteAnchor"/>
          <w:rtl w:val="true"/>
        </w:rPr>
        <w:footnoteReference w:id="494"/>
      </w:r>
      <w:r>
        <w:rPr>
          <w:rFonts w:ascii="IRNazanin" w:hAnsi="IRNazanin" w:eastAsia="IRNazanin"/>
          <w:color w:val="111111"/>
          <w:sz w:val="28"/>
          <w:sz w:val="28"/>
          <w:szCs w:val="28"/>
          <w:rtl w:val="true"/>
          <w:lang w:bidi="fa-IR"/>
        </w:rPr>
        <w:t>و دیگری نیز همین وجه تسمیه را نقل کرده است</w:t>
      </w:r>
      <w:r>
        <w:rPr>
          <w:rFonts w:eastAsia="IRNazanin" w:cs="IRNazanin"/>
          <w:color w:val="111111"/>
          <w:sz w:val="28"/>
          <w:szCs w:val="28"/>
          <w:rtl w:val="true"/>
          <w:lang w:bidi="fa-IR"/>
        </w:rPr>
        <w:t>.</w:t>
      </w:r>
    </w:p>
    <w:p>
      <w:pPr>
        <w:pStyle w:val="Heading3"/>
        <w:numPr>
          <w:ilvl w:val="2"/>
          <w:numId w:val="1"/>
        </w:numPr>
        <w:rPr/>
      </w:pPr>
      <w:bookmarkStart w:id="1284" w:name="__RefHeading___Toc3378537_2322387425"/>
      <w:bookmarkStart w:id="1285" w:name="_Toc526"/>
      <w:bookmarkEnd w:id="1284"/>
      <w:r>
        <w:rPr>
          <w:rtl w:val="true"/>
        </w:rPr>
        <w:t>حکیم یارعلی تهرانی معروف به حکيم خیری</w:t>
      </w:r>
      <w:bookmarkEnd w:id="128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عالم آرا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فاضل صاحب حال و از اصحاب فضل و کمال و بسیار خوش صحبت و شکفته طبع و مطایبه دوست بود و شاه تهماسب صفوی را توجه و التفات تمام به مشارالیه بود و به خدمت معالجه غربا و مردم بی مؤنث گشته، رتق و فتق شربتخانه خیری به آن جناب تعلق داشت بدین جهت به حکیم خیری، مشهور شده بود و دو پسر قابل داشت، حکیم نورالدین، علی و حکیم شرف، هر دو مورد تربیت پدر بودند و در خدمت مرجوعه، معاونتش می نمودند، مرد سخی طبع، مهمان دوست بود، در آخر ایام حیات او، پسرانش، هر دو از زراعت و عمارت و محصول حلال خود، سفره درویشان بر سر راه گشود، به خدمت اعزه و آینده و رونده قیام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Style w:val="FootnoteAnchor"/>
          <w:rtl w:val="true"/>
        </w:rPr>
        <w:footnoteReference w:id="495"/>
      </w:r>
      <w:bookmarkStart w:id="1286" w:name="pg13357_130321"/>
    </w:p>
    <w:p>
      <w:pPr>
        <w:pStyle w:val="Heading3"/>
        <w:numPr>
          <w:ilvl w:val="2"/>
          <w:numId w:val="1"/>
        </w:numPr>
        <w:rPr/>
      </w:pPr>
      <w:bookmarkStart w:id="1287" w:name="__RefHeading___Toc3378539_2322387425"/>
      <w:bookmarkStart w:id="1288" w:name="_Toc527"/>
      <w:bookmarkEnd w:id="1286"/>
      <w:bookmarkEnd w:id="1287"/>
      <w:r>
        <w:rPr>
          <w:rtl w:val="true"/>
        </w:rPr>
        <w:t xml:space="preserve">سید ابوطالب یحیی بن حسين </w:t>
      </w:r>
      <w:r>
        <w:rPr>
          <w:rtl w:val="true"/>
        </w:rPr>
        <w:t>(</w:t>
      </w:r>
      <w:r>
        <w:rPr>
          <w:rtl w:val="true"/>
        </w:rPr>
        <w:t>حسن</w:t>
      </w:r>
      <w:r>
        <w:rPr>
          <w:rtl w:val="true"/>
        </w:rPr>
        <w:t xml:space="preserve">) </w:t>
      </w:r>
      <w:r>
        <w:rPr>
          <w:rtl w:val="true"/>
        </w:rPr>
        <w:t>بن هارون حسینی هروی</w:t>
      </w:r>
      <w:bookmarkEnd w:id="1288"/>
    </w:p>
    <w:p>
      <w:pPr>
        <w:pStyle w:val="BookText"/>
        <w:rPr/>
      </w:pPr>
      <w:r>
        <w:rPr>
          <w:rFonts w:ascii="IRNazanin" w:hAnsi="IRNazanin" w:eastAsia="IRNazanin"/>
          <w:color w:val="111111"/>
          <w:sz w:val="28"/>
          <w:sz w:val="28"/>
          <w:szCs w:val="28"/>
          <w:rtl w:val="true"/>
          <w:lang w:bidi="fa-IR"/>
        </w:rPr>
        <w:t xml:space="preserve">وی از دانشوران بزرگوار اصحاب ما می باشد و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ابو الحسين نحوی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 بن ابی طالب حسني آملی و سید محمد بن جعفر حسنی استرابادی از وی روایت داشته اند و شیخ منتجب الدین بن بابویه، با سه واسطه در بعضی از احادیث کتاب الاربعين خویش از وی روایت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ترجمه او را در کتاب فهرست ایراد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تألیفات این بزرگوار کتاب الامالی است </w:t>
      </w:r>
      <w:r>
        <w:rPr>
          <w:rStyle w:val="FootnoteAnchor"/>
          <w:rtl w:val="true"/>
        </w:rPr>
        <w:footnoteReference w:id="496"/>
      </w:r>
      <w:r>
        <w:rPr>
          <w:rFonts w:ascii="IRNazanin" w:hAnsi="IRNazanin" w:eastAsia="IRNazanin"/>
          <w:color w:val="111111"/>
          <w:sz w:val="28"/>
          <w:sz w:val="28"/>
          <w:szCs w:val="28"/>
          <w:rtl w:val="true"/>
          <w:lang w:bidi="fa-IR"/>
        </w:rPr>
        <w:t>و سیدبن طاووس در کتاب اقبال برخی از اخبار را از آن کتاب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مدارك نام پدر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همان جا از این سید، به یحیی بن حسین حسینی تعبیر نموده و نام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رعایت اختصار متذکر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تغایری در کار نخواهد بود و گاهی هم او را سید حسین بن یحیی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سندهای برخی از کتابهای اربعین که گویا از جد شيخ منتجب الدین باشد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من ابوعلی محمد بن محمد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قرائتی که بر او داشتم از سید ابوطالب یحیی بن حسین بن هارون حسنی، از ابواحمد،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جعفر قمی، از احمدبن ابوعبدالله رقی، از حسن بن محبوب، از صفوان بن یحیی، از حضرت صادق عليه السلام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کتابهای رجال، ترجمه مترجم حاضر را به همین اندازه از تفصيل هم به دست نیاورده ام آری آنچه در کتابهای مزبور آمده وی را چنین معرفی کرده اند یحیی بن حسن علوی مؤلف كتاب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او از تلعکبری روایت داشته است </w:t>
      </w:r>
      <w:r>
        <w:rPr>
          <w:rStyle w:val="FootnoteAnchor"/>
          <w:rtl w:val="true"/>
        </w:rPr>
        <w:footnoteReference w:id="497"/>
      </w:r>
      <w:bookmarkStart w:id="1289" w:name="pg13357_130322"/>
    </w:p>
    <w:p>
      <w:pPr>
        <w:pStyle w:val="BookText"/>
        <w:rPr/>
      </w:pPr>
      <w:bookmarkEnd w:id="1289"/>
      <w:r>
        <w:rPr>
          <w:rFonts w:ascii="IRNazanin" w:hAnsi="IRNazanin" w:eastAsia="IRNazanin"/>
          <w:color w:val="111111"/>
          <w:sz w:val="28"/>
          <w:sz w:val="28"/>
          <w:szCs w:val="28"/>
          <w:rtl w:val="true"/>
          <w:lang w:bidi="fa-IR"/>
        </w:rPr>
        <w:t>پیش از این و در آینده هم گروهی را به عنوان یحیی معرفی کرده و معرفی خواهیم کرد که ممکن است همه آنها عنوان يك شخص باشد به همین مناسبت باید دقت نمود تا اشتباهی اتفاق نیفتد</w:t>
      </w:r>
      <w:r>
        <w:rPr>
          <w:rFonts w:eastAsia="IRNazanin" w:cs="IRNazanin"/>
          <w:color w:val="111111"/>
          <w:sz w:val="28"/>
          <w:szCs w:val="28"/>
          <w:rtl w:val="true"/>
          <w:lang w:bidi="fa-IR"/>
        </w:rPr>
        <w:t>.</w:t>
      </w:r>
    </w:p>
    <w:p>
      <w:pPr>
        <w:pStyle w:val="Heading3"/>
        <w:numPr>
          <w:ilvl w:val="2"/>
          <w:numId w:val="1"/>
        </w:numPr>
        <w:rPr/>
      </w:pPr>
      <w:bookmarkStart w:id="1290" w:name="__RefHeading___Toc3378541_2322387425"/>
      <w:bookmarkStart w:id="1291" w:name="_Toc528"/>
      <w:bookmarkEnd w:id="1290"/>
      <w:r>
        <w:rPr>
          <w:rtl w:val="true"/>
        </w:rPr>
        <w:t>شریف یحیی بن قاسم علوی</w:t>
      </w:r>
      <w:bookmarkEnd w:id="1291"/>
    </w:p>
    <w:p>
      <w:pPr>
        <w:pStyle w:val="BookText"/>
        <w:rPr/>
      </w:pPr>
      <w:r>
        <w:rPr>
          <w:rFonts w:ascii="IRNazanin" w:hAnsi="IRNazanin" w:eastAsia="IRNazanin"/>
          <w:color w:val="111111"/>
          <w:sz w:val="28"/>
          <w:sz w:val="28"/>
          <w:szCs w:val="28"/>
          <w:rtl w:val="true"/>
          <w:lang w:bidi="fa-IR"/>
        </w:rPr>
        <w:t>وی از دانشوران بزرگوار و معاصر با علامه و دیگران بود بلکه از معاصران فرزندش شیخ فخر الدين هم می باشد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استناد ایده الله تعالی در مجلد سوم صلات بحار به مناسبت یادآوری از سند دعای صباح و مساء حضرت مولی علی علیه السلام پس از آن که آن دعا را از اختصار المصباح سيد ابن باقی نقل کرده است و همچنین به سند دیگر از شیخ علی کر کی یاد کرده است و پیش از این ذیل ترجمه ملا درویش محمد اصفهانی به آن اشاره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کتابها، سند دیگری، برای آن دعا به دست آوردم و آن این است که شریف یحیی بن قاسم علوی، اظهار داشته است، صحیفه بالابلندی را به دست آوردم در آن صحیفه به خط مبارك سيد و جدم امیرالمؤمنین علیه السلام چنین توقيع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دعای حاضر همان دعائی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bookmarkStart w:id="1292" w:name="pg13357_130323"/>
    </w:p>
    <w:p>
      <w:pPr>
        <w:pStyle w:val="BookText"/>
        <w:rPr/>
      </w:pPr>
      <w:bookmarkEnd w:id="1292"/>
      <w:r>
        <w:rPr>
          <w:rFonts w:ascii="IRNazanin" w:hAnsi="IRNazanin" w:eastAsia="IRNazanin"/>
          <w:color w:val="111111"/>
          <w:sz w:val="28"/>
          <w:sz w:val="28"/>
          <w:szCs w:val="28"/>
          <w:rtl w:val="true"/>
          <w:lang w:bidi="fa-IR"/>
        </w:rPr>
        <w:t>آموخت و خود آن بزرگوار هر بامداد به خواندن آن دعا مواظبت می فرمود و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يا من دلع لسان الصباح تا به آخر دعا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در آخر آن صحیفه، چنین توقیع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كتبه علی بن ابیطالب در ساعت آخر روز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شریف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 صباح را از خط مبارك آن حضرت که به قلم کوفی بر ورق آهو مرقوم فرموده بود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این جا، نقل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خط مبارك حضرت مولانا امیر المؤمنین علیه السلام در روزگار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و همان خط شریف را به سلطان عصر ما اهدا کردند و هم اکنون آن خط مبارك در خزینه سلطان، موجود می باشد</w:t>
      </w:r>
      <w:r>
        <w:rPr>
          <w:rFonts w:eastAsia="IRNazanin" w:cs="IRNazanin"/>
          <w:color w:val="111111"/>
          <w:sz w:val="28"/>
          <w:szCs w:val="28"/>
          <w:rtl w:val="true"/>
          <w:lang w:bidi="fa-IR"/>
        </w:rPr>
        <w:t>.</w:t>
      </w:r>
    </w:p>
    <w:p>
      <w:pPr>
        <w:pStyle w:val="Heading3"/>
        <w:numPr>
          <w:ilvl w:val="2"/>
          <w:numId w:val="1"/>
        </w:numPr>
        <w:rPr/>
      </w:pPr>
      <w:bookmarkStart w:id="1293" w:name="__RefHeading___Toc3378543_2322387425"/>
      <w:bookmarkStart w:id="1294" w:name="_Toc529"/>
      <w:bookmarkEnd w:id="1293"/>
      <w:r>
        <w:rPr>
          <w:rtl w:val="true"/>
        </w:rPr>
        <w:t xml:space="preserve">شیخ فقيه افضل نجيب الدین ابوزکریا </w:t>
      </w:r>
      <w:r>
        <w:rPr>
          <w:rtl w:val="true"/>
        </w:rPr>
        <w:t>(</w:t>
      </w:r>
      <w:r>
        <w:rPr>
          <w:rtl w:val="true"/>
        </w:rPr>
        <w:t>یا</w:t>
      </w:r>
      <w:r>
        <w:rPr>
          <w:rtl w:val="true"/>
        </w:rPr>
        <w:t xml:space="preserve">: </w:t>
      </w:r>
      <w:r>
        <w:rPr>
          <w:rtl w:val="true"/>
        </w:rPr>
        <w:t>ابومحمد</w:t>
      </w:r>
      <w:r>
        <w:rPr>
          <w:rtl w:val="true"/>
        </w:rPr>
        <w:t xml:space="preserve">) </w:t>
      </w:r>
      <w:r>
        <w:rPr>
          <w:rtl w:val="true"/>
        </w:rPr>
        <w:t>یحیی بن احمدبن</w:t>
      </w:r>
      <w:bookmarkEnd w:id="1294"/>
    </w:p>
    <w:p>
      <w:pPr>
        <w:pStyle w:val="BookText"/>
        <w:rPr/>
      </w:pPr>
      <w:r>
        <w:rPr>
          <w:rFonts w:ascii="IRNazanin" w:hAnsi="IRNazanin" w:eastAsia="IRNazanin"/>
          <w:color w:val="111111"/>
          <w:sz w:val="28"/>
          <w:sz w:val="28"/>
          <w:szCs w:val="28"/>
          <w:rtl w:val="true"/>
          <w:lang w:bidi="fa-IR"/>
        </w:rPr>
        <w:t xml:space="preserve">یحیی بن حسن بن سعيد هذلی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دانشور وعامل کامل فقيه ادیب و نحوی، معروف به شیخ نجيب الدين، مؤلف كتاب الجامع و پسر عموی محقق مؤلف الشرایع است و او را گاهی یحیی بن سعید می گویند و اسامی نیاکانش را بجهت اختصار، حذف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فرزندش شیخ صفی الدین ابو عبدالله بن شیخ نجیب الدین ابو احمد یحیی هم از علما بوده و ترجمه حالش پیش از این یادآوری شده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از اسانید اربعین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گروه بسیاری از </w:t>
      </w:r>
    </w:p>
    <w:p>
      <w:pPr>
        <w:pStyle w:val="BookText"/>
        <w:rPr/>
      </w:pPr>
      <w:r>
        <w:rPr>
          <w:rFonts w:ascii="IRNazanin" w:hAnsi="IRNazanin" w:eastAsia="IRNazanin"/>
          <w:color w:val="111111"/>
          <w:sz w:val="28"/>
          <w:sz w:val="28"/>
          <w:szCs w:val="28"/>
          <w:rtl w:val="true"/>
          <w:lang w:bidi="fa-IR"/>
        </w:rPr>
        <w:t xml:space="preserve">دانشوران از یحیی بن سعید روایت داشته است از جمله سید مجدالدین، ابوالفوارس محمد بن علی بن اعرج حسینی پدر سید عميد الدين، و یحیی نیز از گروه بسیاری روایت می کرده از قبیل سید فقيه محيي الدين ابو حامد محمدبن عبدالله بن على بن زهره حسینی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معاصر در امل الأمل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ابوزکریا معروف به یحیی بن سعید فرزند احمدبن یحیی بن حسن بن سعيد هذلی از فضلای روزگارش بوده است و سید عبدالکریم بن احمدبن طاووس، کتاب معالم العلماء ابن شهر آشوب و کتابهای دیگر را از وی روایت می کرده و من این سند را به خط خود ابن طاووس دیده ام و علامه حلی هم از وی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جامع الشرایع و کتابهای دیگر از تألیفات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او را به عنوان پارسائی و پرهیز کاری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احمدبن سعید، استاد ما پیشوای بس دانا و پرهیزکار و رهبر دانشوران روزگار خود بود و از فنون ادبی و فقهی و اصولی کمال بهره وری را داشته و از فضلای دیگر پرهیزکارتر و پارساتر به شمار می آمده است تألیفات محققانه ای دارد از قبيل الجامع للشرایع در فقه و المدخل در اصول فقه و کتابهای دیگر و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حسن و دیگران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الدین یحیی بن احمدبن یحیی بن حسن بن سعید، پسر عموی محقق، جعفر بن حسن بن یحیی بن حسن بن سعید حلی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اجازه</w:t>
      </w:r>
      <w:r>
        <w:rPr>
          <w:rStyle w:val="FootnoteAnchor"/>
          <w:rtl w:val="true"/>
        </w:rPr>
        <w:footnoteReference w:id="500"/>
      </w:r>
      <w:r>
        <w:rPr>
          <w:rFonts w:ascii="IRNazanin" w:hAnsi="IRNazanin" w:eastAsia="IRNazanin"/>
          <w:color w:val="111111"/>
          <w:sz w:val="28"/>
          <w:sz w:val="28"/>
          <w:szCs w:val="28"/>
          <w:rtl w:val="true"/>
          <w:lang w:bidi="fa-IR"/>
        </w:rPr>
        <w:t>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اعظم، خواجه نصیر الدین محمدبن حسن </w:t>
      </w:r>
    </w:p>
    <w:p>
      <w:pPr>
        <w:pStyle w:val="BookText"/>
        <w:rPr/>
      </w:pPr>
      <w:r>
        <w:rPr>
          <w:rFonts w:ascii="IRNazanin" w:hAnsi="IRNazanin" w:eastAsia="IRNazanin"/>
          <w:color w:val="111111"/>
          <w:sz w:val="28"/>
          <w:sz w:val="28"/>
          <w:szCs w:val="28"/>
          <w:rtl w:val="true"/>
          <w:lang w:bidi="fa-IR"/>
        </w:rPr>
        <w:t xml:space="preserve">طوسی وزیر سلطان هولاكو بود، هولاكو وی را به عراق گسیل داشت، خواجه وارد حله شد فقهای آن سرزمین گرد او اجتماع کردند، خواجه از فقیه نجم الدین ابوالقاسم، جعفر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این گروه کیست؟ محقق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فضلا و علما می باشند چنان که هر گاه یکی از آنها در فنی مبرز باشد دیگری در فن دیگر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ایشان در فن کلام و اصول فقه، مهارت دارد و اعلم از دیگران است؟ محقق پدر من سدید الدين، يوسف بن مطهر و فقیه مفیدالدین محمدبن جهم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در فن کلام و اصول فقه، اعلم از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بن سعید از رفتار محقق ناراحت شد و نامه عتاب آمیز همراه با ابیاتی برای او نوشت و ابیات مزبور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الاتهن من عظيم قدر و إن کن</w:t>
      </w:r>
    </w:p>
    <w:p>
      <w:pPr>
        <w:pStyle w:val="BookText"/>
        <w:rPr/>
      </w:pPr>
      <w:r>
        <w:rPr>
          <w:rFonts w:ascii="Amiri" w:hAnsi="Amiri" w:eastAsia="Amiri" w:cs="Amiri"/>
          <w:color w:val="111111"/>
          <w:sz w:val="28"/>
          <w:sz w:val="28"/>
          <w:szCs w:val="28"/>
          <w:rtl w:val="true"/>
          <w:lang w:bidi="ar-SA"/>
        </w:rPr>
        <w:t>ت مشارة إليه بالتعظيم</w:t>
      </w:r>
    </w:p>
    <w:p>
      <w:pPr>
        <w:pStyle w:val="BookText"/>
        <w:rPr/>
      </w:pPr>
      <w:r>
        <w:rPr>
          <w:rFonts w:ascii="Amiri" w:hAnsi="Amiri" w:eastAsia="Amiri" w:cs="Amiri"/>
          <w:color w:val="111111"/>
          <w:sz w:val="28"/>
          <w:sz w:val="28"/>
          <w:szCs w:val="28"/>
          <w:rtl w:val="true"/>
          <w:lang w:bidi="ar-SA"/>
        </w:rPr>
        <w:t>فاللبيب الكريم ينقص قدرة</w:t>
      </w:r>
    </w:p>
    <w:p>
      <w:pPr>
        <w:pStyle w:val="BookText"/>
        <w:rPr/>
      </w:pPr>
      <w:r>
        <w:rPr>
          <w:rFonts w:ascii="Amiri" w:hAnsi="Amiri" w:eastAsia="Amiri" w:cs="Amiri"/>
          <w:color w:val="111111"/>
          <w:sz w:val="28"/>
          <w:sz w:val="28"/>
          <w:szCs w:val="28"/>
          <w:rtl w:val="true"/>
          <w:lang w:bidi="ar-SA"/>
        </w:rPr>
        <w:t>بالتعدي على اللبيب الكريم</w:t>
      </w:r>
    </w:p>
    <w:p>
      <w:pPr>
        <w:pStyle w:val="BookText"/>
        <w:rPr/>
      </w:pPr>
      <w:r>
        <w:rPr>
          <w:rFonts w:ascii="Amiri" w:hAnsi="Amiri" w:eastAsia="Amiri" w:cs="Amiri"/>
          <w:color w:val="111111"/>
          <w:sz w:val="28"/>
          <w:sz w:val="28"/>
          <w:szCs w:val="28"/>
          <w:rtl w:val="true"/>
          <w:lang w:bidi="ar-SA"/>
        </w:rPr>
        <w:t>ولغ الخمر بالعقول رمي ال</w:t>
      </w:r>
    </w:p>
    <w:p>
      <w:pPr>
        <w:pStyle w:val="BookText"/>
        <w:rPr/>
      </w:pPr>
      <w:r>
        <w:rPr>
          <w:rFonts w:ascii="Amiri" w:hAnsi="Amiri" w:eastAsia="Amiri" w:cs="Amiri"/>
          <w:color w:val="111111"/>
          <w:sz w:val="28"/>
          <w:sz w:val="28"/>
          <w:szCs w:val="28"/>
          <w:rtl w:val="true"/>
          <w:lang w:bidi="ar-SA"/>
        </w:rPr>
        <w:t>خمر بتنجيسها و بالتحريم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نیست کسی که موقعیتی پیدا کرده است دیگری را مورد اهانت قرار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هرگاه انسان خردمند و باکرم نسبت به انسان خردمندی توهین کند از موقعیت و مقدار او کاسته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شرابی که پلید و محکوم به حرمت است وعقول را بازیچه خود قرار می دهد باید آن را ریخت و از وجود آن، صرف نظر کرد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آن اضافه کرده چگونه در حضور خواجه از ابن جهم و ابن مطهر نام بردی و از من خاطر کردی؟ محقق در پاسخ او نامه ای نگاشت و پوزش خواسته که هرگاه خواجه یکی از مسائل کلام و اصول فقه را می پرسید ممکن بود در پاسخ او متوقف شوی و موجبات سرشکستگی ما را ایجاد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از جمله دانشورانی است که علمای شیعه و بزرگان اهل سنت به فضیلت و مقام علمی او اتفاق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که یکی از علمای عامه است در کتاب الوعات في طبقات اللغويين و النحات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احمدبن </w:t>
      </w:r>
    </w:p>
    <w:p>
      <w:pPr>
        <w:pStyle w:val="BookText"/>
        <w:rPr/>
      </w:pPr>
      <w:r>
        <w:rPr>
          <w:rFonts w:ascii="IRNazanin" w:hAnsi="IRNazanin" w:eastAsia="IRNazanin"/>
          <w:color w:val="111111"/>
          <w:sz w:val="28"/>
          <w:sz w:val="28"/>
          <w:szCs w:val="28"/>
          <w:rtl w:val="true"/>
          <w:lang w:bidi="fa-IR"/>
        </w:rPr>
        <w:t>یحیی بن سعید نجیب الدين هذلی حلی شیعی،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لغويها و ادبا بود، حافظ حدیث و بینای به لغت و ادب و از رافضیان بزرگوار و شاگرد ابن اخضر</w:t>
      </w:r>
      <w:r>
        <w:rPr>
          <w:rStyle w:val="FootnoteAnchor"/>
          <w:rtl w:val="true"/>
        </w:rPr>
        <w:footnoteReference w:id="501"/>
      </w:r>
      <w:r>
        <w:rPr>
          <w:rFonts w:ascii="IRNazanin" w:hAnsi="IRNazanin" w:eastAsia="IRNazanin"/>
          <w:color w:val="111111"/>
          <w:sz w:val="28"/>
          <w:sz w:val="28"/>
          <w:szCs w:val="28"/>
          <w:rtl w:val="true"/>
          <w:lang w:bidi="fa-IR"/>
        </w:rPr>
        <w:t xml:space="preserve">بود سال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کوفه متولد شد و در شب عرفه سال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جلال الدین، ابو محمد، حسن بن نما حلى و سید شمس الدين محمدبن ابوالمعالی موسوی و دیگر از بزرگان از یحیی بن سعید نجیب الدين،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اظهار داشته است، محمدبن ادريس حتى فقيه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مؤلف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 شیخ نجیب الدین مترجم حاضر است و از کسانی که به این موضوع، تصریح کرده اند شهید اول در کتاب الذكری و سید داماد در حواشی شارع النجاة و سید در حواشی مزبور نوشته است شیخ نجیب الدين، سبط ابن ادریس است یعنی مادر او دختر ابن ادریس می باشد</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به طوری که یکی از علما اظهار داشته است یحیی بن سعید از شاگردان پسرعمویش محقق حلی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معاصر در شرح حال مترجم حاضر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بن طاووس کتاب معالم العلما را از ابن سعید روایت کرده و من سند این روایت را به خط ابن طاووس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از ابن طاووس همان سید عبدالکریم است و صورت خطش این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قرائة على شيخنا العلامه بقية المشيخه نجيب الدين، یحیی بن سعید ادام الله بركته في ثانی عشر ذي القعدة سنة ست و ثمانين و ستمأة كتبه عبدالکریم بن طاووس الحسنی حامد مصلية مستغفرة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کتاب در سال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شیخ علامه باقیمانده مشایخ قرائت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مترجم حاضر کتاب الفحص و البيان عن اسرار القرآن است این کتاب را شیخ زین الدین بیاضی در کتاب الصراط المستقیم به وی نسبت داده است و اضافه کرده نجیب الدين، در تألیف این کتاب، آیات داله بر اختیار بنده را با آیات داله بر جبر را مقایسه کرده و به این نتیجه رسیده است که آیات اختیار هفتاد بار بیشتر از آیات جبر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اوست کتاب نزهة النظر في الجمع بين الأشباه و النظائر این کتاب را گروهی از علما از آثار او نام برده اند و استاد استناد در اول بحار به این معنی تصریح کرده است و آن کتاب را همراه با کتاب جامع الشرایع یادآوری کرده و مطالبی را از هر دوی آنها نقل نموده و هر دو کتاب را مورد اعتماد خود قرار داده است و اضافه کرده این هر دو کتاب، از تألیفات شیخ افضل، نجیب الدین یحیی بن سعید است و مؤلف آنها از مشاهیر علمای دقیق النظر بوده و تحقیقات او در میان متأخران از علما، متداول می باشد و او پسر عموی محقق حلی مؤلف الشرائع والمعتبر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در اظهارنظر خود گفته است کتاب نزهة الناظر از تألیفات نجيب الدین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ای از آن کتاب، در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ارزنده ای است که تحقیقات فراوانی در مسائل فقهی دارد و مسائل مزبور را که متعدد بود و شبه و نظیری داشته در آن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مؤلف رجال هم که معاصر با وی بوده کتابی به نام الاشباه و النظائر به همان سبك تأليف نموده است در عین حال، کتاب مزبور را از تألیفات نجيب الدین مترجم حاضر ندانسته اند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برای ادعای خود چنین برداشت کرده اند که بر پشت یکی از نسخه های کهن آن کتاب چنین آمده است که کتاب حاضر از تألیفات شیخ مهذب الدين، حسین بن محمدبن عبدالله می باشد و گاهی به پندار می آید که مهذب الدين، همان شیخ حسین بن </w:t>
      </w:r>
    </w:p>
    <w:p>
      <w:pPr>
        <w:pStyle w:val="BookText"/>
        <w:rPr/>
      </w:pPr>
      <w:r>
        <w:rPr>
          <w:rFonts w:ascii="IRNazanin" w:hAnsi="IRNazanin" w:eastAsia="IRNazanin"/>
          <w:color w:val="111111"/>
          <w:sz w:val="28"/>
          <w:sz w:val="28"/>
          <w:szCs w:val="28"/>
          <w:rtl w:val="true"/>
          <w:lang w:bidi="fa-IR"/>
        </w:rPr>
        <w:t>رده باشد و ما پیش از این، تفصیل آن را ذیل شرح حال هر دو ایراد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نسخه ای که به شیخ مهذب الدين، حسین بن محمدبن عبدالله نسبت داده اند دارای دیباچه زیادی است و به طوری که خود او در آغاز دیباچه مرقوم داشته است این کتاب را برای فرزندش تأليف نموده و نسخه ای که به مترجم حاضر نسبت داده شده دارای دیباچه مفصلی نبوده بلکه در آغاز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 و الصلوة على رسوله محمد و آله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این کتاب را برای تو تصنیف کردم و اشباه و نظایر احکام را در آن گرد آوردم و به نزهة الناظر في الجمع بين الأشباه والنظائر نامیدم، فصل، عبادت فعلی است</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تأليف او کتاب معالم الدین در فقه است، این کتاب را نواده شیخ علی کرکی در رسالة اللمعة في مسئلة صلوة الجمعة به وی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در یکی از مجموعه هایش کتاب کشف الالتباس عن نجاسة الأرجاس را به وی نسبت داده و مسئله نجاست مشرکان را از آن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کتابی است در سفر که شهید در ذکری آن را به وی منسوب دانسته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پشت کتاب نهج البلاغه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ای دیدم که آن را شیخ </w:t>
      </w:r>
    </w:p>
    <w:p>
      <w:pPr>
        <w:pStyle w:val="BookText"/>
        <w:rPr/>
      </w:pPr>
      <w:r>
        <w:rPr>
          <w:rFonts w:ascii="IRNazanin" w:hAnsi="IRNazanin" w:eastAsia="IRNazanin"/>
          <w:color w:val="111111"/>
          <w:sz w:val="28"/>
          <w:sz w:val="28"/>
          <w:szCs w:val="28"/>
          <w:rtl w:val="true"/>
          <w:lang w:bidi="fa-IR"/>
        </w:rPr>
        <w:t xml:space="preserve">نجیب الدین مترجم حاضر به خط شریف خویش برای سید عز الدين، حسن بن علی بن محمدبن علی معروف به ابن أبزر حسینی مرقوم داشته و من صورت آن اجازه را در ذیل ترجمه آن سید ایراد کرده ام و تاریخ آن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خط وی متوسط بوده و نسبش را در آن اجازه چنین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احمدبن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حسن را که یکی از نیاکان اوست از میان یحیی و سعید حذف کرده و کار آسانی است زیرا انتساب به جد شایع است و اسقاط اسم مزبور از همین باب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اجازه دیگری هم نجیب الدین به خط شریف خود در پشت نهج البلاغه برای سید نجم الدین، ابوعبدالله حسین بن اردشیر بن محمد طبری مرقوم داشته و من این اجازه را در ذیل ترجمه وی نگاشته ام و تاریخ آن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خطش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دو اجازه بر می آید، نجیب الدین نهج البلاغه را از سید محيي الدين، ابوحامد، محمدبن عبدالله بن على بن زهره حسینی حلبی از ابن شهر آشوب روایت داشته است تا به آخر سند روایت، و در هر دو اجازه به توسط سید محيى الدين یاد شده از سید عز الدين، ابو الحارث، محمدبن حسن بن علی حسینی بغدادی از قطب راوندی روایت داشته تا به آخرسند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شاگردان شیخ علی کرکی در رساله اسامی مشایخ، نجیب الدین، را در ردیف مشایخ نام برده و او را چنین معرفی کرده است شیخ نجیب الدین، یحیی بن محمدبن حسن بن سعيد مصنف جامع الشرایع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اشتباهی در نسخه رساله اتفاق افتاده باشد زیرا نام پدر</w:t>
      </w:r>
    </w:p>
    <w:p>
      <w:pPr>
        <w:pStyle w:val="BookText"/>
        <w:rPr/>
      </w:pPr>
      <w:r>
        <w:rPr>
          <w:rFonts w:ascii="IRNazanin" w:hAnsi="IRNazanin" w:eastAsia="IRNazanin"/>
          <w:color w:val="111111"/>
          <w:sz w:val="28"/>
          <w:sz w:val="28"/>
          <w:szCs w:val="28"/>
          <w:rtl w:val="true"/>
          <w:lang w:bidi="fa-IR"/>
        </w:rPr>
        <w:t>نجيب الدین، احمد است نه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شرح ارشاد در بحث قضاء صلوة فائته، مسئله مفرده را در این خصوص به مترجم حاضر نسبت داده و پس از این هم همین مسئله را از جدش شیخ یحیی بن سعید که پس از این یادآوری خواهد شد ذکر خواهیم کرد که وی در آغاز، قائل به تضییق بوده پس از آن، از رأی اولی خود بازگشته و قائل به توسعه شده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اجازه شیخ حسین بن علی بن حماد لیثی واسطی که به شیخ نجم الدين، خضربن محمدبن نعیم مطار آبادی بر می آید که پدر شیخ حسین یعنی شیخ علی بن حماد از شیخ </w:t>
      </w:r>
    </w:p>
    <w:p>
      <w:pPr>
        <w:pStyle w:val="BookText"/>
        <w:rPr/>
      </w:pPr>
      <w:r>
        <w:rPr>
          <w:rFonts w:ascii="IRNazanin" w:hAnsi="IRNazanin" w:eastAsia="IRNazanin"/>
          <w:color w:val="111111"/>
          <w:sz w:val="28"/>
          <w:sz w:val="28"/>
          <w:szCs w:val="28"/>
          <w:rtl w:val="true"/>
          <w:lang w:bidi="fa-IR"/>
        </w:rPr>
        <w:t>نجیب الدین یحیی بن سعید مترجم حاضر روایت داشته و از همان اجازه استفاده می شود شیخ نجیب الدين، یحیی بن سعید مترجم حاضر از محقق شیخ ابو القاسم، جعفر بن يحيى</w:t>
      </w:r>
    </w:p>
    <w:p>
      <w:pPr>
        <w:pStyle w:val="BookText"/>
        <w:rPr/>
      </w:pPr>
      <w:r>
        <w:rPr>
          <w:rFonts w:ascii="IRNazanin" w:hAnsi="IRNazanin" w:eastAsia="IRNazanin"/>
          <w:color w:val="111111"/>
          <w:sz w:val="28"/>
          <w:sz w:val="28"/>
          <w:szCs w:val="28"/>
          <w:rtl w:val="true"/>
          <w:lang w:bidi="fa-IR"/>
        </w:rPr>
        <w:t>حلى مؤلف الشرایع یعنی پسر عمویش روایت داشته است و از مواضع دیگر هم همین</w:t>
      </w:r>
    </w:p>
    <w:p>
      <w:pPr>
        <w:pStyle w:val="BookText"/>
        <w:rPr/>
      </w:pPr>
      <w:r>
        <w:rPr>
          <w:rFonts w:ascii="IRNazanin" w:hAnsi="IRNazanin" w:eastAsia="IRNazanin"/>
          <w:color w:val="111111"/>
          <w:sz w:val="28"/>
          <w:sz w:val="28"/>
          <w:szCs w:val="28"/>
          <w:rtl w:val="true"/>
          <w:lang w:bidi="fa-IR"/>
        </w:rPr>
        <w:t>سند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اجازه شیخ علی کرکی به شیخ علی میسی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نجيب الدين، یحیی بن سعید، مترجم حاضر از شیخ سعيد فقيه قدوه علما نجيب الدین ، ابو ابراهيم محمدبن نما حلى ربعی و سید سعید اجل علامه امام ادبا و مرجع نسب شناسان و فقیهان شمس الدین ابوعلی، فخار بن معد موسوی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اجازه اظهار کرده نجیب الدين يحيى مترجم حاضر از سید امام مرتضی سعید علامه محيي الدين ابوحامد، محمدبن زهره حسینی حلبی اسحاقی از ابن شهر آشوب روایت می کرده و شیخ جلال الدین ابو محمد، حسن بن نما، از نجیب الدین یحیی روایت داشته است لیکن باید دانست که سید جلال الدین یاد شده، سیدبن زهره مشهور مؤلف غنيه نیست بلکه به طوری که در شرح حالش توضیح دادیم وی برادر زاده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کفعمی در حواشی کتاب فرج الكرب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نجیب الدین یحیی بن احمدبن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مشتمل بر تحقیقات ارزنده ای دارد از قبیل کتاب الجامع در فقه و کتاب المدخل در اصول فقه و کتابهای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فضلا او را چنین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في الناس فقيها</w:t>
      </w:r>
    </w:p>
    <w:p>
      <w:pPr>
        <w:pStyle w:val="BookText"/>
        <w:rPr/>
      </w:pPr>
      <w:r>
        <w:rPr>
          <w:rFonts w:ascii="IRNazanin" w:hAnsi="IRNazanin" w:eastAsia="IRNazanin"/>
          <w:color w:val="111111"/>
          <w:sz w:val="28"/>
          <w:sz w:val="28"/>
          <w:szCs w:val="28"/>
          <w:rtl w:val="true"/>
          <w:lang w:bidi="fa-IR"/>
        </w:rPr>
        <w:t>مثل یحیی بن سعید</w:t>
      </w:r>
    </w:p>
    <w:p>
      <w:pPr>
        <w:pStyle w:val="BookText"/>
        <w:rPr/>
      </w:pPr>
      <w:r>
        <w:rPr>
          <w:rFonts w:ascii="IRNazanin" w:hAnsi="IRNazanin" w:eastAsia="IRNazanin"/>
          <w:color w:val="111111"/>
          <w:sz w:val="28"/>
          <w:sz w:val="28"/>
          <w:szCs w:val="28"/>
          <w:rtl w:val="true"/>
          <w:lang w:bidi="fa-IR"/>
        </w:rPr>
        <w:t>صنف الجامع فقها</w:t>
      </w:r>
    </w:p>
    <w:p>
      <w:pPr>
        <w:pStyle w:val="BookText"/>
        <w:rPr/>
      </w:pPr>
      <w:r>
        <w:rPr>
          <w:rFonts w:ascii="IRNazanin" w:hAnsi="IRNazanin" w:eastAsia="IRNazanin"/>
          <w:color w:val="111111"/>
          <w:sz w:val="28"/>
          <w:sz w:val="28"/>
          <w:szCs w:val="28"/>
          <w:rtl w:val="true"/>
          <w:lang w:bidi="fa-IR"/>
        </w:rPr>
        <w:t>قد حوى کل شرید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دانشوران، فقیهی مانند یحیی بن سعید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او کتاب الجامع را که مشتمل بر همگی متفرقات فقهی است تصنیف نموده دیگری در تعریف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سعيد الجدود و يابن سعید</w:t>
      </w:r>
    </w:p>
    <w:p>
      <w:pPr>
        <w:pStyle w:val="BookText"/>
        <w:rPr/>
      </w:pPr>
      <w:r>
        <w:rPr>
          <w:rFonts w:ascii="Amiri" w:hAnsi="Amiri" w:eastAsia="Amiri" w:cs="Amiri"/>
          <w:color w:val="111111"/>
          <w:sz w:val="28"/>
          <w:sz w:val="28"/>
          <w:szCs w:val="28"/>
          <w:rtl w:val="true"/>
          <w:lang w:bidi="ar-SA"/>
        </w:rPr>
        <w:t>ما رأينا كمثل بحثك بحث</w:t>
      </w:r>
    </w:p>
    <w:p>
      <w:pPr>
        <w:pStyle w:val="BookText"/>
        <w:rPr/>
      </w:pPr>
      <w:r>
        <w:rPr>
          <w:rFonts w:ascii="IRNazanin" w:hAnsi="IRNazanin" w:eastAsia="IRNazanin"/>
          <w:color w:val="111111"/>
          <w:sz w:val="28"/>
          <w:sz w:val="28"/>
          <w:szCs w:val="28"/>
          <w:rtl w:val="true"/>
          <w:lang w:bidi="fa-IR"/>
        </w:rPr>
        <w:t>أنت یحیی و العلم باسمك يحيا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ظنه العالم المحقق وحيا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پسر سعید و ای کسی که همه نیاکان تو مردم نيك بخت اند نام تو یحیی است و دانش هم از برکت وجود تو زنده می گردد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گونه بحث و تدریس را مانند بحث تو ندیده ایم تا آنجا که دانشمند محقق بحث تو را به منزله وحی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پایان کتاب الجامع او به دست می آید نجیب الدین از گروهی از دانشوران از قبیل سید محيي الدين ابوحامد، محمدبن عبدالله بن على بن زهره حسینی حلبی و از شیخ محمد بن ابو البركات بن ابراهیم صنعانی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به ترجمه احوال صفی الدین، محمدبن نجیب الدین محمدبن یحیی بن سعید حلی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وی فرزند یا نواده اوست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از اربعین شیخ شهید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از زاهد جلال الدين ابو محمد، حسن بن احمدبن نما حتی از شیخ فقيه نجیب الدین یحیی بن سعید از سید محيي الدين ابو حامد محمدبن عبدالله بن زهره حسینی اسحاقی از شریف فقیه عزالدين، أبو الحارث محمدبن حسن بن علی حسینی بغدادی روایت داشته است</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از کتاب فرحة الغری سید عبدالکریم بن طاووس استفاده می شود که وی از یحیی بن سعید مترجم حاضر از محمدبن ابو البرکات روایت می کرده است</w:t>
      </w:r>
      <w:r>
        <w:rPr>
          <w:rStyle w:val="FootnoteAnchor"/>
          <w:rtl w:val="true"/>
        </w:rPr>
        <w:footnoteReference w:id="507"/>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نظام الدین قرشی در نظام الأقوال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احمدبن یحیی بن </w:t>
      </w:r>
      <w:bookmarkStart w:id="1295" w:name="pg13357_130332"/>
    </w:p>
    <w:p>
      <w:pPr>
        <w:pStyle w:val="BookText"/>
        <w:rPr/>
      </w:pPr>
      <w:bookmarkEnd w:id="1295"/>
      <w:r>
        <w:rPr>
          <w:rFonts w:ascii="IRNazanin" w:hAnsi="IRNazanin" w:eastAsia="IRNazanin"/>
          <w:color w:val="111111"/>
          <w:sz w:val="28"/>
          <w:sz w:val="28"/>
          <w:szCs w:val="28"/>
          <w:rtl w:val="true"/>
          <w:lang w:bidi="fa-IR"/>
        </w:rPr>
        <w:t xml:space="preserve">حسن بن سعيد عموزاده محقق نجم الدين، امام علامه ورع و قدوه علما همگی فنون ادبی و فقهی و اصولی را دارا بود و از فضلای دیگر پرهیزکارتر و پارساتر به شمار می آمد تصانیفی دارد که همگی آنها مشتمل بر تحقیقات فراوانی است از جمله الجامع للشرایع در فقه و کتاب المدخل در اصول فقه و کتابهای دیگر در ذیحجه سال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حموینی در فرائد السمطین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ذیقعده سال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خانه او به قرائت از او نایل آمده و او از سید محيي الدين ابوحامد محمدبن عبدالله بن علی بن زهره حسنی حلبی از عمویش شریف نقیب امین الدین ابوطالب، احمدبن محمدبن جعفر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قرائتی که بر آن دو داشت و آنها از قاضی ابو الحسن علی بن عبدالله بن محمدبن ابی جراده از شیخ جليل ابوالفتح عبدالله بن اسماعیل بن ابوعیسی از ابواسحاق بن ابوبکر رازی از علی بن مهرویه قزوینی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سبك سند به دست می آید پیش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قرائتی که بر آن دو داشته اسمی افتاده باشد</w:t>
      </w:r>
      <w:r>
        <w:rPr>
          <w:rFonts w:eastAsia="IRNazanin" w:cs="IRNazanin"/>
          <w:color w:val="111111"/>
          <w:sz w:val="28"/>
          <w:szCs w:val="28"/>
          <w:rtl w:val="true"/>
          <w:lang w:bidi="fa-IR"/>
        </w:rPr>
        <w:t>.</w:t>
      </w:r>
    </w:p>
    <w:p>
      <w:pPr>
        <w:pStyle w:val="Heading3"/>
        <w:numPr>
          <w:ilvl w:val="2"/>
          <w:numId w:val="1"/>
        </w:numPr>
        <w:rPr/>
      </w:pPr>
      <w:bookmarkStart w:id="1296" w:name="__RefHeading___Toc3378545_2322387425"/>
      <w:bookmarkStart w:id="1297" w:name="_Toc530"/>
      <w:bookmarkEnd w:id="1296"/>
      <w:r>
        <w:rPr>
          <w:rtl w:val="true"/>
        </w:rPr>
        <w:t>شیخ یحیی بن جعفر بن عبدالصمد عاملی کرکی</w:t>
      </w:r>
      <w:bookmarkEnd w:id="1297"/>
    </w:p>
    <w:p>
      <w:pPr>
        <w:pStyle w:val="BookText"/>
        <w:rPr/>
      </w:pPr>
      <w:r>
        <w:rPr>
          <w:rFonts w:ascii="IRNazanin" w:hAnsi="IRNazanin" w:eastAsia="IRNazanin"/>
          <w:color w:val="111111"/>
          <w:sz w:val="28"/>
          <w:sz w:val="28"/>
          <w:szCs w:val="28"/>
          <w:rtl w:val="true"/>
          <w:lang w:bidi="fa-IR"/>
        </w:rPr>
        <w:t>شیخ معاصر در امل الآمل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عالم و فقیه پارسا و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فراه از نواحی خراسان می زیسته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روزگاران نشنیده ام عالم بنامی در شهر فراه زیست داشته باشد و خود شیخ معاصر به آنچه نوشته است داناتر است</w:t>
      </w:r>
      <w:r>
        <w:rPr>
          <w:rFonts w:eastAsia="IRNazanin" w:cs="IRNazanin"/>
          <w:color w:val="111111"/>
          <w:sz w:val="28"/>
          <w:szCs w:val="28"/>
          <w:rtl w:val="true"/>
          <w:lang w:bidi="fa-IR"/>
        </w:rPr>
        <w:t xml:space="preserve">. </w:t>
      </w:r>
      <w:bookmarkStart w:id="1298" w:name="pg13357_130333"/>
    </w:p>
    <w:p>
      <w:pPr>
        <w:pStyle w:val="Heading3"/>
        <w:numPr>
          <w:ilvl w:val="2"/>
          <w:numId w:val="1"/>
        </w:numPr>
        <w:rPr/>
      </w:pPr>
      <w:bookmarkStart w:id="1299" w:name="__RefHeading___Toc3378547_2322387425"/>
      <w:bookmarkStart w:id="1300" w:name="_Toc531"/>
      <w:bookmarkEnd w:id="1298"/>
      <w:bookmarkEnd w:id="1299"/>
      <w:r>
        <w:rPr>
          <w:rtl w:val="true"/>
        </w:rPr>
        <w:t>شیخ ابوزکریا یحیی اکبر بن حسن بن سعيد حلی</w:t>
      </w:r>
      <w:bookmarkEnd w:id="1300"/>
    </w:p>
    <w:p>
      <w:pPr>
        <w:pStyle w:val="BookText"/>
        <w:rPr/>
      </w:pPr>
      <w:r>
        <w:rPr>
          <w:rFonts w:ascii="IRNazanin" w:hAnsi="IRNazanin" w:eastAsia="IRNazanin"/>
          <w:color w:val="111111"/>
          <w:sz w:val="28"/>
          <w:sz w:val="28"/>
          <w:szCs w:val="28"/>
          <w:rtl w:val="true"/>
          <w:lang w:bidi="fa-IR"/>
        </w:rPr>
        <w:t>شیخ معاصر در امل الآمل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 محقق و جد محقق، نجم الدين جعفر بن حسن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از وی روایت داشته و نواده اش از فرزندش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چنین یاد کرده است شیخ علامه اسعد مغفور رئیس مذهب در روزگارش نجیب الدین یحیی بن حسن بن سعيد مؤلف جامع و کتابهای دیگر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شیخ معاصر از شهید نقل کرده است بیرون از دقت نمی باشد زیرا نجیب الدین یحیی مؤلف الجامع پسر عموی محقق است که به تازگی ترجمه احوال او را نوشتیم نه جد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اشتباه از آنجا باشد که محض اختصار نسبت او را به جد داده اند زیرا نجیب الدین همان یحیی بن احمد بن یحیی بن حسن بن سعید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محقق، يحيى اكبر مترجم حاضر از عربي بن مسافر عبادی روایت می کرده و این سند از آغاز اربعین شیخ بهائی و کتابهای دیگر استفاده می شود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مترجم حاضر در روزگار خودش از فقهای بزرگ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در شرح ارشاد در بحث قضای نماز فوت شده، قول به توسعه و عدم وجوب تقديم فائته را از او نقل کرده است و اظهار داشته از فقهای متأخر که قائل به توسعه بوده قطب الدین راوندی و نصير الدين عبدالله بن حمزه طوسی و سدید الدین محمود حمصی و شیخ یحیی بن سعید جد شیخ نجم الدين، و نجیب الدین است فرزندش یحیی در تحقیقی که در این زمینه دارد قول توسعه را از وی نقل کرده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فرزندش یحیی همان نواده اش شیخ نجیب الدین است که شرح حالش گذشت</w:t>
      </w:r>
      <w:r>
        <w:rPr>
          <w:rFonts w:eastAsia="IRNazanin" w:cs="IRNazanin"/>
          <w:color w:val="111111"/>
          <w:sz w:val="28"/>
          <w:szCs w:val="28"/>
          <w:rtl w:val="true"/>
          <w:lang w:bidi="fa-IR"/>
        </w:rPr>
        <w:t xml:space="preserve">. </w:t>
      </w:r>
      <w:bookmarkStart w:id="1301" w:name="pg13357_130334"/>
    </w:p>
    <w:p>
      <w:pPr>
        <w:pStyle w:val="Heading3"/>
        <w:numPr>
          <w:ilvl w:val="2"/>
          <w:numId w:val="1"/>
        </w:numPr>
        <w:rPr/>
      </w:pPr>
      <w:bookmarkStart w:id="1302" w:name="__RefHeading___Toc3378549_2322387425"/>
      <w:bookmarkStart w:id="1303" w:name="_Toc532"/>
      <w:bookmarkEnd w:id="1301"/>
      <w:bookmarkEnd w:id="1302"/>
      <w:r>
        <w:rPr>
          <w:rtl w:val="true"/>
        </w:rPr>
        <w:t>شیخ شرف الدین یحیی بن عزالدین حسین بن عشيرة بن ناصر بحرانی یزدی</w:t>
      </w:r>
      <w:bookmarkEnd w:id="1303"/>
    </w:p>
    <w:p>
      <w:pPr>
        <w:pStyle w:val="BookText"/>
        <w:rPr/>
      </w:pPr>
      <w:r>
        <w:rPr>
          <w:rFonts w:ascii="IRNazanin" w:hAnsi="IRNazanin" w:eastAsia="IRNazanin"/>
          <w:color w:val="111111"/>
          <w:sz w:val="28"/>
          <w:sz w:val="28"/>
          <w:szCs w:val="28"/>
          <w:rtl w:val="true"/>
          <w:lang w:bidi="fa-IR"/>
        </w:rPr>
        <w:t>وی از فضلای شاگردان شیخ علی کرکی است و در شهر یزد از سوی او نیابت داشته و من عده ای از تألیفات او را که به خط خودش بوده در شهر یزد و شهرهای دیگر دیده ام و خطش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 از تحقیقاتش که به خط او می باشد و نزد ما موجود است تألیفات خود را به تفصیل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کتاب تلخيص تفسیر کبیر شیخ طبرسی همراه با تحقیقات و نکاتی که خود داشته است؛ تلخيص كتاب کشف الغمة في معرفة الأئمة با اضافاتی که خود بر آن افزوده است؛ شرح الجعفرية استادش شیخ علی به نام التحفة الرضية ؛ هداية التاج في شرح رسالة مناسك الحاج استادش شیخ علی مزبور؛ تلخيص كتاب الدیلمی یعنی کتاب ارشاد القلوب؛ نقد کتاب ثواب الاعمال و عقاب الاعمال صدوق؛ تلخیص کتاب المعارف ابن قتیبه، کتاب الانساب من امامنا القائم بالحق الى آدم عليه السلام و کتاب نهج الرشاد في معرفة حجج الله على العباد از حضرت آدم تا حضرت قائم مهدی علیهما صلوات الله و شناخت اولیا و اعداء و قاتلانشان؛ کتاب اللباب فی اثبات معرفة الانساب؛ تلخیص علل الشرایع صدوق؛ السعادات در دعا و در این کتاب به فوائد ارزنده ای اشاره کرده است؛ رسالة في اسباب الملك ؛ رسالة في علم القرائه ؛ رسالة في زیارت الرضا عليه السلام؛ رسالة في اثبات الرجعة؛ کتاب زبدة الاخبار في فضائل المخلصين الاطهار؛ کتاب مقتل امير المؤمنین عليه السلام؛ كتاب مقتل فاطمة الزهرا علیها السلام؛ كتاب وفات الحسن الزکی علیه السلام پایان آنچه در آن مجموعه به خط شریف او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السعادات او را که در دعا است در شهر یزد به خط او دیده ام کتاب بزرگی است و از تحقیقات بسیار ارزنده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گمانم رساله زيارة الرضا عليه السلام او را هم بیست سال پیش از تألیف این کتاب در استراباد دیده ام</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کتابهای مقاتل سه گانه او هم اکنون در بحرین و شهرهای دیگر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آن مجموعه، اجازه شیخ علی کرکی را که برای او به خط شریف خود </w:t>
      </w:r>
      <w:bookmarkStart w:id="1304" w:name="pg13357_130335"/>
    </w:p>
    <w:p>
      <w:pPr>
        <w:pStyle w:val="BookText"/>
        <w:rPr/>
      </w:pPr>
      <w:bookmarkEnd w:id="1304"/>
      <w:r>
        <w:rPr>
          <w:rFonts w:ascii="IRNazanin" w:hAnsi="IRNazanin" w:eastAsia="IRNazanin"/>
          <w:color w:val="111111"/>
          <w:sz w:val="28"/>
          <w:sz w:val="28"/>
          <w:szCs w:val="28"/>
          <w:rtl w:val="true"/>
          <w:lang w:bidi="fa-IR"/>
        </w:rPr>
        <w:t xml:space="preserve">نوشته بود مشاهده کردم و تاریخ آن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ترجمه یحیی بن حسین بن علی بن ناصر بحرانی را ایراد خواهیم کرد و از نظر من این شخص با مترجم حاضر یکی است بلکه مترجم حاضر با شیخ یحیی مفتی بحرانی مؤلف رساله احوال المشایخ یکی است، لیكن یکی بودن مترجم حاضر با شیخ یحیی یزدی خالی از دقت و تأمل نمی باشد</w:t>
      </w:r>
      <w:r>
        <w:rPr>
          <w:rFonts w:eastAsia="IRNazanin" w:cs="IRNazanin"/>
          <w:color w:val="111111"/>
          <w:sz w:val="28"/>
          <w:szCs w:val="28"/>
          <w:rtl w:val="true"/>
          <w:lang w:bidi="fa-IR"/>
        </w:rPr>
        <w:t>.</w:t>
      </w:r>
    </w:p>
    <w:p>
      <w:pPr>
        <w:pStyle w:val="Heading3"/>
        <w:numPr>
          <w:ilvl w:val="2"/>
          <w:numId w:val="1"/>
        </w:numPr>
        <w:rPr/>
      </w:pPr>
      <w:bookmarkStart w:id="1305" w:name="__RefHeading___Toc3378551_2322387425"/>
      <w:bookmarkStart w:id="1306" w:name="_Toc533"/>
      <w:bookmarkEnd w:id="1305"/>
      <w:r>
        <w:rPr>
          <w:rtl w:val="true"/>
        </w:rPr>
        <w:t>شیخ یحیی بن حسین بن علی بن ناصر بحرانی مقیم یزد</w:t>
      </w:r>
      <w:bookmarkEnd w:id="1306"/>
    </w:p>
    <w:p>
      <w:pPr>
        <w:pStyle w:val="BookText"/>
        <w:rPr/>
      </w:pPr>
      <w:r>
        <w:rPr>
          <w:rFonts w:ascii="IRNazanin" w:hAnsi="IRNazanin" w:eastAsia="IRNazanin"/>
          <w:color w:val="111111"/>
          <w:sz w:val="28"/>
          <w:sz w:val="28"/>
          <w:szCs w:val="28"/>
          <w:rtl w:val="true"/>
          <w:lang w:bidi="fa-IR"/>
        </w:rPr>
        <w:t>وی از شاگردان بزرگوار شیخ علی کرکی بوده و از او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مجموعه ای دست یافتم که خط مترجم در آن دیده می شد و خطش متوسط بود و اکثر آن مجموعه بر وی قرائت شده بود و از جمله رساله هائی که در آن مجموعه، به نگارش آمده رسالة البيان شهید و اللمعة في النية و رساله ها و کتابهای دیگر بوده و در همان مجموعه چندین اجازه از شیخ یحیی به چشم می خورد که برای شاگردش شیخ على بن خميس بن عبدالله جزائری نوشته و تاریخ آن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نوشتیم نمی توان مترجم حاضر را با شیخ یحیی بن حسین بن عشیرة بن ناصر بحرانی پیش یاد شده یکی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مترجم حاضر با شیخ یحیی که معاصر با شیخ بهائی بوده و پس از این به وی اشاره خواهیم کرد یکی می باشد و چگونه اتحادی میان این دو عنوان در کار نباشد با آن که شیخ یحیی که بزودی به نام او اشاره می شود دانشمندی است که استاد فاضل ملا محمد باقر سبزواری و امثال او از معاصرانش مجلس درس او را دریافته اند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یحیی مترجم حاضر، تعليقات و تحقیقاتی بر کتابهائی دارد که در آن مجموعه آمده است ویژه تعليقاتی بر رسالة اللمعة في النية تأليف ابن فهد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تحقیقات متفرقه فقهیه دارد از جمله تحقیقاتی است که برای سند قضاء نماز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مترجم حاضر با شیخ یحیی مفتی بحرانی که بزودی به احوالش اشاره می شود و رساله احوال المشایخ از تألیفات او می باشد یکی باشد</w:t>
      </w:r>
      <w:r>
        <w:rPr>
          <w:rFonts w:eastAsia="IRNazanin" w:cs="IRNazanin"/>
          <w:color w:val="111111"/>
          <w:sz w:val="28"/>
          <w:szCs w:val="28"/>
          <w:rtl w:val="true"/>
          <w:lang w:bidi="fa-IR"/>
        </w:rPr>
        <w:t xml:space="preserve">. </w:t>
      </w:r>
      <w:bookmarkStart w:id="1307" w:name="pg13357_130336"/>
    </w:p>
    <w:p>
      <w:pPr>
        <w:pStyle w:val="Heading3"/>
        <w:numPr>
          <w:ilvl w:val="2"/>
          <w:numId w:val="1"/>
        </w:numPr>
        <w:rPr/>
      </w:pPr>
      <w:bookmarkStart w:id="1308" w:name="__RefHeading___Toc3378553_2322387425"/>
      <w:bookmarkStart w:id="1309" w:name="_Toc534"/>
      <w:bookmarkEnd w:id="1307"/>
      <w:bookmarkEnd w:id="1308"/>
      <w:r>
        <w:rPr>
          <w:rtl w:val="true"/>
        </w:rPr>
        <w:t>شیخ یحیی یزدی</w:t>
      </w:r>
      <w:bookmarkEnd w:id="1309"/>
    </w:p>
    <w:p>
      <w:pPr>
        <w:pStyle w:val="BookText"/>
        <w:rPr/>
      </w:pPr>
      <w:r>
        <w:rPr>
          <w:rFonts w:ascii="IRNazanin" w:hAnsi="IRNazanin" w:eastAsia="IRNazanin"/>
          <w:color w:val="111111"/>
          <w:sz w:val="28"/>
          <w:sz w:val="28"/>
          <w:szCs w:val="28"/>
          <w:rtl w:val="true"/>
          <w:lang w:bidi="fa-IR"/>
        </w:rPr>
        <w:t>وی فاضل دانشور و بزگواری خردمند و متکلم فقیه و مدقق محقق بود در انواع علوم مهارت داشت و دانشوری باجربزه و هوشمند بود گروهی از دانشوران آن زمان از محضر او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استاد فاضل ملا محمدباقر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او حاضر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روزگار شاه صفی بلکه شاه عباس اول می زیسته و میپندارم از شاگردان شیخ بهائی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فاضل، از وی استجازه کرد به وی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با آن که در نهایت فضيلت و كمال بود به طوری که شهرت دارد از</w:t>
      </w:r>
    </w:p>
    <w:p>
      <w:pPr>
        <w:pStyle w:val="BookText"/>
        <w:rPr/>
      </w:pPr>
      <w:r>
        <w:rPr>
          <w:rFonts w:ascii="IRNazanin" w:hAnsi="IRNazanin" w:eastAsia="IRNazanin"/>
          <w:color w:val="111111"/>
          <w:sz w:val="28"/>
          <w:sz w:val="28"/>
          <w:szCs w:val="28"/>
          <w:rtl w:val="true"/>
          <w:lang w:bidi="fa-IR"/>
        </w:rPr>
        <w:t>سلیقه شایسته ای برخوردار نبوده و به اصطلاح کج سلیقه به شمار می آمد</w:t>
      </w:r>
      <w:r>
        <w:rPr>
          <w:rFonts w:eastAsia="IRNazanin" w:cs="IRNazanin"/>
          <w:color w:val="111111"/>
          <w:sz w:val="28"/>
          <w:szCs w:val="28"/>
          <w:rtl w:val="true"/>
          <w:lang w:bidi="fa-IR"/>
        </w:rPr>
        <w:t>.</w:t>
      </w:r>
    </w:p>
    <w:p>
      <w:pPr>
        <w:pStyle w:val="Heading3"/>
        <w:numPr>
          <w:ilvl w:val="2"/>
          <w:numId w:val="1"/>
        </w:numPr>
        <w:rPr/>
      </w:pPr>
      <w:bookmarkStart w:id="1310" w:name="__RefHeading___Toc3378555_2322387425"/>
      <w:bookmarkStart w:id="1311" w:name="_Toc535"/>
      <w:bookmarkEnd w:id="1310"/>
      <w:r>
        <w:rPr>
          <w:rtl w:val="true"/>
        </w:rPr>
        <w:t>ابومحمد یحیی بن حسین علوی نیشابوری</w:t>
      </w:r>
      <w:bookmarkEnd w:id="1311"/>
    </w:p>
    <w:p>
      <w:pPr>
        <w:pStyle w:val="BookText"/>
        <w:rPr/>
      </w:pPr>
      <w:r>
        <w:rPr>
          <w:rFonts w:ascii="IRNazanin" w:hAnsi="IRNazanin" w:eastAsia="IRNazanin"/>
          <w:color w:val="111111"/>
          <w:sz w:val="28"/>
          <w:sz w:val="28"/>
          <w:szCs w:val="28"/>
          <w:rtl w:val="true"/>
          <w:lang w:bidi="fa-IR"/>
        </w:rPr>
        <w:t xml:space="preserve">ابن شهر آشوب در معالم العلماء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مردم بنی زیاره و از متکلمان و پارسایان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المسح على الرجلین کتاب بزرگ و ارزنده ای است و ابطال القياس و التوحيد و سائر ابوابه و کتابهای بسیاری هم در امامت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زیاره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ابن شهر آشوب نوشته وی، از مردم بنی الزياره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عزالدین شرفشاه بن محمد حسینی افطسی نیشابوری معروف به زیاره است که در نجف اشرف مدفون شده و در باب شین نقطه دار به بخشی از شرح حالش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اینجا است که خود سید شرفشاه در روزگار ابن شهر آشوب می زیسته چگونه او را از بنی زیاره به شمار آورده است، زیرا از ظاهر عبارت وی استفاده می شود که ابو محمد فرزند بلافصل سید نبوده است و از نوادگان او می باشد و هرگاه چنین احتمالی در کار باشد چگونه ممکن است ابن شهر آشوب او را دریافته باشد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سيد مترجم، همان سید ابوالحسن یحیی بن حسین بن اسماعیل حسینی نسابه حافظ حديث باشد که به شرح حال او اشاره خواهیم کرد</w:t>
      </w:r>
      <w:r>
        <w:rPr>
          <w:rFonts w:eastAsia="IRNazanin" w:cs="IRNazanin"/>
          <w:color w:val="111111"/>
          <w:sz w:val="28"/>
          <w:szCs w:val="28"/>
          <w:rtl w:val="true"/>
          <w:lang w:bidi="fa-IR"/>
        </w:rPr>
        <w:t xml:space="preserve">. </w:t>
      </w:r>
      <w:bookmarkStart w:id="1312" w:name="pg13357_130337"/>
    </w:p>
    <w:p>
      <w:pPr>
        <w:pStyle w:val="Heading3"/>
        <w:numPr>
          <w:ilvl w:val="2"/>
          <w:numId w:val="1"/>
        </w:numPr>
        <w:rPr/>
      </w:pPr>
      <w:bookmarkStart w:id="1313" w:name="__RefHeading___Toc3378557_2322387425"/>
      <w:bookmarkStart w:id="1314" w:name="_Toc536"/>
      <w:bookmarkEnd w:id="1312"/>
      <w:bookmarkEnd w:id="1313"/>
      <w:r>
        <w:rPr>
          <w:rtl w:val="true"/>
        </w:rPr>
        <w:t>شیخ ابوسعید یحیی بن طاهر بن حسين مؤدب زاهد سمان</w:t>
      </w:r>
      <w:bookmarkEnd w:id="1314"/>
    </w:p>
    <w:p>
      <w:pPr>
        <w:pStyle w:val="BookText"/>
        <w:rPr/>
      </w:pPr>
      <w:r>
        <w:rPr>
          <w:rFonts w:ascii="IRNazanin" w:hAnsi="IRNazanin" w:eastAsia="IRNazanin"/>
          <w:color w:val="111111"/>
          <w:sz w:val="28"/>
          <w:sz w:val="28"/>
          <w:szCs w:val="28"/>
          <w:rtl w:val="true"/>
          <w:lang w:bidi="fa-IR"/>
        </w:rPr>
        <w:t xml:space="preserve">گاهی او را به عنوان ابوسعد بن طاهر می شناسند شیخ ابوسعید از مشایخ بزرگوار شیخ منتجب الدین بوده و به طوری که از یکی از اسانید احادیث اربعین و حکایات منضم به آن که هر دو از تألیفات شیخ منتجب الدین است </w:t>
      </w:r>
      <w:r>
        <w:rPr>
          <w:rStyle w:val="FootnoteAnchor"/>
          <w:rtl w:val="true"/>
        </w:rPr>
        <w:footnoteReference w:id="512"/>
      </w:r>
      <w:r>
        <w:rPr>
          <w:rFonts w:ascii="IRNazanin" w:hAnsi="IRNazanin" w:eastAsia="IRNazanin"/>
          <w:color w:val="111111"/>
          <w:sz w:val="28"/>
          <w:sz w:val="28"/>
          <w:szCs w:val="28"/>
          <w:rtl w:val="true"/>
          <w:lang w:bidi="fa-IR"/>
        </w:rPr>
        <w:t>بر می آید منتجب الدین، مراتب قرائت را از مترجم حاضر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ارتباطی که با وی داشته است او را در فهرست علماء نام نبرده است و از اینجا به دست می آید که وی از علمای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ابوسعید، از سید ابوالحسین یحیی بن حسین بن اسماعيل حسینی حافظ نسابه که در شهر ری به املای وی رسیده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موضع از اربعین منتجب الدین نام پدر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طای بی نقطه و در چند موضع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ظای نقطه دار آمده است</w:t>
      </w:r>
      <w:r>
        <w:rPr>
          <w:rFonts w:eastAsia="IRNazanin" w:cs="IRNazanin"/>
          <w:color w:val="111111"/>
          <w:sz w:val="28"/>
          <w:szCs w:val="28"/>
          <w:rtl w:val="true"/>
          <w:lang w:bidi="fa-IR"/>
        </w:rPr>
        <w:t>.</w:t>
      </w:r>
    </w:p>
    <w:p>
      <w:pPr>
        <w:pStyle w:val="Heading3"/>
        <w:numPr>
          <w:ilvl w:val="2"/>
          <w:numId w:val="1"/>
        </w:numPr>
        <w:rPr/>
      </w:pPr>
      <w:bookmarkStart w:id="1315" w:name="__RefHeading___Toc3378559_2322387425"/>
      <w:bookmarkStart w:id="1316" w:name="_Toc537"/>
      <w:bookmarkEnd w:id="1315"/>
      <w:r>
        <w:rPr>
          <w:rtl w:val="true"/>
        </w:rPr>
        <w:t>شیخ ابوزکریا یحیی بن زیادبن عبدالله بن مروان فراء کوفی دیلمی</w:t>
      </w:r>
      <w:bookmarkEnd w:id="1316"/>
    </w:p>
    <w:p>
      <w:pPr>
        <w:pStyle w:val="BookText"/>
        <w:rPr/>
      </w:pPr>
      <w:r>
        <w:rPr>
          <w:rFonts w:ascii="IRNazanin" w:hAnsi="IRNazanin" w:eastAsia="IRNazanin"/>
          <w:color w:val="111111"/>
          <w:sz w:val="28"/>
          <w:sz w:val="28"/>
          <w:szCs w:val="28"/>
          <w:rtl w:val="true"/>
          <w:lang w:bidi="fa-IR"/>
        </w:rPr>
        <w:t xml:space="preserve">مشهور آن است که وی از مردم نوبند جان فارس و از لغويها و نحويها و ادبا بوده و پیشوای ارباب عربی و شیعه امامی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عین حالی که استشمام خلافی درباره او می شود از دانشوران بنام شیعه است فراء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روزگار مأمون عباسی و پس از شهادت حضرت رضا علیه السلام در گذشت و تاریخ درگذشت او را ابن اثیر جزری در کتاب الکامل نوشته است و در همان سال هم محمد واقدی مورخ وفات یافته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یافعی از قول خطيب محمدبن حسن فقیه، پسر خاله فراء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روزهافراء خطاب به من گفت کم اتفاق افتاده است عالمی که در یکی از رشته های علمی مهارت یافته و همان علم را وجهه همت خود قرار داده است و بخواهد </w:t>
      </w:r>
    </w:p>
    <w:p>
      <w:pPr>
        <w:pStyle w:val="BookText"/>
        <w:rPr/>
      </w:pPr>
      <w:r>
        <w:rPr>
          <w:rFonts w:ascii="IRNazanin" w:hAnsi="IRNazanin" w:eastAsia="IRNazanin"/>
          <w:color w:val="111111"/>
          <w:sz w:val="28"/>
          <w:sz w:val="28"/>
          <w:szCs w:val="28"/>
          <w:rtl w:val="true"/>
          <w:lang w:bidi="fa-IR"/>
        </w:rPr>
        <w:t>در رشته دیگری قدم بگذارد به سادگی از عهده آن برآید، به او گفتم ای بازکریا تو در فن عربیت رنج بسیار برده و دقت به سزائی داری اکنون از یکی از مسائل فقهی از تو پرسشی دارم؟ 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گوئی درباره نماز گذاری که در سجده سهو، سهو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اندکی اندیشه کرد و گفت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در پاسخ گفت برای این که اسم مصغر، بار دیگر تصغير بسته نمی شود و دو سجده سهو برای اکمال نماز است و اکمال، اكمال نمی شود از پاسخ او به شگفت آمدم و گفتم گمان ندارم ادیبی مانند تو از مادر زائیده شده باشد و گویند این پیش آمد برای کسائی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الفراء به فتح فاو تشدید راء به معنای پوستین دوز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سمعانی گفته است مترجم حاضر را بدان جهت فراء نخوانده اند که پوستین دوز یا فروشنده پوستین باشد بلکه بدان جهت گفته اند که با نیروی خدادادی، کلام را به یکدیگر می دوخت و پیوند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ابوعبدالله مرزبانی گفته است پدر فراء بی دست بود زیرا در واقعه کربلا حضور داشت و در آن واقعه، دستش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باز یافعی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بارع و پیشوای نحوی یحیی بن زیاد فراء کوفی یکی از شاگردان و همدستان کسانی بوده و ریاست نحو و لغت را عهده دار می شده و از همه نحویهای کوفه به فنون ادب داناتر و ماهرتر بوده است و به طوری که برخی از مورخان گفته اند فراء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يمامة بن اشرس نمری معتزلی که از خواص مأمون بوده نقل کرده در کنار در کاخ مأمون با فراء، مصادف شدم که در انتظار نشسته و می خواست وارد کاخ وی شود، يمامة گفت، ابهت و عظمت ادیبی را در وی مشاهده کردم، از فرصت استفاده نمودم کنار </w:t>
      </w:r>
    </w:p>
    <w:p>
      <w:pPr>
        <w:pStyle w:val="BookText"/>
        <w:rPr/>
      </w:pPr>
      <w:r>
        <w:rPr>
          <w:rFonts w:ascii="IRNazanin" w:hAnsi="IRNazanin" w:eastAsia="IRNazanin"/>
          <w:color w:val="111111"/>
          <w:sz w:val="28"/>
          <w:sz w:val="28"/>
          <w:szCs w:val="28"/>
          <w:rtl w:val="true"/>
          <w:lang w:bidi="fa-IR"/>
        </w:rPr>
        <w:t>او قرار گرفتم از لغت پرسیدم،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 پرسیدم بافته بی همتا بود از فقه پرسیدم از اختلاف فقها بینا بود، از نجوم پر سیدم، با خبر از چگونگی سما بود از طب سئوال کردم مطلع از درد و دوا بود از ایام و اشعار عرب پرسیدم باخبر از همه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همگی پاسخهای او به شگفت آمده گفتم تو کیستی؟ و به گمانم، جز فراء دیگری نباشی؟ گفت آری، من فر ایم، به حضور مأمون رسیدم و جریان را به اطلاع مأمون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بلافاصله به احضار او فرمان داد و همان ملاقات موجبات ارتباط او را با مأمون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قطرب گفته است در یکی از روزها، فراء به حضور هارون الرشید رسید چند بار، کلمات را اشتباه و غلط تلفظ کرد، جعفر بن يحيی برمکی که حضور داشت گفت فراء در گفتگوهای خود مرتکب چند اشتباه شد، رشید گفت آیا در گفتگو اشتباه کردی؟ فراء در پاسخ، اظهار داشت معمول بدويها اعراب است و معمول شهریها، لحن و اشتباه، بنابر این هرگاه معمول بدویها در نظر بگیرم اشتباه نمی گویم و هرگاه به طبیعت شهری خویش توجه کنم، اشتباه می گویم، هارون پاسخ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آنها که به نهایت پایه ای از نحو رسیده اند آن است که در گفتگوهای خود همه جا قانون نحو را رعایت نمی کنند و گاهی متعمدا و به عادت همگان کلمات را با اعراب صحیح ادا نمی کنند و آنها که به مرتبه ای از نحو نرسیده اند برای آن که خود را نحوی و شناسای به قانون نحو معرفی کرده باشند کلمات را با اعراب درست ادا می نمایند و همواره با آنها که اشتباه می کنند به گفتگو می پردازند و برخی از فنون را که فراء گرفته اند به رخ آنها می کشند و درباره این عده و آنها که پایه علمی شان به سرحد کمال رسیده می توان از این مثل استفاده کرد هرگاه کوزه پر آب باشد، آرام است و صدائی ندارد و هرگاه کم آب باشد، صدا می کند و پرسشی دارد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به وی دستور داده بود تا فنون نحوی را به دو فرزندش بیاموزد در یکی از روزها که فراء به جهت انجام کاری می خواست از محل تدریس بیرون برود آن دو تن بر یکدیگر سبقت می جستند تا کدام يك زودتر بتواند کفش های استاد را در برابرش قرار بدهد و به اصطلاح جفت نماید و این پیش آمد منتهی به نزاع شد و سرانجام چنین </w:t>
      </w:r>
    </w:p>
    <w:p>
      <w:pPr>
        <w:pStyle w:val="BookText"/>
        <w:rPr/>
      </w:pPr>
      <w:r>
        <w:rPr>
          <w:rFonts w:ascii="IRNazanin" w:hAnsi="IRNazanin" w:eastAsia="IRNazanin"/>
          <w:color w:val="111111"/>
          <w:sz w:val="28"/>
          <w:sz w:val="28"/>
          <w:szCs w:val="28"/>
          <w:rtl w:val="true"/>
          <w:lang w:bidi="fa-IR"/>
        </w:rPr>
        <w:t>مصالحه کردند که هريك از آنها يك تای کفش را در برابر يك پا و دیگری تای دیگر را در برابر پای دیگرش قرار بدهد، مأمون که برای هر پیش آمدی جاسوسی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طرز رفتار فراء با خلیفه زادگان هم جاسوسی تعیین کرده بود، جاسوس این پیش آمد را به اطلاع او رسانید، مأمون، فراء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 چه کسی از مردم دیگر، عزیزتر است؟ فراء پاسخ داد هیچ کسی، عزیزتر از خلیفه نمی باشد، مأمون گفت آری ولیکن عزیز ترین مردم کسی است که هرگاه بخواهد از محل خود خارج بشود خلیفه زادگان برای جفت کردن کفش او با یکدیگر به نزاع بپردازند فراء متوجه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آن دو تن را از آن کار باز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ليکن به خاطرم رسید هر گاه آنها را ممانعت کنم ایشان را از کار پسندیده ای که در نظر دارند بازداشته ام و در درون آنها شکستی به وجود آورده ام که با ولع تمام می خواستند به انجام آن مبادرت بورزند و روایتی از ابن عباس نقل شده هنگامی که حضرت امام حسن و امام حسين عليهما السلام می خواستند از خانه وی خارج شوند رکاب مرکب آن دو بزرگوار گرفت تا سوار شدند و در پاسخ کسی که به وی اعتراض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را جز اهل فضل دیگری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هر گاه آنها را از آن عمل ممانعت کرده بودی تو را می آزردم و مورد ملامت و عیب جوئی قرار می دادم و تو را گناه کار می دانستم زیرا آنها با عملی که نسبت به تو انجام دادند از منزلت شان کاسته نشد بلکه بر رفعت مقام آنها افزود و از گوهر پاك آنها اطلاع میداد زیرا ثابت است آدمی هر اندازه بزرگوار و عزیز باشد باز هم ارجمندی او در سه چیز است فروتنی برای سلطان و معلم و پدر و اینك در برابر اقدام خیری که کرده اند بیست هزار دینار به آنها می دهم که کمال بزرگداشت را از تو به عمل آورده اند و ده هزار درهم هم به تو می دهم که آنها را به خوبی تأدیب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یافعی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در چند موضع از کتاب سعدالسعود از کتاب تفسیر فراء که در چند مجلد تألیف شده نقل کرده است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شافعی در طبقات النحاة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نسب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پیشوای فنون عرب بود و کسی پس از کسائی در فنون عربی به پایه او نرسیده است فراء مراتب عربی و ادبی را از کسائی فراگرفت و به نظریات او اعتماد داشت و از </w:t>
      </w:r>
    </w:p>
    <w:p>
      <w:pPr>
        <w:pStyle w:val="BookText"/>
        <w:rPr/>
      </w:pPr>
      <w:r>
        <w:rPr>
          <w:rFonts w:ascii="IRNazanin" w:hAnsi="IRNazanin" w:eastAsia="IRNazanin"/>
          <w:color w:val="111111"/>
          <w:sz w:val="28"/>
          <w:sz w:val="28"/>
          <w:szCs w:val="28"/>
          <w:rtl w:val="true"/>
          <w:lang w:bidi="fa-IR"/>
        </w:rPr>
        <w:t>يونس هم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ها اظهار داشته مراتب بسیاری از او فراگرفته است و بصریها این موضوع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فن کلام را دوست می داشت </w:t>
      </w:r>
      <w:r>
        <w:rPr>
          <w:rStyle w:val="FootnoteAnchor"/>
          <w:rtl w:val="true"/>
        </w:rPr>
        <w:footnoteReference w:id="514"/>
      </w:r>
      <w:r>
        <w:rPr>
          <w:rFonts w:ascii="IRNazanin" w:hAnsi="IRNazanin" w:eastAsia="IRNazanin"/>
          <w:color w:val="111111"/>
          <w:sz w:val="28"/>
          <w:sz w:val="28"/>
          <w:szCs w:val="28"/>
          <w:rtl w:val="true"/>
          <w:lang w:bidi="fa-IR"/>
        </w:rPr>
        <w:t>و به مذهب اعتزال تمایلی از خود نشان میداد فراء ادیب متدین و پرهیزکار و در عین حال با پاره ای از خودبینیها همراه می شد و نسبت به سیبویه و کتاب او تعصب شدیدی داشت چنان که هنگام خواب کتاب او را در زیر سر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تصنيفاتش از اصطلاحات فلاسفه و الفاظ دائر در میان آنها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اوقات را در بغداد به سر می برد و آخر سال به کوفه می رفت و چهل روز در آنجا ماندگار می شد و آنچه را گرد آورده بود در میان بستگانش پخش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به سختی زندگی می کرد و هنگامی غذا می خورد که گرسنگی بر او روی آور شود و هر چه را گرد آورد برای فرزندش باقی گذارد که همواره با مساکین یا دیگران به سر می برد و پدرش زیاد در کارزاری که با حضرت سیدالشهدا عليه السلام اتفاق افتاد دستش را از دست داد و آزادشدۀ ابوثروان بود و ابوثروان آزادشده بنی عبس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فراء تألیفات و تصنیفاتی دارد از قبیل معاني القرآن </w:t>
      </w:r>
      <w:r>
        <w:rPr>
          <w:rStyle w:val="FootnoteAnchor"/>
          <w:rtl w:val="true"/>
        </w:rPr>
        <w:footnoteReference w:id="515"/>
      </w:r>
      <w:r>
        <w:rPr>
          <w:rFonts w:ascii="Amiri" w:hAnsi="Amiri" w:eastAsia="Amiri" w:cs="Amiri"/>
          <w:color w:val="111111"/>
          <w:sz w:val="28"/>
          <w:sz w:val="28"/>
          <w:szCs w:val="28"/>
          <w:rtl w:val="true"/>
          <w:lang w:bidi="ar-SA"/>
        </w:rPr>
        <w:t xml:space="preserve">والنهي فيما يلحن فيه العاهه ؛ </w:t>
      </w:r>
    </w:p>
    <w:p>
      <w:pPr>
        <w:pStyle w:val="BookText"/>
        <w:rPr/>
      </w:pPr>
      <w:r>
        <w:rPr>
          <w:rFonts w:ascii="IRNazanin" w:hAnsi="IRNazanin" w:eastAsia="IRNazanin"/>
          <w:color w:val="111111"/>
          <w:sz w:val="28"/>
          <w:sz w:val="28"/>
          <w:szCs w:val="28"/>
          <w:rtl w:val="true"/>
          <w:lang w:bidi="fa-IR"/>
        </w:rPr>
        <w:t xml:space="preserve">اللغات ؛ المصادر في القرآن؛ الجمع و التثنية في القرآن؛ آلة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 المقصور و الممدود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 افعل؛ المذكر والمؤنث و الحدود که مشتمل بر چهل و شش حد در اعراب است و کتابهای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در راه مکه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شصت و هفت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بن عاصم گفته، هنگامی که بیمار بود به عیادت او رفتم، در آن موقع، عقلش را از دست داده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نصبا فنصبا و ان رفعا فرفعا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ابیات زیر را از سروده های او دانسته و اظهار داشته اند جز از اینها، ابیات دیگری نگفته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لن تراني لك العيون بباب</w:t>
      </w:r>
    </w:p>
    <w:p>
      <w:pPr>
        <w:pStyle w:val="BookText"/>
        <w:rPr/>
      </w:pPr>
      <w:r>
        <w:rPr>
          <w:rFonts w:ascii="Amiri" w:hAnsi="Amiri" w:eastAsia="Amiri" w:cs="Amiri"/>
          <w:color w:val="111111"/>
          <w:sz w:val="28"/>
          <w:sz w:val="28"/>
          <w:szCs w:val="28"/>
          <w:rtl w:val="true"/>
          <w:lang w:bidi="ar-SA"/>
        </w:rPr>
        <w:t>يا أميرا على جريب من الار</w:t>
      </w:r>
    </w:p>
    <w:p>
      <w:pPr>
        <w:pStyle w:val="BookText"/>
        <w:rPr/>
      </w:pPr>
      <w:r>
        <w:rPr>
          <w:rFonts w:ascii="Amiri" w:hAnsi="Amiri" w:eastAsia="Amiri" w:cs="Amiri"/>
          <w:color w:val="111111"/>
          <w:sz w:val="28"/>
          <w:sz w:val="28"/>
          <w:szCs w:val="28"/>
          <w:rtl w:val="true"/>
          <w:lang w:bidi="ar-SA"/>
        </w:rPr>
        <w:t>جالسة في الخراب يحجب فيه</w:t>
      </w:r>
    </w:p>
    <w:p>
      <w:pPr>
        <w:pStyle w:val="BookText"/>
        <w:rPr/>
      </w:pPr>
      <w:r>
        <w:rPr>
          <w:rFonts w:ascii="Amiri" w:hAnsi="Amiri" w:eastAsia="Amiri" w:cs="Amiri"/>
          <w:color w:val="111111"/>
          <w:sz w:val="28"/>
          <w:sz w:val="28"/>
          <w:szCs w:val="28"/>
          <w:rtl w:val="true"/>
          <w:lang w:bidi="ar-SA"/>
        </w:rPr>
        <w:t>ليس مثلي يطيق ذل الحجاب</w:t>
      </w:r>
    </w:p>
    <w:p>
      <w:pPr>
        <w:pStyle w:val="BookText"/>
        <w:rPr/>
      </w:pPr>
      <w:r>
        <w:rPr>
          <w:rFonts w:ascii="Amiri" w:hAnsi="Amiri" w:eastAsia="Amiri" w:cs="Amiri"/>
          <w:color w:val="111111"/>
          <w:sz w:val="28"/>
          <w:sz w:val="28"/>
          <w:szCs w:val="28"/>
          <w:rtl w:val="true"/>
          <w:lang w:bidi="ar-SA"/>
        </w:rPr>
        <w:t>ض له تسعة من الحجاب</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رأينا إمارة في خراب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دیدگانم هیچ گاه مرا به در خانه تو نمی نگرند و چون منی، توانائی ندارد که بتواند در بیچارگی پرده قرار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بر يك جریب زمینی امارت می کنی که نه تن نگهبان بر آن نگهبانی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خرابه ای قرار گرفته ام که نگهبانی به نگهبانی و امارت بر آن گماشته شده است و تا به حال به مشاهده ما نرسیده است که امیری بر خرابهای امارت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الغرر و الدرر ذیل تأویل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لاتقولن لشئ اني فاعل ذلك غدا الا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از دو راه می توان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حرف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متعلق به مابعدش و همچنین متعلق به چیزی باشد که در ظاهر متعلق به آن می باشد و محذوفی در تقدیر نباشد بنابر این تأویل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لاتقولن انك تفعل، الا مايريد الله تعالی و این تأویلی است که فراء یادآوری کرده است و جز او دیگری به چنین تأویلی متوجه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فراء در شگفتم با آن که او از عدلیه به شمار نمی آید در عین حال چگونه به چنین تأویلی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سید مرتضی استفاده می شود که فراء شیعه نبوده و از معتزلی هائی هم به شمار نمی آید که قائل به عدلند با آن که سیوطی وی را معتزلی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تذکر است که فراء و پسر و دختر و همسر و غلامش همگی از اهل علم ویژه از دانشمندان نحو بوده اند و قبرشان کنار یکدیگر در شهر نوبندجان شولستان است و من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چهارمین زیارت ائمه عراق عليهم السلام باز می گشتم اثر قبور آنان را در آنجا دیدم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متمایل به اعتزال بوده از آن نقطه نظر است که علمای عامه، بین اصول شیعه و معتزله، تفاوتی قائل نمی باشند و چندین بار به این موضوع اشاره کرده ایم و گرنه به طوری که یادآوری شد وی شیعه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نوشته است دست پدرش در جنگ با حسین بن علی علیه السلام قطع شده، هرگاه مرادش حضرت امام حسین علیه السلام باشد درست نبوده زیرا واقعه کربلا در سالهای </w:t>
      </w:r>
    </w:p>
    <w:p>
      <w:pPr>
        <w:pStyle w:val="BookText"/>
        <w:rPr/>
      </w:pPr>
      <w:r>
        <w:rPr>
          <w:rFonts w:ascii="IRNazanin" w:hAnsi="IRNazanin" w:eastAsia="IRNazanin"/>
          <w:color w:val="111111"/>
          <w:sz w:val="28"/>
          <w:sz w:val="28"/>
          <w:szCs w:val="28"/>
          <w:rtl w:val="true"/>
          <w:lang w:bidi="fa-IR"/>
        </w:rPr>
        <w:t>زیادی پیش از پدر فراء اتفاق افتاده است مگر این که بگوئیم زیاد، جد اعلای اوست و نسبت به جد که از باب اختصار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 پندارم که پدر فراء آن روزگار را دریافته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نحویها از فراء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هری در شرح التوضيح ابن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سه گانه کلمه بیرون است و این نظریه بی سابقه بوده و تنها فراء است که چنین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ترجمه ابو جعفر احمدبن صابر نحوی که از شاگردان ابو جعفر بن زبیر است در کتاب طبقات الوسطی نوشته است که احمدبن صابر کلمات عرب را منحصر به سه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ندانسته است بلکه قسم چهارمی هم به نام الخالفه به آن افزوده است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ابن طاووس در سعدالسعود مطالب فراوانی از کتاب معاني القرآن فراء نقل کرده و روایات زیادی هم علیه آن ایراد کرده است و از نسخه ای نقل می کند که اجازه ای به تاریخ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آن نگاشته شده و نسخه مزبور طبق روایت سلمة بن عاصم از ثعلب از فراء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آن است که فراء، شیعه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كلمات ابن طاووس در کتاب سعدالسعود بلکه کلمات خود فراء که در آن کتاب، نقل شده است دلیل بر آن است که وی از اهل سنت است</w:t>
      </w:r>
      <w:r>
        <w:rPr>
          <w:rFonts w:eastAsia="IRNazanin" w:cs="IRNazanin"/>
          <w:color w:val="111111"/>
          <w:sz w:val="28"/>
          <w:szCs w:val="28"/>
          <w:rtl w:val="true"/>
          <w:lang w:bidi="fa-IR"/>
        </w:rPr>
        <w:t xml:space="preserve">. </w:t>
      </w:r>
      <w:bookmarkStart w:id="1317" w:name="pg13357_130345"/>
    </w:p>
    <w:p>
      <w:pPr>
        <w:pStyle w:val="BookText"/>
        <w:rPr/>
      </w:pPr>
      <w:bookmarkEnd w:id="1317"/>
      <w:r>
        <w:rPr>
          <w:rFonts w:ascii="IRNazanin" w:hAnsi="IRNazanin" w:eastAsia="IRNazanin"/>
          <w:color w:val="111111"/>
          <w:sz w:val="28"/>
          <w:sz w:val="28"/>
          <w:szCs w:val="28"/>
          <w:rtl w:val="true"/>
          <w:lang w:bidi="fa-IR"/>
        </w:rPr>
        <w:t>و سندی که در بعضی از مواضع آن کتاب به دست می آید به این صورت است که ابوالجهم از فراء از ابومعاویه از هشام بن عروة بن زبیر از پدرش از عایشه روایت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318" w:name="__RefHeading___Toc3378561_2322387425"/>
      <w:bookmarkStart w:id="1319" w:name="_Toc538"/>
      <w:bookmarkEnd w:id="1318"/>
      <w:r>
        <w:rPr>
          <w:rtl w:val="true"/>
        </w:rPr>
        <w:t>سید یحیی بن علی بن محمد حسنی رقی</w:t>
      </w:r>
      <w:bookmarkEnd w:id="1319"/>
    </w:p>
    <w:p>
      <w:pPr>
        <w:pStyle w:val="BookText"/>
        <w:rPr/>
      </w:pPr>
      <w:r>
        <w:rPr>
          <w:rFonts w:ascii="IRNazanin" w:hAnsi="IRNazanin" w:eastAsia="IRNazanin"/>
          <w:color w:val="111111"/>
          <w:sz w:val="28"/>
          <w:sz w:val="28"/>
          <w:szCs w:val="28"/>
          <w:rtl w:val="true"/>
          <w:lang w:bidi="fa-IR"/>
        </w:rPr>
        <w:t>از اصحاب بزرگوار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معالم العلماء 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یحیی، دعای معروف به انجيل اهل بیت علیهم السلام را از حضرت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داماد در شرح صحیفه كامله و ملا محمد تقی مجلسی رحمة الله عليهما در حواشی که بر آغاز صحیفه مرقوم داشته است اظهار داشته اند مراد از انجيل اهل بیت همان صحیفه سجادیه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استبعادی ندارد که منظور ابن شهر آشوب از دعای مشهور به انجيل اهل بیت همان، مناجاة انجيليه كبير و دامنه داری است که به حضرت سیدالساجدین عليه السلام نسبت داده شده است</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نزديك تر به حقیقت آن است که منظور از انجيل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هم سبك با مضامین عالية صحيفة كامله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می توان گفت،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حضرت سجاد علیه السلام روایت شده است زیرا در هيچ يك از کتابهای دانشمندان صحیفه سجادیه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انجيل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نکرده اند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می شود شرح حال مترجم حاضر را در کتابهای تراجم دیگر که غیر از </w:t>
      </w:r>
      <w:bookmarkStart w:id="1320" w:name="pg13357_130346"/>
    </w:p>
    <w:p>
      <w:pPr>
        <w:pStyle w:val="BookText"/>
        <w:rPr/>
      </w:pPr>
      <w:bookmarkEnd w:id="1320"/>
      <w:r>
        <w:rPr>
          <w:rFonts w:ascii="IRNazanin" w:hAnsi="IRNazanin" w:eastAsia="IRNazanin"/>
          <w:color w:val="111111"/>
          <w:sz w:val="28"/>
          <w:sz w:val="28"/>
          <w:szCs w:val="28"/>
          <w:rtl w:val="true"/>
          <w:lang w:bidi="fa-IR"/>
        </w:rPr>
        <w:t>کتابهای رجال باشد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مطالبی که در کتابهای رجال راجع به وی اظهار شده است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بلاواسطه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کلام ابن شهر آشوب را به این معنی متوجه سازیم که دعای مزبور را به واسطه نقل کرده باشد</w:t>
      </w:r>
      <w:r>
        <w:rPr>
          <w:rFonts w:eastAsia="IRNazanin" w:cs="IRNazanin"/>
          <w:color w:val="111111"/>
          <w:sz w:val="28"/>
          <w:szCs w:val="28"/>
          <w:rtl w:val="true"/>
          <w:lang w:bidi="fa-IR"/>
        </w:rPr>
        <w:t>.</w:t>
      </w:r>
    </w:p>
    <w:p>
      <w:pPr>
        <w:pStyle w:val="Heading3"/>
        <w:numPr>
          <w:ilvl w:val="2"/>
          <w:numId w:val="1"/>
        </w:numPr>
        <w:rPr/>
      </w:pPr>
      <w:bookmarkStart w:id="1321" w:name="__RefHeading___Toc3378563_2322387425"/>
      <w:bookmarkStart w:id="1322" w:name="_Toc539"/>
      <w:bookmarkEnd w:id="1321"/>
      <w:r>
        <w:rPr>
          <w:rtl w:val="true"/>
        </w:rPr>
        <w:t>شیخ نجیب الدین ابوطالب يحيى بن علی بن محمد مقری استرابادی</w:t>
      </w:r>
      <w:bookmarkEnd w:id="1322"/>
    </w:p>
    <w:p>
      <w:pPr>
        <w:pStyle w:val="BookText"/>
        <w:rPr/>
      </w:pPr>
      <w:r>
        <w:rPr>
          <w:rFonts w:ascii="IRNazanin" w:hAnsi="IRNazanin" w:eastAsia="IRNazanin"/>
          <w:color w:val="111111"/>
          <w:sz w:val="28"/>
          <w:sz w:val="28"/>
          <w:szCs w:val="28"/>
          <w:rtl w:val="true"/>
          <w:lang w:bidi="fa-IR"/>
        </w:rPr>
        <w:t>شیخ منتجب الدین، در فهرست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 متبحر و حافظ است کتاب الافادة و كتاب القرائة از تألیفات اوست</w:t>
      </w:r>
      <w:r>
        <w:rPr>
          <w:rFonts w:eastAsia="IRNazanin" w:cs="IRNazanin"/>
          <w:color w:val="111111"/>
          <w:sz w:val="28"/>
          <w:szCs w:val="28"/>
          <w:rtl w:val="true"/>
          <w:lang w:bidi="fa-IR"/>
        </w:rPr>
        <w:t>.</w:t>
      </w:r>
    </w:p>
    <w:p>
      <w:pPr>
        <w:pStyle w:val="Heading3"/>
        <w:numPr>
          <w:ilvl w:val="2"/>
          <w:numId w:val="1"/>
        </w:numPr>
        <w:rPr/>
      </w:pPr>
      <w:bookmarkStart w:id="1323" w:name="__RefHeading___Toc3378565_2322387425"/>
      <w:bookmarkStart w:id="1324" w:name="_Toc540"/>
      <w:bookmarkEnd w:id="1323"/>
      <w:r>
        <w:rPr>
          <w:rtl w:val="true"/>
        </w:rPr>
        <w:t>سید جلیل یحیی بن علی بن زهره حسینی حلبی</w:t>
      </w:r>
      <w:bookmarkEnd w:id="1324"/>
    </w:p>
    <w:p>
      <w:pPr>
        <w:pStyle w:val="BookText"/>
        <w:rPr/>
      </w:pPr>
      <w:r>
        <w:rPr>
          <w:rFonts w:ascii="IRNazanin" w:hAnsi="IRNazanin" w:eastAsia="IRNazanin"/>
          <w:color w:val="111111"/>
          <w:sz w:val="28"/>
          <w:sz w:val="28"/>
          <w:szCs w:val="28"/>
          <w:rtl w:val="true"/>
          <w:lang w:bidi="fa-IR"/>
        </w:rPr>
        <w:t>ادیب فاضل، معروف به 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بزرگوار علمای امامیه است و به پندار من، برادر اخوانی است که به ابن زهره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می توان درباره او اظهار داشت آن است که او و پدر و دو برادرش بلکه سایر بستگان او از علمای مشهور به ابن زهره می باشند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در بحث أحجيههای کتاب فرج الكرب و فرح القلب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یحیی بن علی بن زهره حسینی در کتاب جواهر الالفاظ و ذخائر الحفاظ اظهار داشته است از جمله أحجيههای منشور این الفاظ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 انهض قمقم و رطب رطب بلبل و ذهب بحر مریم و عصى الله عقرب و مدحية جرجاء و طرح ستور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احجيه مانند لغز است و معانی کلمات مزبور با اندك تأملی به دست می آید کفعمی در کتاب فرج الكرب یاد شده کتاب غرر الاخبار را که در فن ادب بوده به وی نسبت داده است و از آن کتاب نقل می کند </w:t>
      </w:r>
      <w:r>
        <w:rPr>
          <w:rStyle w:val="FootnoteAnchor"/>
          <w:rtl w:val="true"/>
        </w:rPr>
        <w:footnoteReference w:id="519"/>
      </w:r>
      <w:bookmarkStart w:id="1325" w:name="pg13357_130347"/>
    </w:p>
    <w:p>
      <w:pPr>
        <w:pStyle w:val="Heading3"/>
        <w:numPr>
          <w:ilvl w:val="2"/>
          <w:numId w:val="1"/>
        </w:numPr>
        <w:rPr/>
      </w:pPr>
      <w:bookmarkStart w:id="1326" w:name="__RefHeading___Toc3378567_2322387425"/>
      <w:bookmarkStart w:id="1327" w:name="_Toc541"/>
      <w:bookmarkEnd w:id="1325"/>
      <w:bookmarkEnd w:id="1326"/>
      <w:r>
        <w:rPr>
          <w:rtl w:val="true"/>
        </w:rPr>
        <w:t>شیخ اجل شمس الدین ابوالحسن يحيى بن حسن بن حسین بن علی بن</w:t>
      </w:r>
      <w:bookmarkEnd w:id="1327"/>
    </w:p>
    <w:p>
      <w:pPr>
        <w:pStyle w:val="BookText"/>
        <w:rPr/>
      </w:pPr>
      <w:r>
        <w:rPr>
          <w:rFonts w:ascii="IRNazanin" w:hAnsi="IRNazanin" w:eastAsia="IRNazanin"/>
          <w:color w:val="111111"/>
          <w:sz w:val="28"/>
          <w:sz w:val="28"/>
          <w:szCs w:val="28"/>
          <w:rtl w:val="true"/>
          <w:lang w:bidi="fa-IR"/>
        </w:rPr>
        <w:t>محمدبن بطريق حلی اسدی</w:t>
      </w:r>
    </w:p>
    <w:p>
      <w:pPr>
        <w:pStyle w:val="BookText"/>
        <w:rPr/>
      </w:pPr>
      <w:r>
        <w:rPr>
          <w:rFonts w:ascii="IRNazanin" w:hAnsi="IRNazanin" w:eastAsia="IRNazanin"/>
          <w:color w:val="111111"/>
          <w:sz w:val="28"/>
          <w:sz w:val="28"/>
          <w:szCs w:val="28"/>
          <w:rtl w:val="true"/>
          <w:lang w:bidi="fa-IR"/>
        </w:rPr>
        <w:t xml:space="preserve">وی متکلم فاضل وعالم محدث بزرگوار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العمدة و کتابهای چندی در مناقب است و من در یکی از کتابها دیدم از وی به این عبارت یاد کرده اند الامام الاجل شمس الدين، جمال الاسلام، رحلة، العالم الفقيه نجم الاسلام تاج الانام مفتي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بطریق از معاصران ابن ادریس و علمای بنام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معاصر در امل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يحيى بن حسن بن حسین بن علی بن محمدبن بطريق حلی، دانشمند با فضیلت و محدث محقق و ثقة صدوق بوده تألیفاتی دارد، از جمله العمدة في المناقب ؛ کتاب اتفاق صحاح الأثر في امامة الأئمة الاثني عشر؛ کتاب الرد على اهل نظر في تصفح ادلة القضاء و القدر؛ کتاب نهج العلوم الى نفي المعدوم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سئوال اهل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می باشد؛ کتاب تصفح الصحيحين في تحليل المتعتين؛ کتاب الخصائص و کتابهای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فخار بن معد از وی روایت می کند و شهید اول به توسط محمد بن جعفر مشهدی از وی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مزبور و کتابهای دیگر او را محمد بن جعفر بر وی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روایت کردن شهید از این طریق که معاصر با ابن ادریس بوده با يك واسطه خالی از اشکال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طبقه شهید اول سالهای زیادی پس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ابن بطریق از ابن شهر آشوب و علمای دیگر آن روزگار روایت می کرده و ابن شهر آشوب هم به توسط جدش شهر آشوب از شیخ طوسی روایت داشته است بنابراین چگونه ممکن است شهید اول با يك واسطه از او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فرضی که بگوئیم شهید اول سندی در کمال اعلی داشته است باز هم مستبعد است که وی با چهار واسطه از شیخ طوسی روایت کرده باشد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ابن بطریق در کتاب العمدة از مشایخی که نقل می کند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بیشتر از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شهید اول که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شهادت رسیده است بايك واسطه از وی روایت نماید و در این مقام اشکالات دیگری است که ما، اکثر آنها را در ترجمه محمد بن جعفر مشهدی و دیگران ایراد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ابن بطریق، کتاب المستدرك في اخبار المخالفين في امامة على امیر المؤمنین علیه السلام این کتاب را استاد استناد در بحار الانوار به وی نسبت داده و از آن و کتاب العمده پیش یاد شده نقل می کند و به هر دوی آنها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المستدرك همان کتابی است که خود او در آغاز کتاب الخصائص یاد شده به عنوان المستدرك المختار في مناقب وصى المختار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او کتاب عیون الاخبار است این کتاب را مولی محمدطاهر قمی در دیباچه کتاب الاربعین به نقل از کتاب الصراط المستقیم شیخ زین الدین، بیاضی به وی نسبت داده است و چنین وانمود کرده که عیون الاخبار همان کتاب العمده است و حال آن که احتمال بعیدی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العمدة او را در شهر ساری مازندران و در مشهد مقدس رضوی و شهر های دیگر دیده ام و خود او آن کتاب را به نام العمدة من صحاح الاخبار في مناقب امام الابرار امیر المؤمنین علی بن ابیطالب وصی المختار نامیده و این کتاب، مشتمل بر اخباری است که مخالفان در مناقب آن حضرت نقل کرده اند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الخصائص او همان کتاب خصائص الوحى المبين في مناقب امیر المؤمنين عليه السلام است که آن را پس از دو کتاب العمدة و المستدرك تأليف نموده و به این موضوع در آغاز کتاب خصائص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نسخه کهنی از آن را در تبریز دیده ام و در نزد ما نسخه ای از آن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ارزنده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اخبار مخالفان را که در ذیل آیات تفسیر شده ای که در شأن حضرت مولی علی علیه السلام نازل شد ایراد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این کتاب، سندهای خود را که منتهی به کتابهای عامه می شده نقل کرده است و به همین مناسبت جمعی از مشایخ خاصه و عامه خود را نام برده و بی مناسبت نیست هرگاه ما نامهای مشایخ او را در اینجا یادآوری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راجع به سند مسند احمد بن حنبل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سید اجل عالم نقیب النقبا و طاهر او حد صاحب مناقب و کمالات، مجدالدین، ابو عبد الله، احمدبن طاهر او حد ابو الحسن بن طاهر اوحد أبوالغنائم، معمر بن محمدبن احمدبن عبدالله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صالح أبو الخير، مبارك بن عبد الجبار بن احمد بن قاسم صیرفی تا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سند صحیح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شیخ عدل ابو جعفر، اقبال بن مبارك بن محمد عکبری واسطی در ماه جمادی الاولی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شیخ حافظ معمر يوسف بن محمدبن علی هروی تا به آخر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طریق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شیخ امام مقری صدر جامع قراء در واسط عراق، ابوبکر عبد الله بن منصور بن عمران باقلانی در ماه رمضان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شیخ امام حافظ ابوالوقت عبدالاول بن شعيب بن عیسی سیستانی به قرائتی در وزارت قونیه در قصر خلافت داشت در ماه صفر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به آن قرائت، قرائت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ذیل سند صحیح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خبر داد به ما، شیخ امام مقری ابوبکر، عبدالله بن منصور بن عمران باقلانی در صدر جامع در واسط عراق که پیش از این اشاره شد از شیخ امام شریف، نقیب عباسیها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محمدبن عبدالعزيز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بغدادش که واقع در قصر خلافت باب عامه بود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فقيه ابو عبدالله، حسین بن علی طبری نزیل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سند الجمع بين الصحيحن از امیر ابوالحسن، محمدبن حسن بن علی بن وزیر ابوالعلاء واسطی در ماه ربیع اول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روایتی که از شریف خطيب ابویعلی حیدرة بن بدر رشیدی هاشمی واسطی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طریق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شیخ امام مقری، ابوبکر عبدالله بن منصوربن عمران باقلانی صدر جامع در واسط عراق که پیش از این یادآوری شد، از شیخ امام حافظ، ابوالفضل محمد بن ناصر بن محمدبن سلامی بغدادی تا آخر</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سند الجمع بين الصحاح السته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شیخ امام مقری، ابوبکر عبدالله بن منصور بن عمران باقلانی واسطی شافعی صدر جامع واسط پیش یاد </w:t>
      </w:r>
    </w:p>
    <w:p>
      <w:pPr>
        <w:pStyle w:val="BookText"/>
        <w:rPr/>
      </w:pPr>
      <w:r>
        <w:rPr>
          <w:rFonts w:ascii="IRNazanin" w:hAnsi="IRNazanin" w:eastAsia="IRNazanin"/>
          <w:color w:val="111111"/>
          <w:sz w:val="28"/>
          <w:sz w:val="28"/>
          <w:szCs w:val="28"/>
          <w:rtl w:val="true"/>
          <w:lang w:bidi="fa-IR"/>
        </w:rPr>
        <w:t xml:space="preserve">شده در ماه رمضان،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شیخ، ابوالحسن، رزین بن معاوية بن عمار عیدری و قصطي اندلسی،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طریق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شیخ امام مقری، ابو جعفر مبارك بن مبارك احمد بن رزيق حداد واسطی صدر جامع صلات در واسط عراق در سلخ ماه صفر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شیخ رزین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سند تفسیر ثعالبی که کتاب الكشف و البيان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سید محمدبن یحیی بن محمدبن ابی السبطین علوی بغدادی، در ماه صفر،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شیخ ابو الخير، احمدبن اسماعیل بن يوسف قزوینی شافعی مدرس مدرسه نظامیه بغداد در ماه شعبان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سند کتاب الفردوس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شیخ ابو عبدالله محمد بن عبيد موصلی از شیخ اسماعيل بن علی بن عبد الموصلی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سند مناقب ابن مغازلی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امام مقری صدر جامع قراء در واسط عراق پیش یاد شده ابوبکر عبدالله بن منصور بن عمران باقلانی در ماه رمضان سال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سند حلية الاولياء حافظ ابو نعیم و کتابی را که به نام المنتزع من القرآن العزيز فيما ورد في مناقب امیر المؤمنین علیه السلام تألیف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شیخ</w:t>
      </w:r>
    </w:p>
    <w:p>
      <w:pPr>
        <w:pStyle w:val="BookText"/>
        <w:rPr/>
      </w:pPr>
      <w:r>
        <w:rPr>
          <w:rFonts w:ascii="IRNazanin" w:hAnsi="IRNazanin" w:eastAsia="IRNazanin"/>
          <w:color w:val="111111"/>
          <w:sz w:val="28"/>
          <w:sz w:val="28"/>
          <w:szCs w:val="28"/>
          <w:rtl w:val="true"/>
          <w:lang w:bidi="fa-IR"/>
        </w:rPr>
        <w:t xml:space="preserve">عدل حافظ، أبو البرکات علی بن حسین بن علی بن حسن بن عمار محدث موصلی در ماه رجب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شیخ ابو محمد عبدالله بن علي بن عبدالله بن عمر، معروف به ابن سویده تکریتی محدث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طریق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شیخ محمد بن احمد بن عبید موصلی از شیخ اسمعیل بن علی بن عبيد محدث موصلی تا به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طریق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شیخ فقيه ابو جعفر محمد بن على بن شهر آشوب سروی مازندرانی از ابو علی حمیدبن احمدبن حسن حداد اصفهانی</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بطريق، از گروه زیادی از خاصه و عامه روایت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خاصه از شیخ عمادالدین، ابو جعفر محمد بن ابی القاسم طبری و این سند از اجازه شیخ محمد </w:t>
      </w:r>
    </w:p>
    <w:p>
      <w:pPr>
        <w:pStyle w:val="BookText"/>
        <w:rPr/>
      </w:pPr>
      <w:r>
        <w:rPr>
          <w:rFonts w:ascii="IRNazanin" w:hAnsi="IRNazanin" w:eastAsia="IRNazanin"/>
          <w:color w:val="111111"/>
          <w:sz w:val="28"/>
          <w:sz w:val="28"/>
          <w:szCs w:val="28"/>
          <w:rtl w:val="true"/>
          <w:lang w:bidi="fa-IR"/>
        </w:rPr>
        <w:t>سبط شهید ثانی به ملا محمد امین استرابادی،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گروه انگشت شماری از وی روایت داشته اند، از اجازه مزبور به دست می آید که سید نجم الاسلام ابو حامد محمدبن عبدالله بن زهره حسینی حلبی از وی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است فقیه مجدالدين أبو المكارم احمد بن حسین بن علی بن ابو الغنائم، معمر بن محمدبن احمد بن عبیدالله حسینی، این سند، از اسانید برخی از حدیثهای کتابهایش استفاده می شود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العمده و کتاب المستدرك راجع به اخبار مخالفان درباره امامت تدوین شده و از تألیفات شیخ ابوالحسن يحيى بن حسن بن حسین بن علی بن محمدبن بطریق اسدی است </w:t>
      </w:r>
      <w:r>
        <w:rPr>
          <w:rStyle w:val="FootnoteAnchor"/>
          <w:rtl w:val="true"/>
        </w:rPr>
        <w:footnoteReference w:id="520"/>
      </w:r>
      <w:bookmarkStart w:id="1328" w:name="pg13357_130352"/>
    </w:p>
    <w:p>
      <w:pPr>
        <w:pStyle w:val="BookText"/>
        <w:rPr/>
      </w:pPr>
      <w:bookmarkEnd w:id="1328"/>
      <w:r>
        <w:rPr>
          <w:rFonts w:ascii="IRNazanin" w:hAnsi="IRNazanin" w:eastAsia="IRNazanin"/>
          <w:color w:val="111111"/>
          <w:sz w:val="28"/>
          <w:sz w:val="28"/>
          <w:szCs w:val="28"/>
          <w:rtl w:val="true"/>
          <w:lang w:bidi="fa-IR"/>
        </w:rPr>
        <w:t xml:space="preserve">پس از این در 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العمده و مؤلفش هر دو مشهور و در سندهای اجازات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کهنی از المستدرك در نزد ما موجود است و می پندارم که به خط مؤلفش باشد</w:t>
      </w:r>
      <w:r>
        <w:rPr>
          <w:rFonts w:eastAsia="IRNazanin" w:cs="IRNazanin"/>
          <w:color w:val="111111"/>
          <w:sz w:val="28"/>
          <w:szCs w:val="28"/>
          <w:rtl w:val="true"/>
          <w:lang w:bidi="fa-IR"/>
        </w:rPr>
        <w:t>.</w:t>
      </w:r>
    </w:p>
    <w:p>
      <w:pPr>
        <w:pStyle w:val="Heading3"/>
        <w:numPr>
          <w:ilvl w:val="2"/>
          <w:numId w:val="1"/>
        </w:numPr>
        <w:rPr/>
      </w:pPr>
      <w:bookmarkStart w:id="1329" w:name="__RefHeading___Toc3378569_2322387425"/>
      <w:bookmarkStart w:id="1330" w:name="_Toc542"/>
      <w:bookmarkEnd w:id="1329"/>
      <w:r>
        <w:rPr>
          <w:rtl w:val="true"/>
        </w:rPr>
        <w:t>سید جلیل یحیی بن زید بن علی بن حسین بن علی بن ابی طالب عليهم السلام</w:t>
      </w:r>
      <w:bookmarkEnd w:id="1330"/>
    </w:p>
    <w:p>
      <w:pPr>
        <w:pStyle w:val="BookText"/>
        <w:rPr/>
      </w:pPr>
      <w:r>
        <w:rPr>
          <w:rFonts w:ascii="IRNazanin" w:hAnsi="IRNazanin" w:eastAsia="IRNazanin"/>
          <w:color w:val="111111"/>
          <w:sz w:val="28"/>
          <w:sz w:val="28"/>
          <w:szCs w:val="28"/>
          <w:rtl w:val="true"/>
          <w:lang w:bidi="fa-IR"/>
        </w:rPr>
        <w:t xml:space="preserve">بزرگواری که مانند پدر ارجمندش به دست ستمگران شهید شد جناب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بزرگوار حضرت مولانا علی بن الحسين</w:t>
      </w:r>
    </w:p>
    <w:p>
      <w:pPr>
        <w:pStyle w:val="BookText"/>
        <w:rPr/>
      </w:pPr>
      <w:r>
        <w:rPr>
          <w:rFonts w:ascii="IRNazanin" w:hAnsi="IRNazanin" w:eastAsia="IRNazanin"/>
          <w:color w:val="111111"/>
          <w:sz w:val="28"/>
          <w:sz w:val="28"/>
          <w:szCs w:val="28"/>
          <w:rtl w:val="true"/>
          <w:lang w:bidi="fa-IR"/>
        </w:rPr>
        <w:t>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صحيفه كامله را به توسط پدر ارجمندش از جد امجدش حضرت علی بن حسین سجاد علیهم السلام روایت کرده و مادرش، ریطه دختر ابوهاشم عبدالله بن محمدبن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پدر بزرگوارش جناب زید بن علی علیهما السلام به شهادت رسید، جناب یحیی قیام کرد تا وارد مداین شد يوسف بن عمر برای دستگیری او گروهی را گسیل داشت، جناب یحیی از مداین به ری و از آنجا به نیشابور خراسان راهی شد، نیشابوریها از وی درخواست کردند تا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به پشتیبانی علی و آل على عليهم السلام پر چمی برافراشته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ماندگار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نیشابور به سرخس،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ششماه در خانه یزیدبن عمر، اقامت کرد تا هشام بن عبدالملك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ولیدبن یزید به جای او نشست و نامه ای به نصربن سیار نوشت تا در جستجوی او بر آید، نصربن سیار وی را در بلخ دستگیر کرده مقید ساخته و زندانی کرد</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معاوية بن عبدالله بن ابی طالب، از دستگیری او اطلاع پیدا کرد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بعين الله ما تفعلونه</w:t>
      </w:r>
    </w:p>
    <w:p>
      <w:pPr>
        <w:pStyle w:val="BookText"/>
        <w:rPr/>
      </w:pPr>
      <w:r>
        <w:rPr>
          <w:rFonts w:ascii="Amiri" w:hAnsi="Amiri" w:eastAsia="Amiri" w:cs="Amiri"/>
          <w:color w:val="111111"/>
          <w:sz w:val="28"/>
          <w:sz w:val="28"/>
          <w:szCs w:val="28"/>
          <w:rtl w:val="true"/>
          <w:lang w:bidi="ar-SA"/>
        </w:rPr>
        <w:t>عشية يحيي موئق بالسلاسل</w:t>
      </w:r>
    </w:p>
    <w:p>
      <w:pPr>
        <w:pStyle w:val="BookText"/>
        <w:rPr/>
      </w:pPr>
      <w:r>
        <w:rPr>
          <w:rFonts w:ascii="IRNazanin" w:hAnsi="IRNazanin" w:eastAsia="IRNazanin"/>
          <w:color w:val="111111"/>
          <w:sz w:val="28"/>
          <w:sz w:val="28"/>
          <w:szCs w:val="28"/>
          <w:rtl w:val="true"/>
          <w:lang w:bidi="fa-IR"/>
        </w:rPr>
        <w:t>کلاب عوت لا قدس الله سرها</w:t>
      </w:r>
    </w:p>
    <w:p>
      <w:pPr>
        <w:pStyle w:val="BookText"/>
        <w:rPr/>
      </w:pPr>
      <w:r>
        <w:rPr>
          <w:rFonts w:ascii="Amiri" w:hAnsi="Amiri" w:eastAsia="Amiri" w:cs="Amiri"/>
          <w:color w:val="111111"/>
          <w:sz w:val="28"/>
          <w:sz w:val="28"/>
          <w:szCs w:val="28"/>
          <w:rtl w:val="true"/>
          <w:lang w:bidi="ar-SA"/>
        </w:rPr>
        <w:t>فجئن بصيدلا يحل لآكل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متوجه نیستند در شبی که یحیی را به غل و زنجیر بسته بودند در برابر خدا که</w:t>
      </w:r>
    </w:p>
    <w:p>
      <w:pPr>
        <w:pStyle w:val="BookText"/>
        <w:rPr/>
      </w:pPr>
      <w:r>
        <w:rPr>
          <w:rFonts w:ascii="IRNazanin" w:hAnsi="IRNazanin" w:eastAsia="IRNazanin"/>
          <w:color w:val="111111"/>
          <w:sz w:val="28"/>
          <w:sz w:val="28"/>
          <w:szCs w:val="28"/>
          <w:rtl w:val="true"/>
          <w:lang w:bidi="fa-IR"/>
        </w:rPr>
        <w:t>نگران به احوال آنها بود نسبت به آن جناب چه جنایتی را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سگان پارس کننده ای که خدا جایگاه آنها را از عذاب تھی نسازد، شکاری را به دام آوردند که گوشت آن بر همه خورندگان حرام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سیار، دستگیری یحیی را به اطلاع يوسف بن عمر رسانید، يوسف ماجرای دستگیری یحیی را به ولید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در ضمن نامه ای به او دستور داد که از سر انجام دستگیری او آرام ننشیند و برای جلوگیری از هر گونه فتنه، وی را آزاد بسازد او هم یحیی را آزاد کرد و دو هزار درهم همراه با دو استر به وی اعطا کرد، یحیی از بلخ به جوزجان </w:t>
      </w:r>
      <w:r>
        <w:rPr>
          <w:rStyle w:val="FootnoteAnchor"/>
          <w:rtl w:val="true"/>
        </w:rPr>
        <w:footnoteReference w:id="522"/>
      </w:r>
      <w:r>
        <w:rPr>
          <w:rFonts w:ascii="IRNazanin" w:hAnsi="IRNazanin" w:eastAsia="IRNazanin"/>
          <w:color w:val="111111"/>
          <w:sz w:val="28"/>
          <w:sz w:val="28"/>
          <w:szCs w:val="28"/>
          <w:rtl w:val="true"/>
          <w:lang w:bidi="fa-IR"/>
        </w:rPr>
        <w:t xml:space="preserve">رفت، گروهی از مردم آنجا و طالقان </w:t>
      </w:r>
      <w:r>
        <w:rPr>
          <w:rStyle w:val="FootnoteAnchor"/>
          <w:rtl w:val="true"/>
        </w:rPr>
        <w:footnoteReference w:id="523"/>
      </w:r>
      <w:r>
        <w:rPr>
          <w:rFonts w:ascii="IRNazanin" w:hAnsi="IRNazanin" w:eastAsia="IRNazanin"/>
          <w:color w:val="111111"/>
          <w:sz w:val="28"/>
          <w:sz w:val="28"/>
          <w:szCs w:val="28"/>
          <w:rtl w:val="true"/>
          <w:lang w:bidi="fa-IR"/>
        </w:rPr>
        <w:t>به وی پیوستند و این گروه نزديك به پانصد تن بودند نصربن سیار که از قیام وی باخبر شد، سالم بن أحور را برای جلوگیری او گسیل داشت هر دو طرف سه روز با یکدیگر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همگی، یاران یحیی کشته شدند و خود او تنها ماند و عصر روز جمعه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جناب یحیی را که بیش از هیجده سال نداشت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مطهرش را برای ولید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هم، آن سر مطهر را به مدینه روانه کرد و در دامن مادرش، ریطه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نظری به آن سر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مدتی طولانی از من دور کردید و در حالی که وی را کشته اید سرش را برای من به ره آورد آوردید، آری در صبح و شام درود خدا بر او و بر نیاکان پاکیزه گوهر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مروان بن محمدبن مروان، عبدالله بن علی بن عبدالله بن عباس را کشت، سر او را بریده برای مادرش فرستاد سر را در میان دامن مادرش افکندند، از این واقعه از جا بر پرید، آورنده خطاب به او گفت این سر برابر با سر یحیی است که در دامن مادرش افکنده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گویند کسی که سر مطهر جناب یحیی را از بدنش جدا کرد سورة بن حر بود و عنزی، جامه اش را از اندامش بیرون آورد و این هر دو تن به دست ابومسلم مروزی گرفتار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دستور داد تا دست و پایشان را بریدند و بدن آنها را بدار آویختند </w:t>
      </w:r>
      <w:r>
        <w:rPr>
          <w:rStyle w:val="FootnoteAnchor"/>
          <w:rtl w:val="true"/>
        </w:rPr>
        <w:footnoteReference w:id="524"/>
      </w:r>
      <w:r>
        <w:rPr>
          <w:rFonts w:ascii="IRNazanin" w:hAnsi="IRNazanin" w:eastAsia="IRNazanin"/>
          <w:color w:val="111111"/>
          <w:sz w:val="28"/>
          <w:sz w:val="28"/>
          <w:szCs w:val="28"/>
          <w:rtl w:val="true"/>
          <w:lang w:bidi="fa-IR"/>
        </w:rPr>
        <w:t>تا به اینجا به پاره ای از مطالبی که یکی از سادات افاضل در اوائل شرح صحیفه سجادیه اشاره کرده است بسنده کردیم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یحیی فرزندی داشت به نام ابراهیم بن يحيی که شهید شده و وصی پدرش بوده است و او مانند پدر و جدش از پیشوایان زیدیها است</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این پندار نادرست است زیرا ابراهیم یاد شده و برادرش محمد فرزندان عبدالله بن حسن اند و این دو تن پیشوایان زیدیها و وصی یحیی بن زید می باشند و در اول صحيفه کامله به این موضوع اشاره شده است و اوائل صحیفه را در این جا بیاری خدا نقل می کنیم تا حقیقت حال آن چنان که در آنجا نگاشته شده است آشکارا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اوائل صحیفه پس از بیان اسناد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زید پدر یحیی شهید شد به ملاقات یحیی بن زید رسیدم و او در آن هنگام عازم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پرسید از کجا آمده ای؟ گفتم از حج بیت الله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بستگان و عموزادگان ویژه احوال حضرت جعفر محمد الصادق عليه السلام را جویا شد سلامتی آنها را به اطلاع وی رسانیدم و اشاره کردم که آنان از شهادت پدرت زید بن علی بی اندازه محزون و اندوهناك اند،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محمد بن على الباقر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السلام به پدرم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کردن،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وانمود فرمود هرگاه قيام کند و از مدینه بیرون رود سرانجام او به آنجا منتهی خواهد شد که به انجام رسید، اکنون تو با پسر عمویم جعفربن محمد عليهما السلام ملاقات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از او سخنی شنیده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حضرت او درباره من شنیده ای به اطلاع من برسان،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دوست نمیدارم، آنچه را درباره شما از وی شنیده ام به اطلاع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آنچه از آن حضرت درباره من شنیده ای مرا از مرگ بیمناك می سازی، ناراحت مباش هر چه را شنیده ای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 تو مانند پدرت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دار آویخته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چهره یحیی تغییر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یمحوالله ما يشاء و یثبت و عندهام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خدا بخواهد،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خدای عزوجل است که دین خود را به وسیله ما پابرجا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شمشیر را در اختیار ما در آورده و آنها را ویژه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عموزادگان ما را از دانش تنها برخوردار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گوید خطاب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از قرائنی که در دست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می آید که مردم به پسر عموی تو جعفربن محمد عليه السلام توجه بیشتری دارند از تمایل به تو و پدر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چنان است که اظهار می داری و تمایل آنها به آن حضرت از آن نظر است که عمویم محمدبن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زنده بودن می خوانند و ما آنها را به مرگ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داناترند یا شما؟ يحيى، اندکی سر به زیر افکند سپس سر بالا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دانا و دانشمندیم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آنچه را ما می دانیم آنها هم می دانند و آنچه را که آنها می دانند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 پرسید آیا چیزی از فرمایش های آن حضرت یادداشت کرده ای؟ در پاسخ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مرقوم داشته ای به نظر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آنچه را از آن حضرت عليه السلام یادداشت کرده بودم به وی نشان دادم و در ضمن آنها دعائی را که حضرت صادق عليه السلام بر من املا کرده بود به وی ارائه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این دعا را پدرم محمد بن على بر من املا کرد و </w:t>
      </w:r>
    </w:p>
    <w:p>
      <w:pPr>
        <w:pStyle w:val="BookText"/>
        <w:rPr/>
      </w:pPr>
      <w:r>
        <w:rPr>
          <w:rFonts w:ascii="IRNazanin" w:hAnsi="IRNazanin" w:eastAsia="IRNazanin"/>
          <w:color w:val="111111"/>
          <w:sz w:val="28"/>
          <w:sz w:val="28"/>
          <w:szCs w:val="28"/>
          <w:rtl w:val="true"/>
          <w:lang w:bidi="fa-IR"/>
        </w:rPr>
        <w:t>به اطلاع من رسانید این دعا از دعاهای صحیفه كامله پدرم علی بن الحسين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همگی آن دعا را از آغاز تا انجام،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پرسید آیا اجازه میدهی که این دعا را استنساخ بنمایم؟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استنساخ آنچه که ویژه خود شما است از من اجازه می خواهی؟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متوكل، هم اکنون صحیفه کامله را برای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باش این صحیفه را پدرم از پدرش در اختیار در آورده است و به من سفارش کرده است از آن نگهداری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نااهل پوشیده بدارم</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اظهار داشت هنگامی که یحیی، آن صحیفه مبارکه را آورد از جای برخاستم و سر مبارکش را بوسیدم و 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من به خاطر دوستی و فرمانبرداری از شما به دین خدا گراییدم و از دستورهای او اطاعت کردم و آرزومندم در زندگی و مرگ به داشتن ولایت شما به نيك بختی نایل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صحیفه دعای مرا که به وی تقدیم کرده بودم در اختیار غلامی که در خدمتش بود در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به خط بسیار خوبی بنویس و در اختیار من در آور تا آن را حفظ کنم، زیرا من همین دعا را از حضرت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داشتم و آن حضرت مرا از داشتن آن ممانعت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متوگل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ندانستم چکار کنم و حضرت صادق عليه السلام هم نفرموده بود آن را در اختیار دیگری در نیاورم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دستور داد تا صندوقچه چرمین را که مهر و موم شده بود از دست خادم گرفت بوسید و گریست سپس مهر از آن گرفت و صحیفه کامله را از میان آن بیرون آورد و بر سر و چشم 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گاه خبر مرگ من و به دار آویزی مرا از حضرت صادق عليه السلام یادآوری نکرده بودی این صحیفه را در اختیار تو نمی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به جهاتی که خود </w:t>
      </w:r>
    </w:p>
    <w:p>
      <w:pPr>
        <w:pStyle w:val="BookText"/>
        <w:rPr/>
      </w:pPr>
      <w:r>
        <w:rPr>
          <w:rFonts w:ascii="IRNazanin" w:hAnsi="IRNazanin" w:eastAsia="IRNazanin"/>
          <w:color w:val="111111"/>
          <w:sz w:val="28"/>
          <w:sz w:val="28"/>
          <w:szCs w:val="28"/>
          <w:rtl w:val="true"/>
          <w:lang w:bidi="fa-IR"/>
        </w:rPr>
        <w:t>میدانستم از دادن آن به دیگران بخالت می ورزیدم لیکن یقین دارم فرموده آن حضرت حق است و جریان قتل مرا از پدرانش شنیده است و آنچه را فرموده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دارم چنین علمی در دست بنی امیه در آید و آن را پوشیده بدارند و در خزینه های خود برای خویش محفوظ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اینك این صحيفه را بگیر و پوشیده بدار و از دید نااهلان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ماجرای قتل من به دست این مردم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که در نزد تو از سوی من به گروگان گذارده شده است در اختیار محمد و ابراهیم فرزندان عبدالله بن حسن بن حسین بن علی علیهم السلام که جانشینان من در نهضت علویان اند در آور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متوگل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که یحیی بن زيد عليهما السلام به شهادت رسید به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حضرت صادق عليه السلام شرفیاب شدم و ماجرای شهادت او را به عرض مبارك تقديم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سختی گریست و اظهار اشتیاق از شنیدن نام یحیی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پسرعمویم را که به پدران و نیاکانش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ای متوکل به خدا سوگند، چیزی مرا از دادن آن دعا را به وی ممانعت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همان چه را که خود او نسبت به صحيفة پدرش از آن بیمناك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صحیفه کجاست؟ عرض کردم این همان صحیفه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صحیفه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به خدا سوگند این صحیفه به خط عمویم زید و دعای جدم علی بن الحسين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فرزندش اسماعیل فرمود آن دعا را که دستور دادم نگهداری کنی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از جا برخاست و همان صحیفه را که گویا عین همان صحیفه ای بود که یحیی بن زید به من داده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صحیفه را گرفت و بوسید و به دیدگان مبارك گذارد و فرمود این خط پدر من است که جدم در حضور من آن را املا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اجازه فرمائید صحیفه زید و یحیی را با آن مقابله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فرمود و اضافه کرد آری تو برای این کار، شایستگی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صحیفه را با یکدیگر مطابقت کردم دیدم تفاوتی میان آنها نیست و در هیچ حرفی با یکدیگر مخالفت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از مقام معظم حضرت صادق علیه السلام اجازه خواستم تا </w:t>
      </w:r>
    </w:p>
    <w:p>
      <w:pPr>
        <w:pStyle w:val="BookText"/>
        <w:rPr/>
      </w:pPr>
      <w:r>
        <w:rPr>
          <w:rFonts w:ascii="IRNazanin" w:hAnsi="IRNazanin" w:eastAsia="IRNazanin"/>
          <w:color w:val="111111"/>
          <w:sz w:val="28"/>
          <w:sz w:val="28"/>
          <w:szCs w:val="28"/>
          <w:rtl w:val="true"/>
          <w:lang w:bidi="fa-IR"/>
        </w:rPr>
        <w:t>صحیفه یحیی را به پسران عبدالله بن حسن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 می دهد تا امانتها را به صاحبان آنها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را در اختیار آنان در آور به مجردی که خواستم به ملاقات آنها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و ابراهیم را به حضور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شرفیابی خطاب به آن دو تن فرمود این است میراث پسرعم شما یحیی که از پدرش به او رسیده و شما را بدون برادرانش ویژه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اکنون با شما شرطی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رسانیدند هر شرطی را که لازم می دانید مقرر فرمائید که امریه شما مقبول و مطاع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صحیفه از مدينه بیرون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 برای این که پسر عموی شما نسبت به این صحیفه، بیمی داشت و من هم همان بیم را نسبت به آن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پسر عموی ما آنگاه بیمناك گردید که از کشتن خویشتن خبردار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شما هم ایمنی نداشته باشید، به خدا سوگند یقین دارم شما هم مانند پسر عموی خود نهضت خواهید کرد و مانند او کشته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تن بمجرد شنیدن این خبر از جا برخاستند و لا حول و لا قوة الا بالله العلى العظيم گفتند و از حضور امام عليه السلام بيرون</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محمد و ابراهیم از حضور مبارك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متوکل، چگونه یحیی خطاب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عمویم محمدبن علی و فرزندش جعفر مردم را به زنده ماندن می خوانند و ما آنها را به مردن دعوت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 که می فرمائید پسر عمویتان این جمله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یحیی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از حضرت علی بن ابیطالب عليهما السلام روایت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همچنان که پیمبر بر فراز منبر بود در مکاشفه دید، مردهائی مانند بوزینگان بر منبر او بالا می روند و مردم را به قهقرى سوق میدهند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آثار اندوه بر چهره اش نمایان بود بر جای خویش قرار گرفت و در همان هنگام جبرئیل نازل شد این آیه را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جعلنا الرؤيا التي أريناك الافتنة للناس و الشجرة الملعونة في القرآن و تخوفهم فما يزيدهم الاطغيانا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رؤیائی که برای تو اتفاق افتاد و درختی که در قرآن کریم مورد لعن و نفرین قرار گرفته </w:t>
      </w:r>
    </w:p>
    <w:p>
      <w:pPr>
        <w:pStyle w:val="BookText"/>
        <w:rPr/>
      </w:pPr>
      <w:r>
        <w:rPr>
          <w:rFonts w:ascii="IRNazanin" w:hAnsi="IRNazanin" w:eastAsia="IRNazanin"/>
          <w:color w:val="111111"/>
          <w:sz w:val="28"/>
          <w:sz w:val="28"/>
          <w:szCs w:val="28"/>
          <w:rtl w:val="true"/>
          <w:lang w:bidi="fa-IR"/>
        </w:rPr>
        <w:t xml:space="preserve">است آزمایشی است برای مردمان و ما آنها را بدین وسیله بيمناك می سازیم لیكن آنها هیچگونه بیمی در دل راه نمی دهند بلکه به سر کشی بزرگی گرفتار می گردند اسراء،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ملعونه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پیش آمد در روزگار زندگی من اتفاق می افتد؟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پس از درگذشت شما آسیای اسلام مدت ده سال بدان حالت در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و پنج سال که از رحلت شما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آسیای اسلام به چرخش در می آید و مدت پنج سال بدان حال، درنگ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آسیای گمراهی به حرکت در می آید و بر قطب خویش استوار می گردد و به دنبال آن، فرعونها به سلطنت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خدای متعال، سوره قدر را به منظور اشاره به سلطنت بنی امیه نازل کرده آنجا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في ليلة القدر، و ما ادريك ما ليلة القدر ليلة القدر خير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در شب قدر نازل کردیم، آری از چگونگی شب قدر بی خبری،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هزار ماهی که بنی امیه سلطنت می کنند بهتر است و در آن مدت آثار شب قدر به ظهور نمی رسد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تعقیب آن، فرمود خدای متعال از سلطنت بنی امیه به پیمبرش اطلاع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پادشاهی این مردم را عهده دار می شوند و مدت هزار ماه، تخت نشینی آنها، به طول می انجامد و نیروی آنها، تا آنجاست که اگر کوهها، سر به طغیان بر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آنها را از پای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کیفیت، سلطنت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خدای متعال، پادشاهی آنان را نابود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داشتن چنان موقعیتی، دشمنی و کینه توزی ما خانواده را در دل می گیرند و به آزار ما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طرز رفتار آنها با اهل بیت پیغمبر و دوستان و شیعیان ایشان که در زمان حکومتشان با آنها دارند به پیمبرش اطلاع داده است و این آیه را در بدکرداری و کینه توزی آنها با اهل بیت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الى الذين بدلوا نعمة الله كفرة و احلوا قومهم دارالبوار، جهنم يصلونها فبئس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نگری به آنهایی که نعمت خدا را نادیده گرفته و مردم خود را به دوزخ که بدترین آرامگاه است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نعمت خدا، محمد و اهل بیت اوست و دوستی ایشان است که سرانجام آن، بهشت است و کینه توزی نسبت به ایشان است که کفر و نفاق است و سرانجام آن، دوزخ </w:t>
      </w:r>
    </w:p>
    <w:p>
      <w:pPr>
        <w:pStyle w:val="BookText"/>
        <w:rPr/>
      </w:pP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این واقعه وحشتناك را که از اسرار آل محمد است به اطلاع حضرت امیر المؤمنین علی علیه السلام و خاندان پاکیزه او که از هر گونه پلیدی درامانند،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صادق عليه السلام اضافه کرد هيچ يك از اهل بیت ما، تا قیام قائم ما، قیام نمی نماید تا از ستمگری جلوگیری نماید و حقی را بازگیرد مگر آن که گرفتار دست ستمگران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قيام او ناراحتی ما و شیعیان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حضرت صادق علیه السلام ادعيه را بر من املا کرد که هفتاد و پنج باب بوده و یازده باب آن، مفقود گردید و شصت و اندی باب آن در دست من باقی ماند</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و خبر داد به ما، ابوالمفضل از محمدبن حسن بن روزبه از ابوبکر مدائنی کاتب مقیم در رحبه در خانه اش از محمدبن احمد بن مسلم مطهری از پدرش از عمیربن متوكل بلخی از پدرش متوكل بن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یحیی بن زیدبن على عليهما السلام رفتم و همه آن حدیث را تا رؤیای پیمبر اکرم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جعفر بن محمد از پدرانش صلوات الله عليهم نقل فرموده متذکر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مطالبی که در آغاز این صحیفه آمده، مشتمل بر بی ادبی و نکوهش از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مطالب آن، دلیل بر نیکوکاری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حضرت صادق عليه السلام از شهادت او اطلاع پیدا کرد بر فقدان او گریست و بر وی ترحم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اشتیاقی به شنیدن نام او داشت و برای او دعا کرد و این جملات، حاکی از آن است که یحیی، بزرگوار حق شناس بوده و به آن، اعتقاد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پدرش زید،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همگی گفتار یحیی یا بخش بیشتر از آن، دلیل بر نکوهش از خود او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خزاز در کتاب الکفایه به مناسبت خبری که در دیباچه الصحيفة الكاملة آمده، مطالبی ایراد نموده است که حاکی از حسن اعتقاد یحیی بوده و تأیید می کند که وی معتقد به امامت حضرت صادق عليه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طوری که از اخبار به دست می آید بهتر آن است که متعرض احوال يحيی و امثال او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تعقیب آنچه نوشتیم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شهر آشوب در معالم العلماء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علی بن محمد حسنی رقی، دعای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علماء، چنان پنداشته اند 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صحیفه کامله باشد و حال آن که این پندار،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صحیفه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و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داری است که به حضرت سجاد علیه السلام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این، به ترجمه یحیی رقی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مراد از یحیی، در کلام ابن شهر آشوب و یحیی بن زید مترجم حاضر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یحیی رقی از حضرت صادق عليه السلام بدون واسطه روایت نکرده باشد و از علمای متأخر باشد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کتاب الکامل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که سنه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باشد یحیی بن زید در خراسان،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قتلش آن است که وی پس از شهادت پدرش به خراسان رفت، و به بلخ وارد شد و در آنجا، نزد حريش بن عمربن داوود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هشام به هلاکت رسید پس از او ولیدبن یزید به خلافت نشست، و يوسف بن عمر نامهای به نصربن سیار نوشت و از حرکت یحیی بن زید وی را خبردار کرد و اضافه نمود او هم اکنون در خانه حریش زیست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نصربن سیار، جریان را به اطلاع ولید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ضمن نامه ای به وی نوشت تا یحیی را به سختی هرچه تمام تر دستگیر کند، نصربن سیار، حریش را به حضور طلبیده و یحیی را از او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دستور داد تا او را تازیانه زنند، ششصد تازیانه بر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هرگاه یحیی در زیر پای من باشد، قدم از روی او برنمیدارم،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بن حريش که این گونه سر سختی را از پدر خود مشاهده کرد؛ به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پدر من، دست بردار، تا تو را به محل یحیی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مخفی گاه یحیی را به نصر،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يحيی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 به وليد نوشت و جریان دستگیری یحیی را به اطلاع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ضمن نامه ای به او نوشت، یحیی را در امان بدار و او و یارانش را به حال خودشان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وی را از زندان نجات داد و به او دستور داد تا به ولید بپیوندد و دو هزار درهم هم در اختیار او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بلخ به سرخس رفت و در آنجا زیست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نامه ای به عبدالله بن قيس بن عباد نوشت و به او دستور داد تا یحیی را از سرخس اخراج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بنا به دستوری که داشت یحیی را از سرخس اخراج کرد، يحيى از آنجا به بیهق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آن بیمناك بود مبادا یوسف بن عمر ناگهان بر وی شبیخون زند به همین مناسبت، از بیهق به نیشابور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امور نیشابور تحت نظر عمرو بن زراره اداره می شد یحیی به اتفاق هفتاد مرد که همراه او بود عازم نیشابور شد، یحیی در مسیر خود با بازرگانانی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پایان آنها را گرفته و بهای آنها را به ایشان پرداختند، عمروبن زراره نامه ای به نصربن سیار نوشت و جریان عزیمت یحیی را به وی نگاشت، نصر در پاسخ اظهار داشت با وی جنگ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با ده هزار تن به محاربه يحيی که بیش از هفتاد تن با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محاربه با او برخاست یحیی آنها را منهزم ساخت و عمر و کشته شد و مرکب های بسیاری به غنیمت گرفت و از آنجا به هرات رفت و متعرض آزار مردم آنجا نشد و از هرات بیرون رفت، نصر برای مقاتله با یحیی، مسلم بن احوز را گسیل داشت، مسلم در محل جوزجان با یحیی، ملاقات کرد و جنگ سختی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یحیی هدف تیری قرار گرفت و تیر بر پیشانی او وارد آمد و مردی از عنز به نام عیسی او را کشت و همگی یاران او از پای درآمدند و سر یحیی را بریدند و بدنش را عریان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کشته شدن یحیی به اطلاع ولید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يوسف بن عمر نوشت، جنازه زید را از درخت به زیر آورده بسوزانند و خاکسترش را در دریا بریزند، یوسف دستور او را اجابت کرد، بدنش را از دار به زیر آورده سوزانید و خاکستر او را در کشتی گذارده در فرات ریخت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که یحیی به قتل رسید، بدنش را در جوزجان</w:t>
      </w:r>
      <w:r>
        <w:rPr>
          <w:rStyle w:val="FootnoteAnchor"/>
          <w:rtl w:val="true"/>
        </w:rPr>
        <w:footnoteReference w:id="528"/>
      </w:r>
      <w:r>
        <w:rPr>
          <w:rFonts w:ascii="IRNazanin" w:hAnsi="IRNazanin" w:eastAsia="IRNazanin"/>
          <w:color w:val="111111"/>
          <w:sz w:val="28"/>
          <w:sz w:val="28"/>
          <w:szCs w:val="28"/>
          <w:rtl w:val="true"/>
          <w:lang w:bidi="fa-IR"/>
        </w:rPr>
        <w:t>به دار آویختند و همواره بدن آن جناب، بر دار بود تا ابومسلم خراسانی، ظهور کرد و بر خراسان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جناب یحیی را از دار به زیر آورد و بر آن، نماز گذارد و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تا خراسانیان بر آن سید بزرگوار نوحه سرائی کنند، و دیوان مخارج و جوائز بنی امیه را در اختیار در آورد نام افرادی که در کشتن یحیی شرکت داشتند، یادداشت کرد کسانی که زنده بودند از پای درآورد و آنها که مرده بودند، خانواده و بستگانش را تحت شکنجه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یحیی، ریطه دختر عبدالله بن محمدبن حنفیه بود و عباد به ضم عين و فتح باء يك نقطه به تخفیف جد عبدالله بن قيس بن عباد است که حاکم سرخس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احوال یحیی را ذیل ترجمه پدرش زیدبن علی ایراد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برادرانی داشت به نام حسین و عیسی و محمد، حسین بن زید به کنیه ابوعبدالله مکنی و به لقب ذو الدمعة و ذوالعبرة ملقب بود و او را از نظر گریستن بسیار به این لقب موسوم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ذوالدمعة، كودك خردسالی بود که پدرش زید،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تحت نظر خود تربیت کرد و علوم و معارف الهی را به وی آموخت و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ابویحیی، عیسی بن زید مادرش ام ولدی بود به نام سکن و متولد شده</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إلى الله أشكومانلاقي و إنا</w:t>
      </w:r>
    </w:p>
    <w:p>
      <w:pPr>
        <w:pStyle w:val="BookText"/>
        <w:rPr/>
      </w:pPr>
      <w:r>
        <w:rPr>
          <w:rFonts w:ascii="Amiri" w:hAnsi="Amiri" w:eastAsia="Amiri" w:cs="Amiri"/>
          <w:color w:val="111111"/>
          <w:sz w:val="28"/>
          <w:sz w:val="28"/>
          <w:szCs w:val="28"/>
          <w:rtl w:val="true"/>
          <w:lang w:bidi="ar-SA"/>
        </w:rPr>
        <w:t>قتل ظلما جهرة و نخاف</w:t>
      </w:r>
    </w:p>
    <w:p>
      <w:pPr>
        <w:pStyle w:val="BookText"/>
        <w:rPr/>
      </w:pPr>
      <w:r>
        <w:rPr>
          <w:rFonts w:ascii="Amiri" w:hAnsi="Amiri" w:eastAsia="Amiri" w:cs="Amiri"/>
          <w:color w:val="111111"/>
          <w:sz w:val="28"/>
          <w:sz w:val="28"/>
          <w:szCs w:val="28"/>
          <w:rtl w:val="true"/>
          <w:lang w:bidi="ar-SA"/>
        </w:rPr>
        <w:t>و يسعد أقوام بحبهم لنا</w:t>
      </w:r>
    </w:p>
    <w:p>
      <w:pPr>
        <w:pStyle w:val="BookText"/>
        <w:rPr/>
      </w:pPr>
      <w:r>
        <w:rPr>
          <w:rFonts w:ascii="Amiri" w:hAnsi="Amiri" w:eastAsia="Amiri" w:cs="Amiri"/>
          <w:color w:val="111111"/>
          <w:sz w:val="28"/>
          <w:sz w:val="28"/>
          <w:szCs w:val="28"/>
          <w:rtl w:val="true"/>
          <w:lang w:bidi="ar-SA"/>
        </w:rPr>
        <w:t>و نشقى بهم و الأمر فيه خلاف</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عمدة الطالب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مفصلی از وی نوشته است از جمله وی را موتم الاشبال گفته اند گویند پس از آن که همراه اصحابش از باخمرا باز می گشت در راه شیری همراه بچه هایش سر راه بر آنها گرفتند عیسی آن حیوان را کشت به وی گفتند بچه های آن حیوان را يتيم کردی گفت آری من موتم الاشبالم و اصحاب او وی را به این لقب خواندند عیسی در اوقات اختفایش سقائی می کرد و در همان هنگام بازی در کوفه ازدواج کرد از او دختری به وجود آمد دختر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برای یکی از سقاها، مزدوری می کرد آن مرد سقا برای پسرش به خواستگاری دختر عیسی آمد مادرش که از چگونگی حال عیسی بی خبر بود از این خواستگاری خرسند گردید جریان را به عیسی نقل کرد عیسی به سختی ناراحت شد نفرین کرد همان شب دختر مرده عیسی در مرگ او می گریست و در پاسخ بعضی گفت گریه ام از آن است که دختر من در گذشت و ندانست که پاره تن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أعداء آل محمد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331" w:name="pg13357_130364"/>
    </w:p>
    <w:p>
      <w:pPr>
        <w:pStyle w:val="Heading3"/>
        <w:numPr>
          <w:ilvl w:val="2"/>
          <w:numId w:val="1"/>
        </w:numPr>
        <w:rPr/>
      </w:pPr>
      <w:bookmarkStart w:id="1332" w:name="__RefHeading___Toc3378571_2322387425"/>
      <w:bookmarkStart w:id="1333" w:name="_Toc543"/>
      <w:bookmarkEnd w:id="1331"/>
      <w:bookmarkEnd w:id="1332"/>
      <w:r>
        <w:rPr>
          <w:rtl w:val="true"/>
        </w:rPr>
        <w:t>سید ابوالحسین یحیی بن اسماعيل حسنی نسابه حافظ پس از این به عنوان سید ابوالحسین یحی بن حسین بن اسماعيل حسینی خواهد</w:t>
      </w:r>
      <w:bookmarkEnd w:id="1333"/>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4" w:name="__RefHeading___Toc3378573_2322387425"/>
      <w:bookmarkStart w:id="1335" w:name="_Toc544"/>
      <w:bookmarkEnd w:id="1334"/>
      <w:r>
        <w:rPr>
          <w:rtl w:val="true"/>
        </w:rPr>
        <w:t>شیخ ابو نصر یحیی بن جریر تکریتی از اصحاب پیشین ما است و کتاب المختار في الاختيارات من الايام و الساعات</w:t>
      </w:r>
      <w:bookmarkEnd w:id="1335"/>
    </w:p>
    <w:p>
      <w:pPr>
        <w:pStyle w:val="BookText"/>
        <w:rPr/>
      </w:pPr>
      <w:r>
        <w:rPr>
          <w:rFonts w:ascii="IRNazanin" w:hAnsi="IRNazanin" w:eastAsia="IRNazanin"/>
          <w:color w:val="111111"/>
          <w:sz w:val="28"/>
          <w:sz w:val="28"/>
          <w:szCs w:val="28"/>
          <w:rtl w:val="true"/>
          <w:lang w:bidi="fa-IR"/>
        </w:rPr>
        <w:t>استاد استناد در کتاب السماء و العالم بحار الانوار از آن کتاب نقل می کند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تکریتی، منسوب به تکریت است که شهری نزدیك به موصل است </w:t>
      </w:r>
      <w:r>
        <w:rPr>
          <w:rStyle w:val="FootnoteAnchor"/>
          <w:rtl w:val="true"/>
        </w:rPr>
        <w:footnoteReference w:id="530"/>
      </w:r>
      <w:bookmarkStart w:id="1336" w:name="pg13357_130366"/>
    </w:p>
    <w:p>
      <w:pPr>
        <w:pStyle w:val="Heading3"/>
        <w:numPr>
          <w:ilvl w:val="2"/>
          <w:numId w:val="1"/>
        </w:numPr>
        <w:rPr/>
      </w:pPr>
      <w:bookmarkStart w:id="1337" w:name="__RefHeading___Toc3378575_2322387425"/>
      <w:bookmarkStart w:id="1338" w:name="_Toc545"/>
      <w:bookmarkEnd w:id="1336"/>
      <w:bookmarkEnd w:id="1337"/>
      <w:r>
        <w:rPr>
          <w:rtl w:val="true"/>
        </w:rPr>
        <w:t>سید ابو الحسن یحیی بن حسین بن اسماعيل حسینی نسابه حافظ</w:t>
      </w:r>
      <w:bookmarkEnd w:id="1338"/>
    </w:p>
    <w:p>
      <w:pPr>
        <w:pStyle w:val="BookText"/>
        <w:rPr/>
      </w:pPr>
      <w:r>
        <w:rPr>
          <w:rFonts w:ascii="IRNazanin" w:hAnsi="IRNazanin" w:eastAsia="IRNazanin"/>
          <w:color w:val="111111"/>
          <w:sz w:val="28"/>
          <w:sz w:val="28"/>
          <w:szCs w:val="28"/>
          <w:rtl w:val="true"/>
          <w:lang w:bidi="fa-IR"/>
        </w:rPr>
        <w:t xml:space="preserve">منتجب الدین در فهرست کتاب انساب ابی طالب را از تألیفات او نام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پس از نام بردن از سه تن از علما، به یادآوری و توثیق از او پرداخته و کتاب مزبورش را ذکر نکرده و لفظ نسابه را از تعریف او، ساقط کرده و پیداست که هر دو عنوان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رجال 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آنها که از ائمه علیهم السلام روایت نکرده اند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حسن علوی، کتاب نسب آل ابی طالب از تألیفات اوست و ابن أخي طاهر از وی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در معالم العلماء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نام برده و کتاب مذکور را به وی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اسانید کتاب الاربعين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منتجب الدین یاد شده به دست می آید که سید ابو سعد يحیی بن طاهر بن حسين مؤدب سمان از ابوالحسین یحیی بن حسین بن اسماعيل حسینی حافظ نابه روایت املائی داشته است و شیخ منتجب الدین به توسط سید ابو سعد یاد شده از وی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ابو الحسين يحيى مترجم حاضر از گروهی از علما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 نصر احمدبن مروان بن عبدالوهاب مقری معروف به خباز از ابواسحاق ابراهيم بن احمدبن محمدبن احمدبن عبدالله طبری مقری عدل از قاضی ابو الحسين عمر بن حسن بن علی بن مالك شیبانی از اسحاق بن محمدبن ابان نخعی از یحیی بن عبدالحمید حمانی از شريك بن عبدالله نخعی قاضی از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مشایخ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محمدبن علی بن محمدبن يوسف و اعظ، ابو العلا، از ابوجعفر محمد بن احمدبن محمدبن حماد معروف به ابن میثم از ابو محمد قاسم بن جعفر بن محمدبن عبدالله بن محمد بن علی بن ابی طالب عليه السلام از پدرش جعفر بن محمد از پدرش محمدبن عبدالله از حضرت صادق عليه السلام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منتجب الدین در یکی از حکایتهائی که در ذیل کتاب الاربعين آورده چنین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الحسين يحیی بن اسماعيل حسنی نسابه حافظ </w:t>
      </w:r>
    </w:p>
    <w:p>
      <w:pPr>
        <w:pStyle w:val="BookText"/>
        <w:rPr/>
      </w:pPr>
      <w:r>
        <w:rPr>
          <w:rFonts w:ascii="IRNazanin" w:hAnsi="IRNazanin" w:eastAsia="IRNazanin"/>
          <w:color w:val="111111"/>
          <w:sz w:val="28"/>
          <w:sz w:val="28"/>
          <w:szCs w:val="28"/>
          <w:rtl w:val="true"/>
          <w:lang w:bidi="fa-IR"/>
        </w:rPr>
        <w:t>از ابو محمد، احمد بن علی بن مکفوف که در اصفهان بر او قرائت کرده از ابوسعد یحیی بن طاهر بن حسين مؤدب سمان یاد شده به املائی که در ری داشته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اور 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را شيخ منتجب الدین، به طرزی که ما در آغاز ترجمه نوشته ایم ایراد کرده است و نسب او را به اختصار برگذار کرده و محتمل است اسقاط لفظ حسین از نسب او از ناحیه ناسخان باشد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اشتباه ناسخان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سند برخی از حکایتهایی که در آخر اربعین شیخ منتجب الدین مذکور است چنین استفاده می شود که سید مسترشد بالله ابوالحسین یحیی بن حسین حسنی از قاضی ابو القاسم علی بن محسن بن على تنوخی، روایت می کرده است و شیخ ابو علی حسن بن علی بن ابی طالب هموسه فرزادی به طریقه املا از وی روایت داشته است و شیخ منتجب الدین، مذکور به توسط این شیخ از ابو الحسن يحيی روایت می کرده و به حق باید گفت سید مسترشد با مترجم حاضر یکی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در جای دیگر از سند برخی از حکایات یاد شده بر می آید که شیخ منتجب الدين از ابوسعد يحيى بن طاهر بن حسين مؤدب زاهد به قرائتی که بر او داشته از سید امام ابوالحسین یحیی بن حسین بن اسماعيل حسنی به املائی که داشته از ابوالفضل عبیدالله بن احمد بن على مقری، ابن الكوفی به قرائتی که بر او داشت تا به آخر سند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از همان حکایات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ابوسعدبن طاهر از سید یحیی بن حسین حسنی به املاء از ابوالمفضل عبيدالله بن احمد مقری ابن الكوفی به قرائتی که در منزلش واقع در بغداد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از آن حکایتها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ابوسعدبن طاهر از سید یحیی مترجم حاضر از شریف ابوطاهر ابراهيم بن محمدبن عمر حسینی زیدی و ابو الحسين محمدبن محمدبن على شروطی به قرائتی که بر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و شروطی گفته حدثنا ابو الفضل محمدبن عبیدالله بن مطلب شیبانی از عبدالوهاب بن أبي حیه از شروطی مصاحب جاحظ عمروبن بحر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سند</w:t>
      </w:r>
      <w:r>
        <w:rPr>
          <w:rFonts w:eastAsia="IRNazanin" w:cs="IRNazanin"/>
          <w:color w:val="111111"/>
          <w:sz w:val="28"/>
          <w:szCs w:val="28"/>
          <w:rtl w:val="true"/>
          <w:lang w:bidi="fa-IR"/>
        </w:rPr>
        <w:t xml:space="preserve">. </w:t>
      </w:r>
      <w:bookmarkStart w:id="1339" w:name="pg13357_130368"/>
    </w:p>
    <w:p>
      <w:pPr>
        <w:pStyle w:val="Heading3"/>
        <w:numPr>
          <w:ilvl w:val="2"/>
          <w:numId w:val="1"/>
        </w:numPr>
        <w:rPr/>
      </w:pPr>
      <w:bookmarkStart w:id="1340" w:name="__RefHeading___Toc3378577_2322387425"/>
      <w:bookmarkStart w:id="1341" w:name="_Toc546"/>
      <w:bookmarkEnd w:id="1339"/>
      <w:bookmarkEnd w:id="1340"/>
      <w:r>
        <w:rPr>
          <w:rtl w:val="true"/>
        </w:rPr>
        <w:t>سید مسترشد بالله ابوالحسین یحیی بن حسین حسنی</w:t>
      </w:r>
      <w:bookmarkEnd w:id="1341"/>
    </w:p>
    <w:p>
      <w:pPr>
        <w:pStyle w:val="BookText"/>
        <w:rPr/>
      </w:pPr>
      <w:r>
        <w:rPr>
          <w:rFonts w:ascii="IRNazanin" w:hAnsi="IRNazanin" w:eastAsia="IRNazanin"/>
          <w:color w:val="111111"/>
          <w:sz w:val="28"/>
          <w:sz w:val="28"/>
          <w:szCs w:val="28"/>
          <w:rtl w:val="true"/>
          <w:lang w:bidi="fa-IR"/>
        </w:rPr>
        <w:t>پیش از این به عنوان سید ابوالحسین یحیی بن حسین بن اسماعيل حسینی نسابه حافظ گذشت</w:t>
      </w:r>
      <w:r>
        <w:rPr>
          <w:rFonts w:eastAsia="IRNazanin" w:cs="IRNazanin"/>
          <w:color w:val="111111"/>
          <w:sz w:val="28"/>
          <w:szCs w:val="28"/>
          <w:rtl w:val="true"/>
          <w:lang w:bidi="fa-IR"/>
        </w:rPr>
        <w:t>.</w:t>
      </w:r>
    </w:p>
    <w:p>
      <w:pPr>
        <w:pStyle w:val="Heading3"/>
        <w:numPr>
          <w:ilvl w:val="2"/>
          <w:numId w:val="1"/>
        </w:numPr>
        <w:rPr/>
      </w:pPr>
      <w:bookmarkStart w:id="1342" w:name="__RefHeading___Toc3378579_2322387425"/>
      <w:bookmarkStart w:id="1343" w:name="_Toc547"/>
      <w:bookmarkEnd w:id="1342"/>
      <w:r>
        <w:rPr>
          <w:rtl w:val="true"/>
        </w:rPr>
        <w:t xml:space="preserve">سید امام زاهد ابوطالب یحیی بن محمدبن حسن </w:t>
      </w:r>
      <w:r>
        <w:rPr>
          <w:rtl w:val="true"/>
        </w:rPr>
        <w:t>(</w:t>
      </w:r>
      <w:r>
        <w:rPr>
          <w:rtl w:val="true"/>
        </w:rPr>
        <w:t>یا</w:t>
      </w:r>
      <w:r>
        <w:rPr>
          <w:rtl w:val="true"/>
        </w:rPr>
        <w:t xml:space="preserve">: </w:t>
      </w:r>
      <w:r>
        <w:rPr>
          <w:rtl w:val="true"/>
        </w:rPr>
        <w:t>حسين</w:t>
      </w:r>
      <w:r>
        <w:rPr>
          <w:rtl w:val="true"/>
        </w:rPr>
        <w:t xml:space="preserve">) </w:t>
      </w:r>
      <w:r>
        <w:rPr>
          <w:rtl w:val="true"/>
        </w:rPr>
        <w:t>بن عبیدالله</w:t>
      </w:r>
      <w:bookmarkEnd w:id="1343"/>
    </w:p>
    <w:p>
      <w:pPr>
        <w:pStyle w:val="BookText"/>
        <w:rPr/>
      </w:pPr>
      <w:r>
        <w:rPr>
          <w:rFonts w:ascii="IRNazanin" w:hAnsi="IRNazanin" w:eastAsia="IRNazanin"/>
          <w:color w:val="111111"/>
          <w:sz w:val="28"/>
          <w:sz w:val="28"/>
          <w:szCs w:val="28"/>
          <w:rtl w:val="true"/>
          <w:lang w:bidi="fa-IR"/>
        </w:rPr>
        <w:t>جوانی طبری حسینی رحمه الله به طوری که از بشارة المصطفی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مشایخ بزرگوار محمدبن ابوالقاسم طبری مؤلف بشارة است و طبری در خانه خودش واقع در آمل، در محرم و شوال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نخست به اجازه لفظی از وی روایت می کرد پس از آن با وی، با اصل آن به مقابله پرداخت و او از سید زاهد ابو عبدالله حسین بن علی بن داعی حسنی سیلقی روایت داشته و او از شیخ ابو علی جامع بن احمد دهستانی در ماه ربیع الاخرسال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روایت می کرده و او از شیخ امام ابوالحسن، علی بن حسین بن عباس صندلی از ابواسحاق احمدبن محمدبن ابراهيم ثعالبی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ابراهيم بن محمد بن ابراهيم 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ابوالقاسم يعقوب بن احمد سری قروصی از ابوبکر محمدبن عبدالله بن محمدبن حفدة العباس بن حمزه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پدرش و از ابوالقاسم، عبدالله بن أحمد بن عامر طائی در بصره از پدرش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حضرت رضا عليه السلام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همان سند صحيفة الرضا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سید مترجم حاضر، همدرجه با شیخ ابو علی فرزند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از او به طور اختصار چنین نام برده اند سید ابوطالب یحیی بن محمدبن حسن جوانی طبری و گاهی چنین نوشته اند یحیی بن حسن بن عبیدالله جوانی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احتمال تعدد میان این دو عنوان برخلاف انتظار می باشد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4" w:name="__RefHeading___Toc3378581_2322387425"/>
      <w:bookmarkStart w:id="1345" w:name="_Toc548"/>
      <w:bookmarkEnd w:id="1344"/>
      <w:r>
        <w:rPr>
          <w:rtl w:val="true"/>
        </w:rPr>
        <w:t>شیخ ابو محمد یحیی بن محمد ارزنی لغوی از ادیبان قدیمی است و چنان است که از ادبای خاصه به شمار می آید</w:t>
      </w:r>
      <w:r>
        <w:rPr>
          <w:rtl w:val="true"/>
        </w:rPr>
        <w:t>.</w:t>
      </w:r>
      <w:bookmarkStart w:id="1346" w:name="pg13357_130369"/>
      <w:bookmarkEnd w:id="1345"/>
    </w:p>
    <w:p>
      <w:pPr>
        <w:pStyle w:val="BookText"/>
        <w:rPr/>
      </w:pPr>
      <w:bookmarkEnd w:id="1346"/>
      <w:r>
        <w:rPr>
          <w:rFonts w:ascii="IRNazanin" w:hAnsi="IRNazanin" w:eastAsia="IRNazanin"/>
          <w:color w:val="111111"/>
          <w:sz w:val="28"/>
          <w:sz w:val="28"/>
          <w:szCs w:val="28"/>
          <w:rtl w:val="true"/>
          <w:lang w:bidi="fa-IR"/>
        </w:rPr>
        <w:t>یاقوت در کتاب معجم البلدان از وی،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خط شهيد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آمده است، ابو محمد یحیی سال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روزگار خلافت المقتدر در گذشت و خط نمکین و زیبائی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نوشتن سریع و تند دست بود و کلمات و جملات را به خوبی ضبط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هر رور عصر با همراه داشتن کاغذ و مرکب به خانه نقيب بغداد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او بیرون نمی رفت مگر این که الفصيح ثعلب را نسخه برداری می کرد و آن را به نیم دینار می فروخت و از این طریق، هزینه روزش را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مناسبت ابو عبد الله بن حجاح با اشاره به مترجم حاضر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Amiri" w:hAnsi="Amiri" w:eastAsia="Amiri" w:cs="Amiri"/>
          <w:color w:val="111111"/>
          <w:sz w:val="28"/>
          <w:sz w:val="28"/>
          <w:szCs w:val="28"/>
          <w:rtl w:val="true"/>
          <w:lang w:bidi="ar-SA"/>
        </w:rPr>
        <w:t>مثبتة في دفتري</w:t>
      </w:r>
    </w:p>
    <w:p>
      <w:pPr>
        <w:pStyle w:val="BookText"/>
        <w:rPr/>
      </w:pPr>
      <w:r>
        <w:rPr>
          <w:rFonts w:ascii="Amiri" w:hAnsi="Amiri" w:eastAsia="Amiri" w:cs="Amiri"/>
          <w:color w:val="111111"/>
          <w:sz w:val="28"/>
          <w:sz w:val="28"/>
          <w:szCs w:val="28"/>
          <w:rtl w:val="true"/>
          <w:lang w:bidi="ar-SA"/>
        </w:rPr>
        <w:t>بخط يحيى الأرزني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دفتر من به ثبت رسیده است به خط يحيی ارزنی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ارزنی منسوب به ارزن باشد که یکی از حبوبات معروف است و برای مطالب بیشتر به کتابهای نسب مراجعه شود </w:t>
      </w:r>
      <w:r>
        <w:rPr>
          <w:rStyle w:val="FootnoteAnchor"/>
          <w:rtl w:val="true"/>
        </w:rPr>
        <w:footnoteReference w:id="531"/>
      </w:r>
    </w:p>
    <w:p>
      <w:pPr>
        <w:pStyle w:val="Heading3"/>
        <w:numPr>
          <w:ilvl w:val="2"/>
          <w:numId w:val="1"/>
        </w:numPr>
        <w:rPr/>
      </w:pPr>
      <w:bookmarkStart w:id="1347" w:name="__RefHeading___Toc3378583_2322387425"/>
      <w:bookmarkStart w:id="1348" w:name="_Toc549"/>
      <w:bookmarkEnd w:id="1347"/>
      <w:r>
        <w:rPr>
          <w:rtl w:val="true"/>
        </w:rPr>
        <w:t>شیخ یحیی بن شیخ فخر الدين محمدبن حسن بن يوسف بن مطهر حلی</w:t>
      </w:r>
      <w:bookmarkEnd w:id="134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فاضل دانشور و فرزند شیخ فخرالدین و نواده علامه حلی است و پدرش فخرالدین، رساله ای در تفسير قول اصحاب که در باب زكوة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شرط الزمان </w:t>
      </w:r>
      <w:bookmarkStart w:id="1349" w:name="pg13357_130370"/>
    </w:p>
    <w:p>
      <w:pPr>
        <w:pStyle w:val="BookText"/>
        <w:rPr/>
      </w:pPr>
      <w:bookmarkEnd w:id="1349"/>
      <w:r>
        <w:rPr>
          <w:rFonts w:ascii="IRNazanin" w:hAnsi="IRNazanin" w:eastAsia="IRNazanin"/>
          <w:color w:val="111111"/>
          <w:sz w:val="28"/>
          <w:sz w:val="28"/>
          <w:szCs w:val="28"/>
          <w:rtl w:val="true"/>
          <w:lang w:bidi="fa-IR"/>
        </w:rPr>
        <w:t>فيها امکان الاداء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استدعای وی نوشته است و تاریخ تأليف آن، ماه محرم الحرام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 و نسخه ای از آن رساله، که مختصری بیش نیست در نزد ما موجود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به نام برادرش، شیخ ظهير الدين محمدبن شیخ فخر الدين محمد که از علما بوده است، اشاره کرده ایم</w:t>
      </w:r>
      <w:r>
        <w:rPr>
          <w:rFonts w:eastAsia="IRNazanin" w:cs="IRNazanin"/>
          <w:color w:val="111111"/>
          <w:sz w:val="28"/>
          <w:szCs w:val="28"/>
          <w:rtl w:val="true"/>
          <w:lang w:bidi="fa-IR"/>
        </w:rPr>
        <w:t>.</w:t>
      </w:r>
    </w:p>
    <w:p>
      <w:pPr>
        <w:pStyle w:val="Heading3"/>
        <w:numPr>
          <w:ilvl w:val="2"/>
          <w:numId w:val="1"/>
        </w:numPr>
        <w:rPr/>
      </w:pPr>
      <w:bookmarkStart w:id="1350" w:name="__RefHeading___Toc3378585_2322387425"/>
      <w:bookmarkStart w:id="1351" w:name="_Toc550"/>
      <w:bookmarkEnd w:id="1350"/>
      <w:r>
        <w:rPr>
          <w:rtl w:val="true"/>
        </w:rPr>
        <w:t>سيد بهاء الدين يحيى بن محمد حسینی قمی شیخ منتجب الدین در فهرست او را واعظ فاضل معرفی کرده است</w:t>
      </w:r>
      <w:r>
        <w:rPr>
          <w:rtl w:val="true"/>
        </w:rPr>
        <w:t>.</w:t>
      </w:r>
      <w:bookmarkEnd w:id="1351"/>
    </w:p>
    <w:p>
      <w:pPr>
        <w:pStyle w:val="Heading3"/>
        <w:numPr>
          <w:ilvl w:val="2"/>
          <w:numId w:val="1"/>
        </w:numPr>
        <w:rPr/>
      </w:pPr>
      <w:bookmarkStart w:id="1352" w:name="__RefHeading___Toc3378587_2322387425"/>
      <w:bookmarkStart w:id="1353" w:name="_Toc551"/>
      <w:bookmarkEnd w:id="1352"/>
      <w:r>
        <w:rPr>
          <w:rtl w:val="true"/>
        </w:rPr>
        <w:t>سید اجل مرتضی عزالدين ابوالقاسم يحيى بن مرتضی سعید شرف الدین، ابوالفضل محمدبن ابی القاسم علی بن ابي الفضل محمدبن ابوالحسن مطهر بن أبي القاسم علی بن ابي الفضل محمدبن نقیب طالبیهای عراق</w:t>
      </w:r>
      <w:bookmarkEnd w:id="1353"/>
    </w:p>
    <w:p>
      <w:pPr>
        <w:pStyle w:val="BookText"/>
        <w:rPr/>
      </w:pPr>
      <w:r>
        <w:rPr>
          <w:rFonts w:ascii="IRNazanin" w:hAnsi="IRNazanin" w:eastAsia="IRNazanin"/>
          <w:color w:val="111111"/>
          <w:sz w:val="28"/>
          <w:sz w:val="28"/>
          <w:szCs w:val="28"/>
          <w:rtl w:val="true"/>
          <w:lang w:bidi="fa-IR"/>
        </w:rPr>
        <w:t>وی دانشور بنام و فاضل بزرگواری بود که آسیای شیعه گرداگرد او به حرکت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به طول بقاء او مسلمانان را برخوردار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پدرش شرف الدين محمد و مشایخش روایت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الدین در آخر فهرستش از وی نام برده و در آغاز آن کتاب از وی مدح بليغ نموده و نوشته است که کتاب فهرست را به پیشنهاد او تألیف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 و جدش هم مدح نموده و احوال ایشان را باید از کتابهای دیگر استفاده کرد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منتجب الدین یاد شده در آغاز کتاب فهرست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ارزشمند سید و مولا صدر كبير امیر امام سید اجل رئيس انور اطهر اشرف مرتضی بزرگوار مایه سربلندی دولت و دین، شرف اسلام و مسلمین، مرضی خاطر ملوك و سلاطین، پیشوای نقیبان در میان عالمين، برگزیده ایام و افتخار انام قطب دولت و رکن ملت و پایه برقراری امت و اصل ملك و سلطان عترت طاهره و عمده شریعت رئیس پیشوایان شیعه، صدر علمای عراق و پیشوای بزرگان در آفاق، یاور حق و حجت خدا بر خلق ذوالشرفين، </w:t>
      </w:r>
    </w:p>
    <w:p>
      <w:pPr>
        <w:pStyle w:val="BookText"/>
        <w:rPr/>
      </w:pPr>
      <w:r>
        <w:rPr>
          <w:rFonts w:ascii="IRNazanin" w:hAnsi="IRNazanin" w:eastAsia="IRNazanin"/>
          <w:color w:val="111111"/>
          <w:sz w:val="28"/>
          <w:sz w:val="28"/>
          <w:szCs w:val="28"/>
          <w:rtl w:val="true"/>
          <w:lang w:bidi="fa-IR"/>
        </w:rPr>
        <w:t>کریم الطرفين نظام حضرتین، جلال اشراف، پیشوای سادات شرق و غرب قوام آل رسول الله ابوالقاسم يحيى فرزند صدر سعید کبیر شرف دولت و دین عزت اسلام و مسلمین ابوالفضل محمد فرزند صدر سعید مرتضی کبیر عزت دولت و دین، شرف اسلام و مسلمین ابوالفضل محمد فرزند سید اجل امام مرتضی کبیر اعلم ازهد ذوالفخرين، نقیب نقیبان و سید سادات ابو الحسن مطهر فرزند سید اجل زکی ذوالحسبين ابوالقاسم علی فرزند ابوالفضل محمد فرزند ابوالقاسم علی فرزند ابو جعفر محمد بن حمزه فرزند احمد فرزند محمد فرزند اسماعیل دیباجی همدست ابوالسرایا فرزند محمد اکبر محدث عالم ملقب به ارقط فرزند عبدالله باهر</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خیر انداخت بر روئی که ماه</w:t>
      </w:r>
    </w:p>
    <w:p>
      <w:pPr>
        <w:pStyle w:val="BookText"/>
        <w:rPr/>
      </w:pPr>
      <w:r>
        <w:rPr>
          <w:rFonts w:ascii="IRNazanin" w:hAnsi="IRNazanin" w:eastAsia="IRNazanin"/>
          <w:color w:val="111111"/>
          <w:sz w:val="28"/>
          <w:sz w:val="28"/>
          <w:szCs w:val="28"/>
          <w:rtl w:val="true"/>
          <w:lang w:bidi="fa-IR"/>
        </w:rPr>
        <w:t>سجده آرد پیش او هر صبحگاه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امام زین العابدین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یا ابوالقاسم و یا ابو الحسن و یا ابوبکر علی بن الحسين، سبط شهید، سید جوانان بهشت ابو عبد الله بن مولانا امیر المؤمنين و سيد الوصيين ابو الحسن و یا ابوتراب على مرتضی فرزند والاگهر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مراتب عاليه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مترجم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پایدار بدارد و دشمنانش را ذلیل گرداند، آری او پیشوای سیادت و چشمه روان نیکبختی و سعادت، و پناهگاه امت و چراغ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درخشان ملت و کوه بردباری و درایت، و رئیس عزت و ابانت و پرچم فضیلت و راهنمای عترت و آل و گزیده نجل نبوت و فرعی از اصل فتوت و عضوی از اعضای رسول و جزئی از اجزای وصی و بتول و یکی از آن مردمی است که دوستی و ولایت ایشان حد فاصل میان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روزهای پر افتخار و دولت روشنی بخش و کردارهای پسندیده او را که بر اثر آنها به پایه سیادت رسیده و همگان را رهين بزرگواری خویش فرموده است پایدار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یافتم، کتاب الاربعين عن الاربعين في فضائل امیر المؤمنين عليه السلام تصنیف شیخ اصحاب ابوسعید محمدبن احمد تا آخر مطالبی که به این مناسبت ذیل احوال شیخ منتجب یاد شده متذکر شده ایم</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1354" w:name="pg13357_130373"/>
    </w:p>
    <w:p>
      <w:pPr>
        <w:pStyle w:val="Heading3"/>
        <w:numPr>
          <w:ilvl w:val="2"/>
          <w:numId w:val="1"/>
        </w:numPr>
        <w:rPr/>
      </w:pPr>
      <w:bookmarkStart w:id="1355" w:name="__RefHeading___Toc3378589_2322387425"/>
      <w:bookmarkStart w:id="1356" w:name="_Toc552"/>
      <w:bookmarkEnd w:id="1354"/>
      <w:bookmarkEnd w:id="1355"/>
      <w:r>
        <w:rPr>
          <w:rtl w:val="true"/>
        </w:rPr>
        <w:t>شیخ اجل او حد سديد الدين يحيى بن محمدبن عليان خازن</w:t>
      </w:r>
      <w:bookmarkEnd w:id="1356"/>
    </w:p>
    <w:p>
      <w:pPr>
        <w:pStyle w:val="BookText"/>
        <w:rPr/>
      </w:pPr>
      <w:r>
        <w:rPr>
          <w:rFonts w:ascii="IRNazanin" w:hAnsi="IRNazanin" w:eastAsia="IRNazanin"/>
          <w:color w:val="111111"/>
          <w:sz w:val="28"/>
          <w:sz w:val="28"/>
          <w:szCs w:val="28"/>
          <w:rtl w:val="true"/>
          <w:lang w:bidi="fa-IR"/>
        </w:rPr>
        <w:t>وی از روات پیشین اصحاب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طوری که از سند برخی از نسخه های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مترجم حاضر از شیخ ابو محمدحسن بن ابوعبدالله محمدبن حسن بن جمهور عمى بصری عربی از پدرش ابوعبدالله محمد رسالة ذهبية طب الرضا را که حضرت رضا عليه السلام برای مأمون خلیفه عباسی مرقوم فرموده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رساله را موسی بن علی بن جابر سلامی از وی روایت داشته است</w:t>
      </w:r>
      <w:r>
        <w:rPr>
          <w:rFonts w:eastAsia="IRNazanin" w:cs="IRNazanin"/>
          <w:color w:val="111111"/>
          <w:sz w:val="28"/>
          <w:szCs w:val="28"/>
          <w:rtl w:val="true"/>
          <w:lang w:bidi="fa-IR"/>
        </w:rPr>
        <w:t>.</w:t>
      </w:r>
    </w:p>
    <w:p>
      <w:pPr>
        <w:pStyle w:val="Heading3"/>
        <w:numPr>
          <w:ilvl w:val="2"/>
          <w:numId w:val="1"/>
        </w:numPr>
        <w:rPr/>
      </w:pPr>
      <w:bookmarkStart w:id="1357" w:name="__RefHeading___Toc3378591_2322387425"/>
      <w:bookmarkStart w:id="1358" w:name="_Toc553"/>
      <w:bookmarkEnd w:id="1357"/>
      <w:r>
        <w:rPr>
          <w:rtl w:val="true"/>
        </w:rPr>
        <w:t>سید اجل عمیدالرؤسا ابوالفتح یحیی بن محمدبن نصر بن علی بن جیا</w:t>
      </w:r>
      <w:bookmarkEnd w:id="1358"/>
    </w:p>
    <w:p>
      <w:pPr>
        <w:pStyle w:val="BookText"/>
        <w:rPr/>
      </w:pPr>
      <w:r>
        <w:rPr>
          <w:rFonts w:ascii="IRNazanin" w:hAnsi="IRNazanin" w:eastAsia="IRNazanin"/>
          <w:color w:val="111111"/>
          <w:sz w:val="28"/>
          <w:sz w:val="28"/>
          <w:szCs w:val="28"/>
          <w:rtl w:val="true"/>
          <w:lang w:bidi="fa-IR"/>
        </w:rPr>
        <w:t>وی فقیه فاضل و دانشمند بزرگواری است که بايك واسطه از شیخ مفید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یکی از نسخه های ارشاد شیخ مفید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سید اجل عميد الرؤسا ابوالفتح یحیی بن محمدبن نصر بن علی بن 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قرائتی که در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او 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قاضی اجل ابوالمعالی احمدبن على بن قدامه 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شیخ مفید تا آخر سند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مترجم حاضر غیر از سید عمیدالرؤسا مؤلف كتاب الكعب است چه آن که این مؤلف، از مشاهیر فقها و لغويها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صحیفه كامله بنا به تحقیق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عمیدالرؤسا هبة الله بن حامدبن احمدبن ایوب بن علی بن ایوب است که سالیان درازی پس از سید مترجم 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هبة الله، معاصر با ابن ادریس و اعلام دیگر بوده است گذشته از این، در آغاز برخی از نسخه های ارشاد مفید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الرؤسا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الرؤسا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bookmarkStart w:id="1359" w:name="pg13357_130374"/>
    </w:p>
    <w:p>
      <w:pPr>
        <w:pStyle w:val="Heading3"/>
        <w:numPr>
          <w:ilvl w:val="2"/>
          <w:numId w:val="1"/>
        </w:numPr>
        <w:rPr/>
      </w:pPr>
      <w:bookmarkStart w:id="1360" w:name="__RefHeading___Toc3378593_2322387425"/>
      <w:bookmarkStart w:id="1361" w:name="_Toc554"/>
      <w:bookmarkEnd w:id="1359"/>
      <w:bookmarkEnd w:id="1360"/>
      <w:r>
        <w:rPr>
          <w:rtl w:val="true"/>
        </w:rPr>
        <w:t>شیخ نجیب الدین ابوزکریا یحیی بن سعید حلی</w:t>
      </w:r>
      <w:bookmarkEnd w:id="1361"/>
    </w:p>
    <w:p>
      <w:pPr>
        <w:pStyle w:val="BookText"/>
        <w:rPr/>
      </w:pPr>
      <w:r>
        <w:rPr>
          <w:rFonts w:ascii="IRNazanin" w:hAnsi="IRNazanin" w:eastAsia="IRNazanin"/>
          <w:color w:val="111111"/>
          <w:sz w:val="28"/>
          <w:sz w:val="28"/>
          <w:szCs w:val="28"/>
          <w:rtl w:val="true"/>
          <w:lang w:bidi="fa-IR"/>
        </w:rPr>
        <w:t>پیش از این به عنوان شيخ افضل نجیب الدين ابوزکریا یحیی بن احمد بن يحيى بن حسن بن سعيد هذلی حتی یاد شده است و نوشته ایم وی پسر عموی محقق حلی و مؤلف كتاب الجامع است</w:t>
      </w:r>
      <w:r>
        <w:rPr>
          <w:rFonts w:eastAsia="IRNazanin" w:cs="IRNazanin"/>
          <w:color w:val="111111"/>
          <w:sz w:val="28"/>
          <w:szCs w:val="28"/>
          <w:rtl w:val="true"/>
          <w:lang w:bidi="fa-IR"/>
        </w:rPr>
        <w:t>.</w:t>
      </w:r>
    </w:p>
    <w:p>
      <w:pPr>
        <w:pStyle w:val="Heading3"/>
        <w:numPr>
          <w:ilvl w:val="2"/>
          <w:numId w:val="1"/>
        </w:numPr>
        <w:rPr/>
      </w:pPr>
      <w:bookmarkStart w:id="1362" w:name="__RefHeading___Toc3378595_2322387425"/>
      <w:bookmarkStart w:id="1363" w:name="_Toc555"/>
      <w:bookmarkEnd w:id="1362"/>
      <w:r>
        <w:rPr>
          <w:rtl w:val="true"/>
        </w:rPr>
        <w:t>شیخ یحیی بن محمدبن یحیی سوراوی بعد از این به عنوان شیخ یحیی بن محمدبن یحیی بن فرج سوراوی خواهد</w:t>
      </w:r>
      <w:bookmarkEnd w:id="1363"/>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Heading3"/>
        <w:numPr>
          <w:ilvl w:val="2"/>
          <w:numId w:val="1"/>
        </w:numPr>
        <w:rPr/>
      </w:pPr>
      <w:bookmarkStart w:id="1364" w:name="__RefHeading___Toc3378597_2322387425"/>
      <w:bookmarkStart w:id="1365" w:name="_Toc556"/>
      <w:bookmarkEnd w:id="1364"/>
      <w:r>
        <w:rPr>
          <w:rtl w:val="true"/>
        </w:rPr>
        <w:t>شيخ يحيى بن محمد بن يحيى بن فرج سوراوی</w:t>
      </w:r>
      <w:bookmarkEnd w:id="1365"/>
    </w:p>
    <w:p>
      <w:pPr>
        <w:pStyle w:val="BookText"/>
        <w:rPr/>
      </w:pPr>
      <w:r>
        <w:rPr>
          <w:rFonts w:ascii="IRNazanin" w:hAnsi="IRNazanin" w:eastAsia="IRNazanin"/>
          <w:color w:val="111111"/>
          <w:sz w:val="28"/>
          <w:sz w:val="28"/>
          <w:szCs w:val="28"/>
          <w:rtl w:val="true"/>
          <w:lang w:bidi="fa-IR"/>
        </w:rPr>
        <w:t xml:space="preserve">شیخ معاصر در امل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شایسته ای است و از ابن شهر آشوب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 به توسط پدرش از وی،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علاوه بر پدرش از گروه دیگری از علما از وی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شیخ ابوالقاسم جعفر بن سعيد محقق حلی و سید جمال الدین احمدبن طاووس و دیگران که همگی از شیخ مترجم اجازه داشته اند و او از شیخ فقیه حسین بن هبة الله بن رطبه از فرزند شیخ طوسی روایت می کرده</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غوالى اللئالی ابن جمهور احساوی آمده است که پدر علامه حلی از شیخ نجیب الدین محمد سوراوی از شیخ هبة الله بن رطبه از شیخ علی فرزند شیخ طوسی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کاملا اشتباه است و صواب آن است که وی از یحیی بن محمد سوراوی از حسین بن هبة الله بن رطبه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علامه حلی، از هر دو تن پدر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کرده و همچنین شیخ نجیب الدین محمد سوراوی از پدر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داشته است</w:t>
      </w:r>
      <w:r>
        <w:rPr>
          <w:rFonts w:eastAsia="IRNazanin" w:cs="IRNazanin"/>
          <w:color w:val="111111"/>
          <w:sz w:val="28"/>
          <w:szCs w:val="28"/>
          <w:rtl w:val="true"/>
          <w:lang w:bidi="fa-IR"/>
        </w:rPr>
        <w:t xml:space="preserve">. </w:t>
      </w:r>
      <w:bookmarkStart w:id="1366" w:name="pg13357_130375"/>
    </w:p>
    <w:p>
      <w:pPr>
        <w:pStyle w:val="Heading3"/>
        <w:numPr>
          <w:ilvl w:val="2"/>
          <w:numId w:val="1"/>
        </w:numPr>
        <w:rPr/>
      </w:pPr>
      <w:bookmarkStart w:id="1367" w:name="__RefHeading___Toc3378599_2322387425"/>
      <w:bookmarkStart w:id="1368" w:name="_Toc557"/>
      <w:bookmarkEnd w:id="1366"/>
      <w:bookmarkEnd w:id="1367"/>
      <w:r>
        <w:rPr>
          <w:rtl w:val="true"/>
        </w:rPr>
        <w:t>شیخ یحیی بن کثیر</w:t>
      </w:r>
      <w:bookmarkEnd w:id="1368"/>
    </w:p>
    <w:p>
      <w:pPr>
        <w:pStyle w:val="BookText"/>
        <w:rPr/>
      </w:pPr>
      <w:r>
        <w:rPr>
          <w:rFonts w:ascii="IRNazanin" w:hAnsi="IRNazanin" w:eastAsia="IRNazanin"/>
          <w:color w:val="111111"/>
          <w:sz w:val="28"/>
          <w:sz w:val="28"/>
          <w:szCs w:val="28"/>
          <w:rtl w:val="true"/>
          <w:lang w:bidi="fa-IR"/>
        </w:rPr>
        <w:t>وی از علمای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طوری که از یکی از اسانید اخبار کتاب العتيق استفاده می شود، ابن کثیر از شیخ محمد بن على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کرده و شیخ علی بن اسماعيل از وی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ابن کثیر در درجه شیخ مفید است و من بیش از این به ترجمه احوال او دست نیافته ام</w:t>
      </w:r>
      <w:r>
        <w:rPr>
          <w:rFonts w:eastAsia="IRNazanin" w:cs="IRNazanin"/>
          <w:color w:val="111111"/>
          <w:sz w:val="28"/>
          <w:szCs w:val="28"/>
          <w:rtl w:val="true"/>
          <w:lang w:bidi="fa-IR"/>
        </w:rPr>
        <w:t>.</w:t>
      </w:r>
    </w:p>
    <w:p>
      <w:pPr>
        <w:pStyle w:val="Heading3"/>
        <w:numPr>
          <w:ilvl w:val="2"/>
          <w:numId w:val="1"/>
        </w:numPr>
        <w:rPr/>
      </w:pPr>
      <w:bookmarkStart w:id="1369" w:name="__RefHeading___Toc3378601_2322387425"/>
      <w:bookmarkStart w:id="1370" w:name="_Toc558"/>
      <w:bookmarkEnd w:id="1369"/>
      <w:r>
        <w:rPr>
          <w:rtl w:val="true"/>
        </w:rPr>
        <w:t>شیخ یحیی بن مظفر طیبی</w:t>
      </w:r>
      <w:bookmarkEnd w:id="1370"/>
    </w:p>
    <w:p>
      <w:pPr>
        <w:pStyle w:val="BookText"/>
        <w:rPr/>
      </w:pPr>
      <w:r>
        <w:rPr>
          <w:rFonts w:ascii="IRNazanin" w:hAnsi="IRNazanin" w:eastAsia="IRNazanin"/>
          <w:color w:val="111111"/>
          <w:sz w:val="28"/>
          <w:sz w:val="28"/>
          <w:szCs w:val="28"/>
          <w:rtl w:val="true"/>
          <w:lang w:bidi="fa-IR"/>
        </w:rPr>
        <w:t>وی فاضل دانشور و ادیب و سرایندهای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کشف الغمه را از علی بن عیسی اربلی که مؤلف آن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کرده و مؤلف یاد شده به او همراه با جمع دیگری از علما اجازه داده است و به طوری که شیخ معاصر در امل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آن اجازه را به خط یکی از علمای ما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به کسرطاء بی نقطه و سکون یا وباء يك نقطه در آخر منسوب به طيب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فرزندش شیخ مجدالدين مفضل بن یحیی ذکر شده است</w:t>
      </w:r>
      <w:r>
        <w:rPr>
          <w:rFonts w:eastAsia="IRNazanin" w:cs="IRNazanin"/>
          <w:color w:val="111111"/>
          <w:sz w:val="28"/>
          <w:szCs w:val="28"/>
          <w:rtl w:val="true"/>
          <w:lang w:bidi="fa-IR"/>
        </w:rPr>
        <w:t>.</w:t>
      </w:r>
    </w:p>
    <w:p>
      <w:pPr>
        <w:pStyle w:val="Heading3"/>
        <w:numPr>
          <w:ilvl w:val="2"/>
          <w:numId w:val="1"/>
        </w:numPr>
        <w:rPr/>
      </w:pPr>
      <w:bookmarkStart w:id="1371" w:name="__RefHeading___Toc3378603_2322387425"/>
      <w:bookmarkStart w:id="1372" w:name="_Toc559"/>
      <w:bookmarkEnd w:id="1371"/>
      <w:r>
        <w:rPr>
          <w:rtl w:val="true"/>
        </w:rPr>
        <w:t>سید یحیی بن سید ابوالفضل ظفربن سید ابومحمد داعی بن مهدي بن جعدبن محمدبن عبدالله بن محمد بن عمر بن علی بن ابی طالب عليه السلام علوی عمری استرابادی</w:t>
      </w:r>
      <w:bookmarkEnd w:id="137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علمای بزرگ شیعه و افراد با موقعیت ایشان است سمعانی در کتاب الانساب ذیل احوال فرزند مترجم که سید ابوطاهر محمدبن سید یحیی باشد نوشته است این پدر و فرزند یعنی ابوطاهر و سید یحیی و همچنین ظفر پدر یحیی و جدش داعی از دانشمندان حدیث در استراباد بوده اند و سمعانی از ایشان به اخذ حدیث پرداخته است و ابوطاهر سال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شده و تا حدی یحیی پدرش همدرجه با شیخ مفید بوده است</w:t>
      </w:r>
      <w:r>
        <w:rPr>
          <w:rFonts w:eastAsia="IRNazanin" w:cs="IRNazanin"/>
          <w:color w:val="111111"/>
          <w:sz w:val="28"/>
          <w:szCs w:val="28"/>
          <w:rtl w:val="true"/>
          <w:lang w:bidi="fa-IR"/>
        </w:rPr>
        <w:t xml:space="preserve">. </w:t>
      </w:r>
      <w:bookmarkStart w:id="1373" w:name="pg13357_130376"/>
    </w:p>
    <w:p>
      <w:pPr>
        <w:pStyle w:val="Heading3"/>
        <w:numPr>
          <w:ilvl w:val="2"/>
          <w:numId w:val="1"/>
        </w:numPr>
        <w:rPr/>
      </w:pPr>
      <w:bookmarkStart w:id="1374" w:name="__RefHeading___Toc3378605_2322387425"/>
      <w:bookmarkStart w:id="1375" w:name="_Toc560"/>
      <w:bookmarkEnd w:id="1373"/>
      <w:bookmarkEnd w:id="1374"/>
      <w:r>
        <w:rPr>
          <w:rtl w:val="true"/>
        </w:rPr>
        <w:t>خطیب ابوالفضل یحیی بن سلام بن حسین بن محمد حصکفی</w:t>
      </w:r>
      <w:bookmarkEnd w:id="1375"/>
    </w:p>
    <w:p>
      <w:pPr>
        <w:pStyle w:val="BookText"/>
        <w:rPr/>
      </w:pPr>
      <w:r>
        <w:rPr>
          <w:rFonts w:ascii="IRNazanin" w:hAnsi="IRNazanin" w:eastAsia="IRNazanin"/>
          <w:color w:val="111111"/>
          <w:sz w:val="28"/>
          <w:sz w:val="28"/>
          <w:szCs w:val="28"/>
          <w:rtl w:val="true"/>
          <w:lang w:bidi="fa-IR"/>
        </w:rPr>
        <w:t>وی از علمای بزرگ امامیه و از خطیبان و سرایندگان بنام ایشان است و در روزگار ابوعلی طبرسی می زیسته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نورالله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مجالس المؤمنین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 کتاب الانساب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چصفی به کسر حاء بی نقطه و صاد بی نقطه ساکن و فتح کاف و در آخر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است به حصن کیفا که شهری است از دیار بكر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اعلام بنام آن سرزمین خطیب ابوالفضل مترجم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در میافارقین به ایراد خطابه می پرداخت و یکی از فضلای روزگار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فن سر ایندگی پیشوای بنام بود و از این نقطه نظر بر دیگران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کریم و دانشوری خوش گفتار بود، نظم و نثر و خطبه اش مشهور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عمری دراز برخوردار گردیده و به طوری که از اشعارش به دست می آید در مذهب تشیع، تعصب ویژه ای داشته تا آنجا که به سر حد غلو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گفته به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خدمتش رسیدم و به خط شریف خویش، همگی مسموعاتش را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راویان او که روایاتی را از قول او برای من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عسکر بن اسامه نصیبی در بغداد و ابو الحسن علی بن مسعود اسعردی در رقه و ابوالخیر سلامة بن قيصر ضریر در قلعه جعدر و خضر بن شرار ضرير ادیب در بلخ و ساعد بن فضائل مبهجی در نیشابور بوده و من علاوه بر ایشان از دیگران هم روایات او را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در 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میافارقین درگذشت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تاریخ ابن کثیر شامی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سلام، در بسیاری از علوم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مطالب فوق را راجع به وی تذکر داده و پس از آن به بخشی از قصیده او که صد بیت بوده و ابن جوزی در تاریخش نقل کرده پرداخته است و پس از ابیاتی در مدح اهل بیت و نام بردن يك يك آنها این شعر را از وی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الشافعي مذهبه كمذهبي</w:t>
      </w:r>
    </w:p>
    <w:p>
      <w:pPr>
        <w:pStyle w:val="BookText"/>
        <w:rPr/>
      </w:pPr>
      <w:r>
        <w:rPr>
          <w:rFonts w:ascii="Amiri" w:hAnsi="Amiri" w:eastAsia="Amiri" w:cs="Amiri"/>
          <w:color w:val="111111"/>
          <w:sz w:val="28"/>
          <w:sz w:val="28"/>
          <w:szCs w:val="28"/>
          <w:rtl w:val="true"/>
          <w:lang w:bidi="ar-SA"/>
        </w:rPr>
        <w:t>لأنه في قوله مؤيد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شافعی هم در ولایت اهل بیت با من هم مرام است نه آن که من هم مرام و هم مذهب با اوباشم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رحلت او را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فقه و ادب و نظم و نثر پیشوای روزگارش بوده و غلوی در تشیع از خود ابراز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تاريخ المنتظم پاره ای از اشعار او را نقل کرده است از جمله آنها ابیات زیر است که پس از تغزل، ابیات خود را به مدح ائمه علیهم السلام پایان داده 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سائلي عن حب أهل البيت هل</w:t>
      </w:r>
    </w:p>
    <w:p>
      <w:pPr>
        <w:pStyle w:val="BookText"/>
        <w:rPr/>
      </w:pPr>
      <w:r>
        <w:rPr>
          <w:rFonts w:ascii="IRNazanin" w:hAnsi="IRNazanin" w:eastAsia="IRNazanin"/>
          <w:color w:val="111111"/>
          <w:sz w:val="28"/>
          <w:sz w:val="28"/>
          <w:szCs w:val="28"/>
          <w:rtl w:val="true"/>
          <w:lang w:bidi="fa-IR"/>
        </w:rPr>
        <w:t>أقر إعلانابه أم أجحد</w:t>
      </w:r>
    </w:p>
    <w:p>
      <w:pPr>
        <w:pStyle w:val="BookText"/>
        <w:rPr/>
      </w:pPr>
      <w:r>
        <w:rPr>
          <w:rFonts w:ascii="IRNazanin" w:hAnsi="IRNazanin" w:eastAsia="IRNazanin"/>
          <w:color w:val="111111"/>
          <w:sz w:val="28"/>
          <w:sz w:val="28"/>
          <w:szCs w:val="28"/>
          <w:rtl w:val="true"/>
          <w:lang w:bidi="fa-IR"/>
        </w:rPr>
        <w:t>هيهات ممزوج بلحمی و دمي</w:t>
      </w:r>
    </w:p>
    <w:p>
      <w:pPr>
        <w:pStyle w:val="BookText"/>
        <w:rPr/>
      </w:pPr>
      <w:r>
        <w:rPr>
          <w:rFonts w:ascii="IRNazanin" w:hAnsi="IRNazanin" w:eastAsia="IRNazanin"/>
          <w:color w:val="111111"/>
          <w:sz w:val="28"/>
          <w:sz w:val="28"/>
          <w:szCs w:val="28"/>
          <w:rtl w:val="true"/>
          <w:lang w:bidi="fa-IR"/>
        </w:rPr>
        <w:t>حبهم و هو الهدى و الرشد</w:t>
      </w:r>
    </w:p>
    <w:p>
      <w:pPr>
        <w:pStyle w:val="BookText"/>
        <w:rPr/>
      </w:pPr>
      <w:r>
        <w:rPr>
          <w:rFonts w:ascii="IRNazanin" w:hAnsi="IRNazanin" w:eastAsia="IRNazanin"/>
          <w:color w:val="111111"/>
          <w:sz w:val="28"/>
          <w:sz w:val="28"/>
          <w:szCs w:val="28"/>
          <w:rtl w:val="true"/>
          <w:lang w:bidi="fa-IR"/>
        </w:rPr>
        <w:t>حیدرة و الحسنان بعده</w:t>
      </w:r>
    </w:p>
    <w:p>
      <w:pPr>
        <w:pStyle w:val="BookText"/>
        <w:rPr/>
      </w:pPr>
      <w:r>
        <w:rPr>
          <w:rFonts w:ascii="Amiri" w:hAnsi="Amiri" w:eastAsia="Amiri" w:cs="Amiri"/>
          <w:color w:val="111111"/>
          <w:sz w:val="28"/>
          <w:sz w:val="28"/>
          <w:szCs w:val="28"/>
          <w:rtl w:val="true"/>
          <w:lang w:bidi="ar-SA"/>
        </w:rPr>
        <w:t>ثم علي و ابنه محمد</w:t>
      </w:r>
    </w:p>
    <w:p>
      <w:pPr>
        <w:pStyle w:val="BookText"/>
        <w:rPr/>
      </w:pPr>
      <w:r>
        <w:rPr>
          <w:rFonts w:ascii="IRNazanin" w:hAnsi="IRNazanin" w:eastAsia="IRNazanin"/>
          <w:color w:val="111111"/>
          <w:sz w:val="28"/>
          <w:sz w:val="28"/>
          <w:szCs w:val="28"/>
          <w:rtl w:val="true"/>
          <w:lang w:bidi="fa-IR"/>
        </w:rPr>
        <w:t>و جعفر الصادق و ابن جعفر</w:t>
      </w:r>
    </w:p>
    <w:p>
      <w:pPr>
        <w:pStyle w:val="BookText"/>
        <w:rPr/>
      </w:pPr>
      <w:r>
        <w:rPr>
          <w:rFonts w:ascii="IRNazanin" w:hAnsi="IRNazanin" w:eastAsia="IRNazanin"/>
          <w:color w:val="111111"/>
          <w:sz w:val="28"/>
          <w:sz w:val="28"/>
          <w:szCs w:val="28"/>
          <w:rtl w:val="true"/>
          <w:lang w:bidi="fa-IR"/>
        </w:rPr>
        <w:t>موسی و يتلوه على السيد</w:t>
      </w:r>
    </w:p>
    <w:p>
      <w:pPr>
        <w:pStyle w:val="BookText"/>
        <w:rPr/>
      </w:pPr>
      <w:r>
        <w:rPr>
          <w:rFonts w:ascii="Amiri" w:hAnsi="Amiri" w:eastAsia="Amiri" w:cs="Amiri"/>
          <w:color w:val="111111"/>
          <w:sz w:val="28"/>
          <w:sz w:val="28"/>
          <w:szCs w:val="28"/>
          <w:rtl w:val="true"/>
          <w:lang w:bidi="ar-SA"/>
        </w:rPr>
        <w:t>أعني الرضا ثم ابنه محمد</w:t>
      </w:r>
    </w:p>
    <w:p>
      <w:pPr>
        <w:pStyle w:val="BookText"/>
        <w:rPr/>
      </w:pPr>
      <w:r>
        <w:rPr>
          <w:rFonts w:ascii="IRNazanin" w:hAnsi="IRNazanin" w:eastAsia="IRNazanin"/>
          <w:color w:val="111111"/>
          <w:sz w:val="28"/>
          <w:sz w:val="28"/>
          <w:szCs w:val="28"/>
          <w:rtl w:val="true"/>
          <w:lang w:bidi="fa-IR"/>
        </w:rPr>
        <w:t>ثم على و ابنه المسدد</w:t>
      </w:r>
    </w:p>
    <w:p>
      <w:pPr>
        <w:pStyle w:val="BookText"/>
        <w:rPr/>
      </w:pPr>
      <w:r>
        <w:rPr>
          <w:rFonts w:ascii="Amiri" w:hAnsi="Amiri" w:eastAsia="Amiri" w:cs="Amiri"/>
          <w:color w:val="111111"/>
          <w:sz w:val="28"/>
          <w:sz w:val="28"/>
          <w:szCs w:val="28"/>
          <w:rtl w:val="true"/>
          <w:lang w:bidi="ar-SA"/>
        </w:rPr>
        <w:t>و الحسن الثاني و يتلو تلوه</w:t>
      </w:r>
    </w:p>
    <w:p>
      <w:pPr>
        <w:pStyle w:val="BookText"/>
        <w:rPr/>
      </w:pPr>
      <w:r>
        <w:rPr>
          <w:rFonts w:ascii="IRNazanin" w:hAnsi="IRNazanin" w:eastAsia="IRNazanin"/>
          <w:color w:val="111111"/>
          <w:sz w:val="28"/>
          <w:sz w:val="28"/>
          <w:szCs w:val="28"/>
          <w:rtl w:val="true"/>
          <w:lang w:bidi="fa-IR"/>
        </w:rPr>
        <w:t>محمد بن الحسن المفتقد</w:t>
      </w:r>
    </w:p>
    <w:p>
      <w:pPr>
        <w:pStyle w:val="BookText"/>
        <w:rPr/>
      </w:pPr>
      <w:r>
        <w:rPr>
          <w:rFonts w:ascii="Amiri" w:hAnsi="Amiri" w:eastAsia="Amiri" w:cs="Amiri"/>
          <w:color w:val="111111"/>
          <w:sz w:val="28"/>
          <w:sz w:val="28"/>
          <w:szCs w:val="28"/>
          <w:rtl w:val="true"/>
          <w:lang w:bidi="ar-SA"/>
        </w:rPr>
        <w:t>فإنهم ائمتي وسادتي</w:t>
      </w:r>
    </w:p>
    <w:p>
      <w:pPr>
        <w:pStyle w:val="BookText"/>
        <w:rPr/>
      </w:pPr>
      <w:r>
        <w:rPr>
          <w:rFonts w:ascii="IRNazanin" w:hAnsi="IRNazanin" w:eastAsia="IRNazanin"/>
          <w:color w:val="111111"/>
          <w:sz w:val="28"/>
          <w:sz w:val="28"/>
          <w:szCs w:val="28"/>
          <w:rtl w:val="true"/>
          <w:lang w:bidi="fa-IR"/>
        </w:rPr>
        <w:t>و ان لحانی معشر و فيدوا</w:t>
      </w:r>
    </w:p>
    <w:p>
      <w:pPr>
        <w:pStyle w:val="BookText"/>
        <w:rPr/>
      </w:pPr>
      <w:r>
        <w:rPr>
          <w:rFonts w:ascii="Amiri" w:hAnsi="Amiri" w:eastAsia="Amiri" w:cs="Amiri"/>
          <w:color w:val="111111"/>
          <w:sz w:val="28"/>
          <w:sz w:val="28"/>
          <w:szCs w:val="28"/>
          <w:rtl w:val="true"/>
          <w:lang w:bidi="ar-SA"/>
        </w:rPr>
        <w:t>أئمة أكرم بهم أئمة</w:t>
      </w:r>
    </w:p>
    <w:p>
      <w:pPr>
        <w:pStyle w:val="BookText"/>
        <w:rPr/>
      </w:pPr>
      <w:r>
        <w:rPr>
          <w:rFonts w:ascii="Amiri" w:hAnsi="Amiri" w:eastAsia="Amiri" w:cs="Amiri"/>
          <w:color w:val="111111"/>
          <w:sz w:val="28"/>
          <w:sz w:val="28"/>
          <w:szCs w:val="28"/>
          <w:rtl w:val="true"/>
          <w:lang w:bidi="ar-SA"/>
        </w:rPr>
        <w:t>اسماؤهم مسرودة تطرد</w:t>
      </w:r>
    </w:p>
    <w:p>
      <w:pPr>
        <w:pStyle w:val="BookText"/>
        <w:rPr/>
      </w:pPr>
      <w:r>
        <w:rPr>
          <w:rFonts w:ascii="IRNazanin" w:hAnsi="IRNazanin" w:eastAsia="IRNazanin"/>
          <w:color w:val="111111"/>
          <w:sz w:val="28"/>
          <w:sz w:val="28"/>
          <w:szCs w:val="28"/>
          <w:rtl w:val="true"/>
          <w:lang w:bidi="fa-IR"/>
        </w:rPr>
        <w:t>هم حجج الله على عباده</w:t>
      </w:r>
    </w:p>
    <w:p>
      <w:pPr>
        <w:pStyle w:val="BookText"/>
        <w:rPr/>
      </w:pPr>
      <w:r>
        <w:rPr>
          <w:rFonts w:ascii="Amiri" w:hAnsi="Amiri" w:eastAsia="Amiri" w:cs="Amiri"/>
          <w:color w:val="111111"/>
          <w:sz w:val="28"/>
          <w:sz w:val="28"/>
          <w:szCs w:val="28"/>
          <w:rtl w:val="true"/>
          <w:lang w:bidi="ar-SA"/>
        </w:rPr>
        <w:t>و هم إليه منهج و مقصد</w:t>
      </w:r>
    </w:p>
    <w:p>
      <w:pPr>
        <w:pStyle w:val="BookText"/>
        <w:rPr/>
      </w:pPr>
      <w:r>
        <w:rPr>
          <w:rFonts w:ascii="IRNazanin" w:hAnsi="IRNazanin" w:eastAsia="IRNazanin"/>
          <w:color w:val="111111"/>
          <w:sz w:val="28"/>
          <w:sz w:val="28"/>
          <w:szCs w:val="28"/>
          <w:rtl w:val="true"/>
          <w:lang w:bidi="fa-IR"/>
        </w:rPr>
        <w:t>قوم لهم مجد و فضل باذخ</w:t>
      </w:r>
    </w:p>
    <w:p>
      <w:pPr>
        <w:pStyle w:val="BookText"/>
        <w:rPr/>
      </w:pPr>
      <w:r>
        <w:rPr>
          <w:rFonts w:ascii="Amiri" w:hAnsi="Amiri" w:eastAsia="Amiri" w:cs="Amiri"/>
          <w:color w:val="111111"/>
          <w:sz w:val="28"/>
          <w:sz w:val="28"/>
          <w:szCs w:val="28"/>
          <w:rtl w:val="true"/>
          <w:lang w:bidi="ar-SA"/>
        </w:rPr>
        <w:t>يعرفه المشرك ثم الملحد</w:t>
      </w:r>
    </w:p>
    <w:p>
      <w:pPr>
        <w:pStyle w:val="BookText"/>
        <w:rPr/>
      </w:pPr>
      <w:r>
        <w:rPr>
          <w:rFonts w:ascii="Amiri" w:hAnsi="Amiri" w:eastAsia="Amiri" w:cs="Amiri"/>
          <w:color w:val="111111"/>
          <w:sz w:val="28"/>
          <w:sz w:val="28"/>
          <w:szCs w:val="28"/>
          <w:rtl w:val="true"/>
          <w:lang w:bidi="ar-SA"/>
        </w:rPr>
        <w:t>قوم لهم في كل أرض مشهد</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لابل لهم في كل قلب مشهد </w:t>
      </w:r>
    </w:p>
    <w:p>
      <w:pPr>
        <w:pStyle w:val="BookText"/>
        <w:rPr/>
      </w:pPr>
      <w:r>
        <w:rPr>
          <w:rFonts w:ascii="IRNazanin" w:hAnsi="IRNazanin" w:eastAsia="IRNazanin"/>
          <w:color w:val="111111"/>
          <w:sz w:val="28"/>
          <w:sz w:val="28"/>
          <w:szCs w:val="28"/>
          <w:rtl w:val="true"/>
          <w:lang w:bidi="fa-IR"/>
        </w:rPr>
        <w:t>قوم منی و المشعران لهم</w:t>
      </w:r>
    </w:p>
    <w:p>
      <w:pPr>
        <w:pStyle w:val="BookText"/>
        <w:rPr/>
      </w:pPr>
      <w:r>
        <w:rPr>
          <w:rFonts w:ascii="IRNazanin" w:hAnsi="IRNazanin" w:eastAsia="IRNazanin"/>
          <w:color w:val="111111"/>
          <w:sz w:val="28"/>
          <w:sz w:val="28"/>
          <w:szCs w:val="28"/>
          <w:rtl w:val="true"/>
          <w:lang w:bidi="fa-IR"/>
        </w:rPr>
        <w:t>و المروتان لهم و المسجد</w:t>
      </w:r>
    </w:p>
    <w:p>
      <w:pPr>
        <w:pStyle w:val="BookText"/>
        <w:rPr/>
      </w:pPr>
      <w:r>
        <w:rPr>
          <w:rFonts w:ascii="Amiri" w:hAnsi="Amiri" w:eastAsia="Amiri" w:cs="Amiri"/>
          <w:color w:val="111111"/>
          <w:sz w:val="28"/>
          <w:sz w:val="28"/>
          <w:szCs w:val="28"/>
          <w:rtl w:val="true"/>
          <w:lang w:bidi="ar-SA"/>
        </w:rPr>
        <w:t>قوم لهم مكة و الأبطح وال</w:t>
      </w:r>
    </w:p>
    <w:p>
      <w:pPr>
        <w:pStyle w:val="BookText"/>
        <w:rPr/>
      </w:pPr>
      <w:r>
        <w:rPr>
          <w:rFonts w:ascii="Amiri" w:hAnsi="Amiri" w:eastAsia="Amiri" w:cs="Amiri"/>
          <w:color w:val="111111"/>
          <w:sz w:val="28"/>
          <w:sz w:val="28"/>
          <w:szCs w:val="28"/>
          <w:rtl w:val="true"/>
          <w:lang w:bidi="ar-SA"/>
        </w:rPr>
        <w:t>خيف والجمع و البقيع الغرقد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راجع به حب اهل بیت از من بپرسد آشکارا به حب ایشان اقرار می نمایم و انکاری هم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گوشت و خون من ممزوج با محبت ایشان است و محبت ایشان است که موجبات هدایت و ارشاد مرا فراهم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خاندان ارجمند حضرت مولی علی علیه السلام و حضرت امام حسن و امام حسین و علی بن الحسین و فرزندش حضرت امام محمدباقر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فرزند بزرگوارش حضرت امام جعفر صادق و فرزندش حضرت موسی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او فرزند گرانقدرش حضرت علی بن موسی الرضا و پس از او فرزندش حضرت امام محمد تقی و پس از فرزند محکم پیش حضرت امام على النقي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او حسن ثانی حضرت امام حسن عسکری و پس از او فرزند عظیم اقتدارش حضرت م ح م د بن حسن بقية الله الاعظم که غائب از انظار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اینان پیشوایان و سادات من اند و با ولایت ایشان از هیچ گروهی بیمناك نمی باشم و از هیچ قید و بندی هراس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پیشوایانی هستند که نام گرامی شان همه جا را فراگرفته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های خدا بر بندگان او می باشند و مقصد همه آرزومندانند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هستند که مجد و بزرگواری آنها از اندازه بیرون است و مشرك و موحد ایشان را 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آنها همه جای زمین را فراگرفته است برتر از آن، اینست که دلهای ارادتمندانشان مشهد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و مشعر و صفا و مروه و خانه خدا ایشان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مکه و ابطح و خیف و جمع و بقیع یادآور مقام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به این جا آنچه در مجالس المؤمنین آمده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کتاب الكامل ذیل وقایع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ابوالفضل یحیی بن سلامة بن حسن بن محمد حصکفی ادیب بنام در میافارقین درگذشت شعر خوب می گفت و رساله های ارزنده و نامه های مشهوری دارد حصکفی در مذهب تشیع، تعصب ویژه داشت و در نطنزه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خليع بت أعذله</w:t>
      </w:r>
    </w:p>
    <w:p>
      <w:pPr>
        <w:pStyle w:val="BookText"/>
        <w:rPr/>
      </w:pPr>
      <w:r>
        <w:rPr>
          <w:rFonts w:ascii="IRNazanin" w:hAnsi="IRNazanin" w:eastAsia="IRNazanin"/>
          <w:color w:val="111111"/>
          <w:sz w:val="28"/>
          <w:sz w:val="28"/>
          <w:szCs w:val="28"/>
          <w:rtl w:val="true"/>
          <w:lang w:bidi="fa-IR"/>
        </w:rPr>
        <w:t>ویری عذلي من العبث</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مخبثة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لها من الخبث</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فالأرفاث تتبعها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العيش في الرفث</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القيء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p>
    <w:p>
      <w:pPr>
        <w:pStyle w:val="BookText"/>
        <w:rPr/>
      </w:pPr>
      <w:r>
        <w:rPr>
          <w:rFonts w:ascii="IRNazanin" w:hAnsi="IRNazanin" w:eastAsia="IRNazanin"/>
          <w:color w:val="111111"/>
          <w:sz w:val="28"/>
          <w:sz w:val="28"/>
          <w:szCs w:val="28"/>
          <w:rtl w:val="true"/>
          <w:lang w:bidi="fa-IR"/>
        </w:rPr>
        <w:t>شرفت من مخرج الخبث</w:t>
      </w:r>
    </w:p>
    <w:p>
      <w:pPr>
        <w:pStyle w:val="BookText"/>
        <w:rPr/>
      </w:pPr>
      <w:r>
        <w:rPr>
          <w:rFonts w:ascii="IRNazanin" w:hAnsi="IRNazanin" w:eastAsia="IRNazanin"/>
          <w:color w:val="111111"/>
          <w:sz w:val="28"/>
          <w:sz w:val="28"/>
          <w:szCs w:val="28"/>
          <w:rtl w:val="true"/>
          <w:lang w:bidi="fa-IR"/>
        </w:rPr>
        <w:t>و سأجفوها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الكوز في الحدث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عریانی و می خواری را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مرا، بی فایده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شراب، زشت و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هیچ گونه زشتی در آن، مشاهده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پس چگونه است که پس از آشامیدن شراب، سخن های ناسزا به دنبال دارد، گفت لذت زندگی در ناسزاگوئی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از آثار آن، قی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شرافت قی کردن بهتر است از آنچه از مخرج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گفت، طولی نخواهد کشید که از آن دست بر می دارم، پرسیدم در چه موقع؟ گفت هنگامی که در گور بخوابم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سجزی راوی کتاب صحیح بخاری که به روایت عالی از وی روایت می شده در گذشته است </w:t>
      </w:r>
      <w:r>
        <w:rPr>
          <w:rStyle w:val="FootnoteAnchor"/>
          <w:rtl w:val="true"/>
        </w:rPr>
        <w:footnoteReference w:id="536"/>
      </w:r>
      <w:bookmarkStart w:id="1376" w:name="pg13357_130380"/>
    </w:p>
    <w:p>
      <w:pPr>
        <w:pStyle w:val="Heading3"/>
        <w:numPr>
          <w:ilvl w:val="2"/>
          <w:numId w:val="1"/>
        </w:numPr>
        <w:rPr/>
      </w:pPr>
      <w:bookmarkStart w:id="1377" w:name="__RefHeading___Toc3378607_2322387425"/>
      <w:bookmarkStart w:id="1378" w:name="_Toc561"/>
      <w:bookmarkEnd w:id="1376"/>
      <w:bookmarkEnd w:id="1377"/>
      <w:r>
        <w:rPr>
          <w:rtl w:val="true"/>
        </w:rPr>
        <w:t>شیخ یحیی احساوي</w:t>
      </w:r>
      <w:bookmarkEnd w:id="1378"/>
    </w:p>
    <w:p>
      <w:pPr>
        <w:pStyle w:val="BookText"/>
        <w:rPr/>
      </w:pPr>
      <w:r>
        <w:rPr>
          <w:rFonts w:ascii="IRNazanin" w:hAnsi="IRNazanin" w:eastAsia="IRNazanin"/>
          <w:color w:val="111111"/>
          <w:sz w:val="28"/>
          <w:sz w:val="28"/>
          <w:szCs w:val="28"/>
          <w:rtl w:val="true"/>
          <w:lang w:bidi="fa-IR"/>
        </w:rPr>
        <w:t>وی از دانشوران روزگارش بوده است و فرزندش شیخ ابراهیم هم از علما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حاضر پدر شیخ ابراهیم از علمای اواخر دولت شاه تهماسب صفوی بوده و ما ترجمه او را در باب الف نوشته ایم و به پندار من مترجم حاضر با شیخ یحیی مفتی که ذیلا ذکر می شود یکی است</w:t>
      </w:r>
      <w:r>
        <w:rPr>
          <w:rFonts w:eastAsia="IRNazanin" w:cs="IRNazanin"/>
          <w:color w:val="111111"/>
          <w:sz w:val="28"/>
          <w:szCs w:val="28"/>
          <w:rtl w:val="true"/>
          <w:lang w:bidi="fa-IR"/>
        </w:rPr>
        <w:t>.</w:t>
      </w:r>
    </w:p>
    <w:p>
      <w:pPr>
        <w:pStyle w:val="Heading3"/>
        <w:numPr>
          <w:ilvl w:val="2"/>
          <w:numId w:val="1"/>
        </w:numPr>
        <w:rPr/>
      </w:pPr>
      <w:bookmarkStart w:id="1379" w:name="__RefHeading___Toc3378609_2322387425"/>
      <w:bookmarkStart w:id="1380" w:name="_Toc562"/>
      <w:bookmarkEnd w:id="1379"/>
      <w:r>
        <w:rPr>
          <w:rtl w:val="true"/>
        </w:rPr>
        <w:t>شيخ يحيى مفتی بحرانی</w:t>
      </w:r>
      <w:bookmarkEnd w:id="1380"/>
    </w:p>
    <w:p>
      <w:pPr>
        <w:pStyle w:val="BookText"/>
        <w:rPr/>
      </w:pPr>
      <w:r>
        <w:rPr>
          <w:rFonts w:ascii="IRNazanin" w:hAnsi="IRNazanin" w:eastAsia="IRNazanin"/>
          <w:color w:val="111111"/>
          <w:sz w:val="28"/>
          <w:sz w:val="28"/>
          <w:szCs w:val="28"/>
          <w:rtl w:val="true"/>
          <w:lang w:bidi="fa-IR"/>
        </w:rPr>
        <w:t>وی از علمای بنام و از شاگردان شیخ علی کرکی و شیخ حسین بن مفلح صیمری است و از تألیفات او رساله تذكرة المجتهدین است که رساله کوچکی است و مشتمل بر اسامی گروهی از علمای متقدمین و متأخرین اصحاب ما می باشد بلکه به نام گروهی از راویان هم اشاره کرده است و ما به چند نسخه از آن رساله دست پیدا کرده ایم و نسخهای از آن در اختیار ما می باشد لیکن همگی این نسخهها نادرست است و ما بسیاری از مطالب آن را در این کتاب نقل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این نسخه به طوری که می پندارم مشتمل بر غلط ها و اشتباهات بسیاری است که از ناحيه مؤلف به وقوع پیوسته است و ما در طی مطالب یاد شده از آن به آنها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حقیقت احوال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ذیل مطالب آن رساله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مؤلف آن رساله از شاگردان شیخ على بن عبد العالی که گویا میسی باشد بوده است زیرا شیخ علی کر کی مقدم بر شهید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رساله، شرح احوال شهید ثانی و کیفیت شهادت او را در آن رساله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شیخ یحیی، شاگرد شیخ علی میسی است نه شیخ علی 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ترجمه شیخ یحیی احساوی را ذکر کردیم و ظاهرة مترجم حاضر با عنوان پیشین یکی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1" w:name="__RefHeading___Toc3378611_2322387425"/>
      <w:bookmarkStart w:id="1382" w:name="_Toc563"/>
      <w:bookmarkEnd w:id="1381"/>
      <w:r>
        <w:rPr>
          <w:rtl w:val="true"/>
        </w:rPr>
        <w:t>فقیه ابوالفرج يعقوب بن ابراهیم بیهقی وی از شاگردان سید مرتضی است</w:t>
      </w:r>
      <w:r>
        <w:rPr>
          <w:rtl w:val="true"/>
        </w:rPr>
        <w:t xml:space="preserve">. </w:t>
      </w:r>
      <w:r>
        <w:rPr>
          <w:rtl w:val="true"/>
        </w:rPr>
        <w:t>بر پشت دیوان سید مرتضی به خط شیخ علی</w:t>
      </w:r>
      <w:bookmarkStart w:id="1383" w:name="pg13357_130381"/>
      <w:bookmarkEnd w:id="1382"/>
    </w:p>
    <w:p>
      <w:pPr>
        <w:pStyle w:val="BookText"/>
        <w:rPr/>
      </w:pPr>
      <w:bookmarkEnd w:id="1383"/>
      <w:r>
        <w:rPr>
          <w:rFonts w:ascii="IRNazanin" w:hAnsi="IRNazanin" w:eastAsia="IRNazanin"/>
          <w:color w:val="111111"/>
          <w:sz w:val="28"/>
          <w:sz w:val="28"/>
          <w:szCs w:val="28"/>
          <w:rtl w:val="true"/>
          <w:lang w:bidi="fa-IR"/>
        </w:rPr>
        <w:t xml:space="preserve">سبط شهید ثانی به نقل از خط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دیده ام، فقیه ابوالفرج يعقوب بن ابراهیم بیهقی ادام الله توفيقه بخش بسیاری، از دیوان شعرم را بر من قرائت کرد و به وی، اجازه دادم تا همگی آن را از من و به طوری که خود بخواهد روایت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علی بن الحسين بن موسی الموسوی به خط خودش در ماه ذیقعده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1384" w:name="__RefHeading___Toc3378613_2322387425"/>
      <w:bookmarkStart w:id="1385" w:name="_Toc564"/>
      <w:bookmarkEnd w:id="1384"/>
      <w:r>
        <w:rPr>
          <w:rtl w:val="true"/>
        </w:rPr>
        <w:t>شیخ ابویوسف يعقوب بن اسحق سگیت</w:t>
      </w:r>
      <w:bookmarkEnd w:id="1385"/>
    </w:p>
    <w:p>
      <w:pPr>
        <w:pStyle w:val="BookText"/>
        <w:rPr/>
      </w:pPr>
      <w:r>
        <w:rPr>
          <w:rFonts w:ascii="IRNazanin" w:hAnsi="IRNazanin" w:eastAsia="IRNazanin"/>
          <w:color w:val="111111"/>
          <w:sz w:val="28"/>
          <w:sz w:val="28"/>
          <w:szCs w:val="28"/>
          <w:rtl w:val="true"/>
          <w:lang w:bidi="fa-IR"/>
        </w:rPr>
        <w:t>معروف، به ابن سکیت لغوی ادیب، سراینده توانا و پیشوای مقدم و مشهور شیعه مذهب که به خاطر شیعه بودنش به شهادت رسید و کتاب اصلاح المنطق در لغت و کتابهای دیگر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الخلاصه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يعقوب بن اسحاق سكیت با سین بی نقطه و کاف و یا و تاء دو نقطه در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در حضور حضرت امام على النقي و امام محمدتقی علیهما السلام، مقدم بر دیگران بوده و از مخصوصان ایشان به شمار است و از حضرت امام علی النقی روایت می کرده و از آن جناب پرسشهائی داشته است، متوکل او را به خاطر تشیع از پای در آورد و احوال او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فن عربیت و لغت، اطلاع به کمال داشت و از این نقطه نظر کاملا مورد وثوق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علامه استفاده شد که ابن سکیت به قتل رسیده است لیکن مطالبی را که پس از این از کامل ابن اثیر نقل می کنیم، به دست نمی آید که ابن سکیت کشته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تعليقه خلاصه علامه نوشته است علت قتل ابن سکیت این بود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ابن سکیت، معلم معین و موثق، فرزندان متوكل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ابن سکیت در دربار متوكل، حضور داشت، فرزندانش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از وی پرسید، ای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 تو فرزندان من، محبوب تر اند یا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قنبر، غلام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و از پدرشان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سخت ناراحت شد دستور داد، زبانش را از پشت سر ببرید، زبانش را بریدند و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ابن سکیت، کتاب اصلاح المنطق در لغت است و نسخه کهن و بسیار صحیحی از آن که در کمال ارزندگی است در نزد من موجود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سيده لغوی در آغاز کتاب المحکم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علت نیاز مندی به علم لغت و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و اشتباهاتی که لغوی ها و نحویها در آثار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است و اضافه کرده، هیچ واقعه و اتفاقی به اندازه پیش آمد ابویوسف بن اسحق سكیت با ابو عثمان مازنی در حضور جعفر متوگل دل خراش نبوده است، و پیش آمد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ابن سکیت و مازنی در حضور خلیفه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خطاب به مازنی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نحو را از ابن سکیت بپرس، مازنی از سئوال کردن خودداری کرد چه آن که می دانست، ابن سکیت آن چنان که باید در فنون نحو، مهارت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از او سئوالی کنی، مازنی ناچار شده خود را برای سئوال کردن آماده کرد و به پرسیدن یکی از سئوالات مشکل اقدام نمود، خطاب به 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نکتل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معنا اخانا نکتل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وزنی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محضر، گروهی از آشنایان به نحو، حضور داشتند و این مقدار از پاسخ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فهمیدند که ابویوسف، يك دهم از لغت را هم به 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همگی خندیدند و این پیش آمد ایجاب کرد، ابن سکیت، شرمنده گردیده و خلیفه از جایگاه به محل دیگر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ابن سکیت و مازنی از دربار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اباعثمان با سئوالی که کردی عیش مرا منقص ساختی و آرامش را از من ربودی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آن که ناچار شدم که از تو سئوال کنم، در محفوظات خود اندیشه کردم، سئوالی را ساده تر و نزديك به ذهن تو، از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مشاهده کنید چه پیش آمدي باعث این شرمندگی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علت آن است که وی در کتاب اصلاح المنطق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معنای قبر و فضل است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آهو است معادل قرار داده است و تخفیف وضعی را در آن قائل شده است و در همین باب اعتقاد او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شجره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 که </w:t>
      </w:r>
    </w:p>
    <w:p>
      <w:pPr>
        <w:pStyle w:val="BookText"/>
        <w:rPr/>
      </w:pP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اشیم و شيماء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وزن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اینجا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غين و 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غون 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فاء الفعل را برای باقی ماندن یا، کسره داده است چنان که همین عملی را در بیض به انجام رسانیده است و این موضوع، باب تصريف است راجع به مورد و منهل که معلوم است و کسی از آن بی اطلاع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خطاهای دیگر که از شمارش بیرون و از حصر، خارج است و من در این خصوص، کتاب ویژه ای تأليف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اموری که دلالت بر ضعف بنیه و نابه سامانی باطن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أبو عبيد قاسم بن سلام است که در کتاب المصنف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اصیل دانسته با آن که یا در کلمه چهار حرفی، اصیل نمی باشد و از قضایای او آن است که در همین کتاب در باب عيوب قوافی، مطالبی ایراد کرده است که با هیچ قانونی موافقت ندارد و با هیچ طريقهای سازگار نیست و من این نظریه را بر وی ایراد کرده ام و در کتاب الوافي في علم القوافي متذکر شده ام و او برای اثبات نظریه خویش به شعر اهذلی، شاهد آورده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بني شعارة أن يقولوا</w:t>
      </w:r>
    </w:p>
    <w:p>
      <w:pPr>
        <w:pStyle w:val="BookText"/>
        <w:rPr/>
      </w:pPr>
      <w:r>
        <w:rPr>
          <w:rFonts w:ascii="Amiri" w:hAnsi="Amiri" w:eastAsia="Amiri" w:cs="Amiri"/>
          <w:color w:val="111111"/>
          <w:sz w:val="28"/>
          <w:sz w:val="28"/>
          <w:szCs w:val="28"/>
          <w:rtl w:val="true"/>
          <w:lang w:bidi="ar-SA"/>
        </w:rPr>
        <w:t>الصخر الغي ماذا نستبيث</w:t>
      </w:r>
    </w:p>
    <w:p>
      <w:pPr>
        <w:pStyle w:val="BookText"/>
        <w:rPr/>
      </w:pPr>
      <w:r>
        <w:rPr>
          <w:rFonts w:ascii="IRNazanin" w:hAnsi="IRNazanin" w:eastAsia="IRNazanin"/>
          <w:color w:val="111111"/>
          <w:sz w:val="28"/>
          <w:sz w:val="28"/>
          <w:szCs w:val="28"/>
          <w:rtl w:val="true"/>
          <w:lang w:bidi="fa-IR"/>
        </w:rPr>
        <w:t>و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نبیثه، گوشه چاه است و بی تناسبی این معنی مانند حیوان سیراب شده و شتر مرغی است که در گوشه ای بسته شده و یا مانند تفاوت میان ستاره سهيل و ستاره فرقد است 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بثت الشي بوثا و بثته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شبی را</w:t>
      </w:r>
    </w:p>
    <w:p>
      <w:pPr>
        <w:pStyle w:val="BookText"/>
        <w:rPr/>
      </w:pPr>
      <w:r>
        <w:rPr>
          <w:rFonts w:ascii="IRNazanin" w:hAnsi="IRNazanin" w:eastAsia="IRNazanin"/>
          <w:color w:val="111111"/>
          <w:sz w:val="28"/>
          <w:sz w:val="28"/>
          <w:szCs w:val="28"/>
          <w:rtl w:val="true"/>
          <w:lang w:bidi="fa-IR"/>
        </w:rPr>
        <w:t xml:space="preserve">استخراج نماید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صدرت عن البلاد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است و هرگاه بخواهی معنای مصدری از آن به دست آوری، دال آن را مجزوم خواهی ساخت این تمثیل، از عبارتی که معنا کرده، وحشتناکتر و ناپسندتر از این اشاره است و دلیل بر آن است که در این خصوص هیچگونه اطلاعی نداشته و مانند گفته ابوعبدالله بن اعرابی است که در کتاب النوادر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داشتن ها، برای مذکر و مؤنث به کار می رود و جمع آن، اعداء و اعاد و عداة وعدا، است و همه را به يك معنی متوجه دانسته و مانند اینها که در ترجمه ابن اعرابی آورده ایم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پس از پاره ای ایرادهائی که بر لغويها داشته در محل دیگر از اول </w:t>
      </w:r>
    </w:p>
    <w:p>
      <w:pPr>
        <w:pStyle w:val="BookText"/>
        <w:rPr/>
      </w:pPr>
      <w:r>
        <w:rPr>
          <w:rFonts w:ascii="IRNazanin" w:hAnsi="IRNazanin" w:eastAsia="IRNazanin"/>
          <w:color w:val="111111"/>
          <w:sz w:val="28"/>
          <w:sz w:val="28"/>
          <w:szCs w:val="28"/>
          <w:rtl w:val="true"/>
          <w:lang w:bidi="fa-IR"/>
        </w:rPr>
        <w:t>کتاب المحكم نوشته است، نابسامانی هائی که در کتاب اصلاح المنطق و الالفاظ و کتابهای ابن اعرابی و ابوزید و ابوعبیده و اصمعی و دیگران آمده است، از اشتباهاتی که به پاره ای از آنها اشاره کردم بیشتر از آن است که به شماره در آید و احصاب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هری </w:t>
      </w:r>
      <w:r>
        <w:rPr>
          <w:rStyle w:val="FootnoteAnchor"/>
          <w:rtl w:val="true"/>
        </w:rPr>
        <w:footnoteReference w:id="537"/>
      </w:r>
      <w:r>
        <w:rPr>
          <w:rFonts w:ascii="IRNazanin" w:hAnsi="IRNazanin" w:eastAsia="IRNazanin"/>
          <w:color w:val="111111"/>
          <w:sz w:val="28"/>
          <w:sz w:val="28"/>
          <w:szCs w:val="28"/>
          <w:rtl w:val="true"/>
          <w:lang w:bidi="fa-IR"/>
        </w:rPr>
        <w:t>در آغاز کتاب تهذيب اللغه در ضمن شرح احوال طبقه سوم از لغويها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يعقوب بن سکیت، از لغوی ها به شمار است و دانشوری دین دار و بافضیلت بود و از مرتبه ادب، برخورداری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ابو عمرو شیبانی و ابوزکریا یحیی بن زیاد فرا و محمدبن زیادین اعرابی و ابو الحسن لحیائی رسیده و به پندار من با اصمعی هم ملاقات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بسیاری از فصحای عرب که در بغداد به ملاقات ایشان رسیده،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تألیفات ارزنده ای دارد از قبیل اصلاح المنطق و کتاب المقصور و الممدود و کتاب التأنيث و التذکیر و کتاب القلب و الابدال و کتاب معانی الشعر</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منذری کتابهای یاد شده را به استثنای آنچه را از خاطر برده بود به توسط ابوشعيب حرانی از ابن سکیت برای ما روایت کرده است و مطالبی را که ما در این کتاب ایراد کرده ایم طبق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کتاب بزرگی را در الفاظ که مشتمل بر سی جلد بوده و به وی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آن کتاب را که از اوست یا از دیگری سئوال کردم،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نمیدانم آیا به راستی کتاب مزبور از تألیفات اوست یا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هنگام مطالعه آن کتاب، حروفی از آن را یادداشت کردم و در صحت آنها به ابن سکیت، مشكوك ماندم و در این باره، با ابوحمزه هم در میان گذاردم، او هم برخی از آنها را شناخت و نسبت به برخی دیگر، اظهار بی 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 حداکثر آنچه را انکار کرده </w:t>
      </w:r>
    </w:p>
    <w:p>
      <w:pPr>
        <w:pStyle w:val="BookText"/>
        <w:rPr/>
      </w:pPr>
      <w:r>
        <w:rPr>
          <w:rFonts w:ascii="IRNazanin" w:hAnsi="IRNazanin" w:eastAsia="IRNazanin"/>
          <w:color w:val="111111"/>
          <w:sz w:val="28"/>
          <w:sz w:val="28"/>
          <w:szCs w:val="28"/>
          <w:rtl w:val="true"/>
          <w:lang w:bidi="fa-IR"/>
        </w:rPr>
        <w:t>بودم در کتاب ابوعمر ووراق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را در این کتاب از کتاب الالفاظ ابن سکیت نقل کرده ام به همان کیفیتی است که شرح دادم و مسموع من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به درستی می دانم کتاب مزبور از تألیفات ابن سکیت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منذری از قول حرانی،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سکیت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از ابن سکیت، سماع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سكيت يك سال پیش از مرگ متوكل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تعلیم فرزندان متوكل اشتغال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متوگل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قتل او را به امر متوكل چنین گفته است، متوكل به وی دستور داد، به مردی از قریش ناسزا بگوید و فلان مبلغ جایزه بگیرد، ابن سکیت از ناسزا گفتن به وی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آن قریشی دستور داد تا به ابن سکیت ناسزا بگوید و آن مبلغ را اخذ کند، قریشی به دستور رفتار کرد، ابن سکیت به وی پاسخ داد به مجردی که پاسخ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ناراحت شد،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دستور دادم به وی ناسزا بگو، از فرمان من، اطاعت نکردی و اکنون که به تو ناسزا گفته است به او پاسخ می دهی، سپس دستور داد او را کشتند و بدن آغشته به خون او را از دربار خليفه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فردای آن روز، فرمان داد تا ده هزار درهم، دیه او را به فرزندش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باید گفت، علت قتل وی، همان است که شیخ بهائی گفته است نه آنچه را از هری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مزبور مداخله در قتل او داشته است نه آن که علت اصلی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نگفتن او باشد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مؤيد درستی قول شیخ بهائی راجع به قتل او، اظهار نظر برخی از مورخان است که خود ابن خلکان باشد یا کسی که به اختصار تاریخ ابن خلکان را پرداخته و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مناسبتی که سکیت، بیشتر اوقات خود را به سکوت برگزار می کرد به این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حضرت علی بن ابی طالب عليهما السلام را بر دیگران برتری می داد و در این خصوص، تمایل و تعصب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اعرابی، در فن لغت، دانشوری به پایه ابن سکیت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دستور داده بود تا ابن سکیت به تعلیم دو فرزندش معتز بالله، مؤيد بالله بپردازد از اشعار بی سابقه و بی نظیر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يصاب الفتي من عثرة بلسانه</w:t>
      </w:r>
    </w:p>
    <w:p>
      <w:pPr>
        <w:pStyle w:val="BookText"/>
        <w:rPr/>
      </w:pPr>
      <w:r>
        <w:rPr>
          <w:rFonts w:ascii="Amiri" w:hAnsi="Amiri" w:eastAsia="Amiri" w:cs="Amiri"/>
          <w:color w:val="111111"/>
          <w:sz w:val="28"/>
          <w:sz w:val="28"/>
          <w:szCs w:val="28"/>
          <w:rtl w:val="true"/>
          <w:lang w:bidi="ar-SA"/>
        </w:rPr>
        <w:t>وليس يصاب المرء من عثرة الرجل</w:t>
      </w:r>
    </w:p>
    <w:p>
      <w:pPr>
        <w:pStyle w:val="BookText"/>
        <w:rPr/>
      </w:pPr>
      <w:r>
        <w:rPr>
          <w:rFonts w:ascii="IRNazanin" w:hAnsi="IRNazanin" w:eastAsia="IRNazanin"/>
          <w:color w:val="111111"/>
          <w:sz w:val="28"/>
          <w:sz w:val="28"/>
          <w:szCs w:val="28"/>
          <w:rtl w:val="true"/>
          <w:lang w:bidi="fa-IR"/>
        </w:rPr>
        <w:t>فعثرته بالقول ذهب رأسه</w:t>
      </w:r>
    </w:p>
    <w:p>
      <w:pPr>
        <w:pStyle w:val="BookText"/>
        <w:rPr/>
      </w:pPr>
      <w:r>
        <w:rPr>
          <w:rFonts w:ascii="IRNazanin" w:hAnsi="IRNazanin" w:eastAsia="IRNazanin"/>
          <w:color w:val="111111"/>
          <w:sz w:val="28"/>
          <w:sz w:val="28"/>
          <w:szCs w:val="28"/>
          <w:rtl w:val="true"/>
          <w:lang w:bidi="fa-IR"/>
        </w:rPr>
        <w:t>وعثرته بالرجل تبرا على مهل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گرفتاری و اندوه آدمی از لغزش زبان اوست نه از لغزش پای او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لغزش زبانی او، سر او را به باد می دهد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سرخ سر سبز می دهد 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لغزش پای او موجب می شود که از آن پس آرام تر به راه خویش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گوید در یکی از روزها، متوكل از ابن سکیت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فرزندان مرا دوست تر می داری یا حسن و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قنبر، خدمتگذار على علیه السلام از تو و فرزندان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به تركهائی که عمله قتل و جنایت بودند دستور داد زبانش را از پشت گردنش بیرون آورند، آنان به دستور رفتار کردند و ابن سکیت به این جنایت،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گفته است، متوکل به تركها دستور داد تا شکمش را پامال کردند و او را به خانه اش بردند روز بعد از آن که پنج روز از ماه رجب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گذشته بود در خانه اش در گذشت، نخست متوکل در اجرای این حکم به مزاح برگزار کرد و سرانجام به حقیقت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پیش آمد همان بود که ابن سکیت در شعر خویش از آن می هراسید و عاقبت خود به آنچه گفته بود گرفتار گردید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تاریخ الخلفا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متوکل عباسی دستور داد، يعقوب بن سکیت پیشوای علوم عربی را از پای درآوردند، متوکل وی را به تعلیم و تربیت فرزندانش بر گمارده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متوکل توجهی به دو فرزندش المعتز و المؤيد نموده از ابن سکیت پرسید آیا دو فرزند من از نظر تو محبوب ترند یا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پاسخ داد، قنبر که خدمتکار حضرت مولی عليه السلام بوده است از دو فرزند تو بهتر می باشد، متوكل به غلامان ترك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شکمش را پامال کردند تا مرد و گویند زبانش را بریدند و دیه اش را برای فرزندش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اباضی مسلك بود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سیوطی در الطبقات الوسطى به شرح حال او اشاره کرده است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ابن اثیر در کتاب الكامل ذیل وقایع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ابویوسف، يعقوب بن اسحاق معروف به ابن سکیت نحوی لغوی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سال درگذشت او را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هم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شحنه در تاریخش ذیل وقایع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يعقوب بن سکیت پیشوای نحو و لغت پرسید آیا المعتز و المؤيد از نظر تو محبوب تر است یا حسن و حسین علیهما السلام؟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خادم علی علیه السلام از تو و از فرزندانت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تا زبانش را از قفایش بیرون آوردند و بلافاصله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سکیت به کسی می گویند که همواره اوقات را به سکوت، سپری نمایدپایان </w:t>
      </w:r>
      <w:r>
        <w:rPr>
          <w:rStyle w:val="FootnoteAnchor"/>
          <w:rtl w:val="true"/>
        </w:rPr>
        <w:footnoteReference w:id="540"/>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برگزار می کرد و اصلا از مردم دورق خوزستان بود و فرزندش بعقوب در آنجا به دنیا آمد سپس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خلکان،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از وی پرسید از مردم کجا هستی گفت خوزی هستم و از مردم دورق میباشم، فرا از شنیدن آن ساکت شد و تا چهل روز از خانه بیرون نیامد و علتش را که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خجالت کشیدم با ابن سکیت روبرو بشوم زیرا او به راستی جواب مرا داد و حال آن که کلمه خوزی مشتمل بر معنای ناهنجاری بود و سیت به کسر سین و تشدید کاف بر وزن فعيل است و هر کلمه که بر این وزن یا بر وزن فعلیل باشد به کسر فاء الفعل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ابو البرکات، عبدالرحمن بن ابو الوفا، محمدبن عبیدالله بن ابوسعید محمدبن حسن انباری در کتاب نزهة الأطباء في طبقات الأدبا به شرح حال او پرداخته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پیش از این اشاره کردیم، ابن سکیت از ائمه طاهرین عليهم السلام روایت داشته است از جمله محمد بن یعقوب کلینی به سند خود در کتاب الكافي از ابویعقوب بغدادی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ابن سکیت به عرض مبارك حضرت ابو الحسن هادی صلوات الله عليه تقدیم داشت؟ چرا خدای متعال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عصا و ید بیضا و آلت سحر، مبعوث کرد 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آلت طب و حضرت محمد صلی الله عليه و اله را با کلام و خطابه، مبعوث فرمود؟ حضرت ابو الحسن عليه السلام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خدای متعال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کرد، حداکثر مردم آن روزگار، به جادوگری می پرداختند، خدای متعال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معجزه ای مبعوث فرمود که در اختیار آن مردم نبود، در ضمن هم، سحر و جادوگری آنان را باطل کرد و حجت را بر آنها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مبعوث گردید که بیماران زمین گیر بسیار بودند و نیازمند به دکتر و دارو، خدای متعال،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برانگیخت و معجزه ای را در اختیار وی در آورد که در دست آنان نبود تا آنجا که مردگان را زنده می کرد و کور مادرزاد را بینا می کرد و پیس ها را به اذن خدا شفا می داد و از این راه، خدای متعال حجت خویش را بر آن مردم به اثبات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پروردگاری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هنگامی مبعوث فرمود که حداکثر مردم روزگار به ایراد خطابه و کلام 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گمانم فرمود به سرایندگی اشتغال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مواعظ و کلمات حکمت آمیز خویش را به وسیله آن حضرت، نازل فرمود تا گفتار آنان را از پای انداخت و حجت خویش را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پس از شنیدن سخنان آن حضرت، اظهار داشت به خدا سوگند تا به حال، هیچ کسی را مانند شما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پرسید، اکنون حجت خدا بر خلق کیست؟ فرمود، امروز حجت خدا، عقل است که به وسیله آن، کسی را براستی از خدا سخن بگوید، تصدیق نماید و کسی که به دروغ سخنی به خدا نسبت بدهد </w:t>
      </w:r>
      <w:bookmarkStart w:id="1386" w:name="pg13357_130389"/>
    </w:p>
    <w:p>
      <w:pPr>
        <w:pStyle w:val="BookText"/>
        <w:rPr/>
      </w:pPr>
      <w:bookmarkEnd w:id="1386"/>
      <w:r>
        <w:rPr>
          <w:rFonts w:ascii="IRNazanin" w:hAnsi="IRNazanin" w:eastAsia="IRNazanin"/>
          <w:color w:val="111111"/>
          <w:sz w:val="28"/>
          <w:sz w:val="28"/>
          <w:szCs w:val="28"/>
          <w:rtl w:val="true"/>
          <w:lang w:bidi="fa-IR"/>
        </w:rPr>
        <w:t>تکذیب می نماید،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سکیت عرضه داشت آری به خدا سوگند، پاسخ صواب همین است </w:t>
      </w:r>
      <w:r>
        <w:rPr>
          <w:rFonts w:eastAsia="IRNazanin" w:cs="IRNazanin"/>
          <w:color w:val="111111"/>
          <w:sz w:val="28"/>
          <w:szCs w:val="28"/>
          <w:rtl w:val="true"/>
          <w:lang w:bidi="fa-IR"/>
        </w:rPr>
        <w:t>.</w:t>
      </w:r>
    </w:p>
    <w:p>
      <w:pPr>
        <w:pStyle w:val="Heading3"/>
        <w:numPr>
          <w:ilvl w:val="2"/>
          <w:numId w:val="1"/>
        </w:numPr>
        <w:rPr/>
      </w:pPr>
      <w:bookmarkStart w:id="1387" w:name="__RefHeading___Toc3378615_2322387425"/>
      <w:bookmarkStart w:id="1388" w:name="_Toc565"/>
      <w:bookmarkEnd w:id="1387"/>
      <w:r>
        <w:rPr>
          <w:rtl w:val="true"/>
        </w:rPr>
        <w:t>شیخ استاد امام ابویوسف یعقوب بن احمد بن سعيد</w:t>
      </w:r>
      <w:bookmarkEnd w:id="1388"/>
    </w:p>
    <w:p>
      <w:pPr>
        <w:pStyle w:val="BookText"/>
        <w:rPr/>
      </w:pPr>
      <w:r>
        <w:rPr>
          <w:rFonts w:ascii="IRNazanin" w:hAnsi="IRNazanin" w:eastAsia="IRNazanin"/>
          <w:color w:val="111111"/>
          <w:sz w:val="28"/>
          <w:sz w:val="28"/>
          <w:szCs w:val="28"/>
          <w:rtl w:val="true"/>
          <w:lang w:bidi="fa-IR"/>
        </w:rPr>
        <w:t>فاضل عالم و علامه ادیب و شاعر و متأخر از سید مرتضی و رضی و یا معاصر با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اردبیل بر پشت نسخه کهنی از نهج البلاغه سید رضی پاره ای از اشعار پسندیده او را دیدم که در مدح آن کتاب سروده است و همین کتاب را فرزندش حسن بن يعقوب با اشعار لطیفی ستوده است و پس از آن که این دو فقره مدح به اطلاع امام علی بن احمد فنجکردی رسیده او هم چکامه ای در مدح آن کتاب سروده و نام آن دو تن مادح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و فرزندش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متذکر گردیده و از آنها ستایش کرده است و بهتر آن است از احوال ایشان کنجکاوی بیشتری به عمل آورد</w:t>
      </w:r>
      <w:r>
        <w:rPr>
          <w:rFonts w:eastAsia="IRNazanin" w:cs="IRNazanin"/>
          <w:color w:val="111111"/>
          <w:sz w:val="28"/>
          <w:szCs w:val="28"/>
          <w:rtl w:val="true"/>
          <w:lang w:bidi="fa-IR"/>
        </w:rPr>
        <w:t>.</w:t>
      </w:r>
    </w:p>
    <w:p>
      <w:pPr>
        <w:pStyle w:val="Heading3"/>
        <w:numPr>
          <w:ilvl w:val="2"/>
          <w:numId w:val="1"/>
        </w:numPr>
        <w:rPr/>
      </w:pPr>
      <w:bookmarkStart w:id="1389" w:name="__RefHeading___Toc3378617_2322387425"/>
      <w:bookmarkStart w:id="1390" w:name="_Toc566"/>
      <w:bookmarkEnd w:id="1389"/>
      <w:r>
        <w:rPr>
          <w:rtl w:val="true"/>
        </w:rPr>
        <w:t xml:space="preserve">شیخ یعقوب بن سفيان امام و به طوری که ابن اثیر در کتاب الکامل تصریح کرده است وی از علما و فضلای شیعه است و سال </w:t>
      </w:r>
      <w:r>
        <w:rPr/>
        <w:t>277</w:t>
      </w:r>
      <w:r>
        <w:rPr>
          <w:rtl w:val="true"/>
        </w:rPr>
        <w:t xml:space="preserve"> </w:t>
      </w:r>
      <w:r>
        <w:rPr>
          <w:rtl w:val="true"/>
        </w:rPr>
        <w:t>ه</w:t>
      </w:r>
      <w:r>
        <w:rPr>
          <w:rtl w:val="true"/>
        </w:rPr>
        <w:t xml:space="preserve">. </w:t>
      </w:r>
      <w:r>
        <w:rPr>
          <w:rtl w:val="true"/>
        </w:rPr>
        <w:t>ق در گذشته و در همین سال هم ابو حاتم رازی که از علمای عامه و از اقران بخاری و مسلم است و نامش محمدبن ادریس بن منذر است وفات کرده و همچنین در این سال احمدبن محمدبن ابو مثنی موصلی که احادیث فراوانی نقل کرده است و محدثی بس راستگو و امانت دار بوده در گذشته است</w:t>
      </w:r>
      <w:r>
        <w:rPr>
          <w:rtl w:val="true"/>
        </w:rPr>
        <w:t xml:space="preserve">. </w:t>
      </w:r>
      <w:r>
        <w:rPr>
          <w:rtl w:val="true"/>
        </w:rPr>
        <w:t>و گروه دیگری از علمای بنام در این سال وفات یافته اند</w:t>
      </w:r>
      <w:r>
        <w:rPr>
          <w:rtl w:val="true"/>
        </w:rPr>
        <w:t>.</w:t>
      </w:r>
      <w:bookmarkEnd w:id="1390"/>
    </w:p>
    <w:p>
      <w:pPr>
        <w:pStyle w:val="Heading3"/>
        <w:numPr>
          <w:ilvl w:val="2"/>
          <w:numId w:val="1"/>
        </w:numPr>
        <w:rPr/>
      </w:pPr>
      <w:bookmarkStart w:id="1391" w:name="__RefHeading___Toc3378619_2322387425"/>
      <w:bookmarkStart w:id="1392" w:name="_Toc567"/>
      <w:bookmarkEnd w:id="1391"/>
      <w:r>
        <w:rPr>
          <w:rtl w:val="true"/>
        </w:rPr>
        <w:t xml:space="preserve">اجل نجم الدين يعقوب بن محمدبن داوود همدانی شيخ منتجب الدین در </w:t>
      </w:r>
      <w:r>
        <w:rPr>
          <w:rtl w:val="true"/>
        </w:rPr>
        <w:t>«</w:t>
      </w:r>
      <w:r>
        <w:rPr>
          <w:rtl w:val="true"/>
        </w:rPr>
        <w:t>فهرست</w:t>
      </w:r>
      <w:r>
        <w:rPr>
          <w:rtl w:val="true"/>
        </w:rPr>
        <w:t xml:space="preserve">» </w:t>
      </w:r>
      <w:r>
        <w:rPr>
          <w:rtl w:val="true"/>
        </w:rPr>
        <w:t>نوشته است وی فاضل باصلاحیتی است</w:t>
      </w:r>
      <w:r>
        <w:rPr>
          <w:rtl w:val="true"/>
        </w:rPr>
        <w:t>.</w:t>
      </w:r>
      <w:bookmarkEnd w:id="1392"/>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به فتح ها و میم و دال و الف و نون، منسوب به شهر همدان است که از شهرهای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ممکن است همدانی را به سکون میم خواند که </w:t>
      </w:r>
      <w:bookmarkStart w:id="1393" w:name="pg13357_130390"/>
    </w:p>
    <w:p>
      <w:pPr>
        <w:pStyle w:val="BookText"/>
        <w:rPr/>
      </w:pPr>
      <w:bookmarkEnd w:id="1393"/>
      <w:r>
        <w:rPr>
          <w:rFonts w:ascii="IRNazanin" w:hAnsi="IRNazanin" w:eastAsia="IRNazanin"/>
          <w:color w:val="111111"/>
          <w:sz w:val="28"/>
          <w:sz w:val="28"/>
          <w:szCs w:val="28"/>
          <w:rtl w:val="true"/>
          <w:lang w:bidi="fa-IR"/>
        </w:rPr>
        <w:t>منسوب به قبيله همدان به سکون میم باشد</w:t>
      </w:r>
      <w:r>
        <w:rPr>
          <w:rFonts w:eastAsia="IRNazanin" w:cs="IRNazanin"/>
          <w:color w:val="111111"/>
          <w:sz w:val="28"/>
          <w:szCs w:val="28"/>
          <w:rtl w:val="true"/>
          <w:lang w:bidi="fa-IR"/>
        </w:rPr>
        <w:t>.</w:t>
      </w:r>
    </w:p>
    <w:p>
      <w:pPr>
        <w:pStyle w:val="Heading3"/>
        <w:numPr>
          <w:ilvl w:val="2"/>
          <w:numId w:val="1"/>
        </w:numPr>
        <w:rPr/>
      </w:pPr>
      <w:bookmarkStart w:id="1394" w:name="__RefHeading___Toc3378621_2322387425"/>
      <w:bookmarkStart w:id="1395" w:name="_Toc568"/>
      <w:bookmarkEnd w:id="1394"/>
      <w:r>
        <w:rPr>
          <w:rtl w:val="true"/>
        </w:rPr>
        <w:t>يوحنا بن اسرائیل ذمی مصری</w:t>
      </w:r>
      <w:bookmarkEnd w:id="1395"/>
    </w:p>
    <w:p>
      <w:pPr>
        <w:pStyle w:val="BookText"/>
        <w:rPr/>
      </w:pPr>
      <w:r>
        <w:rPr>
          <w:rFonts w:ascii="IRNazanin" w:hAnsi="IRNazanin" w:eastAsia="IRNazanin"/>
          <w:color w:val="111111"/>
          <w:sz w:val="28"/>
          <w:sz w:val="28"/>
          <w:szCs w:val="28"/>
          <w:rtl w:val="true"/>
          <w:lang w:bidi="fa-IR"/>
        </w:rPr>
        <w:t>يوحنا که مستبصر شده و به آئین شیعه امامی گرویده دانشمند بزرگواری بوده و تألیفاتی دارد، از آن جمله رسالة منهاج المناهج در امامت است که به پارسی تألیف کرده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رساله به مختصری از احوال خود پرداخته و اشاره کرده است نخست از اهل ذمه مصر بود سپس اسلام آورد و مذهب تشیع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پیش از این ذیل احوال شیخ ابو الفتوح رازی یادآور شد رساله مزبور از تألیفات شیخ ابو الفتوح است و مطالب امامت را به این رمز گوشزد مخالفان و دیگران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همین سبك را هم سیدبن طاووس در کتاب الطرائف به کار برده است</w:t>
      </w:r>
      <w:r>
        <w:rPr>
          <w:rFonts w:eastAsia="IRNazanin" w:cs="IRNazanin"/>
          <w:color w:val="111111"/>
          <w:sz w:val="28"/>
          <w:szCs w:val="28"/>
          <w:rtl w:val="true"/>
          <w:lang w:bidi="fa-IR"/>
        </w:rPr>
        <w:t>.</w:t>
      </w:r>
    </w:p>
    <w:p>
      <w:pPr>
        <w:pStyle w:val="Heading3"/>
        <w:numPr>
          <w:ilvl w:val="2"/>
          <w:numId w:val="1"/>
        </w:numPr>
        <w:rPr/>
      </w:pPr>
      <w:bookmarkStart w:id="1396" w:name="__RefHeading___Toc3378623_2322387425"/>
      <w:bookmarkStart w:id="1397" w:name="_Toc569"/>
      <w:bookmarkEnd w:id="1396"/>
      <w:r>
        <w:rPr>
          <w:rtl w:val="true"/>
        </w:rPr>
        <w:t>سید صدرالدین یوسف بن ابوالحسن حسینی شیخ منتجب الدین در فهرست نوشته است وی از فضلا و واعظان بوده است</w:t>
      </w:r>
      <w:r>
        <w:rPr>
          <w:rtl w:val="true"/>
        </w:rPr>
        <w:t>.</w:t>
      </w:r>
      <w:bookmarkEnd w:id="1397"/>
    </w:p>
    <w:p>
      <w:pPr>
        <w:pStyle w:val="Heading3"/>
        <w:numPr>
          <w:ilvl w:val="2"/>
          <w:numId w:val="1"/>
        </w:numPr>
        <w:rPr/>
      </w:pPr>
      <w:bookmarkStart w:id="1398" w:name="__RefHeading___Toc3378625_2322387425"/>
      <w:bookmarkStart w:id="1399" w:name="_Toc570"/>
      <w:bookmarkEnd w:id="1398"/>
      <w:r>
        <w:rPr>
          <w:rtl w:val="true"/>
        </w:rPr>
        <w:t>شیخ یوسف بن احمدبن نعمة الله بن خاتون عاملی عینالی</w:t>
      </w:r>
      <w:bookmarkEnd w:id="1399"/>
    </w:p>
    <w:p>
      <w:pPr>
        <w:pStyle w:val="BookText"/>
        <w:rPr/>
      </w:pPr>
      <w:r>
        <w:rPr>
          <w:rFonts w:ascii="IRNazanin" w:hAnsi="IRNazanin" w:eastAsia="IRNazanin"/>
          <w:color w:val="111111"/>
          <w:sz w:val="28"/>
          <w:sz w:val="28"/>
          <w:szCs w:val="28"/>
          <w:rtl w:val="true"/>
          <w:lang w:bidi="fa-IR"/>
        </w:rPr>
        <w:t xml:space="preserve">شیخ معاصر در امل الآمل </w:t>
      </w:r>
      <w:r>
        <w:rPr>
          <w:rStyle w:val="FootnoteAnchor"/>
          <w:rtl w:val="true"/>
        </w:rPr>
        <w:footnoteReference w:id="541"/>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دانشمند فاضل و عابد محقق و پرهیز کاری مورد وثوق و از فقهای معاصر است و کتابی هم تألیف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وی، از سلسله شیخ محمد بن خاتون عاملی شاگرد شیخ بهائی است که کتاب اربعین شیخ را به پارسی، ترجمه کرده است بنابر این، مترجم حاضر، از نوادگان شیخ نعمة الله است که شیخ اجازه ملاعبدالله شوشتری است لیکن او بلاواسطه وی نبوده است</w:t>
      </w:r>
      <w:r>
        <w:rPr>
          <w:rFonts w:eastAsia="IRNazanin" w:cs="IRNazanin"/>
          <w:color w:val="111111"/>
          <w:sz w:val="28"/>
          <w:szCs w:val="28"/>
          <w:rtl w:val="true"/>
          <w:lang w:bidi="fa-IR"/>
        </w:rPr>
        <w:t xml:space="preserve">. </w:t>
      </w:r>
      <w:bookmarkStart w:id="1400" w:name="pg13357_130391"/>
    </w:p>
    <w:p>
      <w:pPr>
        <w:pStyle w:val="Heading3"/>
        <w:numPr>
          <w:ilvl w:val="2"/>
          <w:numId w:val="1"/>
        </w:numPr>
        <w:rPr/>
      </w:pPr>
      <w:bookmarkStart w:id="1401" w:name="__RefHeading___Toc3378627_2322387425"/>
      <w:bookmarkStart w:id="1402" w:name="_Toc571"/>
      <w:bookmarkEnd w:id="1400"/>
      <w:bookmarkEnd w:id="1401"/>
      <w:r>
        <w:rPr>
          <w:rtl w:val="true"/>
        </w:rPr>
        <w:t>شیخ فقيه جمال الدین یوسف بن حاتم شامی عاملی مشغری</w:t>
      </w:r>
      <w:bookmarkEnd w:id="1402"/>
    </w:p>
    <w:p>
      <w:pPr>
        <w:pStyle w:val="BookText"/>
        <w:rPr/>
      </w:pPr>
      <w:r>
        <w:rPr>
          <w:rFonts w:ascii="IRNazanin" w:hAnsi="IRNazanin" w:eastAsia="IRNazanin"/>
          <w:color w:val="111111"/>
          <w:sz w:val="28"/>
          <w:sz w:val="28"/>
          <w:szCs w:val="28"/>
          <w:rtl w:val="true"/>
          <w:lang w:bidi="fa-IR"/>
        </w:rPr>
        <w:t xml:space="preserve">وی از فقهای بزرگوار و از شاگردان محقق حلی و سیدبن طاووس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اول در کتاب الذکری ذیل مسئله جمع بین دو نماز نوشته است، جمال الدین یوسف در ضمن ایراد به استادش محقق حلی اظهار داشته هرگاه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دو نماز می کرده است نیازی نداشته است برای نماز دوم اذان بگوید زیرا اذان، محض اعلام است و در نماز اول با گفتن اذان، اعلام شده است و گذشته از این در ضمن خبری آمده است که هر گاه هر دو نماز با یکدیگر خوانده شود گفتن اذان، ساقط می باشد و هرگاه پیمبر، جمع بین دو نماز نمی کرده و به تفریق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مردم را به جمع بين الصلوتین می خوانید و آن را افضل از تفریق قلمداد می کنید؟ محقق از ایراد وی پاسخ داده است پیمبر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هر دو نماز را با هم و گاهی به تفریق انجام می داد، سپس روایاتی را متذکر شده است که ما در کتاب ذکری یادآوری کرده ایم و گفته است هرگاه دو نماز را در يك وقت به جای آورند، جمع میان دو نماز مستحب است و در همان وقت نوافل نماز و هر دو فریضه را به جای آورند زیرا با این عمل هر چه زودتر ذمه خود را از واجبی که به عهده او بوده است بری ساخته است و از آنجا که دخول وقت هر دو صلوت رسیده است به انجام عمل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به یادآوری خبر عمرو بن حریث که چگونگی نماز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حضرت سئوال کرده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رسول خدا هشت رکعت نماز ظهر و عصر را می خوانده به این معنی که چهار رکعت نماز ظهر را انجام می داد و هشت رکعت نافله عصر را می خواند و سپس چهار رکعت نماز عصر را می خواند و سه رکعت نماز مغرب را به جای می آورد و چهار رکعت نافله مغرب را پس از نماز مغرب به جای می آورد و بعد از آن، چهار رکعت نماز عشا را می خواند و هشت ركعت نافله شب و سه رکعت وتر و دو رکعت نافله صبح و دو رکعت نماز صبح را به جای می آورد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تحقیقاتی را که این مسئله لازم داشته است در کتاب وثيقة النجاة ایراد کرده 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امل الآمل </w:t>
      </w:r>
      <w:r>
        <w:rPr>
          <w:rStyle w:val="FootnoteAnchor"/>
          <w:rtl w:val="true"/>
        </w:rPr>
        <w:footnoteReference w:id="542"/>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جمال الدين يوسف بن حاتم فقیه شامی عاملی، فاضلی فقیه و پارسا بود کتابهایی تألیف کرده است از جملة الأربعين في فضائل امیرالمؤمنین علیه السلام نسخه ای از این کتاب در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محقق جعفر بن حسن بن سعيد و از ابن طاووس روایت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w:t>
      </w:r>
      <w:r>
        <w:rPr>
          <w:rStyle w:val="FootnoteAnchor"/>
          <w:rtl w:val="true"/>
        </w:rPr>
        <w:footnoteReference w:id="543"/>
      </w:r>
      <w:r>
        <w:rPr>
          <w:rFonts w:ascii="IRNazanin" w:hAnsi="IRNazanin" w:eastAsia="IRNazanin"/>
          <w:color w:val="111111"/>
          <w:sz w:val="28"/>
          <w:sz w:val="28"/>
          <w:szCs w:val="28"/>
          <w:rtl w:val="true"/>
          <w:lang w:bidi="fa-IR"/>
        </w:rPr>
        <w:t xml:space="preserve">نوشته است کتاب الدر النظيم في مناقب اللهامیم و کتاب الاربعين عن الاربعين از شیخ جمال الدين يوسف بن حاتم، فقیه شامی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دوم بحارالانوار</w:t>
      </w:r>
      <w:r>
        <w:rPr>
          <w:rStyle w:val="FootnoteAnchor"/>
          <w:rtl w:val="true"/>
        </w:rPr>
        <w:footnoteReference w:id="544"/>
      </w:r>
      <w:r>
        <w:rPr>
          <w:rFonts w:ascii="IRNazanin" w:hAnsi="IRNazanin" w:eastAsia="IRNazanin"/>
          <w:color w:val="111111"/>
          <w:sz w:val="28"/>
          <w:sz w:val="28"/>
          <w:szCs w:val="28"/>
          <w:rtl w:val="true"/>
          <w:lang w:bidi="fa-IR"/>
        </w:rPr>
        <w:t>نوشته کتاب الدر النظیم کتاب ارزنده ای است که مشتمل بر اخبار فراوانی از طرق ما و طرق مخالفین ما می باشد که وی راجع به مناقب ائمه طاهرین صلوات الله عليهم اجمعین گرد آورده است و گاهی در این کتاب، از کتاب مدينة العلم صدوق و کتابهای معتبر دیگر نقل کرده است و معاصر با سید على بن طاووس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خاطر پاره ای از جهات کمتر به آن کتاب مراجعه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الاربعين او مورد توجه و اعتماد حداکثر علمای ما بوده و از آن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اربعین او در کتاب المجموع الرائق سید هبة الله بن ابو محمد</w:t>
      </w:r>
    </w:p>
    <w:p>
      <w:pPr>
        <w:pStyle w:val="BookText"/>
        <w:rPr/>
      </w:pPr>
      <w:r>
        <w:rPr>
          <w:rFonts w:ascii="IRNazanin" w:hAnsi="IRNazanin" w:eastAsia="IRNazanin"/>
          <w:color w:val="111111"/>
          <w:sz w:val="28"/>
          <w:sz w:val="28"/>
          <w:szCs w:val="28"/>
          <w:rtl w:val="true"/>
          <w:lang w:bidi="fa-IR"/>
        </w:rPr>
        <w:t>حسن موسوی ایراد شده است</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در اعيان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شرح حال شیخ یوسف که از امل الآمل نقل کرده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شيخ آقا بزرگ تهرانی برای ما نوشته است به این مضمون است شیخ یوسف از اعاظم علما است و در اجازات از او به عنوان شیخ فقيه يوسف یاد کرده اند و از تألیفات او الدر النظيم است که نسخه کهنی از آن نزد میرزا محمد تهرانی موجود بود لیكن این نسخه اول و آخر ووسط آن ناقص است و تا حال حاضر با همۀ جدیتی که شده است به نسخه تمامی از آن دست پیدا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یوسف از سه تن از مشایخ روایت داشته است محقق حلی و شیخ نجیب الدین یحیی بن سعید حلی مؤلف الجامع که الجامع را همراه با عده ای نزد او خواند و به اخذ اجازه از روی نایل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رضی الدین علی بن طاووس حتی سید دو اجازه به وی داده است یکی مشترك با عده ای و دومی اجازه خاصه که اجازه بزرگی است و سید آن را به نام الاجازات لكشف طرق المفازاة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3" w:name="pg13357_130393"/>
    </w:p>
    <w:p>
      <w:pPr>
        <w:pStyle w:val="Heading3"/>
        <w:numPr>
          <w:ilvl w:val="2"/>
          <w:numId w:val="1"/>
        </w:numPr>
        <w:rPr/>
      </w:pPr>
      <w:bookmarkStart w:id="1404" w:name="__RefHeading___Toc3378629_2322387425"/>
      <w:bookmarkStart w:id="1405" w:name="_Toc572"/>
      <w:bookmarkEnd w:id="1403"/>
      <w:bookmarkEnd w:id="1404"/>
      <w:r>
        <w:rPr>
          <w:rtl w:val="true"/>
        </w:rPr>
        <w:t>سید یوسف جبلی</w:t>
      </w:r>
      <w:bookmarkEnd w:id="1405"/>
    </w:p>
    <w:p>
      <w:pPr>
        <w:pStyle w:val="BookText"/>
        <w:rPr/>
      </w:pPr>
      <w:r>
        <w:rPr>
          <w:rFonts w:ascii="IRNazanin" w:hAnsi="IRNazanin" w:eastAsia="IRNazanin"/>
          <w:color w:val="111111"/>
          <w:sz w:val="28"/>
          <w:sz w:val="28"/>
          <w:szCs w:val="28"/>
          <w:rtl w:val="true"/>
          <w:lang w:bidi="fa-IR"/>
        </w:rPr>
        <w:t xml:space="preserve">وی از علمای متأخر ما می باشد و میرزا محمد استرابادی در رجال بزرگش در ضمن ترجمه علی بن نعيم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از وی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سبط شهید ثانی در حاشیه آن کتاب،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مترجم حاضر، تفسیر کرده است</w:t>
      </w:r>
      <w:r>
        <w:rPr>
          <w:rFonts w:eastAsia="IRNazanin" w:cs="IRNazanin"/>
          <w:color w:val="111111"/>
          <w:sz w:val="28"/>
          <w:szCs w:val="28"/>
          <w:rtl w:val="true"/>
          <w:lang w:bidi="fa-IR"/>
        </w:rPr>
        <w:t>.</w:t>
      </w:r>
    </w:p>
    <w:p>
      <w:pPr>
        <w:pStyle w:val="Heading3"/>
        <w:numPr>
          <w:ilvl w:val="2"/>
          <w:numId w:val="1"/>
        </w:numPr>
        <w:rPr/>
      </w:pPr>
      <w:bookmarkStart w:id="1406" w:name="__RefHeading___Toc3378631_2322387425"/>
      <w:bookmarkStart w:id="1407" w:name="_Toc573"/>
      <w:bookmarkEnd w:id="1406"/>
      <w:r>
        <w:rPr>
          <w:rtl w:val="true"/>
        </w:rPr>
        <w:t>شیخ یوسف بن حسن بحرانی بلاذری شیخ معاصر در کتاب امل الآمل نوشته است</w:t>
      </w:r>
      <w:r>
        <w:rPr>
          <w:rtl w:val="true"/>
        </w:rPr>
        <w:t xml:space="preserve">: </w:t>
      </w:r>
      <w:r>
        <w:rPr>
          <w:rtl w:val="true"/>
        </w:rPr>
        <w:t>وی فاضل متبحر و سراینده ادیب و</w:t>
      </w:r>
      <w:bookmarkEnd w:id="1407"/>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معاصران است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به فتح باء اول و ضم دال منسوب به بلادر است که از شهرهای بحرین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بلادری مشهور هم منتسب به این شهر باشد</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مررت على امرأة قاعده</w:t>
      </w:r>
    </w:p>
    <w:p>
      <w:pPr>
        <w:pStyle w:val="BookText"/>
        <w:rPr/>
      </w:pPr>
      <w:r>
        <w:rPr>
          <w:rFonts w:ascii="Amiri" w:hAnsi="Amiri" w:eastAsia="Amiri" w:cs="Amiri"/>
          <w:color w:val="111111"/>
          <w:sz w:val="28"/>
          <w:sz w:val="28"/>
          <w:szCs w:val="28"/>
          <w:rtl w:val="true"/>
          <w:lang w:bidi="ar-SA"/>
        </w:rPr>
        <w:t>تحولق في هيئة العابده</w:t>
      </w:r>
    </w:p>
    <w:p>
      <w:pPr>
        <w:pStyle w:val="BookText"/>
        <w:rPr/>
      </w:pPr>
      <w:r>
        <w:rPr>
          <w:rFonts w:ascii="Amiri" w:hAnsi="Amiri" w:eastAsia="Amiri" w:cs="Amiri"/>
          <w:color w:val="111111"/>
          <w:sz w:val="28"/>
          <w:sz w:val="28"/>
          <w:szCs w:val="28"/>
          <w:rtl w:val="true"/>
          <w:lang w:bidi="ar-SA"/>
        </w:rPr>
        <w:t>و تسترجع الله في ذا المنار</w:t>
      </w:r>
    </w:p>
    <w:p>
      <w:pPr>
        <w:pStyle w:val="BookText"/>
        <w:rPr/>
      </w:pPr>
      <w:r>
        <w:rPr>
          <w:rFonts w:ascii="Amiri" w:hAnsi="Amiri" w:eastAsia="Amiri" w:cs="Amiri"/>
          <w:color w:val="111111"/>
          <w:sz w:val="28"/>
          <w:sz w:val="28"/>
          <w:szCs w:val="28"/>
          <w:rtl w:val="true"/>
          <w:lang w:bidi="ar-SA"/>
        </w:rPr>
        <w:t>فما بالها في الثرى راقده</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الأكرمين</w:t>
      </w:r>
    </w:p>
    <w:p>
      <w:pPr>
        <w:pStyle w:val="BookText"/>
        <w:rPr/>
      </w:pPr>
      <w:r>
        <w:rPr>
          <w:rFonts w:ascii="Amiri" w:hAnsi="Amiri" w:eastAsia="Amiri" w:cs="Amiri"/>
          <w:color w:val="111111"/>
          <w:sz w:val="28"/>
          <w:sz w:val="28"/>
          <w:szCs w:val="28"/>
          <w:rtl w:val="true"/>
          <w:lang w:bidi="ar-SA"/>
        </w:rPr>
        <w:t>رأيت أمورا بلافائده</w:t>
      </w:r>
    </w:p>
    <w:p>
      <w:pPr>
        <w:pStyle w:val="BookText"/>
        <w:rPr/>
      </w:pPr>
      <w:r>
        <w:rPr>
          <w:rFonts w:ascii="Amiri" w:hAnsi="Amiri" w:eastAsia="Amiri" w:cs="Amiri"/>
          <w:color w:val="111111"/>
          <w:sz w:val="28"/>
          <w:sz w:val="28"/>
          <w:szCs w:val="28"/>
          <w:rtl w:val="true"/>
          <w:lang w:bidi="ar-SA"/>
        </w:rPr>
        <w:t>ثوي تحتها يوسفي الكمال</w:t>
      </w:r>
    </w:p>
    <w:p>
      <w:pPr>
        <w:pStyle w:val="BookText"/>
        <w:rPr/>
      </w:pPr>
      <w:r>
        <w:rPr>
          <w:rFonts w:ascii="Amiri" w:hAnsi="Amiri" w:eastAsia="Amiri" w:cs="Amiri"/>
          <w:color w:val="111111"/>
          <w:sz w:val="28"/>
          <w:sz w:val="28"/>
          <w:szCs w:val="28"/>
          <w:rtl w:val="true"/>
          <w:lang w:bidi="ar-SA"/>
        </w:rPr>
        <w:t>فخرت لهيبته ساجده</w:t>
      </w:r>
    </w:p>
    <w:p>
      <w:pPr>
        <w:pStyle w:val="BookText"/>
        <w:rPr/>
      </w:pPr>
      <w:r>
        <w:rPr>
          <w:rFonts w:ascii="IRNazanin" w:hAnsi="IRNazanin" w:eastAsia="IRNazanin"/>
          <w:color w:val="111111"/>
          <w:sz w:val="28"/>
          <w:sz w:val="28"/>
          <w:szCs w:val="28"/>
          <w:rtl w:val="true"/>
          <w:lang w:bidi="fa-IR"/>
        </w:rPr>
        <w:t>شیخ حسن گفت صله این ابیات آن است که دهانت را پر از گوهر نمائیم از آنچه مرقوم شد پیداست شیخ یوسف بحرانی از مردم بلاد بحرین باشد که اشتباه مؤلف آن را بلادری نوشته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معین،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راجع به بلادر و چگونگی آن و این که چه مصارفی دارد و از کجا می آید و گیاهی است از تیره سماقیان نوشته است و بلادری معجونی است که از بلادر تهیه می شود و بلادری به کسی می گویند که آن معجون را بسیار استعمال کند و به افراد دیوانه هم بلادری گفته می شود و ابو الحسن احمدبن بغدادی مؤلف كتاب فتوح البلدان از یکی از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بلادری بدین جهت است نه آن که وی از مردم بلادر باشد به اشتباه نام یکی از شهرهای بحرین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408" w:name="pg13357_130395"/>
    </w:p>
    <w:p>
      <w:pPr>
        <w:pStyle w:val="Heading3"/>
        <w:numPr>
          <w:ilvl w:val="2"/>
          <w:numId w:val="1"/>
        </w:numPr>
        <w:rPr/>
      </w:pPr>
      <w:bookmarkStart w:id="1409" w:name="__RefHeading___Toc3378633_2322387425"/>
      <w:bookmarkStart w:id="1410" w:name="_Toc574"/>
      <w:bookmarkEnd w:id="1408"/>
      <w:bookmarkEnd w:id="1409"/>
      <w:r>
        <w:rPr>
          <w:rtl w:val="true"/>
        </w:rPr>
        <w:t>شیخ یوسف بن حسين</w:t>
      </w:r>
      <w:bookmarkEnd w:id="1410"/>
    </w:p>
    <w:p>
      <w:pPr>
        <w:pStyle w:val="BookText"/>
        <w:rPr/>
      </w:pPr>
      <w:r>
        <w:rPr>
          <w:rFonts w:ascii="IRNazanin" w:hAnsi="IRNazanin" w:eastAsia="IRNazanin"/>
          <w:color w:val="111111"/>
          <w:sz w:val="28"/>
          <w:sz w:val="28"/>
          <w:szCs w:val="28"/>
          <w:rtl w:val="true"/>
          <w:lang w:bidi="fa-IR"/>
        </w:rPr>
        <w:t>وی از علمای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طرق استخاره با تسبیح را روایت می کرده و استاد استناد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مفاتیح الغیب که در اقسام استخاره و به پارسی تألیف کرده است طرق مزبور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مترجم حاضر، با برخی از هم نام ها که ذیلا آورده می شود یکی باشد بلکه به حق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شیخ جليل کریم الدین یوسف بن حسین بن ابو جعفر قطیفی است که به ترجمه احوال او اشاره خواهد شد</w:t>
      </w:r>
      <w:r>
        <w:rPr>
          <w:rFonts w:eastAsia="IRNazanin" w:cs="IRNazanin"/>
          <w:color w:val="111111"/>
          <w:sz w:val="28"/>
          <w:szCs w:val="28"/>
          <w:rtl w:val="true"/>
          <w:lang w:bidi="fa-IR"/>
        </w:rPr>
        <w:t>.</w:t>
      </w:r>
    </w:p>
    <w:p>
      <w:pPr>
        <w:pStyle w:val="Heading3"/>
        <w:numPr>
          <w:ilvl w:val="2"/>
          <w:numId w:val="1"/>
        </w:numPr>
        <w:rPr/>
      </w:pPr>
      <w:bookmarkStart w:id="1411" w:name="__RefHeading___Toc3378635_2322387425"/>
      <w:bookmarkStart w:id="1412" w:name="_Toc575"/>
      <w:bookmarkEnd w:id="1411"/>
      <w:r>
        <w:rPr>
          <w:rtl w:val="true"/>
        </w:rPr>
        <w:t>شيخ يوسف بن حسین بن محمد نصیر طبری اندر اوادی</w:t>
      </w:r>
      <w:bookmarkEnd w:id="1412"/>
    </w:p>
    <w:p>
      <w:pPr>
        <w:pStyle w:val="BookText"/>
        <w:rPr/>
      </w:pPr>
      <w:r>
        <w:rPr>
          <w:rFonts w:ascii="IRNazanin" w:hAnsi="IRNazanin" w:eastAsia="IRNazanin"/>
          <w:color w:val="111111"/>
          <w:sz w:val="28"/>
          <w:sz w:val="28"/>
          <w:szCs w:val="28"/>
          <w:rtl w:val="true"/>
          <w:lang w:bidi="fa-IR"/>
        </w:rPr>
        <w:t>وی از علما و فضلا است و از روزگار او اطلاع دقیقی ندارم آری در قصبه شبستر تبریز به شرح مختصری از او دست یافتم که به پارسی دعای صنمی قریش را تألیف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از علمای دولت صفویه باشد و پیش از این گذشت محتمل است با شیخ یوسف صاحب طرق استخاره یکی باشد</w:t>
      </w:r>
      <w:r>
        <w:rPr>
          <w:rFonts w:eastAsia="IRNazanin" w:cs="IRNazanin"/>
          <w:color w:val="111111"/>
          <w:sz w:val="28"/>
          <w:szCs w:val="28"/>
          <w:rtl w:val="true"/>
          <w:lang w:bidi="fa-IR"/>
        </w:rPr>
        <w:t>.</w:t>
      </w:r>
    </w:p>
    <w:p>
      <w:pPr>
        <w:pStyle w:val="Heading3"/>
        <w:numPr>
          <w:ilvl w:val="2"/>
          <w:numId w:val="1"/>
        </w:numPr>
        <w:rPr/>
      </w:pPr>
      <w:bookmarkStart w:id="1413" w:name="__RefHeading___Toc3378637_2322387425"/>
      <w:bookmarkStart w:id="1414" w:name="_Toc576"/>
      <w:bookmarkEnd w:id="1413"/>
      <w:r>
        <w:rPr>
          <w:rtl w:val="true"/>
        </w:rPr>
        <w:t>شیخ جلال الدین یوسف بن حماد</w:t>
      </w:r>
      <w:bookmarkEnd w:id="1414"/>
    </w:p>
    <w:p>
      <w:pPr>
        <w:pStyle w:val="BookText"/>
        <w:rPr/>
      </w:pPr>
      <w:r>
        <w:rPr>
          <w:rFonts w:ascii="IRNazanin" w:hAnsi="IRNazanin" w:eastAsia="IRNazanin"/>
          <w:color w:val="111111"/>
          <w:sz w:val="28"/>
          <w:sz w:val="28"/>
          <w:szCs w:val="28"/>
          <w:rtl w:val="true"/>
          <w:lang w:bidi="fa-IR"/>
        </w:rPr>
        <w:t>شیخ معاصر در امل الآمل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صالحی است، شهيد اول به توسط ابن معيه از وی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به نام یوسف بن ناصر بن حماد اشاره خواهیم کرد و پیدا است که هر دو عنوان یکی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سند شهید استفاده می شود که مترجم حاضر، در درجه علامه است و ضمن تأیید می کند مترجم حاضر، با جمال الدین یوسف بن حماد که ذیلا یادآوری می شود یکی است و اما این که مترجم حاضر، همان سید جمال الدین یوسف بن ناصر بن حماد حسینی باشد که شیخ معاصر به او اشاره می کند، تناسبی با متر جم حاضر ندارد زیرا معنون آینده متصف به سید و حسینی است</w:t>
      </w:r>
      <w:r>
        <w:rPr>
          <w:rFonts w:eastAsia="IRNazanin" w:cs="IRNazanin"/>
          <w:color w:val="111111"/>
          <w:sz w:val="28"/>
          <w:szCs w:val="28"/>
          <w:rtl w:val="true"/>
          <w:lang w:bidi="fa-IR"/>
        </w:rPr>
        <w:t xml:space="preserve">. </w:t>
      </w:r>
      <w:bookmarkStart w:id="1415" w:name="pg13357_130396"/>
    </w:p>
    <w:p>
      <w:pPr>
        <w:pStyle w:val="Heading3"/>
        <w:numPr>
          <w:ilvl w:val="2"/>
          <w:numId w:val="1"/>
        </w:numPr>
        <w:rPr/>
      </w:pPr>
      <w:bookmarkStart w:id="1416" w:name="__RefHeading___Toc3378639_2322387425"/>
      <w:bookmarkStart w:id="1417" w:name="_Toc577"/>
      <w:bookmarkEnd w:id="1415"/>
      <w:bookmarkEnd w:id="1416"/>
      <w:r>
        <w:rPr>
          <w:rtl w:val="true"/>
        </w:rPr>
        <w:t>شیخ جمال الدین یوسف بن حماد</w:t>
      </w:r>
      <w:bookmarkEnd w:id="1417"/>
    </w:p>
    <w:p>
      <w:pPr>
        <w:pStyle w:val="BookText"/>
        <w:rPr/>
      </w:pPr>
      <w:r>
        <w:rPr>
          <w:rFonts w:ascii="IRNazanin" w:hAnsi="IRNazanin" w:eastAsia="IRNazanin"/>
          <w:color w:val="111111"/>
          <w:sz w:val="28"/>
          <w:sz w:val="28"/>
          <w:szCs w:val="28"/>
          <w:rtl w:val="true"/>
          <w:lang w:bidi="fa-IR"/>
        </w:rPr>
        <w:t>وی از علمای روزگار علامه و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 بن عبدالحمید نجفی در رجال خودش وی را در ردیف آن عده از علما نام برده است که در روزگار علامه و پس</w:t>
      </w:r>
    </w:p>
    <w:p>
      <w:pPr>
        <w:pStyle w:val="BookText"/>
        <w:rPr/>
      </w:pPr>
      <w:r>
        <w:rPr>
          <w:rFonts w:ascii="IRNazanin" w:hAnsi="IRNazanin" w:eastAsia="IRNazanin"/>
          <w:color w:val="111111"/>
          <w:sz w:val="28"/>
          <w:sz w:val="28"/>
          <w:szCs w:val="28"/>
          <w:rtl w:val="true"/>
          <w:lang w:bidi="fa-IR"/>
        </w:rPr>
        <w:t>از او می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پندار من، مترجم حاضر با شیخ جلال الدین یوسف بن حماد که در بالا نام برده شده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در لقب، امر آسانی است</w:t>
      </w:r>
      <w:r>
        <w:rPr>
          <w:rFonts w:eastAsia="IRNazanin" w:cs="IRNazanin"/>
          <w:color w:val="111111"/>
          <w:sz w:val="28"/>
          <w:szCs w:val="28"/>
          <w:rtl w:val="true"/>
          <w:lang w:bidi="fa-IR"/>
        </w:rPr>
        <w:t>.</w:t>
      </w:r>
    </w:p>
    <w:p>
      <w:pPr>
        <w:pStyle w:val="Heading3"/>
        <w:numPr>
          <w:ilvl w:val="2"/>
          <w:numId w:val="1"/>
        </w:numPr>
        <w:rPr/>
      </w:pPr>
      <w:bookmarkStart w:id="1418" w:name="__RefHeading___Toc3378641_2322387425"/>
      <w:bookmarkStart w:id="1419" w:name="_Toc578"/>
      <w:bookmarkEnd w:id="1418"/>
      <w:r>
        <w:rPr>
          <w:rtl w:val="true"/>
        </w:rPr>
        <w:t>سید جمال الدین یوسف عریضی</w:t>
      </w:r>
      <w:bookmarkEnd w:id="1419"/>
    </w:p>
    <w:p>
      <w:pPr>
        <w:pStyle w:val="BookText"/>
        <w:rPr/>
      </w:pPr>
      <w:r>
        <w:rPr>
          <w:rFonts w:ascii="IRNazanin" w:hAnsi="IRNazanin" w:eastAsia="IRNazanin"/>
          <w:color w:val="111111"/>
          <w:sz w:val="28"/>
          <w:sz w:val="28"/>
          <w:szCs w:val="28"/>
          <w:rtl w:val="true"/>
          <w:lang w:bidi="fa-IR"/>
        </w:rPr>
        <w:t>شیخ معاصر در امل الآمل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 فقیه و پارسا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حلى از وی روایت کرده است</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باب الف نوشتیم سید احمد بن يوسف بن احمد علوی حسینی عریضی، تقریب معاصر با ابن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پندار من این است که سید احمد فرزند مترجم حاضر باشد زیرا در يك روزگار بوده اند</w:t>
      </w:r>
      <w:r>
        <w:rPr>
          <w:rFonts w:eastAsia="IRNazanin" w:cs="IRNazanin"/>
          <w:color w:val="111111"/>
          <w:sz w:val="28"/>
          <w:szCs w:val="28"/>
          <w:rtl w:val="true"/>
          <w:lang w:bidi="fa-IR"/>
        </w:rPr>
        <w:t>.</w:t>
      </w:r>
    </w:p>
    <w:p>
      <w:pPr>
        <w:pStyle w:val="Heading3"/>
        <w:numPr>
          <w:ilvl w:val="2"/>
          <w:numId w:val="1"/>
        </w:numPr>
        <w:rPr/>
      </w:pPr>
      <w:bookmarkStart w:id="1420" w:name="__RefHeading___Toc3378643_2322387425"/>
      <w:bookmarkStart w:id="1421" w:name="_Toc579"/>
      <w:bookmarkEnd w:id="1420"/>
      <w:r>
        <w:rPr>
          <w:rtl w:val="true"/>
        </w:rPr>
        <w:t>شیخ جمال الدين يوسف بن ساوس</w:t>
      </w:r>
      <w:bookmarkEnd w:id="1421"/>
    </w:p>
    <w:p>
      <w:pPr>
        <w:pStyle w:val="BookText"/>
        <w:rPr/>
      </w:pPr>
      <w:r>
        <w:rPr>
          <w:rFonts w:ascii="IRNazanin" w:hAnsi="IRNazanin" w:eastAsia="IRNazanin"/>
          <w:color w:val="111111"/>
          <w:sz w:val="28"/>
          <w:sz w:val="28"/>
          <w:szCs w:val="28"/>
          <w:rtl w:val="true"/>
          <w:lang w:bidi="fa-IR"/>
        </w:rPr>
        <w:t>وی از دانشمندان بزرگواری است که نزديك به زمان علامه حلی می زیسته است و سید علی بن عبدالحمید نجفی در ذيل رجالش وی را در ردیف همان طبقه از علما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نام او را در کتابهای دیگر به جز از رجال عبدالحميد ندیده ام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شیخ علی سبط شهید ثانی به خط خود از خط جدش شیخ حسن بن شهید ثانی نقل کرده است ساوس با سین بی نقطه در اول و آخر و الف در دوم و و او در سوم ضبط شده است</w:t>
      </w:r>
      <w:r>
        <w:rPr>
          <w:rFonts w:eastAsia="IRNazanin" w:cs="IRNazanin"/>
          <w:color w:val="111111"/>
          <w:sz w:val="28"/>
          <w:szCs w:val="28"/>
          <w:rtl w:val="true"/>
          <w:lang w:bidi="fa-IR"/>
        </w:rPr>
        <w:t xml:space="preserve">. </w:t>
      </w:r>
      <w:bookmarkStart w:id="1422" w:name="pg13357_130397"/>
    </w:p>
    <w:p>
      <w:pPr>
        <w:pStyle w:val="Heading3"/>
        <w:numPr>
          <w:ilvl w:val="2"/>
          <w:numId w:val="1"/>
        </w:numPr>
        <w:rPr/>
      </w:pPr>
      <w:bookmarkStart w:id="1423" w:name="__RefHeading___Toc3378645_2322387425"/>
      <w:bookmarkStart w:id="1424" w:name="_Toc580"/>
      <w:bookmarkEnd w:id="1422"/>
      <w:bookmarkEnd w:id="1423"/>
      <w:r>
        <w:rPr>
          <w:rtl w:val="true"/>
        </w:rPr>
        <w:t>شیخ یوسف بن علوان فقیه معروف حلى</w:t>
      </w:r>
      <w:bookmarkEnd w:id="1424"/>
    </w:p>
    <w:p>
      <w:pPr>
        <w:pStyle w:val="BookText"/>
        <w:rPr/>
      </w:pPr>
      <w:r>
        <w:rPr>
          <w:rFonts w:ascii="IRNazanin" w:hAnsi="IRNazanin" w:eastAsia="IRNazanin"/>
          <w:color w:val="111111"/>
          <w:sz w:val="28"/>
          <w:sz w:val="28"/>
          <w:szCs w:val="28"/>
          <w:rtl w:val="true"/>
          <w:lang w:bidi="fa-IR"/>
        </w:rPr>
        <w:t>و فاضل دانشور و متکلم بزرگواری است که در ردیف دانشمندان بزرگ اماميه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با محقق و نجیب الدین محمدبن نما و پدر علامه حلی است و از شیخ یحیی بن علی خیاط از ابن ادریس اجازه داشته است و من در شهر اردبیل، به خط مبارك او اجازه ای دیدم که بر پشت کتاب السرائر برای شاگردش شیخ محمدبن زنجی نوشته بود و تاریخ آن اجازه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نامی از او در امل الآمل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مترجم حاضر سید جمال الدين يوسف عریضی که محقق از او روایت می کند</w:t>
      </w:r>
    </w:p>
    <w:p>
      <w:pPr>
        <w:pStyle w:val="BookText"/>
        <w:rPr/>
      </w:pPr>
      <w:r>
        <w:rPr>
          <w:rFonts w:ascii="IRNazanin" w:hAnsi="IRNazanin" w:eastAsia="IRNazanin"/>
          <w:color w:val="111111"/>
          <w:sz w:val="28"/>
          <w:sz w:val="28"/>
          <w:szCs w:val="28"/>
          <w:rtl w:val="true"/>
          <w:lang w:bidi="fa-IR"/>
        </w:rPr>
        <w:t>نمی باشد زیرا فاصله تاریخی زیادی فیمابین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پاره ای از فتواهای او را در اصول الدين دیده ام و به کتابی که تدوین کرده باشد دست نیافم</w:t>
      </w:r>
      <w:r>
        <w:rPr>
          <w:rFonts w:eastAsia="IRNazanin" w:cs="IRNazanin"/>
          <w:color w:val="111111"/>
          <w:sz w:val="28"/>
          <w:szCs w:val="28"/>
          <w:rtl w:val="true"/>
          <w:lang w:bidi="fa-IR"/>
        </w:rPr>
        <w:t>.</w:t>
      </w:r>
    </w:p>
    <w:p>
      <w:pPr>
        <w:pStyle w:val="Heading3"/>
        <w:numPr>
          <w:ilvl w:val="2"/>
          <w:numId w:val="1"/>
        </w:numPr>
        <w:rPr/>
      </w:pPr>
      <w:bookmarkStart w:id="1425" w:name="__RefHeading___Toc3378647_2322387425"/>
      <w:bookmarkStart w:id="1426" w:name="_Toc581"/>
      <w:bookmarkEnd w:id="1425"/>
      <w:r>
        <w:rPr>
          <w:rtl w:val="true"/>
        </w:rPr>
        <w:t>شیخ جلیل مرحوم کریم الدین یوسف بن حسین بن ابی قطیفی</w:t>
      </w:r>
      <w:bookmarkEnd w:id="1426"/>
    </w:p>
    <w:p>
      <w:pPr>
        <w:pStyle w:val="BookText"/>
        <w:rPr/>
      </w:pPr>
      <w:r>
        <w:rPr>
          <w:rFonts w:ascii="IRNazanin" w:hAnsi="IRNazanin" w:eastAsia="IRNazanin"/>
          <w:color w:val="111111"/>
          <w:sz w:val="28"/>
          <w:sz w:val="28"/>
          <w:szCs w:val="28"/>
          <w:rtl w:val="true"/>
          <w:lang w:bidi="fa-IR"/>
        </w:rPr>
        <w:t>وی از علمای بزرگواری است که پس از شهید اول می زیسته و شاگردان فاضلی دارد، از جمله شیخ مفلح صیمری که از نوادگان شیخ حسین است و دیگری مؤلف رسالة الاستخارات رساله مختصر و مفیدی است که اقسام استخاره های بی سابقه را در آن گرد آورده و نسخه ای از آن در اختیار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رساله از خط خود او پاره ای از اشکالات و نکات نقل شده است و برای شرح احوال شیخ یوسف به مجموعه اجازات و دیگر از یادداشتهای ما مراجعه نمائید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جمهور احساوی در اوائل غوالى اللئالی بلکه در آخر نثر اللئالی او را به عنوان شیخ کریم الدین یوسف مشهور به ابن أبي قطيفی یاد می کند و از آنجا به دست می آید که وی دانشمند فقیه و بزرگواری است و از شیخ رضی الدین حسین مشهور به این راشد قطیفی روایت داشته و شاگرد او بوده است و این جمهور احساوی به توسط سید قاضی شمس الدين محمدبن احمد موسوی حسینی از وی روایت داشته است و از آغاز غوالى الثالی ابن جمهور احساوی یاد شده نیز همین سند بدست می آید و در وصف او </w:t>
      </w:r>
      <w:bookmarkStart w:id="1427" w:name="pg13357_130398"/>
    </w:p>
    <w:p>
      <w:pPr>
        <w:pStyle w:val="BookText"/>
        <w:rPr/>
      </w:pPr>
      <w:bookmarkEnd w:id="1427"/>
      <w:r>
        <w:rPr>
          <w:rFonts w:ascii="IRNazanin" w:hAnsi="IRNazanin" w:eastAsia="IRNazanin"/>
          <w:color w:val="111111"/>
          <w:sz w:val="28"/>
          <w:sz w:val="28"/>
          <w:szCs w:val="28"/>
          <w:rtl w:val="true"/>
          <w:lang w:bidi="fa-IR"/>
        </w:rPr>
        <w:t>گفته است عن شيخه و استاده الشيخ العلامة صاحب الفنون، کریم الدین یوسف الشهير بابن ابی قطیفی</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ترجمه شیخ یوسف بن حسین را نوشتیم و هر دو یکی است و لفظ آبی به صورت تصغیر یعنی به الف مضموم و باء مفتوح مشدد و آخر آن یا خوانده شود نه آن که بصورت مکبر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فتح الف و کسر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چنین شود که ابی، کنیه اوست و یا مضاف به پای متکلم باشد زیرا به طوری که برخی از علما تصریح کرده است ضبط مکبر آن، غلط است و در خطهای قدیمی هم به طور مصغر ضبط گردیده است</w:t>
      </w:r>
      <w:r>
        <w:rPr>
          <w:rFonts w:eastAsia="IRNazanin" w:cs="IRNazanin"/>
          <w:color w:val="111111"/>
          <w:sz w:val="28"/>
          <w:szCs w:val="28"/>
          <w:rtl w:val="true"/>
          <w:lang w:bidi="fa-IR"/>
        </w:rPr>
        <w:t>.</w:t>
      </w:r>
    </w:p>
    <w:p>
      <w:pPr>
        <w:pStyle w:val="Heading3"/>
        <w:numPr>
          <w:ilvl w:val="2"/>
          <w:numId w:val="1"/>
        </w:numPr>
        <w:rPr/>
      </w:pPr>
      <w:bookmarkStart w:id="1428" w:name="__RefHeading___Toc3378649_2322387425"/>
      <w:bookmarkStart w:id="1429" w:name="_Toc582"/>
      <w:bookmarkEnd w:id="1428"/>
      <w:r>
        <w:rPr>
          <w:rtl w:val="true"/>
        </w:rPr>
        <w:t>شیخ اجل اكمل سدید الدین ابویعقوب یا ابومظفر یوسف بن زين الدين</w:t>
      </w:r>
      <w:bookmarkEnd w:id="1429"/>
    </w:p>
    <w:p>
      <w:pPr>
        <w:pStyle w:val="BookText"/>
        <w:rPr/>
      </w:pPr>
      <w:r>
        <w:rPr>
          <w:rFonts w:ascii="IRNazanin" w:hAnsi="IRNazanin" w:eastAsia="IRNazanin"/>
          <w:color w:val="111111"/>
          <w:sz w:val="28"/>
          <w:sz w:val="28"/>
          <w:szCs w:val="28"/>
          <w:rtl w:val="true"/>
          <w:lang w:bidi="fa-IR"/>
        </w:rPr>
        <w:t>علی بن مطهر حلى وی فقیهی متکلم و اصولی و بزرگواری معروف و پدر علامه حلی مشهور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معاصر در امل الآمل </w:t>
      </w:r>
      <w:r>
        <w:rPr>
          <w:rStyle w:val="FootnoteAnchor"/>
          <w:rtl w:val="true"/>
        </w:rPr>
        <w:footnoteReference w:id="550"/>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 الدین، دانشوری فاضل و فقیه متبحری است که فرزندش علامه، اقوال او را در کتابهایش نقل می کند و پیش از این، تعریف او را ذیل احوال فرزندش نوشتیم</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شهید اول در اجازه ابن خازن حائری آنجا که به یاد آوری از علامه پرداخته است از سدید الدین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الامام الاعظم الحجة افضل المجتهدين السعيد الفقيه سديد الدين أبو المظفربن الامام المرحوم زین الدین علی بن المطهر افاض الله على ضرائحهم المراحم الربانيه و حباهم بالنعم الالهية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از گروهی از علما روایت می کرده است، از جمله شیخ مهذب الدین حسین بن رده؛ شیخ راشد بن ابراهيم بحرانی؛ شیخ یحیی بن محمدبن یحیی بن فرج سوراوی؛ سید احمد بن يوسف بن احمد عریضی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فخار بن معد بن فخار علوی؛ سید عز الدين أبو الحارث محمدبن حسن حسینی موسوی؛ شیخ نجیب الدین محمد بن نما حلی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به تعریف او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در ذیل ترجمه شیخ نجیب الدین یحیی حتی پسر عموی محقق نقل کرده است که محقق حلی در حضور خواجه نصیر الدین طوسی، مقام فضیلت پدر علامه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خواجه از وی پرسید در میان این عده کدام در اصول فقه و کلام، اعلم از دیگرانند؟ محقق، سدید الدین یوسف بن مطهر پدر علامه حلی و فقیه مفیدالدین محمدبن جهم را مورد توجه قرار داده و گفته این دو تن در علم کلام و اصول فقه اعلم از دیگرانند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ذیل احوال شیخ کمال الدین میثم بحرانی از مجالس المؤمنین نقل کردیم، آن دو تن که از طرف محقق، به خواجه نصیرالدین معرفی شدند یکی پدر علامه و دیگری ابن میثم یاد شده است نه مفيدالدين محمدبن جهم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علما هم از سدید الدین روایت داشته اند، از جمله فرزندش علامه و فرزند دیگرش رضی الدین علی و دیگران</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از اجازه علامه که به اولاد زهره داده است برمی آید پدرش سدید الدین تألیفاتی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تاحال حاضر به تألیف معروفی از او در فقه و علوم دیگر دست پیدا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اجازه شهید اول به ابن خازن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علامه، که پدر سدید الدین باشد از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شهید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سند پاره ای از اخباری که شهید ثانی در آخر رسالة الغيبة ایراد کرده است چنین بر می آید و بالاسناد المتقدم الى شيخ المذهب و محييه و محققه جمال الدين، ابن يوسف بن مطهر از پدر سعادتمندش سدید الدین یوسف بن مطهر از سید علآمه نسابه فخاربن معد موسوی از فقیه سدیدالدين شاذان بن جبرئیل قمی از عمادالدین طبری از شیخ ابوعلی حسن بن شیخ ابوجعفر محمد بن حسن طوسی از پدرش تا آخر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اجازه شیخ علی کرکی به شیخ علی میسی، به دست می آید، شیخ سدید الدین یوسف از شیخ نجیب الدین ابو ابراهيم محمدبن نما حتى ربعی و از سید شمس الدين ابوعلی فخار بن معد موسوی روایت داشته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اولین سند کتاب الاربعين شيخ منتجب الدين، مؤلف فهرست که به خط سدید الدین، مترجم حاضر بوده بر می آید که سدید الدین، کتاب اربعین مزبور را از سید احمد بن يوسف عریضی علوی حسینی از شیخ محمدبن محمدبن على حمدانی از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بعضی مواضع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سدید الدین یوسف، مترجم حاضر بدون واسطه از حمدانی یاد شده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این معنی ثابت باشد، سدید الدین از دو طریق عالی و غیر عالی روایت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شاگردان شیخ علی کرکی در رساله اسامی مشایخ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مشایخ ما، شیخ سدید الدین یوسف بن مطهر جمال الدين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مطهر از جمله،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نسخه های غوالى اللئالی ابن جمهور از وی، چنین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سدید الدين أبو المظفر يوسف بن مظفر بن يوسف بن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اشتباه است و از ناحيه ناسخان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سدیدالدین، از شیخ نجیب الدین، محمد سوراوی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هم نادرست است، زیرا سدید الدین، از یحیی فرزند سوراوی روایت می کرده است نه از خود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ملانظام الدین قرشی در نظام الأقوال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علی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علامه جمال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محقق و مدرسی عالی مقام و از اصحاب ما می باشد و فرزندش علامه از وی روایت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اجازه صهیونی به شیخ علی میسی، استفاده می شود که علامه از پدرش و پدرش از خواجه نصیرالدین طوسی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از نظر من، خالی از دقت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علامه از شاگردان محقق خواجه نصیر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احتمال بعید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از دو راه از خواجه روایت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بدون واسطه و دیگری به واسطه پدرش و ممکن است نظر صهیونی از آنچه در اجازه میسی نوشته است، اشاره به اجازه با واسطه علامه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اجازه ملاحاج حسین نیشابوری به ملانوروز علی تبریزی، استفاده می شود که شیخ سدید الدین یوسف مترجم حاضر از سید عبدالحمید از سید فخار بن معد موسوی روایت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از دو جهت درست نیست وعدم صحت آن را در شرح حال سید عبدالحمید متذکر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فرائد السمطين حموینی،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سدیدالدين مترجم حاضر، از شیخ امام مهذب الدین ابوعبدالله حسین بن ابوالفرج بن رده نیلی روایت داشته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اجازات سید شرف الدين على شولستانی،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w:t>
      </w:r>
      <w:bookmarkStart w:id="1430" w:name="pg13357_130402"/>
    </w:p>
    <w:p>
      <w:pPr>
        <w:pStyle w:val="BookText"/>
        <w:rPr/>
      </w:pPr>
      <w:bookmarkEnd w:id="1430"/>
      <w:r>
        <w:rPr>
          <w:rFonts w:ascii="IRNazanin" w:hAnsi="IRNazanin" w:eastAsia="IRNazanin"/>
          <w:color w:val="111111"/>
          <w:sz w:val="28"/>
          <w:sz w:val="28"/>
          <w:szCs w:val="28"/>
          <w:rtl w:val="true"/>
          <w:lang w:bidi="fa-IR"/>
        </w:rPr>
        <w:t>يوسف، مترجم حاضر از سید فاضل عبدالحمید از سید جليل فخار بن معد موسوی روایت می کرده است و این سند، خالی از اشکال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مواضع فرائد السمطین چنین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است که از خط شیخ امام ابوبکربن درید نقل شده است و من همگی روایات ابن درید را به این سند، روایت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سدید الدین یوسف بن علی بن مطهر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واسط، شرف الدین ابوجعفر علی بن مندائی از ابوالفرج، عبدالمنعم بن عبدالوهاب بن کلیب حرانی به اجازه ای از ابو منصور محمد بن احمدبن خازن از ابوالقاسم على تنوخي از ابوبکر بن احمدبن شاذان از قاضی ابوبکر محمد بن حسن بن درید تا آخر سند</w:t>
      </w:r>
      <w:r>
        <w:rPr>
          <w:rStyle w:val="FootnoteAnchor"/>
          <w:rtl w:val="true"/>
        </w:rPr>
        <w:footnoteReference w:id="553"/>
      </w:r>
    </w:p>
    <w:p>
      <w:pPr>
        <w:pStyle w:val="Heading3"/>
        <w:numPr>
          <w:ilvl w:val="2"/>
          <w:numId w:val="1"/>
        </w:numPr>
        <w:rPr/>
      </w:pPr>
      <w:bookmarkStart w:id="1431" w:name="__RefHeading___Toc3378651_2322387425"/>
      <w:bookmarkStart w:id="1432" w:name="_Toc583"/>
      <w:bookmarkEnd w:id="1431"/>
      <w:r>
        <w:rPr>
          <w:rtl w:val="true"/>
        </w:rPr>
        <w:t>شیخ یوسف بن محمد بحرینی حویزی</w:t>
      </w:r>
      <w:bookmarkEnd w:id="1432"/>
    </w:p>
    <w:p>
      <w:pPr>
        <w:pStyle w:val="BookText"/>
        <w:rPr/>
      </w:pPr>
      <w:r>
        <w:rPr>
          <w:rFonts w:ascii="IRNazanin" w:hAnsi="IRNazanin" w:eastAsia="IRNazanin"/>
          <w:color w:val="111111"/>
          <w:sz w:val="28"/>
          <w:sz w:val="28"/>
          <w:szCs w:val="28"/>
          <w:rtl w:val="true"/>
          <w:lang w:bidi="fa-IR"/>
        </w:rPr>
        <w:t>شیخ معاصر در امل الآمل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فقیه و صالح زاهد و معاصر است کتاب تفصيل وسائل الشیعه ما را شرح کرده و اقوال فقها و فوائد دیگر را در آن گرد آورده و به اتمام نرسیده و رساله های دیگر هم دارد</w:t>
      </w:r>
      <w:r>
        <w:rPr>
          <w:rFonts w:eastAsia="IRNazanin" w:cs="IRNazanin"/>
          <w:color w:val="111111"/>
          <w:sz w:val="28"/>
          <w:szCs w:val="28"/>
          <w:rtl w:val="true"/>
          <w:lang w:bidi="fa-IR"/>
        </w:rPr>
        <w:t>.</w:t>
      </w:r>
    </w:p>
    <w:p>
      <w:pPr>
        <w:pStyle w:val="Heading3"/>
        <w:numPr>
          <w:ilvl w:val="2"/>
          <w:numId w:val="1"/>
        </w:numPr>
        <w:rPr/>
      </w:pPr>
      <w:bookmarkStart w:id="1433" w:name="__RefHeading___Toc3378653_2322387425"/>
      <w:bookmarkStart w:id="1434" w:name="_Toc584"/>
      <w:bookmarkEnd w:id="1433"/>
      <w:r>
        <w:rPr>
          <w:rtl w:val="true"/>
        </w:rPr>
        <w:t>شیخ یوسف بن محمد بنای جزائری</w:t>
      </w:r>
      <w:bookmarkEnd w:id="1434"/>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دانشوران اوائل روزگار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نعمت الله شوشتری در تعليقات امل الآمل </w:t>
      </w:r>
      <w:r>
        <w:rPr>
          <w:rStyle w:val="FootnoteAnchor"/>
          <w:rtl w:val="true"/>
        </w:rPr>
        <w:footnoteReference w:id="554"/>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مشهور به بنای جزائری، عالم فاضل و فقیه اصولی و منطقی بود، تألیفاتی در اصول الفقه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تحصیل کرده و به الجزائر بازگشته و به داوری آنجا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عربیه را از او استفاده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وفات یافته است</w:t>
      </w:r>
      <w:r>
        <w:rPr>
          <w:rFonts w:eastAsia="IRNazanin" w:cs="IRNazanin"/>
          <w:color w:val="111111"/>
          <w:sz w:val="28"/>
          <w:szCs w:val="28"/>
          <w:rtl w:val="true"/>
          <w:lang w:bidi="fa-IR"/>
        </w:rPr>
        <w:t xml:space="preserve">. </w:t>
      </w:r>
      <w:bookmarkStart w:id="1435" w:name="pg13357_130403"/>
    </w:p>
    <w:p>
      <w:pPr>
        <w:pStyle w:val="Heading3"/>
        <w:numPr>
          <w:ilvl w:val="2"/>
          <w:numId w:val="1"/>
        </w:numPr>
        <w:rPr/>
      </w:pPr>
      <w:bookmarkStart w:id="1436" w:name="__RefHeading___Toc3378655_2322387425"/>
      <w:bookmarkStart w:id="1437" w:name="_Toc585"/>
      <w:bookmarkEnd w:id="1435"/>
      <w:bookmarkEnd w:id="1436"/>
      <w:r>
        <w:rPr>
          <w:rtl w:val="true"/>
        </w:rPr>
        <w:t>دیدالدین یوسف بن مطهر حلی ایران ی</w:t>
      </w:r>
      <w:bookmarkEnd w:id="1437"/>
    </w:p>
    <w:p>
      <w:pPr>
        <w:pStyle w:val="BookText"/>
        <w:rPr/>
      </w:pP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عنوان شیخ سدید الدین ابو المظفر يوسف بن علی بن مطهر حتی پدر</w:t>
      </w:r>
    </w:p>
    <w:p>
      <w:pPr>
        <w:pStyle w:val="Heading3"/>
        <w:numPr>
          <w:ilvl w:val="2"/>
          <w:numId w:val="1"/>
        </w:numPr>
        <w:rPr/>
      </w:pPr>
      <w:bookmarkStart w:id="1438" w:name="__RefHeading___Toc3378657_2322387425"/>
      <w:bookmarkStart w:id="1439" w:name="_Toc586"/>
      <w:bookmarkEnd w:id="1438"/>
      <w:r>
        <w:rPr>
          <w:rtl w:val="true"/>
        </w:rPr>
        <w:t>مال الدین یوسف بن ناصر بن حماد حسینی باصر در امل الآملا نوشته است</w:t>
      </w:r>
      <w:r>
        <w:rPr>
          <w:rtl w:val="true"/>
        </w:rPr>
        <w:t xml:space="preserve">: </w:t>
      </w:r>
      <w:r>
        <w:rPr>
          <w:rtl w:val="true"/>
        </w:rPr>
        <w:t>وی دانشمندی صدوق و فقیه بود و ابن د داشته است و گویا همان ابن حماد پیشین باشد</w:t>
      </w:r>
      <w:r>
        <w:rPr>
          <w:rtl w:val="true"/>
        </w:rPr>
        <w:t xml:space="preserve">. </w:t>
      </w:r>
      <w:r>
        <w:rPr>
          <w:rtl w:val="true"/>
        </w:rPr>
        <w:t>اند وید</w:t>
      </w:r>
      <w:r>
        <w:rPr>
          <w:rtl w:val="true"/>
        </w:rPr>
        <w:t xml:space="preserve">: </w:t>
      </w:r>
      <w:r>
        <w:rPr>
          <w:rtl w:val="true"/>
        </w:rPr>
        <w:t>مرادش شیخ جمال الدين يوسف بن حماد باشد که پیش از این به ته است</w:t>
      </w:r>
      <w:r>
        <w:rPr>
          <w:rtl w:val="true"/>
        </w:rPr>
        <w:t>.</w:t>
      </w:r>
      <w:bookmarkEnd w:id="1439"/>
    </w:p>
    <w:p>
      <w:pPr>
        <w:pStyle w:val="Heading3"/>
        <w:numPr>
          <w:ilvl w:val="2"/>
          <w:numId w:val="1"/>
        </w:numPr>
        <w:rPr/>
      </w:pPr>
      <w:bookmarkStart w:id="1440" w:name="__RefHeading___Toc3378659_2322387425"/>
      <w:bookmarkStart w:id="1441" w:name="_Toc587"/>
      <w:bookmarkEnd w:id="1440"/>
      <w:r>
        <w:rPr>
          <w:rtl w:val="true"/>
        </w:rPr>
        <w:t>درنس جزائري ناصر در امل الآمل</w:t>
      </w:r>
      <w:bookmarkEnd w:id="1441"/>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درنس جزائري ناصر در امل الآمل </w:t>
      </w:r>
      <w:r>
        <w:rPr>
          <w:rStyle w:val="FootnoteAnchor"/>
          <w:rtl w:val="true"/>
        </w:rPr>
        <w:footnoteReference w:id="555"/>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فاضل عابدی است از شاگردان لی که از او از پدرش شیخ علی بن عبدالعالی عاملی روایت داشته 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با شیخ بهائی بوده و ملا محمد تقی مجلسی از او روایت می شود مراد از شیخ علی عاملی، محقق کرکی است که قواعد علامه را تو خود شیخ معاصر هم در آخر وسائل الشيعه به این موضوع اشاره ج الله در رجال او را به عنوان يونس با قطع نظر از جزائری، معرفی کرده و و فاضل عابدی است از شاگردان شیخ عبدالعالی و به توسط او از پدرش العالی عاملی روایت داشته است</w:t>
      </w:r>
      <w:r>
        <w:rPr>
          <w:rFonts w:eastAsia="IRNazanin" w:cs="IRNazanin"/>
          <w:color w:val="111111"/>
          <w:sz w:val="28"/>
          <w:szCs w:val="28"/>
          <w:rtl w:val="true"/>
          <w:lang w:bidi="fa-IR"/>
        </w:rPr>
        <w:t xml:space="preserve">. </w:t>
      </w:r>
      <w:bookmarkStart w:id="1442" w:name="pg13357_130404"/>
    </w:p>
    <w:p>
      <w:pPr>
        <w:pStyle w:val="Heading3"/>
        <w:numPr>
          <w:ilvl w:val="2"/>
          <w:numId w:val="1"/>
        </w:numPr>
        <w:rPr/>
      </w:pPr>
      <w:bookmarkStart w:id="1443" w:name="__RefHeading___Toc3378661_2322387425"/>
      <w:bookmarkStart w:id="1444" w:name="_Toc588"/>
      <w:bookmarkEnd w:id="1442"/>
      <w:bookmarkEnd w:id="1443"/>
      <w:r>
        <w:rPr>
          <w:rtl w:val="true"/>
        </w:rPr>
        <w:t>شیخ یونس مفتی اصفهان</w:t>
      </w:r>
      <w:bookmarkEnd w:id="1444"/>
    </w:p>
    <w:p>
      <w:pPr>
        <w:pStyle w:val="BookText"/>
        <w:rPr/>
      </w:pPr>
      <w:r>
        <w:rPr>
          <w:rFonts w:ascii="IRNazanin" w:hAnsi="IRNazanin" w:eastAsia="IRNazanin"/>
          <w:color w:val="111111"/>
          <w:sz w:val="28"/>
          <w:sz w:val="28"/>
          <w:szCs w:val="28"/>
          <w:rtl w:val="true"/>
          <w:lang w:bidi="fa-IR"/>
        </w:rPr>
        <w:t>وی فاضل دانشور و فقيه بنامی است در روزگار شاه عباس بزرگ صفوی از تألیفات او به خاطر ندارم و برای شرح احوال و آثار او بایستی به تاریخ های صفویه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یونس از معاصران سید داماد و شیخ بهائی است</w:t>
      </w:r>
      <w:r>
        <w:rPr>
          <w:rFonts w:eastAsia="IRNazanin" w:cs="IRNazanin"/>
          <w:color w:val="111111"/>
          <w:sz w:val="28"/>
          <w:szCs w:val="28"/>
          <w:rtl w:val="true"/>
          <w:lang w:bidi="fa-IR"/>
        </w:rPr>
        <w:t>.</w:t>
      </w:r>
    </w:p>
    <w:p>
      <w:pPr>
        <w:pStyle w:val="Heading3"/>
        <w:numPr>
          <w:ilvl w:val="2"/>
          <w:numId w:val="1"/>
        </w:numPr>
        <w:rPr/>
      </w:pPr>
      <w:bookmarkStart w:id="1445" w:name="__RefHeading___Toc3378663_2322387425"/>
      <w:bookmarkStart w:id="1446" w:name="_Toc589"/>
      <w:bookmarkEnd w:id="1445"/>
      <w:r>
        <w:rPr>
          <w:rtl w:val="true"/>
        </w:rPr>
        <w:t>سید یونس موسوی سقطی شامی عاملی</w:t>
      </w:r>
      <w:bookmarkEnd w:id="1446"/>
    </w:p>
    <w:p>
      <w:pPr>
        <w:pStyle w:val="BookText"/>
        <w:rPr/>
      </w:pPr>
      <w:r>
        <w:rPr>
          <w:rFonts w:ascii="IRNazanin" w:hAnsi="IRNazanin" w:eastAsia="IRNazanin"/>
          <w:color w:val="111111"/>
          <w:sz w:val="28"/>
          <w:sz w:val="28"/>
          <w:szCs w:val="28"/>
          <w:rtl w:val="true"/>
          <w:lang w:bidi="fa-IR"/>
        </w:rPr>
        <w:t xml:space="preserve">شیخ معاصر در امل الآمل </w:t>
      </w:r>
      <w:r>
        <w:rPr>
          <w:rStyle w:val="FootnoteAnchor"/>
          <w:rtl w:val="true"/>
        </w:rPr>
        <w:footnoteReference w:id="556"/>
      </w:r>
      <w:r>
        <w:rPr>
          <w:rFonts w:ascii="IRNazanin" w:hAnsi="IRNazanin" w:eastAsia="IRNazanin"/>
          <w:color w:val="111111"/>
          <w:sz w:val="28"/>
          <w:sz w:val="28"/>
          <w:szCs w:val="28"/>
          <w:rtl w:val="true"/>
          <w:lang w:bidi="fa-IR"/>
        </w:rPr>
        <w:t>نوشته است، وی فاضل صالح وفقيه بزرگوار و از معاصران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عمر، چندی او را در شام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یکی از مجالس طلاق او شرکت کردم، وی، درباره عده آن زن که اینك از قید زوجیت آزاد شده سخنان دامنه داری اظهار کرد و احکام عده را مفصلا شرح داد و از همگی مسائل و اقوال و ادله، استحضار داشت</w:t>
      </w:r>
      <w:r>
        <w:rPr>
          <w:rFonts w:eastAsia="IRNazanin" w:cs="IRNazanin"/>
          <w:color w:val="111111"/>
          <w:sz w:val="28"/>
          <w:szCs w:val="28"/>
          <w:rtl w:val="true"/>
          <w:lang w:bidi="fa-IR"/>
        </w:rPr>
        <w:t>.</w:t>
      </w:r>
    </w:p>
    <w:p>
      <w:pPr>
        <w:pStyle w:val="Heading3"/>
        <w:numPr>
          <w:ilvl w:val="2"/>
          <w:numId w:val="1"/>
        </w:numPr>
        <w:rPr/>
      </w:pPr>
      <w:bookmarkStart w:id="1447" w:name="__RefHeading___Toc3378665_2322387425"/>
      <w:bookmarkStart w:id="1448" w:name="_Toc590"/>
      <w:bookmarkEnd w:id="1447"/>
      <w:r>
        <w:rPr>
          <w:rtl w:val="true"/>
        </w:rPr>
        <w:t>سید امیر یوسف</w:t>
      </w:r>
      <w:bookmarkEnd w:id="1448"/>
    </w:p>
    <w:p>
      <w:pPr>
        <w:pStyle w:val="BookText"/>
        <w:rPr/>
      </w:pPr>
      <w:r>
        <w:rPr>
          <w:rFonts w:ascii="IRNazanin" w:hAnsi="IRNazanin" w:eastAsia="IRNazanin"/>
          <w:color w:val="111111"/>
          <w:sz w:val="28"/>
          <w:sz w:val="28"/>
          <w:szCs w:val="28"/>
          <w:rtl w:val="true"/>
          <w:lang w:bidi="fa-IR"/>
        </w:rPr>
        <w:t>وی از فضلای بزرگوار است و از طبقه متأخر علامه حلی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بخشی از کتاب جامع الأقوال في معرفة الرجال او را در رشت مطالعه کردم، این بخش به خط مولاي فاضل مولانا عبدالغفار گیلانی شاگرد سید داماد نوشته شده است و خود کتاب از فوائد ارزنده ای برخوردار می باشد و از کتابهای علامه هم در آن نقل می نماید و به پندار من امیریوسف از علمای دولت صفویه با اندکی پیش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مترجم حاضر همان صدر کبیر امیر محمد یوسف استر آبادی است که سابق بر این نام برده شده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9" w:name="__RefHeading___Toc3378667_2322387425"/>
      <w:bookmarkStart w:id="1450" w:name="_Toc591"/>
      <w:bookmarkEnd w:id="1449"/>
      <w:r>
        <w:rPr>
          <w:rtl w:val="true"/>
        </w:rPr>
        <w:t>سید امیر یوسف علی گرگانی هندی وی، از علمای بزرگوار روزگار شاه عباس صفوی بوده نخست در ایران</w:t>
      </w:r>
      <w:bookmarkStart w:id="1451" w:name="pg13357_130405"/>
      <w:bookmarkEnd w:id="1450"/>
    </w:p>
    <w:p>
      <w:pPr>
        <w:pStyle w:val="BookText"/>
        <w:rPr/>
      </w:pPr>
      <w:bookmarkEnd w:id="1451"/>
      <w:r>
        <w:rPr>
          <w:rFonts w:ascii="IRNazanin" w:hAnsi="IRNazanin" w:eastAsia="IRNazanin"/>
          <w:color w:val="111111"/>
          <w:sz w:val="28"/>
          <w:sz w:val="28"/>
          <w:szCs w:val="28"/>
          <w:rtl w:val="true"/>
          <w:lang w:bidi="fa-IR"/>
        </w:rPr>
        <w:t>می زیسته پس از آن به هندوستان رفته و طبع لطیفی داشته و کتاب بزرگی به نام فتوحات الانس در معجزات و فضائل ائمه طاهرین صلوات الله عليهم اجمعین به زبان پارسی در برابر کتاب نفحات الانس ملا جامی سنی مشهور که نزديك به عصر می زیست و در باره برخی از صحابه و تابعان و مشایخ صوفیه و کرامات و مقامات ایشان تألیف کرده گرد آورده است و به دیگر از تألیفات و احوال او دست نیافتم و کتاب مزبورش در اصفهان نزد مولی ذوالفقار موجود میباشد</w:t>
      </w:r>
      <w:r>
        <w:rPr>
          <w:rFonts w:eastAsia="IRNazanin" w:cs="IRNazanin"/>
          <w:color w:val="111111"/>
          <w:sz w:val="28"/>
          <w:szCs w:val="28"/>
          <w:rtl w:val="true"/>
          <w:lang w:bidi="fa-IR"/>
        </w:rPr>
        <w:t>.</w:t>
      </w:r>
    </w:p>
    <w:p>
      <w:pPr>
        <w:pStyle w:val="Heading3"/>
        <w:numPr>
          <w:ilvl w:val="2"/>
          <w:numId w:val="1"/>
        </w:numPr>
        <w:rPr/>
      </w:pPr>
      <w:bookmarkStart w:id="1452" w:name="__RefHeading___Toc3378669_2322387425"/>
      <w:bookmarkStart w:id="1453" w:name="_Toc592"/>
      <w:bookmarkEnd w:id="1452"/>
      <w:r>
        <w:rPr>
          <w:rtl w:val="true"/>
        </w:rPr>
        <w:t>شیخ یوسف بن محمد معروف به ابن خوارزمی</w:t>
      </w:r>
      <w:bookmarkEnd w:id="1453"/>
    </w:p>
    <w:p>
      <w:pPr>
        <w:pStyle w:val="BookText"/>
        <w:rPr/>
      </w:pPr>
      <w:r>
        <w:rPr>
          <w:rFonts w:ascii="IRNazanin" w:hAnsi="IRNazanin" w:eastAsia="IRNazanin"/>
          <w:color w:val="111111"/>
          <w:sz w:val="28"/>
          <w:sz w:val="28"/>
          <w:szCs w:val="28"/>
          <w:rtl w:val="true"/>
          <w:lang w:bidi="fa-IR"/>
        </w:rPr>
        <w:t xml:space="preserve">وی، از علمای بزرگ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العمليات الموصلة إلى رب الارضین و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اوست، این کتاب را سید بن طاووس در کتاب المجتنی نام برده و پاره ای از اخبار را از او نقل کرده است و گویا از علمای عامه 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که نیمه بیشتر از مجلد پنجم ریاض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آخرین حرف الفبا را در بر دارد در جوار روضه علمیه رضويه على صاحبها الاف اثناء و التحية ترجمه کرده و به پایان آوردم و از خدا می خواهم به ترجمه مابقی آن هم موفق گردم روز یکشنبه غره جمادی اولی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انا الحقير محمدباقر ساعدي ابن المرحوم المبرور حجة الاسلام شیخ حسین مقدس قده</w:t>
      </w:r>
      <w:r>
        <w:rPr>
          <w:rFonts w:eastAsia="IRNazanin" w:cs="IRNazanin"/>
          <w:color w:val="111111"/>
          <w:sz w:val="28"/>
          <w:szCs w:val="28"/>
          <w:rtl w:val="true"/>
          <w:lang w:bidi="fa-IR"/>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4" w:name="pg13357_130407"/>
      <w:bookmarkStart w:id="1455" w:name="pg13357_130407"/>
      <w:bookmarkEnd w:id="1455"/>
    </w:p>
    <w:p>
      <w:pPr>
        <w:pStyle w:val="Heading2"/>
        <w:numPr>
          <w:ilvl w:val="1"/>
          <w:numId w:val="1"/>
        </w:numPr>
        <w:rPr/>
      </w:pPr>
      <w:bookmarkStart w:id="1456" w:name="pg13357_130407"/>
      <w:bookmarkStart w:id="1457" w:name="__RefHeading___Toc3378671_2322387425"/>
      <w:bookmarkStart w:id="1458" w:name="_Toc593"/>
      <w:bookmarkEnd w:id="1456"/>
      <w:bookmarkEnd w:id="1457"/>
      <w:r>
        <w:rPr>
          <w:rtl w:val="true"/>
        </w:rPr>
        <w:t>فهرست مدارك مؤلف</w:t>
      </w:r>
      <w:bookmarkEnd w:id="1458"/>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آداب المتعلمين، طوسی،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اثبات الهداة، شیخ حر عاملی،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اجازات افندی،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اجازات شهید ثانی،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اجازات على بن حجة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شولستانی،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اجازه ابوهلال جزائری به ابن ابی جمهور احسائی،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اجازه احمدبن نعمة الله بن خاتون عاملی به ملاعبدالله بن حسين شوشتری،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اجازه احمدبن محمد بن فهد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ابن ابی جمهور احسائی،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اجازه حاج حسین نیشابوری به ملانوروزعلی تبریزی،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اجازه حسین بن احمد سوراوی به ابن طاووس،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اجازه حسین بن عبدالصمد به 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اجازه حسین بن عبدالصمد به عبدالصمد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اجازه حسین بن عبدالصمد به محمدباقربن محمد حسینی استر آبادی 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اجازه حسین بن علی بن حماد لیثی واسطی به شیخ نجم الدين خضر بن محمد نعیم مطار آبادی،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خطیب ابوالفضل یحیی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حسین بن محمد حصکفی به </w:t>
      </w:r>
    </w:p>
    <w:p>
      <w:pPr>
        <w:pStyle w:val="BookText"/>
        <w:rPr/>
      </w:pPr>
      <w:r>
        <w:rPr>
          <w:rFonts w:ascii="IRNazanin" w:hAnsi="IRNazanin" w:eastAsia="IRNazanin"/>
          <w:color w:val="111111"/>
          <w:sz w:val="28"/>
          <w:sz w:val="28"/>
          <w:szCs w:val="28"/>
          <w:rtl w:val="true"/>
          <w:lang w:bidi="fa-IR"/>
        </w:rPr>
        <w:t xml:space="preserve">سمعانی،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اجازه سید مرتضی به بصروی، محمد،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اجازه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شولستانی به محمدتقی مجلسی،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اجازه شیخ بهائی به شیخ یحیی یزدی،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اجازه شیخ حسن بن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اجازه شیخ نجیب الدین یحیی بن احمد هذلی حلی به سید نجم الدین، ابوعبدالله حسین بن اردشیر بن محمد طبری،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اجازه شيخ يوسف بن علوان فقیه معروف حتی به محمد بن زنجی،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اجازه شهید اول به این خازن حائری، </w:t>
      </w:r>
      <w:r>
        <w:rPr>
          <w:rFonts w:eastAsia="IRNazanin" w:cs="IRNazanin"/>
          <w:color w:val="111111"/>
          <w:sz w:val="28"/>
          <w:szCs w:val="28"/>
          <w:lang w:bidi="fa-IR"/>
        </w:rPr>
        <w:t>557</w:t>
      </w:r>
      <w:r>
        <w:rPr>
          <w:rFonts w:ascii="IRNazanin" w:hAnsi="IRNazanin" w:eastAsia="IRNazanin"/>
          <w:color w:val="111111"/>
          <w:sz w:val="28"/>
          <w:sz w:val="28"/>
          <w:szCs w:val="28"/>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اجازه شیخ حسن بن شهید ثانی به علی بن نجم الدين بن محمد حسینی عاملی،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اجازه شهید اول به ابن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عبدالعلی بن نجد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اجازه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بن عبدالصمد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اجازه شیخ حسن بن شهید ثانی به محمد بن نجم الدين بن محمد حسینی عاملی،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اجازه شیخ حسن بن شهید ثانی به نجم الدين بن محمد حسینی عاملی،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اجازه صهیونی به شیخ علی میسی،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اجازه علامه حلی،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اجازه علامه حلی به ابناء ابن زهره،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اجازه شیخ علی کرکی به شرف الدين یحیی بن عزالدین حسین بن عشيرة بن ناصر بحرانی یزدی،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اجازه شیخ علی کرکی به شیخ علی میسی،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اجازه علامه حلی به محمد بن محمد رازی و بویهی،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اجازه علامه حلی به سید مهنا بن سنان بن عبدالوهاب حسینی مدنی،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اجازه علامه حلی به هارون بن نجم الدين طبری،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اجازه عبدالعالی بن علی بن عبدالعالی به ام محمدباقر بن محمد حسینی 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اجازه شیخ محمد سبط شهید ثانی به ملا محمد امین استرابادی،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اجازه شیخ نجیب الدین یحیی بن احمد هذلی حتی به ابن أبزر حسینی، </w:t>
      </w:r>
      <w:r>
        <w:rPr>
          <w:rFonts w:eastAsia="IRNazanin" w:cs="IRNazanin"/>
          <w:color w:val="111111"/>
          <w:sz w:val="28"/>
          <w:szCs w:val="28"/>
          <w:lang w:bidi="fa-IR"/>
        </w:rPr>
        <w:t>487</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على بن احمد بن حجت عاملی جبعی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نجم الدين بن احمدتراکیشی عاملی مشغری،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اجازه محمدتقی مجلسی به آقاحسین خوانساری،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اجازه محمدتقی مجلسی به عبدالحسین خاتون آبادی،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اجازه محمدتقی مجلسی به محمدباقر و مجلسی،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اجازه مقداد بن عبدالله سيوری حلی،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اجازه ملاجلال دوانی به امیر حسین میبدی،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اجازه فخر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سید مهنا بن سنان بن عبدالوهاب حسینی مدنی،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اجازه مؤلف قاموس به ابن حلوانی،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اجازه محقق کرکی به احمد پدر شیخ نعمة الله خاتون،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اجازه محقق کرکی به شیخ زين الدين جعفر برادر شیخ نعمة الله بن خاتون،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اجازه محقق کرکی به شیخ نعمة الله بن خاتون،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اجازه محمد بن قاسم بن معيه حسنی دیباجی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 الحسن فاطمه ست المشایخ دختر شهید اول،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اجازه محمد بن قاسم بن معيه حسنی دیباجی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شهید اول،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اجازه محمد بن قاسم بن معيه حسینی دیباجی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فرزند شهید اول،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اجازه محمد بن قاسم بن معيه حسنی دیباجی ابن معيه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فرزند شهید اول،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اجازه ملاحسنعلی شوشتری به محمدتقی و مجلسی،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اجازه ملاعبدالله شوشتری به سید مصطفی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نقدالرجال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اجازه ملاعبدالله شوشتری به محمدتقی و مجلسی،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اجازه نعمة الله بن خاتون عاملی 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اجازه نعمة الله بن خاتون عاملی به حسن بن على بن شدقم،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اجازه نعمة الله بن خاتون عاملی به ملاعبدالله شوشتری،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هبة الله بن حامد بن احمد بن ایوب بن علی بن ایوب حلی لغوی به سید جلال الدين ابوجعفر قاسم بن حسن بن محمد بن حسن بن معیه بن سعید حسنی دیباجی،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اجازه هبة الله بن داوود بن محمد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شیخ منتجب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اجازه یحیی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حسین بن محمد حصکفی به سمعانی،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احتجاج طبرسی،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احسن التواریخ، حسن روملو،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اختصار المصباح، سیدین باقی،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اربعین، جد منتجب الدین،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اربعین، شیخ بهائی،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اربعین، شهید،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اربعین، شهيد اول،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اربعین، منتجب الدین،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الأربعين عن الأربعين، يوسف بن حاتم، الأربعين عن الاربعين في فضايل امير المؤمنين عليه السلام،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اسامی مشايخ الشيعة، شاگرد شیخ علی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اسامی مشايخ الشيعة الاستبصار في النص على الائمة الاطهار، قاضی ابوالفتح کراجکی،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اسرار الائمة،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اقبال سیدبن طاووس،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امان الأخطار، سیدبن طاووس،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امالی، ابو العباس ثعلب نحوی،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امالی، مقری،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امل الآمل، شیخ حر عاملی، اکثر صفحات انیس العابدین،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ایضاح الاشتباه، علامه،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ascii="IRNazanin" w:hAnsi="IRNazanin" w:eastAsia="IRNazanin"/>
          <w:color w:val="111111"/>
          <w:sz w:val="28"/>
          <w:sz w:val="28"/>
          <w:szCs w:val="28"/>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بشارة المصطفی، محمدبن ابوالقاسم طبری،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بغية الوعاة، سيوطی،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البهجة لثمرة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المهجة ،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 ابن خلکان به وفیات الاعیان تاریخ ابن شحنه،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تاریخ ابن کثیر شامی،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تاریخ بغداد، خطیب بغدادی،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تاریخ جهان آرا،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تاریخ الخلفا، </w:t>
      </w:r>
      <w:r>
        <w:rPr>
          <w:rFonts w:eastAsia="IRNazanin" w:cs="IRNazanin"/>
          <w:color w:val="111111"/>
          <w:sz w:val="28"/>
          <w:szCs w:val="28"/>
          <w:lang w:bidi="fa-IR"/>
        </w:rPr>
        <w:t>544</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یافعی،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تحفة الأبرار، حسن بن علی طبرسی،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ترجمة المحبوب، قطب الدین محمد لاهیجی،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أمل الآمل، اکثر صفحات تعليقه خلاصة الأقوال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شیخ بهائی</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تفسیر ثعالبی،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 xml:space="preserve">تفصيل وسائل الشيعة ،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تقویم البلدان،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تمهيد القواعد، شیخ زین الدین،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تهذيب اللغة ازهری،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جامع المقال، رماحی،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جلاء العيون،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جواهر الكلمات،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حبيب السير، میر خواند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حلية الاولياء، حافظ ابونعیم،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حواشی شارع النجاة، سید داماد،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حواشی شرح صحیفه کامله، محمدتقي مجلسی،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حواشی فرج الكرب، کفعمی،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حواشی نجاريه على القواعد العلامه،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الخراجیه، شیخ علی،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خلاصة الأقوال، علامه حلی،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الدر النظيم في مناقب اللهامیم، يوسف بن حاتم الفقيه الشامی،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 xml:space="preserve">الدروع الواقية،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دفع المناواة عن التفضيل و المساواة، سيدحسین مجتهد عاملی،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دمية القصر باخرزی،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دیوان سید مرتضی،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الذكرى، شهید اول،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الذيل، ابوسعد بن سمعانی،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رجال ابن داوود،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سید علی بن عبدالحمید حسینی از نجفی،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رجال سید مصطفی تفرشی به نقد الرجال رجال شيخ طوسی،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رجال شيخ فرج الله،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رجال علامه حلی،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رجال میرزا محمد استر آبادی،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رجال نجاشی،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رد بر ملا رضی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ملا علی رضای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رسالة ابن ابی جمهور احساوی در امامت در رد فاضل هروی،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رساله استخارات،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رسالة الجمعه، شهید ثانی،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رسالة اللمعه في مسئلة الجمعة،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رسالة تألیف یکی از فضلای جبل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ازشاگردان محمدامین استرابادی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رسالة في اسامی مشايخ الشيعة،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الزواجر و المواعظ،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سرائر، محمدبن ادریس عجلی،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Amiri" w:hAnsi="Amiri" w:eastAsia="Amiri" w:cs="Amiri"/>
          <w:color w:val="111111"/>
          <w:sz w:val="28"/>
          <w:sz w:val="28"/>
          <w:szCs w:val="28"/>
          <w:rtl w:val="true"/>
          <w:lang w:bidi="ar-SA"/>
        </w:rPr>
        <w:t xml:space="preserve">سلافة العصر في محاسن اعيان العصر،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سعد السعود، ابن طاووس،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سند الجمع بين الصحیحین،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شرایع، محقق حلی،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شرح ارشاد شهید اول،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شرح التوضيح ابن هشام، از هری،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شرح رساله اثنی عشرية، شولستانی،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شرح صحیفه کامله، سید داماد،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شرح قصيده بديعية، صفي الدين بن سرایاحلی،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شرح لمع ابن جنی،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شرح نهج البلاغه، ابن ابی الحدید معتزلی،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507</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کامله سجادیه،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 الرضا،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طبقات النحاة، سيوطی،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طبقات الوسطی، سیوطی،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طرائف، سیدبن طاووس،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عالم آرا،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عمدة المقال في كفر اهل الضلال، حسن بن علی بن عبدالعالی،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غ</w:t>
      </w:r>
    </w:p>
    <w:p>
      <w:pPr>
        <w:pStyle w:val="BookText"/>
        <w:rPr/>
      </w:pPr>
      <w:r>
        <w:rPr>
          <w:rFonts w:ascii="Amiri" w:hAnsi="Amiri" w:eastAsia="Amiri" w:cs="Amiri"/>
          <w:color w:val="111111"/>
          <w:sz w:val="28"/>
          <w:sz w:val="28"/>
          <w:szCs w:val="28"/>
          <w:rtl w:val="true"/>
          <w:lang w:bidi="ar-SA"/>
        </w:rPr>
        <w:t xml:space="preserve">غاية المطلوب،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غوالى اللئالی، ابن ابی جمهوری احسائی،</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الغرر و الدرر، سید مرتضی،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الغيبه شهید ثانی،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فرائد السمطین، حموینی،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فرج الكرب و فرح القلب، کفعمی،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فرحة الغری، ابن طاووس،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الفصيح ، ثعلب،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فلاح السائل، سید بن طاووس،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فوائد المدينة، ملا محمد امین استرابادی،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فهرست العلماء، محمد بن على حمدانی قزوینی،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فهرست شیخ طوسی،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فهرست شیخ منتجب الدین، اکثر صفحات</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قبس المصباح، صهرشتی،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قصص الانبياء، قطب راوندی،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قواعد علامه حلی،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کتاب سلیم بن قیس هلالی،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 xml:space="preserve">كتاب العمدة، ابن بطريق،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كتاب الفردوس، </w:t>
      </w:r>
      <w:r>
        <w:rPr>
          <w:rFonts w:eastAsia="Amiri" w:cs="Amiri" w:ascii="Amiri" w:hAnsi="Amiri"/>
          <w:color w:val="111111"/>
          <w:sz w:val="28"/>
          <w:szCs w:val="28"/>
          <w:lang w:bidi="ar-SA"/>
        </w:rPr>
        <w:t>508</w:t>
      </w:r>
    </w:p>
    <w:p>
      <w:pPr>
        <w:pStyle w:val="BookText"/>
        <w:rPr/>
      </w:pPr>
      <w:r>
        <w:rPr>
          <w:rFonts w:ascii="IRNazanin" w:hAnsi="IRNazanin" w:eastAsia="IRNazanin"/>
          <w:color w:val="111111"/>
          <w:sz w:val="28"/>
          <w:sz w:val="28"/>
          <w:szCs w:val="28"/>
          <w:rtl w:val="true"/>
          <w:lang w:bidi="fa-IR"/>
        </w:rPr>
        <w:t xml:space="preserve">کشف المحجة، سید بن طاووس،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الغمة، علی بن عیسی اربلی،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الكفايه، خزاز،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 xml:space="preserve">كنوز النجاح، طبرسی،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مجالس المؤمنين، قاضی نورالله شوشتری،</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المنتظم، ابن جوزی،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المجموع الرائق من ازهار الحدائق، سید هبة الله موسوی،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مجموعه به خط جباعی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مجموعه شهید اول،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مختصر المصباح،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مختلف الشيعة في احكام الشريعة، علامه حلی،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مدينة العلم، ابوجعفر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مراصد الاطلاع، یاقوت،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مسائل الناصریات، سید مرتضی،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مشایخ شیعه، تألیف یکی از شاگردان حسین بن مفلح صیمری،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مصباح، شیخ طوسی،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مصباح الانوار،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مصباح الكبير،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 xml:space="preserve">المصنف، ابوعبید قاسم بن سلام،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المطالب في مناقب آل ابی طالب،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معالم، ابن شهر آشوب،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المعتبر، محقق حلی،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معجم البلدان، یاقوت،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مغني اللبيب، ابن هشام،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 xml:space="preserve">مفتاح القلوب،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مقامات، قاسم بن علی حریری،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مناجات خمسة عشر امام سجاد،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مناقب الادباء، عبدالرحمن بن انباری نحوی،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امیر المؤمنین، ابن مغالی،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مناقب صدرالائمه، اخطب خوارزم،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منهج المقال، استرابادی،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منية المريد، شهید ثانی،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مهج الدعوات، سیدبن طاووس،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نثر اللئالی، احسایی،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نزهة الالباء في طبقات الأدباء، انباری،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نظام الأقوال، نظام الدین قرشی،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نقدالرجال، تفرشی،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نواقص الروافض،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نهج البلاغه، سید رضی،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الوافي في علم القوافی،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وثيقة النجاة، افندی،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وسائل الشيعة، شیخ حر عاملی،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560</w:t>
      </w:r>
    </w:p>
    <w:p>
      <w:pPr>
        <w:pStyle w:val="BookText"/>
        <w:rPr/>
      </w:pPr>
      <w:r>
        <w:rPr>
          <w:rFonts w:ascii="Amiri" w:hAnsi="Amiri" w:eastAsia="Amiri" w:cs="Amiri"/>
          <w:color w:val="111111"/>
          <w:sz w:val="28"/>
          <w:sz w:val="28"/>
          <w:szCs w:val="28"/>
          <w:rtl w:val="true"/>
          <w:lang w:bidi="ar-SA"/>
        </w:rPr>
        <w:t xml:space="preserve">وصول الاخبار الى علم دراية الاخبار،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وفیات الاعیان، ابن خلکان،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یادداشتهای شیخ حسن بن شهید،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یادداشتهای شیخ علی سبط شهید ثانی،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یادداشتهای شهید اول،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یادداشتهای ملا محمدرضا مشهدی جی شاگرد 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يتيمة الدهر، ثعالبی،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اليقين، سید بن طاووس،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حرف میم در این مجلد از دو بخش کتاب امل الآمل استفاده کرده ایم و تعليقاتی که افندی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بر امل الآمل داشته در اصل این کتاب و یا در حاشیه آن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حاشیه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گفته است، ایراد کرده ایم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تعليقات أمل الآمل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ماجد در آغاز کار، نائب الصدر اصفهان بوده است؛ ليكن داوری شیراز را به عهده نداشته و برادرزاده سید ماجد یاد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او شرح دعای یا من اظهر الجميل است که به طور مبسوط و به فارسی تألیف کرده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قرائنی که در اختیار است، می توان گفت مترجم حاضر بلاشك همان مترجم گذشته است و شرح حال این سید جلیل را به اجمال و تفصیل در کتابهای پس از او نوشته اند و همگان او را به عظمت و جلالت و علم و کمال ستوده اند و او را به عنوان صادقی معرفی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سلیمان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این سید، بسیار است و همه آنها به طوری که از</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شرح حال برادر بزرگوارش تاج الدین مهذب بن صالح یادآوری خواهد 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از حاشیه امل الآمل که به خط افندی بوده، در این جا اضافه گردیده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تعليقات أمل الآمل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شرح فصیح کتاب فصيح ثعلب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الدین طبع جدید می نویسد که رافعی در التدوين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علمای امامیه بوده و از شیخ مفید ابوعبدالله محمدبن نعمان استفاده کرده، از کتاب الایضاح در امامت و کتاب غیبت که از تألیفات مفید بوده از وی بهره برده و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تمام روایات و تألیفات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تعليقات امل الآمل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فرزندش سدید الدین سالم بن محفوظ بن عزيزة بن وشاح سوراوی پیش از این گذشته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مفصلی است که صورت آن در بحار،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و تمام آنچه از مؤلف امل الآمل در این جا نقل شده در آن اجازه ثبت 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امل الآمل در این جا نقل شده در آن اجازه ثبت 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مؤلف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 آن بود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يختلف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لايمتری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ابدأه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آورد؛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ماضی استعمال نشده است پایان برخلاف انتظار نسخه هایی که از بحار وروضات و امثال اینها دیده ایم، همگی مانند بالا آورده 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ثهلان، نام کوهی است در شهرهای بنی نمیر که مسیر دو شبانه روز درازی آن است و رضوی کوهی است که از ینبع مسير يك روز و از مدينه مسیر هفت منزل فاصله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دیگر از اشعار شمس الدین در اعيان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 آورده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 مؤلف رجال نیز چکامه ای در سوك او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می نویسد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معزالدین محمد، قاضی معز مشهور بوده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های کتاب حاضر به عنوان ابن ابی زینب و در رجال علا مه و رجال نجاشی به عنوان ابن زینب معرفی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زياداتی که در بالا در میان دو هلال مشاهده می شود از رجال مزبور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وزیر ابوالقاسم حسين مغربی فرزند فاطمه است که دختر وی می باشد و آثاری دارد، از جمله خصائص القرآن و در نیمه ماه مبارك رمضان سال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یافته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ارشاد مفید این جانب مترجم كتاب حاضر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عظیم این حکیم متأله که جهان حکمت و معرفت را به خود اختصاص داده است ، بالاتر از آن است که به این مختصر که در اینجا آمده است بسنده شود و محتمل است مؤلف این کتاب در بخش حاضر که مفقود شده، بیش از این مرقوم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حال، بزرگان پس از او شرح حالش را در کتابهای رجال و تراجم به تفصيل و اجمال نگاشته اند؛ از جمله ابوعبدالله زنجانی رساله ای به نام الفيلسوف الفارسي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جمعی از خاورشناسان تحقیقاتی درباره زندگی او داشته اند و کتابی در این روزگار به نام صدر الدین شیرازی از سوی آنها به طبع رسیده است و خلاصه ای از آن چه را از مدارك حاضر به دست آورده ایم، محض ادای پاره ای از حقوق او به نگارش می 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روز نهم ماه جمادی الاولی سال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مرد تاجر پیشه ای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علمی را در شیراز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می خواست در کار تجارت، مهارت پیدا کند و چندی هم طبق دلخواه پدر به تجارت پرداخت؛ ليكن پس از مرگ پدرش راهی اصفهان شد و نخست در مدرسه خواجه به حضور شیخ بهائی رسید و پس از او به محضر محقق داماد و بعد از او به درس میرفندرسکی حضور پیدا کرد و مراتب فقه و اصول و دیگر از کمالات را بخصوص فن حکمت را از این اساتید عظیم الشأن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مدرسی بزرگ و مؤسس حکمت متعالیه شده صدرالمتألهین بر اثر نبوغ خدادادی که داشت، مورد توجه و تعجب همگان قرار گرفت و موقعیت خاصی از نظر استادانش داشت، بویژه میرداماد علاقه مخصوص نسبت به او نشان می داد تا آنجا که درباره او گفته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ضيافة الاخوان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ابی جعفر بن أميركا بن ابي اللحیم قزوینی، شیخ علی بن عبیدالله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منتجب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فقیهی صالح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المشايخ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مشایخی دیدار داشته و از آنها استفاده کرده است، به طوری که مشهود است مؤلف ضيافة الاخوان مطالب دیگر را که در صدر عنوان آمده متذکر نشده و از شهادت او سخنی نگفته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المشایخ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ذیل نام او ایراد کرده و در شهداء الفضيلة نام او به عنوان شهید آورده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در صفحه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احوال شیخ خلیفه بن ابى اللحيم عموی پدر مترجم حاضر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خلیفه از علمای اواسط قرن پنجم تا اواخر ششم بوده و از صلحای علما به شمار می آمده و به دست ملاحده سماعیلی که در آن روزگار دست به قتل و غارت زده و به خصوص با قزوینیها عداوت بی سابقه ای داشتند، به قتل رسیده است و به مناسبت شهادت، او به شهادت گروه دیگری از علمای قزوین اشاره کرده است و در ذیل احوال ابوجعفر پدر مترجم حاضر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ابوجعفر بن أميركا مشهور بوده و از نام او اطلاعی ندارم و از علمای اواخر قرن پنجم تا اوایل ششم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التدوين از وی یاد کرده است و ابوجعفر را کنیه فرزندش محمد، مترجم حاضر دانسته و ابوجعفر عالمی شایسته و با اعتبار بوده است؛ سپس با چند دلیل که آورده به اشتباهات مؤلف التدوين اشاره نموده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أمل الآمل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از محمدبن ابی عمران در این محل، تناسبی نداشته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نجاشی،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که آیا قطب الدین شاگرد طبری بوده است یا برعکس شرحی در ترجمه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از وی چنین عنوان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قاسم کجی طبری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که سهو القلم از آنجا باشد که نام پدرش را قاسم دانسته است و حال آن که نام پدرش علی و کنیه اش ابوالقاسم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در معالم العلماء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بصروی، کتاب المفيد از تألیفات او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مدارك در آغاز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رابعها الطهارة تا آن جا که نوشته است وذهب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ابو الحسن محمد بن محمد البصروي من المتقدمين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نام پدرش را محمد نوشته است و سهو القلم از مؤلف مدارك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امل الآمل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الاحمدي للفقه المحمدی از ابوالحسن جنیدی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مؤلف بر امل الآمل اظهار داشته ممکن است کتاب مختصر، مجملی از کتاب تهذيب الشيعة خود ابن جنید بوده باشد و مؤید آن آن است که ابن طاووس در الاقبال کتاب مختصر کتاب تهذيب الشيعة لاحكام الشريعة را به محمدبن جنید نسبت داده است و از ظاهرش پیداست که منظور وی شیخ مترجم است؛ جز این که نام پدرش را ذکر نکرده و مختصر الاحمدی در اختیار شیخ حسن صاحب معالم بوده و از آن نقل کرده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تعاليق امل الآمل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الفوائد المدنية که حواشی تمهيد القواعد است نوشته است که از اصحاب ما، ابن جنید قائل به قیاس بوده و به طوری که اظهار شده از این قول دست برداشت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می نویسد از یکی از مشایخ شنیده ام که مالی و شمشیری متعلق به حضرت بقية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او بود و راجع به آنها و صینی به جاریه اش کرده بود؛ ليكن آنها از دست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آخر شرح حال او نوشته ما کتابهای او را توسط شیخ مفید و ابن عبدون از وی روایت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متن فوق استفاده می شود که شیخ طوسی به توسط شیخ مفید از ابن عبدون از وی روایت داشته، ممکن است به واسطه و بی واسطه از وی روایت می کرده و یا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کتاب حاضر زائد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در ضمن شرح حال او راجع به قیاسی بودن اسکافی مفصلا مطالبی نقل کرده است و ثابت کرده که قیاسی بودن او مستلزم آن نیست که کتابهایش مورد بی مهری قرار بگیرد، زیرا قیاسی را که او معمول خود قرار داده قیاسی باشد که مورد توجه شیعه و اعلام او قرار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اسکاف بکسر همزه و سکون سين همان اسکاف بنی الجنید است که رؤسای آن ناحیه اند و مردمی بزرگ و با کرم بوده اند و ناحیه مزبور به نام ایشان شهرت یافته و آن ناحيه اسكاف علیاست که از نواحی نهروان به شمار است و از سوی شرق میان بغداد و واسط واقع شده و در نهروان اسکان سفلی هم وجود دارد و این دو ناحیه بر اثر ویرانی نهروان از میان رفت الکنی و الالقاب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ردینی منسوب به ردينه است و ردينه زنی بود که به آراستن نیزه ها شهرت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ثعالبی در یتیمة الدهر،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بلاد جزیره است که موصل در آن احداث شده و ابوبکر مترجم حاضر از برجستگان آن سرزمین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بلدی مردی درس نخوانده است و در عین حال اشعار او نمکین و مشتمل بر سروده های نغز می باشد و مقطعات وی خالی از معنای پسندیده و یا ضرب المثل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بلدی حافظ قرآن بود و گاهی هم از آیات قرآن اقتباس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می گوید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الدین در آغاز کتاب فهرست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اوقات که به مجلس سیدابوالقاسم يحيی حضور یافتم کتاب الاربعين عن الاربعين في فضائل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مورد توجه او قرار گرفته به مطالعه من رسانید به اطلاع رسانیدم کتابی خواهم نوشت به نام الاربعين عن الاربعين من الاربعين في فضائل امیرالمؤمنین این کتاب در این روزگار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تعليقات امل الآمل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همان کتاب الزيارات و الفضائل است که ابن طاووس در کتاب اقبال به وی نسبت داده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تعلیقات مؤلف نقل شده ردی که بر ابن قولویه نموده است مربوط به آن است که ابن قولویه بنا به نقل سید بن طاووس اظهار داشته است ماه رمضان از سی روز کمتر نمی 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بنقل از نجاشی سال وفات او را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کرده است، همچنین علامه هم سال وفات او را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مرقوم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القميين،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داوود استاد شیخ مفید و دیگر از اعلام قم بوده و بزرگواری عالم و بافضیلت است و کتابهای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صهیونی منسوب به صهيون است که قلعه باروداری بوده در دامنه کوه و سالها در دست فرنگیان بود تا سال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توسط صلاح الدین ایوبی از دست آنها بیرون آمد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اجازه که صورتش در اجازات بحار آمده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صهیونی از شیخ عز الدين حسن بن عشرت روایت می کرده و شيخ جمال الدین احمد خاتون از صهیونی روایت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مزبور به نام مأة منقبه در این روزگار از سوی مدرسة الامام المهدی به طبع رسیده و در آغاز آن شرح حال مفصلی از مؤلف و نام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مشایخ او همراه مطالبی مربوط به اصل کتاب ایراد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وی را معرفی کرده و احادیث چندی از کتاب مأة منقبة ذکر نموده می نویسد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رجال اشاره به آن است که مترجم حاضر یا دیگری که این رمز ذیل نامه او آمده است، یکی از ائمه را درك نكرده و شیخ طوسی در رجال خود از وی نام برده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چنین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علی محمد بن حسن بن علی بن احمد بن علی حافظ و واعظ فارسی نیشابوری ملقب به فتال و مؤلف كتاب روضة الواعظين پس از تحقیقات لازم در پایان شرح حال 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شهرت او به فتال در هيچ يك از کتابهای رجال و تراجم ندیده ام و گویا به مناسبت زبان آرایی او در اندرز و بیان جالبی که داشته او را به این نام خوانده اند، زیرا فتال صیغه مبالغه فتل است که یکی از نامهای بلبل می باشد و در قاموس فتل را آواز بلبل گفته است و در روزگار ما خطيب سخن آرا را بلبل می گویند، چنان که واعظ قزوینی را بلبل عراق خوانده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همه نسخه های امل الآمل وفات او سال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در وفیات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ابیوردی در روز پنجشنبه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سال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فاصله ظهر و عصر که در اصفهان مسموم شده بود، در گذشت و در جامع عتیق آنجا بر وی نماز گزارده 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مزبور در پایان سرائر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و آخرین باب از ابواب کتاب السرائر را تشکیل می دهد و به نام باب النوادر موسوم گردیده است و اخبار طريفه ای از برخی از اصول اربعماه و دیگر از کتابها را ایراد کرده و همین مستطرفات هم جداگانه از سوی مدرسه المهدی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از استاد استناد ایده الله تعالی شنیدم اظهار می داشت ابن ادریس بدون واسطه از ابوعلی طوسی روایت نکرده و همین موضوع را هم استاد معظم له به طور مبسوط در آغاز شرح صحیفه کامله بیان فرموده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أمل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تعليقات را به خط خود او در شیراز در نزد امیر محمد شریف که مستوفی نواحی شیراز بوده در کتابخانه موقوفه مدرسه او دیده ام و همچنین بخشی از آن تعليقات را در اصفهان مشاهده کرده 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ابن ادریس در کلیه کتابهای رجال و تراجم آمده است و شیعه و سنی او را به عظمت نام برده 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شرح به پایان نرسیده، لیکن تعليقاتی تا آخر کتاب مرقوم داشته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سلافة العصر،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اعيان الشيعة،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امین در سال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و این تاریخ با تاریخ رساله طهارة الخمر که سال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بالا متذکر شده است، موافقت ندارد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محمد امین فاضلی محقق و بادقت بود و در فن کلام و حدیث مهارت ویژه ای داشت و از اخباریهای متعصب بود و نخستین کسی است که به نکوهش از مجتهدان پرداخت و فرقه شیعه را به دو دسته تقسیم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اخباری و مجتهد و در الفوائد المدنية مجتهدان را هدف نکوهش خود قرار داده و گاهی آنها را به تخریب دین نسبت داده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 معروف به مشترکات رجالی است و شرح حال مؤلف آن چنان که باید معروف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مصفى المقال،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بن محمدعلی بن فرج الله کاظمی شاگرد شیخ فخرالدین طریحی و شارح کتاب جامع المقال او می باشد و کتاب هداية را پس از آن تألیف کرده و این کتاب به نام مشترکات کاظمی است و سال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که سال وفات استادش طریحی است، به تألیف آن پرداخته و تاسال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که تاریخ یکی از متملکاتش می باشد، زنده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هدایه به تحقیق سید مهدی رجائی به طبع رسیده، در آخر آن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اول ماه شعبان سال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 مؤلف آن پایان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المحدثین که در تمیز مشترکات رجال است، سال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پایان رسیده و خود مؤلف 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بر آن نگاشته و کتاب را به سه بخش تقسیم کرده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مشترکات در اسم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مشترکات در اسم و پدر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مشترکات در کنیه و نسبت و 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 از آن را که سال فراغش اول شعبان سال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در نزد شیخ عبدالله ممقانی دیده 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مترجم مزبور همان محمد بن محمد حسینی آوی باشد که پس از این ترجمه خواهد شد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او را در کتاب تذکره باقریه که ویژه اعلام باقر نام است آورده ایم و در آنجا از نسخه ریاض که در کتابخانه ملك تهران است و این در مجلد اول،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اشاره به آن شده است، نوشته ایم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تعلیقات مؤلف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اخيرا رأى مجلسی تغییر کرد و همه نهج البلاغه را در</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اتمام نرسیده است و تعلیقاتی تا آخر کتاب 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اتمام نرسیده است و تعلیقاتی تا آخر کتاب دارد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اتمام نرسیده و تعليقاتی تا آخر صحیفه دارد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تتمه است از شرح کافی و شرح مستقلی نمی باشد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بزرگوار بیشتر از آن است که به این مقدار اکتفا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مؤلف در اصل ریاض شرح حال مفصلی از استاد بزرگوارش نقل کرده؛ لیکن صد حیف که این بخش از کتاب مفقود گردیده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هر دو اجازه، در مجلد اجازات بحار،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اجازه شیخ حسین سال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أمل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میرداماد بر بسیاری از تألیفاتش حواشی زیادی مرقوم داشته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رساله شرعة التسميه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تذکره باقریه نوشته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مبرور سال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اتفاق شاه صفی به اعتاب عالیات رفت و به نوشته رياض الجنة در اثنای راه بیمار شد و به امر شاه صفی محفه او را منزل به منزل روی دوش 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ذي الكفل بدرود زندگی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او را به نجف اشرف برده، شاه صفی که پیش از وفات میر مبرور به عتبه عليه علويه مشرف شده بود با سپاهیان به استقبال جنازه وی آمده و پس از تشریفات لازم جنازه او را در نجف اشرف مدفون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عبدالله متخلص به امانی در تاریخش گفته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فقه و تا اواسط کتاب و بحث جماعت تألیف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نام صحيفة القدس والخلسة الملكوتية تألیف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کتاب ضوابط در هفت مقاله و مشتمل بر مسائل مفصلی است از اصول فقه و خود فقه و حواشی بسیاری بر آن مرقوم داشته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شعبان سال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از تألیف آن آسوده شده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نام اربعة ايام معروف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فوائد 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رساله زیارت جوادیه معروف را برای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اختلاف جزئی نقل کرده است و فرموده که این زیارت از مولای ما امام كل عاكف و باد، ابی جعفر الثاني محمد بن على الجواد عليه الصلوة و التسليم مروی است و در اعمال روز دحوالارض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فرموده که زیارت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روز، افضل اعمال مستحبه و اکداداب مسنونه است و همچنین زیارت آن حضرت در روز اول ماه رجب الفرد نیز به غایت مؤکد و محثوث علیه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البيان از خطبه های مشهور و منسوب به حضرت امیر المؤمنین علی علیه السلام است و نسخه های زیادی از آن خطبه به زیاده و نقصان در اختیار می باشد و تمامترین آنها همان نسخه ای است که مشتمل بر پانصد بیت بوده و هر بیت عبارت از پنجاه حرف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این خطبه را حضرت مولا در کوفه و دیگری را در بصره انشا فرموده است و این خطبه را سید رضی در نهج البلاغة و ابن شهر آشوب در مناقب در شماره خطبه های مشهور آن حضرت نیاورده 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روضات،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مشایخ میر داماد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سید نور الدين علي بن ابو الحسن الموسوی که خود در سند حرز مزبور اظهار داشته است این حرز را به طریق دیگر از سید ثقه ثبت که در فقه و حدیث مورد توجه بوده است اعني على بن ابی الحسن عاملی در مشهد مولانا الرضا در سناباد طوس از زین الدین 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کیفیت زیر روایت می کنیم و حرز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اودعت نفسی و اهلی و مالی و ولدي في ارض، الله سقفها و محمد حيطانها و على بابها و الحسن و الحسین و الائمة المعصومين و الملائكة حرسها و الله محيط بها و الله من ورائهم محيط بل هو قرآن مجيد في لوح محفوظ</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اینجانب در تذکره باقرية نوشته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مبرور در نظم و نثر دست توانایی داشت و انواع شعر را از غزل و قصیده و رباعی و دیگر از اقسام آن بخوبی می سرود و به عربی و پارسی شعر می گفت و اشراق تخلص می کرد و تذکره نویسان او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کنند و دیوان شعر و مثنوی به نام مشرق الانوار در جواب مخزن الاسرار نظامی سروده که ذیلا برخی از اشعار او را یاد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غزلهای اوست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کتاب قبسات فرموده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الصراط المستقیم فرموده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تعليقات کافی همراه با شرح حال آن بزرگوار به قلم فاضل ارجمند جناب آقای سید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الرواشح هم به طبع رسیده است و مشتمل بر سی و نه راشحه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راشحه اول آن در شرح و توضیح مقدمه و دیباچه کتاب کافی است و رواشح پس از آن مربوط به فن دراية الحديث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از رواشح نام نمیبرد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پیش از این گذشته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ذيل الجنة الواقية و الجنة الباقية شرح مفصلی راجع به این رساله مرقوم داشته است، از جمله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دلیلی در دست ندارم که رساله مزبور از تألیفات میرداماد بوده باشد و حال آن که در بعضی از مواضع، رساله مزبور را به وی نسبت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هنگامی که این مختصر به دست میر داماد رسید، آن را پسندیده و به خط خود استنساخ کرده و به هیچ مؤلفی نسبت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پایان آن به نام خویش امضا نموده و هنگامی که همان نسخه به دست دیگران افتاده و آن را در حالی که به خط و امضای میر مبرور بوده و مولفش هم تعیین نشده، پنداشته اند که رساله مزبور از آن میرداماد است و از نسخه مزبور سال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استنساخی شده و پس از آن خط میر را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العبد المفتقر الى رحمة ربه ابن محمد، امیر محمدباقر الداماد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چندین ترجمه هم از این رساله موجود است؛ از جمله ترجمه خود میرداماد و ما در مجلد چهارم الذريعة،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استبعاد کرده ایم؛ زیرا میر با علاقه ای که به آن نشان میداده، ممکن است محض استفاده دیگران به ترجمه آن پرداخته باشد؛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از این کتاب در نزد حقیر موجود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میر مبرور را مفصلا در تذکره با قرية نوشته ایم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شرح به نام ذخيرة المعاد فی شرح الارشاد و تا آخر کتاب حج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أمل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نام الكفاية و مشتمل بر ابواب فقه بوده و حدود ودیات و قصاص را ندارد و نزديك به سی هزار بیت که هر بیتی پنجاه حرف است می باشد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نام المقالة المختصرة موسوم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فارسی و به نام المفاتيح است و نسخه ای از این کتاب که همان مفاتيح النجاح باشد در کتابخانه مرحوم والد این جانب موجود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فوت شد و جنازه او را به مشهد رضوی حمل کرده، در مدرسه میرزا جعفر دفن کردند، نك، الكنى والألقاب،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ریاض از شاگردان محقق سبزواری است و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محقق سبزواری را در تذکره باقریه نوشته ام و خلاصه ای از آن را در این جا ایراد می نمایم و محقق سبزواری در سال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قریه نامن سبزوار متولد 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نام لوامع صاحب قرانی یا اللوامع القدسیه است که سال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شرح آن فارغ شده است و این کتاب را پس از روضة المتقين تألیف کرده و هنگامی که کتاب روضه به اطلاع شاه عباس رسید، از وی درخواست کرد آن را به پارسی هم شرح کند و بالاخره نیمی از من لا يحضر را به پارسی شرح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روضة المتقین است که در این روزگار در ضمن چهارده مجلد از سوی بنیاد فرهنگ اسلامی و به سرمایه مرحوم حاج محمد حسین کوشان پور به طبع رسیده است و مجلد چهاردهم آن شرح مشيخه است و در ذیل احوال شیخ بهائی به پاره ای از احوال او پرداخته و رؤیایی که برای او اتفاق افتاده متذکر گردیده و در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تشرف خود را به حضور مبارك حضرت بقية الله راجع به صحیفه سجادیه یادآوری کرده و قابل توجه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و آثار او را اعلام پس از او به تفصیل و اجمال یاد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 از اعیان علما و اکابر محدثان قرن یازدهم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از همه معاصرینش در فهم حدیث برتر و در احیای مراسم آن بر همگان مقدم بوده و از رجال حديث كمال اطلاع را داشته و در تقوا و احتیاط و عدالت بی نظیر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شده و درکرامات و خوارق عادات شهرت داشته و از شیخ بهائی و ملاعبدالله شوشتری و امیر اسحاق استرابادی روایت می کرده و امامت جمعه و جماعت به عهده او برقرار گردیده و در فتوا شديد الاحتياط بوده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فوائدی را که مجلسی از شمس الدين محمد جباعی نقل کرده در اول مجلد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آورده شده است و قابل ترجمه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السروى مجلدات یعنی این کتاب مشتمل بر چندین مجلد است و شاید در اصل مطبوع هم مجلدات بوده که به صورت مجلدان به طبع رسیده است؛ چنان که در همین طبع به جای کهلانی؛ لهلانی با لام ضبط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العلماء،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نیز طبع اقبال،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پانوشت اعيان الشيعة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نما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سال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حله در گذشت و جنازه او به کربلا حمل و در آنجا به خاك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در اعیان،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نقل کردیم، سال وفات او را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کرده و از حوادث سال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او را در ماه مزبور نوشته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 سوم مستدرك الوسائل شرح مفصلی در چگونگی کتاب مزبور ایراد نموده و پس از</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کتابهای دیگر ایضاح المناسك را تألیف مستقلی قرار داده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مزار محمد بن مشهدی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همان شیخ محمد بن جعفر بن علی بن جعفر مشهدی است که از شاذان بن جبرئیل قمی و با دو واسطه از شیخ مفید که سند عالی است، روایت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تن از ثقات علما را که محمد مشهدی از آنها روایت می کرده به این اسامی در کتاب مزار نام برده است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حسین بن رطبه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محمد عبدالله دوریستی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 الفتح قيم مسجد جامع کوفه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مسلم معروف به ابن أخت زیدی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المكارم حمزة بن زهره حلبی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عبدالحمید علوی که سال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وی روایت داشته است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ابوالبقاء هبة الله بن هبه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الخیر سعدبن ابوالحسن فراء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ابوجعفر محمد معروف به ابن الحمد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طبری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 جعفریه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عربي بن مسافر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هبة الله بن نما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بن على 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مترجم حاضر جد نجيب الدين باشد نسب نجیب الدین به این طریق خواهد بود محمد بن جعفر بن محمد بن جعفر بن هبة الله بن نما حلى و اين نسب را می توان از امل الآمل، ریاض،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 شیخ نجم الدين جعفر بن نما استفاده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ابن ابی جمهور را به عنوان لحساوی با لام و گاهی حساوی بدون لام ضبط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انوار البدرين که شرح علمای بحرین و احساست، وی را احسایی نام برده است ليكن مؤلف در این کتاب هر کجا که از وی مطلبی نقل کرده است، وی را الحساوی نوشته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أمل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کتاب غوالى الليالي الحديثه على مذهب الاماميه است که آن را در سال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تألیف کرده است و مؤلف الفوائد المدنيه در فصل نهم آن به سال تأليف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اکنون در چهار مجلد همراه با تحقیقات عالم ارجمند آقای حاج آقا مجتبی عراقی و رسالة الردود و النقود آية الله العظمى المرعشی به طبع رسیده و سید جلیل سید نعمت الله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عبارتی که خود ابن ابی جمهور در 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المجلي مرقوم داشته است چنین بر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این کتاب شیوع پیدا کرد و طالبان حکمت و کلام به فراگیری آن پرداختند، گروهی از اصحاب، حواشی بر آن تدوین نمودند، از جمله یکی از سادات بزرگوار که از برجستگان فضلا به شمار می آمد و حواشی را که خود بر آن کتاب نوشته بود به نام النور المنجی من الظلام في حاشية المسلك الافهام موسوم ساخت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همت حاج شیخ احمد شیرازی به طبع رسیده و در صفحه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مباحثه ای که میان او با یکی از واصلی ها در موقعی که وی در نجد بوده اتفاق افتاده ایراد کرده، مورد توجه است و در صفحه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طریق روایتی خویش که تفصیل آن را در آغاز الغوالی ایراد کرده، اشاره نموده است و بالاخره کتابی است مملو از حقایق و مشحون به معارف و شایسته است که طالبان حکمت و معرفت کمال قدردانی را از آن بنمایند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این بزرگوار در کتابهای رجال و تراجم به تفصیل و اجمال نگاشته شده است، از جمله در مجالس المؤمنین،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صیت فضایل او در میان جمهور، مشهور و در سلك مجتهدان امامیه مذکور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ای که در شرح احوال محقق حلی تهیه کرده ایم، ذیل معاصران او می نویسیم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الدین محمد بن على بن جهیم اسدی یکی از بزرگان دانشوران و فقهای قرن هفتم هجری بوده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طبع رسیده و حواشی از میر سید شریف جرجانی به آن</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درید به ضم دال و فتح از درد، به معنای کسی است که دندانهایش ریخته باشد و كوچك مردی است که به این گرفتاری مبتلا گردیده باشد و درید تصغير ترخیم ادرد است که اصل ادیرد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جمهره به فتح جيم و سکون میم مصدر بوده، به معنای جمع کردن و گرد آمدن آمده است و مراد آن می باشد که این کتاب جامع لغات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از بعضی از ادبا نقل کرده است ابن درید کتاب جمهره را در سال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لغاتی که خود در خاطر داشت گردآوری کرد و برای گردآوری آنها از هیچ کتاب لغتی استفاده نکرد؛ تنها در گردآوری باب همزه و لفيف از کتابهای دیگران بهره گرفت و ادیبی گفته است ابن درید کتاب جمهره را نخست در فارس و سپس در بصره و بغداد از حفظ املا نمود و به همین مناسبت نسخه های آن مختلف است و تنها نسخه مورد اعتماد نسخه عبیدالله بن احمد است که از چند نسخه گرد آورده و بر خود او قرائت کرده است و چنین کتابی که دلیل بر موقعیت علمی اوست، مورد طعن برخی از فضلا قرار گرفته تا آن جا که او را هدف تیر طعن خود قرار داده اند؛ چنانچه درباره او گفته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اعيان الشيعة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قصیده مقصوره از چکامه های معروف دنیاست؛ زیرا از سبك ویژه ای برخوردار بوده، مشتمل بر قضایای تاریخی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چکامه را ابن درید در مدح امیر ابوالعباس اسماعیل و پدرش عبدالله بن میکال که در آن روزگار کارگذاری شیراز را عهده دار بوده سروده و از سوی آنها در برابر چکامه مزبور ده هزار درهم جایزه گرفته و بر این قصیده شروح زیادی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محمدرضا نحوی آن را تخمیس نموده و در تخمیس آن از سید مهدی بحرالعلوم یاد کرده و از وی مدح نموده وسید در قبال تمجیدی که از وی نموده هزار تومان به وی جایزه داده و همین قصیده همراه با شرحی که شده،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مطبعة جوانب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محبوكة الاطراف قصیده ای است که صدر مصراع اول با هر حرفی که شروع شده عجز آن هم به همان حرف تمام شده باشد و همچنین صدر و عجز مصراع دوم و به همین ترتیب تا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 یکی از علما دیده شده ابن درید در سال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متولد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دیگری از ادبا هم به نام ابن درید شهرت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یحیی بن محمدبن درید اسدی از فقها و ادبا و لغويها و فضلای عهد خود بوده و داوری شهر بسط از غرناطه را به عهده داشته است و از ابوالولید باجی روایت می کرده و ابومحمد بن عطيه از وی روایت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ابن درید در کتب تاریخ و ترجمه به تفصيل و اجمال آورده شده است و مناسب است شرح حال او را به طوری که علامه صدر در کتاب تأسيس الشيعة،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کرده تکمیل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درید در سال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بصره متولد شد و همان جا به تکمیل مراتب علمی پرداخت و پس از آن که زنگباریها بصره را در اختیار گرفتند، به اتفاق عمویش به عمان رفت و دوازده سال در آن جا زیست سپس به بصره بازگشت و مدتی در آن جا ماندگار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از مؤلف نقل کرده است که این حاشیه را در کاشان دیده ام تا اواخر کتاب صوم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شرح را در استراباد در هنگامی که علی بيك آنجا را فتح کرده بود دیده ام و حواشی</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حاضر، فرزند صاحب معالم است و فرزندش در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پس از وفات پدرش صاحب معالم و سید محمد، صاحب مدارك، مدتی را به مطالعه و تدریس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به مکه رفت و پنج سال مجاورت بیت الله اختیار نمود و با میرزا محمد استرابادی که در آن اوقات در مکه بود، ملاقاتها داشت و با او به مقابله حديث می پرداخت و کتاب رجال او را تهذیب و تبویب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جبل عامل آمد و پس از چندی از آن جا به عراق رفت و مدتی در کربلا مجاورت داشت و گروه عرب و عجم از او استفاده می کردند و همان جا علاوه بر تدریس به تصنیف هم می پرداخت و کتابهایی در آن جا تألیف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روزها که در پشت بام به نماز ایستاده بود، یکی از دشمنان وی را هدف تیر قرار داد؛ ليكن از شر او در امان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از عراق، عازم مکه شد و پس از چندی باز به عراق رفت و پس از مدتی به سببی عازم مکه شد و این بار همان جا ماندگار گشت تا اجل موعود در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اوقاتی هم که در جبل عامل بود، به دمشق می رفت و با فضلای عامه و خاصه ارتباط داشت و با آنها بخوبی رفتار می کرد و به درس آنها حاضر می شد؛ از جمله به درس شیخ شرف الدين دمشقی که گروه بسیاری به درس او می رفتند حاضر می شد و مورد تشویق و تأیید قرار می گرفت و با فضلای عصرش مراسلات و مکاشفات داشت و دانشوری محتاط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هنگامی به اطلاع او رسید یکی از فروشندگان عراق زکات و سهم امام خویش را نمی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سبب، هر چیزی که می خرید، نخست زکات آن را خارج می کرد و از امراء عراق و امثال آن وجوهی نمی گرفت و جوایزی را که برایش می فرستادند، باز می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هنگامی که به طواف خانه خدا مشغول بود، مردی یکی از گلهای تابستانی را که در مکه و اطراف آن وجود ندارد و فصل چنان گلی هم نبود، به وی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از او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گل را از کجا آوردی؟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خرابات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پاسخ، پدرم او را</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در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پدرم کتابی است که بسیاری از اشعار خود را که مشتمل بر مواعظ و الغاز و مراسيل وجواب اشعاری بود که به دیگران داده است و این کتاب نزد من بود و در ضمن کتابهای دیگر که از دستم رفته مفقود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شعر می گفته و در سرودن اشعار سریع بوده و معانی دقیق و الفاظ رشیقی را در آنها به کار می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فقط قسمتی از اشعارش را در اختیار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کتابی نیز دارد که در آن، اشعار خود و دیگران و اشعاری را که فیمابین او و معاصرانش رد و بدل می شد، گرد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نقل کرده است آنچه در بالا از خط سیدحسین یادآوری کرده است در امل الآمل نبوده؛ ليكن در نسخه ای که به خط میرزای افندی تصحیح شده جملات مزبور آورده شده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مجلد دوم صفحه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مربوط به درویش محمد را ایراد کرده است و در آنجا هم به این اعتراض اشاره نموده، حق آن بود مؤلف امل الآمل در باب سیم از وی نام نبرده بود و تغایری در میان نمی باشد و این نام مرکب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با ملا درویش محمد استرابادی که شرح حالش را پس از این بیان کرده است، ارتباطی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خاتون آبادی در مناقب الفضلاء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ملا محمدتقی مجلسی، دختر مترجم حاضر است و در نطنز مدفون شده و قبه ای دارد که مزار مردم می باشد و از محدث بحرانی نقل کرده که درویش محمد نخستین دانشوری است که در روزگار صفویه به نشر احادیث اهل بیت اقدام کرده و از مرآت الاحوال نقل کرده است درویش محمد شاگرد شهید ثانی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صدر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این که بیشتر از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فاصله در گذشت کرکی و شهید ثانی نبود، منافاتی ندارد که وی از محقق کرکی روایت کرده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گوید از پایان وسائل الشيعة به دست می آید که مولانا محمدباقر مجلسی از پدرش از قاضی ابو الشرف اصفهانی و شیخ عبدالله بن جابر عاملی از مولانا درویش محمدعاملی از شیخ نورالدين محقق کرکی روایت می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مشعر بفتح میم و سکون شین و غين مفتوحه یکی از قرای دمشق از ناحيه بقاع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خود شیخ معاصر در آخر امل الآمل نوشته است که آغاز مجاورت او در شهر مقدس رضوی سال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موضوع فوق را در سال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مرقوم داشته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نزديك به شش هزار بیت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 این کتاب نزديك به سه هزار بیت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 این کتاب نزديك به صد و پنجاه هزار بیت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مزبور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و چندین مرتبه به طبع رسیده و در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مفصلی برای این کتاب مرقوم داشته و مرحوم محدث نوری کتاب مستدرك الوسائل را به منظور استدراکهای آن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هم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مخطوط آمده این کتاب نزديك به چهارده هزار بیت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 این کتاب نزديك به پانزده هزار بیت می باشد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نزديك به چهل هزار بیت بوده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مزبور مجزا و جز کتب دیگر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آن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دو بخش تنظیم یافته است و به نام امل الآمل في علماء جبل عامل موسوم می باشد و اگر بخواهی می توانی آن را به نام تذكرة المتبحرين في العلماء المتأخرين بنامی و می توانی بخش اول را به نام اول و بخش دوم را به نام دوم موسوم بسازی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تحقیقات فاضل معظم جناب آقای سید احمد حسینی به طرز پسندیده ای به طبع رسیده و در آغاز آن شرح حال کاملی از شیخ حر عاملی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نوشته نزديك به دو هزار بیت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ايضأ نزديك به دوازده هزار بیت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 این کتاب را در آخر عمرش تألیف و پیش از اتمام آن رحلت کرده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هایی که در دیوان وی آمده به طور انفراد هم در نسخه های بسیاری گرد آمده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که در میان قلاب قرار گرفته از نسخه خطی میرزای افندی استفاده شده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میان دو قلاب در سلافة العصر وجود ندارد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قصایدی است که در آن حرف صدر هر بیت آن با عجز بيت دیگر آن مساوی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ابوالعلاء اشعب بن جمير از مردم مدینه است و به اشعب طماع معروف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عبدالله زبیر و خواننده ظریفی بوده و عایشه دختر عثمان امور او و ابن ابی الزناد را عهده دار می شده و خود او می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ابن أبي الزناد در يك جا تربیت شدیم؛ من در بالا بودم و او در زیر و سرانجام ما به آن جا رسید که می 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اشعب در آزمندی شهرت داشت و ضرب المثل بود که می گفتند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اطمع من اشعب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از اشعب هم آزمندتر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تو تا چه اندازه است؟ در پاسخ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آنجاست که هر گاه عروسی را به خانه شوهر ببرند، من طمع دارم او را به خانه من بیاورند و هرگاه کسی با دیگری در گوشی می کرد، طمع داشتم که درباره من توصیه بکند و هرگاه در تشییع جنازهای شرکت می کردم و دو نفر از بستگان او آهسته صحبت می کردند، با خود می گفتم لابد این مرده درباره من وصیتی کرده است و هرگاه کسی دست در جیبش می برد، طمع داشتم که پولی به من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را دید دهانش می جنبد به طمع آن که چیزی می خورد، مسافتی راه با او همراه شد تا از آن چه می خورد چیزی به او بدهد معلوم شد وی سقز می 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را دید طبقی برای غذا خوردن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چه خوب است دسته ای هم برای آن بسازی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 برای چه؟ در پاسخ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در میان آن غذایی بریزند و برای من بیاورند و دیگر از حکایات آزمندی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 الخضیب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ستاره سرخ رنگی است در جانب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منجمان قدیم معتقد بودند هنگامی که آن ستاره به دایره نصف النهار برسد، هنگام اجابت دعاست انوری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شعر آخر از دیوان مؤلف الحاق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حاضر در فائده نهم که در آخر جلد دوم ایراد کرده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که به مشهد مقدس رضوی مشرف گردیدم و تصمیم گرفتم مجاورت اختیار کنم در خواب دیدم مردی که آثار صلاح از او هویدا بود خطاب به من گفت چرا کتابی به نام امل الآمل در احوال علمای جبل عامل تأليف نمی کنی؟ در پاسخ گفتم همگی آنها را نمی شناسم و از تألیفات و دیگر از احوال ایشان اطلاعی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گفت می توانی تتبع کنی و احوال آنها را از منابع آنها بدست آوری پس از آن که از خواب بیدار شدم از این رؤیا به شگفت آمدم و با خود گفتم بعید است که این خواب از وسوسه های شیطانی باشد و تا آن هنگام هم چنین فکری به خاطر نگذشته بود در عین حال به خوابی که دیده بودم از نظر این که رؤيا حجت شرعی ندارد ترتیب اثری به آن ندادم به همین مناسبت مدت بیست و چهار سال از این خواب گذشت و بر اثر اشتغالات دیگری که داشتم به تهیه و تنظیم کتاب مزبور اهتمامی نداشتم پس از آن به مناسبتهای زیادی که در آغاز این کتاب به آنها اشاره شده است به تألیف آن پرداختم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اشاره کردیم محقق فاضل، شرح حال مفصلی از شیخ مترجم و مشایخ و راويها و شاگردان او را در مقدمه امل الآمل مرقوم داشته اینك ما هم محض تتمیم ترجمه حاضر به پاره ای از شرح حال وی اشاره می کنیم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کتاب روضة الواعظين اندك اختلافی وجود دارد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أمل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حاشیه ای است بر حاشيه الخضرى</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روضات،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شرح حال آقارضی را از منية المرتاد محدث نیشابوری ،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مولای نحریر و محقق بی نظیر رضی الدین دارای تحقیقات ارزنده و دقتهایی قابل ده و کسی که بخواهد به مراتب علمی و پایه تحقیقات او برسد شایسته است کتاب لسان الخواص الاخوان او را مورد مطالعه قرار بدهد و اضافه کرده مولانا از اسطوانه های مستحکم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ضيافة الاخوان و هداية الخلان او که در تاریخ روات و علمای قزوین بوده در این به تحقیق فاضل ارجمند آقای سید احمد حسینی دام عمره به طبع رسیده و در آغاز آن به و از شرح حال او پرداخته است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نیشابوری کوشش کرده تا آقارضی را در جباریها به شمار آورد؛ ليكن دلیل محکمی که مثبت ادعای او باشد به دست نداده و از تألیفات او بطال الرمل؛ الرسالة العيارية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 و الوقتية را علاوه بر آنچه در اصل این کتاب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مرآبادی،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رضی قزوینی در کمال آرام و آهستگی و در نهایت بی تعلقی و وارستگی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محبوب القلوب خلایق و یگانه زمان و وحید دوران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ضیاء، دفتر نویس که خود قزوینی است چنین سروده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أمل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حاشیه ارشاد و شرح ارشاد فخر المحققين يك کتاب باشد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فخرالمحققين در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علامه حلی بوده است؛ زیرا علامه در سال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الفخرية که در نیت می باشد، ضمن کتاب کلمات المحققين به طبع رسیده و این کتاب را فخر المحققين بنا به درخواست حاجی فخر الدين حيدر بیهقی تألیف کرده و به خاطر لقب او به این اسم نامیده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فخر المحققین بیش از اینها می باشد که در نسخه مفقوده مؤلف موجود بوده و ما به خلاصه ای که در ترجمه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آمده است اکتفا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المحققين لقب شایسته ای بوده که به وی داده شده و پدرش علامه کمال علاقه مندی را به وی داشته و از وی در حیات و ممات درخواست دعا می کرده و در مقام دعای برای فرزندش فخر المحققين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جعلني الله فداه و من كل سوء وقاه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می برده و شهید اول که شاگرد او بوده وی را سلطان العلما و منتهى الفضلاء و النبلاء معرفی کرده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همگی نسخه های کتاب حاضر نام پدرش حسین آورده شده و در معالم العلما او را چنین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محمد بن حسن بن محمد بن حسین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نسب او را تا حضرت مولی علی علیه السلام متذکر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کتاب مزبور را چنین نام برده است کتاب الجيد من شعر ابن الحجاج و کتاب الزيادات في شعر ابن الحجاج</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روزگار ما کتابی به نام کاخ دلاویز بتوسط یکی از فضلا در شرح حال او تألیف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از عمدة الطالب نقل کردیم از نسخه مخطوط أمل الآمل است و به صفحه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در امل الآمل منضم به منهج المقال هم زیادتی فوق آورده نشده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وصول به مراتب عاليه شایسته مقام او بوده است و او می بایست رهبری مردم را می گرفت که هم یادگار گرانبهای اهل بیت علیهم السلام به شمار می آمد و هم از مراتب علمی کمال برخورداری را داشت پس از روی هوای نفس ذوب نشد، بلکه از این که نااهلان روی کار بودند ذوب گردید و با دل دردناك جهان را وداع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خدا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در بزرگی به فراگیری قرآن پرداخت و معلمی که قرآن کریم را به وی می آموخت، خانه ای در اختیار او در آورد که در آنجا ساکن شود؛ وی نپذیرفت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جایزه پدرم را نمی پذیرم، چگونه خانه تو را قبول کنم؟ گفت حق من از پدرت والاتر است و بالاخره پس از اصرار زیاد قبول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از مرگ برادرش بسختی اندوهناك شده بود، چنان که از شدت ناراحتی نمی توانست بر جنازه برادرش نماز 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ایام العرب روزی به این نام دیده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عماس که نام سومین روز قادسیه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آن روز بر اثر جنگ میان ایران و عرب گویا از شدت کارزار روز مانند شب بوده است؛ چه عماس تاریکی شب را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شده و در روز یکشنبه ششم محرم الحرام سال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مؤلف اظهار داشته است سید رضی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کرده وفات او در سال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اتفاق افتاده است؛ زیرا در سال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عمر او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امل الآمل سال وفات او را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یا ابواسحق از دانشوران اواخر قرن چهارم هجری و در آیین صابئيها ثابت قدم بوده و در روزگار عضدالدوله دیلمی میزیسته و تاریخ تاج المأثر را که به تاریخ تاجی هم معروف است در شرح حال خاندان آل بویه نوشته و مورد توجه سید مرتضی و سید رضی هم بوده است و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گذشته و سید رضی و سید مرتضی قصیده ای در سوك او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سید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 نخست جنازه او</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ابن عودی منضم به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اصحاب شهید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اوست شیخ جلیل عالم فاضل شیخ محمد بن شیخ محمد حر ابقاه الله تعالی پدرزن شهید که در روزگار زندگی شهید در مشغر وفات یافته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همراه با حبل المتین و رساله ارثية و رساله کریه و عروة الوثقى و وجيزه در درایه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اندکی هم از سوره بقره را شرح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این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دعای مزبور شرح مستقلی نبوده است؛ بلکه بخشی از کتاب حدائق الصالحين است که پس از این نام برده می شود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لغز در سال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مشهد مقدس رضوی به خاطر رسید و تاریخ و نام آن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به سه جزو است و کتاب طهارت آن ناتمام مانده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أمل الآمل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شیخ بهائی دو رساله در کر تألیف کرده باشد؛ یکی به سبك رساله اثنی عشریه خودش و دیگری به سبک دیگر و نیز به طوری که به یاد داریم، رساله سومی هم در کر داشته باشد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تحفه حاتمیه را که در اسطرلاب است برای میرزا حاتم بيك اعتمادالدوله اردوبادی وزیر شاه عباس که سال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درگذشته تألیف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أمل الآمل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حواشی مزبور به دست می آید که شرح دیگری برای تفسیر بیضاوی نوشته و ناتمام مانده و حواشی مزبور تا بخشی از سوره بقره بوده است و علاوه بر آن حواشی دیگری تا آخر کتاب بیضاوی دارد که من آن را به خط یکی از شاگردانش 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حاشیه در کتابخانه استان قدس رضوی موجود می 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مفتاح الفلاح در ادعیه و تعقیبات و همراه با توضیحاتی است که به طبع رسیده و در آخر آن بخشی از تفسیر سوره فاتحه ضمیمه شده و مولانا محمدتقی مجلسی راجع به این کتاب، رؤیائی را 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أمل الآمل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شرح الرومی شرح قاضی زاده رومی است که بر ملخص فخر رازی نوشته است و من كتاب مزبور را دیده ام؛ ليكن حاشیه بر آن، شرح است نه آن که شرح مستقلی بر شرح رومی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بهائی که در همگی فنون معمول روزگارش استاد بوده و همگان به مهارت عمومی او اعتراف کرده اند، در سرایندگی هم مقامی عالی داشته و پا به پای بزرگان از سرایندگان قدم بر می داشته و تخلص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و سه مثنوی و چندین غزل و رباعی در کشکول خود و کتابهای دیگر از وی به یادگار است و مثنوی نان و حلوا و شیر و شکر اور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سعید نفیسی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شیخ 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نویسد تابحال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از اشعار شیخ بهائی به دست ما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غزلیات اوست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و ماه ولادت شیخ و محل ولادت او اختلاف کرده اند؛ چنان که بعضی روز ولادتش را پنجشنبه و بسیاری چهارشنبه و ماه ولادتش را بسیاری ذیحجه و برخی محرم نوشته 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در رساله احوال شیخ بهائی ذیل مراحل زندگی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سفرهای سی ساله شیخ بهائی تحقیقاتی کرده که قابل توجه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بهائی دوازده روز از شوال گذشته در سال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اصفهان وفات یافت و جنازه او را پیش از دفن به مشهد مقدس بردند و در خانه خودش که نزديك به پایین پای مبارك بود،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عالم آرا،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شیخ بهائی آوازی از مقبره نزديك بابا ركن الدين شنید، انزوا اختیار کرد و بالاخره 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بیمار شد و پس از هفت روز بیماری روز هشتم که مصادف با روز سه شنبه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آن سال بود درگذشت و در میدان نقش جهان که جمعیت از حد گذشته بود بر جنازه او نماز گذاردند و طبق وصیتی که کرده بود جنازه او را به مشهد مقدس رضوی انتقال داده و در خانه ای که نزدیك پایین پای مبارك بود و در آن اوقات که افتخار مجاورت را داشت و تدریس می کرد در آن جا اقامت می گزید، دفن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تعالی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چکامه که مشتمل 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می باشد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الفوز و الأمان في مدح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موسوم و همگی آن در کشکول خود شیخ ثبت شده و همین قصیده را شیخ احمد منینی شرح کرده و در آخر کتاب کشکول طبع بولاق به طبع رسیده به نام منن الرحمن و همین قصیده را مرحوم شیخ جعفر نقدی متوفی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که از دانشمندان عصر حاضر است شرح مفصلی نموده و به طبع رسانده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تواریخ شرح حال از این گونه شعر که شیخ مبرور سروده است به عنوان دو بیتی یاد کرده اند و مراد از آن همان رباعی مصطلح است که در میان سرایندگان پارسیگو معمول است و بر وزن لاحول ولاقوة الا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آید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این اجازه در بحار،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کنیه عبدالصمد را ابو رجب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نسخه مترجم از این رساله در فهرست کتابهای آستان قدس رضوی آمده که مترجم یکی از</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وفات شیخ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اندك اختلافی وجود دارد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از تعلیقات نقل کرده است عبارت بالا که از فهرست شیخ طوسی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توصیفی است که شیخ از احمد بن اسماعيل نموده، نه آن که به طوری که وانمود می شود از ابن عمید توصیف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شیخ درباره احمد می نویسد آن است که ابو علی احمدبن اسماعیل بن سمكة بن عبد الله بجلی از عربهای مقیم قم و از فضلا و ادبا و علما به شمار می آمد و ابوالفضل محمدبن حسین بن عمید از محضر او استفاده کرده است و کتاب های چندی دارد که بی نظیر است و از کتابهای او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کتاب بزرگی است و متضمن ده هزار ورق می باشد که گزارشهای دولت عباسی را کاملا مرقوم داشته است و رساله ای هم در ضمن قصیده ای که دویست ورقه را در بر دارد، برای ابن عمید نوشته و رساله های بسیاری در فنون مختلفه تألیف کرده است و پدرش اسماعیل از شاگردان جوان، احمد برقی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سمكة را لقب احمد نوشته، نه آن که پدر اسماعیل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يتيمة الدهر،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عميد از وزرا و منشیان بنام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تأسيس الشيعه و رجال شیخ و نجاشی عنوان ویژه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عميد لقب پدرش ابوعبدالله حسین است که معمول خراسانیان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را به لقبی ملقب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مردی فاضل و ادیب و منشی بود و فرزندش ابوالفضل محمدبن عمید در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پس از وفات ابوعلی قمی به وزارت ركن الدوله دیلمی رسید و در علوم فلسفه و نجوم مهارت داشت و از ادب و ترسل و نامه نگاری کسی به پایه او نمی رسید و او را جاحظ ثانی می گفتند و از ریاست و بزرگ منشی کمال بهره برداری را داشت و صاحب بن عباد یکی از مصاحبان و منادمان او به شمار آمد و بر اثر مصاحبتی که فرزند عباد با وی داشت، او را به صاحب ملقب ساختند و در انشاء دست توانایی داشت؛ چنان که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انشاء به عبدالحمید آغاز کرد و به ابن عمید پایان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استاد هم می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صاحب از سفر بغداد بازگشت، ابن عميد از وی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را چگونه شهری یافتی؟ در پاسخ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بغداد في البلاد كالاستاد في العباد، موقعیت بغداد در میان شهرهای دیگر مانند موقعیت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بندگان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عميد سیاستمداری توانا بود و کاملا از امور مملکتی بر می آمد و حقوق آن را انجام می داد و در گاهش به روی دانشمندان بویژه سرایندگان باز بود و به صلات ارزنده نایل می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متنبی در چکامه ای که چند بیت آن در بالا آمده است از سوی او به سه هزار دینار مفتخر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ابو حیان توحیدی بر اثر تنفری که از ابن عميد و صاحب بن عباد داشت، کتابی در نکوهش این دو شخصیت تألیف کرد و تا جایی که در امکانش بود از مقام ایشان کاست و آن، کتاب منحوسی است که در هر خانه ای باشد، شیرازه آن خانه را به باد فنا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عميد به بیماری نقرس و قولنج مبتلا بود و در ماه صفر یا محرم سال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امل الآمل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رامش افزا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ای فارسی است و به همین مناسبت اصل کتاب هم باید فارسی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رامش مخفف آرامش است ؛ یعنی کتابی است که بر آرامش اهل بیت عليهم السلام می افزاید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سخن حضرت مولی نمونه ای از علم خدا بود و بوی سخن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استشمام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میثم بحرانی در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لازمی برای جملات فوق ایراد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ابوالغنائم در روزگار اکبرشاه هندی به هندوستان رفت و به خدمت اکبرشاه رسید و مورد توجه او قرار گرفت و همواره از موقعیتهای شایسته برخوردار بود تا آنگاه که اکبرشاه هدف وسوسه شیطان قرار گرفت و در سرزمین هند ادعای خدایی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اناربكم الاعلى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اظهار کرد هر کسی که اذان می گوید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زبان می آورد، مرا در نظر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که از این موضوع اطلاع پیدا کرد، غیرت اسلام، وی را از ماندن در دیار او ممانعت کرد و از موقعیت خویش استعفا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الشيعة،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محمدبن حماد حویزی مشهور به ابن حماد از معاصران علامه مجلسی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حله درگذشت و همان جا مدفون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قراین پیداست مراد سید امینی از ابو الحسن، مترجم حاضر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به شرح زیر با ترجمه شیخ تاج الدين محمودبن حسین بن علویه ورامینی که پس از این اشاره خواهد شد، این چنین، اختلاط پیدا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محمدبن حیدر حدادبن شیخ تاج الدین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رشتی در تعليقه خود پس از آن که هر دو ترجمه را مستقلا یادآوری کرده اضافه می کند به گمان من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حداد و 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دال آن از قلم ناسخ ساقط و در نتیجه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مانده و هر دو ترجمه اختلاط حاصل کرده است و به همین مناسبت هر دو ترجمه مربوط به يك شخص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این اجازه در اجازات بحار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آوردشده و تاریخ 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سال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این اجازه در مجلد اجازات بحار،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و تاریخ آن اواسط ماه محرم سال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اجازه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ابوالحسن علی بن عبدالعالی و پدرم احمدبن خاتون روایت و هر دو تن از جدم، شمس الدین محمدبن خاتون روایت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اجازه استفاده می شود که علی بن عبدالعالی از شمس الدین روایت می کرده و حال آن که در ابتدای ترجمه آمده که شمس الدین از علی بن عبدالعالی روایت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اعتراض مؤلف در صورتی صحیح است که شمس الدين از وی روایت کرده باشد، نه برعکس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فهرست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 محمد بن جریر بن رستم طبری کبیر از دانشمندان متدین و غیر از ابو جعفر طبری مؤلف تاریخ است؛ زیرا او از علمای سنت بوده، از آثار طبری شیعه کتاب المسترشد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جریر بن رستم طبری آملی از بزرگان اصحاب ما بوده، دانشی فراوان داشته و دانشوری نیکوسخن و ثقه ای در حدیث به شمار می آمده و کتاب المسترشد في الامامة از تألیفات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در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محمد بن جریر بن رستم طبری از رافضیان است و تألیفاتی دارد؛ از جمله الرواة عن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کتانی وی را نسبت به رفض داده است و ابو الحسن بن بابویه در تاریخ ری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مردم آمل و از متکلمان بزرگ بوده که به آیین معتزليها رفتار می کرده و تألیفاتی دارد و این که نوشته اند محمد بن جریر طبری گفته است در وضو به مسح دو پا اکتفا می شود، مراد همین رافضی است؛ زیرا عقیده آنها این است که در هنگام وضو، دو پا را مسح می کنند و مانند سنی ها نمی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باب کنی از وی یاد کرده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طبری شیعه از أبو جعفر محمد تلعکبری روایت داشته است و کتاب دلائل الامامة از تألیفات او می 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الايات تألیف میرزا محمدرضا بن عبدالحسین نصیری طوسی است که در روز سه شنبه ماه ربیع الثانی سال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تألیف آن آسوده شده و در ماده تاریخش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نسخه و سال تاریخ کشف آیات کلام قدس است و چگونگی تدوین آن را در همین مجلد یادآور شده و اظهار می دارد که مؤلف مزبور تا سال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زنده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الائمة لهداية الامة تأليف مفسر محدث محمدرضابن عبدالحسین نصیری طوسی است که ساکن اصفهان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تحقیقاتی راجع به این تفسیر در متن و پاورقی مجلد مزبور ایراد کرده است؛ به آن جا مراجعه 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در شرح حال شیخ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مولانا محمد شريف بن شمس الدين محمد رویدشتی معرفی کرده است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یافته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ملا محمد شریف از علما و مشایخ اجازه بوده و علامه مجلسی توسط او از پدرش شیخ محمد از شیخ</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تعلیقات امل الآمل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مزبور تا اواسط کتاب الصلوة بود و ممکن است رساله ای هم در وجوب نماز جمعه تألیف کرده باشد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فوائد 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زمان در سال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یافته و یکی از شاگردانش در ماده تاریخ او گفته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تعلیقات امل الآمل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که محمدبن عبدالله و مترجم حاضر، شخص واحد می باشد، آن است که او هم از ابن شهر آشوب روایت داشته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فوائد الرضویه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مزبور را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نوشته و در امل الآمل منضم به منهج المقال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امل الآمل طبع جدید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دیگر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شرح حال محقق نوشته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فرزند یحیی بن سعید، عموزاده محقق حلی است و شیخ اجازه ابن معيه و على مزيدی و على مطار آبادی بوده و به طوری که از اجازه شهید اول و ثانی استفاده می شود، خود او از محقق حلی روایت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معالم الدين في فقه آل يس تأليف اوست و به این قطان شهرت دارد و فتاوای او در کتابهای اصحاب نقل می شود و على بن دقماق از او روایت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سادات موسوی و مشتهر به سید میرزا جزائری است و نامش در کتابها موجود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مؤلف کتاب جوامع الكلم است که کتابهای احادیث شیعه را از اول ابواب اصول تا آخر حج در آن گرد آورده و احادیث صحیح از غیر صحیح را مجزا ساخته و حواشی و تحقیقاتی به آن افزوده است و جمعی از او روایت کرده اند، از قبیل شیخ ابو محمد احمدبن اسماعيل جزائری و سید نعمت الله جزائری، سید نعمت الله در کتاب مقاماتش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بود در احکام شرع، مکروهی وجود ندارد و نهی را به طور کلی مفید تحریم می داند و بالأخره سید در کتاب مزبور به تحقیقات لازم پرداخته است و در آخر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میرزا از عده ای از اعلام روایت می کرده است از جمله پدرش سید شرف الدین علی که از شیخ عبدالنبي جزائري مؤلف حاوی در رجال روایت می کرده، و دیگری سید امیر فیض الله تفريشی و سید میرزا محمد استرابادی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میرزا از مشایخ اجازه علامه مجلسی است و صورت اجازه ای که به وی داده در مجلد اجازات بحار، ج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و تاریخ آن غره جمادی الثانیه سال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و در آن اجازه مرقوم داشته پدرم سید اوحدو شریف امجد شرف الدین علی در هنگامی که خردسال بودم به من اجازه داد و او از شیخ عبدالنبي جزائري و او از محقق کرکی علی بن عبدالعالی روایت داشته و در همان اجازه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سيد اجل سید نورالدين بن ابی الحسن علی بن حسین عاملی هم روایت می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 مزبور را از بهترین شرحها برشمرده اند که حد افراط و تفریط را نپیموده و شرحی بر فروع کافی ننوشته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آقا باقر بهبهانی نقل شده است که پس از آن که ملا صالح از نوشتن شرح اصول کافی آسوده خاطر شد، تصمیم گرفت تا فروع کافی را شرح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معاصرانش گفت محتمل است به مرتبه اجتهاد نرسیده باشی، به این احتمال از نوشتن شرح فروع کافی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ملاصالح از قواعد اجتهادی کاملا باخبر بود و پایه علمی او از شرح اصول کافی پیداست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را در آغاز جوانی شرح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محدث قمی در فوائد الرضویه،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اظهار داشته میر حامد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لکهنو برای من نوشته که مجلدی از شرح فروع کافی ملاصالح را به دست آورده و مقرر شده استنساخ کرده برای من ارسال بدارد، لیکن اجل مهلتش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همین مجلد شرحی از آغاز حال و ناداری او و ازدواجی که با صبيه عالمه ملامحمدتقی مجلسی که استادش هم بوده ایراد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ملاصالح در سال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گذشته و در مقبره مجلسی دفن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قبرش معین و مزار عموم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قاسم زاهد در ماده تاریخش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هاتفی گفت به تاریخ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دین محمد شده فوت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روغنی در روزگار شاه عباس ثانی و شاه سلیمان صفوی می زیسته و معاصر با حرعاملی و مجلسی بوده و از شاگردان میرداماد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مشهد مقدس در سال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تألیف کرده و به نام بركات المشهد المقدس نامیده و از تألیفات او ترجمه توحید مفضل است که در سال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ترجمه عهدنامه مالك اشتر و ترجمه محاضرات راغب و ترجمه نهج البلاغه که شرحی بر آن می باشد، در تبریز چاپ شده و به ملاصالح برغانی نسبت داده شده که اشتباه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تعلیقات نقل شده حجة الاسلام همان شرح تهذیب الاحکام که پیش از این یاد شده و</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ملامحمدطاهر از علمای روزگار شاه سلیمان و شاه عباس دوم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او از شیراز است و در نجف اشرف به مراتب علمی رسیده و در قم زیست داشته و از مشایخ علامه مجلسی و شیخ حر عاملی بوده و در فقه و حدیث و کلام و وعظ تبحر داشته و منصب شیخ الاسلامی قم را عهده دار می شده و نفوذ فوق العاده داشته و نماز جمعه می خوانده و با کسانی که نماز جمعه را نمی خوانده اند، با انکار شدیدی روبرو می شده و با برخی از علما در مقام جدل بر می آمده است؛ چنان که با مرحوم فیض به مجادله پرداخت و پس از آن که متوجه شد حق با فیض بوده از قم به کاشان رفت و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محسن قد اتاك المسيئي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عذرخواهی کرد و با صوفی نماها کاملا مخالفت می نمود و عبارات دائره در السنه آنها را بدعت منکره می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 و در مقبره شیخان قم پشت مرقد زکریابن آدم مدفون 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و در امل الآمل از وی به عنوان شیخ یاد کرده و در سلافه وی را به عنوان سید نوشته است و ممکن است مراد از شیخ، استاد باشد نه شیخ اصطلاحی که به غیر سید اطلاق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 عبدالله محمدبن عبدالله شبانه بحرانی مسافرتی به هند داشت و با پدر من در آن جا ملاقات کرد و مورد اکرام وی قرار گرفت و از سوی وی نزد سلطان هند معرفی شد و پس از آن که به پاره ای از مقاصد خود رسید، به وطن خویش بازگشت و به مراتب عالیه از جمله شيخ الاسلامی نایل گردید و این در اصفهان زیست دارد و به وظایف خویش اشتغال می ورزد و سال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نامه ای به من نوشت و صورت نامه اش را ذکر کرده و پس از قصاید چندی که از او نقل کرده به نام فرزندش سید عبدالله و پاره ای از اشعار او پرداخته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امل الآمل طبع جدید نوشته وی از علمای قرن چهارم هجری است و حسن بن حمزه علوی و تلعکبری از وی روایت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مفصلی است و صورت آن در اجازات بحار </w:t>
      </w:r>
      <w:r>
        <w:rPr>
          <w:rFonts w:eastAsia="IRNazanin" w:cs="IRNazanin"/>
          <w:b w:val="false"/>
          <w:bCs w:val="false"/>
          <w:i w:val="false"/>
          <w:iCs w:val="false"/>
          <w:color w:val="333333"/>
          <w:sz w:val="20"/>
          <w:szCs w:val="20"/>
        </w:rPr>
        <w:t>193/107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آورده شده است و تاریخ آن دهم ماه مبارك رمضان سال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از حاشیه امل الآمل نقل کرده نام و نسب او را چنان که در بالا نوشته است در پشت</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مرقوم داشته از آثار او کتاب المجلی است و همان وقت که به ترجمه احوال او می پرداختم، به خاطرم رسید در حد توانایی به ترجمه و شرح اجمال المجلی اقدام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توفیق خدا به این کار مهم اقدام کرده و به یاری او تعالی بخش اول آن را به حسب تجزیه خویش همراه با شرح حال مفصل او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پایان 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است برای ترجمه مابقی آن هم موفق گردم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مصفى المقال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میرزا محمد استرابادی حسینی مؤلف کتب ثلاثه در 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کبیر به نام منهج المقال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وسیط به نام تلخيص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 به نام 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سه کتاب، کتاب سوم را بخاطر ندارم از عالمی شنیده باشم که آن را دیده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در فهرست کتابخانه آستان قدس رضوی چنین آمده که مؤلف در سال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مکرمه از تألیف آن فارغ شده و نسخه ای از آن در آن کتابخانه موجود می باشد و همچنین در فهرست کتابخانه حاج سید علی ایروانی در تبریز آمده است که نسخه ای از آن موجود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 کتاب منهج المقال به طبع رسیده و کتاب تلخيص المقال اش معروف و مشهور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منهج المقال همراه با حواشی و تحقیقات فراوان استاد اکبر آقا باقر بهبهانی به طبع رسیده و امل الآمل هم به انضمام این کتاب به حلیه طبع 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مشتمل بر سه مجلد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از حرف الف تا سین در سال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پایان رسیده و جلد دوم آن از حرف سین تا میم در سال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اتمام رسیده و جلد سوم از حرف میم تا به آخر و مشتمل بر فواید دهگانه است و در جلد ششم الذريعة ،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چند حاشیه بر آن را یادآور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سلافة العصر ،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سبد استرابادی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ذیقعده سال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مکه</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مؤلف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در ریاض العلماء تحقیق کرده ایم، میرزای استرابادی نام همگی رجال حدیث را در کتاب خود ایراد نکرده است و در خاتمه خواهم گفت عدد ابیات رجال وی بیشتر از هفت هزار بیت و عدد تألیفات آنها زیاده از شش هزار بیت و عدد کتاب و رساله هایی</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منهج المقال ذیل فائده عاشره که بحث از طرق روایتی کرده اظهار می دارد انتساب ما از نظر روایت به طرق متعددی به علامه حلی اتصال پیدا می کند و کوتاهترین طریق روایت ما از ناحیه شیخ سعید ابراهیم بن علی بن عبدالمعالی میسی است که منتهی به علامه حلی می شود و از او به مشایخ بزرگوار شیعه منتهی 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احتمال را سخت بعید دانسته اند؛ زیرا مترجم حاضر از مشایخ ابن شهر آشوب است و ابن محسن از اعلامی است که روز گار صدوق را دریافته است و پس از این هم به این معنا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بگوییم در نسخه اصلی امل الآمل ابن الحسن بود که بدل به محسن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احتمال به جایی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من لا يحضر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قضا و قدر مرا به قصبه ایلاق بلخ رهنمون کرد، حالت تنهایی در خود احساس کردم و چندی را به این حال به سر بردم تا این که شریف الدین ابوعبدالله معروف به نعمت در آنجا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ورود او که سیلی بزرگوار و متدین و متقی بود، خوشحال گردیده با او انس پیدا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روزها در خلال گفت و گو سخن از محمد زکریای رازی به میان آمد که کتابی در طب به نام من لا يحضره الطبيب تألیف کرده که کافی و کامل است و از من درخواست کرد تا کتابی در امور دینی که متکفل همگی آثار من باشد که در این باره تألیف کرده ام تهیه نمایم و به اسم من لا يحضره الفقيه موسوم دارم تا به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مزبور یکی از کتب اربعه شیعه است و به قول علامه بحر العلوم، این کتاب در اعتبار و اشتهار مانند خورشید در رابعة النهار است و از آن هنگام که تأليف شده همواره مورد توجه اعلام کبار بوده و حواشی و تحقیقاتی درباره آن نوشته شده و مرحوم مولانا محمدتقی مجلسی دو شرح پارسی و عربی بر آن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پارسی آن به نام لوامع صاحب قرانی است که بخشی از آن به طبع رسیده و شرح عربی آن به نام روضة المتقین در چهارده مجلد طبع شده و در مجلد چهاردهمی به شرح رجال کتاب فقیه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فقیه پنج هزار و نهصد و شصت و سه حدیث آورده شده است و در همان کتاب از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ذکر طرق او پرداخته و سیصد و هشتاد و پنج طریق از طرق او را متعرض شده است و مشایخ او دویست و شصت تن بوده اند و کتاب فقیه در این روزگار به سبك شیوایی با تعلیق فاضل معاصر آقای علی اکبر غفاری به طبع رسیده و مجملی از شرح حال او را متذکر گردیده و یکی از کرامات او را یادآوری کرده و شرحی از نسخ خطی آن از جمله دو نسخه خطی که در کتابخانه والد این جانب بوده مرقوم داشته است حفظه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را این جانب ترجمه کرده ام که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المحجه،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و برادر بزرگوارش به دعای حضرت ولی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شده اند و شرح این واقعه را شیخ طوسی و دیگر از اعلام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شیخ صدوق که در حال حاضر به ابن بابویه معروف است در باغ طغرلیه که از بناهای ناصرالدین شاه و نزديك به برج طغرل است واقع شده و قبه رفیعی دارد و مزار عموم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هبر اثر باران شدیدی که قبر ابن بابویه را خراب کرده بود تصمیم گرفتند مقبره او را نوسازی کنند به این منظور به حفر اطراف قبر پرداخته تا به سردابه ابن بابویه رسیده بدن او را تر و تازه یافتند و حتی اثر حنا هم پس از سالهای متمادی هنوز بر سر انگشتانش دیده می شد این خبر شیوع پیدا کرد و مردم به زیارت بدن او می شتافتند در همان وقت فتحعلیشاه قاجار از جریان اطلاع پیدا کرد خود با امنای دولت به مزار ابن بابویه آمد و پس از آن که جمعی از علما بدیدار بدن او شتافتند حقیقت این واقعه برای وی مسلم شد و دستور داد مرقد او را به جالب ترین طرزی عمران و کاشی کاری کنند و این واقعه از کرامات آن محدث بزرگوار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قولی که شیخ صدوق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کرده باشد سال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تاریخ فقط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و کلمه کله اضافه است و شاید چنین بوده ماده تاريخ او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و اگر همزه آخر هم حساب شود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بود لیکن درست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اثری از کتاب مدينة العلم نمی باشد و پس از روزگار علامه و شهيد اول علما با جدیتی که داشتند بدان دست نیافتند و وجود آن هم در نزد پدر شیخ بهائی غیر ممکن است؛ زیرا اگر وجود می داشت مرحوم فیض و مجلسی و حر عاملی از آن استفاده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یا کتاب مزبور مانند عنقا معروف الاسم و مجهول الجسم است یا مهم نبوده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المقنح والهدایه که می توان گفت رساله عملیه و فتوایی است با مقدمه ارزنده ای به طبع رسیده و در آخر آن مجلس نود و سیم از مجالس او که در روز جمعه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منظور چگونگی دین اماميه منعقد شده ضمیمه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در فصل دوم مقدمات بحار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هدایه صدوق در عین حالی که مشهور است، به شهرت کتابهای دیگر او نمی رسد و در همان فصل به مناسبت کتاب دعائم الاسلام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دعائم الاسلام در نزد ما موجود می باشد، احتمال دارد از تألیفات صدوق نباشد، بلکه از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و نجاشی کتاب مزبور را در ردیف کتابهای او نام برده اند و تحقیق منوط به این کتاب را باید از مستدرك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امل الأمل منضم به منهج المقال و همچنین امل الآمل طبع جدید کتاب معانی الاخبار در ردیف کتابهای صدوق آورده شده و گویا او نسخه ای که در اختیار صاحب ریاض بوده نام آن کتاب افتاده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آن جا که به نام بخشی از کتابهای صدوق می پردازد،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این کتاب، عماد الدين ابو جعفر محمد بن علی طبری آملی است که شرح حالش در اوایل این مجلد آورده شده و در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بشارت المصطفی مطالبی را ایراد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ضيافة الاخوان،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الدين محمدبن محمدبن على حمدانی 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در یکی از فواید کتاب خلاصه به مناسبت سندش که منتهی به شیخ طوسی می شود، اظهار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پدرم از سید احمد بن يوسف بن احمد بن عريضی علوی حسینی از برهان الدين محمدبن محمدبن على حمدانی قزوینی مقیم ری از سید فضل الله راوندی از سید ابو صمصام از شیخ طوسی روایت می کنم و شیخ شهید هم در اربعین حدیثی را به همان سند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نیست شیخ برهان الدين همان محمدبن محمدبن علی بن محمد قزوینی باشد که مؤلف التدوين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اتفاق پدرم قاضی عطاء الله بن علی به سماع حدیث او رسیدم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بزرگان وسیله و واسطه را نام يك کتاب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 وسیله استفاده می شود که وسیله کتاب مستقلی است به نام الوسيلة الى نيل الفضيلة و متضمن همه بابهای فقه و مشتمل بر تحقیقات ارزنده و در ترتیب و تهذیب از بهترین متون فقه به شمار است و دارای هشت هزار بیت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که در تشیع قطب لاهیجی، مشكوك است یا از آن نظر است که وی را به دیگری اشتباه کرده است و یا به صرف این که متمایل به مرام تصوف بوده او را شیعه ندانسته و حال آن که تصوف هیچ گونه منافاتی با مذهب شیعه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بزرگانی بوده اند که مرام تصوف واقعی را رویه خویش قرار داده و صدق و صفا و ورد و وفا و فقر و فنا را به معنای واقعی آن برگزیده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این، مرحوم قطب لاهیجی در کتاب محبوب القلوب که بخشی از آن به طبع رسیده و مؤلف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یاد کرده در بخش سوم به شرح احوال ائمه طاهرین علیهم السلام پرداخته و از حضرت مولی به عظمت یاد کرده و گاهی هم از حضرت صادق روایاتی نقل کرده و بالأخره در روزگار خود فخر شیعه و شیخ الاسلام شریعه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محبوب القلوب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ملمع که از نظم و نثر فارسی و عربی تشکیل یافته و بر يك مقدمه در حقیقت فلسفه و سه مقاله، اولی در احوال حکمای قبل از اسلام، دومی حکمای اسلامی، سومی احوال ائمه اطهار و برخی از مشایخ و خاتمه آن در شرح حال نواب اربعه و کلینی و علی بن بابویه و صدوق و مفید و خواجه نصیر طوسی و شریف رضی و مرتضی و محقق حلی و علامه حلی و سیدبن طاووس و شیخ بهائی و میرداماد و عده ای از مشایخ صوفیه می باشد و در همین بخش هم به شرح احوال خود اشاره نموده است و کسی که سنی باشد به نواب اربعه و دیگر از اعلام شیعه توجهی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 قطب الدین محمدبن علی بن عبدالوهاب بن پیله لاهیجی اشکوری از شاگردان میر محمدباقر محقق داماد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جدش پیله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پیله در لغت گیلانیان به معنای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فقها و صلحای زمانش بوده و در نحو و صرف و تفسیر و معانی و بیان مهارت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روزگار شاه تهماسب صفوی همراه با خانواده اش به قزوین آمد و به پیشنهاد تهماسب به لاهیجان رفت و در آنجا فرزندش عبدالوهاب با دختر سید علی بن سید محمد یمنی ازدواج کرد و شیخ علی که پدر قطب الدین است،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عبدالوهاب در خردسالی فرزندش على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به تربیت او همت گماشت تا جامع معقول و منقول و شیخ الاسلام وقت گردید و آوازه اش در همه ایران پیچید تا این که در اثنای نماز صبح، سکته کرد و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شیخ جلال الدین برادر بزرگتر از قطب الدین که سه سال از وی بزرگتر بود، عهده دار امور پدرش گردید و سه سال پس از پدرش زنده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درگذشت وی امور مربوطه به عهده قطب الدین گذاشته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از تألیفات قطب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ثمرة الفؤاد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در این کتاب اسرار احکام را متذکر شده است و همگی اسرار عبادات و معاملات را تا آخر آیات شرح داده و در خاتمه آن فرقه ناجيه اماميه را از میان همه فرق اسلامی تعیین کرده است، و این جانب سالها پیش کتاب کوچکی را که کشکول وار تنظیم شده بود، در اختیار یکی از نوادگانش که از فضلای اعلام این عصر است، دیده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در طی مطالبی که در محبوب القلوب ایراد کرده به پاره ای از اشعار خود پرداخته است؛ از جمله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از تعليقات مؤلف نقل کرده است شیخ لطف الله نیشابوری در بحث مطاعن از کتاب غاية المطلوب في الواجب و المندوب در نسخه ای که به گمان من به خط اوست،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مطالب القواضب في مثالب النواصب از تألیفات شیخ رشید الدین بن شهر آشوب مازندرانی رحمه الله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در مناقب به نام این کتاب اشاره کرده و مؤلف امل الآمل در کتاب الهداة، کتاب البرهان في اسباب نزول القرآن را به وی نسبت داده است و ممکن است البرهان غیر از کتاب اسباب و نزول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استاد در بحار، کتاب بيان التنزیل را به وی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آن پیداست که بیان التنزيل همان کتاب اسباب و نزول باشد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این کتاب به منزله تتمیمی است که بر کتاب فهرست شیخ و رجال نجاشی نوشته شده است و در ایران و عراق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ایران که به همت عباس اقبال به طبع رسیده مقدمه ای بر آن نگاشته و سال فوت او را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یاد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تعليقات مؤلف آمده از ظاهر آنچه مرقوم داشته است به دست می آید مراد از محمدبن عبدالله سید محيي الدين ابو حامد محمدبن زهره حلبی اسحاقی است و به همین ترتیب در اجازه ای که احمدبن نعمة الله بن خاتون عاملی به ملاعبدالله شوشتری داده است اشاره شده و گویا تعریفی که در بالا از او شده به انتساب به جدش باشد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در الوافي بالوفيات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یکی از اعلام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هشت سالگی به حفظ قرآن پرداخت و به مرتبه ای از دانش رسید که مردم از شهرها برای فراگیری علوم به سوی او حرکت می کردند و در علم قرآن و غریب و نحو استاد بوده و در روزگار المقتفی در بغداد منبر می رفت و المقتفی که از سخنان او به شگفت می آمد، به وی خلعت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دانشمندی زیبا چهره و راستگو و خوش برخورد و از دانش فراوانی برخوردار بوده و به عبادت و تهجد اقبال فراوانی داشت و پیوسته با وضو بود و این طی در تاریخش او را به عظمت ستوده است و پس از نام برداری از تألیفاتش از جمله الفصول در علم نحو ،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در سن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دو ماه و اندی در سال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حلب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تهرانی در الثقات العيون،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در نیمه شب جمعه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حلب درگذشت و در دامنه کوه جوشن نزديك به مشهدالحسین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درگذشت او را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مزبور نوشته اند و بالأخره همگان مدفن او را در حلب نوشته اند و گویا قبر پدر او دربار فروش مازندران باشد و یا جد او در آن جا مدفون است؛ والله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مناوله یکی از اقسام طرق تحمل حديث است؛ به این معنا که شیخ حدیث، کتاب خود یا کتاب دیگری را به عنوان تمليك يا عاریه در اختیار طالب حدیث در آورد تا آن را با مالك شود یا به استنساخ از آن اقدام کند و به او اجازه دهد تا آن کتاب را روایت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زیدبن محمد بیهقی از فضلای بنام بیهق بوده و سال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نام جدش را محمد ضبط کرده و دیگران چنان که در بالا هم آمده احمد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حرفوشی منسوب به آل حرفوش است که از امرای بعلبك بوده و همگی شیعه دوازده امامی و در بعلبك و دیگر از شهرها مساجدی تأسیس کرده و به علما احترام می گذاردند و جد اعلاشان، حرفوش است که از قبیله خزاعه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چکامه را حرفوشی در سال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ستایش</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حرفوشی حریری از لغويهاو نحويها و ادبا و سرایندگان بنام است و در فضل و دانش برگزیده مردم روزگارش بوده و آثاری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پیش از این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دمشق مراتب علمی را فراگرفته و به درس عمادی که مفتی آن دیار بوده حاضر می شده و عمادی به بزرگواری و فضیلت او اعتراف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اوقات، ملا يوسف فتحی از وی درخواست کرد تا به درس او حاضر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حرفوشی چند روزی به درس او حاضر شد و پس از آن از حضور به درس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 سبب غیبت او را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او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حضور به درس تو شکستی برای خود احساس می نماید و همین موضوع ایجاب کرد تا وی را از دمشق اخراج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 فتحی هم در نزد قاضيها سعایت کرد که وی رافضی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حرفوشی که خود را در مقابل عمل انجام شده یافت، از دمشق فرار کرده به حلب و پس از چندی به ایران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عباس مقدم او را گرامی داشت و ریاست علميه آن روز را به عهده او واگذار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حرفوشی در دمشق به انزوا می گذرانید و عنوان ویژه ای نداشت و به حریرفروشی اشتغال می ورزید و در عین حال، محصلان زیادی در دکان او اجتماع می کردند و به فراگرفتن علوم می پرداختند و چیزی از تدریس مانع او نمی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بخشی از اشعار او اشاره کرده و از بدیعی نقل کرده است حرفوشى پیشوای علوم عربی بود و دست کمی از سیبویه و خلیل نداشت و کتاب نهج النجاة شاهد عادلی بر مراتب ادبی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حرفوشی در ماه ربیع دوم در سال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ایران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صدر در تكمله،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حرفوشی در مکه مکرمه از درس جد ما علامه سید نورالدین استفاده می کرده و کتابهای خاصه و عامه را از محضر او فراگرفته و در مسجد شام با معمر مغربی ملاقات کرده و به توسط او از حضرت مولی امیر المؤمنین علی علیه السلام تحمل روایت نموده و ما شرح این موضوع را در کتاب بغية الوعات في طبقات مشايخ الاجازات ایراد کرده و طرق اتصال خودم را به روایت از حرفوشی متذکر گردیده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صدر در اجازه ای که برای علامه تهرانی مرقوم داشته و این جانب به استنساخ آن موفق گردیده و در ضمن فایده اولی از فوایدی که در آخر اجازه آمده است، ذیل سند عالی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صدرالدین از سید صالح از سید محمد از سید هاشم احسائی از حرفوشی از علی بن عثمان همدانی معروف به ابن ابی الدنيا معمر مغربی از امیر المؤمنین علی علیه السلام روایت می نمایم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مريد من الكشف عن أحوال الشيخ زين الدين الشهيد نام دارد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مرقوم فرموده کتاب مدارك از بهترین کتابهای استدلالی است و در روزگار زندگی مقدس اردبیلی به نجف رسیده و مورد توجه فضلا و شخص مقدس قرار گرفته و مکرر به طبع رسیده است و فعلا مطبوع آن در سه مجلد تدوین شده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نقدالرجال،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قصيده مزبور در ضمن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سروده شده و همه آن در الدر المنثور،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سید صاحب مدارك درگذشت شیخ حسن صاحب معالم بر لوح قبر صاحب مدارك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المؤمنين رجال صدقوا ماعاهدوا الله عليه فمنهم من قضى نحبه و منهم من ينتظر وما بدلوا تبديلا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ابیاتی در سوك او سروده و بر لوح قبرش نوشت؛ از جمله این ابیات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 کتاب غاية المرام في شرح مختصر شرائع الاسلام است که پیش از این به نام شرح مختصر النافع یادآوری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شرح از اول کتاب نکاح تا آخر کتاب نذر است که در ظهر پنج 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رجب سال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پایان رسیده است و سبب آن که این بخش از کتاب مختصر را اختیار نموده آن است که هنگامی که مقدس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ارشاد را می نوشت، اجزای آن را به شاگردانش می داد تا استنساخ کنند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تقریض ارزنده ای است که شیخ بهائی بر آن کتاب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را عینائی برای سلطان محمد قطب شاه پادشاه شیعه هند نوشته و به نام ترجمه قطب شاهی موسوم داشته و صورت تقریض شیخ بهائی با خصوصیات دیگر در مجلد دهم اعيان الشيعه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جدید آورده شده؛ لیکن تاریخ تقریض شیخ در يك جا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پایان تقریض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و در این جا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مرقوم شده است و ممکن است همان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فاضل محمدبن علی خاتون عاملی از علمای شیعه و از فضلای مشهور قرن یازدهم به شمار می آید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توریه یکی از صنایع معنوی بدیع شمرده می شود و عبارت از آن است که لفظی را در نظم یا نثر بیاورند که دارای دو معنای قریب و بعید باشد و معنای بعید آن را اراده کنند، چنان که در این شعر، معنای قریب آن آزاد و معنای بعید آن شخصی است که به این نام خوانده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استخدام یکی از صنایع معنوی بدیع است؛ به این معنا که کلمه ای در نثر یا نظم به کار ببرند که دارای معنای خاصی باشد و ضمیر مربوط به آن، اشاره به معنای دیگر باشد؛ چنان که در شعر سوم مراد از عقیق، سنگ مخصوصی است و مراد از ضمیر اسبلته که بازگشت به آن دارد، اشك چشم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كراجك به نوشته معجم البلدان و اللباب جزری، قریه ای است در باب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از تأليفهای معروف اوست و مشتمل بر تحقیقات ارزنده ای پیرامون مطالب متفرقه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برخی از رساله های او از جمله مسح الرجلين ؛ البيان ؛ الاعلام والبرهان ضمیمه شده و در آخر آن، کتاب التعجب وی به طبع رسیده و کتاب معدن الجواهر او نیز طبع شده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مزبور را این جانب به نام حقوق پدر و مادر ترجمه کرده و در آغاز آن ترجمه ای از مؤلف ضمیمه نموده ام و سال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روایی کراجکی عبارت اند از شیخ مفید و سید مرتضی و س ر</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مفصلی راجع به رمله نوشته و آن را از مضافات فلسطين نام می برد که به دست خلفای بنی امیه ساخته شده و 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بامر صلاح الدین ایوبی خراب شده و ابوالحسن تهامی شاعر که در آن جا می زیسته در مرگ فرزندش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ارى الرملة البيضاء بعدك اظلمت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فدهري ليل ليس يفضي إلى فجر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حال تاریخ در گذشت کراجکی را در هیچ يك از تذکرهها و تواریخ شیعه ندیده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مرآة الجنان یافعی مورخ مشهور نقل شده است که ابوالفتح کراجکی که از رؤسای شیعه و صاحب تألیفاتی است، در سال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گذشته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مجلد چهارم الوافی بالوفیات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 محمدبن علی کراجکی شیخ الشيعه در ماه ربیع الاول سال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صور بدرود زندگی گفت و از فحول رافضيهاست و با بزرگان علما از قبیل سید مرتضی ملاقات کرده و بخشی از کتابهای او را نام برده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حسين واسطی بیشتر روایاتش را از هارون تلعکبری نقل می کرده و ابن طاووس در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و قرائت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مواسعه را از وی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مراد از ابوعبدالله واسطی، ابو عبدالله حسین بن عبیدالله غضائری پدر شیخ احمد رجالی باشد که از مشایخ شیخ طوسی و نجاشی به شمار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البرهان در صحت طول عمر حضرت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شده؛ زیرا طولانی بودن عمر آن حضرت در آن زمان که سال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مدت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می شده و تا این زمان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است،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مورد انکار مخالفان است و بالأخره در تعقیب تحقیقاتی که نموده به یاد آوری از معمران پرداخته است از جمله از معمر مغربی و معمر مشرقی یاد کرده که روزگار حضرت مولی عليه السلام را دریافته اند و تا زمان کراجکی زنده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اشاره کردیم کتاب مزبور به همراه کنز الفوائد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تألیفات او کتاب معجم الشعراء است که مشتمل بر پاره ای از احوال و اشعار پنج هزار تن از سرایندگان عرب است و در ضمن هزار ورقه تألیف گردیده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دوم امل الآمل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مدیحه سرایی از اهل بیت چنین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ياصاح طال تعجبي من شاعر</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طبع جدید،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ذیل کتابهای صاحب مدارك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آن است که شرح شواهدشرح ابن ناظم از تألیفات صاحب مدارك است و همین شرح هم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نجف اشرف به طبع رسیده است، به نام صاحب مدارك طبع شده است و حال آن که این نسبت کاملا برخطاست؛ بلکه شرح مزبور تأليف مترجم حاضر است که هم نام با صاحب مدارك بوده و در مشهد مقدس رضوی به سمت داوری می پرداخته و آنچه مایه اشتباه شده آن است که وی در آغاز کتاب خود را محمدبن علی موسوی معرفی کرده است و از آنجا که وی از نظر نام و نام پدر و نام شهر با صاحب مدارك مشارك بوده و صاحب مدارك هم شهرت داشته کتاب به نام صاحب مدارك خوانده شده است؛ با آن که وی در آغاز آن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این شرح را به امر استادم نوشتم و دیگر آن که سال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مشهد مقدس به اتمام آن توفیق یافته و صاحب مدارك به مشهد نرفته است و از مشایخ او شخصی را به نام بدرالدین که در فوق به آن اشاره شد نمی شناسیم و صاحب مدارك چهل و هشت سال پیش از تأليف کتاب در گذشته و مؤلف از شاگردان فرزند صاحب مدارك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بیگدلی در تذکره،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رفیع الدین محمد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اعاظم قزوین و در مراسم پند و اندرز تحریر و تقریر سر آمد اهل روزگار خود بوده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مطلب شاهدی است صادق و در مراسم نظم دیوانی قریب به سه چهار هزار بیت ترتیب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اوست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برزه قریه ای است از مضافات بیهق و هم روستایی</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معیه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الاخر سال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حله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جنازه او را به نجف اشرف برده دفن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شهید اول روایت کرده ابن معيه چندین بار به من اجازه داد و سال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پیش از وفاتش به من و فرزندانم اجازه داد و خطش در نزد من موجود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او مؤلف عمدة الطالب است که مدت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ملازم او بوده است و مراتب علمی را از وی فراگرفته است و کتاب معرفة الرجال در نهاية الطالب و امثال اینها از آثار او می باشد و از سی تن از علما روایت داشته و حکایتی از پدرش نقل کرده که دو بار با معمر سنبسی ملاقات کرده و معمر از اصحاب جوان حضرت امام حسن عسکری علیه السلام بوده و هنگام ولادت حضرت بقية الله را ادراك نموده و از انقراض دولت بنی عباس خبر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فقها و مجتهدان و از بزرگان دانشوران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الروضة الصفوية از تألیفات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حدود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علامه محمد مؤمن بن دوست محمد حسینی استرابادی در مکه می زیست و از مراتب فضیلت کاملا برخوردار بود و از سید نورالدین علی بن حسین عاملی و از سید زین العابدین که او هم در مکه شهید شده روایت می کرده است و شیخ احمد بحرانی و علامه مجلسی از وی روایت داشته اند و رساله اثبات الرجعة و رسالة العروض از تألیفات اوست و سال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مکرمه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شهادت او همان اتهام بوده است و به دنبال آن آشوبی در مکه ایجاد گردید و بالاخره به حکم قاضی و دیگر از اشراف که مرتکب عمل را شیعه دانسته دستور داده شد که همگی مردم شیعه که در مکه مجاورت دارند از جمله سيد مترجم با چهار تن دیگر از شیعیان که در مسجدالحرام بودند دستگیر شده و به شهادت رسیدند و همان سال هم شیخ حر در مکه بود نخست او و همراهانش مخفی شده و سرانجام به همراهی سید موسی که از اشراف مکه بود به يمن رفته از کشته شدن نجات یافت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مؤمن پدر محقق سبزواری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چنین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محمدبن مؤمن شیرازی گرامی</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از پدرش محفوظ بن وشاح که شرح حالش گذشته روایت می کرده است و در 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 الدين حتی قصیده ای در سوك او سروده و آن قصیده در دیوان صفی موجود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حاضر و نسخه امل الآمل طبع جدید، جد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لیکن در نسخه أمل منضم به منهج المقال و فوائدالرضوية،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جد وی زید آمده است و صحیح هم زیدبن داعی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فوائد 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مجموعه شهید به دست آمده که آوی در شب جمعه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کتاب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آوی منسوب به آوه است که در مجاورت ساوه واقع شده و هر دوی آنها از توابع قم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آوه افتخار تشیع را داشتند و با ساکنان ساوه از این نقطه نظر، مخالفت می نمودند و یکی از شعرا در دو بیت زیر به شدت منافرت ایشان اشاره کرده و گوید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دریغا که بی ما بسی روزگار</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طوسی به هر دو زبان عربی و پارسی شعر می گفته و مانند دیگر ویژگیهایی که</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ماده تاریخ وفات او گفته اند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روزگار ما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مکرر به طبع رسیده است و به انضمام مکارم الاخلاق طبرسی هم به طبع رسیده و ترجمه ای است از تهذیب الاخلاق و تطهير الاغراق ابن مسکویه که خواجه درباره آن گفته است</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قبيل تحرير هندسه اقلیدس؛ تحریر اکرمالاناوس؛ تحرير الكرة المتحركة ؛ تحریر کتاب المساكن ؛ تحرير المجسطی و تحرير المطالع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علامه حلی به نام الجوهر النضید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به نام تنسوخ نامه ایلخانی در روزگار ما به طبع رسیده و مرحوم استاد سید محمدتقی مدرس رضوی مقدمه و تعليقاتی بر آن نوشته و شرح حال مختصری از خواجه در آغاز آن مرقوم داشته و خود آن مرحوم هم کتاب مفصلی در شرح حال خواجه تألیف کرده و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آن کتاب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تنسوق معرب تنسوخ است و به معنای پارچه نازك و نفیسی است که تن را زینت میدهد و چنان که در بالا هم آورده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این رساله را به تقاضای هولاکوخان تألیف کرده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در عین حالی که موجز است از بهترین رساله های سلوکی به شمار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این اثر گرانقدر را پس از تألیف اخلاق ناصری به نگارش آورده و در شش باب از آغاز سلوك که ایمان به خداست شروع کرده و به فنای في الله پایان داده و هر بابی را در ضمن شش فصل تدوین نموده و مکرر به طبع رسیده است؛ از جمله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 به خط میرزا حسین خان سیفی عمادالکتاب که از استادان بنام است در برلین آلمان به طبع رسیده و همان چاپ به طرز بسیار مرغوب و ارزنده ای از سوی انتشارات یساولی افست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پایان آن، نامه ای که صدر الدين قونوی به خواجه نوشته و پاسخی که خواجه داده به آن ضمیمه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و تشکیل رصدخانه یکی از آثار مهم خواجه و از فصول ارزنده زندگی خواجه است و هر کسی که به شرح احوال او پرداخته این فصل از زندگی او را به تفصیل و اجمال ایراد کرده است؛ ريحانة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خواجه تصمیم گرفت رصدخانه ای ایجاد کند تا حرکات ثوابت و سیار را مورد نظر قرار بدهد با هولاكو برای تشکیل آن مشورت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هولاكو به جهاتی نپذیرفت و بالأخره با مقدمه ای که خواجه به وجود آورد و شرح آن را در آن کتاب نوشته است هولاكو را به ترتیب آن وادار کرد و بدین ترتیب در سال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احمد مراغی معمار معروف آن روزگار دستور داد تا بر فراز قله بلندی که در شمال غربی مراغه موجود است و اکنون به زبان ترکی آنجا را رصد داغی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 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 ساختمان وسيع و باشکوهی در کمال آراستگی تأسیس کند و صنوف دقایق حکمت و صناعت را در اصول نجوم و هیئت به کار برد و خود هولاكو و پس از او فرزندش اباقاخان اموال بی شماری برای مصارف این کار بر خزینه و عمال دولتی حوالت دادند و اوقاف سرتاسر کشور را برای تأمین مخارج رصدخانه در تحت اختیار خواجه گذاشتند که عشر آن را در تشکیل رصدخانه به مصرف برساند و بنا به درخواست خواجه گروه دیگری از اعلام را که در این رشته استاد بودند از اطراف به حضور خواست؛ از جمله مؤیدالدين عرضی از دمشق و نجم الدین دبیران از قزوین و فخرالدین اخلاطی از تفلیس و فخر الدين مراغی از موصل و قطب الدین شیرازی و محيى الدين مغربی و فریدالدین علی و یکی از دانشمندان چینی که در آن حال در ایران بود به کار رصدبندی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التهای رصدی به اتمام رسید و نظریات خود را در زیجی که به نام زیج ایلخانی است وارد ساختند و زیج شناسان اروپایی هم این زیج را مورد استفاده قرار دادند؛ لیکن افسوس که مدت سی سال دوره زحلی را لازم دارد به اتمام نرسید و خواجه در شانزدهمین سال تأسیس آن بدرود زندگی گفت و رصدخانه متروك ماند و غیاث الدین جمشید به تکمیل آن زیج اقدام کرد و زیج خاقانی را تألیف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در مراغه مدرسه ای بنیان کرد و کتابخانه ای که مشتمل بر چهارصد هزار کتاب بود دایر نمود؛ رحمة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ابهری در این رساله تنزيل الافکار به پاره ای از نظرهای منطقی و فلسفی خود اشاره کرده و بخشی از فصول مشهور آن را مردود شناخته و یکی از فضلا به شرح آن اقدام کرده و به رد نظرهای آن پرداخته و آن را به نام تعديل المعيار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ابهری در سال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فن منطق آن فارغ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کشف الظنون یا نمی دانسته شارح آن کیست و یا نخواسته از خواجه مرحوم نام برده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کوچکی است و چنان که از نامش پیداست به پارسی سروده شده و همراه با بیست باب ملا مظفر به طبع رسیده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آن چنین گفته است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 معلوم نیست خواجه طوسی، زبدة الحقایق را ترجمه کرده باشد و بر فرضی که به قلم این بزرگوار ترجمه شده باشد، زبدة الحقایق عین القضات همدانی است؛ زیرا علاءالدوله کتابی به این نام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 معلوم نیست از برای زبدة الحقایق ترجمه شده باشد و بعضی تمهیدات عین القضات را ترجمه زبده می دانند و مسلما ترجمه آن نیست؛ زیرا کتاب زبده دارای صد فصل بوده و تمهیدات ده تمهید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بالأخره ترجمه مزبور را قاضی نورالله شهید در مجالس المؤمنین به خواجه طوسی نسبت داده است و العهدة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سلامان و ابسال از قصه های مهیج و پر مغزی است که به نثر و نظم در کتاب ها نوشته شده و اصل آن از افسانه های یونانی است که حسین بن اسحاق به عربی برگردانیده و این قصه را ابوعلی سینا در رساله حي بن يقظان به دو صورت ایراد کرده است و ابوعلی سینا در نمط تاسع اشارات در باب مقامات عارفان پس از آن که اشاره می کند عارفان در دنیا، درجات بخصوصی منحصر به خود دارند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سلامان و ابسال از جمله افسانه هایی است که می تواند مطلب ما را ثابت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سلامان مثلی است که برای تو و ابسال مثلی است برای درجه عرفانی تو آورده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قصه اش برای ابوعلى معلوم بوده است که مطلب خود را بر آن حمل کرده است و ملا عبدالرحمن جامی هم این قصه را به نظم آورده و هر چه بیشتر به تهییج آن افزوده در آغاز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به یادت تازه جان عاشقان ز آب لطفت تر زبان عاشقان تا به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تعلیقات مؤلف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عشریه کتاب بزرگی است و این همان کتاب در قزوین موجود است و از آن کتاب استفاده می شود مؤلف تمایل زیادی به صوفیه داشته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شیخ حسن به ابیات مزبور اشاره نشده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امل الآمل طبع جدید و همچنین در امل الآمل منضم به کتاب منهج المقال جملات مزبور آورده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جملات مزبور از نسخه امل الآمل ضمیمه شده است که به خط افندی تصحیح 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در آغاز اجازه ای که به شیخ حسین عبدالصمد داده و صورت آن در مجلد اجازات بحار،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مرقوم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العلامه سلطان المحققين و المدققين قطب الدین محمدبن محمدبن ابی جعفربن بابويه الرازی انارالله برهانه و اعلى في الجنان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اصل اجازات بحار به امضای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ق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همراه با طبع جدید بحار گر اور شده است،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یکی از فضلا شهید اول به خط خود در آخر کتاب قواعدعلامه که قطب الدین به خط خود استنساخ کرده و بر علامه قرائت نموده و در پاورقی هم اشاره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یکی از فضلا می نویسد نام و نسب او را بهمان کیفیت که ضبط شد به خط خود او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گوید از نوشته او بر می آید که قطب الدین از بازماندگان شیخ صدوق ابن بابویه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مجالس المؤمنین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شریفش بر وجهی که عمدة المجتهدین شیخ علی بن عبدالعالی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اجازتی که برای عم بزرگوار این خاکسار نوشته به آن اشعار نمود به سلسله شریفه سلاطين آل بویه منتهی می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از تعلیقات نقل کرده بویهی کتاب القواعد را به خط خود نوشت و همان کتاب را</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حسن اتفاق خود بویهی هم از مردم ورامین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تهران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ورامین پس از خرابی ری بدست مغول آباد شد و مردم از ری به آن کوچ کردند و دانشورانی از آنجا به ظهور رسیده اند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نام القواعد المنطقية في شرح الرسالة الشمسية است که به اسم وزیر شرف الدين محمد تألیف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کتاب از نجم الدین کاتبی شاگرد خواجه نصیر طوسی است که به نام خواجه شمس الدین صاحب دیوان نوشته است و بویهی آن را برای شرف الدين مزبور مرقوم داشته و چنان که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تحرير القواعد المنطقية في شرح الرسالة الشمسية است و بارها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کشاف به نام تحفة الأشراف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دیگر که مختصرتر از حاشیه اول است به نام</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مزبور مفقود شده و به گمانم در یکی از مؤلفاتش از قبيل شرح مطالع یا غیر آن به گم شدن آن تصریح 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تهران،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در کتابخانه خدیویه مصر موجود می باشد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را شهید اول در آغاز اجازه ای که برای این خازن مرقوم داشته و صورت آن در مجلد اجازات بحار،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اشاره می نماید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دمشق وی را ملاقات کردم و از وی اجازه داشته است و حال آن که همگان وفات او را در سال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در این اجازه که در اجازات بحار،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در دو جا از بویهی نقل می کند یکی در آغاز اجازه دیگری به مناسبت نقل از مشایخ شهيد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بغية الوعات،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محمد بن محمد رازی در مدرسه ظاهریه تحصیل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مدرسه طلبه دیگری به نام قطب در حجره فوقانی 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امتیاز میان آنها چون قطب رازی در حجره پایین زندگی می کرد، او را قطب تحتانی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و کشف الظنون نام او را محمود نوشته اند و دیگران حتی سبکی نام او را محمد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 در طبقات الشافعیه،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ایراد مطالب یاد شده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در سن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سنه مزبور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بغية الوعات،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ملاقاتی که میان قطب الدین و سبکی اتفاق افتاد، قطب الدین از سبکی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غرض از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مولود يولد على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 وی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کلام او را نقض کرد و به تحقيق آن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که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الانوار تألیف سراج الدين محمود ارموی متوفی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 بوده که قطب الدین شرح مفصلی به نام لوامع الاسرار بر آن نوشته و به شرح مطالع معروف شده و همواره مورد استفاده دانشمندان بوده و در ردیف کتابهای درسی نهایی قرار گرفته و حواشی بسیاری بر آن نوشته شده و تفصیل آنها در کشف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در باب قاف مجلد دوم پس از آن که وی را به علم و دانش و فهم و دیگر اوصاف ستوده مرقوم داشته است گروهی از قاصران که به ظواهر كلمات اشخاص بسنده کرده اند وی را از خواص علمای ما دانسته اند با آن که از ما نیست و بالأخره ادله ای را اقامه نموده که ما ترجمه آنها را در ترجمه روضات،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مشایخ شهید و یازدهمین آنها به شرح احوال وی پرداخته است و سپس به نقل مطالب روضات که وی را از اعلام امامیه ندانسته اشاره کرده و سی و هفت موضع از بیانات صاحب روضات را مورد انتقاد قرار داده و آنها را پاسخ داده است و در ضمن انتقاد ششم که صاحب روضات نوشته قطب الدین به طور کلی ستایشی از ائمه طاهرین نکرده این رباعی را به همین کیفیت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شاید در نسخه اشتباه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نقل نموده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ضيافة الاخوان،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در ذیل یکی از فواید کتاب خلاصة الرجال سند خود را از شیخ طوسی چنین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از سید احمد عریضی از برهان الدين محمد حمدانی قزوینی نزیل ری از سید فضل الله راوندی از ابو صمصام حسینی از شیخ طوسی و شهید اول هم در اربعین همان سند را نقل کرده و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و در آخر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مشارالیه همان محمدبن محمدبن علی قزوینی باشد که مؤلف التدوین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او همراه با پدرم قاضی عطاء الله بن على به سماع حدیث رسیده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علی معروف به جامع العلوم با جامع با قولی اصفهانی در ادبیات استادان زمانش بوده است کتابهایی تألیف کرده از جمله شرح اللمع و تا سال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زنده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کازری و کازرانی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در نسخه ای که از انساب سمعانی نقل کرده است به فتح کاف و سکون زا و ضم راء و در آخرش نون ضبط کرده و اضافه نموده منسوب به کازرون است که یکی از شهرهای فارس می باشد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لؤلؤة البحرین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این مؤذن از ناحيه برادران مادری شهید با وی نسبت عموزادگی داشته باشد؛ زیرا جد شهید نامش احمد و جد أبن مؤذن نامش محمد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 دیگر زید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روزگار و پیش از این هم به عنوان شیخ مفید شناخته شده و گویا در عصر خود به عنوان ابن معلم شهرت داشته است؛ چنان که از برخی کتابها استفاده می شود از وی به ابن معلم یاد کرده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کتابهای او کتاب المزار می باشد که از سوی مدرسه الامام المهدی در قم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کسی بگوید از کجا معلوم ابیات مزبور را امام زمان علیه السلام فرموده باشد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حکایت در مجالس المؤمنين نقل شده است و ما حکایت اول را از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تنبه و تتمیم ایراد می کنیم،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ابوعبدالله محمدبن محمدبن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عکبرا از محلی به نام سويقه بن البصری است که همراه پدرش به بغداد رفت و در درب ریاح به محضر ابوعبدالله معروف به جعل حاضر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او در باب خراسان به درس ابویاسر آزادشده ابوالجيش حاضر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روزها ابوياسر به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به درس کلام علی بن عیسی رمانی حاضر نمیشوی؟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نمی شناسم و با او الفتی ندارم ابویاسر کسی را با من همراه کرد تا مرا به مجلس او هدایت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مجلس شدم؛ مجلس مملو از اهل علم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مجلس نشستم و هر وقت یکی از حاضران بیرون می رفت، به جای او قرار می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کسی وارد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بصریها اجازه ورود می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داده وی را اکرام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بصری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حدیث غدیر و غار چه می گویی؟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غار درایت است و حدیث غدیر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بصری که جوابی نداشت؛ بیرون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پیش رفتم،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شیخ، سئوالی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قاتل امام عادل چه می گویی؟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اظهار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امیر المؤمنین علی بن ابی طالب چه می گویی؟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جنگ جمل و طلحه و زبیر چه می گویی؟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جمل درایت است و خبر تو به آنها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هنگامی که آن بصری سئوال کرد، حاضر بودی؟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به روایت و درایت به درایت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من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شهرتت چیست؟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کیستی؟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نامه ای برای جعل نوشت و جریانی را که در بالا ترجمه کردیم در آن نامه شرح داد و مرا به لقب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ارشاد را این جانب 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به پارسی ترجمه کردم که همراه با مختصری از احوال او و به انضمام اصل کتاب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المجالس همان کتاب امالی است که مشتمل بر چهل و دو مجلس می باشد و از سوی فاضل معظم، جناب آقای حاج علی اکبر غفاری به طبع رسیده و مقدمه مفصلی در شرح حال شیخ مفید مرقوم داشته و نام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از تألیفات او 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مشایخ او را نقل کرده و شانزده تن از شاگردان او را اسم برده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مقنعه را شیخ طوسی در روزگار حیات شیخ مفید شرح کرده و به تهذیب الاحکام شهرت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کلام مؤلف استفاده می شود که الفصول غير از كتاب العيون و المحاسن است و حال آن که استاد مجلسی در مصادر کتاب بحارالانوار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العيون و المحاسن که مشهور به فصول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او که به طبع رسیده ارشاد، اوائل المقالات ؛ الجمل؛ مسار الشيعه ؛ مقنعه؛ امالی را می توان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راجع به اختصاص شرح مبسوطی مرقوم داشته است از جمله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مزبور انتخاب شده ای از اختصاص ابو علی احمدبن عمران است که معاصر با صدوق بوده است که شیخ مفید در کتاب العيون و المحاسن منتخب خویش را مندرج ساخته است و ظاهرأ كتاب مزبور بعينه همان كتاب العيون و المحاسن است که نخست منتخب از اختصاص را متذکر شده سپس به مطالب دیگر پرداخته است و نسخی از آن را ارائه داده از جمله نسخه ای است که در کتابخانه آستان قدس رضوی موجود می باشد و از کتاب کشف الحجب نقل کرده کتاب اختصاص تأليف جعفر بن حسین مؤمن است و اضافه کرده مراد وی ابو محمد جعفر قمی متوفی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که نجاشی به نام او اشاره کرده و کتاب مزبور را از تألیفات او نام نبرده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فرزندش ابوالقاسم علی متوفی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که شیخ مفید رساله مزبور را که در فقه بوده برای او نوشته و به اتمام آن توفیق حاصل ننموده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این منظومه غاية الايضاح في نظم تلخيص المفتاح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 جعفر در واژه پارسی برای تصغیر به کار می رود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تألیفات وی دویست و چهارده کتاب و رساله به شمار رفته است و اضافه می کنیم کتاب وافی در گذشته چاپ شده و در روزگار ما هم گر اور شده و حواشی رفیع الدین نائینی و ملا مراد تقریشی و سلطان العلماء و حواشی دیگر به آن افزوده شده و به تصحیح علامه شعرانی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آمده و در ضمن سه مجلد بزرگ رحلی به زیور طبع مزین گردیده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ش به نام الصافي و صغيرش اصفی و از اسم متوسطش اطلاعی ندارم گویا اشتباهی برای مؤلف امل الآمل رخ داده باشد، چنین نیست؛ بلکه کتاب متوسطش اصفی است که طبع شده و ملخصی از صافی است و کتاب صغيرش مصفی است که ملخص از اصفی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جانب يك سوم از تفسیر صافی را ترجمه کرده ام و جزو اول آن که ترجمه مقدمات و سوره حمد و هشتاد و شش آیه از سوره بقره باشد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عربی مبسوطی است به نام الشهاب الثاقب و دیگری به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معتصم الشیعه تا به این جا در نسخه امل الآمل منضم به منهج المقال ذکری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اسامی را از نسخه کتابخانه آية الله حکیم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فراوانی از کتابهای فيض به طبع رسیده از جمله آنها کتاب الحقایق است که مکرر طبع شده و نسخه مخطوطی از آن در اختیار این جانب می باشد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تعليقاتی است که میرزا رفیعا بر اصول کافی داشته</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تعاليق امل الآمل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استناد در بحار کتاب نکت الارشاد را به شهید نسبت داده است و حقیقت آن است که این کتاب با کتاب مرقوم در بالا یکی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اربعون حدیثا جزء کتابهایی است که مؤلف از آن بسیار نقل می کند و در این روزگار از</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شهادت شهید که به خط ابوعبدالله مقداد سیوری بوده در مجلد اجازات بحار،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ذیل احوال شهید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علی همسر شهید، زن فقیه و فاضلی بود و شهید از او تمجید می کرد و به زنها دستور می داد تا در امور خود به وی مراجعه نمایند و همین طور ام الحسن فاطمه دختر شهید که به ست المشایخ معروف بوده زنی شایسته و فقیه و فاضل بوده و شهید به زنها دستور می داد تا به وی اقتدا کنند و در مسائل حیض و واجبات نماز به وی مراجعه نمایند و از ابن معينه حسنی حلی که استاد پدر و دو برادرش بوده اجازه روایتی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احوال رضی الدین ابوطالب محمد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من شيخ ضياء الدين على از برادرش ابوطالب که هر دو فرزند شهید می باشند برتر و فاضلتر است، زیرا این مؤذن که مورد اعتماد همه دانشوران بود از وی روایت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 مؤلف امل الآمل ضیاء الدین را به فضل و تحقیق و صلاحیت و بزرگواری ستوده و این مراتب را برای برادرش ابوطالب متذکر نشده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مشایخ شهید علاوه بر آنهایی که در بالا ذکر شده است پدرش جمال الدین مکی و شیخ اسدالدین صائغ و سید ضیاء الدين اعرج و قطب الدین رازی و سید علاء الدين بن زهره و سید ابوطالب بن زهره و سید مهنا مدنی و شیخ جلال الدين حارثی و شیخ محمد بن جعفر مشهدی و شیخ احمد کوفی و سید جلال الدین فخار موسوی و سید علاء الدين بن زهره و شیخ ابراهیم جعبری و شیخ ابراهیم بن جماعه و کتابهای سنیها را از چهل تن از آنها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شاگردانش علاوه بر فرزندانش سید بدر الدين اعرج و شیخ زين الدين بن خازن حائری و شیخ مقداد سیوری و شیخ محمد بن نجده و شیخ حسن بن سليمان حلی و شیخ عبدالرحمان عتايقی و دیگران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مجالس المؤمنين به غیر از لمعه از کتابهای دیگر او نام نبرده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مختصری از شرح حال شفیهنی را مؤلف در مجلد سوم این کتاب مرقوم داشته است و مؤلف امل الآمل در جلد دوم وی را به عنوان حتی یاد کرده و چند بیت از قصیده مزبور را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می آید که وی از مردم حله بوده و به همین مناسبت او را در جلد دوم یاد کرده و مؤلف روضات که او را عاملی پنداشته به وی ایراد کرده که چرا از او در ذیل عامليها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قصیده او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است که همگی آنها را در اعيان الشيعة آورده و قصیدهای مجنس است که الفاظ همجنس را در مدح حضرت مولی به کار برده و همین قصیده را سعید شهید شرح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پس از آن که ناظم قصيده اطلاع پیدا کرد که قصيده وی مورد توجه شهید واقع شده تا آنجا که به شرح آن اقدام نموده است به منظور سپاس گذاری و افتخاری که به دست آورده بود، ده بیت شعر در ستایش از شهید مبرور سرود و تقدیم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ای از فوائد را در مجلد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که محمدبن على جبائی به خط خود از خط</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مجالس المؤمنین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جلاد برای کشتن شهید اقدام می کرد، ابن جماعة حضور پیدا کرده به یاد دوران تحصیلی خود با شهید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خاطره آن زمان وی را که خود در شهادت او پافشاری داشت به گریه در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که او را گریان دید،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كذبت امك اذ سمتك بابن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مادرت دروغ نگفته که تو را ابن جماعت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من هذا الكلام ما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در اجازه مزبور که در مجلد بحار،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ذلك كتاب اللمعة الدمشقية مختصر لطيف في 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 آسان با خورسان در وجه تسمیه این بخش وسیع از کشور ایران گفته اند خورسان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آفتاب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گفته خور به معنای خورشید و سان به معنای محل و به مناسبت این که این سرزمین در مشرق ایران واقع شده است آن 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خورآسان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یعنی محل بر آمدن آفتاب خاقانی گفته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شمس الدین در رساله شرح احوال شهید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کهنی که تا به حال هم در جزین موجود است خانه یا مقام شهید اول است که در این روزگار در کنار جاده قرار گرفته و سنگی برای ابقای آن در محل خانه او قرار دادهاند و نظر به این که جسد مبارك شهید را سوزانیدند و خاکسترش را به باد دادند از محل قبر او اطلاعی نداریم و بعضی گفته اند خاکستر او را گرد آوردند و در شام دفن کردند و یکی از ادبای معروف نجف اشرف اظهار داشته قبر او را که نامش بر لوح قبرش نوشته شده در شام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جزین مسجدی به نام مسجد شهید بوده که بعدها به صورت کنیسه درآمده و به طوری که نقل شده نصرانیان آن جا را به مناسبت نام شهید احترام می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خاتون آبادی در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السنين و الاعوام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معتمدی مسموع شد که میرزا مهدی در اوایل ذیحجه سال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نه سال که در مقام وزارت برقرار بود معزول گردید و شیخ علی خان زنگنه به وزارت رسید و در صفحه پس از آن نوشته است که میرزا مهدی سال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وزارت معزول گردید و در سال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گذشت و نام فرزندش میرزا محمد معصوم پیش از این یادآوری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 الدین محمدبن سید حیدر مشهور به میرزا رفيعا از مردم نائین از توابع اصفهان و از بزرگان روزگار شاه صفی صفوی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شجره الهی را به نام او نوشته و سال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تألیف آن آسوده شده است و رساله الثمره تلخيص ما شجره است و شرح ناتمامی هم بر اصول کافی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رفیعا یکی از مشایخ علامه مجلسی است و در هفتم شوال سال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سن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اصفهان درگذشت و در تخت پولاد آنجا مدفون شد و به امر شاه سلیمان صفوی قبه عالی بر فراز مرقد او بنیان کردند که تا به حال باقی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مبسوطی است و صورت آن در آغاز مجلد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اجازات بحار آورده شده است و در ابتدای آن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التمس من هذا الضعيف الاجازة له و لولديه السعيدين الموفقين ان شاء الله تعالى السيد ابی عبدالله محمد و السيد ابي الصلاح على یعنی سید نجم الدين بن محمد درخواست کرد تا به او و دو فرزندش ابوعبدالله محمد مترجم حاضر و برادرش ابوصلاح على اجازه دهم تا به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عبارتی که در اصل کتاب آمده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عن المحقق جعفربن الحسن الحتی عنه؛ یعنی ابن نما از محقق جعفر بن حسن از ابن ادریس روایت می کرده و همین عبارت در امل الآمل منضم به منهج المقال و أمل الآمل طبع جدید و فوائد الرضوية و اعیان الشيعة هم آمده است و ظاهر آن است که ابن نما با آن که استاد محقق بوده بتوسط محقق از ابن ادريس روایت می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این معنا درست نیست و باید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زیادی باشد و معنای واقعی همان است که در بالا ترجمه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رساله شرح حال محقق نوشتیم ابو جعفر نجیب الدین محمد بن جعفر معروف به ابن نما حتی از اکابر مشایخ قرن هفتم ه است و تألیفاتی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روز عید غدیر هنگامی که از نجف اشرف باز می گشته در 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درگذشته و در کربلا مدفون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نوشته نامش محمد شیرازی معروف به آصف شیرازی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سلافه سال وفاتش را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ضبط کرده است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فوائدالرضوية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مشایخ محمدبن مشهدی مؤلف مزار کبیر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 و ابیات زیادی در اعيان الشيعة از 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یا ابوالحسن محمدبن ثانی سراینده بنام از نوادگان مهلب ازدی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هانی از روستاهای مهدیه آفریقا و سرایندهای ادیب بود و به اندلس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فرزندش محمد در اشبيليه متولد شد و همان جا نشأت گرفت و به فراگیری دانش پرداخت تا ادیبی فرزانه شد و به سرودن شعر پرداخت و مهارت قابلی بدست آورد و اشعار و اخبار عرب را به خاطر سپرد و به امیر اشبیلیه اتصال پیدا کرد و به مذهب فلاسفه متهم شد تا آنجا که امیر را هم به همان مرام متهم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از او درخواست کرد برای آرامش دل مردم چندی را از اشبیلیه دور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ثانی که در آن هنگام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به پیشنهاد امیر از اشبيليه خارج شده و به عدوة المغرب رفت و جوهر قائد را مدح گفته به مسیله رفت و در آنجا از جعفر و یحیی یکی از فرزندان علی که والی آن سرزمین بود، ستایش گری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او را گرامی داشتند و کمال احسان و نیکی به او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موقع، آوازه او به گوش المعز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را به حضور طلبید و بالاخره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اکرام نکرد اکراهی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هنگامی که المعز عازم مصر شد، ابن ثانی از وی مشایعت کرد و عازم مغرب زمین گردید که زن و فرزندش را از آن جا همراه خود آورده به المعز ملحق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 که به برقه رسید، شخصی از مردم آنجا وی را به میهمانی دعوت کرد و چند روز در منزل او پذیرایی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مجالس انس بر وی شوریدند و او را کشتند و گویند با حال مستی از خانه او بیرون رفت؛ شب هنگام خوابید و فردا صبح بیدار نشد و سبب مرگش را ندانستند و هم گویند او را خفه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او صبح روز چهارشنبه هفت روز از رجب مانده در سال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سن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یا چهل و دو سالگی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مرگ او در مصر به اطلاع المعز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 متاسف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میخواستیم به وجود این مرد بر سر ایندگان مشرق زمین مباهات کنیم؛ لیکن مقدر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هانی چکامه ای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برای المعز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دیوانش از بهترین دیوانها و در مغرب زمین، سرایندهای به پایه او نمی رسیده و همان موقعیت را در مغرب زمین داشته که متنبی در مشرق زمین به دست آورده بوده است و هر دو تن معاصر یکدیگر بوده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هانی،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هانی،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ابن هانی،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آن است که وی با مرتبه عدالتی که داشته است به درستی و صحت اقوال و افعال دیگران گواهی میداده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ثقة الاسلام کلینی والاتر از آن است که در کتاب حاضر به این مختصر اکتفا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چه مؤلف در اصل کتاب حاضر که مفقود شده به بیشتر از آن پرداخته است و ما تا حدی که مناسب با وضع حاضر است به مابقی شرح حالش اشاره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می گوییم همگی از اعلام شیعه و سنی او را به عظمت یاد کرده اند و او را به جلالت و معرفت به اخبار و وثاقت و امانت و از ائمه امامیه و مجدد آغاز ماه سوم و فاضل کبیر و فقیه شیعه و رئیس فضلای بی نظیر و مؤيد من عندالله و مقبول طوائف انام و علم الاعلام ستوده اند و لقب معروفش که از دیگر اوصافش مشهور می باشد ثقة الاسلام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مردم کلین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کاف و فتح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کلین یکی از قرای فشاپویه ری بوده و 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صارم الدین اسکندرین در بیس فقیه زاهدی است که به لباس امیران آراسته می شد و کتابهایی به آیین امامیه تألیف می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جمهور در آغاز غوالى،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طریق دوم از طرق روایی خویش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العالم التقى الورع محمود المشهور بابن امیر الحاج العاملی از شیخ حسن بن عشرت از استادش خاتمه مجتهدان شمس ملت و دین محمدبن مکی مشهور به شهید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ابوالفتح یا ابوالفتوح یا ابو نصر کشاجم از سرایندگان و افراد با کمال قرن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جدش سندی بن شاهك همان کسی است که به دستور هارون، حضرت موسی بن جعفر را در زندان و تحت نظر خود قرار داده بود و عمه پدرش دختر سندی بوده که از ارادتمندان آن حضرت به شمار است و اوقاتی که حضرت موسی بن جعفر در زندان سندی به سر می برده خدمتکاری آن حضرت را به عهده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کشاجم دانشوری کاتب و شاعر و منجم و ادیب و جامع و متکلم بوده و در این فنون مهارت داشته و حرف اول هر يك از این علوم را گرفته و کشاجم را که رمز حروف مزبور بود لقب معروف او قرار داده اند، کشاجم در رملهای واقع در چهار فرسخی بیت المقدس می زیسته و به همین مناسبت او را رملی هم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از مردم سیستان بود و در آنجا مكتبداری می کرده و خود کشاجم در بلخ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تألیفات چندی از او نام برده اند، از جمله ادب الندیم ؛ والرسائل ؛ المصايد و المطارد ؛ دیوان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او را ابوبکر حمدونی به ترتیب حروف گرد آورده و الثغر الباسم من شعر کشاجم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ابیات چندی از او در اعیان آورده است؛ از جمله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تعلیقات امل الآمل نقل کرده است که منظور از نجيب ابو المكارم، سیدبن زهره نمی باشد؛</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ممكن است شهید ثانی با وسایط چندی از وی روایت داشته است؛ زیرا روزگار شهید سالها پس از حمصی بوده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 از تعلیق عراقی در نجف اشرف در کتابخانه علامه سماوی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و تاریخ اتمام آن سال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 باشد و همان کتاب را ابوالمظفر محمد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جحدی از آغاز تا انجام بر وی قرائت کرده و مؤلف، نحوه قرائت او را در نهم شعبان سال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خود مرقوم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آن آمده است سالی که از حجاز به عراق آمدم، علمای آن سرزمین از من استقبال کردند و شیخ ورام مؤلف مجموعه مرا به خانه خود ضیافت نمود و از من خواستند تا در حله، ماندگار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بالأخره اراده آنان را با گرفتاریهایی که در منزل خویش داشتم، اجابت نمودم و پس از چند روزی از من درخواست کردند تا مطالبی راجع به اصول الدين با آنها در میان گذارم نخست به اجمالی از مسائل بسنده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که به مهمات اصول الدين برخوردم ناچار شدم به مطالب مبسوطی بپردازم و بالأخره کتاب مزبور به التعليق العراقی یا المنقذ من التقليد موسوم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تعلیقه امل الآمل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سببی نداشته است مترجم حاضر را در باب سوم ایراد نماید؛ زیرا سلطان جزو اسم اوست و کلمه مرکب از سلطان و محمود است</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اعیان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از شیوخ اجازه بود و برخی از اجازات او در مجلد اجازه بحار آمده است؛ از جمله اجازه ای که برای ملا محمود لاهیجانی شاگرد شهید ثانی نوشته و تاریخ آن اواخر ربیع الثانی سال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می باشد و در حائر شریف مرقوم داشته و در آن اجازه آمده که وی از شیخ شهاب الدين أحمد بن خاتون فقعانی روایت می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جد شیخ محي الدين بن حسين آل ابی جامع است در تكملة أمل الآمل، ص </w:t>
      </w:r>
      <w:r>
        <w:rPr>
          <w:rFonts w:eastAsia="IRNazanin" w:cs="IRNazanin"/>
          <w:b w:val="false"/>
          <w:bCs w:val="false"/>
          <w:i w:val="false"/>
          <w:iCs w:val="false"/>
          <w:color w:val="333333"/>
          <w:sz w:val="20"/>
          <w:szCs w:val="20"/>
        </w:rPr>
        <w:t>397</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یکی از دانشوران و ادبا بوده و از معاصران شیخ طریحی مؤلف مجمع البحرین است و در طبقه او به شمار می آید و ممکن است از عموزادگان شیخ طریحی باشد در نظم و نثر مهارت داشته و شعر او در حد متوسط بوده و ابیاتی از او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 درباره فانوس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داعی ملقب به صفی الدین است و کتاب تبصرة العوام او معروف و با کتاب قصص العلما به طبع رسیده است و احتمال دارد همین سبد، موجبات استبصار محمد غزالی را ایجاد کرده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مامطير بفتح میم ثانی شهرکی است در ناحیه آمل طبرستان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را افندی در نسخه از امل الآمل که خود تصحيح نموده است به آن افزوده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روضات،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مصطفی مؤلف نقد الرجال از بزرگان شاگردان ملا عبدالله شوشتری و معاصر با میرزا محمد رجالی استرابادی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نقدالرجال از بهترین و جامع ترین کتابی است که در فن رجال تدوین شده و از همه گونه تحقیقات و تدقيقات برخوردار می باشد و کمال لطف سلیقه را در آن به کار برده است و تا به حال به شرح حال ویژه او که در کتابهای تراجم تدوین شده باشد دست نیافتم تنها در امل الآمل به شرح او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مطالبی را که در بالا ترجمه کردیم آورده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انتظار متأخران از علما را بیشتر از کتابهای رجال دیگر نام برده و از قرائن پیدا است به خلاف سایر رجاليها تصمیم داشته نام متأخران از علما را در کتاب خود متذکر بشود پس از این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به حال به روایت علما از او دست نیافته ام می پندارم میر مبرور از عموزادگان سید فیض الله تفرشی فقیه متکلم رجالی باشد و ممکن است نام برده در فن رجال و امثال آن، استاد مبرور باشد در این که میرمبرور در فن رجال بر دیگران پیش قدم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قولی است که جملگی بر آنند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همگی به کمال وثاقت و عدالت و نهایت ضبط و جلالت او اعتراف داشته اند و مؤید نظرات مزبور آن است که وی تحت نظر ملاعبدالله شوشتری مقدس نامی تربیت شده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برخی از نسخه های مخطوط آمده نامش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پیش از این یادآوری شده است لیکن ما در حرف سین، به سالم نام برخورد نکرده ایم آری در آن جا به نامبرداری از شیخ معین الدين أبو المكارم سعد معروف به تجيب دست پیدا می کنیم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بالا مشاهده می کنید نام پدر مفلح، حسین آمده است لیکن به نقلی که مؤلف عيان الشيعة ،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شیخ آقابزرگ یاد کرده است نام او حسن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تعلیقات امل الآمل نقل کرده است صیمره بر وزن هیمنه شهری است نزديك به دینور و ناحیه ای در بصره در دهانه نهر معقل مردم آن جا شخصی را به نام عاصم و پس از او فرزندش را می پرستیدند و حکایاتی دارند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روضات،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مفلح از معاصران شیخ علی کرکی و هم طبقه با علی بن هلال جزائري و از شاگردان ابن فهد حلی است کتاب التنبيه او را دیده ام در این کتاب فتواهای بر خلاف اجماع و مسائل متروکه ای که متأخران فقها به آنها توجهی نداشته ایراد کرده و مطالب مهم و چشم گیری در آن تدوین نموده که دیگران به آنها توجهی نداشته و در عین حال موجب برخورداری فقها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البدرين،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صیمری از مردم صیمر بوده و به بحرین انتقال پیدا کرده و در قریه سلماباد ساکن گردیده است و در شرح موجز ید بیضا کرده و کتاب الزام الناصب بخلافة علي بن ابیطالب از تألیفات او می باشد و رساله در تکفیر ابن قرقور که از اعیان بحرین بود و بر اثر بی توجهی همه ضروریات مذهب اسلام را مرتد شده مرقوم داشته است و چکامه های نمکینی دارد که بخشی از آنها را شیخ طریحی در مجالس خود ایراد نموده است وی از رؤسای طائفه شیعه است و نظریات او در کتابهای استدلالی مشهور میباشد شرح شرایع او به نام غایة المرام در دو مجلد تدوین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بر اثر ستمگری برخی ستمگران از بحرین بیرون رفت درباره مفارقت از دوستان خویش ابیاتی سروده از جمله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سال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سلماباد درگذشت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مزبور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بمبئی به طبع رسیده است و به طوری که خود او در آغاز آن شرح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ارشاد الطالبين الى نهج المسترشدین میباشد و از کتابهای کلامی علامه حلی است و در آخر آن از خط شارح نقل کرده است در ظهر پنجشنبه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تدوین آن فراغت حاصل کرده است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فهرست شیخ حسین والد شیخ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ضم سین یکی از دیهات حله است و هم ممکن است سیور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سیر باشد که عبارت از پوست آتش داده ای است که برای زین اسب و امثال آن به کار برده می شود و می توان گفت یکی از افراد سلسله او سازنده یا فروشنده چنان پوستی بوده است چنانچه در قاموس هم به این معنا اشاره کرده و ممکن است نام شهری باشد در جانب شرقی جند به فتح جیم و نون از شهرهای 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روضات،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لوامع از بهترین کتابهایی است که در فن کلام تدوین شده و طرز جالبی در آن به کار رفته است و نظم به خصوصی را رعایت نموده است و مشتمل بر چهار هزار بیت بوده و مطالب را جوری در آن ایراد کرده که جای تأسفی برای کسی باقی نگذارده تا بگوید ای کاش فلان مطلب را در آن ایراد کرده بود و از آنان که به شرح حال او پرداخته اند در شگفتم که چرا از کتاب لوامع و نضد القواعد با همه ارجی که دارند نام نبرده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کنز العرفان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امام شرف الملة و الدين ابی عبدالله مقداد بن جلال الدين عبدالله سيوری حتی شاگرد شهید اول و شارح باب حادی عشر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دوم سال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احتمال قوی می توان گفت بقعه ای که در بیابان شهر دان بغداد واقع شده و مردم آنجا آن را مقبره مقداد می خوانند مدفن همین بزرگوار است که در همانجا درگذشت و وصیت کرده او را سر راه زائران عتبات عالیات دفن کنند و همان کتاب نوشته زين الدين على علالا شاگرد وی بوده و سال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وی به اخذ اجازه نایل آمده و على بن هلال جزائری به سند عالی از شیخ مقداد روایت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از نسخه مؤلف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نبود مؤلف امل الآمل وی را در این جا نام برد زیرا ميرك جزء نام اوست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موسی تنها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حاضر را اعيان الشيعة چنین معرفی کرده است امیر موسی بن علی بن موسی حرفوشی بعلبکی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أمل الآمل او را به مناسبت این که شام به معنای عامش شامل بر جبل عامل هم می شود او را عاملی گفته است وی در سال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قلعه دمشق خفه شد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اجازه مختصری که فخر المحققين به سید مهنا داده در مجلد اجازات بحار،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این اجازه که در ذیحجه سال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حله نوشته شده است همگی آن در مجلد اجازات بحار،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است و نیز صورت اجازه دیگری که علامه برای سید مهنانوشته است در همان مجلد، صفحه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یادآوری شده است در این اجازه به بخش مهمی از کتابهای خود اشاره کرده است در خاتمه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و نسب سید مهتا اشاره کرده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او منتهی به حسین اصغر می شود و توصیفی که علامه از وی نموده تذکر داده و نوشته است مسائلی را که وی از علامه داشته است صدو هفتاد و چهار مسئله بوده و به مسائل مدنيات موسوم می باشد و هنگامی بوده که سید برای زیارت ائمه طاهرین به عتبات آمده بود و در صفحه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مجلد اظهار می دارد مسائل مزبور به خط سید حیدر آملی در نزد من موجود میباشد که بر فخر المحققين قرائت کرده و سال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وی اجازه داده تا آنها را روایت کند و مورد عمل قرار بدهد و خود فخر هم همان مسائل را بر پدرش خوانده و از وی روایت کرده است و حکایتی هم در همان مجلد، صفحه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برای سید اتفاق افتاده نقل کرده است و اجازه ای هم علامه در سال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سید داده و کتاب احسن الخلال را هم از تألیفات او شمرده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مهیار؛ معالم العلماء؛ وفيات؛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دیوان مهیار،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كانت يوم الغدير تحال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مهیار،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در 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مهیار در آغاز گبر بود و به دست شریف رضی مؤلف نهج البلاغه اسلام اختیار کرد و او در شعر استاد وی بود و مهیار چکامه های خود را به سبك چکامه های سید رضی می سرود و همگان از او به بزرگی و توانائی در شعر یاد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او مشهور است و نیازی به نمونه هائی از اشعار او نیست آری از این شعر ش که در ضمن قصیده ای است بی اندازه به تعجب می آیم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انوار البدرين،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که به نام میثم نامیده شد از قبیل میثم تمار باید</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صد کلمه به سه قسمت متفاوت به تصحیح و مقدمه مرحوم محدث ارموی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با الاغاثة تألیف شریف ابوالقاسم علی بن احمد کوفی علوی متوفی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جمعی از مشایخ، کتاب مذکور را به وی نسبت داده اند و مؤلفش از على بن ابراهیم قمی روایت می کرده و طبق نظریه ایشان، کتاب مزبور از تألیفات ابن میثم نمی باشد و همین کتاب در روزگار ما ترجمه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را ابن میثم در نیمه شب 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پایان آورده و این شرح در سال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طبع رسیده و والد این جانب مرحوم شیخ حسین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نسخه منطبعه را در مدت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از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سليمان بحرانی رساله ای به نام السلافة البهية في الترجمة الميمية در شرح حال ابن میثم نگاشته و این رساله در مجلد اول کشکول شیخ یوسف بحرانی آورده شده است در آن رساله وی را به عالم ربانی و عارف بحرانی و دیگر از اوصاف که شایسته مقام او بوده ستوده و اضافه کرده وی بزرگواری صاحب کرامت است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 طوسی به تبحر او در حکمت و کلام گواهی داده و سید شریف تحقیقات او را در کتابهای خود متعرض گردیده و سید صدرالدین از کتاب المعراج السماوی او مطالبی نقل کرده است و از تألیفات او شرح اشارات شیخ علی بحرانی و بحرالخضم و رسالة في رد الوحی و الالهام را نام می برد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البدرين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او در هنتای ماحوز مزار اهل معنی و کمال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جهضمي به فتح جيم و ضاد نقطه دار با هاء ساکن و میم و یاء آخر منسوب به جهاضمه است که محله ای است در بصره و سمعانی هم این گونه آن را معرفی کرده است لیکن حقیقت همین است محله مزبور جایگاهی بوده که جهاضمه در آنجا ساکن گردیده اند و آن محله به نام ایشان شهرت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بن احمدبن عبدالله بن متوج 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فضلا و محققان و فقها بوده حافظه عجیبی داشته چنان که هیچ مطلبی را فراموش نمی کرده و بعضی از علما در اجازه خود از وی یاد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قرینه ظاهر که نام او را در ذیل ناصرها آورده است ممکن است نامش ناصر بوده باشد یعنی عز الدين ناصر بن نجم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از النوابغ الروات،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الناصر سال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آمل طبرستان در گذشت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النابس،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به جای علی، عیسی و پس از حسن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محمد الجواد بن محمد بن على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چنان که در مقدمه اخوان الاخوان وی آمده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رضوی و اضافت علوی به نام او پایه استواری ندارد و از خاندان محتشمی است که کارهای دولتی داشته، چنان که خود او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پاك فرزند آزادگانم نگفتم که شاپوربن اردشیرم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فرزند آزادگان، اهل بیت باشد که به راستی آزادگان دنیا و آخرت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حکیم بزرگوار در کتابهای تذکره و تاریخ و گاهی در مقدمه برخی از کتابهای چاپ شده اش آورده شده است و ما در این جا به اندازه ای که شرح حالش را تکمیل کرده باشیم ایراد می نمائیم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در سال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غبادیان بلخ به دنیا آمده و در کودکی پدرش را از دست داده است و در دربار ملوك و امرا راه داشته و در شهر مرو به سمت دبیری اشتغال می ورزیده و از خوردسالی به خواندن تاریخ رغبت داشته و در علوم عقلی و نقلی تبحر پیدا کرده قرآن کریم و چکامه های عربی را محفوظ بوده و فلسفه یونانی را می خوانده و از آثار فارابی و ابوعلی بهره برده و از برخورد با اساتید دیگر شهرها برخوردار می شده و طب و موسیقی و ریاضیات و علوم غریبه را به خوبی فراگرفته، سال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بر اثر خوابی که دیده بود عازم سفر شد و در این سفر که هفت سال طول کشید و سال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انجام رسید شهرهای بسیاری سیاحت کرد و با بزرگانی برخورد داشته که آنها را در سفرنامه معروفش ثبت نموده ناصر خسرو سه سال در مصر ماندگار شد و به دلالت یکی از نقبای فاطمی به مرام اسماعیلی گرائید و از سوى المستنصر مأمور تبلیغ آئین اسماعیلی</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النجف و حاضرها،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بارگاه حضرت مولی علی علیه السلام پنج مرتبه بنیان شده است تا آن جا که نوشته است یکی از آنها به مساعدت عضدالدوله دیلمی بوده که از بهترین بنیانها به شمار می آمده وی برای بنیان روضه مبارکه اموال بسیاری به مصرف رسانید و استادان ماهری برای بنای آن از اطراف استخدام نمود و قريب يك سال خود و لشکریانش برای سرکشی به آنجا</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احوال قطب راوندی به این موضوع اشاره نکرده است و اگر مطلبی هم ابراز داشته است در شرح حال قطب رازی است و نظر به این که مجلد حرف میم از این کتاب مفقود گردیده است نمی دانیم مؤلف چه مطالبی را یادآور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انوارالبدرين،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سليمان ماحوزی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در هوشمندی یکتای زمان بود ذهنی شعله زا و صلاحیتی به کمال داشت و تألیفات او را ندیده ام و قبرش در جزیره اکل در جوار مزار صالح پیغمبر میباشد مؤلف انوار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مورخان او را به بزرگواری و عظمت ستوده اند بویژه شاگرد فاضلش شیخ احمد سبعی احسائی زیاد از حد از وی ستایش کرده است و اشاره نموده که شرحی بر مشکلات القواعد نوشته است و از تألیفات او تفسیری بر قرآن کریم و رسالة الناسخ و المنسوخ بوده و اشعار بسیاری در سوك حضرت سیدالشهدا علیه السلام سروده است و اشعار دیگری هم دارد و شیخ احمد بن فهد حلی و شیخ احمد بن فهد احسائی از شاگردان او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امل الآمل طبع جدید و انوار البدرين و سلافة العصر از وی به عنوان سید یاد کرده اند آری در امل الآمل منضم به منهج المقال وی را به عنوان شیخ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کبیر در سلافة،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 بن سلیمان قارونی بحرانی از خاندان باشخصیتی است که جعفر خطی شاعر بحرین در حق ایشان گفته 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به خط مؤلف است و در امل الآمل آورده نشده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از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شده است</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اجازه که به عنوان اجازه كبير است همگی آن در آغاز مجلد</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اجازات بحار الانوار آورده شده است و تحقیقات زیادی در آن ایراد کرده است در صفحه پنج همین مجلد در پاورقی آن سید نجم الدين مترجم فوق را سید نجم الدين جزائری پنداشته است و او را به همین عنوان از فوائد 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و حال آن که در کتاب فوائد الرضوية از سید نجم الدین فوق نام نبرده و تنها به ذکر سید نجم الدين جزائري بسنده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الأقوال في معرفة الرجال تأليف نظام الدین محمدبن حسین ساوه ای است که در زاویه حضرت عبدالعظیم علیه السلام در شهر می زیسته و شاگرد شیخ بهائی بوده و پس از شاه عباس صفوی متوفی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اندك فاصله ای در گذشت در این کتاب به اسامی راویانی که محمدين ثلاثه در کتب اربعه از آنها روایت کرده اند و در حق آنها ثقه یا عالم یا فاضل گفته اند پرداخته است و این کتاب را بر يك مقدمه و دو قسم و يك خاتمه تدوین نموده از بخش اول آن در دهم ماه صفر سال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از بخش دوم آن در ماه صفر سال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آسوده شده و هر دو بخش آن را به ترتیب حروف تهجی گرد آورده و در مقدمه آن به پاره ای از اصطلاحات اشاره کرده و طرق خود را متعرض گردیده و در خاتمه به یاد آوری از دوازده فائده پرداخته است نسخه ای از آن که حداکثرش به خط مؤلف بوده در کتابخانه سیدصدر و نسخه ای از آن در کتابخانه فاضل معظم آقای حاج سید احمد روضاتی موجود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تكمله سید صدر نقل کرده است نظام الدین محمدبن حسين قرشی ساوهای فاضل فقیه و محدثی است پدرش از ارادتمندان شیخ بهائی بوده و پس از آن که در گذشت شیخ بهائی امور نظام الدین را به عهده گرفت و کاملا از او نگهداری کرد و از تربیت او آنی فروگذار نداشت و او هم همه جا همراه شیخ بود و پس از رحلت شیخ در پیش شاه عباس موقعیت خاصی به دست آورد و پس از آن که ملا خليل قزوینی از تدریس مدرسه عبدالعظیم معزول گردید نظام الدین تدریس آن جا را عهده دار شد و در آن حال کمتر از چهل سال از عمر او گذشته بود و در چهل سالگی که مدرس آن مدرسه بود در گذشت و از تألیفات او زينة المجالس و رسالة وجوب نماز جمعه و تعلیقات دیگر است و فرزندی به نام ملا محسن داشته که مدرس هم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 و فهره به کسر فا در اصطلاح اطبا به سنگ دقیقی گفته می شود که با آن دارو می سایند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مرغینان به فتح میم و سکون را و غين مكسور یکی از شهرهای معروف فرغانه است و دانشورانی از آن جا برخاسته اند در آداب المتعلمين منضم به جامع المقدمات از وی نام نبرده است و ضمنا آداب المتعلمين از خواجه نصیر طوسی نمی باشد به فصل توکل همان کتاب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کتاب درالذريعة پنجم نام نبرده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مفصلی راجع به همدان و بنیان آن و اشعاری که در مدح و ذم آن سروده است ایراد کرده از جمله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اشعاری درباره سردی هوای آنجا سروده شده است و پس از آن دو شعر مزبور را که از بدیع الزمان همدانی بوده ایراد کرده و به دنبال چهار بیت شعر از ابو العلا محمد وزیر همدانی ذکر کرده که دو شعر فوق با اندك تغییری اقتباس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دکتر مهدی درخشان دو مجلد کتاب به نام بزرگان و سخن سرایان همدان درباره دانشوران همدان از قدیم و جدید تألیف کرده و در مقدمه آن مطالبی مربوط به همدان نوشته و در 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شرح حال بدیع الزمان همدانی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بديع الزمان همواره از همدان به صاحب بن عباد شکایت می کرد و به همان دو شعر اشاره می کند و اضافه می نماید بدیع الزمان با در نظر گرفتن حروف همدان گفته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مؤلف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همان ملانصير الدين على حلی کاشی است که اصلا از مردم کاشان بود و در شهر حله می زیسته و من می گویم مترجم فوق علی بن محمدبن على کاشانی است که شرح حالش در مجلد چهارم یادآوری شده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این اجازه در اجازات بحار،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است و تاریخ آن اواسط محرم سال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 باشد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این اجازه در اجازات بحار، ج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است و تاریخ 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اجازه ای است که شیخ احمد فرزند شیخ نعمت الله به ملاعبدالله شوشتری داده است و پیش از این نوشتیم، صورت آن در مجلد اجازات بحار ضبط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صدر در تكمله امل الآمل،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اجازه ای را که محقق کرکی برای پدر شیخ نعمت الله و خود او و برادرش شیخ زین الدین جعفر نوشته است و تاریخ آن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بوده است دیده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رجال حبيب السير،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زین الدین علی، قدوه اشراف علمای عرب و جامع اصناف فضل و ادب است به کمال امانت و دیانت موصوف و به غایت تقوا و پرهیزکاری معروف سال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هرات آمد و مورد توجه نواب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مشخان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 و به منصب شیخ الاسلامی و قاضی القضاتی نامزد شد و مدت دو سال به لوازم آن منصب پرداخت پس از آن تمایل به وطن مألوف خویش گردید و عازم دیار عرب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مزبور به نوشته نابغه فقه و حديث تا آخر مبحث اسم در يك مجلد تدوین شده و از بهترین حواشی شرح ملا عبدالرحمن جامی است که بر کتاب کافیه نوشته که همراه شرح مزبور مکرر به طبع رسیده است و تازگی هم گراور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مهمی است که در چهار مجلد در این روزگار به طبع رسیده و شرح حال مؤلف به قلم خود او در مجلد چهارم آن تدوین گردیده قابل توجه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حاشیه ای که خود سید نعمت الله بر امل الآمل داشته و پس از این اشاره می کند بر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به عقود المرجان في حواشي القرآن موسوم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شرحی در نابغه فقه و حديث راجع به این تفسیر مرقوم داشته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نابغه فقه و حدیث،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که شیخ فرج الله مؤلف رجال مرقوم داشته است که ما دست تربیت بر او داشتیم مقصود او معلوم نشد و گویا ادعای بدون دلیل است زیرا که جد اعلى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نعمت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هيچ يك از مؤلفات خود نام او را نبرده است و هيچيك از مورخان نیز او را جزء استادان او ننوشته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قصص الانبیای سید جزائری در روزگار ما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مؤلف بزرگوار به طوری که در آغاز قصص الانبياء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کتاب رياض الابرار تألیف کرده و تاریخ اتمام آن اوائل ماه شعبان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شوشتر بوده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فوق به دست می آید که مؤلف امل الآمل شرح حال برادرش را پیش از شرح وی مرقوم داشته است و حال آن که در دو نسخه چاپی که در اختیار بنده می باشد از برادر وی یاد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از سید نجم الدین محمد که همنام با برادر سید نعمت الله می باشد اسم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فاضل معاصر جناب آقای سید محمد جزائری دام عمره در نابغه فقه و حدیث،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نجم الدين جزائری برادر سید نعمت الله دانشمندی عالی قدر و از پارسایان روزگار و شريك درس سید نعمت الله و برادر مهين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امل الآمل خطی درباره او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 عالم محقق ورع زاهد ثقه و ای 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تعليقاتی بر تهذيب الحديث و حواشی برکتابهای نحو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ترجمه از نسخه های چاپی مختلف کتاب امل الآمل افتاده است و سپس همان چه را که در بالا ترجمه شد اضافه کرده 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نجم الدین در سال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یافته و کتابهائی را استنساخ نموده از جمله مطول تفتازانی که در منصوریه شیراز در سال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کتابت آن فارغ شده و همان سال اربعین شیخ بهائی را نزد شیخ صالح بحرانی خوانده و از او اجازه روایتی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نابغه فقه و حدیث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نعمت الله کتابخانه ای که مشتمل بر چهار پنج هزار کتاب بوده ترتیب داده و همگی آنها مورد استفاده و مطالعه وی قرار گرفته و با خط مبارك خود در پشت هر نسخه ای نام کتاب و مؤلف و تملك خود را نوشته و حواشی و تعليقات سودمندی بر آنها مرقوم داشته است و بسیاری از کتابهای مطوله را از قبيل قاموس و کتب اربعه و تفسیر بیضاوی و امثال آنها را به خط خود کتابت نموده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عودی در بغية المريد،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شاگردان شهید ثانی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الجليل الكبير المعظم خلاصة الاخبار و عمدة الأبرار و زین الافاضل و عمدة الأوان و نادرة الزمان صاحب الشيم المرضية و الاخلاق السنية السيد نورالدينا و الدين ابن المرحوم السيد فخر الدين عبدالحميد الكرکی در حال حاضر در دمشق به سر می برد و از دانشورانی است که ویژگی خاصی با شهید داشته و از نخستین افرادی به شمار می آید که به ملازمت شهید رسیده و بسیاری از مراتب علم فقه و امثال آن را از وی استفاده کرده و از او به اخذ اجازه نایل آمده و مورد اطمینان کامل آن جناب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در مجالس المؤمنین ذیل احوال شیخ محمد لاهیجی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اقوى أدله ایمان شیخ بزرگوار نزد این خاکسار آن است که جد بزرگوارم نورالله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نورالله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دار الملك شیراز با او صحبت داشته و او را از اهل ایمان می دانسته مؤلف پس از این می گوید سید نورالله در شیراز به صحبت شیخ محمد لاهیجی شارح گلشن راز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در مجالس المؤمنین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غوث المتأخرين و سیدالعارفین سید محمد نوربخش نسب شریفش به هفده واسطه به حضرت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رسد پدرش در قطیف متولد شد به عزم زیارت مرقد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مشهد آمد و از آنجا به قاین رفت و تأهل اختیار کرد فرزند ارجمندش در سال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آنجا متولد گردید و در خردسالی قرآن را از حفظ کرد و در اندك مدتی از مراتب علمی بهره مند گردید و به حلقه ارادتمندان خواجه اسحاق ختلانی که مرد سیدعلی همدانی بود درآمد و خواجه به موجب خوابی که دیده بود او را به لقب نوربخش ملقب ساخت و طولی نکشید که خواجه اسحاق آخرین خرقه سید علی همدانی را به دست خود بر اندام او راست و به مسند ارشاد نشست و امور خانقاه از طرف خواجه به عهده او برقرار گردید و خواجه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آرد بیختیم و آرد بیز آویختیم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فقرا را به او ارجاع داد و خود با او بیعت کرد و گفت اگر چه او به ظاهر مرید است اما در حقیقت پیر ما است و آن روز دوازده نفر از مریدان خواجه با وی بیعت کردند تنها سید عبدالله برزش آبادی با وی بیعت نکرد و پرسید آیا خواجه با او بیعت کرد؟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از خواجه برگشتیم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طولی نکشید خواجه و برادرش و سید محمد از طرف شاهرخ گرفتار شدند خواجه و برادرش به قتل رسیدندو سید نجات یافت و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در سن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سنه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رحلت کرد و در باغی که در قرية سولقان ری داشت مدفون گردید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نورالله در مجالس المؤمنین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فاضل و موحد کامل شمس الدين محمدبن یحیی بن علی گیلانی لاهیجانی اعظم و اکمل خلفای حضرت سید محمد نوربخش است و مورد افتخار همه سلاسل می باشد و شرح سلسله خودش را در شرح گلشن راز ایراد نموده و مورد احترام میرصدرالدین شیرازی و علامه دوانی هم بوده و علامه پیش از ورود به حضرتش کفشهای او را می بوسیده و به دیده ارادت می مالیده است و قصیده ای از ملا بنائی که در مدح او گفته ذکر کرده است و شرح گلشن راز او دلیل بر علو شأن او می باشد و از شروع دیگری که بر آن نوشته شده است به مراتب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این شرح را به پایان رسانید به خدمت جامی در هرات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جامی این رباعی را گفته برای او ارسال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فقر تو نوربخش ارباب نیاز</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محمد کارگذار بدکرداری بود تاریخ جهان آرا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محمد کاشی که صدارت را با ایالت جمع کرده و حکومت یزد و کاشان و شیراز را به عهده داشت و قبایح اعمال او آشکار گردیده در ماه صفر سال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کوشك به قتل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نسخه مؤلف آمده است که حديث مزبور را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اهل البيت لانقاس بسائر الناس ماعادانا بیت الاخرب و لانبح كلب الا و جربه و اضافه کرده حدیث مزبور به شرح یاد شده در اوائل نگارستان نقل شده 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حاضر سال وفات او را نقل نکرده است در مجالس المؤمنین هم نوشته است ضیاء الدین نورالله در مرو در گذشت و سال وفات او را ننوشته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 آرا،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ذیحجه سال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که لشکر ازبك بعضی از محال کرمان را به تصرف در آورده بود شاه اسماعیل قاضی نورالله انسی برادرزاده قاضی عیسی صدر را همراه با شیخ زاده لاهیجی به نزد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پیك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نوشته مؤلف تاریخ بر می آید که قاضی نورالله انسی غیر از مترجم حاضر است و قاضی عیسی به نوشته همان تاریخ از سرشناسان پادشاهان آق قوينلو بوده که پس از مرگ یعقوب بيك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 صوفی به دار کشیده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مؤلف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در آغاز شرحی که بر دعای صباح و مساء حضرت مولی علیه السلام مرقوم داشته خود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معرفی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قاضى مبرور در علوم معموله ویژه در علم کلام مهارت داشته در اقسام شعر هم از طبع توانائی برخوردار بوده و نوری که متخذ از نام خودش نورالله است تخلص می کرده غزل زیر در ریاض العارفین از او آورده شده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 بن مالك برادر انس بن مالك است همگی جنگها</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تصوف وی مطالبی در نجوم السماء ایراد کرده است و العلم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مؤلف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مشاهده کرده ایم خود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زیادی بر آن کتاب مرقوم داشته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نسخه مؤلف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مراد از خلاصة ؛ خلاصة الرجال، علامه</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في نفس ابطال الباطل تأليف علامه سعید قاضی نورالله شهید پس از بیان نسب او و اضافه کردن به این که شمس الدين محمدشاه که یکی از اجداد اوست قبرش در شوشتر مزار عامه مردم می باشد و دیگر آن که جد دیگرش امیر نجم الدين محمود نخستین کسی بود از این خانواده که از آمل مازندران به شوشتر هجرت نمود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مبرور در سال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روزگار جهانگیر پادشاه هند به خاطر تألیف همین کتاب، شهید شد و مرقدش در آکره هند مزار عموم مردم است وی این کتاب را در مدت هفت ماه تألیف کرده و تاریخ اتمام آن در آخر ماه ربیع الاول سال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شهر آکره بود و بهترین کتابی است که در باب امامت تألیف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در این کتاب به رد کلام قاضی فضل بن روزبهان که کتاب نهج الحق علامه را مورد ایراد قرار داده است پرداخته و چند بار در ایران به طبع رسیده و در مصر هم با اسقاط پاره ای از مطالبش طبع شده است و شیخ محمد حسن نجفی هم کتاب دلائل الصدق را به منطور تتمیم آن در مجلد بزرگی تألیف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مثالب النواصب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رشیدالدین بن شهر آشوب است و در کتاب معالم العلماء از آن نام برده است و به طوری که در ریاض العلماء نقل کرده نام این کتاب در یکی از اجازاتی که به خط ابن شهر آشوب بوده آمده است و همان کتاب است که در بشارات الشيعة به نام الصوالب و النواصب و موسوم به منهاج الهداية و معراج الدراية پاره ای از رموز را از قبيل العجل و السامری از آن نقل کرده است و در انساب النواصب از مثالب النواصب ابن شهر آشوب مطالبی نقل شده است و در ذیل کتاب مزبور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همان مصائب النواصب قاضی نورالله شوشتری است که در رد نواقض الروافض مير مخدوم شیرازی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زیادی است و با تاریخی که در ذیل نقل کرده است موافقت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قاضى مبرور در مجالس المؤمنین ذیل نامبرداری از شهرها شرح مفصلی برای شوشتر مرقوم داشته است از جمله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گفته اند تستر نام یکی از مردم بنی عجل است که آنجا را فتح کرد و به این نام موسوم گردید لیكن این نظریه بی اساس است و چنان که در بالا هم گفته شد تستر معرب شوشتر است و نام آن شوش است که به معنی خوب می باشد و چون آب و هوای آن در کمال خوبی بوده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علامت افعل تفضیل پارسی است بر آن اضافه کردند و شوشتر یعنی خوب تر نامیده شد و نخستین شهری که پس از طوفان نوح بنیاد شد شهر شوشتر است و بانی اولی آن معلوم نیست قبر براء بن مالك در آنجا است و سهل بن عبدالله عارف نامی از آن سرزمین است پس از آن که نوشته است شاپور ذوالاکتاف قیصر روم را به ساختمان شوش وادار کرد و برادر بك تيمور ملك که اراده قتل و غارت مردم آنجا را داشت شکمش به وضع عجیبی درید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شوشتر از روزگار امویه و عباسیه معتزلی مرام بودند و سرانجام به مساعی جمیله سید نورالله مرعشی که در این کتاب به نام او اشاره شد به آئین جعفری گرائیدند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وصف شوشتر گفته شده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قاضى مبرور در کتابها و تذکره های پس از او نوشته شده و در شهداء الفضيلة نام او در ردیف شهدای بنام شیعه آورده شده است اینك به منظور تیمم شرح حال او به پاره ای از آنچه در کتابهای مورد مطالعه قرار گرفته است اشاره می شود و مرحوم استاد محدث ارموی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فیض الامة في ترجمة القاضی نورالله را در شرح حال قاضی 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در سال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شوشتر در خانواده علم و کمال متولد شد و در سن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عزم زیارت مرقد شریف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مشهد رفته و قصد اقامت کرده و از درس ملاعبدالواحد استفاده نموده و پس از دوازده سال بر اثر گرفتاریهائی که برای او پیش آمده در سال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وارد هندوستان شده و مورد توجه بی نهایت محمداکبر پادشاه هند قرار گرفته است و به وسیله حکیم ابوالفتح به ملازمت اکبر شاه رسید و آن هنگام که شیخ معین قاضی لاهور پیر فرتوت شده بود قاضی مبرور به جای او به سمت قضاوت نامزد گردید در عین حال همیشه اوقات به تقیه برگذار می کرد و به اکبرشاه گفته بود من به هر يك از مذاهب اربعه که مقتضی بدانم فتوا می دهم و خود هم اهل نظر و اجتهاد می باشم در عین حال از مذاهب اربعه هم بیرون نخواهم بود مدتی را به این منوال گذرانید تا این که اکبرشاه مرد و پسرش</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روزگار ما در ضمن دو مجلد با مقدمه ای که در ابتدای جلد اول ایراد شده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کتاب دعائم الاسلام مطالب مفصلی راجع به آن و مؤلفش ایراد کرده و در ضمن آن به پاره ای از پاسخها که نقادان ابراز داشته اند اشاره نموده و پس از آن به معرفی از کتاب دیگرش شرح الاخبار پرداخته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مرادش آن است که وی اثنی عشری نبوده است نه آن که به طور کلی امامی بودن او را نفی کرده باشد روضات الجنات در شرح حال او ذیل امامی بودن او مطالبی را ایراد کرده است و مستدرك الوسائل هم پس از ایراد بيان مؤلف روضات مطالبی را متذکر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فرزندان و نوادگان او را در 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نجم الدين، فاضل بزرگوار و فقيه محدث بود شیخ حسن بن شهید ثانی به او و دو فرزندش محمد و على اجازه داده و از همگی بزرگداشت نموده و مترجم را به عنوان سید اجل و فاضل او حد و پرهیز کار ستوده و از علمائی شمرده که فن حدیث را وجهه همت خود قرار داده است اجازه اش که نسبی طولانی است در آغاز مجلد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مادری ابن طاووس مؤلف و محدث ورام بن ابي فراس النخعی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مزبور به نام تنبيه الخاطر و نزهة النواظر یا مجموعه ورام در دو جزء در ضمن يك مجلد در روزگار ما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روضات،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يوسف بحرانی که این قصه را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الكشكول،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نجف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 ست که ابن طاووس برای این رسم به حدیثی استناد نمی کرده بلکه از جد خود اطاعت می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گلبرگ، کتابخانه ابن طاووس و احوال و آثار او،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اتفاق فرزندش ابوجعفر به منزل او می رفتم و علما مراتب حدیث را ازوی بهره گیری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قهپائی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مراد وی فرزندش ابو الحسن محمد باشد و یا فرزند دیگری بنام ابو جعفر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بخش از ترجمه را به جهت پاره ای از اختلاف درجات از اصل کتاب ایضاح الاشتباه جمه کردیم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مراصد الاطلاع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عكبرا به فتح عین و با شهری است از ناحیه دجیل که ده فرسخ از بغداد فاصله دارد و در جانب شرقی دجله واقع شده و پس از آن که دجله به جانب شرقی برگردانیده شد به نام شطیطه خوانده شد و پس از ویرانی مردم آن به اوانا و جاهای دیگر کوچ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تلعکبرا به ضم عین یکی از محله های عکبرا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بن موسی بن بابویه که فرزندش صدوق و تلعکبری از وی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رجال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تلعکبری اظهار داشته سال ستاره باران که علی بن الحسين وارد بغداد شد به سماع حديث او موفق گردیدم و همان سال هم از وی اجازه گرفتم تا همگی مرویات او را روایت نمایم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قهپائی در مجمع الرجال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نام وی از رجال شیخ صد تن از مشایخ روایت و اجازه تلعکبری را نام برده و در پاورقی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 نیست این مرد بزرگوار و بی نظیر از راویان علی الاطلاق است و از زندگی او به دست می آید از سال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تا سال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همواره در تردد بوده و مراتب فن حدیث را به طور اجازه یا بالاصاله از مشایخ فرا می گرفته است و تنها از شش تن آنها اجازه روایت نداشته است و اسامی آنان در پاورقی کتاب مزبور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علمای بحرین که معاصر با سید بوده بر اثر حسدورزی که با وی داشته است کتاب مزبور را تخريب التهذيب نامیده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البدرين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لؤلؤة البحرین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در قریه نعیم در خانه شیخ عبدالله بن شیخ حسین بن کنبار که بانواده او دختر شیخ علی ازدواج کرده بود در گذشت و جنازه او را از آنجا به قریه توبلی بردند و در مقبره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مساجد آن قریه دفن کردند و قبر او مزار معروف است و سال وفات او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و یکی از مشایخ معاصر گفته است سید هاشم چهار سال پس از وفات شیخ محمد ماجد وفات یافته چه آن که شیخ محمد در سال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یافته است بنابراین وفات سید هاشم سال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وقوع پیوسته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فاضل محدث و جامع و متتبع اخبار بود به طوری که هیچیك از محدثان به غیر علامه مجلسی در این خصوص بر وی پیشی نگرفته است و کتابهای زیادی که دلیل بر تتبع اوست گرد آورده جز این که کتابی درباره فتاوای احکام شرعی اعم از کلی و جزئی تألیف ننموده است و هر تألیفی که دارد منحصر به جمع و تألیف می باشد و تا آنجا که من اطلاع دارم اظهارنظری نکرده و قولی را بر دیگری ترجیح نداده است و مذهبی را در خصوص فتاوا اختیار نکرده است اکنون نمی دانم عدم اظهار نظر او برای آن بوده که به مرتبه اجتهاد نرسیده و یا مانند سیدبن طاووس شدت پرهیزکاری وی را از اظهارنظر و فتوا ممانعت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کتاب التنبيهات که در بالا ذکر شد و کتاب استدلالی است دلیل بر آن است که سید علامه، در فقه استدلالی هم استاد بوده و شاید نام این کتاب و چگونگی تألیف آن به اطلاع شیخ یوسف مؤلف لؤلؤة البحرين نرسیده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سید علامه دارای ملکه عدالت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فوائدالرضوية،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از قول صاحب جواهر به این خلاصه نقل کرده هرگاه حسن ظاهر نباشد و ملکه عدالت شرط باشد باید تنها به عدالت مقدس اردبیلی و سید هاشم بحرانی اکتفا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در روزگار ما تجديد طبع شده و در ضمن چهار مجلد در اختیار در آمده و سال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از تألیف آن فارغ شده است و در این طبع مرأة الأنوار ابوالحسن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مقدمه ای برای آن قرار داده و در ضمن مجلد جداگانه ای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دو مقصد تألیف شده مقصد اول در يقين امام که دارای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 و سال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 از تألیف آن فارغ شده و مقصد دوم در وصف امام است که دارای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 و سال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شده و در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هبه طبع رسیده است در 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محمدتقی دزفولی نزیل تهران که ملاباشی ناصرالدين شاه بود به امر او کتاب مزبور را به نام كفاية الخصام در سال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ترجمه کرد و به دستور او به طبع رسید و وقف عام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دزفولی در پایان ترجمه به شرح حال خود و برخی از معاصرانش از قبیل حاج مولی علی کنی اشاره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از مدارك، كتاب مزبور را به نام هداية المستبصرین موسوم داشته ليكن چنان که در بالا هم مشاهده می شود کتاب مزبور به نام ایضاح المسترشدین است و نسخه ای هم که در اختیار سید عبدالله برهان از معاصران است به همین نام خوانده شده است و در پایان آن سید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این کتاب در روز جمعه هشتم ذیقعده سال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البدرين ،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یادداشتهای شیخ سلیمان ماحوزی دیدم اظهار داشته بود در یکی از روزها به اتفاق پدرم به دیدار سید هاشم رفتیم هنگامی که برای خداحافظی از جا بر خاستیم و با او مصافحه کردم دست مرا فشرد و گفت از اشتغال به علم دست بر مدار چه آن که طولی نمی کشد شهرهای بحرین به تو نیازمند می شود، أرى طولی نکشید پس از اندك مدتی سید در گذشت و ریاست دینیه چنان که او پیشنهاد کرده بود در اختیار شیخ سليمان ماحوزی در آمد سید هاشم از سید عبد العظيم بن سید عباس استرابادی هم روایت داشته و شيخ سليمان ماحوزی یاد شده از وی روایت</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مجموع الرائق در کتابخانه سید حسن صدر و برخی از کتابخانه های دیگر موجود می باشد و باب سوم از مجلد اول را در ظهر روز جمعه ماه صفر سال</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ابوالقاسم هبة الله همان هبة الله بن سلامه باشد که سیوطی در بغية الوعاة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مفسران و نحویهای بغداد بود و به قول یاقوت حموی، در فن تفسیر قرآن و نحو و عربیت از دیگران داناتر و در جامع منصور، حلقه درس داشته و مراتب قرائت را از ابوبکر قطیعی فراگرفته و ابوالحسن طابثی از شاگردان اوست و کتاب الناسخ و المنسوخ، المسائل المنشور در نحو و تفسیر قرآن از تألیفات او می باشد در ماه رجب سال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این اجازه بنوشته سید صدر در تأسيس الشيعة،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ربيع الآخر سال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به اجازه مزبور اشاره کردیم و اکنون اضافه می کنیم که صورت اجازه او در مجلد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مجازات بحار،ص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آورده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سوسی منسوب به 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پیش از این مطالبی راجع به آن نگاشتیم شوش از شهرهای استان خوزستان است و قبر دانیال پیغمبر در آنجا مزار عمومی است و ممکن است مترجم حاضر اصلا از مردم آن سرزمین باشد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فهرست منتجب الدین طبع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اسيف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معرب از هزار اسب باشد و هزار</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معروف کرخی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کرخ نام نه محل است و مشهورترین آنها كرخ بغداد است و درست آن است که معروف، اهل همین محل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هم او را از مردم کرخ جدان به ضم جيم و تشدید دال گفته که از شهرهای عراق است و حدفاصل میان خانقین و شهر زور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ریاض،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مختصری از فرزدق ایراد شده است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فرزدق بر وزن سفرجل، گرده نان که در تنور افتد و مفرد آن فرزدقه و پاره نان که به دست کنده شده باشد و لقب همام بن غالب بن صعصعه می باشد و هم فرزدقه را به پاره ای از خمیر است که برای یك گرده نان گلوله کرده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پارسی آن پرازده است و یا عربی مرکب از فرزودق زیرا به معنای نانی است که از دقیق به معنای آرد تهیه شده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الزواجر و المواعظ، تأليف ابو احمد حسن بن عبدالله بن سعیدبن حسن عسکری</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مزبور را بدون کم و زیاد از 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تاریخ عالم آرا نقل کرده ایم و مؤلف هم همان عبارات را به عربی برگردانیده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المطالبه در بیروت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نوشتیم کتاب امالی وی، به طبع رسیده است در آغاز آن کتاب، ترجمه و نسب او به شرح زیر نوشته شده است ابوطالب یحیی بن حسین بن هارون بن حسين بن محمد بن هارون بن محمدبن قاسم بن حسین بن زیدبن حسن بن علی بن ابیطالب عليهم السلام مؤلف امالی تقریبا در سال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آمل در خانواده علم و عمل و سیادت و جلادت در راه خدا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اساتید او پدرش حسین بن هارون و ابو العباس احمد بن ابراهیم و یحیی بن مرتضی و علی بن اسماعیل و ابو الحسين بصری و دیگران بوده از وی از علمای اهل بیت و یکی از پیشوایان حدیث است پس از درگذشت برادرش مؤيد بالله احمد به جای او برقرار شد و مردم آمل به عنوان پیشوائی زیدیها با وی بیعت کردند 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الناطق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گردید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منصب امامت زیدیها برقرار بود و در سن بیشتر از هشتاد سال سنه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او المجزی ؛ جامع الادلة ؛ التحریر ؛ شرح التحرير؛ مبادى الادلة و الدعاء و الافاده و شرح المبالغ و المسجد و نساب طالبيين ؛ امالی وی در يك مجلد که مشتمل 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کتابهای ادعیه آمده است و حکیم متأله مرحوم حاج ملاهادی 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شرحی بر دعای صباح مرقوم فرموده همراه با شرح جوشن کبیر که تألیف آن بزرگوار می باشد به طبع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بزرگان به خواندن این دعا در هر روز مواظبت داشته و اظهار داشته تا آخر عمر از برکت این دعای شریف به هیچگونه ناراحتی و دردسری مبتلا نگردیدم و در رؤیائی حضرت مولی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خواب دیدم مرا به مداومت آن تشویق و امر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در سند حدیث اول اربعین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الدین یحیی بن سعید حتی از سید فقیه محيي الدين ابو حامد محمدبن زهره حسینی و در حدیث نهم نوشته نجیب الدین از عربي بن مسافر عبادی و در حدیث سی ام نوشته یحیی بن سعید از ابوحامد سید محيي الدين و در حدیث سی و سه نوشته از پدرش از سید محيي الدين و در حدیث سی و هفت نوشته علامه حلی و محمدبن علی بن اعرج از یحیی بن سعید و او از سید محيي الدين از شاذان روایت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آن، اجازه ای است که علامه برای ابناء ابن زهره مرقوم داشته و صورت آن اجازه در مجلد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اجازات بحار الانوار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بغية الوعاة، ابوالحسن علی بن عبدالرحمن بن اخضر را که سال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یافته نام برده است حال آن که ابن اخضر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از تولد یحیی درگذشته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قرائن تاریخی استفاده می شود نجیب الدین یحیی نواده بلافصل ابن ادریس نبوده است و اگر بر فرضی که از نواده های وی باشد با واسطه است زیرا نوشته اند ابن ادریس در سال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حد بلوغ رسیده بنابر این سال تولد او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می باشد و چنان که مؤلف نقل کرده نجیب الدین سال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متولد شده و فاصله تولدشان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بوده و بر فرضی که ابن ادریس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کرده باشد بازهم درست نیست مادر او دختر ابن ادریس باشد زیرا ابن ادریس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پیش از تولد او وفات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منسوب به نجیب الدین یحیی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نسخه ای از آن را که سال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پانزده سال پیش از رحلت مؤلف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و آن را به حسب آنچه بر پشت آن کتاب نوشته تأليف مهذب الدين، حسین دانسته و احتمال داده مهذب الدين همان حسین بن رده است که از مشایخ سديد الدين، یوسف پدر علامه حلی است پس از آن مطالبی که در بالا ترجمه شد ایراد کرده و اضافه کرده انتساب کتاب به ابن رده که شانزده سال پیش از مؤلف درگذشته درست نیست و به گمان می رسد یحیی بن سعید کتاب مزبور را دیده و از آنجا که مورد پسندش بوده به استنساخ امور مهمه آن پرداخته و دیباچه طولانی آن را اسقاط نموده و نظر به این که از مؤلف آن اطلاعی نداشته نام مؤلف را ذکر نکرده است و به مناسبت این که به خط نجيب الدين، بوده دیگران آن را به وی نسبت دادهاند و پس از ایراد مطالبی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طبع رسیده و آن را تأليف محقق حلی شمرده و شکی نیست این انتساب نابجا است و در این روزگار هم به طبع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در سند حدیث سی و سوم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داد به ما شیخ زین الدین در تاریخش از شیخ امام علامه ابوعبدالله محمدبن شیخ فقیه امام شیخ طائفه نجیب الدین ابواحمد یحیی بن احمد بن سعيد حلى بنابراین صفی الدین نواده یحیی است و ممکن است لقب محمد هم نجیب الدین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مزبور در آغاز حديث سیام اربعین شهید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اجازه مفصلی که یکی از شاگردان یحیی مرقوم داشته و صورت آن در مجلد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آمده نوشته است یحیی بن سعید از شیخ محمد ابو البرکات صنعانی و شیخ عزالدين بن حسين غروی و ابو حامد بن زهره روایت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فوائدالرضوية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شهر حله قبه عالی بنیان شده است که به قبه شیخ نجیب الدین یحیی بن سعید عموزاده محقق معروف می باشد لیکن اثر قبری از وی در آنجا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در سند حدیث نهم اربعین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سالم بن محفوظ حتی از شیخ نجيب الدین یحیی بن سعید اکبر از شیخ عربي بن مسافر عبادی روایت داشته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اثر به همراه یکدیگر از سوی مدرسه امام مهدی قم به طبع رسیده و سند مزبور در حديث دهم احادیث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حکایت ششم و هفتم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حکایات دوازده گانه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مرزبانی درست نیست زیرا فراء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داشته و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شده است و واقعه کربلا در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اتفاق افتاده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با پیش آمد کربلا فاصله داشته است و پدرش چند سال عمر کرده که در واقعه کربلا دستش قطع شده باشد آری اگر این پیش آمد برای جدش اتفاق افتاده باشد بیرون از تأمل 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گفته است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که مأمون وارد بغداد شد به بغداد رفتم و فراء با من سابقه دوستی داشت می خواستم پاره ای از مراتب کلام را به وی بیاموزم لیکن او طبع فراگیری علم کلام را نداشت و زیر بار پیشنهاد من نمی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ثعلب گفته است فراء در مسجدی که در کنار منزلش قرار داشت حضور پیدا می کرد و برای مردم فنون نحو را تدریس می نمود و در تألیفاتش اصطلاحات فلسفه را به کار می برد و به این کار آن اندازه توجه داشت که در گفت و گوهایش هم از الفاظ و اصطلاحات فلسفه استفاده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در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 از فراء درخواست کرد تا اصول نحو و مسموعات عرب را تألیف نماید و برای انجام این کار دستور داد تا حجره مخصوصی از دارالاماره در اختیار او در آورند و خدم و حشمی را مؤظف کرد تا نیازمندیهای او را کاملا برآورده سازند به طوری که دلش به جائی متوجه نگردد آنها به طوری که مأمور بودند نیازمندیهای او را برآورده می ساختند حتى اوقات نماز را به او اطلاع می دادند و وراقان و کاتبان را دستور داد تا آنچه را وی املا می کند یادداشت نمایند و بدین ترتیب در ظرف چند سال کتاب حدود را به اتمام رسانید و مأمون دستورداد آن را در خزینه خلافت محفوظ بدارند پس از آن به ملاقات مردم شتافت و به املاء کتاب المعانی پرداخت و کاتبان او سلمه و ابو نصر بودند و کثرت جمعیت به اندازه ای بودند که از شماره بیرون بودند و تنها هشتاد تن از قاضیان را که برای سماع املاء او حاضر گردید برشمردند و این کتاب را هم به اتمام رسانید پس از فراغت از املاء معانی، کاتبان، کتاب مزبور را از مردم پنهان داشتند و گفتند هرگاه بخواهید آن را برای شما کتابت کنیم برای هر پنج ورقی، يك درهم مزد خواهیم گرفت، مردم از ایشان به فراء شکوه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فراء وراقان را به حضور طلبید و شکوه مردم را به اطلاع آنان رسانید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آن نظر به مصاحبت تو پرداختیم که از تصنیفات تو بهره مند بشویم و این کتاب مورد احتیاج مردم است فراء گفت با آنها طرزی رفتار کنید که هر دو دسته خوشحال شوید وراقان امتناع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فراء با مردم ملاقات کرده گفت کتاب معانی را بهتر از آنچه املا کردم املا خواهم نمود این بود که سوره حمد را در صد ورقه املا کرد وراقان که کار را چنان یافتند، گفتند حاضریم هر گونه مردم بخواهند با آنها رفتار خواهیم کرد سپس مقرر داشتند برای هر ده ورق يك درهم مزد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نوشته است ابیات فوق را ابوحنیفه دینوری از ابوبکر طوال به نام فراء نقل کرده است و من پس از چندی در کتابی دیدم که ابیات مزبور از ابن موسی ملفوف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نوشته است فراء گفته از دنیا می روم و خلجانی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دل من باقی است که این کلمه هم رفع می دهد و هم نصب و هم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جزائری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شرح جامی ذیل 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اقسام سه گانه حصر عقلی است که دائر میان نفی و اثبات است و آن را اجماعی تلقی کرده اند و از ابوحیان روایت نموده که ابو جعفربن صابر قسم چهارمی به نام خالفه بر آن افزوده است که اسم فعل باشد و وجه تسمیه اش آن است که اسم فعل قائم مقام فعل میباشد و این نظریه مردود است زیرا اسم فعل اسم است و مصداق تعریف اسم می باشد برای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منزله ضرب است که می گوئی ضرب فعل ماضی است و لفظ ضرب در این ترکیب، اسم است و مسمای آن ضرب زید است که فعل است و اخبار از آن به اعتبار معنای آن است و لفظش اسم است زیرا هرگاه اسم نباشد تناقض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مناجات طولانی را در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انيس العابدین نقل کرده است آغاز آن پس از بسمله، اللهم بذكرك استفتح مقالی و همین مناجات را مؤلف در صحیفه ثالثه آورده و گفته است نظر به اینکه فقرات آن با اکثر مواعظ انجیل شباهت دارد موسوم به انجیلیه می باشد و پس از آن انجيليه وسطی را هم متعرض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نزهة الأبصار و آداب النفس را از تألیفات او یاد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از علمای اماميه حله است چندی را در بغداد به سر برد سپس به واسط رفت و سال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حلب اقامت داشت سال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شده و سال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وفات یافته سید محيى الدين ابوحامد محمدبن زهره کتاب مصباح المتهجد شیخ طوسی را در سال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 وی قرائت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 علاوه بر آنچه در بالا ترجمه شد رجال الشيعه است ابن بطریق از ابن شهر آشوب روایت داشته و تاریخ روایت او سال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 و به توسط عمادالدین طبری از ابوعلی از پدرش شیخ طوسی روایت می کرده و ابوحامد محمدبن زهره و سید فخار بن معد و محمد بن جعفر مشهدی و شیخ ابوالحسن خیاط از وی روایت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بطریق از زمان قدیم در شهر حله از خاندان های علم و فضل و ادب بوده و همگی از شیعیان امامی به شمارند و اکنون شخص قابل توجهی از این خاندان شناخته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خصایصش که در مناقب حضرت مولی علیه السلام است مشتمل بر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است که همگی از احادیث صحاح بوده و همگان از شیعه و سنی آنها را مناقب حضرت مولی می دانند و این کتاب در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همراه با نورالهداية دوانی به طبع رسیده است و دارای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می باشد و کتاب العمده او نیز در تهران به طبع 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 اللغات شاه جهانی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به کسر باء سرهنگ و مرد مبارز و سرداری از سرداران روم است که ده هزار مرد جنگی تحت نظر او بوده و فروتر از آن طرخان است که پنج هزار نفر سرباز تحت نظر اوست و فروتر از آن قومس به فتح قاف و میم است که دویست تن سرباز تحت فرمان او کار می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را در بلخ از خانه حریش بن أبي الحریش دستگیر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جوزجان، نام یکی از شهرهای بلخ است که میان بلخ و مرورود واقع شده و قصبه آن را یهودیه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طالقان، از شهرهای قدیم خراسان است که میان طخارستان و ختلان واقع شده و از شهرهای بزرگ طخارستان به شمار می آید و محل آبادی بوده است و غیر از طالقان تهران که در قسمت شمال غربی تهران واقع شده و از نواحی کوهستانی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مقاتل الطالبيين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به نام عیسی که از آزادشدگان عنزه بود تیری به پیشانی جناب یحیی زد و بدان وسیله شهید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 محمد که وی را کشته یافت سرش را برید و عتزی قاتل لباسهایش را از بدنش بیرون آورد و هر دو به دست ابومسلم کشته شدند و بدن جناب یحیی را در دروازه جوزجان به دار آویختند تا سیاه پوشان بدنش را از دار پائین آورده غسل داده کفن پوشانیده به خاك سپردند 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بلاعقب شهید شد و دختر شیر خواری داشت و عقب جناب زید از سه فرزند دیگرش حسین ذي الدمعة و ذي العبرة و عيسي مؤتم الاشبال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صحیفه مطبوعه چنین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عمير قال ابی یعنی عمیر پسر متوکل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چنین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نسخه ریاض فعلی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گویا اتی به جای ابی آورده شده و عمر به جای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صحیفه سجادیه که اصحيفه 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بیش از پنجاه و چهار دعای مطول و مختصر که شاید مراد از باب هر يك از ادعیه مبارکه باشد ندارد و هفت فقره دعا از ملحقات آن به ضمیمه صحیفه به طبع رسیده که جمعا شصت و يك دعا می شود و چهار صحیفه مجزا هم به طبع رسیده که مشتمل بر ادعیه مبارکه آن حضرت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 را به پارسی، گوزگانان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گوزگانان نام قسمتی از خراسان خاوری قدیم در حوالی ماوراءالنهر میان مرورود و بلخ واقع شده در قرون وسطی آبادترین بخش بلخ بود و از شهرهای عمده آن میمه و شبورقان و اندخوی را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قبر یحیی را بیشتر از مورخان جوزجان یاد شده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شرح مختصری که در بالا هم به آن اشاره شد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زید در آنجا به قتل رسید و لیکن مرحوم دکتر قوام الدین شاهرودی در رساله نورالعین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پنج دلیل ثابت کرده است که مدفن يحبی در شهر گرگان در نیم فرسخی گنبد کاووس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مقاتل الطالبين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روزی مادر حسین ذي الدمعه از وی پرسید چرا این قدر گریه می کنی؟ در پاسخ گفت مگر دو تیر و آتش که برادرم یحیی و پدرم زید را به آنها به شهادت رسانیدند و آتشی که پدرم را با آن سوزانیدند اجازه می دهند از گریه آرام بگیرم ذو الدمعه در سن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سال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 السلسلة العلوية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ابویحیی عیسی بن زید مادرش ام ولد نوبيه بنام سکن است در ماه محرم سال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 و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سن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کوفه وفات یافت وی نیمی از عمر خود بلکه ثلث آن را پنهانی به سر برد همراه محمدبن عبدالله نفس زکیه خروج کرد و پس از شهادت محمد در روزگار منصور و مهدی و هادی عباسی به اختصار برگذار کرد و پس از وفات، حسن بن صالح بر جنازه او نماز 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اشعار اوست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المنجد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تکریت شهری است در طرف راست دجله شمالی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روزگار جاهلیت بنو اياد نصاری در آنجا زیست داشتند و صلاح الدین ایوبی در آنجا متولد شد و آثار کنیسه ها در آنجا نمایان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تاء عامه مردم به کسر تا تلفظ می کنند شهری است مشهور و واقع میان بغداد و موصل و به بغداد نزديك تر است و تا بغداد سی فرسخ فاصله دارد و قلعه استواری دارد که در طرف بالای شهر و متمایل به دجله است و خود شهر در طرف غرب دجله واقع شده است و نخستین کسی که آن قلعه را احداث کرد شاپوربن اردشیر بابکان بود آن گاه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شهر قدیمی است و مقابل تکریت است وارد شد تصمیم گرفت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بنیان گذارد و بعضی گویند شهر مزبور به نام تکریت دختر وائل نامیده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يحيی تکریتی که مرد فاضلی است به اطلاع رسانید یکی از پادشاهان ایرانی قلعه تکریت را که در وسط دجله واقع شده بر سنگ بزرگی که در دجله نمایان بود از گچ و سنگ بنیان نمود و بنائی جز آن در آنجا وجود نداشت و این قلعه را از آن جهت بنیان نمود تا با مأموران و جاسوسانی که در آنجا معین کرد از شبیخون زدن رومی ها با اطلاع شوند و مرزبانی از سپهداران ایرانی را در آنجا مستقر ساخت در یکی از روزها مرزبان به عزم شکار از قرارگاه خود بیرون آمد به یکی از چادرنشینان عرب برخورد کرد که در آنجا خیمه و خرگاه سرا پا کرده اند نزديك رفته به غیر از زنان کس دیگری در آنجا مشاهده نکرد و آنها سرگرم کار خود بودند در میان آنها زن صاحب جمالی را دید بلافاصله تیر عشقش دل او را هدف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تر رفته و جریان عشق خود را نسبت به آن زنان گفت و اشاره کرد که مرزبان این قلعه است و گفت بر اثر عشقی که به آن زن پیدا کرده ام آرزومندم با وی ازدواج کنم زنها گفتند این زن، دختر رئیس این قبیله است و ما مردمی نصرانی هستیم و تو مجوسی می باشی و دین ما اجازه نمی دهد با کسی که هم کیش ما نیست ازدواج کنیم مرزبان گفت هم کیش با شما خواهم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هر گاه چنان تصمیمی داری با تو ازدواج خواهیم کرد و گفتند اندکی آرام باش تا مردهای ما بیایند طولی نکشید مردها آمدند و جریان به اطلاعشان رسید با همان شرط، دختر را به همسری وی در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مرزبان او و بستگانش را به آن قلعه برد و دیگران در اطراف قلعه گرد آمدند و برای خود خانه و عمارت بنیان کردند و اسم آن دختر تکریت بود و آن قلعه را به نام تکریت نامید و این قلعه در سال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دست مسلمانان، مفتوح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معجم الأدبا،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 تصرفي مطالب فوق را متذکر شده است در کتاب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ارزن به فتح الف و سکون را و فتح زا و نون آخر، یکی از شهرهای مشهور نزديك به خلاط است قلعه استواری دارد و از معمور ترین شهرهای ارمنیه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حاضر رو به ویرانی گذارده است این شهر پس از فتح الجزيره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فتح شد و گروهی از دانشمندان به آنجا منسوب اند از قبیل ابو غسان عياش ارزنی و دیگری یحیی بن محمد ارزنی است که از ادبا بود و خوب می نوشت و کلمات را به خوبی ضبط می کرد و اشعاری نغز می سرود و مقدمه ای هم در نحو نگاشته است و شعر ابن حجاج را که در بالا آورده نقل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بغية الوعاة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ارزنی هر روز عصر به بازار کتاب بغداد میرفت و کتاب فصيح ثعلب را استنساخ می کرد و آنچه را استنساخ می کرد به نیم دینار می فروخت و بهای آن را به مصرف نبیذ و شراب و میوه می رسانید و تا شب همه آن پول را خرج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مدرسان لغت و اساتید خط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عمدة الطالب،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باهر فرزند حضرت زین العابدین علیه السلام است و او را به خاطر جمال فریبائی که داشت به لقب باهر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 و درخشان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کردند چنان که در هیچ مجلسی حضور نمی یافت مگر آن که نور جمالش دیدگان حاضران را خیره می کرد مادر او مادر برادر بزرگوارش حضرت باقر علیه السلام بود و تولیت صدقات پیغمبر اکرم و حضرت امیر المؤمنين على عليه السلام را عهده دار می شد و در سن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او از فرزندش ابوعبدالله محمد ارقط است که از محدثان مدینه به شمار می آمد 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 و او را به مناسبت آبله گون بودن صورتش ارقط می گفتند و یا بدان جهت بوده که نقطه های سپید و سیاه در صورتش دیده می شد و علتش آن بوده که بر اثر ماجرایی که میان او و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افتاد بی ادبی کرده آب دهان به صورت مبارك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ریخت،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نفرین کرده نقطه های مزبور در صورتش پیدا شده بدچهره و زشت رو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ایستادند</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از توصیف زائدالوصف منتجب الدين استفاده می شود سید یحیی از اکابر اعلام شیعه در اواخر قرن ششم هجری بوده است شهداء الفضيله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سید عز الدين على راوندی منظومه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الحسيب و النسيبه را به نام وی منظوم ساخته است و همواره ستاره اقبال او در آسمان جلالت می درخشید تا سرانجام به شهادت او منتهی گردید و سببش آن بود که خوارزمشاه تکش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بر شهر ری و اطراف آن استیلا پیدا کرد و اعیان و اشراف را از پای درآورد این سید بزرگوار را عرضه شمشیر قرار داد و سال شهادتش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کتابهای انساب دیده ام که پدر او سید شرف الدین، چند تن دختر داشت و پسری روزی او نشده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مادرش به یحیی آبستن بود شرف الدین در یکی از شبها در رؤیا حضور مبارك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شرفیاب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 بزودی نواده ای برای شما به دنیا خواهد آمد او را به چه نامی بنامم؟ فرمود نام او را یحیی تعیین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از خواب بیدار شدم دانستم که فرزندم پسر است او را یحیی نامیدم و هنگامی که خوارزمشاه او را به شهادت رسانید متنبه شدم که رسول خدا او را به مناسبت این که شهید می شود یحیی نامیده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هنگامی که یحیی را دست بسته به حضور تکش آوردند تکش گفت یا سیدی چون می بینی خویشتن را؟ سید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می بینم که حسین بن علی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تکش دستور داد سر یحیی را بریده به ری ارسال دارند تا در مدرسه عماد وزان که با سید دشمنی داشت بیاویزند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سر و تن او را به قم برده در آستانه مبارکه حضرت معصومه علیها السلام مدفون ساختند و در سال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عضدالدوله ملکشاه صندوقی برای قبر او تهیه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او دختر عمه سلطان سنجر است و پدرش شرف الدین محمد مدرسه ای در قم بنیان کرد و جدش مطهر با عایشه خواتون دختر آلب ارسلان سلجوقی ازدواج نمود و به ذوالفخرین ملقب گردید و منصب نقابت داشت و در راه حج همسفر شيخ طوسی بود و از او در آن سفر اخذ حدیث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که پدر مطهر است با دختر خواجه نظام الملک طوسی وزير الب ارسلان ازدواج نمود و به ذوالحسبين شناخته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در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 حصن کیفا یا کیبا، شهری است بر کنار دجله واقع میان آمد و جزیره ابن عمر از دیار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بزرگ دو جانبه ای دارد و بر دجله آن پل بزرگی احداث شده که مانند آن را ندیده ام و این پل دارای يك طاق است و دو طرف آن را دو طاق كوچك احاطه کرده است و این پل را حاکم آمد که از فرزندان داوودبن سلمان بن أرتق باشد احداث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در 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تاریخش نام پدرش را سلامه و خود او را شافعی معرفی کرده</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ذهبی در تذكرة الحفاظ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مسند زمانه امام ابو الوقت عبدالاول بن عيسى بن شعيب سجزی در سن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بغداد در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پدرش ابوعبدالله عیسی بن شعيب سجزی به سماع روایت علی بن بشری رسیده از محدثان بوده و بیشتر از صد سال عمر کرده و سال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منصور محمد بن احمد معروف به ازهری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بغية الوعاة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اصلا از مردم هرات و از شاگردان نفطويه و دیگران است سال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شده و کتاب التهذيب در لغت از اوست و در ربيع الاخر سال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وفات یافته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معجم أعلام المنجد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أباضيه دسته ای از خوارج اند که در افریقای شمالی می زیستند و پیروان عبدالله بن أباض اند که به دنبال واقعه حکمیت با معاویه از حضرت مولی دست کشیدند و در قرن هشتم وارد مغرب گردیدند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بغية الوعاة پس از شرح اجمالی احوال او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عبدالعزیز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ابن سکیت برای تعلیم فرزندان متوكل با من مشورت کرد وی را از پذیرش آن ممانعت کردم او ممانعت مرا حمل بر حسادت نمود تا آنچه نباید، اتفاق افتاد و قتل او در روز دوشنبه پنجم رجب سال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اتفاق افتاد و دیه اش را متوكل برای مادرش فرستاد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سگیت لقب پدرش اسحق بود که بیشتر اوقات را به</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صدر در کتاب تكملة أمل الآمل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امل الآمل از کتاب الدر النظيم او نام نبرده است و در باب خودش از کتابهای ارزنده به شمار است من نسخه ای از آن را که با نسخه اصل که در روزگار مصتف نوشته شده تطبیق گردیده به مطالعه خویش در آورده و در ضمن مطالعه به دست آوردم که مؤلف از کتاب مدينة العلم شیخ ابو جعفربن بابویه صدوق، بدون واسطه نقل کرده است و در چندین جا نوشته است در کتاب مدينة العلم و من جز این، مؤلف، دیگری را ندیده ام که از کتاب مدينة العلم نقل کرده باشد شیخ یوسف، از علمای بزرگ روزگار محقق حلی است و مسائل بغدادیه که پاسخ سئوالات اوست که از محقق داشته است به وی نسبت داده اند و از این که سئوالات وی به عنوان بغدادیه خوانده شده دلیل بر آن است که شیخ یوسف در آن هنگام در بغداد بود و مسائل را از آنجا به اطلاع محقق رسانیده است و خود او نزد محقق نبوده است و از کتاب الذكری به دست می آید شیخ یوسف کتابی در فقه داشته و یا سئوالات دیگری غیر از مسائل بغدادیه از وی نموده است و مجموعه ای هم از آثار او بوده که مؤلف المجموع الرائق از آن نقل کرده 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انوار البدرين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یوسف بلادری عالم عامل و فاضل ربانی بود و از مشایخ اجازات به شمار می آمد کتاب بزرگی در مراثی سیدالشهدا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مجلد به سبك منتخب طریحی تألیف کرده که در مجالس عزاداری خوانده می شد و خود او هم معاصر با شیخ فخرالدین طریحی بوده است و فرزندی داشته به نام شیخ حسن که از فضلا بوده و نواده ای داشته به نام شیخ علی که در علوم ادبی و علوم معقول مهارت داشته و تدریس می کرده و با شیخ سلیمان معارضاتی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لؤلؤة البحرين،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شیخ یوسف وفات یافت و در مقبره مشهد دفن شد بالای یکی از منارها منهدم شد و سر مناره روی قبر شيخ يوسف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عیسی بن صالح که به منظور تسلیت فرزندش شیخ حسن، عازم قريه بلاد بود در آن شهر به پیرزنی رسید که زیر مناره خرابه شده نشسته و تعجب وار به آن مناره نگران است شیخ عیسی هنگامی که وارد شد به خانه ای که به عزای شیخ يوسف نشسته بودند جریان را که از آن عجوزه دیده بود ایراد کرد و این اشعار را که سروده بود به اطلاع رسانید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انوار البدرين،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عالم عامل و محقق عارف و کامل است و از اساطین علما و اکابر عظما است و سید اعرجی به توسط وی از مشایخ شهید روایت داشته است شیخ یوسف از قریه رشا یکی از قرای قطیف بوده و قبرش در آنجا معروف و مزار عامه است از تألیفات او کتاب و فات الرسول است که در فرای قطیف شهرت دارد و بهترین کتابی است که در این رشته تأليف شده است و رسالة العقود و النيات هم از تألیفات او می باشد و جز اینها به تألیف دیگر او دست نیافته ام و تاریخ وفات او را هم نمی دانم این قدر مسلم است که وی از اعاظم قرن هفتم هجری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امل الآمل ذیل احوال علامه از پدر وی همان مطلبی را نقل کرده که ابن داوود اظهار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علامه فقیهی محقق و مدرسی عظیم الشأن بوده و مطلب دیگری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چنان که پس از این بیان مؤلف این کتاب را ترجمه می کنیم مرادش مطالبی است که ذیل احوال یحیی بن سعید حلی ایراد کرده است نه آنچه را ذیل احوال علامه نوشته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روضات الجنات،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تضاعيف کتابهای رجال به دست می آید علامه حداکثر مطالب فقه و اصول را از پدرش سديد الدين، فراگرفته است و روایت مشهور علامه نیز مستند به پدرش سدید الدین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رساله های پاسخ علامه به پرسش های سید مهنا استفاده می شود سدیدالدین، دانشمندی در کمال فضل و دانش بوده است و در بسیاری از علوم برتر از معاصرانش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خوابی که علامه از پدرش دیده و مسأله را که عنوان کرده مورد اعتراض علامه قرار گرفته و پدرش از آن جواب داده است نقل نموده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روضات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را راجع به بیان مغیبات حضرت مولی ع نقل کرده است که پدر علامه حلی با در دست داشتن همان حدیث، کوفه و حله و کربلا و نجف را در ضمن ملاقاتی که با هولاکوخان داشته از قتل و غارت همدستان او نجات بخشیده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footer" Target="footer98.xml"/><Relationship Id="rId130" Type="http://schemas.openxmlformats.org/officeDocument/2006/relationships/footer" Target="footer99.xml"/><Relationship Id="rId131" Type="http://schemas.openxmlformats.org/officeDocument/2006/relationships/footer" Target="footer100.xml"/><Relationship Id="rId132" Type="http://schemas.openxmlformats.org/officeDocument/2006/relationships/footer" Target="footer101.xml"/><Relationship Id="rId133" Type="http://schemas.openxmlformats.org/officeDocument/2006/relationships/footer" Target="footer102.xml"/><Relationship Id="rId134" Type="http://schemas.openxmlformats.org/officeDocument/2006/relationships/footer" Target="footer103.xml"/><Relationship Id="rId135" Type="http://schemas.openxmlformats.org/officeDocument/2006/relationships/footer" Target="footer104.xml"/><Relationship Id="rId136" Type="http://schemas.openxmlformats.org/officeDocument/2006/relationships/footer" Target="footer105.xml"/><Relationship Id="rId137" Type="http://schemas.openxmlformats.org/officeDocument/2006/relationships/footer" Target="footer106.xml"/><Relationship Id="rId138" Type="http://schemas.openxmlformats.org/officeDocument/2006/relationships/footer" Target="footer107.xml"/><Relationship Id="rId139" Type="http://schemas.openxmlformats.org/officeDocument/2006/relationships/footer" Target="footer108.xml"/><Relationship Id="rId140" Type="http://schemas.openxmlformats.org/officeDocument/2006/relationships/footer" Target="footer109.xml"/><Relationship Id="rId141" Type="http://schemas.openxmlformats.org/officeDocument/2006/relationships/footer" Target="footer110.xml"/><Relationship Id="rId142" Type="http://schemas.openxmlformats.org/officeDocument/2006/relationships/footer" Target="footer111.xml"/><Relationship Id="rId143" Type="http://schemas.openxmlformats.org/officeDocument/2006/relationships/footer" Target="footer112.xml"/><Relationship Id="rId144" Type="http://schemas.openxmlformats.org/officeDocument/2006/relationships/footer" Target="footer113.xml"/><Relationship Id="rId145" Type="http://schemas.openxmlformats.org/officeDocument/2006/relationships/footer" Target="footer114.xml"/><Relationship Id="rId146" Type="http://schemas.openxmlformats.org/officeDocument/2006/relationships/footer" Target="footer115.xml"/><Relationship Id="rId147" Type="http://schemas.openxmlformats.org/officeDocument/2006/relationships/footer" Target="footer116.xml"/><Relationship Id="rId148" Type="http://schemas.openxmlformats.org/officeDocument/2006/relationships/footer" Target="footer117.xml"/><Relationship Id="rId149" Type="http://schemas.openxmlformats.org/officeDocument/2006/relationships/footer" Target="footer118.xml"/><Relationship Id="rId150" Type="http://schemas.openxmlformats.org/officeDocument/2006/relationships/footer" Target="footer119.xml"/><Relationship Id="rId151" Type="http://schemas.openxmlformats.org/officeDocument/2006/relationships/footer" Target="footer120.xml"/><Relationship Id="rId152" Type="http://schemas.openxmlformats.org/officeDocument/2006/relationships/footer" Target="footer121.xml"/><Relationship Id="rId153" Type="http://schemas.openxmlformats.org/officeDocument/2006/relationships/footer" Target="footer122.xml"/><Relationship Id="rId154" Type="http://schemas.openxmlformats.org/officeDocument/2006/relationships/footer" Target="footer123.xml"/><Relationship Id="rId155" Type="http://schemas.openxmlformats.org/officeDocument/2006/relationships/footer" Target="footer124.xml"/><Relationship Id="rId156" Type="http://schemas.openxmlformats.org/officeDocument/2006/relationships/footer" Target="footer125.xml"/><Relationship Id="rId157" Type="http://schemas.openxmlformats.org/officeDocument/2006/relationships/footer" Target="footer126.xml"/><Relationship Id="rId158" Type="http://schemas.openxmlformats.org/officeDocument/2006/relationships/footer" Target="footer127.xml"/><Relationship Id="rId159" Type="http://schemas.openxmlformats.org/officeDocument/2006/relationships/footer" Target="footer128.xml"/><Relationship Id="rId160" Type="http://schemas.openxmlformats.org/officeDocument/2006/relationships/footer" Target="footer129.xml"/><Relationship Id="rId161" Type="http://schemas.openxmlformats.org/officeDocument/2006/relationships/footer" Target="footer130.xml"/><Relationship Id="rId162" Type="http://schemas.openxmlformats.org/officeDocument/2006/relationships/footer" Target="footer131.xml"/><Relationship Id="rId163" Type="http://schemas.openxmlformats.org/officeDocument/2006/relationships/footer" Target="footer132.xml"/><Relationship Id="rId164" Type="http://schemas.openxmlformats.org/officeDocument/2006/relationships/footer" Target="footer133.xml"/><Relationship Id="rId165" Type="http://schemas.openxmlformats.org/officeDocument/2006/relationships/footer" Target="footer134.xml"/><Relationship Id="rId166" Type="http://schemas.openxmlformats.org/officeDocument/2006/relationships/footer" Target="footer135.xml"/><Relationship Id="rId167" Type="http://schemas.openxmlformats.org/officeDocument/2006/relationships/footer" Target="footer136.xml"/><Relationship Id="rId168" Type="http://schemas.openxmlformats.org/officeDocument/2006/relationships/footer" Target="footer137.xml"/><Relationship Id="rId169" Type="http://schemas.openxmlformats.org/officeDocument/2006/relationships/footer" Target="footer138.xml"/><Relationship Id="rId170" Type="http://schemas.openxmlformats.org/officeDocument/2006/relationships/footer" Target="footer139.xml"/><Relationship Id="rId171" Type="http://schemas.openxmlformats.org/officeDocument/2006/relationships/footer" Target="footer140.xml"/><Relationship Id="rId172" Type="http://schemas.openxmlformats.org/officeDocument/2006/relationships/footer" Target="footer141.xml"/><Relationship Id="rId173" Type="http://schemas.openxmlformats.org/officeDocument/2006/relationships/footer" Target="footer142.xml"/><Relationship Id="rId174" Type="http://schemas.openxmlformats.org/officeDocument/2006/relationships/footer" Target="footer143.xml"/><Relationship Id="rId175" Type="http://schemas.openxmlformats.org/officeDocument/2006/relationships/footer" Target="footer144.xml"/><Relationship Id="rId176" Type="http://schemas.openxmlformats.org/officeDocument/2006/relationships/footer" Target="footer145.xml"/><Relationship Id="rId177" Type="http://schemas.openxmlformats.org/officeDocument/2006/relationships/footer" Target="footer146.xml"/><Relationship Id="rId178" Type="http://schemas.openxmlformats.org/officeDocument/2006/relationships/footer" Target="footer147.xml"/><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footer" Target="footer154.xml"/><Relationship Id="rId186" Type="http://schemas.openxmlformats.org/officeDocument/2006/relationships/footer" Target="footer155.xml"/><Relationship Id="rId187" Type="http://schemas.openxmlformats.org/officeDocument/2006/relationships/footer" Target="footer156.xml"/><Relationship Id="rId188" Type="http://schemas.openxmlformats.org/officeDocument/2006/relationships/footer" Target="footer157.xml"/><Relationship Id="rId189" Type="http://schemas.openxmlformats.org/officeDocument/2006/relationships/footer" Target="footer158.xml"/><Relationship Id="rId190" Type="http://schemas.openxmlformats.org/officeDocument/2006/relationships/footer" Target="footer159.xml"/><Relationship Id="rId191" Type="http://schemas.openxmlformats.org/officeDocument/2006/relationships/footer" Target="footer160.xml"/><Relationship Id="rId192" Type="http://schemas.openxmlformats.org/officeDocument/2006/relationships/footer" Target="footer161.xml"/><Relationship Id="rId193" Type="http://schemas.openxmlformats.org/officeDocument/2006/relationships/footer" Target="footer162.xml"/><Relationship Id="rId194" Type="http://schemas.openxmlformats.org/officeDocument/2006/relationships/footer" Target="footer163.xml"/><Relationship Id="rId195" Type="http://schemas.openxmlformats.org/officeDocument/2006/relationships/footer" Target="footer164.xml"/><Relationship Id="rId196" Type="http://schemas.openxmlformats.org/officeDocument/2006/relationships/footer" Target="footer165.xml"/><Relationship Id="rId197" Type="http://schemas.openxmlformats.org/officeDocument/2006/relationships/footer" Target="footer166.xml"/><Relationship Id="rId198" Type="http://schemas.openxmlformats.org/officeDocument/2006/relationships/footer" Target="footer167.xml"/><Relationship Id="rId199" Type="http://schemas.openxmlformats.org/officeDocument/2006/relationships/footer" Target="footer168.xml"/><Relationship Id="rId200" Type="http://schemas.openxmlformats.org/officeDocument/2006/relationships/footer" Target="footer169.xml"/><Relationship Id="rId201" Type="http://schemas.openxmlformats.org/officeDocument/2006/relationships/footer" Target="footer170.xml"/><Relationship Id="rId202" Type="http://schemas.openxmlformats.org/officeDocument/2006/relationships/footer" Target="footer171.xml"/><Relationship Id="rId203" Type="http://schemas.openxmlformats.org/officeDocument/2006/relationships/footer" Target="footer172.xml"/><Relationship Id="rId204" Type="http://schemas.openxmlformats.org/officeDocument/2006/relationships/footer" Target="footer173.xml"/><Relationship Id="rId205" Type="http://schemas.openxmlformats.org/officeDocument/2006/relationships/footer" Target="footer174.xml"/><Relationship Id="rId206" Type="http://schemas.openxmlformats.org/officeDocument/2006/relationships/footer" Target="footer175.xml"/><Relationship Id="rId207" Type="http://schemas.openxmlformats.org/officeDocument/2006/relationships/footer" Target="footer176.xml"/><Relationship Id="rId208" Type="http://schemas.openxmlformats.org/officeDocument/2006/relationships/footer" Target="footer177.xml"/><Relationship Id="rId209" Type="http://schemas.openxmlformats.org/officeDocument/2006/relationships/footer" Target="footer178.xml"/><Relationship Id="rId210" Type="http://schemas.openxmlformats.org/officeDocument/2006/relationships/footer" Target="footer179.xml"/><Relationship Id="rId211" Type="http://schemas.openxmlformats.org/officeDocument/2006/relationships/footer" Target="footer180.xml"/><Relationship Id="rId212" Type="http://schemas.openxmlformats.org/officeDocument/2006/relationships/footer" Target="footer181.xml"/><Relationship Id="rId213" Type="http://schemas.openxmlformats.org/officeDocument/2006/relationships/footer" Target="footer182.xml"/><Relationship Id="rId214" Type="http://schemas.openxmlformats.org/officeDocument/2006/relationships/footer" Target="footer183.xml"/><Relationship Id="rId215" Type="http://schemas.openxmlformats.org/officeDocument/2006/relationships/footer" Target="footer184.xml"/><Relationship Id="rId216" Type="http://schemas.openxmlformats.org/officeDocument/2006/relationships/footer" Target="footer185.xml"/><Relationship Id="rId217" Type="http://schemas.openxmlformats.org/officeDocument/2006/relationships/footer" Target="footer186.xml"/><Relationship Id="rId218" Type="http://schemas.openxmlformats.org/officeDocument/2006/relationships/footer" Target="footer187.xml"/><Relationship Id="rId219" Type="http://schemas.openxmlformats.org/officeDocument/2006/relationships/footer" Target="footer188.xml"/><Relationship Id="rId220" Type="http://schemas.openxmlformats.org/officeDocument/2006/relationships/footer" Target="footer189.xml"/><Relationship Id="rId221" Type="http://schemas.openxmlformats.org/officeDocument/2006/relationships/footer" Target="footer190.xml"/><Relationship Id="rId222" Type="http://schemas.openxmlformats.org/officeDocument/2006/relationships/footer" Target="footer191.xml"/><Relationship Id="rId223" Type="http://schemas.openxmlformats.org/officeDocument/2006/relationships/footer" Target="footer192.xml"/><Relationship Id="rId224" Type="http://schemas.openxmlformats.org/officeDocument/2006/relationships/footer" Target="footer193.xml"/><Relationship Id="rId225" Type="http://schemas.openxmlformats.org/officeDocument/2006/relationships/footer" Target="footer194.xml"/><Relationship Id="rId226" Type="http://schemas.openxmlformats.org/officeDocument/2006/relationships/footer" Target="footer195.xml"/><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footer" Target="footer234.xml"/><Relationship Id="rId266" Type="http://schemas.openxmlformats.org/officeDocument/2006/relationships/footer" Target="footer235.xml"/><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footer" Target="footer238.xml"/><Relationship Id="rId270" Type="http://schemas.openxmlformats.org/officeDocument/2006/relationships/footer" Target="footer239.xml"/><Relationship Id="rId271" Type="http://schemas.openxmlformats.org/officeDocument/2006/relationships/footer" Target="footer240.xml"/><Relationship Id="rId272" Type="http://schemas.openxmlformats.org/officeDocument/2006/relationships/footer" Target="footer241.xml"/><Relationship Id="rId273" Type="http://schemas.openxmlformats.org/officeDocument/2006/relationships/footer" Target="footer242.xml"/><Relationship Id="rId274" Type="http://schemas.openxmlformats.org/officeDocument/2006/relationships/footer" Target="footer243.xml"/><Relationship Id="rId275" Type="http://schemas.openxmlformats.org/officeDocument/2006/relationships/footer" Target="footer244.xml"/><Relationship Id="rId276" Type="http://schemas.openxmlformats.org/officeDocument/2006/relationships/footer" Target="footer245.xml"/><Relationship Id="rId277" Type="http://schemas.openxmlformats.org/officeDocument/2006/relationships/footer" Target="footer246.xml"/><Relationship Id="rId278" Type="http://schemas.openxmlformats.org/officeDocument/2006/relationships/footer" Target="footer247.xml"/><Relationship Id="rId279" Type="http://schemas.openxmlformats.org/officeDocument/2006/relationships/footer" Target="footer248.xml"/><Relationship Id="rId280" Type="http://schemas.openxmlformats.org/officeDocument/2006/relationships/footer" Target="footer249.xml"/><Relationship Id="rId281" Type="http://schemas.openxmlformats.org/officeDocument/2006/relationships/footer" Target="footer250.xml"/><Relationship Id="rId282" Type="http://schemas.openxmlformats.org/officeDocument/2006/relationships/footer" Target="footer251.xml"/><Relationship Id="rId283" Type="http://schemas.openxmlformats.org/officeDocument/2006/relationships/footer" Target="footer252.xml"/><Relationship Id="rId284" Type="http://schemas.openxmlformats.org/officeDocument/2006/relationships/footer" Target="footer253.xml"/><Relationship Id="rId285" Type="http://schemas.openxmlformats.org/officeDocument/2006/relationships/footer" Target="footer254.xml"/><Relationship Id="rId286" Type="http://schemas.openxmlformats.org/officeDocument/2006/relationships/footer" Target="footer255.xml"/><Relationship Id="rId287" Type="http://schemas.openxmlformats.org/officeDocument/2006/relationships/footer" Target="footer256.xml"/><Relationship Id="rId288" Type="http://schemas.openxmlformats.org/officeDocument/2006/relationships/footer" Target="footer257.xml"/><Relationship Id="rId289" Type="http://schemas.openxmlformats.org/officeDocument/2006/relationships/footer" Target="footer258.xml"/><Relationship Id="rId290" Type="http://schemas.openxmlformats.org/officeDocument/2006/relationships/footer" Target="footer259.xml"/><Relationship Id="rId291" Type="http://schemas.openxmlformats.org/officeDocument/2006/relationships/footer" Target="footer260.xml"/><Relationship Id="rId292" Type="http://schemas.openxmlformats.org/officeDocument/2006/relationships/footer" Target="footer261.xml"/><Relationship Id="rId293" Type="http://schemas.openxmlformats.org/officeDocument/2006/relationships/footer" Target="footer262.xml"/><Relationship Id="rId294" Type="http://schemas.openxmlformats.org/officeDocument/2006/relationships/footer" Target="footer263.xml"/><Relationship Id="rId295" Type="http://schemas.openxmlformats.org/officeDocument/2006/relationships/footer" Target="footer264.xml"/><Relationship Id="rId296" Type="http://schemas.openxmlformats.org/officeDocument/2006/relationships/footer" Target="footer265.xml"/><Relationship Id="rId297" Type="http://schemas.openxmlformats.org/officeDocument/2006/relationships/footer" Target="footer266.xml"/><Relationship Id="rId298" Type="http://schemas.openxmlformats.org/officeDocument/2006/relationships/footer" Target="footer267.xml"/><Relationship Id="rId299" Type="http://schemas.openxmlformats.org/officeDocument/2006/relationships/footer" Target="footer268.xml"/><Relationship Id="rId300" Type="http://schemas.openxmlformats.org/officeDocument/2006/relationships/footer" Target="footer269.xml"/><Relationship Id="rId301" Type="http://schemas.openxmlformats.org/officeDocument/2006/relationships/footer" Target="footer270.xml"/><Relationship Id="rId302" Type="http://schemas.openxmlformats.org/officeDocument/2006/relationships/footer" Target="footer271.xml"/><Relationship Id="rId303" Type="http://schemas.openxmlformats.org/officeDocument/2006/relationships/footer" Target="footer272.xml"/><Relationship Id="rId304" Type="http://schemas.openxmlformats.org/officeDocument/2006/relationships/footer" Target="footer273.xml"/><Relationship Id="rId305" Type="http://schemas.openxmlformats.org/officeDocument/2006/relationships/footer" Target="footer274.xml"/><Relationship Id="rId306" Type="http://schemas.openxmlformats.org/officeDocument/2006/relationships/footer" Target="footer275.xml"/><Relationship Id="rId307" Type="http://schemas.openxmlformats.org/officeDocument/2006/relationships/footer" Target="footer276.xml"/><Relationship Id="rId308" Type="http://schemas.openxmlformats.org/officeDocument/2006/relationships/footer" Target="footer277.xml"/><Relationship Id="rId309" Type="http://schemas.openxmlformats.org/officeDocument/2006/relationships/footer" Target="footer278.xml"/><Relationship Id="rId310" Type="http://schemas.openxmlformats.org/officeDocument/2006/relationships/footer" Target="footer279.xml"/><Relationship Id="rId311" Type="http://schemas.openxmlformats.org/officeDocument/2006/relationships/footer" Target="footer280.xml"/><Relationship Id="rId312" Type="http://schemas.openxmlformats.org/officeDocument/2006/relationships/footer" Target="footer281.xml"/><Relationship Id="rId313" Type="http://schemas.openxmlformats.org/officeDocument/2006/relationships/footer" Target="footer282.xml"/><Relationship Id="rId314" Type="http://schemas.openxmlformats.org/officeDocument/2006/relationships/footer" Target="footer283.xml"/><Relationship Id="rId315" Type="http://schemas.openxmlformats.org/officeDocument/2006/relationships/footer" Target="footer284.xml"/><Relationship Id="rId316" Type="http://schemas.openxmlformats.org/officeDocument/2006/relationships/footer" Target="footer285.xml"/><Relationship Id="rId317" Type="http://schemas.openxmlformats.org/officeDocument/2006/relationships/footer" Target="footer286.xml"/><Relationship Id="rId318" Type="http://schemas.openxmlformats.org/officeDocument/2006/relationships/footer" Target="footer287.xml"/><Relationship Id="rId319" Type="http://schemas.openxmlformats.org/officeDocument/2006/relationships/footer" Target="footer288.xml"/><Relationship Id="rId320" Type="http://schemas.openxmlformats.org/officeDocument/2006/relationships/footer" Target="footer289.xml"/><Relationship Id="rId321" Type="http://schemas.openxmlformats.org/officeDocument/2006/relationships/footer" Target="footer290.xml"/><Relationship Id="rId322" Type="http://schemas.openxmlformats.org/officeDocument/2006/relationships/footer" Target="footer291.xml"/><Relationship Id="rId323" Type="http://schemas.openxmlformats.org/officeDocument/2006/relationships/footer" Target="footer292.xml"/><Relationship Id="rId324" Type="http://schemas.openxmlformats.org/officeDocument/2006/relationships/footer" Target="footer293.xml"/><Relationship Id="rId325" Type="http://schemas.openxmlformats.org/officeDocument/2006/relationships/footer" Target="footer294.xml"/><Relationship Id="rId326" Type="http://schemas.openxmlformats.org/officeDocument/2006/relationships/footer" Target="footer295.xml"/><Relationship Id="rId327" Type="http://schemas.openxmlformats.org/officeDocument/2006/relationships/footer" Target="footer296.xml"/><Relationship Id="rId328" Type="http://schemas.openxmlformats.org/officeDocument/2006/relationships/footer" Target="footer297.xml"/><Relationship Id="rId329" Type="http://schemas.openxmlformats.org/officeDocument/2006/relationships/footer" Target="footer298.xml"/><Relationship Id="rId330" Type="http://schemas.openxmlformats.org/officeDocument/2006/relationships/footer" Target="footer299.xml"/><Relationship Id="rId331" Type="http://schemas.openxmlformats.org/officeDocument/2006/relationships/footer" Target="footer300.xml"/><Relationship Id="rId332" Type="http://schemas.openxmlformats.org/officeDocument/2006/relationships/footer" Target="footer301.xml"/><Relationship Id="rId333" Type="http://schemas.openxmlformats.org/officeDocument/2006/relationships/footer" Target="footer302.xml"/><Relationship Id="rId334" Type="http://schemas.openxmlformats.org/officeDocument/2006/relationships/footer" Target="footer303.xml"/><Relationship Id="rId335" Type="http://schemas.openxmlformats.org/officeDocument/2006/relationships/footer" Target="footer304.xml"/><Relationship Id="rId336" Type="http://schemas.openxmlformats.org/officeDocument/2006/relationships/footer" Target="footer305.xml"/><Relationship Id="rId337" Type="http://schemas.openxmlformats.org/officeDocument/2006/relationships/footer" Target="footer306.xml"/><Relationship Id="rId338" Type="http://schemas.openxmlformats.org/officeDocument/2006/relationships/footer" Target="footer307.xml"/><Relationship Id="rId339" Type="http://schemas.openxmlformats.org/officeDocument/2006/relationships/footer" Target="footer308.xml"/><Relationship Id="rId340" Type="http://schemas.openxmlformats.org/officeDocument/2006/relationships/footer" Target="footer309.xml"/><Relationship Id="rId341" Type="http://schemas.openxmlformats.org/officeDocument/2006/relationships/footer" Target="footer310.xml"/><Relationship Id="rId342" Type="http://schemas.openxmlformats.org/officeDocument/2006/relationships/footer" Target="footer311.xml"/><Relationship Id="rId343" Type="http://schemas.openxmlformats.org/officeDocument/2006/relationships/footer" Target="footer312.xml"/><Relationship Id="rId344" Type="http://schemas.openxmlformats.org/officeDocument/2006/relationships/footer" Target="footer313.xml"/><Relationship Id="rId345" Type="http://schemas.openxmlformats.org/officeDocument/2006/relationships/footer" Target="footer314.xml"/><Relationship Id="rId346" Type="http://schemas.openxmlformats.org/officeDocument/2006/relationships/footer" Target="footer315.xml"/><Relationship Id="rId347" Type="http://schemas.openxmlformats.org/officeDocument/2006/relationships/footer" Target="footer316.xml"/><Relationship Id="rId348" Type="http://schemas.openxmlformats.org/officeDocument/2006/relationships/footer" Target="footer317.xml"/><Relationship Id="rId349" Type="http://schemas.openxmlformats.org/officeDocument/2006/relationships/footer" Target="footer318.xml"/><Relationship Id="rId350" Type="http://schemas.openxmlformats.org/officeDocument/2006/relationships/footer" Target="footer319.xml"/><Relationship Id="rId351" Type="http://schemas.openxmlformats.org/officeDocument/2006/relationships/footer" Target="footer320.xml"/><Relationship Id="rId352" Type="http://schemas.openxmlformats.org/officeDocument/2006/relationships/footer" Target="footer321.xml"/><Relationship Id="rId353" Type="http://schemas.openxmlformats.org/officeDocument/2006/relationships/footer" Target="footer322.xml"/><Relationship Id="rId354" Type="http://schemas.openxmlformats.org/officeDocument/2006/relationships/footer" Target="footer323.xml"/><Relationship Id="rId355" Type="http://schemas.openxmlformats.org/officeDocument/2006/relationships/footer" Target="footer324.xml"/><Relationship Id="rId356" Type="http://schemas.openxmlformats.org/officeDocument/2006/relationships/footer" Target="footer325.xml"/><Relationship Id="rId357" Type="http://schemas.openxmlformats.org/officeDocument/2006/relationships/footer" Target="footer326.xml"/><Relationship Id="rId358" Type="http://schemas.openxmlformats.org/officeDocument/2006/relationships/footer" Target="footer327.xml"/><Relationship Id="rId359" Type="http://schemas.openxmlformats.org/officeDocument/2006/relationships/footer" Target="footer328.xml"/><Relationship Id="rId360" Type="http://schemas.openxmlformats.org/officeDocument/2006/relationships/footer" Target="footer329.xml"/><Relationship Id="rId361" Type="http://schemas.openxmlformats.org/officeDocument/2006/relationships/footer" Target="footer330.xml"/><Relationship Id="rId362" Type="http://schemas.openxmlformats.org/officeDocument/2006/relationships/footer" Target="footer331.xml"/><Relationship Id="rId363" Type="http://schemas.openxmlformats.org/officeDocument/2006/relationships/footer" Target="footer332.xml"/><Relationship Id="rId364" Type="http://schemas.openxmlformats.org/officeDocument/2006/relationships/footer" Target="footer333.xml"/><Relationship Id="rId365" Type="http://schemas.openxmlformats.org/officeDocument/2006/relationships/footer" Target="footer334.xml"/><Relationship Id="rId366" Type="http://schemas.openxmlformats.org/officeDocument/2006/relationships/footer" Target="footer335.xml"/><Relationship Id="rId367" Type="http://schemas.openxmlformats.org/officeDocument/2006/relationships/footer" Target="footer336.xml"/><Relationship Id="rId368" Type="http://schemas.openxmlformats.org/officeDocument/2006/relationships/footer" Target="footer337.xml"/><Relationship Id="rId369" Type="http://schemas.openxmlformats.org/officeDocument/2006/relationships/footer" Target="footer338.xml"/><Relationship Id="rId370" Type="http://schemas.openxmlformats.org/officeDocument/2006/relationships/footer" Target="footer339.xml"/><Relationship Id="rId371" Type="http://schemas.openxmlformats.org/officeDocument/2006/relationships/footer" Target="footer340.xml"/><Relationship Id="rId372" Type="http://schemas.openxmlformats.org/officeDocument/2006/relationships/footer" Target="footer341.xml"/><Relationship Id="rId373" Type="http://schemas.openxmlformats.org/officeDocument/2006/relationships/footer" Target="footer342.xml"/><Relationship Id="rId374" Type="http://schemas.openxmlformats.org/officeDocument/2006/relationships/footer" Target="footer343.xml"/><Relationship Id="rId375" Type="http://schemas.openxmlformats.org/officeDocument/2006/relationships/footer" Target="footer344.xml"/><Relationship Id="rId376" Type="http://schemas.openxmlformats.org/officeDocument/2006/relationships/footer" Target="footer345.xml"/><Relationship Id="rId377" Type="http://schemas.openxmlformats.org/officeDocument/2006/relationships/footer" Target="footer346.xml"/><Relationship Id="rId378" Type="http://schemas.openxmlformats.org/officeDocument/2006/relationships/footer" Target="footer347.xml"/><Relationship Id="rId379" Type="http://schemas.openxmlformats.org/officeDocument/2006/relationships/footer" Target="footer348.xml"/><Relationship Id="rId380" Type="http://schemas.openxmlformats.org/officeDocument/2006/relationships/footer" Target="footer349.xml"/><Relationship Id="rId381" Type="http://schemas.openxmlformats.org/officeDocument/2006/relationships/footer" Target="footer350.xml"/><Relationship Id="rId382" Type="http://schemas.openxmlformats.org/officeDocument/2006/relationships/footer" Target="footer351.xml"/><Relationship Id="rId383" Type="http://schemas.openxmlformats.org/officeDocument/2006/relationships/footer" Target="footer352.xml"/><Relationship Id="rId384" Type="http://schemas.openxmlformats.org/officeDocument/2006/relationships/footer" Target="footer353.xml"/><Relationship Id="rId385" Type="http://schemas.openxmlformats.org/officeDocument/2006/relationships/footer" Target="footer354.xml"/><Relationship Id="rId386" Type="http://schemas.openxmlformats.org/officeDocument/2006/relationships/footer" Target="footer355.xml"/><Relationship Id="rId387" Type="http://schemas.openxmlformats.org/officeDocument/2006/relationships/footer" Target="footer356.xml"/><Relationship Id="rId388" Type="http://schemas.openxmlformats.org/officeDocument/2006/relationships/footer" Target="footer357.xml"/><Relationship Id="rId389" Type="http://schemas.openxmlformats.org/officeDocument/2006/relationships/footer" Target="footer358.xml"/><Relationship Id="rId390" Type="http://schemas.openxmlformats.org/officeDocument/2006/relationships/footer" Target="footer359.xml"/><Relationship Id="rId391" Type="http://schemas.openxmlformats.org/officeDocument/2006/relationships/footer" Target="footer360.xml"/><Relationship Id="rId392" Type="http://schemas.openxmlformats.org/officeDocument/2006/relationships/footer" Target="footer361.xml"/><Relationship Id="rId393" Type="http://schemas.openxmlformats.org/officeDocument/2006/relationships/footer" Target="footer362.xml"/><Relationship Id="rId394" Type="http://schemas.openxmlformats.org/officeDocument/2006/relationships/footer" Target="footer363.xml"/><Relationship Id="rId395" Type="http://schemas.openxmlformats.org/officeDocument/2006/relationships/footer" Target="footer364.xml"/><Relationship Id="rId396" Type="http://schemas.openxmlformats.org/officeDocument/2006/relationships/footer" Target="footer365.xml"/><Relationship Id="rId397" Type="http://schemas.openxmlformats.org/officeDocument/2006/relationships/footer" Target="footer366.xml"/><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footer" Target="footer403.xml"/><Relationship Id="rId435" Type="http://schemas.openxmlformats.org/officeDocument/2006/relationships/footer" Target="footer404.xml"/><Relationship Id="rId436" Type="http://schemas.openxmlformats.org/officeDocument/2006/relationships/footer" Target="footer405.xml"/><Relationship Id="rId437" Type="http://schemas.openxmlformats.org/officeDocument/2006/relationships/footer" Target="footer406.xml"/><Relationship Id="rId438" Type="http://schemas.openxmlformats.org/officeDocument/2006/relationships/footer" Target="footer407.xml"/><Relationship Id="rId439" Type="http://schemas.openxmlformats.org/officeDocument/2006/relationships/footer" Target="footer408.xml"/><Relationship Id="rId440" Type="http://schemas.openxmlformats.org/officeDocument/2006/relationships/footer" Target="footer409.xml"/><Relationship Id="rId441" Type="http://schemas.openxmlformats.org/officeDocument/2006/relationships/footer" Target="footer410.xml"/><Relationship Id="rId442" Type="http://schemas.openxmlformats.org/officeDocument/2006/relationships/footer" Target="footer411.xml"/><Relationship Id="rId443" Type="http://schemas.openxmlformats.org/officeDocument/2006/relationships/footer" Target="footer412.xml"/><Relationship Id="rId444" Type="http://schemas.openxmlformats.org/officeDocument/2006/relationships/footer" Target="footer413.xml"/><Relationship Id="rId445" Type="http://schemas.openxmlformats.org/officeDocument/2006/relationships/footer" Target="footer414.xml"/><Relationship Id="rId446" Type="http://schemas.openxmlformats.org/officeDocument/2006/relationships/footer" Target="footer415.xml"/><Relationship Id="rId447" Type="http://schemas.openxmlformats.org/officeDocument/2006/relationships/footer" Target="footer416.xml"/><Relationship Id="rId448" Type="http://schemas.openxmlformats.org/officeDocument/2006/relationships/footer" Target="footer417.xml"/><Relationship Id="rId449" Type="http://schemas.openxmlformats.org/officeDocument/2006/relationships/footer" Target="footer418.xml"/><Relationship Id="rId450" Type="http://schemas.openxmlformats.org/officeDocument/2006/relationships/footer" Target="footer419.xml"/><Relationship Id="rId451" Type="http://schemas.openxmlformats.org/officeDocument/2006/relationships/footer" Target="footer420.xml"/><Relationship Id="rId452" Type="http://schemas.openxmlformats.org/officeDocument/2006/relationships/footer" Target="footer421.xml"/><Relationship Id="rId453" Type="http://schemas.openxmlformats.org/officeDocument/2006/relationships/footer" Target="footer422.xml"/><Relationship Id="rId454" Type="http://schemas.openxmlformats.org/officeDocument/2006/relationships/footer" Target="footer423.xml"/><Relationship Id="rId455" Type="http://schemas.openxmlformats.org/officeDocument/2006/relationships/footer" Target="footer424.xml"/><Relationship Id="rId456" Type="http://schemas.openxmlformats.org/officeDocument/2006/relationships/footer" Target="footer425.xml"/><Relationship Id="rId457" Type="http://schemas.openxmlformats.org/officeDocument/2006/relationships/footer" Target="footer426.xml"/><Relationship Id="rId458" Type="http://schemas.openxmlformats.org/officeDocument/2006/relationships/footer" Target="footer427.xml"/><Relationship Id="rId459" Type="http://schemas.openxmlformats.org/officeDocument/2006/relationships/footer" Target="footer428.xml"/><Relationship Id="rId460" Type="http://schemas.openxmlformats.org/officeDocument/2006/relationships/footer" Target="footer429.xml"/><Relationship Id="rId461" Type="http://schemas.openxmlformats.org/officeDocument/2006/relationships/footer" Target="footer430.xml"/><Relationship Id="rId462" Type="http://schemas.openxmlformats.org/officeDocument/2006/relationships/footer" Target="footer431.xml"/><Relationship Id="rId463" Type="http://schemas.openxmlformats.org/officeDocument/2006/relationships/footer" Target="footer432.xml"/><Relationship Id="rId464" Type="http://schemas.openxmlformats.org/officeDocument/2006/relationships/footer" Target="footer433.xml"/><Relationship Id="rId465" Type="http://schemas.openxmlformats.org/officeDocument/2006/relationships/footer" Target="footer434.xml"/><Relationship Id="rId466" Type="http://schemas.openxmlformats.org/officeDocument/2006/relationships/footer" Target="footer435.xml"/><Relationship Id="rId467" Type="http://schemas.openxmlformats.org/officeDocument/2006/relationships/footer" Target="footer436.xml"/><Relationship Id="rId468" Type="http://schemas.openxmlformats.org/officeDocument/2006/relationships/footer" Target="footer437.xml"/><Relationship Id="rId469" Type="http://schemas.openxmlformats.org/officeDocument/2006/relationships/footer" Target="footer438.xml"/><Relationship Id="rId470" Type="http://schemas.openxmlformats.org/officeDocument/2006/relationships/footer" Target="footer439.xml"/><Relationship Id="rId471" Type="http://schemas.openxmlformats.org/officeDocument/2006/relationships/footer" Target="footer440.xml"/><Relationship Id="rId472" Type="http://schemas.openxmlformats.org/officeDocument/2006/relationships/footer" Target="footer441.xml"/><Relationship Id="rId473" Type="http://schemas.openxmlformats.org/officeDocument/2006/relationships/footer" Target="footer442.xml"/><Relationship Id="rId474" Type="http://schemas.openxmlformats.org/officeDocument/2006/relationships/footer" Target="footer443.xml"/><Relationship Id="rId475" Type="http://schemas.openxmlformats.org/officeDocument/2006/relationships/footer" Target="footer444.xml"/><Relationship Id="rId476" Type="http://schemas.openxmlformats.org/officeDocument/2006/relationships/footer" Target="footer445.xml"/><Relationship Id="rId477" Type="http://schemas.openxmlformats.org/officeDocument/2006/relationships/footer" Target="footer446.xml"/><Relationship Id="rId478" Type="http://schemas.openxmlformats.org/officeDocument/2006/relationships/footer" Target="footer447.xml"/><Relationship Id="rId479" Type="http://schemas.openxmlformats.org/officeDocument/2006/relationships/footer" Target="footer448.xml"/><Relationship Id="rId480" Type="http://schemas.openxmlformats.org/officeDocument/2006/relationships/footer" Target="footer449.xml"/><Relationship Id="rId481" Type="http://schemas.openxmlformats.org/officeDocument/2006/relationships/footer" Target="footer450.xml"/><Relationship Id="rId482" Type="http://schemas.openxmlformats.org/officeDocument/2006/relationships/footer" Target="footer451.xml"/><Relationship Id="rId483" Type="http://schemas.openxmlformats.org/officeDocument/2006/relationships/footer" Target="footer452.xml"/><Relationship Id="rId484" Type="http://schemas.openxmlformats.org/officeDocument/2006/relationships/footer" Target="footer453.xml"/><Relationship Id="rId485" Type="http://schemas.openxmlformats.org/officeDocument/2006/relationships/footer" Target="footer454.xml"/><Relationship Id="rId486" Type="http://schemas.openxmlformats.org/officeDocument/2006/relationships/footer" Target="footer455.xml"/><Relationship Id="rId487" Type="http://schemas.openxmlformats.org/officeDocument/2006/relationships/footer" Target="footer456.xml"/><Relationship Id="rId488" Type="http://schemas.openxmlformats.org/officeDocument/2006/relationships/footer" Target="footer457.xml"/><Relationship Id="rId489" Type="http://schemas.openxmlformats.org/officeDocument/2006/relationships/footer" Target="footer458.xml"/><Relationship Id="rId490" Type="http://schemas.openxmlformats.org/officeDocument/2006/relationships/footer" Target="footer459.xml"/><Relationship Id="rId491" Type="http://schemas.openxmlformats.org/officeDocument/2006/relationships/footer" Target="footer460.xml"/><Relationship Id="rId492" Type="http://schemas.openxmlformats.org/officeDocument/2006/relationships/footer" Target="footer461.xml"/><Relationship Id="rId493" Type="http://schemas.openxmlformats.org/officeDocument/2006/relationships/footer" Target="footer462.xml"/><Relationship Id="rId494" Type="http://schemas.openxmlformats.org/officeDocument/2006/relationships/footer" Target="footer463.xml"/><Relationship Id="rId495" Type="http://schemas.openxmlformats.org/officeDocument/2006/relationships/footer" Target="footer464.xml"/><Relationship Id="rId496" Type="http://schemas.openxmlformats.org/officeDocument/2006/relationships/footer" Target="footer465.xml"/><Relationship Id="rId497" Type="http://schemas.openxmlformats.org/officeDocument/2006/relationships/footer" Target="footer466.xml"/><Relationship Id="rId498" Type="http://schemas.openxmlformats.org/officeDocument/2006/relationships/footer" Target="footer467.xml"/><Relationship Id="rId499" Type="http://schemas.openxmlformats.org/officeDocument/2006/relationships/footer" Target="footer468.xml"/><Relationship Id="rId500" Type="http://schemas.openxmlformats.org/officeDocument/2006/relationships/footer" Target="footer469.xml"/><Relationship Id="rId501" Type="http://schemas.openxmlformats.org/officeDocument/2006/relationships/footer" Target="footer470.xml"/><Relationship Id="rId502" Type="http://schemas.openxmlformats.org/officeDocument/2006/relationships/footer" Target="footer471.xml"/><Relationship Id="rId503" Type="http://schemas.openxmlformats.org/officeDocument/2006/relationships/footer" Target="footer472.xml"/><Relationship Id="rId504" Type="http://schemas.openxmlformats.org/officeDocument/2006/relationships/footer" Target="footer473.xml"/><Relationship Id="rId505" Type="http://schemas.openxmlformats.org/officeDocument/2006/relationships/footer" Target="footer474.xml"/><Relationship Id="rId506" Type="http://schemas.openxmlformats.org/officeDocument/2006/relationships/footer" Target="footer475.xml"/><Relationship Id="rId507" Type="http://schemas.openxmlformats.org/officeDocument/2006/relationships/footer" Target="footer476.xml"/><Relationship Id="rId508" Type="http://schemas.openxmlformats.org/officeDocument/2006/relationships/footer" Target="footer477.xml"/><Relationship Id="rId509" Type="http://schemas.openxmlformats.org/officeDocument/2006/relationships/footer" Target="footer478.xml"/><Relationship Id="rId510" Type="http://schemas.openxmlformats.org/officeDocument/2006/relationships/footer" Target="footer479.xml"/><Relationship Id="rId511" Type="http://schemas.openxmlformats.org/officeDocument/2006/relationships/footer" Target="footer480.xml"/><Relationship Id="rId512" Type="http://schemas.openxmlformats.org/officeDocument/2006/relationships/footer" Target="footer481.xml"/><Relationship Id="rId513" Type="http://schemas.openxmlformats.org/officeDocument/2006/relationships/footer" Target="footer482.xml"/><Relationship Id="rId514" Type="http://schemas.openxmlformats.org/officeDocument/2006/relationships/footer" Target="footer483.xml"/><Relationship Id="rId515" Type="http://schemas.openxmlformats.org/officeDocument/2006/relationships/footer" Target="footer484.xml"/><Relationship Id="rId516" Type="http://schemas.openxmlformats.org/officeDocument/2006/relationships/footer" Target="footer485.xml"/><Relationship Id="rId517" Type="http://schemas.openxmlformats.org/officeDocument/2006/relationships/footer" Target="footer486.xml"/><Relationship Id="rId518" Type="http://schemas.openxmlformats.org/officeDocument/2006/relationships/footer" Target="footer487.xml"/><Relationship Id="rId519" Type="http://schemas.openxmlformats.org/officeDocument/2006/relationships/footer" Target="footer488.xml"/><Relationship Id="rId520" Type="http://schemas.openxmlformats.org/officeDocument/2006/relationships/footer" Target="footer489.xml"/><Relationship Id="rId521" Type="http://schemas.openxmlformats.org/officeDocument/2006/relationships/footer" Target="footer490.xml"/><Relationship Id="rId522" Type="http://schemas.openxmlformats.org/officeDocument/2006/relationships/footer" Target="footer491.xml"/><Relationship Id="rId523" Type="http://schemas.openxmlformats.org/officeDocument/2006/relationships/footer" Target="footer492.xml"/><Relationship Id="rId524" Type="http://schemas.openxmlformats.org/officeDocument/2006/relationships/footer" Target="footer493.xml"/><Relationship Id="rId525" Type="http://schemas.openxmlformats.org/officeDocument/2006/relationships/footer" Target="footer494.xml"/><Relationship Id="rId526" Type="http://schemas.openxmlformats.org/officeDocument/2006/relationships/footer" Target="footer495.xml"/><Relationship Id="rId527" Type="http://schemas.openxmlformats.org/officeDocument/2006/relationships/footer" Target="footer496.xml"/><Relationship Id="rId528" Type="http://schemas.openxmlformats.org/officeDocument/2006/relationships/footer" Target="footer497.xml"/><Relationship Id="rId529" Type="http://schemas.openxmlformats.org/officeDocument/2006/relationships/footer" Target="footer498.xml"/><Relationship Id="rId530" Type="http://schemas.openxmlformats.org/officeDocument/2006/relationships/footer" Target="footer499.xml"/><Relationship Id="rId531" Type="http://schemas.openxmlformats.org/officeDocument/2006/relationships/footer" Target="footer500.xml"/><Relationship Id="rId532" Type="http://schemas.openxmlformats.org/officeDocument/2006/relationships/footer" Target="footer501.xml"/><Relationship Id="rId533" Type="http://schemas.openxmlformats.org/officeDocument/2006/relationships/footer" Target="footer502.xml"/><Relationship Id="rId534" Type="http://schemas.openxmlformats.org/officeDocument/2006/relationships/footer" Target="footer503.xml"/><Relationship Id="rId535" Type="http://schemas.openxmlformats.org/officeDocument/2006/relationships/footer" Target="footer504.xml"/><Relationship Id="rId536" Type="http://schemas.openxmlformats.org/officeDocument/2006/relationships/footer" Target="footer505.xml"/><Relationship Id="rId537" Type="http://schemas.openxmlformats.org/officeDocument/2006/relationships/footer" Target="footer506.xml"/><Relationship Id="rId538" Type="http://schemas.openxmlformats.org/officeDocument/2006/relationships/footer" Target="footer507.xml"/><Relationship Id="rId539" Type="http://schemas.openxmlformats.org/officeDocument/2006/relationships/footer" Target="footer508.xml"/><Relationship Id="rId540" Type="http://schemas.openxmlformats.org/officeDocument/2006/relationships/footer" Target="footer509.xml"/><Relationship Id="rId541" Type="http://schemas.openxmlformats.org/officeDocument/2006/relationships/footer" Target="footer510.xml"/><Relationship Id="rId542" Type="http://schemas.openxmlformats.org/officeDocument/2006/relationships/footer" Target="footer511.xml"/><Relationship Id="rId543" Type="http://schemas.openxmlformats.org/officeDocument/2006/relationships/footer" Target="footer512.xml"/><Relationship Id="rId544" Type="http://schemas.openxmlformats.org/officeDocument/2006/relationships/footer" Target="footer513.xml"/><Relationship Id="rId545" Type="http://schemas.openxmlformats.org/officeDocument/2006/relationships/footer" Target="footer514.xml"/><Relationship Id="rId546" Type="http://schemas.openxmlformats.org/officeDocument/2006/relationships/footer" Target="footer515.xml"/><Relationship Id="rId547" Type="http://schemas.openxmlformats.org/officeDocument/2006/relationships/footer" Target="footer516.xml"/><Relationship Id="rId548" Type="http://schemas.openxmlformats.org/officeDocument/2006/relationships/footer" Target="footer517.xml"/><Relationship Id="rId549" Type="http://schemas.openxmlformats.org/officeDocument/2006/relationships/footer" Target="footer518.xml"/><Relationship Id="rId550" Type="http://schemas.openxmlformats.org/officeDocument/2006/relationships/footer" Target="footer519.xml"/><Relationship Id="rId551" Type="http://schemas.openxmlformats.org/officeDocument/2006/relationships/footer" Target="footer520.xml"/><Relationship Id="rId552" Type="http://schemas.openxmlformats.org/officeDocument/2006/relationships/footer" Target="footer521.xml"/><Relationship Id="rId553" Type="http://schemas.openxmlformats.org/officeDocument/2006/relationships/footer" Target="footer522.xml"/><Relationship Id="rId554" Type="http://schemas.openxmlformats.org/officeDocument/2006/relationships/footer" Target="footer523.xml"/><Relationship Id="rId555" Type="http://schemas.openxmlformats.org/officeDocument/2006/relationships/footer" Target="footer524.xml"/><Relationship Id="rId556" Type="http://schemas.openxmlformats.org/officeDocument/2006/relationships/footer" Target="footer525.xml"/><Relationship Id="rId557" Type="http://schemas.openxmlformats.org/officeDocument/2006/relationships/footer" Target="footer526.xml"/><Relationship Id="rId558" Type="http://schemas.openxmlformats.org/officeDocument/2006/relationships/footer" Target="footer527.xml"/><Relationship Id="rId559" Type="http://schemas.openxmlformats.org/officeDocument/2006/relationships/footer" Target="footer528.xml"/><Relationship Id="rId560" Type="http://schemas.openxmlformats.org/officeDocument/2006/relationships/footer" Target="footer529.xml"/><Relationship Id="rId561" Type="http://schemas.openxmlformats.org/officeDocument/2006/relationships/footer" Target="footer530.xml"/><Relationship Id="rId562" Type="http://schemas.openxmlformats.org/officeDocument/2006/relationships/footer" Target="footer531.xml"/><Relationship Id="rId563" Type="http://schemas.openxmlformats.org/officeDocument/2006/relationships/footer" Target="footer532.xml"/><Relationship Id="rId564" Type="http://schemas.openxmlformats.org/officeDocument/2006/relationships/footer" Target="footer533.xml"/><Relationship Id="rId565" Type="http://schemas.openxmlformats.org/officeDocument/2006/relationships/footer" Target="footer534.xml"/><Relationship Id="rId566" Type="http://schemas.openxmlformats.org/officeDocument/2006/relationships/footer" Target="footer535.xml"/><Relationship Id="rId567" Type="http://schemas.openxmlformats.org/officeDocument/2006/relationships/footer" Target="footer536.xml"/><Relationship Id="rId568" Type="http://schemas.openxmlformats.org/officeDocument/2006/relationships/footer" Target="footer537.xml"/><Relationship Id="rId569" Type="http://schemas.openxmlformats.org/officeDocument/2006/relationships/footer" Target="footer538.xml"/><Relationship Id="rId570" Type="http://schemas.openxmlformats.org/officeDocument/2006/relationships/footer" Target="footer539.xml"/><Relationship Id="rId571" Type="http://schemas.openxmlformats.org/officeDocument/2006/relationships/footer" Target="footer540.xml"/><Relationship Id="rId572" Type="http://schemas.openxmlformats.org/officeDocument/2006/relationships/footer" Target="footer541.xml"/><Relationship Id="rId573" Type="http://schemas.openxmlformats.org/officeDocument/2006/relationships/footer" Target="footer542.xml"/><Relationship Id="rId574" Type="http://schemas.openxmlformats.org/officeDocument/2006/relationships/footer" Target="footer543.xml"/><Relationship Id="rId575" Type="http://schemas.openxmlformats.org/officeDocument/2006/relationships/footer" Target="footer544.xml"/><Relationship Id="rId576" Type="http://schemas.openxmlformats.org/officeDocument/2006/relationships/footer" Target="footer545.xml"/><Relationship Id="rId577" Type="http://schemas.openxmlformats.org/officeDocument/2006/relationships/footer" Target="footer546.xml"/><Relationship Id="rId578" Type="http://schemas.openxmlformats.org/officeDocument/2006/relationships/footer" Target="footer547.xml"/><Relationship Id="rId579" Type="http://schemas.openxmlformats.org/officeDocument/2006/relationships/footer" Target="footer548.xml"/><Relationship Id="rId580" Type="http://schemas.openxmlformats.org/officeDocument/2006/relationships/footer" Target="footer549.xml"/><Relationship Id="rId581" Type="http://schemas.openxmlformats.org/officeDocument/2006/relationships/footer" Target="footer550.xml"/><Relationship Id="rId582" Type="http://schemas.openxmlformats.org/officeDocument/2006/relationships/footer" Target="footer551.xml"/><Relationship Id="rId583" Type="http://schemas.openxmlformats.org/officeDocument/2006/relationships/footer" Target="footer552.xml"/><Relationship Id="rId584" Type="http://schemas.openxmlformats.org/officeDocument/2006/relationships/footer" Target="footer553.xml"/><Relationship Id="rId585" Type="http://schemas.openxmlformats.org/officeDocument/2006/relationships/footer" Target="footer554.xml"/><Relationship Id="rId586" Type="http://schemas.openxmlformats.org/officeDocument/2006/relationships/footer" Target="footer555.xml"/><Relationship Id="rId587" Type="http://schemas.openxmlformats.org/officeDocument/2006/relationships/footer" Target="footer556.xml"/><Relationship Id="rId588" Type="http://schemas.openxmlformats.org/officeDocument/2006/relationships/footer" Target="footer557.xml"/><Relationship Id="rId589" Type="http://schemas.openxmlformats.org/officeDocument/2006/relationships/footer" Target="footer558.xml"/><Relationship Id="rId590" Type="http://schemas.openxmlformats.org/officeDocument/2006/relationships/footer" Target="footer559.xml"/><Relationship Id="rId591" Type="http://schemas.openxmlformats.org/officeDocument/2006/relationships/footer" Target="footer560.xml"/><Relationship Id="rId592" Type="http://schemas.openxmlformats.org/officeDocument/2006/relationships/footer" Target="footer561.xml"/><Relationship Id="rId593" Type="http://schemas.openxmlformats.org/officeDocument/2006/relationships/footer" Target="footer562.xml"/><Relationship Id="rId594" Type="http://schemas.openxmlformats.org/officeDocument/2006/relationships/footer" Target="footer563.xml"/><Relationship Id="rId595" Type="http://schemas.openxmlformats.org/officeDocument/2006/relationships/footer" Target="footer564.xml"/><Relationship Id="rId596" Type="http://schemas.openxmlformats.org/officeDocument/2006/relationships/footer" Target="footer565.xml"/><Relationship Id="rId597" Type="http://schemas.openxmlformats.org/officeDocument/2006/relationships/footer" Target="footer566.xml"/><Relationship Id="rId598" Type="http://schemas.openxmlformats.org/officeDocument/2006/relationships/footer" Target="footer567.xml"/><Relationship Id="rId599" Type="http://schemas.openxmlformats.org/officeDocument/2006/relationships/footer" Target="footer568.xml"/><Relationship Id="rId600" Type="http://schemas.openxmlformats.org/officeDocument/2006/relationships/footer" Target="footer569.xml"/><Relationship Id="rId601" Type="http://schemas.openxmlformats.org/officeDocument/2006/relationships/footer" Target="footer570.xml"/><Relationship Id="rId602" Type="http://schemas.openxmlformats.org/officeDocument/2006/relationships/footer" Target="footer571.xml"/><Relationship Id="rId603" Type="http://schemas.openxmlformats.org/officeDocument/2006/relationships/footer" Target="footer572.xml"/><Relationship Id="rId604" Type="http://schemas.openxmlformats.org/officeDocument/2006/relationships/footer" Target="footer573.xml"/><Relationship Id="rId605" Type="http://schemas.openxmlformats.org/officeDocument/2006/relationships/image" Target="media/image2.jpeg"/><Relationship Id="rId606" Type="http://schemas.openxmlformats.org/officeDocument/2006/relationships/image" Target="media/image2.jpeg"/><Relationship Id="rId607" Type="http://schemas.openxmlformats.org/officeDocument/2006/relationships/footer" Target="footer574.xml"/><Relationship Id="rId608" Type="http://schemas.openxmlformats.org/officeDocument/2006/relationships/footnotes" Target="footnotes.xml"/><Relationship Id="rId609" Type="http://schemas.openxmlformats.org/officeDocument/2006/relationships/numbering" Target="numbering.xml"/><Relationship Id="rId610" Type="http://schemas.openxmlformats.org/officeDocument/2006/relationships/fontTable" Target="fontTable.xml"/><Relationship Id="rId611" Type="http://schemas.openxmlformats.org/officeDocument/2006/relationships/settings" Target="settings.xml"/><Relationship Id="rId6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605</Pages>
  <Words>33343</Words>
  <Characters>121224</Characters>
  <CharactersWithSpaces>153625</CharactersWithSpaces>
  <Paragraphs>1038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2026-08-24T06:47:53Z</dcterms:created>
  <dc:creator>ghaemiyeh.com</dc:creator>
  <dc:description/>
  <dc:language>en-US</dc:language>
  <cp:lastModifiedBy/>
  <dcterms:modified xsi:type="dcterms:W3CDTF">2026-08-24T10:18:14Z</dcterms:modified>
  <cp:revision>1</cp:revision>
  <dc:subject/>
  <dc:title>ریاض العلماء و حیاض الفضلاء جلد 5</dc:title>
</cp:coreProperties>
</file>

<file path=docProps/custom.xml><?xml version="1.0" encoding="utf-8"?>
<Properties xmlns="http://schemas.openxmlformats.org/officeDocument/2006/custom-properties" xmlns:vt="http://schemas.openxmlformats.org/officeDocument/2006/docPropsVTypes"/>
</file>