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المناظر الناظره فی احکام العتره الطاهره کتاب الطهاره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06014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6016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06018_2322387425">
            <w:r>
              <w:rPr>
                <w:webHidden/>
                <w:rStyle w:val="IndexLink"/>
                <w:rtl w:val="true"/>
              </w:rPr>
              <w:t xml:space="preserve">فی أحکام الحیض </w:t>
            </w:r>
            <w:r>
              <w:rPr>
                <w:rStyle w:val="IndexLink"/>
                <w:rtl w:val="true"/>
              </w:rPr>
              <w:t xml:space="preserve">/ </w:t>
            </w:r>
            <w:r>
              <w:rPr>
                <w:rStyle w:val="IndexLink"/>
                <w:rtl w:val="true"/>
              </w:rPr>
              <w:t>وجوب الاستبراء إذا انقطع الدم قبل العشرة</w:t>
            </w:r>
            <w:r>
              <w:rPr>
                <w:rStyle w:val="IndexLink"/>
                <w:rtl w:val="true"/>
              </w:rPr>
              <w:tab/>
            </w:r>
            <w:r>
              <w:rPr>
                <w:rStyle w:val="IndexLink"/>
              </w:rPr>
              <w:t>9</w:t>
            </w:r>
          </w:hyperlink>
        </w:p>
        <w:p>
          <w:pPr>
            <w:pStyle w:val="Contents2"/>
            <w:tabs>
              <w:tab w:val="clear" w:pos="8743"/>
              <w:tab w:val="right" w:pos="9026" w:leader="dot"/>
            </w:tabs>
            <w:rPr/>
          </w:pPr>
          <w:hyperlink w:anchor="__RefHeading___Toc2506020_2322387425">
            <w:r>
              <w:rPr>
                <w:webHidden/>
                <w:rStyle w:val="IndexLink"/>
                <w:rtl w:val="true"/>
              </w:rPr>
              <w:t xml:space="preserve">فی أحکام الحیض </w:t>
            </w:r>
            <w:r>
              <w:rPr>
                <w:rStyle w:val="IndexLink"/>
                <w:rtl w:val="true"/>
              </w:rPr>
              <w:t xml:space="preserve">/ </w:t>
            </w:r>
            <w:r>
              <w:rPr>
                <w:rStyle w:val="IndexLink"/>
                <w:rtl w:val="true"/>
              </w:rPr>
              <w:t>لو خرجت القطنة عند الاستبراء نقیّة</w:t>
            </w:r>
            <w:r>
              <w:rPr>
                <w:rStyle w:val="IndexLink"/>
                <w:rtl w:val="true"/>
              </w:rPr>
              <w:tab/>
            </w:r>
            <w:r>
              <w:rPr>
                <w:rStyle w:val="IndexLink"/>
              </w:rPr>
              <w:t>17</w:t>
            </w:r>
          </w:hyperlink>
        </w:p>
        <w:p>
          <w:pPr>
            <w:pStyle w:val="Contents2"/>
            <w:tabs>
              <w:tab w:val="clear" w:pos="8743"/>
              <w:tab w:val="right" w:pos="9026" w:leader="dot"/>
            </w:tabs>
            <w:rPr/>
          </w:pPr>
          <w:hyperlink w:anchor="__RefHeading___Toc2506022_2322387425">
            <w:r>
              <w:rPr>
                <w:webHidden/>
                <w:rStyle w:val="IndexLink"/>
                <w:rtl w:val="true"/>
              </w:rPr>
              <w:t xml:space="preserve">فی أحکام الحیض </w:t>
            </w:r>
            <w:r>
              <w:rPr>
                <w:rStyle w:val="IndexLink"/>
                <w:rtl w:val="true"/>
              </w:rPr>
              <w:t xml:space="preserve">/ </w:t>
            </w:r>
            <w:r>
              <w:rPr>
                <w:rStyle w:val="IndexLink"/>
                <w:rtl w:val="true"/>
              </w:rPr>
              <w:t>وجوب الاستظهار إذا استمرّ الدم</w:t>
            </w:r>
            <w:r>
              <w:rPr>
                <w:rStyle w:val="IndexLink"/>
                <w:rtl w:val="true"/>
              </w:rPr>
              <w:tab/>
            </w:r>
            <w:r>
              <w:rPr>
                <w:rStyle w:val="IndexLink"/>
              </w:rPr>
              <w:t>21</w:t>
            </w:r>
          </w:hyperlink>
        </w:p>
        <w:p>
          <w:pPr>
            <w:pStyle w:val="Contents2"/>
            <w:tabs>
              <w:tab w:val="clear" w:pos="8743"/>
              <w:tab w:val="right" w:pos="9026" w:leader="dot"/>
            </w:tabs>
            <w:rPr/>
          </w:pPr>
          <w:hyperlink w:anchor="__RefHeading___Toc2506024_2322387425">
            <w:r>
              <w:rPr>
                <w:webHidden/>
                <w:rStyle w:val="IndexLink"/>
                <w:rtl w:val="true"/>
              </w:rPr>
              <w:t xml:space="preserve">فی أحکام الحیض </w:t>
            </w:r>
            <w:r>
              <w:rPr>
                <w:rStyle w:val="IndexLink"/>
                <w:rtl w:val="true"/>
              </w:rPr>
              <w:t xml:space="preserve">/ </w:t>
            </w:r>
            <w:r>
              <w:rPr>
                <w:rStyle w:val="IndexLink"/>
                <w:rtl w:val="true"/>
              </w:rPr>
              <w:t>أیّام الاستظهار و حکمها</w:t>
            </w:r>
            <w:r>
              <w:rPr>
                <w:rStyle w:val="IndexLink"/>
                <w:rtl w:val="true"/>
              </w:rPr>
              <w:tab/>
            </w:r>
            <w:r>
              <w:rPr>
                <w:rStyle w:val="IndexLink"/>
              </w:rPr>
              <w:t>27</w:t>
            </w:r>
          </w:hyperlink>
        </w:p>
        <w:p>
          <w:pPr>
            <w:pStyle w:val="Contents2"/>
            <w:tabs>
              <w:tab w:val="clear" w:pos="8743"/>
              <w:tab w:val="right" w:pos="9026" w:leader="dot"/>
            </w:tabs>
            <w:rPr/>
          </w:pPr>
          <w:hyperlink w:anchor="__RefHeading___Toc2506026_2322387425">
            <w:r>
              <w:rPr>
                <w:webHidden/>
                <w:rStyle w:val="IndexLink"/>
                <w:rtl w:val="true"/>
              </w:rPr>
              <w:t xml:space="preserve">فی أحکام الحیض </w:t>
            </w:r>
            <w:r>
              <w:rPr>
                <w:rStyle w:val="IndexLink"/>
                <w:rtl w:val="true"/>
              </w:rPr>
              <w:t xml:space="preserve">/ </w:t>
            </w:r>
            <w:r>
              <w:rPr>
                <w:rStyle w:val="IndexLink"/>
                <w:rtl w:val="true"/>
              </w:rPr>
              <w:t>حکم أعمالها أیّام الاستظهار</w:t>
            </w:r>
            <w:r>
              <w:rPr>
                <w:rStyle w:val="IndexLink"/>
                <w:rtl w:val="true"/>
              </w:rPr>
              <w:tab/>
            </w:r>
            <w:r>
              <w:rPr>
                <w:rStyle w:val="IndexLink"/>
              </w:rPr>
              <w:t>51</w:t>
            </w:r>
          </w:hyperlink>
        </w:p>
        <w:p>
          <w:pPr>
            <w:pStyle w:val="Contents2"/>
            <w:tabs>
              <w:tab w:val="clear" w:pos="8743"/>
              <w:tab w:val="right" w:pos="9026" w:leader="dot"/>
            </w:tabs>
            <w:rPr/>
          </w:pPr>
          <w:hyperlink w:anchor="__RefHeading___Toc2506028_2322387425">
            <w:r>
              <w:rPr>
                <w:webHidden/>
                <w:rStyle w:val="IndexLink"/>
                <w:rtl w:val="true"/>
              </w:rPr>
              <w:t xml:space="preserve">فی أحکام الحیض </w:t>
            </w:r>
            <w:r>
              <w:rPr>
                <w:rStyle w:val="IndexLink"/>
                <w:rtl w:val="true"/>
              </w:rPr>
              <w:t xml:space="preserve">/ </w:t>
            </w:r>
            <w:r>
              <w:rPr>
                <w:rStyle w:val="IndexLink"/>
                <w:rtl w:val="true"/>
              </w:rPr>
              <w:t>حکم وطیها قبل الغسل إذا طهرت</w:t>
            </w:r>
            <w:r>
              <w:rPr>
                <w:rStyle w:val="IndexLink"/>
                <w:rtl w:val="true"/>
              </w:rPr>
              <w:tab/>
            </w:r>
            <w:r>
              <w:rPr>
                <w:rStyle w:val="IndexLink"/>
              </w:rPr>
              <w:t>54</w:t>
            </w:r>
          </w:hyperlink>
        </w:p>
        <w:p>
          <w:pPr>
            <w:pStyle w:val="Contents2"/>
            <w:tabs>
              <w:tab w:val="clear" w:pos="8743"/>
              <w:tab w:val="right" w:pos="9026" w:leader="dot"/>
            </w:tabs>
            <w:rPr/>
          </w:pPr>
          <w:hyperlink w:anchor="__RefHeading___Toc2506030_2322387425">
            <w:r>
              <w:rPr>
                <w:webHidden/>
                <w:rStyle w:val="IndexLink"/>
                <w:rtl w:val="true"/>
              </w:rPr>
              <w:t>الماء المستعمل فی الوضوء غیر الرافع للحدث</w:t>
            </w:r>
            <w:r>
              <w:rPr>
                <w:rStyle w:val="IndexLink"/>
                <w:rtl w:val="true"/>
              </w:rPr>
              <w:tab/>
            </w:r>
            <w:r>
              <w:rPr>
                <w:rStyle w:val="IndexLink"/>
              </w:rPr>
              <w:t>67</w:t>
            </w:r>
          </w:hyperlink>
        </w:p>
        <w:p>
          <w:pPr>
            <w:pStyle w:val="Contents2"/>
            <w:tabs>
              <w:tab w:val="clear" w:pos="8743"/>
              <w:tab w:val="right" w:pos="9026" w:leader="dot"/>
            </w:tabs>
            <w:rPr/>
          </w:pPr>
          <w:hyperlink w:anchor="__RefHeading___Toc2506032_2322387425">
            <w:r>
              <w:rPr>
                <w:webHidden/>
                <w:rStyle w:val="IndexLink"/>
                <w:rtl w:val="true"/>
              </w:rPr>
              <w:t xml:space="preserve">فی أحکام الحیض </w:t>
            </w:r>
            <w:r>
              <w:rPr>
                <w:rStyle w:val="IndexLink"/>
                <w:rtl w:val="true"/>
              </w:rPr>
              <w:t xml:space="preserve">/ </w:t>
            </w:r>
            <w:r>
              <w:rPr>
                <w:rStyle w:val="IndexLink"/>
                <w:rtl w:val="true"/>
              </w:rPr>
              <w:t>إذا دخل وقت الصلاة فحاضت</w:t>
            </w:r>
            <w:r>
              <w:rPr>
                <w:rStyle w:val="IndexLink"/>
                <w:rtl w:val="true"/>
              </w:rPr>
              <w:tab/>
            </w:r>
            <w:r>
              <w:rPr>
                <w:rStyle w:val="IndexLink"/>
              </w:rPr>
              <w:t>68</w:t>
            </w:r>
          </w:hyperlink>
        </w:p>
        <w:p>
          <w:pPr>
            <w:pStyle w:val="Contents2"/>
            <w:tabs>
              <w:tab w:val="clear" w:pos="8743"/>
              <w:tab w:val="right" w:pos="9026" w:leader="dot"/>
            </w:tabs>
            <w:rPr/>
          </w:pPr>
          <w:hyperlink w:anchor="__RefHeading___Toc2506034_2322387425">
            <w:r>
              <w:rPr>
                <w:webHidden/>
                <w:rStyle w:val="IndexLink"/>
                <w:rtl w:val="true"/>
              </w:rPr>
              <w:t xml:space="preserve">فی أحکام الحیض </w:t>
            </w:r>
            <w:r>
              <w:rPr>
                <w:rStyle w:val="IndexLink"/>
                <w:rtl w:val="true"/>
              </w:rPr>
              <w:t xml:space="preserve">/ </w:t>
            </w:r>
            <w:r>
              <w:rPr>
                <w:rStyle w:val="IndexLink"/>
                <w:rtl w:val="true"/>
              </w:rPr>
              <w:t>إن طهرت الحائض قبل آخر الوقت</w:t>
            </w:r>
            <w:r>
              <w:rPr>
                <w:rStyle w:val="IndexLink"/>
                <w:rtl w:val="true"/>
              </w:rPr>
              <w:tab/>
            </w:r>
            <w:r>
              <w:rPr>
                <w:rStyle w:val="IndexLink"/>
              </w:rPr>
              <w:t>79</w:t>
            </w:r>
          </w:hyperlink>
        </w:p>
        <w:p>
          <w:pPr>
            <w:pStyle w:val="Contents2"/>
            <w:tabs>
              <w:tab w:val="clear" w:pos="8743"/>
              <w:tab w:val="right" w:pos="9026" w:leader="dot"/>
            </w:tabs>
            <w:rPr/>
          </w:pPr>
          <w:hyperlink w:anchor="__RefHeading___Toc2506036_2322387425">
            <w:r>
              <w:rPr>
                <w:webHidden/>
                <w:rStyle w:val="IndexLink"/>
                <w:rtl w:val="true"/>
              </w:rPr>
              <w:t xml:space="preserve">ما یحرم علی الحائض </w:t>
            </w:r>
            <w:r>
              <w:rPr>
                <w:rStyle w:val="IndexLink"/>
                <w:rtl w:val="true"/>
              </w:rPr>
              <w:t xml:space="preserve">/ </w:t>
            </w:r>
            <w:r>
              <w:rPr>
                <w:rStyle w:val="IndexLink"/>
                <w:rtl w:val="true"/>
              </w:rPr>
              <w:t>کلّ ما یشترط فیه الطهارة</w:t>
            </w:r>
            <w:r>
              <w:rPr>
                <w:rStyle w:val="IndexLink"/>
                <w:rtl w:val="true"/>
              </w:rPr>
              <w:tab/>
            </w:r>
            <w:r>
              <w:rPr>
                <w:rStyle w:val="IndexLink"/>
              </w:rPr>
              <w:t>90</w:t>
            </w:r>
          </w:hyperlink>
        </w:p>
        <w:p>
          <w:pPr>
            <w:pStyle w:val="Contents2"/>
            <w:tabs>
              <w:tab w:val="clear" w:pos="8743"/>
              <w:tab w:val="right" w:pos="9026" w:leader="dot"/>
            </w:tabs>
            <w:rPr/>
          </w:pPr>
          <w:hyperlink w:anchor="__RefHeading___Toc2506038_2322387425">
            <w:r>
              <w:rPr>
                <w:webHidden/>
                <w:rStyle w:val="IndexLink"/>
                <w:rtl w:val="true"/>
              </w:rPr>
              <w:t xml:space="preserve">ما یحرم علی الحائض </w:t>
            </w:r>
            <w:r>
              <w:rPr>
                <w:rStyle w:val="IndexLink"/>
                <w:rtl w:val="true"/>
              </w:rPr>
              <w:t xml:space="preserve">/ </w:t>
            </w:r>
            <w:r>
              <w:rPr>
                <w:rStyle w:val="IndexLink"/>
                <w:rtl w:val="true"/>
              </w:rPr>
              <w:t>مسّ کتابة القرآن</w:t>
            </w:r>
            <w:r>
              <w:rPr>
                <w:rStyle w:val="IndexLink"/>
                <w:rtl w:val="true"/>
              </w:rPr>
              <w:tab/>
            </w:r>
            <w:r>
              <w:rPr>
                <w:rStyle w:val="IndexLink"/>
              </w:rPr>
              <w:t>96</w:t>
            </w:r>
          </w:hyperlink>
        </w:p>
        <w:p>
          <w:pPr>
            <w:pStyle w:val="Contents2"/>
            <w:tabs>
              <w:tab w:val="clear" w:pos="8743"/>
              <w:tab w:val="right" w:pos="9026" w:leader="dot"/>
            </w:tabs>
            <w:rPr/>
          </w:pPr>
          <w:hyperlink w:anchor="__RefHeading___Toc2506040_2322387425">
            <w:r>
              <w:rPr>
                <w:webHidden/>
                <w:rStyle w:val="IndexLink"/>
                <w:rtl w:val="true"/>
              </w:rPr>
              <w:t xml:space="preserve">ما یحرم علی الحائض </w:t>
            </w:r>
            <w:r>
              <w:rPr>
                <w:rStyle w:val="IndexLink"/>
                <w:rtl w:val="true"/>
              </w:rPr>
              <w:t xml:space="preserve">/ </w:t>
            </w:r>
            <w:r>
              <w:rPr>
                <w:rStyle w:val="IndexLink"/>
                <w:rtl w:val="true"/>
              </w:rPr>
              <w:t>فی کراهة حمل المصحف و لمس هامشه علیها</w:t>
            </w:r>
            <w:r>
              <w:rPr>
                <w:rStyle w:val="IndexLink"/>
                <w:rtl w:val="true"/>
              </w:rPr>
              <w:tab/>
            </w:r>
            <w:r>
              <w:rPr>
                <w:rStyle w:val="IndexLink"/>
              </w:rPr>
              <w:t>98</w:t>
            </w:r>
          </w:hyperlink>
        </w:p>
        <w:p>
          <w:pPr>
            <w:pStyle w:val="Contents2"/>
            <w:tabs>
              <w:tab w:val="clear" w:pos="8743"/>
              <w:tab w:val="right" w:pos="9026" w:leader="dot"/>
            </w:tabs>
            <w:rPr/>
          </w:pPr>
          <w:hyperlink w:anchor="__RefHeading___Toc2506042_2322387425">
            <w:r>
              <w:rPr>
                <w:webHidden/>
                <w:rStyle w:val="IndexLink"/>
                <w:rtl w:val="true"/>
              </w:rPr>
              <w:t xml:space="preserve">ما یحرم علی الحائض </w:t>
            </w:r>
            <w:r>
              <w:rPr>
                <w:rStyle w:val="IndexLink"/>
                <w:rtl w:val="true"/>
              </w:rPr>
              <w:t xml:space="preserve">/ </w:t>
            </w:r>
            <w:r>
              <w:rPr>
                <w:rStyle w:val="IndexLink"/>
                <w:rtl w:val="true"/>
              </w:rPr>
              <w:t>فی عدم ارتفاع حدثها لو تطهّرت</w:t>
            </w:r>
            <w:r>
              <w:rPr>
                <w:rStyle w:val="IndexLink"/>
                <w:rtl w:val="true"/>
              </w:rPr>
              <w:tab/>
            </w:r>
            <w:r>
              <w:rPr>
                <w:rStyle w:val="IndexLink"/>
              </w:rPr>
              <w:t>100</w:t>
            </w:r>
          </w:hyperlink>
        </w:p>
        <w:p>
          <w:pPr>
            <w:pStyle w:val="Contents2"/>
            <w:tabs>
              <w:tab w:val="clear" w:pos="8743"/>
              <w:tab w:val="right" w:pos="9026" w:leader="dot"/>
            </w:tabs>
            <w:rPr/>
          </w:pPr>
          <w:hyperlink w:anchor="__RefHeading___Toc2506044_2322387425">
            <w:r>
              <w:rPr>
                <w:webHidden/>
                <w:rStyle w:val="IndexLink"/>
                <w:rtl w:val="true"/>
              </w:rPr>
              <w:t xml:space="preserve">ما یحرم علی الحائض </w:t>
            </w:r>
            <w:r>
              <w:rPr>
                <w:rStyle w:val="IndexLink"/>
                <w:rtl w:val="true"/>
              </w:rPr>
              <w:t xml:space="preserve">/ </w:t>
            </w:r>
            <w:r>
              <w:rPr>
                <w:rStyle w:val="IndexLink"/>
                <w:rtl w:val="true"/>
              </w:rPr>
              <w:t>فی إتیان الحائض بالأغسال المستحبّة</w:t>
            </w:r>
            <w:r>
              <w:rPr>
                <w:rStyle w:val="IndexLink"/>
                <w:rtl w:val="true"/>
              </w:rPr>
              <w:tab/>
            </w:r>
            <w:r>
              <w:rPr>
                <w:rStyle w:val="IndexLink"/>
              </w:rPr>
              <w:t>102</w:t>
            </w:r>
          </w:hyperlink>
        </w:p>
        <w:p>
          <w:pPr>
            <w:pStyle w:val="Contents2"/>
            <w:tabs>
              <w:tab w:val="clear" w:pos="8743"/>
              <w:tab w:val="right" w:pos="9026" w:leader="dot"/>
            </w:tabs>
            <w:rPr/>
          </w:pPr>
          <w:hyperlink w:anchor="__RefHeading___Toc2506046_2322387425">
            <w:r>
              <w:rPr>
                <w:webHidden/>
                <w:rStyle w:val="IndexLink"/>
                <w:rtl w:val="true"/>
              </w:rPr>
              <w:t xml:space="preserve">ما یحرم علی الحائض </w:t>
            </w:r>
            <w:r>
              <w:rPr>
                <w:rStyle w:val="IndexLink"/>
                <w:rtl w:val="true"/>
              </w:rPr>
              <w:t xml:space="preserve">/ </w:t>
            </w:r>
            <w:r>
              <w:rPr>
                <w:rStyle w:val="IndexLink"/>
                <w:rtl w:val="true"/>
              </w:rPr>
              <w:t>فی إتیان الحائض الأغسال الواجبة علیها</w:t>
            </w:r>
            <w:r>
              <w:rPr>
                <w:rStyle w:val="IndexLink"/>
                <w:rtl w:val="true"/>
              </w:rPr>
              <w:tab/>
            </w:r>
            <w:r>
              <w:rPr>
                <w:rStyle w:val="IndexLink"/>
              </w:rPr>
              <w:t>102</w:t>
            </w:r>
          </w:hyperlink>
        </w:p>
        <w:p>
          <w:pPr>
            <w:pStyle w:val="Contents2"/>
            <w:tabs>
              <w:tab w:val="clear" w:pos="8743"/>
              <w:tab w:val="right" w:pos="9026" w:leader="dot"/>
            </w:tabs>
            <w:rPr/>
          </w:pPr>
          <w:hyperlink w:anchor="__RefHeading___Toc2506048_2322387425">
            <w:r>
              <w:rPr>
                <w:webHidden/>
                <w:rStyle w:val="IndexLink"/>
                <w:rtl w:val="true"/>
              </w:rPr>
              <w:t xml:space="preserve">ما یحرم علی الحائض </w:t>
            </w:r>
            <w:r>
              <w:rPr>
                <w:rStyle w:val="IndexLink"/>
                <w:rtl w:val="true"/>
              </w:rPr>
              <w:t xml:space="preserve">/ </w:t>
            </w:r>
            <w:r>
              <w:rPr>
                <w:rStyle w:val="IndexLink"/>
                <w:rtl w:val="true"/>
              </w:rPr>
              <w:t>فی عدم صحّة الصوم منها</w:t>
            </w:r>
            <w:r>
              <w:rPr>
                <w:rStyle w:val="IndexLink"/>
                <w:rtl w:val="true"/>
              </w:rPr>
              <w:tab/>
            </w:r>
            <w:r>
              <w:rPr>
                <w:rStyle w:val="IndexLink"/>
              </w:rPr>
              <w:t>105</w:t>
            </w:r>
          </w:hyperlink>
        </w:p>
        <w:p>
          <w:pPr>
            <w:pStyle w:val="Contents2"/>
            <w:tabs>
              <w:tab w:val="clear" w:pos="8743"/>
              <w:tab w:val="right" w:pos="9026" w:leader="dot"/>
            </w:tabs>
            <w:rPr/>
          </w:pPr>
          <w:hyperlink w:anchor="__RefHeading___Toc2506050_2322387425">
            <w:r>
              <w:rPr>
                <w:webHidden/>
                <w:rStyle w:val="IndexLink"/>
                <w:rtl w:val="true"/>
              </w:rPr>
              <w:t xml:space="preserve">ما یحرم علی الحائض </w:t>
            </w:r>
            <w:r>
              <w:rPr>
                <w:rStyle w:val="IndexLink"/>
                <w:rtl w:val="true"/>
              </w:rPr>
              <w:t xml:space="preserve">/ </w:t>
            </w:r>
            <w:r>
              <w:rPr>
                <w:rStyle w:val="IndexLink"/>
                <w:rtl w:val="true"/>
              </w:rPr>
              <w:t>اللبث فی المسجد</w:t>
            </w:r>
            <w:r>
              <w:rPr>
                <w:rStyle w:val="IndexLink"/>
                <w:rtl w:val="true"/>
              </w:rPr>
              <w:tab/>
            </w:r>
            <w:r>
              <w:rPr>
                <w:rStyle w:val="IndexLink"/>
              </w:rPr>
              <w:t>107</w:t>
            </w:r>
          </w:hyperlink>
        </w:p>
        <w:p>
          <w:pPr>
            <w:pStyle w:val="Contents2"/>
            <w:tabs>
              <w:tab w:val="clear" w:pos="8743"/>
              <w:tab w:val="right" w:pos="9026" w:leader="dot"/>
            </w:tabs>
            <w:rPr/>
          </w:pPr>
          <w:hyperlink w:anchor="__RefHeading___Toc2506052_2322387425">
            <w:r>
              <w:rPr>
                <w:webHidden/>
                <w:rStyle w:val="IndexLink"/>
                <w:rtl w:val="true"/>
              </w:rPr>
              <w:t xml:space="preserve">ما یحرم علی الحائض </w:t>
            </w:r>
            <w:r>
              <w:rPr>
                <w:rStyle w:val="IndexLink"/>
                <w:rtl w:val="true"/>
              </w:rPr>
              <w:t xml:space="preserve">/ </w:t>
            </w:r>
            <w:r>
              <w:rPr>
                <w:rStyle w:val="IndexLink"/>
                <w:rtl w:val="true"/>
              </w:rPr>
              <w:t>فی حکم الاجتیاز فی المسجد علیها</w:t>
            </w:r>
            <w:r>
              <w:rPr>
                <w:rStyle w:val="IndexLink"/>
                <w:rtl w:val="true"/>
              </w:rPr>
              <w:tab/>
            </w:r>
            <w:r>
              <w:rPr>
                <w:rStyle w:val="IndexLink"/>
              </w:rPr>
              <w:t>111</w:t>
            </w:r>
          </w:hyperlink>
        </w:p>
        <w:p>
          <w:pPr>
            <w:pStyle w:val="Contents2"/>
            <w:tabs>
              <w:tab w:val="clear" w:pos="8743"/>
              <w:tab w:val="right" w:pos="9026" w:leader="dot"/>
            </w:tabs>
            <w:rPr/>
          </w:pPr>
          <w:hyperlink w:anchor="__RefHeading___Toc2506054_2322387425">
            <w:r>
              <w:rPr>
                <w:webHidden/>
                <w:rStyle w:val="IndexLink"/>
                <w:rtl w:val="true"/>
              </w:rPr>
              <w:t xml:space="preserve">ما یحرم علی الحائض </w:t>
            </w:r>
            <w:r>
              <w:rPr>
                <w:rStyle w:val="IndexLink"/>
                <w:rtl w:val="true"/>
              </w:rPr>
              <w:t xml:space="preserve">/ </w:t>
            </w:r>
            <w:r>
              <w:rPr>
                <w:rStyle w:val="IndexLink"/>
                <w:rtl w:val="true"/>
              </w:rPr>
              <w:t>حکم قرائة العزائم و غیرها</w:t>
            </w:r>
            <w:r>
              <w:rPr>
                <w:rStyle w:val="IndexLink"/>
                <w:rtl w:val="true"/>
              </w:rPr>
              <w:tab/>
            </w:r>
            <w:r>
              <w:rPr>
                <w:rStyle w:val="IndexLink"/>
              </w:rPr>
              <w:t>115</w:t>
            </w:r>
          </w:hyperlink>
        </w:p>
        <w:p>
          <w:pPr>
            <w:pStyle w:val="Contents2"/>
            <w:tabs>
              <w:tab w:val="clear" w:pos="8743"/>
              <w:tab w:val="right" w:pos="9026" w:leader="dot"/>
            </w:tabs>
            <w:rPr/>
          </w:pPr>
          <w:hyperlink w:anchor="__RefHeading___Toc2506056_2322387425">
            <w:r>
              <w:rPr>
                <w:webHidden/>
                <w:rStyle w:val="IndexLink"/>
                <w:rtl w:val="true"/>
              </w:rPr>
              <w:t xml:space="preserve">ما یحرم علی الحائض </w:t>
            </w:r>
            <w:r>
              <w:rPr>
                <w:rStyle w:val="IndexLink"/>
                <w:rtl w:val="true"/>
              </w:rPr>
              <w:t xml:space="preserve">/ </w:t>
            </w:r>
            <w:r>
              <w:rPr>
                <w:rStyle w:val="IndexLink"/>
                <w:rtl w:val="true"/>
              </w:rPr>
              <w:t>فی حکم سجدة التلاوة لها</w:t>
            </w:r>
            <w:r>
              <w:rPr>
                <w:rStyle w:val="IndexLink"/>
                <w:rtl w:val="true"/>
              </w:rPr>
              <w:tab/>
            </w:r>
            <w:r>
              <w:rPr>
                <w:rStyle w:val="IndexLink"/>
              </w:rPr>
              <w:t>120</w:t>
            </w:r>
          </w:hyperlink>
        </w:p>
        <w:p>
          <w:pPr>
            <w:pStyle w:val="Contents2"/>
            <w:tabs>
              <w:tab w:val="clear" w:pos="8743"/>
              <w:tab w:val="right" w:pos="9026" w:leader="dot"/>
            </w:tabs>
            <w:rPr/>
          </w:pPr>
          <w:hyperlink w:anchor="__RefHeading___Toc2506058_2322387425">
            <w:r>
              <w:rPr>
                <w:webHidden/>
                <w:rStyle w:val="IndexLink"/>
                <w:rtl w:val="true"/>
              </w:rPr>
              <w:t xml:space="preserve">ما یحرم علی الحائض </w:t>
            </w:r>
            <w:r>
              <w:rPr>
                <w:rStyle w:val="IndexLink"/>
                <w:rtl w:val="true"/>
              </w:rPr>
              <w:t xml:space="preserve">/ </w:t>
            </w:r>
            <w:r>
              <w:rPr>
                <w:rStyle w:val="IndexLink"/>
                <w:rtl w:val="true"/>
              </w:rPr>
              <w:t>وطؤها حتّی تطهر</w:t>
            </w:r>
            <w:r>
              <w:rPr>
                <w:rStyle w:val="IndexLink"/>
                <w:rtl w:val="true"/>
              </w:rPr>
              <w:tab/>
            </w:r>
            <w:r>
              <w:rPr>
                <w:rStyle w:val="IndexLink"/>
              </w:rPr>
              <w:t>125</w:t>
            </w:r>
          </w:hyperlink>
        </w:p>
        <w:p>
          <w:pPr>
            <w:pStyle w:val="Contents2"/>
            <w:tabs>
              <w:tab w:val="clear" w:pos="8743"/>
              <w:tab w:val="right" w:pos="9026" w:leader="dot"/>
            </w:tabs>
            <w:rPr/>
          </w:pPr>
          <w:hyperlink w:anchor="__RefHeading___Toc2506060_2322387425">
            <w:r>
              <w:rPr>
                <w:webHidden/>
                <w:rStyle w:val="IndexLink"/>
                <w:rtl w:val="true"/>
              </w:rPr>
              <w:t xml:space="preserve">ما یحرم علی الحائض </w:t>
            </w:r>
            <w:r>
              <w:rPr>
                <w:rStyle w:val="IndexLink"/>
                <w:rtl w:val="true"/>
              </w:rPr>
              <w:t xml:space="preserve">/ </w:t>
            </w:r>
            <w:r>
              <w:rPr>
                <w:rStyle w:val="IndexLink"/>
                <w:rtl w:val="true"/>
              </w:rPr>
              <w:t>فی من جامع امرأته و هی طامث</w:t>
            </w:r>
            <w:r>
              <w:rPr>
                <w:rStyle w:val="IndexLink"/>
                <w:rtl w:val="true"/>
              </w:rPr>
              <w:tab/>
            </w:r>
            <w:r>
              <w:rPr>
                <w:rStyle w:val="IndexLink"/>
              </w:rPr>
              <w:t>130</w:t>
            </w:r>
          </w:hyperlink>
        </w:p>
        <w:p>
          <w:pPr>
            <w:pStyle w:val="Contents2"/>
            <w:tabs>
              <w:tab w:val="clear" w:pos="8743"/>
              <w:tab w:val="right" w:pos="9026" w:leader="dot"/>
            </w:tabs>
            <w:rPr/>
          </w:pPr>
          <w:hyperlink w:anchor="__RefHeading___Toc2506062_2322387425">
            <w:r>
              <w:rPr>
                <w:webHidden/>
                <w:rStyle w:val="IndexLink"/>
                <w:rtl w:val="true"/>
              </w:rPr>
              <w:t xml:space="preserve">ما یحرم علی الحائض </w:t>
            </w:r>
            <w:r>
              <w:rPr>
                <w:rStyle w:val="IndexLink"/>
                <w:rtl w:val="true"/>
              </w:rPr>
              <w:t xml:space="preserve">/ </w:t>
            </w:r>
            <w:r>
              <w:rPr>
                <w:rStyle w:val="IndexLink"/>
                <w:rtl w:val="true"/>
              </w:rPr>
              <w:t>وطؤها فی أیّام هی محکومة بالحیضیّة</w:t>
            </w:r>
            <w:r>
              <w:rPr>
                <w:rStyle w:val="IndexLink"/>
                <w:rtl w:val="true"/>
              </w:rPr>
              <w:tab/>
            </w:r>
            <w:r>
              <w:rPr>
                <w:rStyle w:val="IndexLink"/>
              </w:rPr>
              <w:t>131</w:t>
            </w:r>
          </w:hyperlink>
        </w:p>
        <w:p>
          <w:pPr>
            <w:pStyle w:val="Contents2"/>
            <w:tabs>
              <w:tab w:val="clear" w:pos="8743"/>
              <w:tab w:val="right" w:pos="9026" w:leader="dot"/>
            </w:tabs>
            <w:rPr/>
          </w:pPr>
          <w:hyperlink w:anchor="__RefHeading___Toc2506064_2322387425">
            <w:r>
              <w:rPr>
                <w:webHidden/>
                <w:rStyle w:val="IndexLink"/>
                <w:rtl w:val="true"/>
              </w:rPr>
              <w:t xml:space="preserve">ما یحرم علی الحائض </w:t>
            </w:r>
            <w:r>
              <w:rPr>
                <w:rStyle w:val="IndexLink"/>
                <w:rtl w:val="true"/>
              </w:rPr>
              <w:t xml:space="preserve">/ </w:t>
            </w:r>
            <w:r>
              <w:rPr>
                <w:rStyle w:val="IndexLink"/>
                <w:rtl w:val="true"/>
              </w:rPr>
              <w:t>وطؤها فی أیّام الاستظهار</w:t>
            </w:r>
            <w:r>
              <w:rPr>
                <w:rStyle w:val="IndexLink"/>
                <w:rtl w:val="true"/>
              </w:rPr>
              <w:tab/>
            </w:r>
            <w:r>
              <w:rPr>
                <w:rStyle w:val="IndexLink"/>
              </w:rPr>
              <w:t>136</w:t>
            </w:r>
          </w:hyperlink>
        </w:p>
        <w:p>
          <w:pPr>
            <w:pStyle w:val="Contents2"/>
            <w:tabs>
              <w:tab w:val="clear" w:pos="8743"/>
              <w:tab w:val="right" w:pos="9026" w:leader="dot"/>
            </w:tabs>
            <w:rPr/>
          </w:pPr>
          <w:hyperlink w:anchor="__RefHeading___Toc2506066_2322387425">
            <w:r>
              <w:rPr>
                <w:webHidden/>
                <w:rStyle w:val="IndexLink"/>
                <w:rtl w:val="true"/>
              </w:rPr>
              <w:t xml:space="preserve">ما یحرم علی الحائض </w:t>
            </w:r>
            <w:r>
              <w:rPr>
                <w:rStyle w:val="IndexLink"/>
                <w:rtl w:val="true"/>
              </w:rPr>
              <w:t xml:space="preserve">/ </w:t>
            </w:r>
            <w:r>
              <w:rPr>
                <w:rStyle w:val="IndexLink"/>
                <w:rtl w:val="true"/>
              </w:rPr>
              <w:t>فی استفسار الزوج عن حالها قبل الوطی</w:t>
            </w:r>
            <w:r>
              <w:rPr>
                <w:rStyle w:val="IndexLink"/>
                <w:rtl w:val="true"/>
              </w:rPr>
              <w:tab/>
            </w:r>
            <w:r>
              <w:rPr>
                <w:rStyle w:val="IndexLink"/>
              </w:rPr>
              <w:t>138</w:t>
            </w:r>
          </w:hyperlink>
        </w:p>
        <w:p>
          <w:pPr>
            <w:pStyle w:val="Contents2"/>
            <w:tabs>
              <w:tab w:val="clear" w:pos="8743"/>
              <w:tab w:val="right" w:pos="9026" w:leader="dot"/>
            </w:tabs>
            <w:rPr/>
          </w:pPr>
          <w:hyperlink w:anchor="__RefHeading___Toc2506068_2322387425">
            <w:r>
              <w:rPr>
                <w:webHidden/>
                <w:rStyle w:val="IndexLink"/>
                <w:rtl w:val="true"/>
              </w:rPr>
              <w:t xml:space="preserve">ما یحرم علی الحائض </w:t>
            </w:r>
            <w:r>
              <w:rPr>
                <w:rStyle w:val="IndexLink"/>
                <w:rtl w:val="true"/>
              </w:rPr>
              <w:t xml:space="preserve">/ </w:t>
            </w:r>
            <w:r>
              <w:rPr>
                <w:rStyle w:val="IndexLink"/>
                <w:rtl w:val="true"/>
              </w:rPr>
              <w:t>فی الاعتماد علی إخبارها بطهارتها</w:t>
            </w:r>
            <w:r>
              <w:rPr>
                <w:rStyle w:val="IndexLink"/>
                <w:rtl w:val="true"/>
              </w:rPr>
              <w:tab/>
            </w:r>
            <w:r>
              <w:rPr>
                <w:rStyle w:val="IndexLink"/>
              </w:rPr>
              <w:t>141</w:t>
            </w:r>
          </w:hyperlink>
        </w:p>
        <w:p>
          <w:pPr>
            <w:pStyle w:val="Contents2"/>
            <w:tabs>
              <w:tab w:val="clear" w:pos="8743"/>
              <w:tab w:val="right" w:pos="9026" w:leader="dot"/>
            </w:tabs>
            <w:rPr/>
          </w:pPr>
          <w:hyperlink w:anchor="__RefHeading___Toc2506070_2322387425">
            <w:r>
              <w:rPr>
                <w:webHidden/>
                <w:rStyle w:val="IndexLink"/>
                <w:rtl w:val="true"/>
              </w:rPr>
              <w:t xml:space="preserve">ما یحرم علی الحائض </w:t>
            </w:r>
            <w:r>
              <w:rPr>
                <w:rStyle w:val="IndexLink"/>
                <w:rtl w:val="true"/>
              </w:rPr>
              <w:t xml:space="preserve">/ </w:t>
            </w:r>
            <w:r>
              <w:rPr>
                <w:rStyle w:val="IndexLink"/>
                <w:rtl w:val="true"/>
              </w:rPr>
              <w:t>فی استمتاع الزوج بما عدا القبل</w:t>
            </w:r>
            <w:r>
              <w:rPr>
                <w:rStyle w:val="IndexLink"/>
                <w:rtl w:val="true"/>
              </w:rPr>
              <w:tab/>
            </w:r>
            <w:r>
              <w:rPr>
                <w:rStyle w:val="IndexLink"/>
              </w:rPr>
              <w:t>145</w:t>
            </w:r>
          </w:hyperlink>
        </w:p>
        <w:p>
          <w:pPr>
            <w:pStyle w:val="Contents2"/>
            <w:tabs>
              <w:tab w:val="clear" w:pos="8743"/>
              <w:tab w:val="right" w:pos="9026" w:leader="dot"/>
            </w:tabs>
            <w:rPr/>
          </w:pPr>
          <w:hyperlink w:anchor="__RefHeading___Toc2506072_2322387425">
            <w:r>
              <w:rPr>
                <w:webHidden/>
                <w:rStyle w:val="IndexLink"/>
                <w:rtl w:val="true"/>
              </w:rPr>
              <w:t xml:space="preserve">ما یحرم علی الحائض </w:t>
            </w:r>
            <w:r>
              <w:rPr>
                <w:rStyle w:val="IndexLink"/>
                <w:rtl w:val="true"/>
              </w:rPr>
              <w:t xml:space="preserve">/ </w:t>
            </w:r>
            <w:r>
              <w:rPr>
                <w:rStyle w:val="IndexLink"/>
                <w:rtl w:val="true"/>
              </w:rPr>
              <w:t>کفّارة وطی الحائض</w:t>
            </w:r>
            <w:r>
              <w:rPr>
                <w:rStyle w:val="IndexLink"/>
                <w:rtl w:val="true"/>
              </w:rPr>
              <w:tab/>
            </w:r>
            <w:r>
              <w:rPr>
                <w:rStyle w:val="IndexLink"/>
              </w:rPr>
              <w:t>151</w:t>
            </w:r>
          </w:hyperlink>
        </w:p>
        <w:p>
          <w:pPr>
            <w:pStyle w:val="Contents2"/>
            <w:tabs>
              <w:tab w:val="clear" w:pos="8743"/>
              <w:tab w:val="right" w:pos="9026" w:leader="dot"/>
            </w:tabs>
            <w:rPr/>
          </w:pPr>
          <w:hyperlink w:anchor="__RefHeading___Toc2506074_2322387425">
            <w:r>
              <w:rPr>
                <w:webHidden/>
                <w:rStyle w:val="IndexLink"/>
                <w:rtl w:val="true"/>
              </w:rPr>
              <w:t xml:space="preserve">ما یحرم علی الحائض </w:t>
            </w:r>
            <w:r>
              <w:rPr>
                <w:rStyle w:val="IndexLink"/>
                <w:rtl w:val="true"/>
              </w:rPr>
              <w:t xml:space="preserve">/ </w:t>
            </w:r>
            <w:r>
              <w:rPr>
                <w:rStyle w:val="IndexLink"/>
                <w:rtl w:val="true"/>
              </w:rPr>
              <w:t>مصرف کفّارة وطی الحائض</w:t>
            </w:r>
            <w:r>
              <w:rPr>
                <w:rStyle w:val="IndexLink"/>
                <w:rtl w:val="true"/>
              </w:rPr>
              <w:tab/>
            </w:r>
            <w:r>
              <w:rPr>
                <w:rStyle w:val="IndexLink"/>
              </w:rPr>
              <w:t>176</w:t>
            </w:r>
          </w:hyperlink>
        </w:p>
        <w:p>
          <w:pPr>
            <w:pStyle w:val="Contents2"/>
            <w:tabs>
              <w:tab w:val="clear" w:pos="8743"/>
              <w:tab w:val="right" w:pos="9026" w:leader="dot"/>
            </w:tabs>
            <w:rPr/>
          </w:pPr>
          <w:hyperlink w:anchor="__RefHeading___Toc2506076_2322387425">
            <w:r>
              <w:rPr>
                <w:webHidden/>
                <w:rStyle w:val="IndexLink"/>
                <w:rtl w:val="true"/>
              </w:rPr>
              <w:t xml:space="preserve">ما یحرم علی الحائض </w:t>
            </w:r>
            <w:r>
              <w:rPr>
                <w:rStyle w:val="IndexLink"/>
                <w:rtl w:val="true"/>
              </w:rPr>
              <w:t xml:space="preserve">/ </w:t>
            </w:r>
            <w:r>
              <w:rPr>
                <w:rStyle w:val="IndexLink"/>
                <w:rtl w:val="true"/>
              </w:rPr>
              <w:t>تکرّر کفّارة وطی الحائض بتکرّره</w:t>
            </w:r>
            <w:r>
              <w:rPr>
                <w:rStyle w:val="IndexLink"/>
                <w:rtl w:val="true"/>
              </w:rPr>
              <w:tab/>
            </w:r>
            <w:r>
              <w:rPr>
                <w:rStyle w:val="IndexLink"/>
              </w:rPr>
              <w:t>178</w:t>
            </w:r>
          </w:hyperlink>
        </w:p>
        <w:p>
          <w:pPr>
            <w:pStyle w:val="Contents2"/>
            <w:tabs>
              <w:tab w:val="clear" w:pos="8743"/>
              <w:tab w:val="right" w:pos="9026" w:leader="dot"/>
            </w:tabs>
            <w:rPr/>
          </w:pPr>
          <w:hyperlink w:anchor="__RefHeading___Toc2506078_2322387425">
            <w:r>
              <w:rPr>
                <w:webHidden/>
                <w:rStyle w:val="IndexLink"/>
                <w:rtl w:val="true"/>
              </w:rPr>
              <w:t xml:space="preserve">ما یحرم علی الحائض </w:t>
            </w:r>
            <w:r>
              <w:rPr>
                <w:rStyle w:val="IndexLink"/>
                <w:rtl w:val="true"/>
              </w:rPr>
              <w:t xml:space="preserve">/ </w:t>
            </w:r>
            <w:r>
              <w:rPr>
                <w:rStyle w:val="IndexLink"/>
                <w:rtl w:val="true"/>
              </w:rPr>
              <w:t>حکم العاجز عن أداء کفّارة الوطی</w:t>
            </w:r>
            <w:r>
              <w:rPr>
                <w:rStyle w:val="IndexLink"/>
                <w:rtl w:val="true"/>
              </w:rPr>
              <w:tab/>
            </w:r>
            <w:r>
              <w:rPr>
                <w:rStyle w:val="IndexLink"/>
              </w:rPr>
              <w:t>184</w:t>
            </w:r>
          </w:hyperlink>
        </w:p>
        <w:p>
          <w:pPr>
            <w:pStyle w:val="Contents2"/>
            <w:tabs>
              <w:tab w:val="clear" w:pos="8743"/>
              <w:tab w:val="right" w:pos="9026" w:leader="dot"/>
            </w:tabs>
            <w:rPr/>
          </w:pPr>
          <w:hyperlink w:anchor="__RefHeading___Toc2506080_2322387425">
            <w:r>
              <w:rPr>
                <w:webHidden/>
                <w:rStyle w:val="IndexLink"/>
                <w:rtl w:val="true"/>
              </w:rPr>
              <w:t xml:space="preserve">ما یحرم علی الحائض </w:t>
            </w:r>
            <w:r>
              <w:rPr>
                <w:rStyle w:val="IndexLink"/>
                <w:rtl w:val="true"/>
              </w:rPr>
              <w:t xml:space="preserve">/ </w:t>
            </w:r>
            <w:r>
              <w:rPr>
                <w:rStyle w:val="IndexLink"/>
                <w:rtl w:val="true"/>
              </w:rPr>
              <w:t>فی طلاق الحائض</w:t>
            </w:r>
            <w:r>
              <w:rPr>
                <w:rStyle w:val="IndexLink"/>
                <w:rtl w:val="true"/>
              </w:rPr>
              <w:tab/>
            </w:r>
            <w:r>
              <w:rPr>
                <w:rStyle w:val="IndexLink"/>
              </w:rPr>
              <w:t>187</w:t>
            </w:r>
          </w:hyperlink>
        </w:p>
        <w:p>
          <w:pPr>
            <w:pStyle w:val="Contents2"/>
            <w:tabs>
              <w:tab w:val="clear" w:pos="8743"/>
              <w:tab w:val="right" w:pos="9026" w:leader="dot"/>
            </w:tabs>
            <w:rPr/>
          </w:pPr>
          <w:hyperlink w:anchor="__RefHeading___Toc2506082_2322387425">
            <w:r>
              <w:rPr>
                <w:webHidden/>
                <w:rStyle w:val="IndexLink"/>
                <w:rtl w:val="true"/>
              </w:rPr>
              <w:t xml:space="preserve">فی غسل الحیض </w:t>
            </w:r>
            <w:r>
              <w:rPr>
                <w:rStyle w:val="IndexLink"/>
                <w:rtl w:val="true"/>
              </w:rPr>
              <w:t xml:space="preserve">/ </w:t>
            </w:r>
            <w:r>
              <w:rPr>
                <w:rStyle w:val="IndexLink"/>
                <w:rtl w:val="true"/>
              </w:rPr>
              <w:t>هل یجب غسل الحیض لنفسه أم لا؟</w:t>
            </w:r>
            <w:r>
              <w:rPr>
                <w:rStyle w:val="IndexLink"/>
                <w:rtl w:val="true"/>
              </w:rPr>
              <w:tab/>
            </w:r>
            <w:r>
              <w:rPr>
                <w:rStyle w:val="IndexLink"/>
              </w:rPr>
              <w:t>188</w:t>
            </w:r>
          </w:hyperlink>
        </w:p>
        <w:p>
          <w:pPr>
            <w:pStyle w:val="Contents2"/>
            <w:tabs>
              <w:tab w:val="clear" w:pos="8743"/>
              <w:tab w:val="right" w:pos="9026" w:leader="dot"/>
            </w:tabs>
            <w:rPr/>
          </w:pPr>
          <w:hyperlink w:anchor="__RefHeading___Toc2506084_2322387425">
            <w:r>
              <w:rPr>
                <w:webHidden/>
                <w:rStyle w:val="IndexLink"/>
                <w:rtl w:val="true"/>
              </w:rPr>
              <w:t xml:space="preserve">فی غُسل الحیض </w:t>
            </w:r>
            <w:r>
              <w:rPr>
                <w:rStyle w:val="IndexLink"/>
                <w:rtl w:val="true"/>
              </w:rPr>
              <w:t xml:space="preserve">/ </w:t>
            </w:r>
            <w:r>
              <w:rPr>
                <w:rStyle w:val="IndexLink"/>
                <w:rtl w:val="true"/>
              </w:rPr>
              <w:t>غسل الحیض مثل غسل الجنابة</w:t>
            </w:r>
            <w:r>
              <w:rPr>
                <w:rStyle w:val="IndexLink"/>
                <w:rtl w:val="true"/>
              </w:rPr>
              <w:tab/>
            </w:r>
            <w:r>
              <w:rPr>
                <w:rStyle w:val="IndexLink"/>
              </w:rPr>
              <w:t>190</w:t>
            </w:r>
          </w:hyperlink>
        </w:p>
        <w:p>
          <w:pPr>
            <w:pStyle w:val="Contents2"/>
            <w:tabs>
              <w:tab w:val="clear" w:pos="8743"/>
              <w:tab w:val="right" w:pos="9026" w:leader="dot"/>
            </w:tabs>
            <w:rPr/>
          </w:pPr>
          <w:hyperlink w:anchor="__RefHeading___Toc2506086_2322387425">
            <w:r>
              <w:rPr>
                <w:webHidden/>
                <w:rStyle w:val="IndexLink"/>
                <w:rtl w:val="true"/>
              </w:rPr>
              <w:t xml:space="preserve">فی غُسل الحیض </w:t>
            </w:r>
            <w:r>
              <w:rPr>
                <w:rStyle w:val="IndexLink"/>
                <w:rtl w:val="true"/>
              </w:rPr>
              <w:t xml:space="preserve">/ </w:t>
            </w:r>
            <w:r>
              <w:rPr>
                <w:rStyle w:val="IndexLink"/>
                <w:rtl w:val="true"/>
              </w:rPr>
              <w:t>لو تخلّل الحدث الأصغر فی أثنائه</w:t>
            </w:r>
            <w:r>
              <w:rPr>
                <w:rStyle w:val="IndexLink"/>
                <w:rtl w:val="true"/>
              </w:rPr>
              <w:tab/>
            </w:r>
            <w:r>
              <w:rPr>
                <w:rStyle w:val="IndexLink"/>
              </w:rPr>
              <w:t>192</w:t>
            </w:r>
          </w:hyperlink>
        </w:p>
        <w:p>
          <w:pPr>
            <w:pStyle w:val="Contents2"/>
            <w:tabs>
              <w:tab w:val="clear" w:pos="8743"/>
              <w:tab w:val="right" w:pos="9026" w:leader="dot"/>
            </w:tabs>
            <w:rPr/>
          </w:pPr>
          <w:hyperlink w:anchor="__RefHeading___Toc2506088_2322387425">
            <w:r>
              <w:rPr>
                <w:webHidden/>
                <w:rStyle w:val="IndexLink"/>
                <w:rtl w:val="true"/>
              </w:rPr>
              <w:t xml:space="preserve">فی غُسل الحیض </w:t>
            </w:r>
            <w:r>
              <w:rPr>
                <w:rStyle w:val="IndexLink"/>
                <w:rtl w:val="true"/>
              </w:rPr>
              <w:t xml:space="preserve">/ </w:t>
            </w:r>
            <w:r>
              <w:rPr>
                <w:rStyle w:val="IndexLink"/>
                <w:rtl w:val="true"/>
              </w:rPr>
              <w:t>عدم کفایته عن الوضوء</w:t>
            </w:r>
            <w:r>
              <w:rPr>
                <w:rStyle w:val="IndexLink"/>
                <w:rtl w:val="true"/>
              </w:rPr>
              <w:tab/>
            </w:r>
            <w:r>
              <w:rPr>
                <w:rStyle w:val="IndexLink"/>
              </w:rPr>
              <w:t>195</w:t>
            </w:r>
          </w:hyperlink>
        </w:p>
        <w:p>
          <w:pPr>
            <w:pStyle w:val="Contents2"/>
            <w:tabs>
              <w:tab w:val="clear" w:pos="8743"/>
              <w:tab w:val="right" w:pos="9026" w:leader="dot"/>
            </w:tabs>
            <w:rPr/>
          </w:pPr>
          <w:hyperlink w:anchor="__RefHeading___Toc2506090_2322387425">
            <w:r>
              <w:rPr>
                <w:webHidden/>
                <w:rStyle w:val="IndexLink"/>
                <w:rtl w:val="true"/>
              </w:rPr>
              <w:t xml:space="preserve">فی غُسل الحیض </w:t>
            </w:r>
            <w:r>
              <w:rPr>
                <w:rStyle w:val="IndexLink"/>
                <w:rtl w:val="true"/>
              </w:rPr>
              <w:t xml:space="preserve">/ </w:t>
            </w:r>
            <w:r>
              <w:rPr>
                <w:rStyle w:val="IndexLink"/>
                <w:rtl w:val="true"/>
              </w:rPr>
              <w:t>فی کلّ غسل وضوء إلاّ الجنابة</w:t>
            </w:r>
            <w:r>
              <w:rPr>
                <w:rStyle w:val="IndexLink"/>
                <w:rtl w:val="true"/>
              </w:rPr>
              <w:tab/>
            </w:r>
            <w:r>
              <w:rPr>
                <w:rStyle w:val="IndexLink"/>
              </w:rPr>
              <w:t>198</w:t>
            </w:r>
          </w:hyperlink>
        </w:p>
        <w:p>
          <w:pPr>
            <w:pStyle w:val="Contents2"/>
            <w:tabs>
              <w:tab w:val="clear" w:pos="8743"/>
              <w:tab w:val="right" w:pos="9026" w:leader="dot"/>
            </w:tabs>
            <w:rPr/>
          </w:pPr>
          <w:hyperlink w:anchor="__RefHeading___Toc2506092_2322387425">
            <w:r>
              <w:rPr>
                <w:webHidden/>
                <w:rStyle w:val="IndexLink"/>
                <w:rtl w:val="true"/>
              </w:rPr>
              <w:t xml:space="preserve">فی غُسل الحیض </w:t>
            </w:r>
            <w:r>
              <w:rPr>
                <w:rStyle w:val="IndexLink"/>
                <w:rtl w:val="true"/>
              </w:rPr>
              <w:t xml:space="preserve">/ </w:t>
            </w:r>
            <w:r>
              <w:rPr>
                <w:rStyle w:val="IndexLink"/>
                <w:rtl w:val="true"/>
              </w:rPr>
              <w:t>عدم کفایته عن الوضوء</w:t>
            </w:r>
            <w:r>
              <w:rPr>
                <w:rStyle w:val="IndexLink"/>
                <w:rtl w:val="true"/>
              </w:rPr>
              <w:tab/>
            </w:r>
            <w:r>
              <w:rPr>
                <w:rStyle w:val="IndexLink"/>
              </w:rPr>
              <w:t>200</w:t>
            </w:r>
          </w:hyperlink>
        </w:p>
        <w:p>
          <w:pPr>
            <w:pStyle w:val="Contents2"/>
            <w:tabs>
              <w:tab w:val="clear" w:pos="8743"/>
              <w:tab w:val="right" w:pos="9026" w:leader="dot"/>
            </w:tabs>
            <w:rPr/>
          </w:pPr>
          <w:hyperlink w:anchor="__RefHeading___Toc2506094_2322387425">
            <w:r>
              <w:rPr>
                <w:webHidden/>
                <w:rStyle w:val="IndexLink"/>
                <w:rtl w:val="true"/>
              </w:rPr>
              <w:t xml:space="preserve">فی غُسل الحیض </w:t>
            </w:r>
            <w:r>
              <w:rPr>
                <w:rStyle w:val="IndexLink"/>
                <w:rtl w:val="true"/>
              </w:rPr>
              <w:t xml:space="preserve">/ </w:t>
            </w:r>
            <w:r>
              <w:rPr>
                <w:rStyle w:val="IndexLink"/>
                <w:rtl w:val="true"/>
              </w:rPr>
              <w:t>الوضوء قبله أو بعده؟</w:t>
            </w:r>
            <w:r>
              <w:rPr>
                <w:rStyle w:val="IndexLink"/>
                <w:rtl w:val="true"/>
              </w:rPr>
              <w:tab/>
            </w:r>
            <w:r>
              <w:rPr>
                <w:rStyle w:val="IndexLink"/>
              </w:rPr>
              <w:t>206</w:t>
            </w:r>
          </w:hyperlink>
        </w:p>
        <w:p>
          <w:pPr>
            <w:pStyle w:val="Contents2"/>
            <w:tabs>
              <w:tab w:val="clear" w:pos="8743"/>
              <w:tab w:val="right" w:pos="9026" w:leader="dot"/>
            </w:tabs>
            <w:rPr/>
          </w:pPr>
          <w:hyperlink w:anchor="__RefHeading___Toc2506096_2322387425">
            <w:r>
              <w:rPr>
                <w:webHidden/>
                <w:rStyle w:val="IndexLink"/>
                <w:rtl w:val="true"/>
              </w:rPr>
              <w:t xml:space="preserve">فی غُسل الحیض </w:t>
            </w:r>
            <w:r>
              <w:rPr>
                <w:rStyle w:val="IndexLink"/>
                <w:rtl w:val="true"/>
              </w:rPr>
              <w:t xml:space="preserve">/ </w:t>
            </w:r>
            <w:r>
              <w:rPr>
                <w:rStyle w:val="IndexLink"/>
                <w:rtl w:val="true"/>
              </w:rPr>
              <w:t>ثمرة تقدیم الوضوء علیه و تأخیره عنه</w:t>
            </w:r>
            <w:r>
              <w:rPr>
                <w:rStyle w:val="IndexLink"/>
                <w:rtl w:val="true"/>
              </w:rPr>
              <w:tab/>
            </w:r>
            <w:r>
              <w:rPr>
                <w:rStyle w:val="IndexLink"/>
              </w:rPr>
              <w:t>209</w:t>
            </w:r>
          </w:hyperlink>
        </w:p>
        <w:p>
          <w:pPr>
            <w:pStyle w:val="Contents2"/>
            <w:tabs>
              <w:tab w:val="clear" w:pos="8743"/>
              <w:tab w:val="right" w:pos="9026" w:leader="dot"/>
            </w:tabs>
            <w:rPr/>
          </w:pPr>
          <w:hyperlink w:anchor="__RefHeading___Toc2506098_2322387425">
            <w:r>
              <w:rPr>
                <w:webHidden/>
                <w:rStyle w:val="IndexLink"/>
                <w:rtl w:val="true"/>
              </w:rPr>
              <w:t xml:space="preserve">فی غُسل الحیض </w:t>
            </w:r>
            <w:r>
              <w:rPr>
                <w:rStyle w:val="IndexLink"/>
                <w:rtl w:val="true"/>
              </w:rPr>
              <w:t xml:space="preserve">/ </w:t>
            </w:r>
            <w:r>
              <w:rPr>
                <w:rStyle w:val="IndexLink"/>
                <w:rtl w:val="true"/>
              </w:rPr>
              <w:t>فی أنّ ماء غسل الحائض علی الزوج</w:t>
            </w:r>
            <w:r>
              <w:rPr>
                <w:rStyle w:val="IndexLink"/>
                <w:rtl w:val="true"/>
              </w:rPr>
              <w:tab/>
            </w:r>
            <w:r>
              <w:rPr>
                <w:rStyle w:val="IndexLink"/>
              </w:rPr>
              <w:t>219</w:t>
            </w:r>
          </w:hyperlink>
        </w:p>
        <w:p>
          <w:pPr>
            <w:pStyle w:val="Contents2"/>
            <w:tabs>
              <w:tab w:val="clear" w:pos="8743"/>
              <w:tab w:val="right" w:pos="9026" w:leader="dot"/>
            </w:tabs>
            <w:rPr/>
          </w:pPr>
          <w:hyperlink w:anchor="__RefHeading___Toc2506100_2322387425">
            <w:r>
              <w:rPr>
                <w:webHidden/>
                <w:rStyle w:val="IndexLink"/>
                <w:rtl w:val="true"/>
              </w:rPr>
              <w:t>فی قضاء الصوم و الصلوات الفائتة عن الحائض</w:t>
            </w:r>
            <w:r>
              <w:rPr>
                <w:rStyle w:val="IndexLink"/>
                <w:rtl w:val="true"/>
              </w:rPr>
              <w:tab/>
            </w:r>
            <w:r>
              <w:rPr>
                <w:rStyle w:val="IndexLink"/>
              </w:rPr>
              <w:t>220</w:t>
            </w:r>
          </w:hyperlink>
        </w:p>
        <w:p>
          <w:pPr>
            <w:pStyle w:val="Contents2"/>
            <w:tabs>
              <w:tab w:val="clear" w:pos="8743"/>
              <w:tab w:val="right" w:pos="9026" w:leader="dot"/>
            </w:tabs>
            <w:rPr/>
          </w:pPr>
          <w:hyperlink w:anchor="__RefHeading___Toc2506102_2322387425">
            <w:r>
              <w:rPr>
                <w:webHidden/>
                <w:rStyle w:val="IndexLink"/>
                <w:rtl w:val="true"/>
              </w:rPr>
              <w:t>ما یستحب علی الحائض</w:t>
            </w:r>
            <w:r>
              <w:rPr>
                <w:rStyle w:val="IndexLink"/>
                <w:rtl w:val="true"/>
              </w:rPr>
              <w:tab/>
            </w:r>
            <w:r>
              <w:rPr>
                <w:rStyle w:val="IndexLink"/>
              </w:rPr>
              <w:t>231</w:t>
            </w:r>
          </w:hyperlink>
        </w:p>
        <w:p>
          <w:pPr>
            <w:pStyle w:val="Contents2"/>
            <w:tabs>
              <w:tab w:val="clear" w:pos="8743"/>
              <w:tab w:val="right" w:pos="9026" w:leader="dot"/>
            </w:tabs>
            <w:rPr/>
          </w:pPr>
          <w:hyperlink w:anchor="__RefHeading___Toc2506104_2322387425">
            <w:r>
              <w:rPr>
                <w:webHidden/>
                <w:rStyle w:val="IndexLink"/>
                <w:rtl w:val="true"/>
              </w:rPr>
              <w:t>فی کراهة الخضاب علی الحائض</w:t>
            </w:r>
            <w:r>
              <w:rPr>
                <w:rStyle w:val="IndexLink"/>
                <w:rtl w:val="true"/>
              </w:rPr>
              <w:tab/>
            </w:r>
            <w:r>
              <w:rPr>
                <w:rStyle w:val="IndexLink"/>
              </w:rPr>
              <w:t>241</w:t>
            </w:r>
          </w:hyperlink>
        </w:p>
        <w:p>
          <w:pPr>
            <w:pStyle w:val="Contents2"/>
            <w:tabs>
              <w:tab w:val="clear" w:pos="8743"/>
              <w:tab w:val="right" w:pos="9026" w:leader="dot"/>
            </w:tabs>
            <w:rPr/>
          </w:pPr>
          <w:hyperlink w:anchor="__RefHeading___Toc2506106_2322387425">
            <w:r>
              <w:rPr>
                <w:webHidden/>
                <w:rStyle w:val="IndexLink"/>
                <w:rtl w:val="true"/>
              </w:rPr>
              <w:t xml:space="preserve">فی الاستحاضة </w:t>
            </w:r>
            <w:r>
              <w:rPr>
                <w:rStyle w:val="IndexLink"/>
                <w:rtl w:val="true"/>
              </w:rPr>
              <w:t xml:space="preserve">/ </w:t>
            </w:r>
            <w:r>
              <w:rPr>
                <w:rStyle w:val="IndexLink"/>
                <w:rtl w:val="true"/>
              </w:rPr>
              <w:t>أوصافها و علائمها</w:t>
            </w:r>
            <w:r>
              <w:rPr>
                <w:rStyle w:val="IndexLink"/>
                <w:rtl w:val="true"/>
              </w:rPr>
              <w:tab/>
            </w:r>
            <w:r>
              <w:rPr>
                <w:rStyle w:val="IndexLink"/>
              </w:rPr>
              <w:t>244</w:t>
            </w:r>
          </w:hyperlink>
        </w:p>
        <w:p>
          <w:pPr>
            <w:pStyle w:val="Contents2"/>
            <w:tabs>
              <w:tab w:val="clear" w:pos="8743"/>
              <w:tab w:val="right" w:pos="9026" w:leader="dot"/>
            </w:tabs>
            <w:rPr/>
          </w:pPr>
          <w:hyperlink w:anchor="__RefHeading___Toc2506108_2322387425">
            <w:r>
              <w:rPr>
                <w:webHidden/>
                <w:rStyle w:val="IndexLink"/>
                <w:rtl w:val="true"/>
              </w:rPr>
              <w:t xml:space="preserve">فی الاستحاضة </w:t>
            </w:r>
            <w:r>
              <w:rPr>
                <w:rStyle w:val="IndexLink"/>
                <w:rtl w:val="true"/>
              </w:rPr>
              <w:t xml:space="preserve">/ </w:t>
            </w:r>
            <w:r>
              <w:rPr>
                <w:rStyle w:val="IndexLink"/>
                <w:rtl w:val="true"/>
              </w:rPr>
              <w:t>أوصافها و علائمها</w:t>
            </w:r>
            <w:r>
              <w:rPr>
                <w:rStyle w:val="IndexLink"/>
                <w:rtl w:val="true"/>
              </w:rPr>
              <w:tab/>
            </w:r>
            <w:r>
              <w:rPr>
                <w:rStyle w:val="IndexLink"/>
              </w:rPr>
              <w:t>247</w:t>
            </w:r>
          </w:hyperlink>
        </w:p>
        <w:p>
          <w:pPr>
            <w:pStyle w:val="Contents2"/>
            <w:tabs>
              <w:tab w:val="clear" w:pos="8743"/>
              <w:tab w:val="right" w:pos="9026" w:leader="dot"/>
            </w:tabs>
            <w:rPr/>
          </w:pPr>
          <w:hyperlink w:anchor="__RefHeading___Toc2506110_2322387425">
            <w:r>
              <w:rPr>
                <w:webHidden/>
                <w:rStyle w:val="IndexLink"/>
                <w:rtl w:val="true"/>
              </w:rPr>
              <w:t xml:space="preserve">فی الاستحاضة </w:t>
            </w:r>
            <w:r>
              <w:rPr>
                <w:rStyle w:val="IndexLink"/>
                <w:rtl w:val="true"/>
              </w:rPr>
              <w:t xml:space="preserve">/ </w:t>
            </w:r>
            <w:r>
              <w:rPr>
                <w:rStyle w:val="IndexLink"/>
                <w:rtl w:val="true"/>
              </w:rPr>
              <w:t>ما تراه المرأة قبل التسع أو بعد الیأس</w:t>
            </w:r>
            <w:r>
              <w:rPr>
                <w:rStyle w:val="IndexLink"/>
                <w:rtl w:val="true"/>
              </w:rPr>
              <w:tab/>
            </w:r>
            <w:r>
              <w:rPr>
                <w:rStyle w:val="IndexLink"/>
              </w:rPr>
              <w:t>248</w:t>
            </w:r>
          </w:hyperlink>
        </w:p>
        <w:p>
          <w:pPr>
            <w:pStyle w:val="Contents2"/>
            <w:tabs>
              <w:tab w:val="clear" w:pos="8743"/>
              <w:tab w:val="right" w:pos="9026" w:leader="dot"/>
            </w:tabs>
            <w:rPr/>
          </w:pPr>
          <w:hyperlink w:anchor="__RefHeading___Toc2506112_2322387425">
            <w:r>
              <w:rPr>
                <w:webHidden/>
                <w:rStyle w:val="IndexLink"/>
                <w:rtl w:val="true"/>
              </w:rPr>
              <w:t xml:space="preserve">فی الاستحاضة </w:t>
            </w:r>
            <w:r>
              <w:rPr>
                <w:rStyle w:val="IndexLink"/>
                <w:rtl w:val="true"/>
              </w:rPr>
              <w:t xml:space="preserve">/ </w:t>
            </w:r>
            <w:r>
              <w:rPr>
                <w:rStyle w:val="IndexLink"/>
                <w:rtl w:val="true"/>
              </w:rPr>
              <w:t>ما یزید عن العادة و یتجاوز العشرة</w:t>
            </w:r>
            <w:r>
              <w:rPr>
                <w:rStyle w:val="IndexLink"/>
                <w:rtl w:val="true"/>
              </w:rPr>
              <w:tab/>
            </w:r>
            <w:r>
              <w:rPr>
                <w:rStyle w:val="IndexLink"/>
              </w:rPr>
              <w:t>252</w:t>
            </w:r>
          </w:hyperlink>
        </w:p>
        <w:p>
          <w:pPr>
            <w:pStyle w:val="Contents2"/>
            <w:tabs>
              <w:tab w:val="clear" w:pos="8743"/>
              <w:tab w:val="right" w:pos="9026" w:leader="dot"/>
            </w:tabs>
            <w:rPr/>
          </w:pPr>
          <w:hyperlink w:anchor="__RefHeading___Toc2506114_2322387425">
            <w:r>
              <w:rPr>
                <w:webHidden/>
                <w:rStyle w:val="IndexLink"/>
                <w:rtl w:val="true"/>
              </w:rPr>
              <w:t xml:space="preserve">فی الاستحاضة </w:t>
            </w:r>
            <w:r>
              <w:rPr>
                <w:rStyle w:val="IndexLink"/>
                <w:rtl w:val="true"/>
              </w:rPr>
              <w:t xml:space="preserve">/ </w:t>
            </w:r>
            <w:r>
              <w:rPr>
                <w:rStyle w:val="IndexLink"/>
                <w:rtl w:val="true"/>
              </w:rPr>
              <w:t>ما تراه الحامل</w:t>
            </w:r>
            <w:r>
              <w:rPr>
                <w:rStyle w:val="IndexLink"/>
                <w:rtl w:val="true"/>
              </w:rPr>
              <w:tab/>
            </w:r>
            <w:r>
              <w:rPr>
                <w:rStyle w:val="IndexLink"/>
              </w:rPr>
              <w:t>252</w:t>
            </w:r>
          </w:hyperlink>
        </w:p>
        <w:p>
          <w:pPr>
            <w:pStyle w:val="Contents2"/>
            <w:tabs>
              <w:tab w:val="clear" w:pos="8743"/>
              <w:tab w:val="right" w:pos="9026" w:leader="dot"/>
            </w:tabs>
            <w:rPr/>
          </w:pPr>
          <w:hyperlink w:anchor="__RefHeading___Toc2506116_2322387425">
            <w:r>
              <w:rPr>
                <w:webHidden/>
                <w:rStyle w:val="IndexLink"/>
                <w:rtl w:val="true"/>
              </w:rPr>
              <w:t xml:space="preserve">فی الاستحاضة </w:t>
            </w:r>
            <w:r>
              <w:rPr>
                <w:rStyle w:val="IndexLink"/>
                <w:rtl w:val="true"/>
              </w:rPr>
              <w:t xml:space="preserve">/ </w:t>
            </w:r>
            <w:r>
              <w:rPr>
                <w:rStyle w:val="IndexLink"/>
                <w:rtl w:val="true"/>
              </w:rPr>
              <w:t>ما تراه المرأة مع الیأس أو قبل البلوغ</w:t>
            </w:r>
            <w:r>
              <w:rPr>
                <w:rStyle w:val="IndexLink"/>
                <w:rtl w:val="true"/>
              </w:rPr>
              <w:tab/>
            </w:r>
            <w:r>
              <w:rPr>
                <w:rStyle w:val="IndexLink"/>
              </w:rPr>
              <w:t>264</w:t>
            </w:r>
          </w:hyperlink>
        </w:p>
        <w:p>
          <w:pPr>
            <w:pStyle w:val="Contents2"/>
            <w:tabs>
              <w:tab w:val="clear" w:pos="8743"/>
              <w:tab w:val="right" w:pos="9026" w:leader="dot"/>
            </w:tabs>
            <w:rPr/>
          </w:pPr>
          <w:hyperlink w:anchor="__RefHeading___Toc2506118_2322387425">
            <w:r>
              <w:rPr>
                <w:webHidden/>
                <w:rStyle w:val="IndexLink"/>
                <w:rtl w:val="true"/>
              </w:rPr>
              <w:t>فی حکم المبتدأة</w:t>
            </w:r>
            <w:r>
              <w:rPr>
                <w:rStyle w:val="IndexLink"/>
                <w:rtl w:val="true"/>
              </w:rPr>
              <w:tab/>
            </w:r>
            <w:r>
              <w:rPr>
                <w:rStyle w:val="IndexLink"/>
              </w:rPr>
              <w:t>265</w:t>
            </w:r>
          </w:hyperlink>
        </w:p>
        <w:p>
          <w:pPr>
            <w:pStyle w:val="Contents2"/>
            <w:tabs>
              <w:tab w:val="clear" w:pos="8743"/>
              <w:tab w:val="right" w:pos="9026" w:leader="dot"/>
            </w:tabs>
            <w:rPr/>
          </w:pPr>
          <w:hyperlink w:anchor="__RefHeading___Toc2506120_2322387425">
            <w:r>
              <w:rPr>
                <w:webHidden/>
                <w:rStyle w:val="IndexLink"/>
                <w:rtl w:val="true"/>
              </w:rPr>
              <w:t xml:space="preserve">فی الاستحاضة </w:t>
            </w:r>
            <w:r>
              <w:rPr>
                <w:rStyle w:val="IndexLink"/>
                <w:rtl w:val="true"/>
              </w:rPr>
              <w:t xml:space="preserve">/ </w:t>
            </w:r>
            <w:r>
              <w:rPr>
                <w:rStyle w:val="IndexLink"/>
                <w:rtl w:val="true"/>
              </w:rPr>
              <w:t>فی حکم المبتدأة إذا تجاوز الدم عشرة أیّام</w:t>
            </w:r>
            <w:r>
              <w:rPr>
                <w:rStyle w:val="IndexLink"/>
                <w:rtl w:val="true"/>
              </w:rPr>
              <w:tab/>
            </w:r>
            <w:r>
              <w:rPr>
                <w:rStyle w:val="IndexLink"/>
              </w:rPr>
              <w:t>266</w:t>
            </w:r>
          </w:hyperlink>
        </w:p>
        <w:p>
          <w:pPr>
            <w:pStyle w:val="Contents2"/>
            <w:tabs>
              <w:tab w:val="clear" w:pos="8743"/>
              <w:tab w:val="right" w:pos="9026" w:leader="dot"/>
            </w:tabs>
            <w:rPr/>
          </w:pPr>
          <w:hyperlink w:anchor="__RefHeading___Toc2506122_2322387425">
            <w:r>
              <w:rPr>
                <w:webHidden/>
                <w:rStyle w:val="IndexLink"/>
                <w:rtl w:val="true"/>
              </w:rPr>
              <w:t xml:space="preserve">فی الاستحاضة </w:t>
            </w:r>
            <w:r>
              <w:rPr>
                <w:rStyle w:val="IndexLink"/>
                <w:rtl w:val="true"/>
              </w:rPr>
              <w:t xml:space="preserve">/ </w:t>
            </w:r>
            <w:r>
              <w:rPr>
                <w:rStyle w:val="IndexLink"/>
                <w:rtl w:val="true"/>
              </w:rPr>
              <w:t>فی حکم المبتدأة إذا فقدت التمییز</w:t>
            </w:r>
            <w:r>
              <w:rPr>
                <w:rStyle w:val="IndexLink"/>
                <w:rtl w:val="true"/>
              </w:rPr>
              <w:tab/>
            </w:r>
            <w:r>
              <w:rPr>
                <w:rStyle w:val="IndexLink"/>
              </w:rPr>
              <w:t>298</w:t>
            </w:r>
          </w:hyperlink>
        </w:p>
        <w:p>
          <w:pPr>
            <w:pStyle w:val="Contents2"/>
            <w:tabs>
              <w:tab w:val="clear" w:pos="8743"/>
              <w:tab w:val="right" w:pos="9026" w:leader="dot"/>
            </w:tabs>
            <w:rPr/>
          </w:pPr>
          <w:hyperlink w:anchor="__RefHeading___Toc2506124_2322387425">
            <w:r>
              <w:rPr>
                <w:webHidden/>
                <w:rStyle w:val="IndexLink"/>
                <w:rtl w:val="true"/>
              </w:rPr>
              <w:t xml:space="preserve">فی الاستحاضة </w:t>
            </w:r>
            <w:r>
              <w:rPr>
                <w:rStyle w:val="IndexLink"/>
                <w:rtl w:val="true"/>
              </w:rPr>
              <w:t xml:space="preserve">/ </w:t>
            </w:r>
            <w:r>
              <w:rPr>
                <w:rStyle w:val="IndexLink"/>
                <w:rtl w:val="true"/>
              </w:rPr>
              <w:t>المبتدأة و المضطربة إذا تعذّر لهما الرجوع إلی عادة نسائهما</w:t>
            </w:r>
            <w:r>
              <w:rPr>
                <w:rStyle w:val="IndexLink"/>
                <w:rtl w:val="true"/>
              </w:rPr>
              <w:tab/>
            </w:r>
            <w:r>
              <w:rPr>
                <w:rStyle w:val="IndexLink"/>
              </w:rPr>
              <w:t>311</w:t>
            </w:r>
          </w:hyperlink>
        </w:p>
        <w:p>
          <w:pPr>
            <w:pStyle w:val="Contents2"/>
            <w:tabs>
              <w:tab w:val="clear" w:pos="8743"/>
              <w:tab w:val="right" w:pos="9026" w:leader="dot"/>
            </w:tabs>
            <w:rPr/>
          </w:pPr>
          <w:hyperlink w:anchor="__RefHeading___Toc2506126_2322387425">
            <w:r>
              <w:rPr>
                <w:webHidden/>
                <w:rStyle w:val="IndexLink"/>
                <w:rtl w:val="true"/>
              </w:rPr>
              <w:t xml:space="preserve">فی الاستحاضة </w:t>
            </w:r>
            <w:r>
              <w:rPr>
                <w:rStyle w:val="IndexLink"/>
                <w:rtl w:val="true"/>
              </w:rPr>
              <w:t xml:space="preserve">/ </w:t>
            </w:r>
            <w:r>
              <w:rPr>
                <w:rStyle w:val="IndexLink"/>
                <w:rtl w:val="true"/>
              </w:rPr>
              <w:t>فی حکم ذات العادة إذا تجاوز الدم عشرة أیّام</w:t>
            </w:r>
            <w:r>
              <w:rPr>
                <w:rStyle w:val="IndexLink"/>
                <w:rtl w:val="true"/>
              </w:rPr>
              <w:tab/>
            </w:r>
            <w:r>
              <w:rPr>
                <w:rStyle w:val="IndexLink"/>
              </w:rPr>
              <w:t>328</w:t>
            </w:r>
          </w:hyperlink>
        </w:p>
        <w:p>
          <w:pPr>
            <w:pStyle w:val="Contents2"/>
            <w:tabs>
              <w:tab w:val="clear" w:pos="8743"/>
              <w:tab w:val="right" w:pos="9026" w:leader="dot"/>
            </w:tabs>
            <w:rPr/>
          </w:pPr>
          <w:hyperlink w:anchor="__RefHeading___Toc2506128_2322387425">
            <w:r>
              <w:rPr>
                <w:webHidden/>
                <w:rStyle w:val="IndexLink"/>
                <w:rtl w:val="true"/>
              </w:rPr>
              <w:t xml:space="preserve">فی الاستحاضة </w:t>
            </w:r>
            <w:r>
              <w:rPr>
                <w:rStyle w:val="IndexLink"/>
                <w:rtl w:val="true"/>
              </w:rPr>
              <w:t xml:space="preserve">/ </w:t>
            </w:r>
            <w:r>
              <w:rPr>
                <w:rStyle w:val="IndexLink"/>
                <w:rtl w:val="true"/>
              </w:rPr>
              <w:t>فی حکم ذات العادة إذا تقدّمت العادة أو تأخّرت</w:t>
            </w:r>
            <w:r>
              <w:rPr>
                <w:rStyle w:val="IndexLink"/>
                <w:rtl w:val="true"/>
              </w:rPr>
              <w:tab/>
            </w:r>
            <w:r>
              <w:rPr>
                <w:rStyle w:val="IndexLink"/>
              </w:rPr>
              <w:t>336</w:t>
            </w:r>
          </w:hyperlink>
        </w:p>
        <w:p>
          <w:pPr>
            <w:pStyle w:val="Contents2"/>
            <w:tabs>
              <w:tab w:val="clear" w:pos="8743"/>
              <w:tab w:val="right" w:pos="9026" w:leader="dot"/>
            </w:tabs>
            <w:rPr/>
          </w:pPr>
          <w:hyperlink w:anchor="__RefHeading___Toc2506130_2322387425">
            <w:r>
              <w:rPr>
                <w:webHidden/>
                <w:rStyle w:val="IndexLink"/>
                <w:rtl w:val="true"/>
              </w:rPr>
              <w:t xml:space="preserve">فی الاستحاضة </w:t>
            </w:r>
            <w:r>
              <w:rPr>
                <w:rStyle w:val="IndexLink"/>
                <w:rtl w:val="true"/>
              </w:rPr>
              <w:t xml:space="preserve">/ </w:t>
            </w:r>
            <w:r>
              <w:rPr>
                <w:rStyle w:val="IndexLink"/>
                <w:rtl w:val="true"/>
              </w:rPr>
              <w:t>فی حکم ذات العادة إذا رأت قبل العادة و بعدها</w:t>
            </w:r>
            <w:r>
              <w:rPr>
                <w:rStyle w:val="IndexLink"/>
                <w:rtl w:val="true"/>
              </w:rPr>
              <w:tab/>
            </w:r>
            <w:r>
              <w:rPr>
                <w:rStyle w:val="IndexLink"/>
              </w:rPr>
              <w:t>338</w:t>
            </w:r>
          </w:hyperlink>
        </w:p>
        <w:p>
          <w:pPr>
            <w:pStyle w:val="Contents2"/>
            <w:tabs>
              <w:tab w:val="clear" w:pos="8743"/>
              <w:tab w:val="right" w:pos="9026" w:leader="dot"/>
            </w:tabs>
            <w:rPr/>
          </w:pPr>
          <w:hyperlink w:anchor="__RefHeading___Toc2506132_2322387425">
            <w:r>
              <w:rPr>
                <w:webHidden/>
                <w:rStyle w:val="IndexLink"/>
                <w:rtl w:val="true"/>
              </w:rPr>
              <w:t xml:space="preserve">فی الاستحاضة </w:t>
            </w:r>
            <w:r>
              <w:rPr>
                <w:rStyle w:val="IndexLink"/>
                <w:rtl w:val="true"/>
              </w:rPr>
              <w:t xml:space="preserve">/ </w:t>
            </w:r>
            <w:r>
              <w:rPr>
                <w:rStyle w:val="IndexLink"/>
                <w:rtl w:val="true"/>
              </w:rPr>
              <w:t>فی حکم المضطربة</w:t>
            </w:r>
            <w:r>
              <w:rPr>
                <w:rStyle w:val="IndexLink"/>
                <w:rtl w:val="true"/>
              </w:rPr>
              <w:tab/>
            </w:r>
            <w:r>
              <w:rPr>
                <w:rStyle w:val="IndexLink"/>
              </w:rPr>
              <w:t>341</w:t>
            </w:r>
          </w:hyperlink>
        </w:p>
        <w:p>
          <w:pPr>
            <w:pStyle w:val="Contents2"/>
            <w:tabs>
              <w:tab w:val="clear" w:pos="8743"/>
              <w:tab w:val="right" w:pos="9026" w:leader="dot"/>
            </w:tabs>
            <w:rPr/>
          </w:pPr>
          <w:hyperlink w:anchor="__RefHeading___Toc2506134_2322387425">
            <w:r>
              <w:rPr>
                <w:webHidden/>
                <w:rStyle w:val="IndexLink"/>
                <w:rtl w:val="true"/>
              </w:rPr>
              <w:t xml:space="preserve">فی الاستحاضة </w:t>
            </w:r>
            <w:r>
              <w:rPr>
                <w:rStyle w:val="IndexLink"/>
                <w:rtl w:val="true"/>
              </w:rPr>
              <w:t xml:space="preserve">/ </w:t>
            </w:r>
            <w:r>
              <w:rPr>
                <w:rStyle w:val="IndexLink"/>
                <w:rtl w:val="true"/>
              </w:rPr>
              <w:t>فی حکم المضطربة لو ذکرت العدد و نسیت الوقت</w:t>
            </w:r>
            <w:r>
              <w:rPr>
                <w:rStyle w:val="IndexLink"/>
                <w:rtl w:val="true"/>
              </w:rPr>
              <w:tab/>
            </w:r>
            <w:r>
              <w:rPr>
                <w:rStyle w:val="IndexLink"/>
              </w:rPr>
              <w:t>344</w:t>
            </w:r>
          </w:hyperlink>
        </w:p>
        <w:p>
          <w:pPr>
            <w:pStyle w:val="Contents2"/>
            <w:tabs>
              <w:tab w:val="clear" w:pos="8743"/>
              <w:tab w:val="right" w:pos="9026" w:leader="dot"/>
            </w:tabs>
            <w:rPr/>
          </w:pPr>
          <w:hyperlink w:anchor="__RefHeading___Toc2506136_2322387425">
            <w:r>
              <w:rPr>
                <w:webHidden/>
                <w:rStyle w:val="IndexLink"/>
                <w:rtl w:val="true"/>
              </w:rPr>
              <w:t xml:space="preserve">فی الاستحاضة </w:t>
            </w:r>
            <w:r>
              <w:rPr>
                <w:rStyle w:val="IndexLink"/>
                <w:rtl w:val="true"/>
              </w:rPr>
              <w:t xml:space="preserve">/ </w:t>
            </w:r>
            <w:r>
              <w:rPr>
                <w:rStyle w:val="IndexLink"/>
                <w:rtl w:val="true"/>
              </w:rPr>
              <w:t>فی حکم المضطربة لو ذکرت الوقت و نسیت العدد</w:t>
            </w:r>
            <w:r>
              <w:rPr>
                <w:rStyle w:val="IndexLink"/>
                <w:rtl w:val="true"/>
              </w:rPr>
              <w:tab/>
            </w:r>
            <w:r>
              <w:rPr>
                <w:rStyle w:val="IndexLink"/>
              </w:rPr>
              <w:t>350</w:t>
            </w:r>
          </w:hyperlink>
        </w:p>
        <w:p>
          <w:pPr>
            <w:pStyle w:val="Contents2"/>
            <w:tabs>
              <w:tab w:val="clear" w:pos="8743"/>
              <w:tab w:val="right" w:pos="9026" w:leader="dot"/>
            </w:tabs>
            <w:rPr/>
          </w:pPr>
          <w:hyperlink w:anchor="__RefHeading___Toc2506138_2322387425">
            <w:r>
              <w:rPr>
                <w:webHidden/>
                <w:rStyle w:val="IndexLink"/>
                <w:rtl w:val="true"/>
              </w:rPr>
              <w:t xml:space="preserve">فی الاستحاضة </w:t>
            </w:r>
            <w:r>
              <w:rPr>
                <w:rStyle w:val="IndexLink"/>
                <w:rtl w:val="true"/>
              </w:rPr>
              <w:t xml:space="preserve">/ </w:t>
            </w:r>
            <w:r>
              <w:rPr>
                <w:rStyle w:val="IndexLink"/>
                <w:rtl w:val="true"/>
              </w:rPr>
              <w:t>فی حکم المضطربة ناسیة الوقت و العدد</w:t>
            </w:r>
            <w:r>
              <w:rPr>
                <w:rStyle w:val="IndexLink"/>
                <w:rtl w:val="true"/>
              </w:rPr>
              <w:tab/>
            </w:r>
            <w:r>
              <w:rPr>
                <w:rStyle w:val="IndexLink"/>
              </w:rPr>
              <w:t>356</w:t>
            </w:r>
          </w:hyperlink>
        </w:p>
        <w:p>
          <w:pPr>
            <w:pStyle w:val="Contents2"/>
            <w:tabs>
              <w:tab w:val="clear" w:pos="8743"/>
              <w:tab w:val="right" w:pos="9026" w:leader="dot"/>
            </w:tabs>
            <w:rPr/>
          </w:pPr>
          <w:hyperlink w:anchor="__RefHeading___Toc2506140_2322387425">
            <w:r>
              <w:rPr>
                <w:webHidden/>
                <w:rStyle w:val="IndexLink"/>
                <w:rtl w:val="true"/>
              </w:rPr>
              <w:t xml:space="preserve">فی أحکام الاستحاضة </w:t>
            </w:r>
            <w:r>
              <w:rPr>
                <w:rStyle w:val="IndexLink"/>
                <w:rtl w:val="true"/>
              </w:rPr>
              <w:t xml:space="preserve">/ </w:t>
            </w:r>
            <w:r>
              <w:rPr>
                <w:rStyle w:val="IndexLink"/>
                <w:rtl w:val="true"/>
              </w:rPr>
              <w:t>الاستحاضة الصغری</w:t>
            </w:r>
            <w:r>
              <w:rPr>
                <w:rStyle w:val="IndexLink"/>
                <w:rtl w:val="true"/>
              </w:rPr>
              <w:tab/>
            </w:r>
            <w:r>
              <w:rPr>
                <w:rStyle w:val="IndexLink"/>
              </w:rPr>
              <w:t>360</w:t>
            </w:r>
          </w:hyperlink>
        </w:p>
        <w:p>
          <w:pPr>
            <w:pStyle w:val="Contents2"/>
            <w:tabs>
              <w:tab w:val="clear" w:pos="8743"/>
              <w:tab w:val="right" w:pos="9026" w:leader="dot"/>
            </w:tabs>
            <w:rPr/>
          </w:pPr>
          <w:hyperlink w:anchor="__RefHeading___Toc2506142_2322387425">
            <w:r>
              <w:rPr>
                <w:webHidden/>
                <w:rStyle w:val="IndexLink"/>
                <w:rtl w:val="true"/>
              </w:rPr>
              <w:t xml:space="preserve">فی أحکام الاستحاضة </w:t>
            </w:r>
            <w:r>
              <w:rPr>
                <w:rStyle w:val="IndexLink"/>
                <w:rtl w:val="true"/>
              </w:rPr>
              <w:t xml:space="preserve">/ </w:t>
            </w:r>
            <w:r>
              <w:rPr>
                <w:rStyle w:val="IndexLink"/>
                <w:rtl w:val="true"/>
              </w:rPr>
              <w:t>الاستحاضة الوسطی</w:t>
            </w:r>
            <w:r>
              <w:rPr>
                <w:rStyle w:val="IndexLink"/>
                <w:rtl w:val="true"/>
              </w:rPr>
              <w:tab/>
            </w:r>
            <w:r>
              <w:rPr>
                <w:rStyle w:val="IndexLink"/>
              </w:rPr>
              <w:t>378</w:t>
            </w:r>
          </w:hyperlink>
        </w:p>
        <w:p>
          <w:pPr>
            <w:pStyle w:val="Contents2"/>
            <w:tabs>
              <w:tab w:val="clear" w:pos="8743"/>
              <w:tab w:val="right" w:pos="9026" w:leader="dot"/>
            </w:tabs>
            <w:rPr/>
          </w:pPr>
          <w:hyperlink w:anchor="__RefHeading___Toc2506144_2322387425">
            <w:r>
              <w:rPr>
                <w:webHidden/>
                <w:rStyle w:val="IndexLink"/>
                <w:rtl w:val="true"/>
              </w:rPr>
              <w:t xml:space="preserve">فی أحکام الاستحاضة </w:t>
            </w:r>
            <w:r>
              <w:rPr>
                <w:rStyle w:val="IndexLink"/>
                <w:rtl w:val="true"/>
              </w:rPr>
              <w:t xml:space="preserve">/ </w:t>
            </w:r>
            <w:r>
              <w:rPr>
                <w:rStyle w:val="IndexLink"/>
                <w:rtl w:val="true"/>
              </w:rPr>
              <w:t>الاستحاضة الکبری</w:t>
            </w:r>
            <w:r>
              <w:rPr>
                <w:rStyle w:val="IndexLink"/>
                <w:rtl w:val="true"/>
              </w:rPr>
              <w:tab/>
            </w:r>
            <w:r>
              <w:rPr>
                <w:rStyle w:val="IndexLink"/>
              </w:rPr>
              <w:t>399</w:t>
            </w:r>
          </w:hyperlink>
        </w:p>
        <w:p>
          <w:pPr>
            <w:pStyle w:val="Contents2"/>
            <w:tabs>
              <w:tab w:val="clear" w:pos="8743"/>
              <w:tab w:val="right" w:pos="9026" w:leader="dot"/>
            </w:tabs>
            <w:rPr/>
          </w:pPr>
          <w:hyperlink w:anchor="__RefHeading___Toc2506146_2322387425">
            <w:r>
              <w:rPr>
                <w:webHidden/>
                <w:rStyle w:val="IndexLink"/>
                <w:rtl w:val="true"/>
              </w:rPr>
              <w:t xml:space="preserve">فی أحکام الاستحاضة </w:t>
            </w:r>
            <w:r>
              <w:rPr>
                <w:rStyle w:val="IndexLink"/>
                <w:rtl w:val="true"/>
              </w:rPr>
              <w:t xml:space="preserve">/ </w:t>
            </w:r>
            <w:r>
              <w:rPr>
                <w:rStyle w:val="IndexLink"/>
                <w:rtl w:val="true"/>
              </w:rPr>
              <w:t>الاعتبار بوقت کمّیّة الدم</w:t>
            </w:r>
            <w:r>
              <w:rPr>
                <w:rStyle w:val="IndexLink"/>
                <w:rtl w:val="true"/>
              </w:rPr>
              <w:tab/>
            </w:r>
            <w:r>
              <w:rPr>
                <w:rStyle w:val="IndexLink"/>
              </w:rPr>
              <w:t>419</w:t>
            </w:r>
          </w:hyperlink>
        </w:p>
        <w:p>
          <w:pPr>
            <w:pStyle w:val="Contents2"/>
            <w:tabs>
              <w:tab w:val="clear" w:pos="8743"/>
              <w:tab w:val="right" w:pos="9026" w:leader="dot"/>
            </w:tabs>
            <w:rPr/>
          </w:pPr>
          <w:hyperlink w:anchor="__RefHeading___Toc2506148_2322387425">
            <w:r>
              <w:rPr>
                <w:webHidden/>
                <w:rStyle w:val="IndexLink"/>
                <w:rtl w:val="true"/>
              </w:rPr>
              <w:t xml:space="preserve">فی أحکام الاستحاضة </w:t>
            </w:r>
            <w:r>
              <w:rPr>
                <w:rStyle w:val="IndexLink"/>
                <w:rtl w:val="true"/>
              </w:rPr>
              <w:t xml:space="preserve">/ </w:t>
            </w:r>
            <w:r>
              <w:rPr>
                <w:rStyle w:val="IndexLink"/>
                <w:rtl w:val="true"/>
              </w:rPr>
              <w:t>أقسام انقطاع دم الاستحاضة</w:t>
            </w:r>
            <w:r>
              <w:rPr>
                <w:rStyle w:val="IndexLink"/>
                <w:rtl w:val="true"/>
              </w:rPr>
              <w:tab/>
            </w:r>
            <w:r>
              <w:rPr>
                <w:rStyle w:val="IndexLink"/>
              </w:rPr>
              <w:t>421</w:t>
            </w:r>
          </w:hyperlink>
        </w:p>
        <w:p>
          <w:pPr>
            <w:pStyle w:val="Contents2"/>
            <w:tabs>
              <w:tab w:val="clear" w:pos="8743"/>
              <w:tab w:val="right" w:pos="9026" w:leader="dot"/>
            </w:tabs>
            <w:rPr/>
          </w:pPr>
          <w:hyperlink w:anchor="__RefHeading___Toc2506150_2322387425">
            <w:r>
              <w:rPr>
                <w:webHidden/>
                <w:rStyle w:val="IndexLink"/>
                <w:rtl w:val="true"/>
              </w:rPr>
              <w:t xml:space="preserve">فی أحکام الاستحاضة </w:t>
            </w:r>
            <w:r>
              <w:rPr>
                <w:rStyle w:val="IndexLink"/>
                <w:rtl w:val="true"/>
              </w:rPr>
              <w:t xml:space="preserve">/ </w:t>
            </w:r>
            <w:r>
              <w:rPr>
                <w:rStyle w:val="IndexLink"/>
                <w:rtl w:val="true"/>
              </w:rPr>
              <w:t>انقطاع الدم الناشئ من الفترة</w:t>
            </w:r>
            <w:r>
              <w:rPr>
                <w:rStyle w:val="IndexLink"/>
                <w:rtl w:val="true"/>
              </w:rPr>
              <w:tab/>
            </w:r>
            <w:r>
              <w:rPr>
                <w:rStyle w:val="IndexLink"/>
              </w:rPr>
              <w:t>429</w:t>
            </w:r>
          </w:hyperlink>
        </w:p>
        <w:p>
          <w:pPr>
            <w:pStyle w:val="Contents2"/>
            <w:tabs>
              <w:tab w:val="clear" w:pos="8743"/>
              <w:tab w:val="right" w:pos="9026" w:leader="dot"/>
            </w:tabs>
            <w:rPr/>
          </w:pPr>
          <w:hyperlink w:anchor="__RefHeading___Toc2506152_2322387425">
            <w:r>
              <w:rPr>
                <w:webHidden/>
                <w:rStyle w:val="IndexLink"/>
                <w:rtl w:val="true"/>
              </w:rPr>
              <w:t xml:space="preserve">فی أحکام الاستحاضة </w:t>
            </w:r>
            <w:r>
              <w:rPr>
                <w:rStyle w:val="IndexLink"/>
                <w:rtl w:val="true"/>
              </w:rPr>
              <w:t xml:space="preserve">/ </w:t>
            </w:r>
            <w:r>
              <w:rPr>
                <w:rStyle w:val="IndexLink"/>
                <w:rtl w:val="true"/>
              </w:rPr>
              <w:t>لو حدثت الاستحاضة الوسطی بعد صلاة الصبح</w:t>
            </w:r>
            <w:r>
              <w:rPr>
                <w:rStyle w:val="IndexLink"/>
                <w:rtl w:val="true"/>
              </w:rPr>
              <w:tab/>
            </w:r>
            <w:r>
              <w:rPr>
                <w:rStyle w:val="IndexLink"/>
              </w:rPr>
              <w:t>434</w:t>
            </w:r>
          </w:hyperlink>
        </w:p>
        <w:p>
          <w:pPr>
            <w:pStyle w:val="Contents2"/>
            <w:tabs>
              <w:tab w:val="clear" w:pos="8743"/>
              <w:tab w:val="right" w:pos="9026" w:leader="dot"/>
            </w:tabs>
            <w:rPr/>
          </w:pPr>
          <w:hyperlink w:anchor="__RefHeading___Toc2506154_2322387425">
            <w:r>
              <w:rPr>
                <w:webHidden/>
                <w:rStyle w:val="IndexLink"/>
                <w:rtl w:val="true"/>
              </w:rPr>
              <w:t xml:space="preserve">فی أحکام الاستحاضة </w:t>
            </w:r>
            <w:r>
              <w:rPr>
                <w:rStyle w:val="IndexLink"/>
                <w:rtl w:val="true"/>
              </w:rPr>
              <w:t xml:space="preserve">/ </w:t>
            </w:r>
            <w:r>
              <w:rPr>
                <w:rStyle w:val="IndexLink"/>
                <w:rtl w:val="true"/>
              </w:rPr>
              <w:t>فی الجمع بین الصلاتین فی الاستحاضة الکبری</w:t>
            </w:r>
            <w:r>
              <w:rPr>
                <w:rStyle w:val="IndexLink"/>
                <w:rtl w:val="true"/>
              </w:rPr>
              <w:tab/>
            </w:r>
            <w:r>
              <w:rPr>
                <w:rStyle w:val="IndexLink"/>
              </w:rPr>
              <w:t>439</w:t>
            </w:r>
          </w:hyperlink>
        </w:p>
        <w:p>
          <w:pPr>
            <w:pStyle w:val="Contents2"/>
            <w:tabs>
              <w:tab w:val="clear" w:pos="8743"/>
              <w:tab w:val="right" w:pos="9026" w:leader="dot"/>
            </w:tabs>
            <w:rPr/>
          </w:pPr>
          <w:hyperlink w:anchor="__RefHeading___Toc2506156_2322387425">
            <w:r>
              <w:rPr>
                <w:webHidden/>
                <w:rStyle w:val="IndexLink"/>
                <w:rtl w:val="true"/>
              </w:rPr>
              <w:t xml:space="preserve">فی أحکام الاستحاضة </w:t>
            </w:r>
            <w:r>
              <w:rPr>
                <w:rStyle w:val="IndexLink"/>
                <w:rtl w:val="true"/>
              </w:rPr>
              <w:t xml:space="preserve">/ </w:t>
            </w:r>
            <w:r>
              <w:rPr>
                <w:rStyle w:val="IndexLink"/>
                <w:rtl w:val="true"/>
              </w:rPr>
              <w:t>المبادرة إلی الصلاة بعد الوضوء أو الغسل</w:t>
            </w:r>
            <w:r>
              <w:rPr>
                <w:rStyle w:val="IndexLink"/>
                <w:rtl w:val="true"/>
              </w:rPr>
              <w:tab/>
            </w:r>
            <w:r>
              <w:rPr>
                <w:rStyle w:val="IndexLink"/>
              </w:rPr>
              <w:t>442</w:t>
            </w:r>
          </w:hyperlink>
        </w:p>
        <w:p>
          <w:pPr>
            <w:pStyle w:val="Contents2"/>
            <w:tabs>
              <w:tab w:val="clear" w:pos="8743"/>
              <w:tab w:val="right" w:pos="9026" w:leader="dot"/>
            </w:tabs>
            <w:rPr/>
          </w:pPr>
          <w:hyperlink w:anchor="__RefHeading___Toc2506158_2322387425">
            <w:r>
              <w:rPr>
                <w:webHidden/>
                <w:rStyle w:val="IndexLink"/>
                <w:rtl w:val="true"/>
              </w:rPr>
              <w:t xml:space="preserve">فی أحکام الاستحاضة </w:t>
            </w:r>
            <w:r>
              <w:rPr>
                <w:rStyle w:val="IndexLink"/>
                <w:rtl w:val="true"/>
              </w:rPr>
              <w:t xml:space="preserve">/ </w:t>
            </w:r>
            <w:r>
              <w:rPr>
                <w:rStyle w:val="IndexLink"/>
                <w:rtl w:val="true"/>
              </w:rPr>
              <w:t>تقدیم الغسل علی الوقت للوسطی و الکبری</w:t>
            </w:r>
            <w:r>
              <w:rPr>
                <w:rStyle w:val="IndexLink"/>
                <w:rtl w:val="true"/>
              </w:rPr>
              <w:tab/>
            </w:r>
            <w:r>
              <w:rPr>
                <w:rStyle w:val="IndexLink"/>
              </w:rPr>
              <w:t>447</w:t>
            </w:r>
          </w:hyperlink>
        </w:p>
        <w:p>
          <w:pPr>
            <w:pStyle w:val="Contents2"/>
            <w:tabs>
              <w:tab w:val="clear" w:pos="8743"/>
              <w:tab w:val="right" w:pos="9026" w:leader="dot"/>
            </w:tabs>
            <w:rPr/>
          </w:pPr>
          <w:hyperlink w:anchor="__RefHeading___Toc2506160_2322387425">
            <w:r>
              <w:rPr>
                <w:webHidden/>
                <w:rStyle w:val="IndexLink"/>
                <w:rtl w:val="true"/>
              </w:rPr>
              <w:t xml:space="preserve">فی أحکام الاستحاضة </w:t>
            </w:r>
            <w:r>
              <w:rPr>
                <w:rStyle w:val="IndexLink"/>
                <w:rtl w:val="true"/>
              </w:rPr>
              <w:t xml:space="preserve">/ </w:t>
            </w:r>
            <w:r>
              <w:rPr>
                <w:rStyle w:val="IndexLink"/>
                <w:rtl w:val="true"/>
              </w:rPr>
              <w:t>الحدّ المجاز من الفصل لتحصیل مقدّمات الصلاة</w:t>
            </w:r>
            <w:r>
              <w:rPr>
                <w:rStyle w:val="IndexLink"/>
                <w:rtl w:val="true"/>
              </w:rPr>
              <w:tab/>
            </w:r>
            <w:r>
              <w:rPr>
                <w:rStyle w:val="IndexLink"/>
              </w:rPr>
              <w:t>450</w:t>
            </w:r>
          </w:hyperlink>
        </w:p>
        <w:p>
          <w:pPr>
            <w:pStyle w:val="Contents2"/>
            <w:tabs>
              <w:tab w:val="clear" w:pos="8743"/>
              <w:tab w:val="right" w:pos="9026" w:leader="dot"/>
            </w:tabs>
            <w:rPr/>
          </w:pPr>
          <w:hyperlink w:anchor="__RefHeading___Toc2506162_2322387425">
            <w:r>
              <w:rPr>
                <w:webHidden/>
                <w:rStyle w:val="IndexLink"/>
                <w:rtl w:val="true"/>
              </w:rPr>
              <w:t xml:space="preserve">فی أحکام الاستحاضة </w:t>
            </w:r>
            <w:r>
              <w:rPr>
                <w:rStyle w:val="IndexLink"/>
                <w:rtl w:val="true"/>
              </w:rPr>
              <w:t xml:space="preserve">/ </w:t>
            </w:r>
            <w:r>
              <w:rPr>
                <w:rStyle w:val="IndexLink"/>
                <w:rtl w:val="true"/>
              </w:rPr>
              <w:t>الاستظهار لمنع خروج الدم</w:t>
            </w:r>
            <w:r>
              <w:rPr>
                <w:rStyle w:val="IndexLink"/>
                <w:rtl w:val="true"/>
              </w:rPr>
              <w:tab/>
            </w:r>
            <w:r>
              <w:rPr>
                <w:rStyle w:val="IndexLink"/>
              </w:rPr>
              <w:t>453</w:t>
            </w:r>
          </w:hyperlink>
        </w:p>
        <w:p>
          <w:pPr>
            <w:pStyle w:val="Contents2"/>
            <w:tabs>
              <w:tab w:val="clear" w:pos="8743"/>
              <w:tab w:val="right" w:pos="9026" w:leader="dot"/>
            </w:tabs>
            <w:rPr/>
          </w:pPr>
          <w:hyperlink w:anchor="__RefHeading___Toc2506164_2322387425">
            <w:r>
              <w:rPr>
                <w:webHidden/>
                <w:rStyle w:val="IndexLink"/>
                <w:rtl w:val="true"/>
              </w:rPr>
              <w:t xml:space="preserve">فی أحکام الاستحاضة </w:t>
            </w:r>
            <w:r>
              <w:rPr>
                <w:rStyle w:val="IndexLink"/>
                <w:rtl w:val="true"/>
              </w:rPr>
              <w:t xml:space="preserve">/ </w:t>
            </w:r>
            <w:r>
              <w:rPr>
                <w:rStyle w:val="IndexLink"/>
                <w:rtl w:val="true"/>
              </w:rPr>
              <w:t>المستحاضة بحکم الطاهر لو أتی بما علیها</w:t>
            </w:r>
            <w:r>
              <w:rPr>
                <w:rStyle w:val="IndexLink"/>
                <w:rtl w:val="true"/>
              </w:rPr>
              <w:tab/>
            </w:r>
            <w:r>
              <w:rPr>
                <w:rStyle w:val="IndexLink"/>
              </w:rPr>
              <w:t>464</w:t>
            </w:r>
          </w:hyperlink>
        </w:p>
        <w:p>
          <w:pPr>
            <w:pStyle w:val="Contents2"/>
            <w:tabs>
              <w:tab w:val="clear" w:pos="8743"/>
              <w:tab w:val="right" w:pos="9026" w:leader="dot"/>
            </w:tabs>
            <w:rPr/>
          </w:pPr>
          <w:hyperlink w:anchor="__RefHeading___Toc2506166_2322387425">
            <w:r>
              <w:rPr>
                <w:webHidden/>
                <w:rStyle w:val="IndexLink"/>
                <w:rtl w:val="true"/>
              </w:rPr>
              <w:t xml:space="preserve">فی أحکام الاستحاضة </w:t>
            </w:r>
            <w:r>
              <w:rPr>
                <w:rStyle w:val="IndexLink"/>
                <w:rtl w:val="true"/>
              </w:rPr>
              <w:t xml:space="preserve">/ </w:t>
            </w:r>
            <w:r>
              <w:rPr>
                <w:rStyle w:val="IndexLink"/>
                <w:rtl w:val="true"/>
              </w:rPr>
              <w:t>وطی المستحاضة</w:t>
            </w:r>
            <w:r>
              <w:rPr>
                <w:rStyle w:val="IndexLink"/>
                <w:rtl w:val="true"/>
              </w:rPr>
              <w:tab/>
            </w:r>
            <w:r>
              <w:rPr>
                <w:rStyle w:val="IndexLink"/>
              </w:rPr>
              <w:t>472</w:t>
            </w:r>
          </w:hyperlink>
        </w:p>
        <w:p>
          <w:pPr>
            <w:pStyle w:val="Contents2"/>
            <w:tabs>
              <w:tab w:val="clear" w:pos="8743"/>
              <w:tab w:val="right" w:pos="9026" w:leader="dot"/>
            </w:tabs>
            <w:rPr/>
          </w:pPr>
          <w:hyperlink w:anchor="__RefHeading___Toc2506168_2322387425">
            <w:r>
              <w:rPr>
                <w:webHidden/>
                <w:rStyle w:val="IndexLink"/>
                <w:rtl w:val="true"/>
              </w:rPr>
              <w:t xml:space="preserve">فی أحکام الاستحاضة </w:t>
            </w:r>
            <w:r>
              <w:rPr>
                <w:rStyle w:val="IndexLink"/>
                <w:rtl w:val="true"/>
              </w:rPr>
              <w:t xml:space="preserve">/ </w:t>
            </w:r>
            <w:r>
              <w:rPr>
                <w:rStyle w:val="IndexLink"/>
                <w:rtl w:val="true"/>
              </w:rPr>
              <w:t>تجدید وضوئها لکلّ مشروط بالطهارة</w:t>
            </w:r>
            <w:r>
              <w:rPr>
                <w:rStyle w:val="IndexLink"/>
                <w:rtl w:val="true"/>
              </w:rPr>
              <w:tab/>
            </w:r>
            <w:r>
              <w:rPr>
                <w:rStyle w:val="IndexLink"/>
              </w:rPr>
              <w:t>483</w:t>
            </w:r>
          </w:hyperlink>
        </w:p>
        <w:p>
          <w:pPr>
            <w:pStyle w:val="Contents2"/>
            <w:tabs>
              <w:tab w:val="clear" w:pos="8743"/>
              <w:tab w:val="right" w:pos="9026" w:leader="dot"/>
            </w:tabs>
            <w:rPr/>
          </w:pPr>
          <w:hyperlink w:anchor="__RefHeading___Toc2506170_2322387425">
            <w:r>
              <w:rPr>
                <w:webHidden/>
                <w:rStyle w:val="IndexLink"/>
                <w:rtl w:val="true"/>
              </w:rPr>
              <w:t xml:space="preserve">فی أحکام الاستحاضة </w:t>
            </w:r>
            <w:r>
              <w:rPr>
                <w:rStyle w:val="IndexLink"/>
                <w:rtl w:val="true"/>
              </w:rPr>
              <w:t xml:space="preserve">/ </w:t>
            </w:r>
            <w:r>
              <w:rPr>
                <w:rStyle w:val="IndexLink"/>
                <w:rtl w:val="true"/>
              </w:rPr>
              <w:t>صلاتها و صومها لو أخلّت بما علیها</w:t>
            </w:r>
            <w:r>
              <w:rPr>
                <w:rStyle w:val="IndexLink"/>
                <w:rtl w:val="true"/>
              </w:rPr>
              <w:tab/>
            </w:r>
            <w:r>
              <w:rPr>
                <w:rStyle w:val="IndexLink"/>
              </w:rPr>
              <w:t>488</w:t>
            </w:r>
          </w:hyperlink>
        </w:p>
        <w:p>
          <w:pPr>
            <w:pStyle w:val="Contents2"/>
            <w:tabs>
              <w:tab w:val="clear" w:pos="8743"/>
              <w:tab w:val="right" w:pos="9026" w:leader="dot"/>
            </w:tabs>
            <w:rPr/>
          </w:pPr>
          <w:hyperlink w:anchor="__RefHeading___Toc2506172_2322387425">
            <w:r>
              <w:rPr>
                <w:webHidden/>
                <w:rStyle w:val="IndexLink"/>
                <w:rtl w:val="true"/>
              </w:rPr>
              <w:t xml:space="preserve">فی أحکام الاستحاضة </w:t>
            </w:r>
            <w:r>
              <w:rPr>
                <w:rStyle w:val="IndexLink"/>
                <w:rtl w:val="true"/>
              </w:rPr>
              <w:t xml:space="preserve">/ </w:t>
            </w:r>
            <w:r>
              <w:rPr>
                <w:rStyle w:val="IndexLink"/>
                <w:rtl w:val="true"/>
              </w:rPr>
              <w:t>حکم صومها لو أخلّت بما علیها من الأغسال</w:t>
            </w:r>
            <w:r>
              <w:rPr>
                <w:rStyle w:val="IndexLink"/>
                <w:rtl w:val="true"/>
              </w:rPr>
              <w:tab/>
            </w:r>
            <w:r>
              <w:rPr>
                <w:rStyle w:val="IndexLink"/>
              </w:rPr>
              <w:t>489</w:t>
            </w:r>
          </w:hyperlink>
        </w:p>
        <w:p>
          <w:pPr>
            <w:pStyle w:val="Contents2"/>
            <w:tabs>
              <w:tab w:val="clear" w:pos="8743"/>
              <w:tab w:val="right" w:pos="9026" w:leader="dot"/>
            </w:tabs>
            <w:rPr/>
          </w:pPr>
          <w:hyperlink w:anchor="__RefHeading___Toc2506174_2322387425">
            <w:r>
              <w:rPr>
                <w:webHidden/>
                <w:rStyle w:val="IndexLink"/>
                <w:rtl w:val="true"/>
              </w:rPr>
              <w:t xml:space="preserve">فی النفاس </w:t>
            </w:r>
            <w:r>
              <w:rPr>
                <w:rStyle w:val="IndexLink"/>
                <w:rtl w:val="true"/>
              </w:rPr>
              <w:t xml:space="preserve">/ </w:t>
            </w:r>
            <w:r>
              <w:rPr>
                <w:rStyle w:val="IndexLink"/>
                <w:rtl w:val="true"/>
              </w:rPr>
              <w:t>تعریفها</w:t>
            </w:r>
            <w:r>
              <w:rPr>
                <w:rStyle w:val="IndexLink"/>
                <w:rtl w:val="true"/>
              </w:rPr>
              <w:tab/>
            </w:r>
            <w:r>
              <w:rPr>
                <w:rStyle w:val="IndexLink"/>
              </w:rPr>
              <w:t>500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23_168508"/>
      <w:bookmarkStart w:id="1" w:name="pg13323_168508"/>
      <w:bookmarkEnd w:id="1"/>
    </w:p>
    <w:p>
      <w:pPr>
        <w:pStyle w:val="Heading2"/>
        <w:numPr>
          <w:ilvl w:val="1"/>
          <w:numId w:val="1"/>
        </w:numPr>
        <w:rPr/>
      </w:pPr>
      <w:bookmarkStart w:id="2" w:name="pg13323_168508"/>
      <w:bookmarkStart w:id="3" w:name="__RefHeading___Toc2506014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المناظر‌الناظره فی احکام‌العتره‌الطاهره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محمدعلی العلوی‌الحسینی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8363</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شرحی است بر شرایع‌الاسلام فی مسائل الحلال والحرام محقق حلی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Ja'fari -- 13th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Taharat (Islamic law)</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۴۰۲۳۷۱۶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۴۲۲۳۳۶۲</w:t>
      </w:r>
    </w:p>
    <w:p>
      <w:pPr>
        <w:pStyle w:val="Heading2"/>
        <w:numPr>
          <w:ilvl w:val="1"/>
          <w:numId w:val="1"/>
        </w:numPr>
        <w:rPr/>
      </w:pPr>
      <w:bookmarkStart w:id="5" w:name="__RefHeading___Toc2506016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العظمی الحاج السیّد محمّد علی العلوی الگرگانی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323_168515"/>
      <w:bookmarkStart w:id="8" w:name="pg13323_168515"/>
      <w:bookmarkEnd w:id="8"/>
    </w:p>
    <w:p>
      <w:pPr>
        <w:pStyle w:val="BookText"/>
        <w:rPr/>
      </w:pPr>
      <w:bookmarkStart w:id="9" w:name="pg13323_168515"/>
      <w:bookmarkEnd w:id="9"/>
      <w:r>
        <w:rPr>
          <w:rFonts w:ascii="IRNazanin" w:hAnsi="IRNazanin" w:eastAsia="IRNazanin"/>
          <w:color w:val="111111"/>
          <w:sz w:val="28"/>
          <w:sz w:val="28"/>
          <w:szCs w:val="28"/>
          <w:rtl w:val="true"/>
          <w:lang w:bidi="fa-IR"/>
        </w:rPr>
        <w:t xml:space="preserve">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انقطع لدون عشرة ، فعلیها الاستبراء بالقطنة ، فإن خرجت نقیّة اغتسلت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الانقطاع دون العشرة ، ربّما یوجب احتمال وجود الدم ، وبقائه فی داخل الرحم ، بلا فرق فی دم الحیض بین المعتادة وغیرها ، فمع وجود الإحتمال تجب علیها الاستبراء ، وذلک بإدخال القطنة فی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الانقطاع بعد تمام العشرة ـ الذی کان هو أکثر أیام الحیض ـ فلا تجب علیها الاستبراء ، لأنّه لا یبقی لها احتمال وجود الدم ، بل إن کان فهو لم یکن حیضاً قطعاً ، فلا وجه للاستبراء ، لأنّ وجوب الاستبراء یترتب علی من حصل عندها الإحتمال ، وهذا حکم ثابتٌ لا خلاف فیه ، سوی ما یظهر من المنقول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المُشعر بالاستحباب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فوجوب الاستبراء یظهر من المصنّف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بل نسبة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الأصحاب ، مشعراً بدعوی الإجماع علیه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أنّه لا خلاف فیه ، بل علیه إجماع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یخالف فیه أحد من أصحاب التعلیق ، 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وغیرهم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والدلیل علیه ـ مضافاً إلی الإجماع ، نقلاً وتحصیلاً ـ هو دلالة النصوص المعتبرة وهی </w:t>
      </w:r>
      <w:r>
        <w:rPr>
          <w:rFonts w:eastAsia="IRNazanin" w:cs="IRNazanin"/>
          <w:color w:val="111111"/>
          <w:sz w:val="28"/>
          <w:szCs w:val="28"/>
          <w:rtl w:val="true"/>
          <w:lang w:bidi="fa-IR"/>
        </w:rPr>
        <w:t>:</w:t>
      </w:r>
    </w:p>
    <w:p>
      <w:pPr>
        <w:pStyle w:val="Heading2"/>
        <w:numPr>
          <w:ilvl w:val="1"/>
          <w:numId w:val="1"/>
        </w:numPr>
        <w:rPr/>
      </w:pPr>
      <w:bookmarkStart w:id="10" w:name="__RefHeading___Toc2506018_2322387425"/>
      <w:bookmarkStart w:id="11" w:name="_Toc3"/>
      <w:bookmarkEnd w:id="10"/>
      <w:r>
        <w:rPr>
          <w:rtl w:val="true"/>
        </w:rPr>
        <w:t xml:space="preserve">فی أحکام الحیض </w:t>
      </w:r>
      <w:r>
        <w:rPr>
          <w:rtl w:val="true"/>
        </w:rPr>
        <w:t xml:space="preserve">/ </w:t>
      </w:r>
      <w:r>
        <w:rPr>
          <w:rtl w:val="true"/>
        </w:rPr>
        <w:t>وجوب الاستبراء إذا انقطع الدم قبل العشرة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باسناده الصحیح إلی محمد بن مسلم ، عن أبی </w:t>
      </w:r>
    </w:p>
    <w:p>
      <w:pPr>
        <w:pStyle w:val="BookText"/>
        <w:rPr/>
      </w:pPr>
      <w:r>
        <w:rPr>
          <w:rFonts w:ascii="IRNazanin" w:hAnsi="IRNazanin" w:eastAsia="IRNazanin"/>
          <w:color w:val="111111"/>
          <w:sz w:val="28"/>
          <w:sz w:val="28"/>
          <w:szCs w:val="28"/>
          <w:rtl w:val="true"/>
          <w:lang w:bidi="fa-IR"/>
        </w:rPr>
        <w:t>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أرادت الحائض أن تغتسل ، فلتدخل قطنة ، فان خرج فیها شیء من الدم فلا تغتسل ، وان لم‌تر شیئاً فلتغتسل ، وإنْ رأت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فلتتوضّأ ولتصلّ</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باسناده ، عن محمد بن یعقوب ،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أشارة إلی من یجری فی حقّه احتمال الحیض ، لا من تلبّس بهذه الصفة فیما سبق ، فلأجل ذلک قیل إنّ هذا الحکم واردٌ فی حقّ من یحتمل ذلک ، دون من یقطع بالانقطاع وعدم العود ، حتّی یکون اجراء الحکم علیه من التعبّد المحض ، ولذلک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بعید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یشکل الاعتماد علی عادتها من الانقطاع ، إن لم یفدها ذلک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الاستبراء لیس إلاّ لأجل الفحص عن وجود الدم فی الباطن ، وطلب برائة الرحم من الدم ، ومع القطع بالانقطاع والبرائة ، فلا معنی للفحص عنه ، وهذا ممّا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وقع الخلاف فیه ، ـ بل وکان مورداً للإشکال ـ هو ملاحظة الأصل فی المقام ، ودلالة الأخبار لاثبات وجوب الاستبراء ، لمن یحتمل وجود الدم ، مع انقطاع الدم قبل العشرة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دلالة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أنّ المورد یعدّ من موارد أصالة بقاء الحیض ، وجواز الاعتماد علیه باستصحاب بقاء حکم الحیض ، فلازم دلک هو عدم جوب الفحص علیها ، لأنّ الشبهة فی المقام من الشبهات الموضوعیّة التی لا تجب فیها الفحص إجماعا ، فالحکم بوجوبه هنا لابدّ أن یکون من جهة وجود دلیل آخر یدلّ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المورد یعدّ من الموارد التی یجب الفحص فیها ، لأجل أن الرجوع إلی الأُصول فیها ، یستلزم الوقوع فی مخالفة الواقع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المحقّق الآملی ، حیث منع الصغری مع تسلیمه الکبری،</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المورد من قبیل هذه الموارد ممنوع ، وإنْ کان الأقوی هو وجوب الفحص فی تلک الموارد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ورود النصوص فی المورد ـ من حیث وجوب الفحص ، مع کون الشبهة من الموضوعیّة ـ هو کون الاعتماد علی الأصل هنا والاتّکال علیه ، کما یعتمد علیه فی سائر الموارد ـ مشکلٌ لکونه من الاستصحاب والأُصول المحرزة ، لا ممّا یوجب وقوع المکلّف فی خلاف الواقع ، وفی ترک العبادات ـ منها الصلاة التی هی من أهمّها ـ التی لا یرضی الشارع بترکها بلا عذر ، فلأجل الخلاص من هذا المحذور ، أوجب الشارع الاستبراء مع الاحتمال ، ولم یعتیّن من دون الاعتناء بوجود الاستصحاب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یبعد القول بأنّها لو ترکت الاستبراء ، واعتمدت علی الأصل ، ترکت لأجله العبادات المشروطة بعدم الحیض ، کانت آثمة فی علمها ، فلا یکون الأصل لها حیئنذ حجّة فی ترک الفحص مع وجود النصوص الدالة علی لزوم الاستبراء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ما ذکرنا ، لابدّ لها من الاستبراء ، مع احتمال وجود الدم المحکوم بالحیضیّة فی الرحم ، فلا یجوز لها الاتیان بالغُسل ، لعدم تمشّی قصد القربة منها بغسلها ، وحینئذ لو نوت الاحتیاط ، وصادف الواقع بأن أتت بالغسل ، فبان أنّه طابق الواقع ، وکانت نقیّتة من الدم ـ فهل هذا الغسل صحیح أم لا؟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 القول بکون العبادات ـ التی منها الغُسل ـ حراماً حرمة ذاتیة علی الحائض ، تبطل غسلها من غیر إشکال ، لعدم وجود مجال حینئذ مع </w:t>
      </w:r>
    </w:p>
    <w:p>
      <w:pPr>
        <w:pStyle w:val="BookText"/>
        <w:rPr/>
      </w:pPr>
      <w:r>
        <w:rPr>
          <w:rFonts w:ascii="IRNazanin" w:hAnsi="IRNazanin" w:eastAsia="IRNazanin"/>
          <w:color w:val="111111"/>
          <w:sz w:val="28"/>
          <w:sz w:val="28"/>
          <w:szCs w:val="28"/>
          <w:rtl w:val="true"/>
          <w:lang w:bidi="fa-IR"/>
        </w:rPr>
        <w:t xml:space="preserve">کونها محکومة بالحیضیّة من جهة دلالة الاستصحاب ، أنّ الاتیان بها یعدّ عصیاناً أو تجریاً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 تقدیر ، لا تتمکّن من الاتیان بها علی وجه قُربی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بکون حرمتها 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فللاحتیاط مجالٌ ، لکن فی صحته وجهان ، مبنیّان علی عدم اعتبار الجزم فی النیّة مع الإمکان ، أو اعتباره ، حیث یصحّ علی الأوّل ، ویبطل علی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بالحرمة الذاتیّة ، فهل یکون کذلک حتّی فیما إذا أراد تحصیل الاحتیاط لما فی الواقع رجاء ، مع کونها طاهرة فی الظاهر ، خصوصاً إذا لم تستظهر شرطیّة الاستبراء لصحّة الغُسل من النصوص ، کما سیأتی الاشارة إلیه ، فإنّ الالتزام بذلک لا یخلو من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إذا قصدت الغسل برغم معرفتها بعدم کونها حائضاً شرعاً ، فلا إشکال فی عدم مشروعیّة عملها ، وحرمة الاتیان بالغسل حینئذ تشریعاً وذاتاً ، علی المبنی ، ولا یأتی مثل ذلک فی الاتیان به رجاء ، کما هو المفروض ، وإنْ یجوز أو یجب علیها ترک الغسل من حیث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أنّه لا یأتی هذا الکلام فیما لو نسیت وأتت بالغسل مع قصد القربة ، ثمّ صادفت الواقع ، وذلک بعد أن حصلت منها قصد القربة ، فحینئذٍ لا وجه للحکم بعدم الصحّة ، إلاّ علی القول بشرطیّة صحّة الاستبراء ، کما ذهب إلیه البعض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جهة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دلالة صحیحة ابن مسلم علی الوجوب لأجل الأمر الوارد فیها بلزوم ادخال القطنة ، الظاهر فی الوجوب ، بل ظاهر اطلاقه یشمل حتّی مع العلم بطهارة الباطن ، حیث لم یقیّد بقید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 الغسل ، فلتُدخل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لکنّهم حملوها علی ما إذا لم تعلم ، لاستظهارهم منها بکونه لأجل تحصیل الإطمئنان بالطهر ، وإلاّ مع العلم </w:t>
      </w:r>
    </w:p>
    <w:p>
      <w:pPr>
        <w:pStyle w:val="BookText"/>
        <w:rPr/>
      </w:pPr>
      <w:r>
        <w:rPr>
          <w:rFonts w:ascii="IRNazanin" w:hAnsi="IRNazanin" w:eastAsia="IRNazanin"/>
          <w:color w:val="111111"/>
          <w:sz w:val="28"/>
          <w:sz w:val="28"/>
          <w:szCs w:val="28"/>
          <w:rtl w:val="true"/>
          <w:lang w:bidi="fa-IR"/>
        </w:rPr>
        <w:t xml:space="preserve">بوجود الدم أو بعدمه ، فلا وجه للاستظهار والتفحّص ، إلاّ علی القول بوجوبه تعبّداً ، لما بعد العشرة ، حتّی مع وجود الدم ، فضلاً عن الشکّ فیه ، وهو بعید جدّاً ، کما لا یخفی ، لأنّه لیس بحیض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مرسلة یونس ، عمّن حدّثه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امرأة انقطع عنها الدم فلا تدری أطهرت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قائماً ، وتلزم بطنها بحائظ ، وتستدخل قطنة بیضاء ، وترفع رجلها الیمنی ، فإن خرج علی رأس القطنة مثل رأس الذباب دمٌ عبیط ، لم تطهر ، وان لم یخرج فقد طهرت ، تغتسل وتصلّی</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شرحبیل الکندی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الطامث طهرها؟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برجلها الیسری علی الحائط ، وتستدخل الکرسف بیدها الیمنی ، فإن کان ثمّ مثل رأس الذباب خرج علی الکرسف</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موثقة سماعة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الطهر وتری الصفرة ، أو الشیء ، فلا تدری أطهرت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کذلک ، فلتقم فلتلصق بطنها إلی حائط ، وترفع رجلها علی حائط ، کما رأیت الکلب یصنع إذا أراد أن یبول ، ثمّ تستدخل الکرسف ، فإذا کان ثمّة دم مثل رأس الذباب ، خرج فإن خرج دمٌ فلم تطهر ، وإنْ لم یخرج فقد طهرت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رأت الصفرة أو شیئاً من الدم ، فعلیها أن تلصق بطنها بالحائط ، وترفع رجلها الیسری کما تری الکلب إذا بال ، وتدخل قطنة ، فان خرج فیها دمٌ فهی حائض ، وإنْ لم یخرج فلیست بحائض</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فهل تدلّ هذه الأخبار علی الوجوب ، حتّی بالنسبة إلی صحیحة محمد بن مسلم أم لا؟</w:t>
      </w:r>
    </w:p>
    <w:p>
      <w:pPr>
        <w:pStyle w:val="BookText"/>
        <w:rPr/>
      </w:pPr>
      <w:r>
        <w:rPr>
          <w:rFonts w:ascii="IRNazanin" w:hAnsi="IRNazanin" w:eastAsia="IRNazanin"/>
          <w:color w:val="111111"/>
          <w:sz w:val="28"/>
          <w:sz w:val="28"/>
          <w:szCs w:val="28"/>
          <w:rtl w:val="true"/>
          <w:lang w:bidi="fa-IR"/>
        </w:rPr>
        <w:t xml:space="preserve">إنّ ذلک لا یخلو عن اشکال ، لأنّه قد صرّح الشیخ الأعظم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الانصاف ـ لو لا فتوی الأصحاب بالوجوب ـ کانت استفادته من هذه الأخبار مشکلة ، لأنّ لفظها مسوق لبیان وجوب ذلک عند ارادة الاغتسال ، فیحتمل الارشاد ، لئلاّ یظهر الدم فیلغوا الاغتسال ، ویحتمل الاشتراط شرعاً ، لأنّ الأصل بقاء الحیض ، وأمّا لتحصیل الجزم ببرائة الرحم تعبّداً ، وإنْ قلنا باصالة حدوث الدم فی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الشیخ من دعوی کون الوجوب للارشاد ، حتّی لا یلغوا لاغتسال ، المستفاد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أن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بعیدٍ ، نظیر الأمر بالاستبراء للبول بالخرطات ، أو بالبول فی الجنب ، أو بالخرطات فقط للبول ، حیث أنّ الأمر بمثل هذه الأُمور صادرٌ للارشاد إلی ما لا یلزم إلی المکلّف بإعادة الغسل ،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یحتمل کون الوجه فی ذهاب الأصحاب هنا إلی الوجوب النفسی فی ذلک ، هو ملاحظة وجود الأصل والاستصحاب الحاکم ببقاء الحیض ، الموجب للمنع عن اتیان الغسل ، وکون الشبهة فی المورد من الشبهات الموضوعیّة ، التی لا یجب فیها الفحص بالاجماع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فبرغم ذلک قد حکم الشارع بالفحص ، فإنّه یستفاد منه کون المقصود هو افهام اهتمام الشارع بالموضوع فی المقام من هذه الناحیة ، حیث یلزم من ترک الفحص ، ترک العبادات التی تعدّ من الأُمور المهمّة عند الشارع ، ولا یرضی بترکها ، فلا یبعد حینئذ الالتزام بکون الوجوب هنا نفسیّاً لا أرشادیّاً محضاً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 یبقی الکلام فی أنّه علی القول بالوجوب النفسی ، هل هو نفسی تعبّدی محض ، أو نفسی شرطی؟</w:t>
      </w:r>
    </w:p>
    <w:p>
      <w:pPr>
        <w:pStyle w:val="BookText"/>
        <w:rPr/>
      </w:pPr>
      <w:r>
        <w:rPr>
          <w:rFonts w:ascii="IRNazanin" w:hAnsi="IRNazanin" w:eastAsia="IRNazanin"/>
          <w:color w:val="111111"/>
          <w:sz w:val="28"/>
          <w:sz w:val="28"/>
          <w:szCs w:val="28"/>
          <w:rtl w:val="true"/>
          <w:lang w:bidi="fa-IR"/>
        </w:rPr>
        <w:t>أی کان وجوبه لأجل الغسل لمن أراد اتیانه أم لا؟</w:t>
      </w:r>
    </w:p>
    <w:p>
      <w:pPr>
        <w:pStyle w:val="BookText"/>
        <w:rPr/>
      </w:pPr>
      <w:r>
        <w:rPr>
          <w:rFonts w:ascii="IRNazanin" w:hAnsi="IRNazanin" w:eastAsia="IRNazanin"/>
          <w:color w:val="111111"/>
          <w:sz w:val="28"/>
          <w:sz w:val="28"/>
          <w:szCs w:val="28"/>
          <w:rtl w:val="true"/>
          <w:lang w:bidi="fa-IR"/>
        </w:rPr>
        <w:t xml:space="preserve">الظاهر هو الثانی ، کما هو صریح ما فی الخبر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أن تغتسل فلتُدخل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لابد أن یعلم أنّه إذا فرضنا کون وجوبه شرطیّاً ـ أی لا یجب الاستبراء إلاّ لأجل الغسل ـ فإنّه لیس معناه کون الاستبراء لأجل فقد شرطه ، حتّی لو استبرئت بعد ذلک ، وعلمت کونها نقیّة قبل ذلک؛ لأنّه من الواضح أنّ معنی الوجوب الشرطی هو أعم من ذلک ، کما أنّه أیضاً لیس معنی صحّة الغسل ـ فی فرض النسیان أو الغفلة عن وجوب الاستبراء ـ جواز الاتیان بالغسل حتّی مع الانتباه ، لإمکان القول بعدم جواز الغسل حینئذ أیضاً ، لما قد عرفت من أنّ مقتضی الأصل والاستصحاب هو الحکم ببقاء الحیض ، حیث یحکم ـ لو لا الاستبراء ـ بحرمة العبادات علیها ومنها الغسل ، فإن قلنا بجریان الأصل والاستصحاب فی التدریجیّات ـ مثل الدم الذی یخرج شیئاً فشیئاً ـ ولم نقل بما ذهب إلیه الشیخ ، من کون الأصل فی مثلها عدم حدوث الزائد علی ما علم حدوثه ، وإلاّ مع جریان الأصل الثانی یوجب الحکم بصحّة الاغتسال ، حتّی مع ترک الاستبراء عامدا عالما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خلاف الظاهر المستفاد من هذه الأخبار ، حیث لم یجوز الاعتماد علی مثل هذا الأصل فی ترک الاستبراء ، والاتیان بالغسل ، فی حال العلم والانتباه ، کما لا یخفی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یظهر أنّ ما ذکره الشیخ قدس‌سره من احتمال کون الأمر هنا للارشاد ، إن </w:t>
      </w:r>
    </w:p>
    <w:p>
      <w:pPr>
        <w:pStyle w:val="BookText"/>
        <w:rPr/>
      </w:pPr>
      <w:r>
        <w:rPr>
          <w:rFonts w:ascii="IRNazanin" w:hAnsi="IRNazanin" w:eastAsia="IRNazanin"/>
          <w:color w:val="111111"/>
          <w:sz w:val="28"/>
          <w:sz w:val="28"/>
          <w:szCs w:val="28"/>
          <w:rtl w:val="true"/>
          <w:lang w:bidi="fa-IR"/>
        </w:rPr>
        <w:t xml:space="preserve">کان یقصد به ارشادیا محضا بحیث کان الاتیان بالغسل بلا استبراء جائزاً ـ کما هو الحال فی باب استبراء الجنب ، والمحدث بالحدث الأصغر ـ فهو ممّا لا یمکن المساعدة علیه ، بل لا یمکن أن یکون مقصوده ، لأنّه قد صرّح بنفسه ـ علی ما حُکی عنه ـ أنّه لا یجوز الاتیان بالغُسل ، مع ترک الاستبراء فی حال العلم والاختیار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قصد من الارشاد بما لا ینافی مع الشرطیّة فی الوجوب ، فلا داعی لنا ان نسمّیه إرشادیا ، بل یقال إنّه واجب نفسی 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حینئذ یوافق مع ما ذهب إلیه الأصحاب من الوجوب النفسی ، لاستبعاد أن یکون مرادهم من الوجوب النفسی علی نحوٍ یوجب بطلان الغُسل ، لو ترک الاستبراء حتّی نسیاناً أو غفلة ،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احتمال الشرطیّة التعبدیّة حتّی بالنسبة إلی ذلک بعیدٌ جدّاً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علی القول بالوجوب فی الاستبراء ـ بأیّ وجه کان ـ هل یجب الاستبراء بأیّ کیفیّة تمکنت المرأة منها ، أم لابدّ من الاتیان بکفیّة خاصّة ، کما هی واردة فی الاخبار المتعدّدة؟</w:t>
      </w:r>
    </w:p>
    <w:p>
      <w:pPr>
        <w:pStyle w:val="BookText"/>
        <w:rPr/>
      </w:pPr>
      <w:r>
        <w:rPr>
          <w:rFonts w:ascii="IRNazanin" w:hAnsi="IRNazanin" w:eastAsia="IRNazanin"/>
          <w:color w:val="111111"/>
          <w:sz w:val="28"/>
          <w:sz w:val="28"/>
          <w:szCs w:val="28"/>
          <w:rtl w:val="true"/>
          <w:lang w:bidi="fa-IR"/>
        </w:rPr>
        <w:t xml:space="preserve">والذی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والهمدانی وغیرهم ، هو الأوّل ، کما هو المشهور ، أخذا باطلاق صحیحة محمّد بن مسلم المتقدّمة ، خلافاً لما عساه یظهر من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الفتوی بمضمون خبر سماعة ، مع زیادة تقیید الرِجْل بالیسری ، بل وکذا 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الجمع بین الأخبار ، بحمل الصحیح الأوّل علی ما إذا لم تر صفرة ، وما فی خبر سماعة ، من الکیفیّة المخصوصة علی ما إذا رأت الصفرة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الأُولی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حمل هذه الأخبار علی الاستحباب </w:t>
      </w:r>
      <w:bookmarkStart w:id="12" w:name="pg13323_168530"/>
    </w:p>
    <w:p>
      <w:pPr>
        <w:pStyle w:val="BookText"/>
        <w:rPr/>
      </w:pPr>
      <w:bookmarkEnd w:id="12"/>
      <w:r>
        <w:rPr>
          <w:rFonts w:ascii="IRNazanin" w:hAnsi="IRNazanin" w:eastAsia="IRNazanin"/>
          <w:color w:val="111111"/>
          <w:sz w:val="28"/>
          <w:sz w:val="28"/>
          <w:szCs w:val="28"/>
          <w:rtl w:val="true"/>
          <w:lang w:bidi="fa-IR"/>
        </w:rPr>
        <w:t xml:space="preserve">والفضیلة ، وزیادة الاستظهار ، حیث تتأکّد إذا رأت صفرة ونحوها ممّا تحصل به الریبة للمرأة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فیه أنّ ذکر الاطلاق فی صحیحة محمّد بن مسلم ـ مع کونه فی مقام بیان الحکم ـ وظهور بیان مثل هذه الأُمور فی الکیفیّة للمستهل فی ادخال الکرسف ، ـ خصوصاً مع ملاحظة وجود الاختلاف فی الروایات فی الرجل ، من الیسری أو الیمنی ، فی خبر الکندی ، وفقه الرضا للأُولی ، وفی خبر یونس للثانیة ، والاطلاق بلا تقیید بالیسری أو الیمنی فی روایة سماعة ـ أوجب ذهاب المعظم إلی الحمل علی أفضل الأفراد ، خصوصاً مع ملاحظة کون الدلیلین مثبتین ، حیث یمکن العمل بهما جمیعا من حملهما علی الاستحباب ، کما هو الأمر فی کثیر من موارد الجمع بین الخبرین المتعارضین المثبتین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فیقال إنّ الکیفیّة الخاصّة المذکورة فی النصوص ، تعدّ أفضل الافراد ، فالعمل علی أی نحوٍ أتّفق کان مجزیاً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یأتی الکلام فی أنّه إذا قلنا بوجوب الاستبراء ـ وکونه شرطاً لصحّة الغسل أو لم نقل بذلک ـ فهل تسقط هذه الشرطیّة أو الوجوب عند التعذّر ، کما فی المرأة العمیاء إذا فقدت من یرشدها ویعلمها حقیقة الاستبراء </w:t>
      </w:r>
      <w:r>
        <w:rPr>
          <w:rFonts w:eastAsia="IRNazanin" w:cs="IRNazanin"/>
          <w:color w:val="111111"/>
          <w:sz w:val="28"/>
          <w:szCs w:val="28"/>
          <w:rtl w:val="true"/>
          <w:lang w:bidi="fa-IR"/>
        </w:rPr>
        <w:t>.</w:t>
      </w:r>
    </w:p>
    <w:p>
      <w:pPr>
        <w:pStyle w:val="Heading2"/>
        <w:numPr>
          <w:ilvl w:val="1"/>
          <w:numId w:val="1"/>
        </w:numPr>
        <w:rPr/>
      </w:pPr>
      <w:bookmarkStart w:id="13" w:name="__RefHeading___Toc2506020_2322387425"/>
      <w:bookmarkStart w:id="14" w:name="_Toc4"/>
      <w:bookmarkEnd w:id="13"/>
      <w:r>
        <w:rPr>
          <w:rtl w:val="true"/>
        </w:rPr>
        <w:t xml:space="preserve">فی أحکام الحیض </w:t>
      </w:r>
      <w:r>
        <w:rPr>
          <w:rtl w:val="true"/>
        </w:rPr>
        <w:t xml:space="preserve">/ </w:t>
      </w:r>
      <w:r>
        <w:rPr>
          <w:rtl w:val="true"/>
        </w:rPr>
        <w:t>لو خرجت القطنة عند الاستبراء نقیّة</w:t>
      </w:r>
      <w:bookmarkEnd w:id="14"/>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وجهان ، ویحتمل ایجاب الغسل علیها ، ثمّ العبادة احتیاطاً ، حتّی تقطع بحصول النقاء فتعید الغُسل ،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الأقوی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حسب مقتضی القواعد ، إنْ کانت لها قرائن وشواهد باطنیّة ، توجب لها حصول الظنّ بقطع الدم أو کانت عادتها سابقة علی </w:t>
      </w:r>
    </w:p>
    <w:p>
      <w:pPr>
        <w:pStyle w:val="BookText"/>
        <w:rPr/>
      </w:pPr>
      <w:r>
        <w:rPr>
          <w:rFonts w:ascii="IRNazanin" w:hAnsi="IRNazanin" w:eastAsia="IRNazanin"/>
          <w:color w:val="111111"/>
          <w:sz w:val="28"/>
          <w:sz w:val="28"/>
          <w:szCs w:val="28"/>
          <w:rtl w:val="true"/>
          <w:lang w:bidi="fa-IR"/>
        </w:rPr>
        <w:t xml:space="preserve">قطع الدم فی ذلک الزمان ، مع کونها بصیرة بتحقق الاستبراء ، فعرض لها العمل بعد بذلک أو نحو ذلک ، فوظیفتها حینئذٍ هو العمل علی طبق ظنّها ، وإلاّ تعمل بمقتضی ما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الاتیان بالغُسل والعبادة ، وترک تروک الحائض احتیاطا ، إلی أن یحصل لها القطع ، فان کان عملها مطابقاً للواقع ، فغُسلها صحیح ، لما قد عرفت أنّ اتیانه قد وقع بقصد القربة ، أمّا عدم احرازها شرطیّة الاستبراء حتّی فی المورد ، خصوصاً مع الشکّ فی کونه شرطاً فالأصل عدمه ، وإن کان الاحتیاط یقضتی إعادة الغُسل مع الاستبراء ان امکن ، کذا الاحتیاط بأتیان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ظهر لها الخلاف ، أی استبرئت ـ ولو بمعونة أحدٍ ـ فوجدت الدم ، فلا إشکال حینئذ فی وجوب إعادة الغُسل ، حتّی ولو کان قد مضت العشرة وتجاوزتها ، لأنّه قد انکشفت لها بطلان غُسلها ، وکونه واقعاً فی أیام طمثها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کان‌الانقطاع‌قبل‌العشرة فإنّه یجب‌الاستبراءبادخال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خرجت نقیّة اغتسلت ، أی إذا لم تکون متلطّخة بالدم أو الصفرة ، فیجب علیها الغُسل وجوباً ، کما ادّعی ذلک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غیره ، مضافاً إلی دلالة صحیحة محمّد بن مسلم علیه ،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لم‌تر شیئاً فلتغتسل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ومرسلة یونس المتقدّمة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یخرج فقد طهرت ، تغتسل وتصلّی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هذه الأدلّة تفید لزوم اتیان المشروط بالطهارة علیها من الصلاة والطواف والصوم ، فلا استظهار هنا حتّی تصبر إلی انقضاء العشرة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فیما إذا علمت بعدم العود قبل العشرة ، فإن الحکم ثابت ولا ریب فیه ، </w:t>
      </w:r>
    </w:p>
    <w:p>
      <w:pPr>
        <w:pStyle w:val="BookText"/>
        <w:rPr/>
      </w:pPr>
      <w:r>
        <w:rPr>
          <w:rFonts w:ascii="IRNazanin" w:hAnsi="IRNazanin" w:eastAsia="IRNazanin"/>
          <w:color w:val="111111"/>
          <w:sz w:val="28"/>
          <w:sz w:val="28"/>
          <w:szCs w:val="28"/>
          <w:rtl w:val="true"/>
          <w:lang w:bidi="fa-IR"/>
        </w:rPr>
        <w:t xml:space="preserve">فلا یکتفی بما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وجود القائل علی الاستظهار ، أو ما یتوهم من الجملة الواردة فی کلام الشهیدین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لما قد عرفت من تمامیّة الأدلّة علی الحکم ، وعدم لزوم الاستظهار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یمکن أن یکون مرادهم غیر ما فرضناه ، مثل ما لو احتمل عوده أو الظنّ به ، فالمعروف أنّه أیضاً کذلک ،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صریح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الأقوی خلافه ، حتّی فی الظنّ فضلاً عن الاحتمال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 هو هذا هو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توهّمه الشهیدین رحمه‌الله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استظهره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دلالة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 ونسب القول بذلک إلیه من الوهم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ففی الظنّ بالعود أیضاً ، المعروف بین الأصحاب هو ما عرفت ، خلافاً للمحکی عن 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حکم بالاستظهار ، والدلیل الذی أقامه المعروف ، هو اطلاقات الأدلّة ، الشاملة لصورتی الاحتمال والظنّ بالعود ، ولم یظهر لما اختاره الشهید وجه فی الباب ، ولعلّه أراد دعوی انصراف اطلاق الأدلّة عن ذلک المورد ، فاثباته لا یخلو عن تکلّف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کان ظنّها بالعود ناشئاً عن اعتیاده ، فالمحکی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الاستظهار ، واستدلّوا له باطراد العادة ، واستلزام وجوب الغُسل الحرج والضرر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ومال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الاعتیاد موجباً للاطمئنان ، حیث 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لها اعتیادٌ فی هذا النقاء المتخلّل ، بحیث تطمئن نفسها بعود الحیض ، فان تکلیفها بالغُسل حینئذ مع ذلک ، لا یخلو عن تأمّل ومنع ، للشکّ فی شمول الأدلّة لمثلها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قد یستدلّ له أیضاً باصالة بقاء الحیض ، إنْ قلنا بجریانها فی التدریجیّات ، کما مرّ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الأقوی عندنا هو العمل بما علیه المشهور ، ولو فی الظنّ الناشی‌ء عن الاعتیاد ، إلاّ أن یرجع اطمئنانها إلی العلم بالعود ، فحکمه ـ علی ما هو المختار ـ هو الحکم بالحیضیّة فی أیام النقاء ، بترک تروک الحائض فقط ، وإنْ اختار الاحتیاط فیه مثل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الخامسة والعشرون من أحکام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ذلک ، هو عدم تمامیّة ما استدلّوا علیه ، أمّا اطراد العادة ، فهو موجب للظنّ بالعود ، لا اثبات حکم العود قبل 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الحَرَج والضرر ، فهما یعدان أمرا شخصیا یثبت حکمهما فی کلّ مورد بحسبه ، ولا یرتبط بالمقام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لا یوجب رفع الحکم إلاّ فی خصوص موردهما لا مطلقا ، حتّی فیما لا یلزم منها حدوثهما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علی فرض ثبوتهما ، فإنّهما یرفعان الحکم عن الغُسل ویوجبان العدول عنه إلی التیمّم ، لا الاستظهار بترک العبادة ، کما هو المدّعی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وجه للرجوع إلی اصالة بقاء الحیض ، لأنّه إنّما یصحّ الرجوع إلیها عند فقد الأدلة الاجتهادیّة ، فإذا قلنا بوجود الاطلاقات ، وشمولها للمورد ، حتّی مع الظنّ ، فلا وقع للرجوع الی الأُصول ، کما لا یخفی </w:t>
      </w:r>
      <w:r>
        <w:rPr>
          <w:rFonts w:eastAsia="IRNazanin" w:cs="IRNazanin"/>
          <w:color w:val="111111"/>
          <w:sz w:val="28"/>
          <w:szCs w:val="28"/>
          <w:rtl w:val="true"/>
          <w:lang w:bidi="fa-IR"/>
        </w:rPr>
        <w:t xml:space="preserve">. </w:t>
      </w:r>
      <w:bookmarkStart w:id="15" w:name="pg13323_168537"/>
    </w:p>
    <w:p>
      <w:pPr>
        <w:pStyle w:val="BookText"/>
        <w:rPr/>
      </w:pPr>
      <w:bookmarkEnd w:id="15"/>
      <w:r>
        <w:rPr>
          <w:rFonts w:ascii="IRNazanin" w:hAnsi="IRNazanin" w:eastAsia="IRNazanin"/>
          <w:color w:val="111111"/>
          <w:sz w:val="28"/>
          <w:sz w:val="28"/>
          <w:szCs w:val="28"/>
          <w:rtl w:val="true"/>
          <w:lang w:bidi="fa-IR"/>
        </w:rPr>
        <w:t xml:space="preserve">وإنْ کانت متلطّخة ، صبرت المبتدأة حتّی تنقی ، أو تمضی عشرة أیام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وجوب الاستظهار ثابت لمن خرجت منها القطنة متلطّخة بالدم ، ولو بمثل رأس الذباب ـ کما فی الأخبار ـ أو بالصفرة علی الأقوی ، وهو الظاهر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بل وهو المنقول عن صریح سلاّر ، بل قد یدّعّی کون الصفرة مراد من عبّر بالدم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ممّا قد یدّع علیه الإجماع من البسیط والمرکّب ، حیث تری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بالنسبة إلی الأخبار الدالّة علی کون الصفرة بعد الحیض ، لسیت من الحیض </w:t>
      </w:r>
      <w:r>
        <w:rPr>
          <w:rFonts w:eastAsia="IRNazanin" w:cs="IRNazanin"/>
          <w:color w:val="111111"/>
          <w:sz w:val="28"/>
          <w:szCs w:val="28"/>
          <w:rtl w:val="true"/>
          <w:lang w:bidi="fa-IR"/>
        </w:rPr>
        <w:t>:</w:t>
      </w:r>
    </w:p>
    <w:p>
      <w:pPr>
        <w:pStyle w:val="Heading2"/>
        <w:numPr>
          <w:ilvl w:val="1"/>
          <w:numId w:val="1"/>
        </w:numPr>
        <w:rPr/>
      </w:pPr>
      <w:bookmarkStart w:id="16" w:name="__RefHeading___Toc2506022_2322387425"/>
      <w:bookmarkStart w:id="17" w:name="_Toc5"/>
      <w:bookmarkEnd w:id="16"/>
      <w:r>
        <w:rPr>
          <w:rtl w:val="true"/>
        </w:rPr>
        <w:t xml:space="preserve">فی أحکام الحیض </w:t>
      </w:r>
      <w:r>
        <w:rPr>
          <w:rtl w:val="true"/>
        </w:rPr>
        <w:t xml:space="preserve">/ </w:t>
      </w:r>
      <w:r>
        <w:rPr>
          <w:rtl w:val="true"/>
        </w:rPr>
        <w:t>وجوب الاستظهار إذا استمرّ الدم</w:t>
      </w:r>
      <w:bookmarkEnd w:id="17"/>
    </w:p>
    <w:p>
      <w:pPr>
        <w:pStyle w:val="BookText"/>
        <w:rPr/>
      </w:pPr>
      <w:r>
        <w:rPr>
          <w:rFonts w:ascii="IRNazanin" w:hAnsi="IRNazanin" w:eastAsia="IRNazanin"/>
          <w:color w:val="111111"/>
          <w:sz w:val="28"/>
          <w:sz w:val="28"/>
          <w:szCs w:val="28"/>
          <w:rtl w:val="true"/>
          <w:lang w:bidi="fa-IR"/>
        </w:rPr>
        <w:t>إن حمل تلک الاخبار علی الصفرة ، قبل تمامیّة أیام الحیض ، یکون مخالفاً للإجماع ، بسیطاً ومرکّباً ، إلاّ أن یحمل بعد أیام الحیض وأیام الاستظهار ، مضافاً إلی ما عرفت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یدلّ علیه الأخبار ، وکذا الاستصحاب فی أحکام الحائض ، وکذلک قاعدة الإمکان إنْ قلنا بها ، فلا بأس هنا بذکر الأخبار المشتملة علی ذلک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باسناده الصحیح ، عن سعید بن یسار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المرأة تحیض ، ثمّ تطهر ، وربّما رأت بعد ذلک الشیء من الدم الرقیق ، بعد اغتسالها من طهرها؟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بعد أیامها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بیومین أو ثلاثة ، ثمّ تُصلّی</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اطلاق رؤیة الشیء من الدم بعد الاغتسال ، یشمل ما لو استبرئت وخرجت القطنة نقیّة ، واغتسلت ، ثمّ ظهر الخلاف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یشمل ما لو لم تستبرء واغتسلت ، ثمّ رأت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یشمل ما لو أدخلت القطنة بعد الغُسل ، ورأتها متلطّخة بالدم ، لصحّة اطلاق الرؤیة علیه أیضاً ، وإنْ کان ظهوره الخبر أولاً فی خروج الدم بنفسه لا بالعلاج وادخال القطنة ، وکیف کان فإنّه یحکم بوجوب الاستظهار عند رؤیة الدم إلی الثلاثة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صحیحة محمّد بن مسلم من تعلیق الاغتسال لا علی عدم رؤیة شیء ، حیث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لم‌تر شیئاً فلتغتسل</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ینافی ما ورد فی ذیلها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رأت بعد ذلک فلتتوضّأ ولتصلّ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دفع توهّم المنافاة ، بحمله علی صورة علمها بعدم کونه حیضاً ، مثل ما لو رأت بعد مضیّ العشرة مثلاً؛ أو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یوجد تنافٍ بین ما ورد فی صحیحة محمّد بن مسلم ، مع ما فی مرسلة یونس ، حیث قد علّق وجوب الغُسل علی عدم خروج الدم البسیط فی القطنة ، المستلزم بمفهومه وجوب الغُسل إذا أخرجت القطنة مع الصفرة أو الدم الرقیق ،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خرج علی رأس القطنة ، مثل رأس الذباب ، دمٌ عبیط ، فلم تطهر ، وإنْ لم یخرج فقد طهرت تغتسل وتصلّی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جمع بین خروج الدم الرقیق أو الصفرة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امکان أن یکون ذکر هذا القسم من باب المثال ، کونه غالباً کذلک ، أو أُرید منه الأعمّ الشامل للصفرة والدم الرقیق ولو مجازاً ، أو یُحمل علی </w:t>
      </w:r>
    </w:p>
    <w:p>
      <w:pPr>
        <w:pStyle w:val="BookText"/>
        <w:rPr/>
      </w:pPr>
      <w:r>
        <w:rPr>
          <w:rFonts w:ascii="IRNazanin" w:hAnsi="IRNazanin" w:eastAsia="IRNazanin"/>
          <w:color w:val="111111"/>
          <w:sz w:val="28"/>
          <w:sz w:val="28"/>
          <w:szCs w:val="28"/>
          <w:rtl w:val="true"/>
          <w:lang w:bidi="fa-IR"/>
        </w:rPr>
        <w:t xml:space="preserve">ما ذکرناه من جهة الجمع بینه وبین سائر الأخبار الدالة علی الاطلاق ، لما قد عرفت من تصریح صحیحة سعید بن یسار فی الدم الرقیق بالاستظهار ، والتفصیل بین الدم الرقیق والصفرة من وجوب الاستظهار فی الأوّل ، من دون أن یخالف الإجماع المرکّب ، لعدم القول بالفصل فی ذلک ، فلابدّ أمّا من الحمل علی وجوبه مطلقاً ـ کما هو الأقوی ـ أو علی عدم وجوبه مطلقاً ـ فهو فی غایة الإشکال ، لو لم نقل کونه علی خلاف الإجماع ـ مضافاً إلی عدم کون مرسلة یونس جامعاً لشرائط الحجیّة ، حیث لا یمکنها المقاومة والمعارضة مع روایة صحیحة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هذه المقدّمة ، فی لزوم أصل الاستظهار فی الجملة ، فإنّه نصرف الکلام إلی المرأة التی تری الدم ، والذی قال عنه المنصّف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حتّی تنقی أو تمضی عشرة ایام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إجماع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ظاهر الأصحاب فی الدور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علیه ـ مضافاً إلی الشهرة العظیمة ، بل الإجماع المنقول ـ جریان قاعدة الإمکان ـ إنْ اجریناها فی مثل المقام ـ لاصالة عدم التجاوز عمّا یحکم علیها بالحیض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یدلّ علیه أخبار الصفات فی الجامع ، والحاق غیره إلیه بواسطة عدم القول بالفصل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یدلّ علیه اخبار خاصّة واردة فی المقام ، وهی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باسناده الموثّق ، عن عبد اللّه بن بکیر ،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إذا رأت الدم فی أوّل حیضها ، فاستمرّ بها الدم ، ترکت </w:t>
      </w:r>
    </w:p>
    <w:p>
      <w:pPr>
        <w:pStyle w:val="BookText"/>
        <w:rPr/>
      </w:pPr>
      <w:r>
        <w:rPr>
          <w:rFonts w:ascii="IRNazanin" w:hAnsi="IRNazanin" w:eastAsia="IRNazanin"/>
          <w:color w:val="111111"/>
          <w:sz w:val="28"/>
          <w:sz w:val="28"/>
          <w:szCs w:val="28"/>
          <w:rtl w:val="true"/>
          <w:lang w:bidi="fa-IR"/>
        </w:rPr>
        <w:t>الصلاة عشرة أیام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مرویة عن ابن بکیر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الجاریة أوّل ما تحیض یدفع علیها الدم ، فتکون مستحاضة أنّها تنتظر بالصلاة ، فلا تُصلّی حتّی تمضی أکثر ما یکون من الحیض ، فإذا مضی ذلک وهو عشرة أیام ، فعلت ما تفعله المستحاضة ثمّ صلّت </w:t>
      </w:r>
      <w:r>
        <w:rPr>
          <w:rFonts w:eastAsia="IRNazanin" w:cs="IRNazanin"/>
          <w:color w:val="111111"/>
          <w:sz w:val="28"/>
          <w:szCs w:val="28"/>
          <w:rtl w:val="true"/>
          <w:lang w:bidi="fa-IR"/>
        </w:rPr>
        <w:t>. . .»</w:t>
      </w:r>
      <w:r>
        <w:rPr>
          <w:rStyle w:val="FootnoteAnchor"/>
          <w:rtl w:val="true"/>
        </w:rPr>
        <w:footnoteReference w:id="12"/>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ملحقة بالمبتدأة ، وهی التی لم تستقرّ لها عادة فی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یفسّر المبتدأة بما یشمل لمثلها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أیضاً فی الحکم کالمبتدأة وتدخل تحت تلک الأخبار فی الجملة ، مع ما یمکن استفادته من موثقة سماعة بن مهران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الجاریة البکر أوّل ما تحیض ، فتقعد فی الشهر یومین ، وفی الشهر ثلاثة أیام ، یختلف علیها ، لا یکون طمثها فی الشهر عدّة أیام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تجلس وتدع الصلاة ما دامت تری الدم ، ما لم تجز العشرة ، فإذا اتّفق الشهران عدّة ایام سواء ، فتلک أیامها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علّق حکم الجلوس عن الصلاة الی مضیّ عشرة أیام کالمبتدأة ، لمن اضطربت حالها فی أیام طمثها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هل الحکم المذکور ، من وجوب الاستظهار ، مختصّ بالمبتدأة فی الدور الأوّل فقط ، کما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ظاهر الأصحاب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استظهاره من أخبار المستحاضة أم 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قصد بالأخبار مرسلة عبد اللّه بن المغیرة ، عن أبی عبد اللّه علیه‌السلام ، </w:t>
      </w:r>
    </w:p>
    <w:p>
      <w:pPr>
        <w:pStyle w:val="BookText"/>
        <w:rPr/>
      </w:pPr>
      <w:r>
        <w:rPr>
          <w:rFonts w:ascii="IRNazanin" w:hAnsi="IRNazanin" w:eastAsia="IRNazanin"/>
          <w:color w:val="111111"/>
          <w:sz w:val="28"/>
          <w:sz w:val="28"/>
          <w:szCs w:val="28"/>
          <w:rtl w:val="true"/>
          <w:lang w:bidi="fa-IR"/>
        </w:rPr>
        <w:t xml:space="preserve">وذات العادة تغتسل بعد یوم أو یومین من عادتها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أیام المرأة عشرة ، لم تستظهر فإذا کانت أقلّ استظهرت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أنّه لا یفهم منها کون ذلک فی الدور الأوّل ، بل هو کلّی تشمل غیرها أیضا إذا کان الدم فیها علی الوصف المزبور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یستفاد ذلک من حدیث أبی داود ، عمّن أخبره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تحیض ، ثمّ یمضی وقت طهرها وهی تری الدم؟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أن کان حیضها دون العشرة ایام ، فان استمرّ الدم فهی مستحاضة ، وإنْ انقطع الدم اغتسلت وصلّت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اللّهمّ إلاّ أن یراد أنّه یسشعر من الاستمرار ، کونه من مرّة واحدة وفی الدور الأوّل ،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یشمل ولو کان فی الدور الثانی ، وهو الأُقوی ، لاطلاق الادلّة ، وجریان قاعدة الإمکان ـ لو قلنا بها ـ وجریان الاستصحاب ،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إن لم یصدق علیها العادة التی تصحّ الرجوع إلیها ، وجعلها طریقة وإمارة شرعیّة للحیض ، کما مضی تحقیقه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الاختصاص فی الدور الأوّل ، لا یخلو عن تأمّل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المعتادة بذات العادة العددیّة ـ وقتیّة کانت أو لا ـ إنْ علمت بأنّ عادتها عشرة بعدما رأت القطنة متلطّخة بعد خروج الدم منها ، فلا إشکال فی أنّ مثلها لیس علیها استظهار ، لأنّ أکثر أیام الحیض لیست إلاّ العشرة ، والمفروض أنّها تری الدم إلی العشرة ، فلا مجال للقول بالاستظهار ، لظهور حالها حینئذ من </w:t>
      </w:r>
    </w:p>
    <w:p>
      <w:pPr>
        <w:pStyle w:val="BookText"/>
        <w:rPr/>
      </w:pPr>
      <w:r>
        <w:rPr>
          <w:rFonts w:ascii="IRNazanin" w:hAnsi="IRNazanin" w:eastAsia="IRNazanin"/>
          <w:color w:val="111111"/>
          <w:sz w:val="28"/>
          <w:sz w:val="28"/>
          <w:szCs w:val="28"/>
          <w:rtl w:val="true"/>
          <w:lang w:bidi="fa-IR"/>
        </w:rPr>
        <w:t xml:space="preserve">الحیضیّة فی العشرة ، ولزوم الغُسل علیها ، ثم فرض الاستحاضة لما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إذا لم تکن عادتها عشرة ، ولکن تعلم حالها فی مرحلة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الحکم أیضاً فی صورة أُخری ، وهی ما لو کانت عادتها عشرة کاملة ، فإنّها أیضاً لا استظهار لها ، بما عرفت وجهه آنفاً ، فإنّ علیها أن تغتسل عند النقاء بعد العادة ، وقبل تمام العشرة ، ولکن لو علمت من حالها أنّها لا تری الدم بعد ذلک ، فلا استظهار لها مع وجود العلم بالانقطاع ، فتغتسل وتأتی بالعبادات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 الثلاث کان الحکم إجماعیّاً ، ولا خلاف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أُشیر الی بعض هذ الأقسام فی بعض الاخبار ، وهو کما فی مرسلة عبداللّه بن المغیرة ، عمّن أخبره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أیام المرأة عشرة لم تستظهر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مرویة عن عبداللّه بن بکیر قوله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کانت أیامها عشرة لم تستظهر</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هذه الأقسام ، من رأت العادة ، حکمها واضح لا کلام فیه ولا إشکال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یبحث فیه ، هو حکم المرأة المعتادة بذات العادة العددیّة ـ وقتیّة کانت أم غیرها ـ وهی التی لم ینقطع الدم فی أیام عادتها ، واستمر منها الدم وصارت القطنة متلطّخة ، وکانت المرأة تحتمل عدم انقطاع الدم إلی العشرة ، بل تحتمل التجاوز عنها أیضاً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مثلها لا إشکال فی لزوم تأخیر الغُسل عن أیام عادتها ، ولزوم الاستظهار علیها بترک العبادات ، وممّا یحرم فعله علی الحائض ، والأخبار بذلک مستفیضة ، بل متواترة ، بل الإجماع بکلا قسمیه ـ من المحصّل والمنقول ـ علیه ، بل قد </w:t>
      </w:r>
      <w:bookmarkStart w:id="18" w:name="pg13323_168549"/>
    </w:p>
    <w:p>
      <w:pPr>
        <w:pStyle w:val="BookText"/>
        <w:rPr/>
      </w:pPr>
      <w:bookmarkEnd w:id="18"/>
      <w:r>
        <w:rPr>
          <w:rFonts w:ascii="IRNazanin" w:hAnsi="IRNazanin" w:eastAsia="IRNazanin"/>
          <w:color w:val="111111"/>
          <w:sz w:val="28"/>
          <w:sz w:val="28"/>
          <w:szCs w:val="28"/>
          <w:rtl w:val="true"/>
          <w:lang w:bidi="fa-IR"/>
        </w:rPr>
        <w:t xml:space="preserve">عرفت دلالة خبر ابن مغیرة علیه ، حیث قد صرّح فیهما بمنطوقها ومفهومها علی لزوم الاستظهار فی أقل من العشرة ، حیث قال علیه‌السلام فی الروایة الأُولی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أقلّ استظهرت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إنّما الاشکال والکلام وقع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أیام الاستظهار ، هل هو بیوم أو یومین ، أو الثلاثة أو العشرة؟ ثمّ علی التعیین فی الأقسام ، هل کان الحکم فی التعیین بکل واحد منها ، أو التخییر بین الأربع ، أو التعیین فی الأوّل منها والتخییر فی البواقی ، أو التعیین فی الثانی منها والتخییر فی البقیّة ، أو التعیین فی الأخیر؟</w:t>
      </w:r>
    </w:p>
    <w:p>
      <w:pPr>
        <w:pStyle w:val="BookText"/>
        <w:rPr/>
      </w:pPr>
      <w:r>
        <w:rPr>
          <w:rFonts w:ascii="IRNazanin" w:hAnsi="IRNazanin" w:eastAsia="IRNazanin"/>
          <w:color w:val="111111"/>
          <w:sz w:val="28"/>
          <w:sz w:val="28"/>
          <w:szCs w:val="28"/>
          <w:rtl w:val="true"/>
          <w:lang w:bidi="fa-IR"/>
        </w:rPr>
        <w:t xml:space="preserve">وجوه وأقوال ، ومنشأئهما هو الاختلاف فی لسان الأخبار ، والنصوص الواردة فی المقام </w:t>
      </w:r>
      <w:r>
        <w:rPr>
          <w:rFonts w:eastAsia="IRNazanin" w:cs="IRNazanin"/>
          <w:color w:val="111111"/>
          <w:sz w:val="28"/>
          <w:szCs w:val="28"/>
          <w:rtl w:val="true"/>
          <w:lang w:bidi="fa-IR"/>
        </w:rPr>
        <w:t>.</w:t>
      </w:r>
    </w:p>
    <w:p>
      <w:pPr>
        <w:pStyle w:val="Heading2"/>
        <w:numPr>
          <w:ilvl w:val="1"/>
          <w:numId w:val="1"/>
        </w:numPr>
        <w:rPr/>
      </w:pPr>
      <w:bookmarkStart w:id="19" w:name="__RefHeading___Toc2506024_2322387425"/>
      <w:bookmarkStart w:id="20" w:name="_Toc6"/>
      <w:bookmarkEnd w:id="19"/>
      <w:r>
        <w:rPr>
          <w:rtl w:val="true"/>
        </w:rPr>
        <w:t xml:space="preserve">فی أحکام الحیض </w:t>
      </w:r>
      <w:r>
        <w:rPr>
          <w:rtl w:val="true"/>
        </w:rPr>
        <w:t xml:space="preserve">/ </w:t>
      </w:r>
      <w:r>
        <w:rPr>
          <w:rtl w:val="true"/>
        </w:rPr>
        <w:t>أیّام الاستظهار و حکمها</w:t>
      </w:r>
      <w:bookmarkEnd w:id="20"/>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هل الحکم بلزوم الأخذ بأحدها وجوبی أو ندبی ، أو مباحٌ ، أو کان الاستظهار فی بعضها وجوبیا وفی الآخر ندبیّاً أو مباحا ، أو غیر ذلک من الوجوه المحتملات؟</w:t>
      </w:r>
    </w:p>
    <w:p>
      <w:pPr>
        <w:pStyle w:val="BookText"/>
        <w:rPr/>
      </w:pPr>
      <w:r>
        <w:rPr>
          <w:rFonts w:ascii="IRNazanin" w:hAnsi="IRNazanin" w:eastAsia="IRNazanin"/>
          <w:color w:val="111111"/>
          <w:sz w:val="28"/>
          <w:sz w:val="28"/>
          <w:szCs w:val="28"/>
          <w:rtl w:val="true"/>
          <w:lang w:bidi="fa-IR"/>
        </w:rPr>
        <w:t>فأمّا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فلنذکر الأخبار المشتملة علی بیان مقدار الاستظهار ، فان عددا منها مشتملة علی ذکر یوم واحد للاستظهار ، وتأخیر الغُسل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باسناده ، عن إسحاق بن جریر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سألتنی امرأة منّا أنْ ادخلها علی أبی عبداللّه علیه‌السلام ، فاستأذنت لها ، فإذن لها فدخلت </w:t>
      </w:r>
      <w:r>
        <w:rPr>
          <w:rFonts w:eastAsia="IRNazanin" w:cs="IRNazanin"/>
          <w:color w:val="111111"/>
          <w:sz w:val="28"/>
          <w:szCs w:val="28"/>
          <w:rtl w:val="true"/>
          <w:lang w:bidi="fa-IR"/>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المرأة تحیض فتجوز أیام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أیام حیضها دون عشرة أیام ، استظهرت بیوم واحد ، ثمّ هی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الدم یستمر بها الشهر والشهرین والثلاثة ،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 ثمّ تغتسل لکلّ صلاتین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أبی داود مولی أبی المغرا ، عمّن أخبره ،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تحیض ، ثمّ یمضی وقت طهرها وهی تری الدم؟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أن کان حیضها دون العشرة أیام ، فإن استمرّ الدم ، فهی مستحاضة ، وان انقطع الدم اغتسلت وصلّت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 ومحمد بن مسلم ، عن أبی 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للمستحاضة أن تنظر بعض نسائها ، فتقتدی باقرائها ، ثمّ تستظهر علی ذلک بیوم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مالک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جعفر علیه‌السلام عن النفساء یغشاها زوجها ، وهی فی نفاسها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مضی منذ یوم وضعت بقدر أیام عدّة حیضها ، ثمّ تستظهر بیوم فلا باس ، بعد أن یغشاها زوجها ، یأمرها فتغتسل ، ثمّ یغشاها إنْ أحبّ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الروایات الأربع قد قیّد الاستظهار فیها ـ بعد أیام العادة ـ بیوم واحد من الاحتیاط فی ترک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لا تعارض الأخبار المطلقة التی لم یذکر فیها المدّة للاستظهار أصلاً ، بل قد علّق الحکم فیها بالعشرة ، من حیث عدم الاستظهار ، وأمّا دون العشرة فإنّ الوارد فیها مطلق الاستظهار غیر مقیدة بالمدّة ، وهو مثل ما رواه الکلینی ، باسناده عن عبد اللّه بن المغیرة ، عمّن أخبره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أیام المرأة عشرة لم تستظهر ، فإذا کانت أقلّ استظهرت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الکلینی باسناده عن یونس بن یعقوب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تجلس النفساء أیام حیضها التی کانت تحیض ، ثمّ تستظهر ، </w:t>
      </w:r>
    </w:p>
    <w:p>
      <w:pPr>
        <w:pStyle w:val="BookText"/>
        <w:rPr/>
      </w:pPr>
      <w:r>
        <w:rPr>
          <w:rFonts w:ascii="IRNazanin" w:hAnsi="IRNazanin" w:eastAsia="IRNazanin"/>
          <w:color w:val="111111"/>
          <w:sz w:val="28"/>
          <w:sz w:val="28"/>
          <w:szCs w:val="28"/>
          <w:rtl w:val="true"/>
          <w:lang w:bidi="fa-IR"/>
        </w:rPr>
        <w:t>وتغتسل وتصلّی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بلزوم الجمع بین هاتین الطائفتین ، بتقیید أخبار المطلقات فی الاستظهار ، بالأخبار المقیّدة بقید یوم واحد ، فیکون مفادها حینئذ وجوب ترک العبادات بعد انقضاء العادة ـ لیوم واحد ـ احتیاطاً لإحتمال کونها حائض ، ثمّ هی بعد الیوم إذا ستمرّ بها الدم تعدّ 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کونها مستحاضة ، کونها مستحاضة طاهر ـ ولا تعتنی باحتمال أنْ ینقطع الدم قبل العشرة فیکون حیضاً ، لا أنّها مستحاضة واقعاً ، حتّی لو انقطع الدم قبل العشرة ، وإلاّ لیعارضها ـ مضافاً إلی الإجماع والنصوص الدالّة علی أنّ ما تراه قبل العشرة فهو من الحیضة الأُولی ـ جمیع الأخبار الآتیة الدالّة علی مشروعیّة الاستظهار بازید من یوم ، فلازم هذا القول هو وجوب الاستظهار ، وحرمة العبادات فی الیوم الواحد ، ومشروعیّة فعلها لما بعده ، أی وجوب العبادة لما بعد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 ولکن یعارضها لما بعد الیوم أیضاً أخبار کثیرة ، مختلفة اللسان ، فی عدد الأیام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عدّة منها ورد قیّد الاستظهار بیومین ، مثل 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الکلینی ، باسناده الصحیح عن زرارة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النفساء متی تُصلّی؟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بقدر حیضها ، وتستظهر بیومین ، فان انقطع الدم ، وإلاّ اغتسلت واحتشت واستشفرت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واستذفرت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سواء ، فان انقطع عنها الدم وإلاّ فهی مستحاضة ، تصنع مثل النفساء سواء ، ثمّ تُصلّی</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باسناده عن زرارة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أیامها التی کانت تقعد فی الحیض ، وتستظهر بیومین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هاتین الروایتین کما تری ، صریحتان فی لزوم الاستظهار بیومین فی الحائض النفساء ، فلازمها جواز ترکها ـ بل وجوب ترکها ـ للعبادة إلی الیومین ، کما یدلّ علی جواز اتیان العبادة ـ بل وجوبها ـ لما بعد الیومین مع الاغتسال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ظاهر هاتین الروایتین کالروایتین السابقتین علیهما ، هو التعیین فی الأمد من الیوم أو الیومین ، لا التخییر بینهما ، خلافاً لما یأتی فی بعض الأخبار من ذکر الیوم والیومین بصورة التمییز ، فانتظر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وطائفة منها قیّد الاستظهار فیها بثلاثة أیام تعییناً لا تخییراً ، وهو مثل مضمرة سماعة ، فقد رواها الکلینی ، باسناده الموثّق إلی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تری الدم قبل وقت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قبل وقت حیضها ، فلتدع الصلاة ، فإنّه ربّما تعجّل بها الوقت ، فإن کان أکثر من أیامها التی کانت تحیض فیهنّ ، فلتتربّص ثلاثة أیام بعدما تمضی أیامها ، فإذا تربّصت ثلاثة أیام ، ولم ینقطع الدم عنها ، فلتصنع کما تصنع المستحاضة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باسناده عن علیّ بن فهد ، عن الحسین بن سعید ، مثله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مضمرة أخری رواها الکلینی وهی موثّقة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رأت الدم فی الحبل؟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أیامها التی کانت تحیض ، فإذا زاد الدم علی الأیام التی کانت تعتدّ ، استظهرت بثلاثة أیام ، ثمّ هی مستحاضة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عمرو بن سعید ، عن پأبی الحسین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الطامث وحدّ جلوسها؟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عدّة ما کانت تحیض ، ثمّ تستظهر بثلاثة أیامٍ ، ثمّ هی مستحاضة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وطائفة منها قیّد الاستظهار فیها بالعشرة ، مثل ما رواه الکلینی مرسلاً عن عبد اللّه بن المغیرة ، عن رجلٍ ،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التی تری الدم ؟ فقال إن کان قرئها دون العشرة انتظرت العشرة ، وان کانت أیامها عشرة لم تستظهر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تذکر فی هذه الروایة مقدار الاستظهار فی الأوّل دون الثانی ، ولو کانت أیامها أزید من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یقعوب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رأت الدم فی حیضها ، حتّی تجاوز وقتها ، متی ینبغی لها أن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عدّتها التی کانت تجلس ، ثمّ تستظهر بعشرة أیام ، فإن رأت الدم دماً صبیباً ، فلتغتسل فی وقت کلّ صلاة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أُخری لابن المغیرة ، قد ذکرناها فی بدایة البحث ، وجاء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أیام المرأة عشرة لم تستظهر ، فإذا کانت أقلّ استظهرت</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هذه الروایات قد جعل المدار فی الاستظهار وعدمه العشرة ، فصارت الأخبار إلی هنا أربعة طوائف ، حیث أنّ کلّ طائفة منها تعیّن حدّ الاستظهار من دون الإشارة إلی التخییر السنن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یتبیّن حکم الاستظهار بالتخییر بین یوم </w:t>
      </w:r>
    </w:p>
    <w:p>
      <w:pPr>
        <w:pStyle w:val="BookText"/>
        <w:rPr/>
      </w:pPr>
      <w:r>
        <w:rPr>
          <w:rFonts w:ascii="IRNazanin" w:hAnsi="IRNazanin" w:eastAsia="IRNazanin"/>
          <w:color w:val="111111"/>
          <w:sz w:val="28"/>
          <w:sz w:val="28"/>
          <w:szCs w:val="28"/>
          <w:rtl w:val="true"/>
          <w:lang w:bidi="fa-IR"/>
        </w:rPr>
        <w:t xml:space="preserve">أو یومین ، أو باضافة یوم ثالث ، فلا بأس بذکرها ، ومن ثم نعود إلی ملاحظة الجمع بین هذه الطوائف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باسناده الصحیح ، عن البزنطی ، عن أبی الحسن الرضا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الحائض کم تستظهر؟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بیوم أو یومین أو ثلاثة</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سعید بن یسار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المرأة تحیض ، ثمّ تطهر ، وربّما رأت بعد ذلک الشی من الدم الرقیق بعد اغتسالها من طهرها؟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تستظهر بعد أیامها بیومین أو ثلاثة ثمّ تُصلّی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حمران بن أعین ، فی حدیثٍ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النفساء؟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تطمث فیهنّ ایام قرئها ، فإن هی طهرت ، وإلاّ استظهرت بیومین أو ثلاثة أیام ، ثمّ اغتسلت واحتشفت ، فإن کان انقطع الدم فقد طهرت ، وان لم ینقطع الدم فهی بمنزلة المستحاضة ، تغتسل لکلّ صلاتین وتُصلّی</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الجعفی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تعقد أیام قرئها ، ثمّ تحتاط بیوم أو یومین ، فإذا هی رأت 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w:t>
      </w:r>
      <w:r>
        <w:rPr>
          <w:rFonts w:eastAsia="IRNazanin" w:cs="IRNazanin"/>
          <w:color w:val="111111"/>
          <w:sz w:val="28"/>
          <w:szCs w:val="28"/>
          <w:rtl w:val="true"/>
          <w:lang w:bidi="fa-IR"/>
        </w:rPr>
        <w:t>.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فضیل وزرارة ، عن أحدهما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تکفّ عن الصلاة أیام اقرائها ، وتحتاط بیوم أو اثنین ، ثمّ تغتسل کلّ یوم ولیلة ثلاثة مرّات </w:t>
      </w:r>
      <w:r>
        <w:rPr>
          <w:rFonts w:eastAsia="IRNazanin" w:cs="IRNazanin"/>
          <w:color w:val="111111"/>
          <w:sz w:val="28"/>
          <w:szCs w:val="28"/>
          <w:rtl w:val="true"/>
          <w:lang w:bidi="fa-IR"/>
        </w:rPr>
        <w:t>.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الحائض إذا رأت دماً </w:t>
      </w:r>
    </w:p>
    <w:p>
      <w:pPr>
        <w:pStyle w:val="BookText"/>
        <w:rPr/>
      </w:pPr>
      <w:r>
        <w:rPr>
          <w:rFonts w:ascii="IRNazanin" w:hAnsi="IRNazanin" w:eastAsia="IRNazanin"/>
          <w:color w:val="111111"/>
          <w:sz w:val="28"/>
          <w:sz w:val="28"/>
          <w:szCs w:val="28"/>
          <w:rtl w:val="true"/>
          <w:lang w:bidi="fa-IR"/>
        </w:rPr>
        <w:t xml:space="preserve">بعد أیامها التی کانت تری الدم فیها ، فلتقعد عن الصلاة یوماً أو یومین </w:t>
      </w:r>
      <w:r>
        <w:rPr>
          <w:rFonts w:eastAsia="IRNazanin" w:cs="IRNazanin"/>
          <w:color w:val="111111"/>
          <w:sz w:val="28"/>
          <w:szCs w:val="28"/>
          <w:rtl w:val="true"/>
          <w:lang w:bidi="fa-IR"/>
        </w:rPr>
        <w:t>. .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تستظهر بیوم أو یومین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أُخری لزرارة ،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الطامث تقعد بعدد ایامها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بیوم أو یومین ، ثمّ هی مستحاضة </w:t>
      </w:r>
      <w:r>
        <w:rPr>
          <w:rFonts w:eastAsia="IRNazanin" w:cs="IRNazanin"/>
          <w:color w:val="111111"/>
          <w:sz w:val="28"/>
          <w:szCs w:val="28"/>
          <w:rtl w:val="true"/>
          <w:lang w:bidi="fa-IR"/>
        </w:rPr>
        <w:t>.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ما وجدناه من النصوص فی الباب ، مع الاختلاف فی بیان کیفیّة الحکم لمن لم ینقطع الدم بعد مضیّ أیام قرئها ، وتحتمل التجاوز إلی العشرة ، کما تحتمل انقطاع قبل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الآن عن الاخبار التی یمکن العمل بها مع وجود مثل هذا الاختلاف بینها؟</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مقتضی الجمع بین الأخبار ، هو تقیید المطلقات الواردة فی الطائفة الأُولی ، حیث أفاد ظاهرها وجوب الاستظهار فی الأقلّ من العشرة ، وانحصار عدمه فی العشرة بالیوم الواحد بعد انقضاء أیام العادة ، عملاً بالأخبار الدالة علی لزوم الاستظهار بیوم واحد ، وکان بعضها صحیح السند والدلالة ، فیحکم بهذا التقیید ، بلا إشکال ولا معارض لها من حیث الاطلاق وأخبار التخییر کما سنشیر إلیه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الأخبار التی تعیّن الفترة لیومین أو ثلاثة ، لأنّها بالنسبة إلی الیوم الواحد غیر معارض ، لاشتمالها له أیضاً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فالحکم بوجوب الاستظهار من حیث الحکم بالحیضیّة ، بالنسبة إلیه ، أمرٌ </w:t>
      </w:r>
    </w:p>
    <w:p>
      <w:pPr>
        <w:pStyle w:val="BookText"/>
        <w:rPr/>
      </w:pPr>
      <w:r>
        <w:rPr>
          <w:rFonts w:ascii="IRNazanin" w:hAnsi="IRNazanin" w:eastAsia="IRNazanin"/>
          <w:color w:val="111111"/>
          <w:sz w:val="28"/>
          <w:sz w:val="28"/>
          <w:szCs w:val="28"/>
          <w:rtl w:val="true"/>
          <w:lang w:bidi="fa-IR"/>
        </w:rPr>
        <w:t xml:space="preserve">ثابت ولا معارض ولا مانع له ، کما أفتی بذلک کثیرٌ من المتأخّرین ،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أصحاب التعلیق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فیبقی الکلام بالنسبة إلی سائر الأیام ، من الیومین أو الثلاثة أو أزید إلی العشرة ، فإنّ مقتضی لسان کلّ واحد منها ، بملاحظة النصّ الذی اشتمل حکمه ، ـ مثل النصّ المشتمل علی الیوم الواحد ، بالنظر إلی الأخبار المطلقة الموجب للتقید ، وان کان یتفاوت معه بملاحظة مفهوم کلّ واحد منها ـ حیث یقتضی نفی الآخر الشامل للیوم الواحد أیضاً ، هو أنّه یجب الاستظهار بالیومین مثلاً فلا یکتفی بالیوم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بملاحظة المنطوق مع المطلقات ، یکون مثل الیوم الواحد ، حیث یفهمنا وجوب الاستظهار للیومین ، وکدلک فی الثلاث أو أزید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مع ملاحظة الأخبار الدالّة علی التخییر بین الیومین أو الثلاثة ، حیث إذا لوحظ مع أخبار التعیین ، یفید جمعها القول بمشروعیّة الاستظهار إلی العشرة ، فیکون من حیث العمل مخیّراً بین تلک الأیّام بعد الیوم الواحد ، إذ من الواضح أنّه لا یمکن الالتزام بحرمة الاستظهار فی تلک الأیام ، مع وجود طائفتین من الأخبار دالتان علی التعیین أو التخییر فیها ، خاصة إذا لاحظنا وجود الصحاح فیها أو الخبر المنجبر بالشهرة التی تفید جواز الاستظهار إلی العشرة ، کما قد صرّح بذلک صاحب الجواهر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بوجوب الاستظهار فی یوم واحد بعد أیامها ، وجواز الاستظهار لما بعده إلی العشرة ، حسنٌ إنّ لم ینقطع الدم عنها ، حیث یحکم ـ بحسب الظاهر ـ أنّها مستحاضة ، فتعمل عمل المستحاضة ، وإنْ کان الأحوط هو العمل بالجمع بین تروک الحائض وعمل المستحاضة فی تلک الأیام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بقی هنا ملاحظة طائفة أُخری من الأخبار الدالّة علی المنع عن الاستظهار بعد انقضاء أیام العادة ، مثل روایة یونس الطویلة ـ التی سننقلها لاحقا فی مبحث الاستحاضة ـ حیث تدلّ بالصراحة بأنّ المستحاضة المعتادة لا وقت </w:t>
      </w:r>
    </w:p>
    <w:p>
      <w:pPr>
        <w:pStyle w:val="BookText"/>
        <w:rPr/>
      </w:pPr>
      <w:r>
        <w:rPr>
          <w:rFonts w:ascii="IRNazanin" w:hAnsi="IRNazanin" w:eastAsia="IRNazanin"/>
          <w:color w:val="111111"/>
          <w:sz w:val="28"/>
          <w:sz w:val="28"/>
          <w:szCs w:val="28"/>
          <w:rtl w:val="true"/>
          <w:lang w:bidi="fa-IR"/>
        </w:rPr>
        <w:t xml:space="preserve">لها إلاّ أیامها ، وأنّ السُنّة فی وقتها أن تتحیّض أیام اقرائها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فی المضطربة المأمورة بالتحیّض سبعاً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أنّ أیامها لو کانت أقلّ من سبع ، وکانت خمساً أو أقلّ من ذلک لما قال لها تحیضّی سبعاً ، فیکون قد أمرها بترک الصلاة أیاماً ، وهی مستحاضة غیر حائض کذلک ، ولو کان حیضها أکثر من سبع ، کانت أیامها عشراً أو أکثر ، لم یأمرها بالصلاة وهی حائض</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تنظر أیامها ، فلا تُصلّی فیها ، ولا یقربها بعلها ، فإذا جازت أیامها ورأت الدم یثقب الکرسف ، اغتسلت للظهر والعصر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أو موثّقة عبد اللّه بن سنان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المستحاضة تغتسل التی لا تطهر عند صلاة الظهر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بأن یأتیها بعلها إذا شاء ، إلاّ أیام حیضها ، فیغتزلها زوجها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سماعة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عن المستحاضة؟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شهر رمضان إلاّ الأیام التی کانت تحیض فیها ، ثمّ تقضیها من بعده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أبی یعفور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إذا مضت أیام اقرائها اغتسلت واحتشت کرسفها </w:t>
      </w:r>
      <w:r>
        <w:rPr>
          <w:rFonts w:eastAsia="IRNazanin" w:cs="IRNazanin"/>
          <w:color w:val="111111"/>
          <w:sz w:val="28"/>
          <w:szCs w:val="28"/>
          <w:rtl w:val="true"/>
          <w:lang w:bidi="fa-IR"/>
        </w:rPr>
        <w:t>.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 عن أحدهما علیهم‌السلام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النفساء تکفّ عن الصلاة </w:t>
      </w:r>
    </w:p>
    <w:p>
      <w:pPr>
        <w:pStyle w:val="BookText"/>
        <w:rPr/>
      </w:pPr>
      <w:r>
        <w:rPr>
          <w:rFonts w:ascii="IRNazanin" w:hAnsi="IRNazanin" w:eastAsia="IRNazanin"/>
          <w:color w:val="111111"/>
          <w:sz w:val="28"/>
          <w:sz w:val="28"/>
          <w:szCs w:val="28"/>
          <w:rtl w:val="true"/>
          <w:lang w:bidi="fa-IR"/>
        </w:rPr>
        <w:t>أیامها التی کانت تمکث فیها ، ثمّ تغتسل وتعمل کما تعمل المستحاضة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الأخبار التی ذکر فیها المنع عن الاستظهار تصریحاً أو تلویحاً ، فکیف التوفیق فی الجمع بین هذه ، وبین ما تقدّم من الأخبار الدالّة علی لزوم الاستظهار فی الجملة إلی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بذکر الوجوه التی ذکرها الفقهاء فی الجمع ، حتّی یتّضح لنا ما یصحّ أن یکون هو مختارنا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أتعب المحقّق الآملی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 الوجوه ، وما یرد علیها ، فشکر اللّه مساعیّه الجلیلة ، وجزاه اللّه عنّا وعن الإسلام أحسن الجزاء ، فنحن نشیر إلیها بصورة الاختصار ،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حمل أخبار الاستظهار علی الاستحباب ، ونسب ذلک إلی المشهور ـ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عامّة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مراده طهارة الشیخ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ممّا یأبی عنه کثیر من الأخبار ، الظاهرة فی وجوب الاستظهار ، وتحریم بعضها مجامعة زوجها معها بعد عادة الحیض بیوم واحد ، کموثّقة مالک بن أعین المتقدّمة التی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مضی له منذ یوم وضعت بقدر أیام حیضها ، ثمّ تنتظهر بیوم ، فلا بأس أن یغشاها إن أحبّ</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الدالّة بمفهومها علی تحریم المقاربة بعد عادة الحیض قبل الاستظهار بیوم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المحقّق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القرینة علی حمل أخبار الاستظهار علی الاستحباب ، لا بأس بحمل ما یدلّ بمفهومه علی ثبوت البأس </w:t>
      </w:r>
    </w:p>
    <w:p>
      <w:pPr>
        <w:pStyle w:val="BookText"/>
        <w:rPr/>
      </w:pPr>
      <w:r>
        <w:rPr>
          <w:rFonts w:ascii="IRNazanin" w:hAnsi="IRNazanin" w:eastAsia="IRNazanin"/>
          <w:color w:val="111111"/>
          <w:sz w:val="28"/>
          <w:sz w:val="28"/>
          <w:szCs w:val="28"/>
          <w:rtl w:val="true"/>
          <w:lang w:bidi="fa-IR"/>
        </w:rPr>
        <w:t xml:space="preserve">فی المقاربة قبل الاستظهار علی الکراهة ، ولا تأبی له عن هذا الحمل ـ کما لا یخفی ـ کثیرٌ من الأخبار الظاهرة فی وجوب الاستظهار ، عن حملها علی الاستحباب ، والعمدة حینئذ فی قیام الشاهد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یخفی ما فی کلامه من الإشکال ، لأنّ الدلیل لیس منحصراً فی خصوص روایة مالک بن أعین ، حتّی یقال بما قیل ، بل قد ورد فی بعض الأخبار من لزوم الاستظهار بیوم واحد وهی ظاهرة ـ بل لا یخلو عن صراحة ـ فی کون الیوم الأوّل بعد العادة حیضاً ، مثل ما فی خبر إسحاق بن جریر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أیام حیضها دون عشرة أیام ، استظهرت بیوم ، ثمّ هی مستحاضة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خبر أبی داود مولی أبی المغرا ، عمّن أخبره ،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تستظهر بیوم إن کان حیظها دون العشرة أیام ، فان استمرّ الدم فهی مستحاضة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بمفهومه کونها حیضاً فیما قبله ، فکیف یمکن الحکم باستحباب الاستظهار بما یصدق علیه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استشکل الشیخ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الحمل یستلزم الخروج عن ظاهر أخبار الطرفین من دون وجود شاهد علی ذلک ، حیث أنّ أخبار الاستظهار تدلّ علی وجوب ترک العبادة فی أیام الاستظهار ، وأخبار الاغتسال بعد العادة تدلّ علی وجوبها بعد العادة مباشرة ، وهذا الجمع یقتضی الترخیص فی ترکها فی أیام الاستظهار ، مع الترخیص فی فعلها علی ما هو مقتضی الحمل علی الاستحباب ، فیکون مخالفاً لظاهر الطرفین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اعترض علیه المحقّق المزبور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والعمدة فی هذا الایراد أیضاً </w:t>
      </w:r>
    </w:p>
    <w:p>
      <w:pPr>
        <w:pStyle w:val="BookText"/>
        <w:rPr/>
      </w:pPr>
      <w:r>
        <w:rPr>
          <w:rFonts w:ascii="IRNazanin" w:hAnsi="IRNazanin" w:eastAsia="IRNazanin"/>
          <w:color w:val="111111"/>
          <w:sz w:val="28"/>
          <w:sz w:val="28"/>
          <w:szCs w:val="28"/>
          <w:rtl w:val="true"/>
          <w:lang w:bidi="fa-IR"/>
        </w:rPr>
        <w:t xml:space="preserve">هو دعوی عدم الشاهد علی هذا الجمع ، وإلاّ فمع وجود الشاهد فإنّه لا یأبی ظهور الطرفین عن الحمل علی خلافه ، إذ دلّ علیه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أفاد واعترض ، ولکن قد عرفت أنّ العمدة فی الاشکال هو عدم إمکان حمل بعض أخبار الیوم الواحد علی الاستحباب ، وإلاّ لأمکن الالتزام بما هو نتیجة الجمع بین الأخبار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استشکل الشیخ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أخبار الاستظهار علی الاستحباب ، لیس بأولی من حمل أخبار الاغتسال بعد العادة علیه ، وتحمل أخبار الاستظهار علی الترخیص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قلنا بوجوب الاستظهار فی یوم واحد ، فلا معنی حینئذ باستحباب الغُسل فی یوم الحیض ، لأنّ معنی وجوب الاستظهار حینئذ ، هو وجوب ترک العبادة ولحوقه بالحیض ، فلا یبقی مجالٌ لحمل أخبار الاستظهار علی الترخیص ، إذ لا یجتمع هذا مع الترخیص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بالترخیص فی خصوص الاغتسال ، لا فی سائر العبادات وهو 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المحقّق المزبور لکلام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الاستظهار ، بالتوفیق بین الأخبار المثبتة الدالّة علی وجوب الاستظهار تعییناً ، بجمل الوجوب فی الطائفتین علی التخییری ، مع استظهار رجحان الاستظهار من أخباره ، بسبب أختلافها فی مقداره ، والتعبیر عنه بالاحتیاط الراجح عقلاً ونقلاً فی بعض من تلک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والتوفیق العرفی لا یحتاج إلی شاهد ، والتعبیر عنه فی بعض أخباره بالاحتیاط ، کاشفٌ عن رجحانه ، وأنّه أرجح العدلین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اعترض علی الاستحباب ، بأنّه یستلزم التخییر بین فعل الواجب وترک </w:t>
      </w:r>
    </w:p>
    <w:p>
      <w:pPr>
        <w:pStyle w:val="BookText"/>
        <w:rPr/>
      </w:pPr>
      <w:r>
        <w:rPr>
          <w:rFonts w:ascii="IRNazanin" w:hAnsi="IRNazanin" w:eastAsia="IRNazanin"/>
          <w:color w:val="111111"/>
          <w:sz w:val="28"/>
          <w:sz w:val="28"/>
          <w:szCs w:val="28"/>
          <w:rtl w:val="true"/>
          <w:lang w:bidi="fa-IR"/>
        </w:rPr>
        <w:t xml:space="preserve">الواجب دون وجود البدل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بأنّ متعلّق الاستحباب ، هو البناء علی التحیّض فی أیام الاستظهار ، فتصیر الصلاة والصوم حراماً علیها بعد البناء ، کما یصیر اتمام الصلاة والصوم واجباً علی المسافر ، بعد البناء علی الاقامة عشرة أیام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أعترض علیه المحقّق المزبور ، بما هو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لیس ممّا لا یحتاج إلی الشاهد ، لما نری من تحیّر العرف فی تعارض الدلیلین ، الذین یدلّ کلّ واحد منها فی تعیّن الاستظهار وترک العبادة ، وتعیّن وجوب المبادرة إلی الاغتسال والعبادة ، فتحتاج فی حمل کلّ منهما علی الوجوب التخییری إلی شاهد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الاختلاف فی أخبار الاستظهار فی مقداره ، إذ کان کاشفاً عن استحبابه ، فلا یبقی لها دلالة علی الوجوب حتّی یحمل علی التخییری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معنی الاستظهار لیس هو البناء علی الحیض بعد العادة ، بل هو احتیاط فی ترک العبادة ، حتّی تتبیّن حالها بکونها حائضاً أو أنّه هل یتجاوز دمها عن العشرة أو لا یتجاوز ولا مانع عن الأمر بترکها ، أی یجوز أن یکلّف الشارع المکلّف بالأخذ بأحد الاحتمالین معیّناً ، لکونه أهم بنظره ، وجواز ذلک شرعاً لا یدور مدار ترجیح أحد الاحتمالین بنظر المکلّف ، لامکان أن لا یکون ذلک أقوی عند الشارع ، کما کان الأمر کذلک علی حسب ما قرّرناه فی تأسیس الأصل ، بأن احتمال الحیض بعد العادة للأقرب کان أقوی من احتماله للأبعد ، وکلّما بُعد یقوی احتمال الاستحاضة علی احتمال الحیض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إنتهی ملخص کلام المعترض</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الانصاف ـ کما عرفت منّا ـ عدم إمکان حمل أخبار الاستظهار بیوم علی الاستحباب ، ولعدم وجود معارض له بالصراحة ، لأنّ أخبار المنع عن الاستظهار لیس صریحاً فی ذلک ، بل الظاهر منها جواز الاغتسال بعد العادة بالاطلاق ، حیث یمکن تقییدها لما بعد الیوم ، بعد الحاق الیوم بالعادة حکماً ، بواسطة الأخبار الصریحة أو الظاهر ظهورا قویّا علی الوجوب الحکم بالحیض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القول بذلک بالنسبة إلی غیر الیوم الواحد ، فإنّه لأجل ورود الأخبار بصورة التخییر مع استعمال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أنْ یحمل ـ بمقتضی الجمع بین الطائفتین ـ علی الاستحباب فی الاستظهار تخییراً ، لأجل رفع الید عن ظهور کلّ واحد منها فی التعیّن إلی التخییر ، أی بتحویل ظهور کلّ منها من الوجوب إلی الاستحباب ، وذلک لأجل المعارضة ، فینتج المطلوب من الحکم بوجوب الاستظهار فی الیوم الواحد والاستصحاب فی غیره إلی العشرة ، وإنْ کان القول بالاحتیاط بالجمع بین الوظیفتین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الاحاطة بما قرّرناه ، فإنّه من السهل الردّ علی سائر الوجوه المذکورة فی الجمع بین الطائفتین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أخبار الاستظهار علی الاباحة ، زعماً منه بکون الأمر بالاستظهار عقیب توهم الخطر یوجب حملها علی الاباحة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استدلّ فی الأخیرة بعد اختیار ذلک ، بأنّة بعد لزوم رفع الید عن ظهور الأمر فی الوجوب لدلالة اخبار الاقتصار علی العادة ، لا یمکن حمله علی الاستحباب ، لأنّ استحباب ترک العبادة لا وجه له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الحمل علی الإباحة ، لا یناسب مع صراحة أخبار الاستظهار بیوم واحد ، من تحریم المقاربة فیه ، ثمّ أنّه لا شاهد علی الخروج عنه وعن عدله ، فضلاً عن أنّه لا وجه لتقدیم حمل أخبار الاستظهار علی الاباحة ، </w:t>
      </w:r>
    </w:p>
    <w:p>
      <w:pPr>
        <w:pStyle w:val="BookText"/>
        <w:rPr/>
      </w:pPr>
      <w:r>
        <w:rPr>
          <w:rFonts w:ascii="IRNazanin" w:hAnsi="IRNazanin" w:eastAsia="IRNazanin"/>
          <w:color w:val="111111"/>
          <w:sz w:val="28"/>
          <w:sz w:val="28"/>
          <w:szCs w:val="28"/>
          <w:rtl w:val="true"/>
          <w:lang w:bidi="fa-IR"/>
        </w:rPr>
        <w:t xml:space="preserve">دون أخبار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فضلاً عن الاختلاف فی المقدار ، للتردید فی أنّ الأمر عقیب توهّم الحظر هل یوجب الحکم بالاباحة ، أو غایته إجماله ، وعدم ظهوره فی الوجوب ، فلابدّ من الرجوع إلی ما یصلح للقرینة لأحد الطرفین؟</w:t>
      </w:r>
    </w:p>
    <w:p>
      <w:pPr>
        <w:pStyle w:val="BookText"/>
        <w:rPr/>
      </w:pPr>
      <w:r>
        <w:rPr>
          <w:rFonts w:ascii="IRNazanin" w:hAnsi="IRNazanin" w:eastAsia="IRNazanin"/>
          <w:color w:val="111111"/>
          <w:sz w:val="28"/>
          <w:sz w:val="28"/>
          <w:szCs w:val="28"/>
          <w:rtl w:val="true"/>
          <w:lang w:bidi="fa-IR"/>
        </w:rPr>
        <w:t xml:space="preserve">مضافاً إلی ما عرفت ، من رفع المنافاة بواسطة اثبات ظهور الأمر فی الوجوب فی أخبار الاستظهار بالنسبة إلی الیوم الأوّل ، والاستحباب التخییری بالنسبة إلی غیره ، لأجل وجود قرینة الحمل ، وهو التخییر فی لسان نفس الأخبار ، فلا یبقی وجه للحمل علی الاباحة ، بعد إمکان الجمع بینها بتفاوت المورد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واحتمله ، علی المحکی عن المحقّق المذکور ، حیث حمل أخبار الاستظهار علی ما إذا کان الدم بصفة الحیض ، وحمل أخبار الاغتسال بعد العادة ، علی ما لم یکن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استفاد ذلک ممّا ورد من أنّ الصفرة بعد الحیض لیست من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بأنّ کلامه وإنْ وافق لسان بعض الأخبار التی وردت فی الصفات ، إلاّ أنّه لا یناسب مع لسان بعض آخر ، مثل حدیث سعید بن یسار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تحیض ، ثمّ تطهر ، وربّما رأت بعد ذلک شیء من الدم الرقیق بعد اغتسالها من طهرها؟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تتطهّر بعد أیامها بومین أو ثلاثة أیام ، ثمّ تصلّی</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أمر بالاستظهار عند خروج الدم الرقیق المتّصف بصفة الاستحاضة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منافاة ما ذکره من الحمل ، مع ما فی مرسلة یونس القصیرة ، حیث قد جعل الصفرة والحمرة بعد أیام الحیض من الاستحاضة ،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رأت </w:t>
      </w:r>
    </w:p>
    <w:p>
      <w:pPr>
        <w:pStyle w:val="BookText"/>
        <w:rPr/>
      </w:pPr>
      <w:r>
        <w:rPr>
          <w:rFonts w:ascii="IRNazanin" w:hAnsi="IRNazanin" w:eastAsia="IRNazanin"/>
          <w:color w:val="111111"/>
          <w:sz w:val="28"/>
          <w:sz w:val="28"/>
          <w:szCs w:val="28"/>
          <w:rtl w:val="true"/>
          <w:lang w:bidi="fa-IR"/>
        </w:rPr>
        <w:t>المرأة أیام حیضها من صفرة أو حمرة ، فهو من الحیض ، وکلّما رأته بعد أیام حیضها ، فلیس من الحیض</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لیس من الحیض مطلقاً من الحمرة أو الصفرة ، بقرینة التقابل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منافاة هذا الحمل مع أخبار التخییر بین الیومین أو الثلاثة ، کما ینافی مع أخبار الاستظهار بیوم واحد ، حیث أن تنافیه مع الأوّل کان بلحاظ أنّه لو کان بصفة الحیض فی الثلاثة ، فهو حیضٌ قطعاً ، بمقتضی الحمل ، لا تخییره بینهما وبین الیومین ، کما أنّ مقتضی الحمل أنّه علی فرض عدم کونه بصفة الحیض فی الیوم الواحد ، هو الحکم بالاستحاضة ، مع أنّ صراحة عدد من الاخبار کونه حیضاً تعییناً فی یوم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من الحمل مردودٌ من جهات عدیدة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قد حُکی عن الوحید البهبهانی قدس‌سره ، ومال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ما نسبه إلیه المحقّق الآملی ، وارتضاه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حمل الأخبار الدالّة علی عدم الاستظهار ، علی المرأة المستمرّة الدم المعبّر عنها بالمستحاضة ، وأخبار الاستظهار علی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استدلا علی هذا الوجه من الجمع بشهادة جملة من أخبار الطرفین علی ذلک ، فتختص اخبار الاقتصار علی العادة بالدورة الثانیة ، وأخبار الاستظهار بالدورة الأُولی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منافاته مع کثیر من الأخبار الدالّة علی الاقتصار فی العادة بصورة المطلق ، لولا الظهور فی غیر المستمرّة ، مثل صحیحة زرارة الواردة فی النفساء ، وذیل مرسلة یونس الطویلة والقصیرة ، ومرسلة داود ـ أنّه </w:t>
      </w:r>
    </w:p>
    <w:p>
      <w:pPr>
        <w:pStyle w:val="BookText"/>
        <w:rPr/>
      </w:pPr>
      <w:r>
        <w:rPr>
          <w:rFonts w:ascii="IRNazanin" w:hAnsi="IRNazanin" w:eastAsia="IRNazanin"/>
          <w:color w:val="111111"/>
          <w:sz w:val="28"/>
          <w:sz w:val="28"/>
          <w:szCs w:val="28"/>
          <w:rtl w:val="true"/>
          <w:lang w:bidi="fa-IR"/>
        </w:rPr>
        <w:t xml:space="preserve">ینافی مع أخبار التخییر فی الاستظهار بین الیومین أو الثلاثة ، لأنّه إذا کانت مستمرّة الدم فهی حائض فی کلّ الثلاثة ، لا أن تکون مخیّرة بینهما وبین الیومین ، فتقیّدها بغیر المستمرّة یحتاج إلی شاهد ، وهو مفقودٌ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یدّعی فی بعض أخبار التخییر الواردة بالاحتیاط ، کونها واردة فی مستمرّة الدم ، مثل روایة عبد الرحمن بن أبی عبد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المستحاضة ، أیطأها زوجها ، وهل تطوف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قرؤها الذی تحیض فیه ، فإن کان قرؤها مستقیماً ، فلتأخذ به ، وإنْ کان فیه خلاف فلتحتط بیوم أو یومین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 من أخبار هذا الباب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ووقفت علی حقیقة ما ناقشنا به کلام الوحید البهبهانی ، فإنّه من السهل حینئذٍ الإجابة عن الوجه الآخر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أخبار الاستظهار علی من تتخلّف عادتها أحیاناً ، وأخبار الاقتصار علی العادة علی مستقیمة الحیض ، ولا منافاة بین کونها ذات عادة وبین من تتخلّف عادتها أحیاناً ، إذ المقصود اختلاف أیامها بالزیادة علیها أحیاناً ، بعد استقرار العادة علی عدد معیّن ، أو بالزیادة والنقیصة ، بناءً علی أنّ هذا لا یقدح فی بقاء العادة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لذلک بروایة عبد الرحمن بن أبی عبد اللّه ، المعروف بموثقة البصری ، لأنّ الأخبار الدالّة علی ذلک لیس منحصراً بخبر الموثّقة ، حتّی یجعل ذلک وجه الجمع للأخبار الکثیرة الواردة فی الاستظهار حتّی فی ذات العادة ، ومع ذلک حکم بالاحتیاط بیومین أو ثلاثة فلا یکون ذلک لخصوص من تتخلّف </w:t>
      </w:r>
    </w:p>
    <w:p>
      <w:pPr>
        <w:pStyle w:val="BookText"/>
        <w:rPr/>
      </w:pPr>
      <w:r>
        <w:rPr>
          <w:rFonts w:ascii="Amiri" w:hAnsi="Amiri" w:eastAsia="Amiri" w:cs="Amiri"/>
          <w:color w:val="111111"/>
          <w:sz w:val="28"/>
          <w:sz w:val="28"/>
          <w:szCs w:val="28"/>
          <w:rtl w:val="true"/>
          <w:lang w:bidi="ar-SA"/>
        </w:rPr>
        <w:t xml:space="preserve">عادتها ، 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روایة موثّقة البصری فی صدد بیان القسمین من ذات العادة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قرؤها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القسم الآخر هو غیر ذات العادة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تقسیم ذات العادة إلی المستقیمة وغیرها ، کما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جاء الإحتمال ، فإنّه یکفی فی المنع عن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ارتضاه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حمل أخبار الاستظهار علی مراجعة الانقطاع ، وأخبار الاغتسال علی غیرها ، مستدلاًّ بما ورد فی بعض الأخبار من الاستظهار ،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رأت طهراً ، أو انقطع الدم اغتسلت ، وان لم ینقطع فهی مستحاضة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وبما فی بعض الأخبار من التعبیر بالانتظار ، أو بالاحتیاط بدل الاستظهار ، الظاهر فی کون الدم حیضاً بسبب انقطاعه قبل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وبأنّ الاستظهار عبارة عن طلب الظهور فی الحال ، بکون الدم حیضا أم لا ، ولا معنی لطلبه مع الیأس عن الانقطاع ، إذ مع العلم بالبقاء إلی ما بعد العشرة ، تعلم بأنّ ما فی العشرة ـ بعد أیام العادة ـ لیس حیضاً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بالنسبة إلی أخبار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أخبار الاغتسال ، فإنّها واردة فی مورد المرأة التی تری الدم ، ثمّ یغلب علی ظنّها بعد حصول الطهر بالصبر یوماً أو یومین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الجمع حسنٌ بالنسبة إلی غیر الیوم الواحد من یومین أو ثلاثة إلی العشرة ، حیث یصحّ لزوم الاستظهار لمن ینتظر راجیا القطع ، حیث یحکم بحیضیّة جمیع الأیام ، إلاّ أنّه بالنسبة إلی الیوم الواحد بعد العادة ، لابدّ من أن یحکم بإلحاقه بالحیض ، والدلیل علی ذلک مضافاً إلی وجود الاستصحاب ، والأصل ، غلبة الالحاق فیه ـ لکونه أقرب إلی ایام العادة ـ ممّا یجعل احتمال </w:t>
      </w:r>
    </w:p>
    <w:p>
      <w:pPr>
        <w:pStyle w:val="BookText"/>
        <w:rPr/>
      </w:pPr>
      <w:r>
        <w:rPr>
          <w:rFonts w:ascii="IRNazanin" w:hAnsi="IRNazanin" w:eastAsia="IRNazanin"/>
          <w:color w:val="111111"/>
          <w:sz w:val="28"/>
          <w:sz w:val="28"/>
          <w:szCs w:val="28"/>
          <w:rtl w:val="true"/>
          <w:lang w:bidi="fa-IR"/>
        </w:rPr>
        <w:t xml:space="preserve">الحیضیّة فیه أقوی من غیره هو دلالة ظهور الأخبار علی کون الاحتیاط فیه الزامیّاً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بخلاف غیره من سائر الأیام ، حیث یصیر احتمال بقاء الحیض ضعیفاً ، فیصحّ فیه حکم الاستظهار بالتخییر ، کما نصّ علیه فی بعض النصوص ، غایة الأمر إنْ انقطع قبل العشرة ، فیحکم بالحیضیّة لظاهر الشرع ، فتاتی المرأة بوظیفتها ، وإنْ لم ینقطع ، فتنکشف حیضیّتها لیوم واحد بعد العادة ، ویکون الباقی استحاضة ، وإنْ کان العمل بالوظفتین فی جمیع الأیام ، غیر الیوم الواحد ، أحسن وذلک عملاً بالاحتیاط ، کما أشار إلیه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وساعدناه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رسالة المحقّق الخراسانی قدس‌سره ،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مال إلیه واستقرّ علیه ، حیث قال أخیرا بعد نقل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الجمع عندی قریب 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الخراسانی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أخبار الاستظهار بین ماهی ظاهرة فی اختصاصها بالدورة الأُولی ، عند تجاوز الدم عن العادة ، مع رجاء انقطاعه لدون العشرة ، علی ما استفاده الشیخ قدس‌سره ، وبین ما تدلّ بعمومها علی ذلک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وأخبار الاغتسال أیضاً دائرة بین ما هی بظاهرها تدلّ علی الاغتسال ، بعد العادة فی الدورة الثانیة ، وبین ما تدلّ بعمومها علی ذلک ، ولا تعارض فی القسم الأوّل فی کلّ منهما ، کما لا یخفی ، وفی القسم الثانی من کلّ منهما ـ أعنی ما تدلّ من أخبار الاستظهار بعمومها علی الاستظهار فی الدورة الأُولی ومن أخبار الاغتسال بعمومها علی الاغتسال فی الدورة الثانیة ـ لا شبهة أنّ ما فی ظرف أخبار الاستظهار أظهر فی الدالالة علی الاستظهار فی الدورة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أخبار الاغتسال أظهر فی دلالة الاغتسال بعد العادة فی الدورة الثانیة ، فیرفع الید عن عموم کلّ واحد منهما ، باختصاص أخبار الاستظهار بالدورة الأُولی لأظهریّتها فی ذلک ، ورفع الید عن ظهورها بعمومها فی غیر الدورة الأُولی لأظهریّة أخبار </w:t>
      </w:r>
    </w:p>
    <w:p>
      <w:pPr>
        <w:pStyle w:val="BookText"/>
        <w:rPr/>
      </w:pPr>
      <w:r>
        <w:rPr>
          <w:rFonts w:ascii="IRNazanin" w:hAnsi="IRNazanin" w:eastAsia="IRNazanin"/>
          <w:color w:val="111111"/>
          <w:sz w:val="28"/>
          <w:sz w:val="28"/>
          <w:szCs w:val="28"/>
          <w:rtl w:val="true"/>
          <w:lang w:bidi="fa-IR"/>
        </w:rPr>
        <w:t>الاغتسال فی غیر الدورة الأُولی ، فیرفع الید عن ظهورها بعمومها فی الدورة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إنتهی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کثیراً من الأخبار فی الطرفین خالٍ عن ذکر قید الدورة من الأُولی أو الثانیة ، بل المذکور فیها بیان حکم المرأة بعد أیام العادة ، فحمل کلّ واحد منهما علی ما هو الاظهر عرفاً ، ورفع الید عن الظاهر أمرٌ حسن ، ولکنّه لا یناسب مع ما هو المشتمل علی التخییر بین الیومین أو الثلاثة فی الاستظهار ، من حملها علی خصوص الاغتسال ، فإنّه لا یخلو عن بعد ، لأنّه خلاف ظاهر لفظ الاستظهار الذی قد استعمل فی الأخبار المتعلّقة بالاستظهار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سلّمنا هذا التفصیل ، فإنّه لابدّ أن یکون فی غیر الواحد ، لما قد عرفت من أنّ أخباره آبیة عن التخصیص بمثل هذا لظهورها فی التعیین علیه وجوباً ، مع ما عرفت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کون الجمع المذکور عرفیّاً ، وهو غیر معلوم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حمل أخبار الاغتسال بعد انقضاء العادة علی ما عدا أیام الاستظهار ، وحمل أیام الحیض الواردة فی أخبار الاستظهار ، علی ما یعمّ أیام الاستظهار ، بجعل الأیام المحتملة کونها من الحیض بحسب الحکم الظاهری من أیام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 کلامه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الجمع وإنْ کان یساعده استصحاب بقاء الحیض ، وقاعدة الإمکان ـ لو قلنا بها ـ فیکون حال تلک الأیام فی الاستظهار ، کحال أیام النقاء </w:t>
      </w:r>
    </w:p>
    <w:p>
      <w:pPr>
        <w:pStyle w:val="BookText"/>
        <w:rPr/>
      </w:pPr>
      <w:r>
        <w:rPr>
          <w:rFonts w:ascii="IRNazanin" w:hAnsi="IRNazanin" w:eastAsia="IRNazanin"/>
          <w:color w:val="111111"/>
          <w:sz w:val="28"/>
          <w:sz w:val="28"/>
          <w:szCs w:val="28"/>
          <w:rtl w:val="true"/>
          <w:lang w:bidi="fa-IR"/>
        </w:rPr>
        <w:t xml:space="preserve">المتخلّلة فی أثناء العشرة ، حیث قد افتینا بکونها ملحقة بالحیض ، إلاّ أنّ هذا الإشکال واردٌ فی وجود کثیر من الأخبار الدالّة علی لزوم جعل الیوم الواحد من الحیض لا مطلقاً ، مع وجود أخبار أخری کثیرة ، من جعل غیر الیوم الواحد بعد العادة من الاستظهار بصورة التخییر بیومین أو ثلاثة ، حیث لا یناسب ذلک مع تعیین کونه حیضاً ، فلابدّ من ملاحظة حال هذه الأخبار بالجمع مع أخبار الاغتسال ، علی جواز الاستظهار ، وترک الاغتسال فی غیر الیوم الواحد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اخترناه ، وعلیه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وکثیر من أصحاب التعلیق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حمل أخبار الاغتسال علی بعد أیام الاستظهار ، قد یوافق مع کونه بعد العشرة ، ففی مثل ذلک لا إشکال فی کونه خارجاً عن أیام الحیض ، إذ لولا هذه الأخبار ، لکان الحکم کذلک ، لقیام الإجماع والأخبار المستفیضة ـ بل المتواترة ـ علی أنّ نهایة ایام الحیض لا تکون إلاّ عشرة ، مع أنّ أکثر أیام العادة وأغلبها فی النساء هو سبعة أیام ، فأیام الاستظهار بالثلاثة یخرجها عمّا یحکم بکونها حیضاً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الجمع وإنْ کان فی الجملة أحسن ممّا تقدّم ذکره ، إلاّ أنّه لا یتّفق مع لسان بعض الأخبار ، کما أشرنا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أخبار الاغتسال بعد العادة ، علی التقیّة ، لموافقتها لمذهب الجمهور عدا مالک ، بناء علی أنّ حمل الأخبار علی التقیّة ، لا یتوقّف علی کون الخبر موافقا لقول جمیع متفقهة العامّة ، کما قد ذکر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التسلیم لهذا البناء ، فإنّما یرجع إلی قاعدة اصالة الجهة ، وکونها محمولاً علی التقیّة أم لا ، إذا لم یمکن الجمع الدلالی بین الأخبار وأمّا إذا فرضنا إمکانه ـ کما فی المقام ـ فلا داعی لنا علی هذا الحمل ، کما لا یخفی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المتحصل من جمیع ما ذکرنا ، هو الجمع بین الطائفتین من الأخبار ، </w:t>
      </w:r>
    </w:p>
    <w:p>
      <w:pPr>
        <w:pStyle w:val="BookText"/>
        <w:rPr/>
      </w:pPr>
      <w:r>
        <w:rPr>
          <w:rFonts w:ascii="IRNazanin" w:hAnsi="IRNazanin" w:eastAsia="IRNazanin"/>
          <w:color w:val="111111"/>
          <w:sz w:val="28"/>
          <w:sz w:val="28"/>
          <w:szCs w:val="28"/>
          <w:rtl w:val="true"/>
          <w:lang w:bidi="fa-IR"/>
        </w:rPr>
        <w:t xml:space="preserve">بحمل أخبار الاستظهار علی الیوم الأوّل تعینیّاً والزاماً ، والحاقه بالحیض ، ویترتّب علیه آثاره من لزوم ترک ما یحرّم علی الحائض من العبادات وغیرها ، فی غیر الیوم الأوّل بصورة التخییر ، من تجویز الاستظهار بالیومین أو الثلاثة ، کما یجوز له ترک الاتیان بالاغتسال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إشکال حینئذ فی أصل مشروعیّة الاستظهار إلی الثلاثة ، والعمل بالاحتیاط من الجمع بین الوظیفتین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فیظهر ممّا ذکرنا ضعف احتمال حمل التردّد بیومین أو ثلاثة أو أزید إلی العشرة ، علی التردید بالنسبة إلی اختلاف خروج دم النساء من قوّة المزاج وضعفه ، وحرارته وبرده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یناسب ذکر ذلک التردید بالنسبة إلی المرأة الواحدة ، التی ترید أن تعرف وظیفتها فتسأل حکمها من الإمام علیه‌السلام ، فلا یوجب ذکر التردید لمثلها إلاّ زیادة الحیرة والتردید لها ، کما لا یخفی لمن کان له درایة بتصرفات معاشر الناس فی مثل هذه المسائل العویصة التی کثر الابتلاء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وهکذاصارت المسألة لذات العادة التی تستمر الدم عندها بعد العادة بیوم أو یومین أو ثلاثة واضحة، فلا حاجة إلی مزید بیان من حیث تدافع الأخبار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 هنا قد ظهر حکم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تعیین الوجه من الوجوه المحتملة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جهة الحکم من حیث الوجوب والندب والاباحة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الأقوی عندنا کون الاستظهار بالنسبة إلی الیوم الأوّل وجوبیّاً ، وبالنسبة إلی غیره ندبیّاً ، وإنْ کان حسن الاحتیاط إلی العشرة لا یخلو عن وجه وجیه ، واللّه العالم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تمام الکلام بالنسبة إلی تدافع النصوص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 هنا بیان مقتضی الأصل والقواعد ، لو لم نقل بالجمع الذی المذکور ، إذا فرضنا بقاء التدافع والتعارض فی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یلاحظ ذلک ،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 العبادات محرّمة علی الحائض حرمة تشریعیّة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محرمة علیها حرمة 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فی مثل المقام بوجود قاعدة الامکان ، أو استصحاب بقاء الحیض ، فلا إشکال حینئذ فی الحکم بکونه حائضاً ، وأنّه تحرّم علیها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نقل بجریان قاعدة الإمکان ـ کما عرفت الإشکال فیها فی محلّه ـ ولم نقل بجریان الاستصحاب ، لأجل کونه من الأُمور التدریجیّة مثلاً ، ولم نلتزم بالجواب الذی ذکرناه فی محلّه ، فلازم الأصل حینئذ فی المقام بعد ذلک هو جریان اصل البرائة ، لأجل کونه شکّاً فی أصل التکلیف ، لأنّها کانت قبل ذلک متیقنة بترک العبادات ، والآن تشکّ فی کونها مکلّفة بإتیان العبادات أم لا؟ فالأصل هو البرائة عن أداء هذه العبادات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قبل ذلک کانت مکلّفة بحرمة العبادات فعلیها أن تستصحب ذلک ، فیحکم حینئذ ببقاء ذلک ، فیترتّب علیها حکم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قصد من اجراء هذا الأصل فی حرمة العبادات ، الحکم بأنّها حائض ، فهذا یعدّ من الأُصول المثبتة ، لأنّ الحکم بذلک لیس إلاّ للعقل لا الشرع ، والأصل المثبت لیس بحجّة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اثبات حرمة العبادات علیها من دون اثبات حیضٍ ، فیرد علیه بأنّه إمّا تکون قاطعة بعدم وجودها فی حقّها ـ مثل فترة النفاس التی تحرم علیها العبادات ـ أو تعلم أنّه لیس فی الدین ما یحرّم علیها من العبادات ، دون الحیض الذی لم یثبت علیه بالأصل ، فلا محیص من أجراء البرائه ، کما لا یخفی علی المتأمّل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استمرّ إلی العاشر وانقطع ، قضت ما فعلته من 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بالحرمة الذاتیّة ، ففی مثل المقام یدور الأمر فی تلک الأیام بین المحذورین ، لأنّها تعلم إجمالاً بوجود أحد الأمرین ، من وجوب الاتیان بالعبادات أو ترکها ، فحینئذ یجب الأخذ بأقوی الاحتمالین أو المحتملین أن کان ـ کما قیل بأنّ جانب الحرمة أقوی ، لأنّ دفع المفسدة أقوی من‌جلب المصلحة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نقل بذلک ، وکان الاحتمال والحمل فیها علی التساوی ـ بناء علی عدم قبول ما قیل ، کما حُقّق فی محلة ـ فلابدّ حینئذ من القول بالتخییر بین بالفعل أو الترک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کون هذا التخییر ـ علی القول به ـ تخییراً استمراریّاً ، فیکون المکلّف مخیّراً فی کلّ زمان بین الأخذ بأحدهما ، وإنْ استلزم مختاره فی زمان أمراً مخالفاً لما اختاره فی زمان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الذی لابدّ أن یتذکّر فی المقام ، هو أنّه کلّما امتد تجاوز الدم عن العادة ، یقوی احتمال کونه استحاضة ، ویضعف احتمال کونه حیضاً ، فالمتعیّن علی ما عرفت ـ عند اقوائیّة احتمال التحیّض مثل الیوم الأوّل ـ هو الحکم بکونه حیضاً ، ویقدّم هذا علی الآخر ، بعکس الأمر فی الیوم الثالث وبعده ، من البناء علی الطهارة ، لقوّة احتمالها علی آخر ، کما لا یخفی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عرفت من لزوم الاستظهار بیوم أو یومین أو أزید ، لزوماً أو ندباً أو اباحة ، علی حسب الأقوال ، فانه لا یخلو حال المرأة بالنسبة إلی استمرار الدم ، أمّا أن یستمر إلی یوم العاشر ، أو یکون أقلّ منه وینقطع ، فیکشف بقطعه کون مجموع هذه الأیام کان دم حیض و کانت هی حائض ، فتعلم أنّ ما أتی بها من الأعمال ـ مثل الصوم ـ کان فاسداً ، فتجب علیها قضائه ، واما صلاتها فی هذه الفترة فهی فاسدة ، فلا قضاء لها إذ لا صلاة فی فترة الحیض </w:t>
      </w:r>
      <w:r>
        <w:rPr>
          <w:rFonts w:eastAsia="IRNazanin" w:cs="IRNazanin"/>
          <w:color w:val="111111"/>
          <w:sz w:val="28"/>
          <w:szCs w:val="28"/>
          <w:rtl w:val="true"/>
          <w:lang w:bidi="fa-IR"/>
        </w:rPr>
        <w:t xml:space="preserve">. </w:t>
      </w:r>
      <w:bookmarkStart w:id="21" w:name="pg13323_168596"/>
    </w:p>
    <w:p>
      <w:pPr>
        <w:pStyle w:val="BookText"/>
        <w:rPr/>
      </w:pPr>
      <w:bookmarkEnd w:id="21"/>
      <w:r>
        <w:rPr>
          <w:rFonts w:ascii="IRNazanin" w:hAnsi="IRNazanin" w:eastAsia="IRNazanin"/>
          <w:color w:val="111111"/>
          <w:sz w:val="28"/>
          <w:sz w:val="28"/>
          <w:szCs w:val="28"/>
          <w:rtl w:val="true"/>
          <w:lang w:bidi="fa-IR"/>
        </w:rPr>
        <w:t xml:space="preserve">وإنْ تجاوز ، کان ما أتت به مجزءاً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منافاة بین هذا الحکم ـ أی حکمه بکونها حیضاً ـ مع ما ورد فی الأخبار بأنّها بعد ما استظهرت بیوم أو یومین ، فهی مستحاضة ، لکون هذه الأخبار مسوّقة لبیان حالهاوتکلیفها فی مقام العمل ، لا أنّها مستحاضة حقیقیّة ، حتّی ینافی مع الحکم بکونها حائضاً بعد الانقطاع قبل العشرة ، بل وفیها أیضاً قبل أن یتجاوز عنها </w:t>
      </w:r>
      <w:r>
        <w:rPr>
          <w:rFonts w:eastAsia="IRNazanin" w:cs="IRNazanin"/>
          <w:color w:val="111111"/>
          <w:sz w:val="28"/>
          <w:szCs w:val="28"/>
          <w:rtl w:val="true"/>
          <w:lang w:bidi="fa-IR"/>
        </w:rPr>
        <w:t>.</w:t>
      </w:r>
    </w:p>
    <w:p>
      <w:pPr>
        <w:pStyle w:val="Heading2"/>
        <w:numPr>
          <w:ilvl w:val="1"/>
          <w:numId w:val="1"/>
        </w:numPr>
        <w:rPr/>
      </w:pPr>
      <w:bookmarkStart w:id="22" w:name="__RefHeading___Toc2506026_2322387425"/>
      <w:bookmarkStart w:id="23" w:name="_Toc7"/>
      <w:bookmarkEnd w:id="22"/>
      <w:r>
        <w:rPr>
          <w:rtl w:val="true"/>
        </w:rPr>
        <w:t xml:space="preserve">فی أحکام الحیض </w:t>
      </w:r>
      <w:r>
        <w:rPr>
          <w:rtl w:val="true"/>
        </w:rPr>
        <w:t xml:space="preserve">/ </w:t>
      </w:r>
      <w:r>
        <w:rPr>
          <w:rtl w:val="true"/>
        </w:rPr>
        <w:t>حکم أعمالها أیّام الاستظهار</w:t>
      </w:r>
      <w:bookmarkEnd w:id="23"/>
    </w:p>
    <w:p>
      <w:pPr>
        <w:pStyle w:val="BookText"/>
        <w:rPr/>
      </w:pPr>
      <w:r>
        <w:rPr>
          <w:rFonts w:ascii="IRNazanin" w:hAnsi="IRNazanin" w:eastAsia="IRNazanin"/>
          <w:color w:val="111111"/>
          <w:sz w:val="28"/>
          <w:sz w:val="28"/>
          <w:szCs w:val="28"/>
          <w:rtl w:val="true"/>
          <w:lang w:bidi="fa-IR"/>
        </w:rPr>
        <w:t xml:space="preserve">والحکم بکون تمام هذه الفترة حیضاً ، ممّا لا خلاف فیه ،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أجد عندهم فی ذلک ، وبه صرّح المصنّف ، والعلاّمة والشهیدان والمحقّق الثانی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بعضهم دعوی الاجماع علیه ، کما هو صریح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نری توقّف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وتبعه بعض من تأخّر عنه ،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واعترف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بأنّه لا دلیل علی الحکم بکونها حیضاً ، بل ظاهر الأخبار الواردة فی الاستظهار ، الحکم باستحاضة ما بعدها ، حتّی لو انقطع علی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الجواب عن هذه الأخبار ، وعدم وجود التنافی بین الأوّل بکونها حیضاً ، مع القول بکونها مستحاضة ظاهرة حتّی تنکشف حالها ، إذ المستفاد من الأخبار هو مجرد الاستظهار ، کما لا یخفی علی من راجع الأخبار وتأمّل فیها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لوتجاوز الدم العشرة تکون التکالیف الصادره منها، من الصلاة والصوم مجزءة، لأنّ بالتجاوز یکشف کون جمیع أیام الاستظهار مستحاضة ، </w:t>
      </w:r>
    </w:p>
    <w:p>
      <w:pPr>
        <w:pStyle w:val="BookText"/>
        <w:rPr/>
      </w:pPr>
      <w:r>
        <w:rPr>
          <w:rFonts w:ascii="IRNazanin" w:hAnsi="IRNazanin" w:eastAsia="IRNazanin"/>
          <w:color w:val="111111"/>
          <w:sz w:val="28"/>
          <w:sz w:val="28"/>
          <w:szCs w:val="28"/>
          <w:rtl w:val="true"/>
          <w:lang w:bidi="fa-IR"/>
        </w:rPr>
        <w:t xml:space="preserve">والتکالیف علیها منجزة ، فلا وجه لاحتمال عدم الاجزاء والصحّة ، إلاّ من جهة عدم الجزم فی النیّة ، فی حال العبادة ، وهو غیر معتبر مطلقاً ، کما هو الأقوی عندنا ، وعند المتأخّرین ، أو لا أقل فی صورة التعذّر ، ومنه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علی القول بوجوب الاستظهار إلی العشرة ، بلزوم ترک الصلاة والصوم علیها ، فإنّها لم تأت بشیء ، حتی یکون مجزءاً ،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فی ذیل عبارة المصنّف ، بأنّ کان ما اتت به مجزءاً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المختار ، لا تأتی بشیء حتّی یکون مجزءاً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کلّ حال ، فالظاهر أنّه یجب علیها قضاء ما ترکته فی أیام الاستظهار من الصلاة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وهو المشهور نقلاً وتحصیلاً ، بل لعلّ لا خلاف فیه ، سوی ماعساه یظهر من المنقول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استشکل فی وجوب القضاء ، لمکان عدم وجوب الاداء ، بل حرمته بناءً علی وجوب الاستظهار ، ومن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توقف بل استظهر عدمه ، وتبعه بعض من تأخّر عنه ، لظهور أدلّة الاستظهار فی عدم وجوب قضاء ما فاتها فیه ، وأنّها کالحیض ، والیه مال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الجواب یظهر بالتأمّل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منافاة بین وجوب الاستظهار ، مع وجوب قضاء ما فات ، لأنّ وجوبه بذلک کان بحسب الظاهر من حیث الالحاق بالحیض ، أو بالاستحاضة ، ولا ینافی مع کونه فی الواقع ملحقأ بهما من الحیض ـ لو انقطع قبل العشرة ـ أو فیها ومن الاستحاضة لو تجاوز عنها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الاستظهار لا ینافی مع الاتیان بالصلاة أو الصوم أحتیاطا ، حتّی تظهر لها ، لأنّ الاستظهار لیس معناه إلاّ ظهور حالها ، بانطباق أحد العنوانین ، فی استمرار الدم وتجاوزه ، وعدمه ، حیث أنّه إذا أتی بالعبادات ،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طَهُرت جاز لزوجها وطؤها قبل الغُسل ، علی کراهیّةٍ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انکشف تطابقه مع ما فعلت بکونها مستحاضة ، فکانت مجزئة ، ولا تحتاج إلی الاعادة والقضاء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نحتاج فی مثل ذلک إلی القول بأنّه لا أداء لها ، حتّی تجب علیها القضاء ، حتّی یجاب بما قد 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 عدم وجوب الاداء أو حرمته ، لا یقتضی سقوط القضاء ، لکونه بفرض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عدم المنافاة بین وجوب الاداء علیها ، مع وجوب الاستظهار ، فضلاً عن استحبابه أو اباحته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عدم وجوب القضاء علیها ، لأنّها کانت مأمورة بالترک فی تلک المدّة علی القول بوجوب الاستظهار ، فلا یستتبعها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 ، بعد تسلیم عدم امکان الجمع بین وجوب الاداء ، ووجوب الاستظهار ، بمعنی الأمر بالترک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ذلک لا ینافی ذلک مع الحکم بوجوب القضاء ، لما تری مشابهته فیما إذا رأت الدم یوماً أو یومین فی ابتداء عادتها ، فترکت عباداتها ، ثمّ انقطع قبل الثلاث ، فإنّها تقیّدها جزماً ، کما فی روایة یونس المعلّلة بعدم کونها حائضا ، فمقتضی عموم هذه الروایة من حیث التعلیل استفادة الحکم أیضاً فی مرحلة الانتهاء ، کما فی المقام ، فتصیر هذه الروایة شاهدة للمطلوب ، واللّه العالم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حکم الوط‌ء قبل الغُسل للمرأة التی کانت حائضاً ـ حرّة کانت أو أمة ـ ثمّ طهرت عن الحیض طهارة کاملة ، وأنّه هل یجوز لزوجها أو لسیّدها وطوئها قبل الغُسل أم لا یجوز له ذلک الاّ بعد الغُسل؟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علی 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بالجواز مع الکراهة ، وهذا هو الذی أدّعی فیه </w:t>
      </w:r>
      <w:bookmarkStart w:id="24" w:name="pg13323_168602"/>
    </w:p>
    <w:p>
      <w:pPr>
        <w:pStyle w:val="BookText"/>
        <w:rPr/>
      </w:pPr>
      <w:bookmarkEnd w:id="24"/>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بلا خلافٍ متحقّق أجده ، بل علیه الإجماع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الراوندی ، بل وأکثر المتأخّرین بل جمیعهم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احتمالٍ للصدوق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قد نُسب المنع إلیه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ذکر ذلک أوّل کلامه ، ثمّ ذکر بعده أنّه إنْ کان الزوج شبقاً أو مستعجلاً ، وأراد وطأها قبل الغُسل ، أمرها أن تغسل فرجها ، ثمّ له أن یجامعها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أن حکمه هذا یفید ارادة شدّة الکراهة ، إذ لا معنی بتجوز ذلک بمیل الزوج وشبقه ، إذا کان أصل العمل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یحتمل انحصار الجواز عنده فی خصوص ذلک ، لما ورد فیه نصّ خاص ، وهو مثل ما ورد فی صحیحة محمد بن مسلم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ینقطع عنها الدم ، دم الحیض فی آخر أیامها؟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زوجها شبقٌ ، فلیأمرها فلتغسل فرجها ، ثمّ یمسّها إنْ شاء ، قبل أنْ تغتسل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وروایة إسحاق بن عمّار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علیه‌السلام عن رجلٍ یکون معه أهله فی السفر فلا یجد الماء ، یأتی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یفعل ذلک ، إلاّ أن یکون شبقاً ، أو یخاف علی نفسه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5" w:name="__RefHeading___Toc2506028_2322387425"/>
      <w:bookmarkStart w:id="26" w:name="_Toc8"/>
      <w:bookmarkEnd w:id="25"/>
      <w:r>
        <w:rPr>
          <w:rtl w:val="true"/>
        </w:rPr>
        <w:t xml:space="preserve">فی أحکام الحیض </w:t>
      </w:r>
      <w:r>
        <w:rPr>
          <w:rtl w:val="true"/>
        </w:rPr>
        <w:t xml:space="preserve">/ </w:t>
      </w:r>
      <w:r>
        <w:rPr>
          <w:rtl w:val="true"/>
        </w:rPr>
        <w:t>حکم وطیها قبل الغسل إذا طهرت</w:t>
      </w:r>
      <w:bookmarkEnd w:id="26"/>
    </w:p>
    <w:p>
      <w:pPr>
        <w:pStyle w:val="BookText"/>
        <w:rPr/>
      </w:pPr>
      <w:r>
        <w:rPr>
          <w:rFonts w:ascii="IRNazanin" w:hAnsi="IRNazanin" w:eastAsia="IRNazanin"/>
          <w:color w:val="111111"/>
          <w:sz w:val="28"/>
          <w:sz w:val="28"/>
          <w:szCs w:val="28"/>
          <w:rtl w:val="true"/>
          <w:lang w:bidi="fa-IR"/>
        </w:rPr>
        <w:t xml:space="preserve">فان الخبر أدل علی الکراهة منها علی الحرمة ، لاشتمالها علی ما یصلح للقرینیّة فی ذلک ،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یمسّها إنْ 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فی الروایة الثانیة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أن یفعل ذلک</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فیتعیّن الحمل علی خفة الکراهة ، مع وجود الشبق أو الخوف أو افتتناها </w:t>
      </w:r>
    </w:p>
    <w:p>
      <w:pPr>
        <w:pStyle w:val="BookText"/>
        <w:rPr/>
      </w:pPr>
      <w:r>
        <w:rPr>
          <w:rFonts w:ascii="IRNazanin" w:hAnsi="IRNazanin" w:eastAsia="IRNazanin"/>
          <w:color w:val="111111"/>
          <w:sz w:val="28"/>
          <w:sz w:val="28"/>
          <w:szCs w:val="28"/>
          <w:rtl w:val="true"/>
          <w:lang w:bidi="fa-IR"/>
        </w:rPr>
        <w:t xml:space="preserve">معهما ، أو مع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ذلک ، لا یصلح مثل هذین الخبرین لتقیید بعض المطلقات ، الذی سنذکره فی جواز الجماع مطلقاً ، أیّ بلا تقیید بأحد القیدین ، فلا بأس بذکر نصوصه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روایة ابن بکر ، عن أبی عبد 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 الدم ، ولم تغتسل ، فلیأتها عند ذلک زوجها إنْ شاء</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المغیرة ، عمّن سمعه ، عن العبد الصالح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إذا طهرت من الحیض ، ولم تمسّ الماء ، فلا یقع علیها زوجها حتّی تغتسل ، وإنْ فعل فلا بأس 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وقال تمسّ الماء أحبّ إلیّ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مع عدم ندرة القائل بالتفصیل إلاّ عن الصدوق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العموم والإطلاق الدالین علی إباحة الوطی فی الکتاب والسُنّة ، حیث قد خرج منها ما خرج ـ وهو حالة الحیض والنفاس وغیرهما ـ ممّا یدلّ الدلیل علی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لا یجوز الدقّة فی الآیة الواردة فی النهی عنه حال الحیض ،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 فی المَحِیْض</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 عن الدلالة بکون الممنوع هو المسّ ، حال تلبّسها بهذه الصفة ، لا ما کانت باقیة علیها قبل الغُسل ، مع أنّ الأصل أیضاً یقتضی الجواز ، للشکّ فی التکلیف بالنسبة لما بعد قطع الدم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یجری هنا استصحاب بقاء المنع ، لأنّه تابعٌ لصدق موضوع الحیض ، وقد عرفت انتفائه بعد قطع الدم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أنّ نفس التعلیق علی الشبق ، لا یخلو عن إشعار علی الکراهیّة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وجود هذه الأدلّة ، مع الشهرة ، أو الإجماع احتمالاً ، لا یقاوم المعارضة مع هذه ، مثل ما فی موثقة أبی بصیر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کانت طامثاً ، فرأت الطهر ، أیقع علیها زوجها قبل أن تغتسل؟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حتّی 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امرأة حاضت فی السفر ، ثمّ طهرت ، فلم تجد ماء یوماً وأثنین ، أیحلّ لزوجها أن یجامعها قبل أن تغتسل؟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وروایة سعید بن یسار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تحرم علیها الصلاة ، ثمّ تطهر ، فتتوضّأ من غیر أن تغتسل ، أفلزوجها أن یأتیها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تغتسل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حیث یدلّ ظاهرهما علی عدم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لابدّ من ان یحمل أمّا علی النفی ـ دون النهی ـ لأنّه حینئذ هو الإباحة بالمعنی الأخصّ ، فکأنّه یحکی عنها أنّها لا تفعل ، ذلک حتّی تغتسل فلا ینافی فی الجواز المستفاد من الأخبار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یحمل علی التقیّة ، لذهاب العامّة الی عدم الجواز ، وکون الرشد فی خلافهم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یحمل علی الکراهة ، بالتصرّف فی الهیئة ، جمعاً بینها وبین الأخبار السابقة ، کما قد یؤیّد دلک وجود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أبی بصیر ، المشعر بالکراهة ، حیث لا یطلق بمثلها إلاّ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المراد من الاغتسال ، هو غَسل فرجها ، کما قد أشار إلیه فی خبری صحیح ابن مسلم وإسحاق بن عمّار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یخلو عن بُعد ، لندرة مجئ افتعال علی معنی الفعل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إلاّ أنْ یحمل علیه علی خلاف الظاهر ، اللازم ارتکابه ، فله وجهٌ ، ولکن لو سلّمنا لزوم غَسل الفرج قبل الجماع ، ولکنّه أوّل الکلام ،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قد استدلّ لجواز الوط‌ء بعد الانقاء ، حتّی ولو لم تغتسل ، بمفهوم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حَتّی یَطْهُرْنَ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بتخفیف یَطْهُرنَ ، کما عن القرّاء السبعة</w:t>
      </w:r>
      <w:r>
        <w:rPr>
          <w:rStyle w:val="FootnoteAnchor"/>
          <w:rtl w:val="true"/>
        </w:rPr>
        <w:footnoteReference w:id="61"/>
      </w:r>
      <w:r>
        <w:rPr>
          <w:rFonts w:ascii="IRNazanin" w:hAnsi="IRNazanin" w:eastAsia="IRNazanin"/>
          <w:color w:val="111111"/>
          <w:sz w:val="28"/>
          <w:sz w:val="28"/>
          <w:szCs w:val="28"/>
          <w:rtl w:val="true"/>
          <w:lang w:bidi="fa-IR"/>
        </w:rPr>
        <w:t xml:space="preserve">، حیث أنّ ظاهر هذه القرائن ، هو النقاء من الحیض ، المؤیّد بما یشعر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السابق ، وعدم ثبوت الحقیقة الشرعیّة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الکتاب ، بأن یکون المراد منه هو الطهارة الشرعیّة مثل الغُسل وغیره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قد یتوهّم معارضة هذا الاحتمال ، مع قراءة التشدید ، فی ذیل الآیة المذکورة ، حیث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 فَأْتُوهُنَّ مِنْ حَیْثُ أَمَرَکُمُ اللّه‌ُ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وإمکان دعوی إرجاع قراءة التخفیف إلیها ، بأنّ المراد من الطهارة فی الآیة السابقة هو الاغتسال ، کما أُرید ذلک من آیة الجنابة ،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 حیث قد ورد الفعل بصورة باب تفعّل ، کما فی المقام کما لا یخفی خصوصاً ، بناءً علی ثبوت الحقیقة الشرعیّة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الجواب عن ذلک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صحّة قراءة الآیة مخففةً ، وکون </w:t>
      </w:r>
    </w:p>
    <w:p>
      <w:pPr>
        <w:pStyle w:val="BookText"/>
        <w:rPr/>
      </w:pPr>
      <w:r>
        <w:rPr>
          <w:rFonts w:ascii="IRNazanin" w:hAnsi="IRNazanin" w:eastAsia="IRNazanin"/>
          <w:color w:val="111111"/>
          <w:sz w:val="28"/>
          <w:sz w:val="28"/>
          <w:szCs w:val="28"/>
          <w:rtl w:val="true"/>
          <w:lang w:bidi="fa-IR"/>
        </w:rPr>
        <w:t xml:space="preserve">المراد الظاهر منها هو الطهارة بالنقاء لا الاغتسال ، فیصیر ذلک قرینة لإرجاع قراءة التشدید الیه أمّا بالتصرّف فی أصل المعنی ، بأن یرجع باب تفعّل إلی فعل ، کما ادّعی أنّه یقع فی الاستعمالات ، کما اشار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طعمت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المتکبّر فی اسماء اللّه ، بمعنی الکبیر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بکون المراد ، وإنْ کان هو التطهّر بمعنی الاغتسال ، إلاّ أنّه أتی به لأجل کون الغالب وقوع الجماع فی الخارج بعد الاغتسال ، فلا ینافی ذلک مع کون المراد من الطهارة فی الأُولی هو النقاء ، وکونه کافیا فی جواز الجماع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بحمل النهی عن المقاربة علی مطلق المرجوحیّة ، التی هی أعمّ من الکراهة والحرمة ، علی عموم المجاز ، حتّی یناسب مع القرائتین ، ویراد بالمعلّق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الاباحة ، بمعنی الأخصّ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الانصاف عدم تمامیّة هذا الحمل ، لأنّ النهی عن المقاربة وقع بعده الطهارة ـ بمعنی النقاء ـ لا یخلو عن کونه مشمولاً بأحد الحکمین ، إمّا الحرمة أو الکراهة ، فإن اختار الأُولی ، فکأنّ حکم الحرمة بعد النقاء کحرمته قبله ، فلا 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اختیر الثانیة ، فیبقی حکم الکراهة بعد النهی حینئذ فقط ، فلا یشمل لحکم حال قبل ورود النهی من المحیض ، الذی کان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فاستعمال النهی فی مطلق المرجوحیّة ـ حتّی ینطبق علی الحرمة لما قبل النقاء ، والحرمة لما بعده ، نظیر ما قیل فی غُسل یوم الجمعة والجنابة ـ غیر مناسب هنا ، لاختصاص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المعنیین ، فلا یشمل کلیهما حتّی یکون مثل حکم الغُسل ، یشمل کلیهما بنحو عموم المجاز ، فتأمّل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اغمضنا عمّا ذکرنا ، وقلنا ببقاء کلاً من لفظی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بالتخفیف </w:t>
      </w:r>
    </w:p>
    <w:p>
      <w:pPr>
        <w:pStyle w:val="BookText"/>
        <w:rPr/>
      </w:pPr>
      <w:r>
        <w:rPr>
          <w:rFonts w:ascii="IRNazanin" w:hAnsi="IRNazanin" w:eastAsia="IRNazanin"/>
          <w:color w:val="111111"/>
          <w:sz w:val="28"/>
          <w:sz w:val="28"/>
          <w:szCs w:val="28"/>
          <w:rtl w:val="true"/>
          <w:lang w:bidi="fa-IR"/>
        </w:rPr>
        <w:t xml:space="preserve">علی معنی النقاء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علی الاغتسال ، وبقاء التعارض فی الصدر والذیل ، ولزوم اختیار أحدهما ، مثل تعارض الخبرین الذین لابدّ من الأخذ بأحدهما ، فیلزم وینتج حینئذ حکم التخییر بینهما ، فهو یوافق المطلوب من جواز الجماع حتّی قبل الغُسل إن ذهبنا الی اعتبار قراءة التخفیف ، کما لا یجوز الأخذ بالتشدید ، فلا یجوز له الوطی إلاّ بعد الاغتسال ، وکان حکم التخییر استمراریّاً ، لا منوطاً بالأخذ بأحدهما ، فسیقط الآخر عن الأخذ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أیضاً لیس علی ما ینبغی ، لأنّ الأخذ بکلّ واحد ینافی الآخر ، فلازم التعارض هو التساقط ، والرجوع إلی دلیل آخر معیّن لأحدهما ، لا أن یرجع إلی التخییر ، لأن الأخذ بهذا النحو یوجب سقوط الآخر أو تأویله علی غیر ظاهره ، فکیف یمکن الأخذ بها مع التخییر ، بلا ارتکاب خلاف الظاهر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قراءة التشدید علی أرادة غَسل الفرج ، فیصیر المعنی حینئذ أنّه لا یجوز الوط‌ء ، إلاّ بعد غَسل الفرج ، لا بعد الاغتسال ، فیکون علی هذا صیغة تفعل بمعنی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علی فرض التسلیم ، مبنیٌ علی القول باشتراط حلیّة الوط‌ء علی غَسل الفرج قبل ذلک ، کما هو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 بل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ظاهر الأکثر ، بل قد یستشعر من روایة محمد بن مسلم ، حیث کان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زوجها شبقٌ فلیأمرها فلتغسل فرجها ، ثمّ یمسّها إنْ شاء قبل أنْ تغتسل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أبی عبیدة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علیه‌السلام عن المرأة الحائض ، تری الطهر وهی فی السفر ، ولیس معها من الماء ما یکفیها لغسلها ، وقد حضرت </w:t>
      </w:r>
    </w:p>
    <w:p>
      <w:pPr>
        <w:pStyle w:val="BookText"/>
        <w:rPr/>
      </w:pPr>
      <w:r>
        <w:rPr>
          <w:rFonts w:ascii="IRNazanin" w:hAnsi="IRNazanin" w:eastAsia="IRNazanin"/>
          <w:color w:val="111111"/>
          <w:sz w:val="28"/>
          <w:sz w:val="28"/>
          <w:szCs w:val="28"/>
          <w:rtl w:val="true"/>
          <w:lang w:bidi="fa-IR"/>
        </w:rPr>
        <w:t xml:space="preserve">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معها بقدر ما تغسل به فرجها فتغسله ، ثمّ تتیمّم وتُصلّی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فیأتیها زوجها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غَسلت فرجها وتیمّمت فلا بأس</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ولکن قد یمکن أن یناقش فی أصل دلالة الخبرین علی وجوب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حدیث محمد بن مسلم، حیث أنّه قد جعل الأمر بالغَسل منوطاً ومشروطاً بشبقة الزوج ، مع أنّه لو کان أمراً واجباً بنفسه ، یحرم الجماع دون أن تغتسل ، لکان الأجدر به أن یحکم بوجوب غسله مطلقاً ، وقد عرفت أن نفس هذه العبارة تومی إلی عدم کون الجماع بلا غُسل وغَسل حراماً ، خصوصاً فی مثل روایة عبیدة ، حیث قد یمکن أن یکون وجه وجوب غَسل الفرج هو لتحصیل طهارة الفرج عن الخبث للصلاة ، فلا ینافی ذلک أن یکون غَسل الفرج والتیمّم موجباً لجواز الوط‌ء ، حیث لا یدلّ بمفهومه علی عدم الجواز قبله ، خصوصاً إذا لم نذهب الی وجوب التیمّم ، کما ستشیر إلیه ، فعدم وجوب غَسل الفرج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الأمر علی الندب فی صحیح محمد بن مسلم أهون من تقیید المطلقات الواردة فی مقام البیان ، حیث لم یذکر فیها من غَسل الفرج ، خصوصاً مع تصریح السائل فی روایة ابن المغیرة بعدم مسّها للماء ، حیث یشمل باطلاقه لکلّ من الغُسل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واجباً ، لکان الحریّ به أن ینبه علی ذلک فی جوابه ، وحیث أطلق فی نفی البأس فی جوابه ـ خصوصاً فی ذیله بکون مسّ الماء أحبّ ـ فانه یشعر بعدم الوجوب أیضاً ، کما لا یخفی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 فطریق الاحتیاط فی ذلک ـ خصوصاً مع ورود روایة </w:t>
      </w:r>
    </w:p>
    <w:p>
      <w:pPr>
        <w:pStyle w:val="BookText"/>
        <w:rPr/>
      </w:pPr>
      <w:r>
        <w:rPr>
          <w:rFonts w:ascii="IRNazanin" w:hAnsi="IRNazanin" w:eastAsia="IRNazanin"/>
          <w:color w:val="111111"/>
          <w:sz w:val="28"/>
          <w:sz w:val="28"/>
          <w:szCs w:val="28"/>
          <w:rtl w:val="true"/>
          <w:lang w:bidi="fa-IR"/>
        </w:rPr>
        <w:t xml:space="preserve">صحیحة ظاهر الدلالة علیه ـ حسنٌ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 من توقف حلیّة الوط‌ء علی أحد الأمرین ، مِنْ غَسل الفرج ، ومن الوضوء ، لم یتّضح لنا وجهه ودلیله ، بل قال شیخنا الأنصاری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نعثر علی دلیلٍ لاعتبار الوضوء ، عیناً أو تخییراً أو جوباً أو استحباباً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یخطر بالبال أنّهم ذکروا ذلک بملاحظة حدیث سعید بن یسار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تحرم علیها الصلاة ، ثمّ تطهر ، فتتوضّأ من غیر أن تغتسل ، أفلزوجها أن یأتیها قبل أن تغتسل؟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حتّی تغتسل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أنّة إذا لم یفت بحرمة الوط‌ء من دون الاغتسال ، لأجل الأخبار المجوّزة ، فلا محیص من الرجوع إلی القول بأنّه إذا أراد الوط‌ء ، فلابدّ أمّا من غَسل الفرج بحمل الافتعال علی معنی فعل ، أو تمسّکاً بصحیحة محمد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التوضی‌ء تمسّکاً بهذا الحدیث ، حیث سُئل عن الجواز الجماع بعد التوضّی والطهارة عن الحیض ، فکأنّه أراد بیان أنّ الوضوء یکون مکان الغُسل إلی أن تغتسل ، نظیر الحکم فی الجنب اذا أراد النوم قبل ان یغتسل ، فانه یستحب علیه الوضوء بدلاً عن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تقریر الإمام علیه‌السلام ـ فی ما سأله وجوابه عن ذلک بالنفی أو النهی ، لخصوص الاغتسال ، بأنّه لا یجوز إلاّ بعد الاغتسال ـ دلیلاً علی ما افتی به هؤلاء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مع أنّه أمر بعید ولا یخلو عن تکلف ، وخلافٌ لظاهر طریقة المحاورات ، لأنّه إنّما یصحّ لو لم یقصد من التوضّئ نفس تطهیر الموضع والفرج ، وإلاّ لا یخصّ </w:t>
      </w:r>
    </w:p>
    <w:p>
      <w:pPr>
        <w:pStyle w:val="BookText"/>
        <w:rPr/>
      </w:pPr>
      <w:r>
        <w:rPr>
          <w:rFonts w:ascii="IRNazanin" w:hAnsi="IRNazanin" w:eastAsia="IRNazanin"/>
          <w:color w:val="111111"/>
          <w:sz w:val="28"/>
          <w:sz w:val="28"/>
          <w:szCs w:val="28"/>
          <w:rtl w:val="true"/>
          <w:lang w:bidi="fa-IR"/>
        </w:rPr>
        <w:t xml:space="preserve">الحکم خصوص غسل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الواو ، وارادة التطهیر ، قد ورد فی بعض الروایات الواردة فی باب غَسل الیدین قبل الطعام ،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من جمیع ما ذکرنا ، عدم مساعدة الدلیل لاثبات حرمة الوط‌ء قبل الاغتسال ، حتّی مع وجود أخبار عدیدة ظاهرة فی الحرمة ، وکذلک ظهور الآیة الشریفة فی ذلک ، لکن لنا اخبار اقوی دلالة علی الجواز ، حیث تکون مرجعاً عند تعارض القراءتین ، لأنّ أهل البیت أدری بما فی البیت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ملاحظة اصالة الجهة ، حیث أنّ حکم الحرمة موافقٌ لأکثر متفقهة العامّة ، فیحتمل بذلک صدور أخبار الحرمة علی التقیّة ، فلا یمکن الاعتماد والوثوق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جمیع ذلک یکون الاحتیاط موافقا لترک الوط‌ء قبل الاغتسال ، ولا یبنغی أن یترک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أنّه لو قلنا بوجوب الاغتسال قبل الوط‌ء ، وحرمة الجماع قبل الاغتسال ـ کما حُکی عن ظاهر کلام الصدوق فی صدر کلامه ـ أو قیل بکراهته ـ کما عن المشهور المنصور ـ فهل یباح الجماع و تزول الکراهة بالتیمّم أم لا؟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وجهان ، من عموم البدلیّة ، وروایة أبی عبیدة الواردة منها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علیه‌السلام ، عن المرأة الحائض تری الطهر ، وهی فی السفر ، ولیس معها من الماء ما یکفیها لغسلها ، وقد حضرت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معها بقدر ما تغتسل به فرجها ، فتغسله ثمّ تتیمّم وتُصلّی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فیأتیها زوجها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غَسلت فرجها وتیمّمت فلا بأس</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وروایة عمّار الساباطی ، عن أبی عبد 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إذا تیمّمت من الحیض هل تحلّ لزوجها؟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ضعف الروایتین سنداً ، وعدم الجدوی بعموم البدلیّة بعد تسلیمه ، فإنّ عموم البدلیّة إنّما یجری فی عدا الجماع الذی یمتنع إجتماعه مع أثر التیمّم ، فلا یعقل أن تکون الطهارة الحکمیّة الحاصلة منه مؤثّرة فی إباحة الوطی ، المشروطة بوقوعه حال الطهارة عن حدث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قیل بأنّ المحرّم أو المکروه إنّما هو وطئ من کان محدثاً بحدث الیحض ، قبل الوطی لا حینه ، أو قیل بأن التیمّم الذی هو بدلٌ عن غُسل الحیض ، لاینتقض بسائر الأحداث ، التی ما ذکره ، بناء علی عموم البدلیّة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المقدّمتین تأمّل ، وإنْ لا تخلو الأخیرة منهما عن وجه ، کما ستعرفه فی مبحث التیمّم إن 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إنتهی محل الحاجة من کلامه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التیمّم کان لأجل الجماع بالخصوص بدلاً عن الغُسل ، حتّی یحلّ الوطی أو تزول الکراهة لمن قال بها ، أم إنّ التیمّم بدلٌ عن الغُسل للصلاة ، وهو یکفی أیضاً؟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یظهر من روایة عمار ـ بحسب اطلاقها ـ کون التیمّم من الحیض موجباً لجواز الوطی مطلقاً ، سواء کان للصلاة أو لخصوص الجماع ، لو لم نقل بظهورها فی الثانی فقط ، حیث لم تردد فیها ذکر الصلاة ، حتّی تحمل علیه ، بخلاف روایة أبی عبیدة ، حیث یحتمل کون المراد من التیمّم ، هو الذی أتت به لأجل الصلاة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یؤیّد ذلک ما قد وقع فی سؤال السائل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فیأتیها زوجها فی تلک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بعد ما غسلت فرجها وأتت بالتیمّم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ایجاب تیمّم آخر للوطی فی جواب الإمام ،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فرجها وتیمّمت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التیمّم الذی کان للصلاة بعیدٌ ، بقرینة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لا یراد منه التکرار ، لعدم الداعی الیه ، بعد ما أن صارت فرجها طاهرة بالغَسل الاول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اجتماع هذا التیمّم مع الجماع ، بحیث لا یبطل بواسطة تلک الاحداث ، أمرٌ طبیعی للبدلیّة ، إن قبلنا کونه بدلاً عن الغُسل ، لأنّ مقتضی بدلیّته عنه ، هو کون غایته امکان الاغتسال ، فلازمه بقاء أثره لکلّ ما یشترط فیه الغُسل الذی لو أتت به لکان مفیداً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الکلام فی أصل عموم بدلیّته ، بأنّه هل یکفی الدلیل فی اثباته أم لا ، ثمّ هل الدلیل الوارد فی المورد یکفی فی اثبات ذلک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علیک أنّه لو کان التیمّم لخصوص الوطی محبوباً ، غیر التیمّم الذی کان للصلاة ، فحینئذ یأتی الکلام فی أنّ التیمّم بمجرد وجوده للوطی ، یکفی فی حلیّة الوطی ، أو یکون لاجل رفع الکراهة ، بحیث لا یحتاج إلی التکرار بتکرّر الوطی ، أو یتکرّر بتکرره ، عملاً بظاهر التعلیق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غسلت فرجها وتیمّمت فلا بأس</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الذی یخطر بالبال بعد الدقّة والتأمّل فی مناسبة الحکم للموضوع ، کون التیمّم بوجوده محبوباً لذلک ، حتّی ولو کان لغایة الصلاة ، فضلاً عن غایة الوطی ، لأنّ الذهن یستأنس بکون الحضاضة فی أصل وجود حدث الحیض ، وهی ترتفع بإیجاد التیمّم مرّة واحدة ، فیما عجز من تحصیل الماء ، فهو کافٍ ولو أتی به لغایة أُخری غیر الوطی ، وإنْ کان احتمال مطلوبیّته لکلّ مرة من الوطی لا یخلو </w:t>
      </w:r>
    </w:p>
    <w:p>
      <w:pPr>
        <w:pStyle w:val="BookText"/>
        <w:rPr/>
      </w:pPr>
      <w:r>
        <w:rPr>
          <w:rFonts w:ascii="IRNazanin" w:hAnsi="IRNazanin" w:eastAsia="IRNazanin"/>
          <w:color w:val="111111"/>
          <w:sz w:val="28"/>
          <w:sz w:val="28"/>
          <w:szCs w:val="28"/>
          <w:rtl w:val="true"/>
          <w:lang w:bidi="fa-IR"/>
        </w:rPr>
        <w:t xml:space="preserve">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بحسب موضوع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بالنسبة لأصل الحکم ، بأنّ التیمّم مع فقد الماء للاغتسال هل هو واجبٌ أم لا؟</w:t>
      </w:r>
    </w:p>
    <w:p>
      <w:pPr>
        <w:pStyle w:val="BookText"/>
        <w:rPr/>
      </w:pPr>
      <w:r>
        <w:rPr>
          <w:rFonts w:ascii="IRNazanin" w:hAnsi="IRNazanin" w:eastAsia="IRNazanin"/>
          <w:color w:val="111111"/>
          <w:sz w:val="28"/>
          <w:sz w:val="28"/>
          <w:szCs w:val="28"/>
          <w:rtl w:val="true"/>
          <w:lang w:bidi="fa-IR"/>
        </w:rPr>
        <w:t xml:space="preserve">فان قلنا بوجوب الاغتسال للوطی ، کما علیه ظاهر الصدوق قدس‌سره ، فقد یقال بوجوب التیمّم حینئذٍ ، لعموم البدلیّة ، ودلالة الخبرین المذکورین آنفاً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العلاّمة أنّه استقرب عدم وجوب التیمّم للوطی عند فقد الماء ، إنْ قلنا بوجوب الاغتسال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قال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یظهر منه أنّه إنْ قلنا بوجوب الاغتسال ، لابدّ أن یقال بوجوب التیمّم أیضاً ، وحیث أنّه قدس‌سره لم یختر الوجوب فیه ، فلم یذهب إلی وجوب التیمّم ، بل غایة اتیانه لاجل رفع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قلنا بعموم البدلیّة ، فلازمه ما ذکره قدس‌سره ، إلاّ أن یدلّ الدلیل علی خلافه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إنْ لم نقل بعموم البدلیّة ، أو قلنا بوجود الدلیل علی التخصیص ، فعلیه یصحّ القول بالتفکیک بین الموردین فی الوجوب ، والمقام ربّما یدّعی کونه کذلک ، إذ الخبرین المذکورین ، وإنْ دلّ ظاهرهما علی وجوب التیمّم للوطی ، ولکنّهما یتعارضان بروایة أُخری وهی التی رواها عبد الرحمن ـ یعنی ابن أبی عبد اللّه ـ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علیه‌السلام عن امرأة حاضت ، ثمّ طهرت فی سفر ، فلم تجد الماء یومین أو ثلاثاً ، هل لزوجها أن یقع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لزوجها أن یقع علیها حتّی تغتسل</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إنّه خلال مدّة ثلاثة أیام التی لم تجد الماء ، فقد تمّمت صلاتها قطعاً ، وبرغم ذلک لم یجوّز الامام الوطی لها حتّی تغتسل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التیمّم بدلاً عنه ، وکافیاً عن الغسل ، لکان أحری بالامام أن یذکره هنا ، یصحّ أن یجامها زوجها ، فمنه یظهر عدم بدلیّته عنه فی هذه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أجاب عنه المحقّق الهمدانی قدس‌سره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کون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خبر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 إلی المنع من مواقعتها ، ما دامت محدثة بحدث الحیض ، والروایتان حاکمتان علی مثل هذا الاطلاق ، بل مطلق ما دلّ علی بدلیّة التیمّم من الغُسل ، حاکم علیه ، لولا المناقشة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الحیض</w:t>
      </w:r>
    </w:p>
    <w:p>
      <w:pPr>
        <w:pStyle w:val="BookText"/>
        <w:rPr/>
      </w:pPr>
      <w:r>
        <w:rPr>
          <w:rFonts w:ascii="IRNazanin" w:hAnsi="IRNazanin" w:eastAsia="IRNazanin"/>
          <w:color w:val="111111"/>
          <w:sz w:val="28"/>
          <w:sz w:val="28"/>
          <w:szCs w:val="28"/>
          <w:rtl w:val="true"/>
          <w:lang w:bidi="fa-IR"/>
        </w:rPr>
        <w:t>هذا ، مع إمکان الجمع بین الروایات علی القول بکراهة الوطی بالالتزام بتخفیفها بغَسل الفرج والتیمّم ، وعدم ارتفاعها بالمرّة إلاّ بالغُسل ، فلیتأمّل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کلامه ، لوضوح أنّ السؤال والجواب لیسا إلاّ من جهة المنع عن المواقعة حال کونها محدثاً بحدث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حیث کان المنع فیه مطلقاً من حیث التیمّم وعدمه ، فیصحّ تقییده مع ملاحظة الروایتین ، بکون المنع عن الجماع الی أن تغتسل مخصوص بمن لم یتیمّم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وان کان ممکناً ، إلاّ أن الاشکال فی أصل دلالته علی المنع بمعنی الحرمة ، لأنّ ظاهر حکمة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الکراهة تکون أشدّ من التحریم ، فعلی هذا یستنتج کون الکراهة ثابتة ، ما لم تتیمّم ، فإذا تیممت خفت الکراهة ، فإذا اغتسلت یرتفع من أصلها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ما ذکرنا من التوجیه أن مقتضی عموم البدلیّة أیضاً ، کذلک إذا قلنا </w:t>
      </w:r>
      <w:bookmarkStart w:id="27" w:name="pg13323_168627"/>
    </w:p>
    <w:p>
      <w:pPr>
        <w:pStyle w:val="BookText"/>
        <w:rPr/>
      </w:pPr>
      <w:bookmarkEnd w:id="27"/>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وقت الصلاة فحاضت ، وقد مضی مقدار الصلاة والطهارة ، وجب علیها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28" w:name="__RefHeading___Toc2506030_2322387425"/>
      <w:bookmarkStart w:id="29" w:name="_Toc9"/>
      <w:bookmarkEnd w:id="28"/>
      <w:r>
        <w:rPr>
          <w:rtl w:val="true"/>
        </w:rPr>
        <w:t>الماء المستعمل فی الوضوء غیر الرافع للحدث</w:t>
      </w:r>
      <w:bookmarkEnd w:id="29"/>
    </w:p>
    <w:p>
      <w:pPr>
        <w:pStyle w:val="BookText"/>
        <w:rPr/>
      </w:pPr>
      <w:r>
        <w:rPr>
          <w:rFonts w:ascii="IRNazanin" w:hAnsi="IRNazanin" w:eastAsia="IRNazanin"/>
          <w:color w:val="111111"/>
          <w:sz w:val="28"/>
          <w:sz w:val="28"/>
          <w:szCs w:val="28"/>
          <w:rtl w:val="true"/>
          <w:lang w:bidi="fa-IR"/>
        </w:rPr>
        <w:t xml:space="preserve">بعدم وجوب الاغتسال للوطی ، إذ لا معنی أن یکون حال البدل اشدّ من المبدّل منه ، فإذا لم یجب الاغتسال للوطی ، فعدم وجوب التیمّم یکون بطریق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حکم الوطی لمن کان فاقداً للطهورین ،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یمکن القول بجواز الوطی علی کلّ حال ، مع فقد الطهورین ، علی إشکال أیضاً ، بل الأقوی عدمه ، واللّه العالم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لأنّه إذا لم نقل بوجوب الأصل ولا البدل ، فغایته الکراهة ، فلا بأس بالقول بها حتّی لمن کان فاقداً للطهورین ، خصوصاً فی من لم یکن له شبقٌ ، کما لا یخفی علی من تأمّل موثقة عبد الرحمن من استفادة الکراهة مطلقاً ، حتّی لمن لا یقدر علی التیمّم ، حیث قد علّق رفع المنع علی الاغتسال مطلقاً ، أی سواء قدرت علی التیمّم أم عجزت عنه ، وسواء تیممت أم لم تتیمم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القضاء واجب علی الحائض إذا طهرت من الحیض ، فیما اذا کان عروضه بعد مضی الوقت ، بقدر ما تتمکن فیها من اتیان الصلاة مع جمیع شرائطها المعتبرة فیها ، من الطهارة وغیرها من الشرایط ، بل کل ما یجب علیها من الصلاة بحسب حالها ، من القصر والاتمام والسرعة والبط‌ء فی الافعال ، والصحة والمرض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ادعی علیه الاجماع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محقق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اجماع علی الظاهر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مذهب الأصحاب</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الدلیل علیه ـ مضافا الی الاجماع والعمومات الدالة علی وجوب القضاء علی کل من فاتتها الفریضة فی الوقت ، الذی کان هو القدر المتیقن منه أی تم </w:t>
      </w:r>
      <w:bookmarkStart w:id="30" w:name="pg13323_168629"/>
    </w:p>
    <w:p>
      <w:pPr>
        <w:pStyle w:val="BookText"/>
        <w:rPr/>
      </w:pPr>
      <w:bookmarkEnd w:id="30"/>
      <w:r>
        <w:rPr>
          <w:rFonts w:ascii="IRNazanin" w:hAnsi="IRNazanin" w:eastAsia="IRNazanin"/>
          <w:color w:val="111111"/>
          <w:sz w:val="28"/>
          <w:sz w:val="28"/>
          <w:szCs w:val="28"/>
          <w:rtl w:val="true"/>
          <w:lang w:bidi="fa-IR"/>
        </w:rPr>
        <w:t xml:space="preserve">موضوع صدق الفوت ـ دلالة الاخبار الخاصة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یونس بن یعقوب ،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إمرأةٍ دخل علیها وقت الصلاة وهی طاهر ، فأخّرت الصلاة حتی حاضت؟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إذا طهرت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عبد الرحمن بن الحجّاج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تطمث بعد ما تزول الشمس ، ولم تُصلّ الظهر ، هل علیها قضاء تلک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أن ظهور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وهکذا اطلاق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تُصلّ الظهر ، یفیدان أنها کانت قادرة للاتیان بها کاملةً مع جمیع شرائطها ، ولم تأت بها ، والاّ لما کان ترک الصلاة مستندا الی المرأة بالاختیار ، بل مستندا الی عدم القدرة علی أداءها مع شرائطها ، وبناءً علی هذا یحکم علیها بوجوب القضاء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وجوب القضاء بین کونها عالمة عامدة فی التاخیر ، مع علمها بعرُوض الحیض علیها ، أو جاهلة بذلک مع العمد فی التأخیر </w:t>
      </w:r>
      <w:r>
        <w:rPr>
          <w:rFonts w:eastAsia="IRNazanin" w:cs="IRNazanin"/>
          <w:color w:val="111111"/>
          <w:sz w:val="28"/>
          <w:szCs w:val="28"/>
          <w:rtl w:val="true"/>
          <w:lang w:bidi="fa-IR"/>
        </w:rPr>
        <w:t>.</w:t>
      </w:r>
    </w:p>
    <w:p>
      <w:pPr>
        <w:pStyle w:val="Heading2"/>
        <w:numPr>
          <w:ilvl w:val="1"/>
          <w:numId w:val="1"/>
        </w:numPr>
        <w:rPr/>
      </w:pPr>
      <w:bookmarkStart w:id="31" w:name="__RefHeading___Toc2506032_2322387425"/>
      <w:bookmarkStart w:id="32" w:name="_Toc10"/>
      <w:bookmarkEnd w:id="31"/>
      <w:r>
        <w:rPr>
          <w:rtl w:val="true"/>
        </w:rPr>
        <w:t xml:space="preserve">فی أحکام الحیض </w:t>
      </w:r>
      <w:r>
        <w:rPr>
          <w:rtl w:val="true"/>
        </w:rPr>
        <w:t xml:space="preserve">/ </w:t>
      </w:r>
      <w:r>
        <w:rPr>
          <w:rtl w:val="true"/>
        </w:rPr>
        <w:t>إذا دخل وقت الصلاة فحاضت</w:t>
      </w:r>
      <w:bookmarkEnd w:id="32"/>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القید المذکور فی موثق یونس ـ کما جاء فی المتن ـ هو خصوص الطهارة لأنّ هذا القید مذکورة فی سؤال السائل وفی الجواب ، ویراد منه الطهارة عن الحدث الاصغر ، فیعلم أن ما یشترط فیه سعة الوقت حتّی یجب علیها القضاء ، لیس الاّ الصلاة والطهارة لا تحصیل سائر الشرائط ، فیوافق ذلک مع 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الطهارة فقط من الشرایط دون غیرها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 هو الطهارة عن </w:t>
      </w:r>
    </w:p>
    <w:p>
      <w:pPr>
        <w:pStyle w:val="BookText"/>
        <w:rPr/>
      </w:pPr>
      <w:r>
        <w:rPr>
          <w:rFonts w:ascii="IRNazanin" w:hAnsi="IRNazanin" w:eastAsia="IRNazanin"/>
          <w:color w:val="111111"/>
          <w:sz w:val="28"/>
          <w:sz w:val="28"/>
          <w:szCs w:val="28"/>
          <w:rtl w:val="true"/>
          <w:lang w:bidi="fa-IR"/>
        </w:rPr>
        <w:t xml:space="preserve">حدث الحیض الأصغر ، لأنه یمکن أن لاتکون علی طهرٍ حال عروض الحیض ، ولکن یفهم من مناسبة الحکم للموضوع ، کون المرأة فی وقتٍ یسعها احضارما علیها من الشرایط ، ولعلّ ذکر الطهارة هنا لیس لأجل کون الغالب کذلک ،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لعلّه منزّلٌ علی الغالب من فعلیّة احرازها لغیر الطهارة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للتنبیه علی أنه قد عرضت لها الحیض ، فی وقتٍ تقدر علی الاتیان بها مع شرائطها لا ذکر خصوص الطهارة عن الحدث الأصغر ـ کما وقع التصریح به فی کلام المحقق الآملی نقلاً عن بعض الاعلام ، فی مقام الاستدلال ـ بل هو الظاهر المراد من الکلام السابق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،من أن المراد من الطهارة فی الجواب أیضا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عرفت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 علی ما ادعینا من کونها متمکنة علی الاتیان بها مع شرائطها ، ولم تات بها ، فیجب علیها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 إنّه یمکن استفادة ذلک فی الجملة من روایة فُضیل بن یونس ، عن أبی الحسن الأول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رأت المرأة الدم بعد ما تحیض من زوال الشمس أربعة اقدام ، فلتمسک عن الصلاة ، فاذا طهرت من الدم فلتقض صلاة الظهر ، لانّ وقت الظهر دخل علیها وهی طاهر ، وخرج عنها وقت الظهر وهی طاهر ، فضیقت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 فوجب علیها قضاؤها</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الخبر بظاهره یدلّ بان من یقدر علی الاتیان بالظهر ـ ولو فی وقت الفضیلة ـ مع تمکنه من تحصیل جمیع الشرائط ، ولم یفعل ، یجب علیه القضاء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الخبر مشتمل علی القضیة الشرطیة ، لو عمل بمقتضاها لصار مفهومها أنّه لو لم یمض مقدار أربعة اقدام وحاضت ، لیس علیها القضاء ، وان کانت متمکنة من </w:t>
      </w:r>
    </w:p>
    <w:p>
      <w:pPr>
        <w:pStyle w:val="BookText"/>
        <w:rPr/>
      </w:pPr>
      <w:r>
        <w:rPr>
          <w:rFonts w:ascii="IRNazanin" w:hAnsi="IRNazanin" w:eastAsia="IRNazanin"/>
          <w:color w:val="111111"/>
          <w:sz w:val="28"/>
          <w:sz w:val="28"/>
          <w:szCs w:val="28"/>
          <w:rtl w:val="true"/>
          <w:lang w:bidi="fa-IR"/>
        </w:rPr>
        <w:t xml:space="preserve">تحصیل الشرائط ، وهو ینافی ما ادّعاه الاصحاب من لزوم القضاء فی الفرض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لمثل هذا المفهوم ، فانه لا یتم الاّ بالاطلاق ، أی سواء کان مقدار الوقت فی الأقل من الاربعة ، أقل عن مقدار یحصل به سائر الشرائط أم لا فحینئذٍ یمکن تقیید هذا الاطلاق بواسطة الاجماع أو دلالة سائر الاخبار ، بما إذا لم یقدر علی تحصیل الشرائط لا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یمکن عدّ هذا الخبر مع قیده من أخبار الباب ، خصوصا مع ملاحظة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الصحیح ،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تناسبها مع المقام ، حیث أنه یدل علی أن علة وجوب القضاء هو التضییع والتفریط فی أمر الواجب ، و ذلک باتلاف الوقت وعدم اقدامها علی تحصیل الشرائط والمقدمات ، فلازم عموم العلة المنصوصة هو الحکم بذلک فی جمیع افراد المطلوب ، لصدق التضییع والتفویت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یستفاد الحکم ایضا من دلالة قرینة التقابل من جهة عدم وجود مفهوم للشرائط ، إذا لم یصدق علیه التضییع والتفویت ، لأجل سعة الوقت ، ولو بأقلّ من اربعة اقدام ، لتحصیل المقدمات والشرائط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صار التعلیل ملاکا لایجاب القضاء ، فربما یمکن الاستظهار للمقام أیضا من روایة اخری واردة فی المقام وهی روایة أبی عبیدة ، عن أبی عبداللّه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طهرت فی وقتٍ ، فاخّرت الصلاة حتّی یدخل وقت صلاة اخری ، ثم رأت دما ، کان علیها قضاء تلک الصلاة التی فرطّت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قد ورد ذکر الملاک فی ضمن بیان حکم وجوب القضاء ، وإنْ کان مورد الروایة بیان الحکم فی آخر الوقت ، فیصیر الخبر کمنصوص العلّة ، حیث یصح </w:t>
      </w:r>
    </w:p>
    <w:p>
      <w:pPr>
        <w:pStyle w:val="BookText"/>
        <w:rPr/>
      </w:pPr>
      <w:r>
        <w:rPr>
          <w:rFonts w:ascii="IRNazanin" w:hAnsi="IRNazanin" w:eastAsia="IRNazanin"/>
          <w:color w:val="111111"/>
          <w:sz w:val="28"/>
          <w:sz w:val="28"/>
          <w:szCs w:val="28"/>
          <w:rtl w:val="true"/>
          <w:lang w:bidi="fa-IR"/>
        </w:rPr>
        <w:t xml:space="preserve">التسریة منه الی غیر مورده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استفادة دخول سائر الشرائط أیضا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فی تهیئة ذلک فجازت وقت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سائر المقدمات الواجبة احضارها فی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فبضمیمة هذه الاخبار ، مع عمومات الادلة الدالة علی لزوم قضاء الفرائض مطلقا ، المخصصة بما یدل علی عدم وجوبه للحائض ، حیث أنّ ظاهرها تدل علی کون السبب فی ترک الصلاة نفس الحیض أو بما ینسب الیه ، من حیثُ عدم سعة الوقت لتحصیل الشرائط ، لأجل ضیق المدة ، بلا فرق فی ذلک بین کونه فی اوّل الوقت او آخره ، وأمّا لو تمکنت من الاتیان وسامحت فی ذلک حتّی عرض لها الحدث ، فان اطلاقات ادّلة المخصص تکون منصرفة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فالمرجع فی مثل هذا الفرض لیس الا عموم الأمر بالقضاء ، وهذا الحکم مما لا اشکال فیه ، ولا خلاف ولا شبهة تعتریه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شبهة احتمال وجود الفرق بین الطهارة وغیرها ، من جهة أنّ الصلاة لا تصح بدونها ، بخلاف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مندفعة ، بانه غیر مجدٍ ، مع ملاحظة توقف التکلیف هنا علی الجمیع ، لأن المفروض امتناع قصور الوقت عن والواجب الذی کلّف به فیه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ویتفرع عمّا ذکرنا أنّها لو علمت أنها تحیض بعد مضی الزوال ، بمقدارٍ لا یسعها ازالة النجاسة مع فعل الصلاة ، فحینئذٍ لا تجب علیها الصلاة ، لا ان تکون واجبةً دون الازالة ، حتّی یصیر حکمه مثل حکم ضیق الوقت ، حیث تجب علیها الصلاة لکن دون أن تجب علیها الازالة ، للفرق بین الموردین ، لوجود الدلیل الدال علیه فی ضیق الوقت ، بخلاف المقام ، فلا یقاس علیه ، والاّ لوجب القول بوجوب القضاء علیها ، ـ لو مضی من الوقت ما یسع الصلاة ـ مع الطهارة الترابیة </w:t>
      </w:r>
    </w:p>
    <w:p>
      <w:pPr>
        <w:pStyle w:val="BookText"/>
        <w:rPr/>
      </w:pPr>
      <w:r>
        <w:rPr>
          <w:rFonts w:ascii="IRNazanin" w:hAnsi="IRNazanin" w:eastAsia="IRNazanin"/>
          <w:color w:val="111111"/>
          <w:sz w:val="28"/>
          <w:sz w:val="28"/>
          <w:szCs w:val="28"/>
          <w:rtl w:val="true"/>
          <w:lang w:bidi="fa-IR"/>
        </w:rPr>
        <w:t xml:space="preserve">فحسب ، مع أنه 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الاعظم الاجماع علی عدم الوجوب ، مع أن وجوبها مع الطهارة الترابیة واجبة فی ضیق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الفرق هنا بین الازالة وبین الطهارة الترابیة ممنوعة ، بل لعلّ وجه الفرق بین الطهارة الترابیة فی اوّل الوقت من عدم الوجوب ، و بینها فی آخر الوقت بالوجوب ، هو تحقق فعلیة التکلیف بالنسبة الی الصلاة فی آخر الوقت دونها فی اوله ، ولذلک لا یسقط بالاتیان اداءا فی الوقت وقضاءا فی خارج الوقت ، بخلافها فی اوّله حیث لم ینجّز علیه شی‌ء بعدُ حتّی یقال بعدم السقوط ، و أنّه تجب علیها اداءها ولو بتحصیل الطهارة الترابیة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أن یکون ما ذُکر وجها للفرق ، لما یذهب الیه من أنّ وجوب القضاء یکون لمن فاتته الفریضة فی آخر الوقت ، مع الطهارة الترابیة ، حتّی لمن لم ینجّز علیه التکلیف قبله ، وهو مثل الحائض التی طهرت فی آخر الوقت ، بما یسعها الصلاة مع الطهارة الترابیة ، فانها حینئذٍ تکون مثل مَنْ عرض لها الحیض فی اوّل الوقت بالمقدار المذکور ، حیث لم ینجز علیها التکلیف ، لأجل کونها حایضا قبل آخر الوقت ، فلابد أن یکون وجه الافتراق شیئا آخر غیر ما ذکرنا ، و لیس هو الاّ أحد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بالالتزام بکون وجه الافتراق ، هو وجود الدلیل بلزوم القضاء فی آخر الوقت ، إذا کان الوقت متسعا لاتیانها مع الطهارة الترابیة ، وفقدانه فی اوّل الوقت ، هذا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لقیام الاجماع علی عدم القضاء فی اوّله ، إذا اتسع الوقت للطهارة الترابیة ، فبذلک تخرج هذه الصلاة عن مورد الدلیل الدّال علی لزوم القضاء فی الطهارة الترابیة ، لو کان لسان دلیله مطلقا ، بحیث یشمل لمثل اوّل الوقت ، والاّ کان خروجه تخصصیّا لا تخصیّصیا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هذا الحکم ناشٍ من جریان الدلیل فی وجوب القضاء ، مع التمکن منها مع الطهارة الترابیة فی اوّل الوقت ، و ذلک بمقتضی طبیعة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بلزوم القضاء فی هذا الفرض مطلقا ، أی سواء فی اوّل الوقت أوفی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هذا الفرع ، فلنرجع الی أصل المطلب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اتسع الوقت لخصوص الطهارة المائیة ، دون غیرها من سائر الشرائط ، لا یجب علیه القضاء ، خلافا 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ارتضاه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 نضیف الی ذلک من امکان کون مراد المحقق والعلاّمة ایضا ، هو ما ذهب الیه المشهور من عدم القضاء لو لم یتمکن من تحصیل سائر الشروط ، بناءً منهم علی أن الغالب فی الخارج ، هو تحقق سائر الشرائط واحرازها بخلاف الطهارة ، الاّ للاوءحدی الذی لا یخلو عن طهارة فی وقت من الاوقات فعلی هذا القولان فی المسأله ، یرتفع النزاع من البین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القول بما ذهب الیه المشهور ، من عدم وجوب قضاء الصلاة ، عند یتحد عدم اتساع الوقت لتحصیل الشرائط ، فهل یجب هذا الاتّساع لمن کان واجدا للشرائط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الوجوب ، فیجب علیه حینئذ عند سعة الوقت لتحصیل الطهارة فقط ، أو مع وجود الطهارة المحرزة أیضا کسائر الشرائط خلافا لما یوهمه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احتمال العدم ـ ای عدم وجوب القضاء ـ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ضعیف جدا ، لوضوح أنّه لا خصوصیة لإتساع الوقت ، الا من باب کونه مقدمةً لتحصیل الشرائط ، فاذا کانت بنفسها حاصلة ، فلا یبقی مورد للحکم بعدم وجوب القضاء ، لوضوح صدق الفوت علیه ، و أنه کان مقصرا فی ترک الصلاة حینئذ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احتمال جریان مااشترط فی سائر الشرائط فی الطهارة أیضا ، من وجودها قبل الوقت ، بحیث لا حاجة لاتساع الوقت ـ لأنه قد تتقدم الطهارة علی الوقت فی غیر المستحاضة والمتیمم ، حیث أنهما لا تحصلان الطهارة الاّ فی الوقت ، کما نُقل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یُصغی الیه ، امّا لما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الطهارة لکلّ صلاة موقتة بوقتها ، ولا یعارضه امکان کونه قد تَطهّر لغیرها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لأنه مما لا یمکن تحققه هنا ، لو قلنا بأن الطهاة المجزیة هی الطهارة الواقعة بعد الوقت ، لأجل وجوب الصلاة ، والاّ کان من الأخری القول بوجوب القضاء علیها فی هذه الصلاة ، لأنها حینئذ تعدّ متمکنة من احضار الصلاة مع جمیع شرائطها فی الوقت ، و برغم ذلک لم تقدم علی ذلک ، وفاتت منها الصلاة ، فحینئذٍ یصدق فی حقها الفوت و ینطبق علیها دلیل وجوب القضاء ، کما لا یخفی اذ لا خصوصیة لسعة الوقت حینئذ کما هو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مع ذلک کلّه لابد هنا من مراعاة الاحتیاط ، اجابة لرأی من یقول بأن الصلاة لها فردان ، الاختیاریة والاضطراریة ، و ملاک صدق الفوت الذی یترتب علیه وجوب القضاء ، لیس هو لخصوص الاختیاریة ، بل لابد أن لا یصدق علیه الفوت ولو اضطراریا ، حتّی لا یجب علیه القضاء ، فاذا صدق الفوت فی حقّ المکلف ـ وان اضطراریاـ ، فانه یترتب علیه وجوب القضاء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والمقامُ من هذا القبیل ، لأنّ الصلاة مع عدم وجود فسحة من الوقت لتحصیل سائر الشرائط ، یوجب عدم امکان الاتیان بالاختیاری من الصلاة ، وأما الاضطراری فلم یکن الأمر فیه کذلک ، لانه اذا عجز احضار الشرائط المطلوبة ، فان واجبه حینئذٍ الاتیان ببدل تلک الشرائط و مع العجز عنها فانه یسقط عند تکلیف احضار الشرائط الثانویة ، فحینئذٍ یصدق علی الصلاة عنوان </w:t>
      </w:r>
    </w:p>
    <w:p>
      <w:pPr>
        <w:pStyle w:val="BookText"/>
        <w:rPr/>
      </w:pPr>
      <w:r>
        <w:rPr>
          <w:rFonts w:ascii="IRNazanin" w:hAnsi="IRNazanin" w:eastAsia="IRNazanin"/>
          <w:color w:val="111111"/>
          <w:sz w:val="28"/>
          <w:sz w:val="28"/>
          <w:szCs w:val="28"/>
          <w:rtl w:val="true"/>
          <w:lang w:bidi="fa-IR"/>
        </w:rPr>
        <w:t xml:space="preserve">وإنْ کان قبل ذلک ، لم 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الاضطراری ، فاذا أقدم علی ترک مثل هذه الفریضة الاضطراریة ، فانه یصدق فی حقّه انه قد فوّت علی نفسه التکلیف ، و حینئذٍ ینطبق علیه ادلة 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ذهب الیه المحقق الخوئی ، وغیره من الفقهاء القائلین بوجوب الاحتیاط ، أو الفتوی به ، و من المعلوم أن لازم هذا القول ، هو امکان تعلیق الفوت علی ترک الصلاة الاختیاری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الالتزام بهذا القول ـ بحیث یفید وجوب القضاء فیه ـ لا یخلو عن تأمل ، لأن دلیل البدلیة أو سقوط الشرطیة عند الاضطرار ، کان متفرعا من اثبات اصل وجوب الصلاة فی مثل هذا المقدار من الوقت ، فاذا فرضنا عدم مساعدة منطوق الدلیل علی وجوب مثل هذه الصلاة ، فحینئذٍ لا یبقی لنا مجالٌ للحکم بوجوب القضاء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من الضروری هنا مراعاة الاحتیاط ، حذرا عن الوقوع فیما لایرضی به الشارع من ترک الصلاة ، التی تعدّ من ارکان الشرع ، و من مهمات الامور عنده ، کما لا یخفی ، واللّه العالم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عطف علی الجملة السابقة ، ومعناه أنّه لا یجب علی من لم تسعه الوقت لکن یقدم علی اتیان الصلاة مع شرائطها اختیارا أو مع الاضطرار ، علی حسب القولین المذکورین ، و إنْ کان الاوءل منهما هو المشهور ، نقلاً وتحصیلاً ، بلا فرق فی عدم وجوب القضاء ، بین کون الوقت تسع لأدائه لأکثر الصلاة ـ کما أفتی به السید المرتضی قدس‌سره ـ وعدمه ـ کما هو الحق ـ لأنّه رحمه‌الله قد استدل علی مختاره بروایة أبی الورد ، و الیک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 عن المرأة التی تکون فی صلاة الظهر ، وقد صلت رکعتین ، ثم تری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من </w:t>
      </w:r>
    </w:p>
    <w:p>
      <w:pPr>
        <w:pStyle w:val="BookText"/>
        <w:rPr/>
      </w:pPr>
      <w:r>
        <w:rPr>
          <w:rFonts w:ascii="IRNazanin" w:hAnsi="IRNazanin" w:eastAsia="IRNazanin"/>
          <w:color w:val="111111"/>
          <w:sz w:val="28"/>
          <w:sz w:val="28"/>
          <w:szCs w:val="28"/>
          <w:rtl w:val="true"/>
          <w:lang w:bidi="fa-IR"/>
        </w:rPr>
        <w:t>مسجدها ، ولا تقضی الرکعتین ، وإنْ کانت رأت الدم وهی فی صلاة المغرب وقد صلت رکعتین ، فلتقم من مسجدها ، فاذا تطهّرت فلتقض الرکعة التی فاتتها من المغرب</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مضافا الی قصور سندها بالضعف فیه ، لعدم ورود توثیق فی حق أبی الورد ، الاّ فی راویة واحدة رواها الکلینی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 عن أبی جعفر علیه‌السلام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أنکم ترجعون من الحجّ مغفورا لکم وفی غیرکم یحفظون فی أهلیهم واموالهم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ولعلّه مراعاة لهذا الخبر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اعتبار کونه ممدوحا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 موردا لإعراض الاصحاب عنه ، لاشتماله بما لا یمکن الالتزام به من جواز البناء علی الرکعتین ، و ذلک بأن تکمل صلاتها بعد الظهر باتیانها قضاء الرکعة وتلحقها بالرکعتین السابقتین اللّتین عرض فی اثنائهما لها الحیض ولأجل ذلک حمله العلاّمة رحمه‌الله علی خلاف ظاهره ، من کون المراد من الرکعة هو قضاء مجموع الصلاة لا رکعة واحدة فقط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یطلق الرکعة للمجموع مجازا لا الرکعة بمعناها الحقیقی حتّی یصدق علیه البناء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أنّه یمکن أن تکون قد تسامحت و فرطت فی قیامها للصلاة ، فتجب حینئذٍ علیها القضاء لأجل تفریطها فی اتلاف الوقت ، لان حمل الخبر علی کونها اقدمت علی اداء الصلاة فی اوّل الوقت ، حملٌ علی الفرد النادر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لو سلمنا اقدامها علی الاداء فی اوّل الوقت ، وأغمضنا عن جمیع ما ذکرنا ، وذهبنا الی لزوم العمل بهذه الروایة ، فلابد من الاقتصار علیها و عدم تسریة حکمها الی صور اخری ، لأنّ التخطی عنه الی غیره قیاسٌ لا نقول به ، أو </w:t>
      </w:r>
    </w:p>
    <w:p>
      <w:pPr>
        <w:pStyle w:val="BookText"/>
        <w:rPr/>
      </w:pPr>
      <w:r>
        <w:rPr>
          <w:rFonts w:ascii="IRNazanin" w:hAnsi="IRNazanin" w:eastAsia="IRNazanin"/>
          <w:color w:val="111111"/>
          <w:sz w:val="28"/>
          <w:sz w:val="28"/>
          <w:szCs w:val="28"/>
          <w:rtl w:val="true"/>
          <w:lang w:bidi="fa-IR"/>
        </w:rPr>
        <w:t xml:space="preserve">أنّه خلافٌ الاصل والقاعدة ، لضعف القول بلزوم القضاء بمجرد طمثها بعد الزوال ، خاصة مع ملاحظة اطلاق خبر ابن الحجّاج ، و مخالفة ذلک الحکم مع ظهور خبر أبی الورد ، ومعارضته مع موثقة سماعة ، حیث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امرأة صلّت من الظهر رکعتین ، ثم أنها طمثت وهی جالسة؟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من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تقضی الرکعتین</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هذا الخبر یفید عدم وجوب القضاء لمن أدرک رکعتین من صلاة الظهر قبل أن تطمث ، حتّی لو حملناه علی فرض اتیان الصلاة فی اوّل الوقت ، فضلاً عما إذا کان اوسع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ما نُقل عنه ـ من القول بوجوب القضاء بمجرد دخول وقت الزوال ، مما لا یلتفت الیه ، فلا یجب علیها القضاء فی الفرض المزبور ، کما نُقل هذا الحکم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القضاء لا یجب الاّ لمن أدرک الوقت بمقدار ما یتسع له الوقت من اداء الصلاة مع الطهارة وغیرها من الشرائط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ادّعی الشیخ رحمه‌الله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القضاء لمن لم یدرک ذلک من الحائض والنفساء وغیرهما ، کما یظهر ذلک من الاجماع علی وجوب القضاء لمن ادرک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قد عرفت من ظاهر کلمات بعض الاعلام ، بل تصریح بعضهم بذلک ، کون الأحوط وجوبا هو القضاء ، لمن أدرک الصلاة مع الطهارة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عدة فروع ینبغی التنبیه علیها ، وهی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القول الاوّل ـ بل الثانی ـ قد نصّ بعضهم علی کون </w:t>
      </w:r>
    </w:p>
    <w:p>
      <w:pPr>
        <w:pStyle w:val="BookText"/>
        <w:rPr/>
      </w:pPr>
      <w:r>
        <w:rPr>
          <w:rFonts w:ascii="IRNazanin" w:hAnsi="IRNazanin" w:eastAsia="IRNazanin"/>
          <w:color w:val="111111"/>
          <w:sz w:val="28"/>
          <w:sz w:val="28"/>
          <w:szCs w:val="28"/>
          <w:rtl w:val="true"/>
          <w:lang w:bidi="fa-IR"/>
        </w:rPr>
        <w:t xml:space="preserve">المعتبر فی المختار ، سعة مقدار الواجب من الصلاة والطهارة مخفّفا ، فلا عبرة بالمندوبات ، وهذا الحکم لاباس به ، لوضوح صدق اسم الفوات بالتفویت للوقت بمقدار الواجب الموجب للقضاء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فیما إذا کان الواجب من موارد التخییر فی القصر والاتمام ـ کالصلاة فی المواطن الأربع ـ ملاحظة الوقت ـ للاقل منهما وهو القصر فیه ـ لوجوب القضاء ، أو ینبغی ملاحظة التام الاکثر ، أوله أن یلاحظ الذی یختاره منهما؟</w:t>
      </w:r>
    </w:p>
    <w:p>
      <w:pPr>
        <w:pStyle w:val="BookText"/>
        <w:rPr/>
      </w:pPr>
      <w:r>
        <w:rPr>
          <w:rFonts w:ascii="IRNazanin" w:hAnsi="IRNazanin" w:eastAsia="IRNazanin"/>
          <w:color w:val="111111"/>
          <w:sz w:val="28"/>
          <w:sz w:val="28"/>
          <w:szCs w:val="28"/>
          <w:rtl w:val="true"/>
          <w:lang w:bidi="fa-IR"/>
        </w:rPr>
        <w:t xml:space="preserve">لا یبعد القول بالاوّل ، لصدق اسم الفوت علیه ، لامکان تنجّز التکلیف علیه بالاقل ، وهکذا فی التسبیحة الواحدة مع الفاتحة والرکعتین الاخیرتین ، وهذا ما 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هو الحق ، لصدق الاختیاری علی هذا الفرد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القول بوجوب القضاء لمن مضی علیه الوقت ، وکان قادرا علی الاتیان بالطهارة الترابیة ، لعدم وجود الماء ، برغم قولنا بعدم وجوب البدار الیها ، ولکن مع ذلک ، لا یجوز تأخیر الصلاة لآخر الوقت حتی یضطر للطهارة الترابیة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الفرض لو طمثت وفاتت علیها الفریضة ، فانه یجب علیها القضاء لما قد عرفت من صدق عنوان الفوت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علمها بذلک لا یؤثّر الاّ فی مجرد ترتب الاثم علیها ، ولا یصلح لاسقاط وجوب القضاء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وتوهم عدم صدق عنوانی التضییع والتفریط علیها ـ کما هو المستفاد من بعض الاخبار ـ حتّی یوجب سقوط القضاء عنها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 لأنّه کما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 لعدم صلاحیتها لاثبات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علیک أنّه علی القول بعدم وجوب البدار وجوازه ، فلا بأس </w:t>
      </w:r>
      <w:bookmarkStart w:id="33" w:name="pg13323_168650"/>
    </w:p>
    <w:p>
      <w:pPr>
        <w:pStyle w:val="BookText"/>
        <w:rPr/>
      </w:pPr>
      <w:bookmarkEnd w:id="33"/>
      <w:r>
        <w:rPr>
          <w:rFonts w:ascii="IRNazanin" w:hAnsi="IRNazanin" w:eastAsia="IRNazanin"/>
          <w:color w:val="111111"/>
          <w:sz w:val="28"/>
          <w:sz w:val="28"/>
          <w:szCs w:val="28"/>
          <w:rtl w:val="true"/>
          <w:lang w:bidi="fa-IR"/>
        </w:rPr>
        <w:t xml:space="preserve">وإنْ طهُرَت قبل آخر الوقت ، بمقدار الطهارة واداء رکعةٍ ، وجب علیها الاداء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بذلک القول من وجوب القضاء ، وأمّا علی القول بعدم الصحة وعدم جواز البدار ، الاّ عند ضیق الوقت ، والمفروض أنّها لم تقدر علی الاتیان بالصلاة مع التیمم فی آخر الوقت ، فایجاب القضاء مما لا وجه له ، لعدم صدق الفوت علیها بما لها من الوظیفة ، فمجرد کون الوظیفة هو التیمم من جهة فقدها للماء ، لا یؤثر فی وجوب القضاء ، ما لم تقدر علی الاتیان بها فی آخر الوقت ، والمفروض عدم قدرتها علی ذلک لأجل عروض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الاحتیاط یقتضی الحکم باتیان القضاء ، حذرا عن احتمال شُغل الذّمة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والاحتیاط طریق النجاة فی کل الاحوال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بالنسبة الی عروض الحیض فی اثناء الفریضة ، والآن نشرع فی البحث عن حکم ارتفاع الحیض کما ورد فی کلام المصنّف رحمه‌الله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وجوب الاداء ، إذا کان الوقت متّسعا لتحصیل الطهارة ، بل وسائر الشرائط المفقودة ـ کما أشرنا الیه سابقا ـ واتیان رکعة فضلاً عن الأکثر منها ، أمر ثابتٌ بین الفقهاء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فیه بالنسبة الی العصر والعشاء والصبح</w:t>
      </w:r>
      <w:r>
        <w:rPr>
          <w:rFonts w:eastAsia="IRNazanin" w:cs="IRNazanin"/>
          <w:color w:val="111111"/>
          <w:sz w:val="28"/>
          <w:szCs w:val="28"/>
          <w:rtl w:val="true"/>
          <w:lang w:bidi="fa-IR"/>
        </w:rPr>
        <w:t>» .</w:t>
      </w:r>
    </w:p>
    <w:p>
      <w:pPr>
        <w:pStyle w:val="Heading2"/>
        <w:numPr>
          <w:ilvl w:val="1"/>
          <w:numId w:val="1"/>
        </w:numPr>
        <w:rPr/>
      </w:pPr>
      <w:bookmarkStart w:id="34" w:name="__RefHeading___Toc2506034_2322387425"/>
      <w:bookmarkStart w:id="35" w:name="_Toc11"/>
      <w:bookmarkEnd w:id="34"/>
      <w:r>
        <w:rPr>
          <w:rtl w:val="true"/>
        </w:rPr>
        <w:t xml:space="preserve">فی أحکام الحیض </w:t>
      </w:r>
      <w:r>
        <w:rPr>
          <w:rtl w:val="true"/>
        </w:rPr>
        <w:t xml:space="preserve">/ </w:t>
      </w:r>
      <w:r>
        <w:rPr>
          <w:rtl w:val="true"/>
        </w:rPr>
        <w:t>إن طهرت الحائض قبل آخر الوقت</w:t>
      </w:r>
      <w:bookmarkEnd w:id="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عنه بین أهل العلم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الفرق بین الثلاثة المتقدمة ، وغیرها ـ وهو الظهر والمغرب ـ فلازمه وجوب الظهران والعشاءان بادراک الخمس رکعات من آخر الوقت ، کما هو المشهور نقلاً وتحصیلاً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الخلاف المنقول عنه ، لکنه نقل عن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بالاستحباب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فصل الظهرین ، بادراک خمس قبل المغرب ، والعشائین بادراک أربع قبل الفجر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بقی من النهار مقدار ما یُصلّی ست رکعات بدأ بالظهر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فلنا هنا دعویان ولابد من اقامة الدلیل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الاداء علیها إذا طَهُرت من الحیض ، فی فترة تقدر فیها علی اتیان الصلاة الاختیاری ، مع جمیع شرائطها ویدل علی هذا الحکم مضافا الی الاجماع المُدّعی ، وثبوت المقتضی لذلک ، وهو عمومات الادلة الدالة علی وجوب الصلاة لکلّ مکلفٍ ، وارتفاع المانع اعنی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ادلّة خاصّة من الأخبار الکثیرة البالغة حدّ الاستفاضة ، لو لم تکن متواترة ، هاهی بین یدیک ، حصّل زادک منها ،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منصور بن حازم ، عن ابی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الحائض قبل العصر ، صلّت الظهر والعصر ، فانْ طَهُرت فی آخر وقت العصر ، صلّت العصر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 المراد من الطهارة هی نقاؤها من الحیض ، کما هو الظاهر ، والمراد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وقت العصر ، حیث تقدر علی اداء صلاتی الظهر والعصر مع جمیع شرائطها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وقت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وقته المختص به ، فتؤدّی العصر فقط دون الظهر ، لعدم ادراکها شیئا من وقت الظهر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الصَّباح الکنانی ،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طَهُرت المرأة </w:t>
      </w:r>
    </w:p>
    <w:p>
      <w:pPr>
        <w:pStyle w:val="BookText"/>
        <w:rPr/>
      </w:pPr>
      <w:r>
        <w:rPr>
          <w:rFonts w:ascii="IRNazanin" w:hAnsi="IRNazanin" w:eastAsia="IRNazanin"/>
          <w:color w:val="111111"/>
          <w:sz w:val="28"/>
          <w:sz w:val="28"/>
          <w:szCs w:val="28"/>
          <w:rtl w:val="true"/>
          <w:lang w:bidi="fa-IR"/>
        </w:rPr>
        <w:t>قبل طلوع الفجر ، صلّت المغرب والعشاء ، وإنْ طَهُرت قبل أن تغیب الشمس ، صلّت الظهر والعصر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سنان ،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طَهُرت المرأة قبل غروب الشمس ، فلتصلّ الظهر والعصر ، وإنْ طَهُرت من آخر اللّیل ، فلتصلّ المغرب والعشاء</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الزجاجی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الدّجاجی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المرأة حائضا فطَهُرت قبل غروب الشمس ، صلت الظهر والعصر ، وإنْ طَهُرت من آخر اللّیل صلّت المغرب والعشاء الآخرة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 بن حنظلة ، عن الشیخ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المرأة قبل طلوع الفجر ، صلّت المغرب والعشاء ، وإنْ طَهُرت قبل أن تغیب الشمس ، صلّت الظهر والعصر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الاستدلال علی الحکم بروایة أبی الصباح وما بعدها ، بالنسبة الی العشائین ، حیث قد علق فیها حکم وجوب الاتیان بهما علی قبل طلوع الفجر ، مبنیٌ إمّا علی القول بسعة وقتهما الی طلوع الفجر ـ کما علیه بعض ـ و ذلک باستحباب القضاء بالنسبة الی المغرب ، والأداء بالنسبة الی العشاء ، کما حمله الشیخ علی استحباب قضائهما لما بعد منتصف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الحمل علی التقیة لما بعد منتصف اللّیل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بخلاف الحکم بالنسبة الی الظهرین ، فیما لو حصل النقاء قبل غروب </w:t>
      </w:r>
    </w:p>
    <w:p>
      <w:pPr>
        <w:pStyle w:val="BookText"/>
        <w:rPr/>
      </w:pPr>
      <w:r>
        <w:rPr>
          <w:rFonts w:ascii="IRNazanin" w:hAnsi="IRNazanin" w:eastAsia="IRNazanin"/>
          <w:color w:val="111111"/>
          <w:sz w:val="28"/>
          <w:sz w:val="28"/>
          <w:szCs w:val="28"/>
          <w:rtl w:val="true"/>
          <w:lang w:bidi="fa-IR"/>
        </w:rPr>
        <w:t xml:space="preserve">الشمس ، فانّه یدل علی المطلوب ، من لزوم الإتیان بالصلاتین لو طَهُرت فی مقدار من الوقت تسعها للصلاة والطهارة وسائر الشرائط کما هو المستفاد من فقرة الواردة فی العشائین أیضا ، ـ علی أیّ قول اختیر غیر التقیة ـ أو یسع الوقت لتمام الصلاة الاولی ، وادراک رکعة من الاُخری ، إنْ قلنا و تمسکنا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أدراک رکعةً من الصلاة فقد أدرکها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لاثبات وجوب الصلاة اداءًا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کیفما کان فانّه تکفی هذه الاخبار ـ بل وغیرها مما یستفاد منها ذلک ـ لاثبات المطلوب والمدعی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مقدار الزمان الذی تدرکها ، بمعنی أنّه الی ایّ مقدار من الوقت إنْ ادرکته ، تجب علیها الاداء بالنسبة الی الصلاتین من الظهرین والعشائین؟</w:t>
      </w:r>
    </w:p>
    <w:p>
      <w:pPr>
        <w:pStyle w:val="BookText"/>
        <w:rPr/>
      </w:pPr>
      <w:r>
        <w:rPr>
          <w:rFonts w:ascii="IRNazanin" w:hAnsi="IRNazanin" w:eastAsia="IRNazanin"/>
          <w:color w:val="111111"/>
          <w:sz w:val="28"/>
          <w:sz w:val="28"/>
          <w:szCs w:val="28"/>
          <w:rtl w:val="true"/>
          <w:lang w:bidi="fa-IR"/>
        </w:rPr>
        <w:t xml:space="preserve">قد یقال بالنسبة الی الظهرین کفایة ادراک جزء من النهار بحیث تتمکن من اداء ست رکعات ، کما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وجدانه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وکیف کان ، فما ادعّاه لم یرد فیه نصّ ، ولم یقل أحد بمقالته ، ولا وجه له سوی توهم کون ادراک ست رکعات موجبا لادراک فرض اللّه من کل صلاة فی الوقت ، وهما الرکعتان الأولیتان فی الظهرین ، ولکن برغم حُسن هذا الکلام وجودته ، فان ما یرد علیه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شیء من المعصوم علیه‌السلام حتّی یُعتمد علیه فی مقام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الأمر کذلک ، للزم ذلک ـ ای التعمیم ـ فی العشائین فی خمس رکعات ایضا ، مع أنه بنفسه لم یلتزم به ، ولم یصرّح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یُجاب أنّه لم یکن بصدد ذکره والاّ لاختاره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فانّ الالتزام به مع إعراض الاصحاب عنه مشکل جدّا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القول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استحباب فصل الظهرین بادارک خمسٍ قبل الغروب ، والعشائین بادراک أربع قبل الفجر ، ضعیفٌ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بمخالفته للاجماع ـ کما عرفت حین دعواه عن جماعة من وجوب الأداء لمن أدرک من الوقت لا الاستحباب ، حتّی عند ادارک رکعة ، کما سیأتی فالقول بالاستحباب ـ فهذا الحکم مضافا الی مخالفته مع الاجماع ، مخالفٌ مع ما سمعت من الأخبار العامة والخاصة فی التی وردت فی المقام ودلت علی وجوب الأداء لمن أدرک من الوقت ولو بمقدار رکعة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غمض النظر عما ذکرنا ، وفرضنا التسلیم والقبول ، فکیف حکموا بلزوم الأداء أو استحبابه لمن أدرک أربع رکعات فی العشائین؟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ضمیمة دلیل من أدرک ، وقبول جریانه فی المقام ، فانّه لابد أنْ یفرض لاتیان العشائین فی الوقت مَنْ ادراک خمس رکعات لا أربع ، اذ أنّ وقت الأربع مختصٌ للعشاء ، فلا یجوز اتیان فریضة المغرب فیه ، لعدم صدق الفوات علیه ، لانه قد مضی وقته ولم تکن قد طهرت بعدُ ، فلا فوتَ ولا قضاء ، و حینئذٍ علیها أنْ تؤدی العشاء فقط ، وذلک فی الوقت المختص بها اداءا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واثبات وصف الادائیة للعشاء ، بجعله خارج الوقت بثلاث رکعات ، وادراک رکعةٍ فی الوقت ، من دلیل من أدراک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غیر مقبول ، لإنصراف اطلاق دلیل مَنْ أدراک عن شمول مثل ذلک ، بتاخیر العشاء عن وقته المختص به ، وجعله للمغرب ، واتیان العشاء أداءً بواسطة دلیل من ادرک ، اذ من المعلوم أنّ دلیل مَنْ أدرک ناظرٌ الی من اصیب بمثل هذه الحالة ولو عصیانا ففاته الوقت ، لا لمثل من أخّر عمدا مع وجود سعة من الوقت للعشاء ، وفوات وقت المغرب ، کما هو المفروض فی المقام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اذا لم یکن تأخیر الفرض عن وقته جائزا لأجل اداء الصلاة ، فانه </w:t>
      </w:r>
    </w:p>
    <w:p>
      <w:pPr>
        <w:pStyle w:val="BookText"/>
        <w:rPr/>
      </w:pPr>
      <w:r>
        <w:rPr>
          <w:rFonts w:ascii="IRNazanin" w:hAnsi="IRNazanin" w:eastAsia="IRNazanin"/>
          <w:color w:val="111111"/>
          <w:sz w:val="28"/>
          <w:sz w:val="28"/>
          <w:szCs w:val="28"/>
          <w:rtl w:val="true"/>
          <w:lang w:bidi="fa-IR"/>
        </w:rPr>
        <w:t xml:space="preserve">یجری مثل هذا الامر فی حق من أدرک من الوقت خمس رکعات أیضا ، لأن اتیان صلاة الظهر أو المغرب وایقاعهما فی هذا المقدار من الوقت ، یوجب اخراج العصر والعشاء عن وقتهما ، بثلاث رکعات فی الاولی ، أو برکعتین فی الثانیة ، برغم ثبوت جواز ذلک عند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بالفرق بین الموضعین ، لأنّ 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علی لسان دلیل اختصاص آخر الوقت بالصلاة اللاحقة ، بالنسبة الی مقدار المزاحمة من الوقت ، وهذا بخلاف ما لم تکن الصلاة السابقة مدرکة من وقتها شیئا ، وکان مجموع الوقت للاحقة ، فحینئذٍ لا یدخل السابقة فی عموم من ادرک حتّی یکون حاکما علی دلیل اختصاص الوقت للثانیة ، فالحکم بالاتیان بالعشائین اداءً لمن أدرک أربع ـ کما نُقل عن بعض العامة ، وقد عرفت منّا الحکم بالاستحباب ـ لا یخلو عن وهن وضعف ، کما اشار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حکم وجوب الأداء ، لمن أدرک الصلاة التامة مع الطهارة وسائر الشرائط فی الوقت ، و ثبت أنه یجب علیها الاتیان بها اداءً ، دون وقوع شی‌ء من الصلاة خارج الوقت ، حتّی یلاحظ فیها حکم قضائها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وکذلک تجب علیها الاتیان بالفریضة مع الطهارة وسائر الشرائط اداءً ، لو ادرکها فی الوقت ولو برکعة ، بحیث لو فاتتها کذلک ، لوجبت علیها القضاء مثل السابق ـ وسنشیر الی هذا الفرع بعد قلیل ـ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لماتری من وجود الدلیل علی ذلک ، وهو الخبر العلویّ المنقول عن الأصبغ بن نُباته ، عنه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من الغداة رکعة قبل طلوع الشمس ، فقد ادرک الغداة تامة</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روایتان نبویتان رواهما الشهید الاول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هما ،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الصلاة فتدارک الصلاة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صلی‌الله‌علیه‌و‌آله مَنْ أدرک رکعةً من العصر قبل أنْ یغرب الشمس فقد أدرک الشمس</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النبویّة الاولی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أنّی لم أعثر علی الاخیر فی طرقنا کالنبوی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ثمَّ زعم کون الروایة علویّة لا نبویّة ، مع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جعلها نبویّة لا 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أن‌ذکر روایتی أمیر المؤمنین علیه‌السلام السابقتین المسندتین الی النبیّ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عن ائمتنا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الصلاة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روی النبویّ المتقدم والمرتضوی وغیرهما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وإنْ ضعف سندها ، الاّ أن عمل الطائفة علیها ، ولا معارض لها ، فتعین العمل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کلّ حالٍ ، فلا یبعد جواز العمل بهذه الاخبار ، بعد ذکر أصحابنا لها وانجبارها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محل الحاجة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الدلیل منحصرا فی هذه الاخبار الضعیفة حتی نبحث عمّا یجبرها ، بل یمکن استفادة ذلک من اخبار اخری واردة عن الائمة علیهم‌السلام ، کما أشار الیه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مثل روایة عمّار بن موسی ، عن أبی عبداللّه علیه‌السلام فی حدیث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صلّی رکعة من الغداة ، ثم طلعت الشمس ، فلیُتم صلاته ، و قد </w:t>
      </w:r>
    </w:p>
    <w:p>
      <w:pPr>
        <w:pStyle w:val="BookText"/>
        <w:rPr/>
      </w:pPr>
      <w:r>
        <w:rPr>
          <w:rFonts w:ascii="IRNazanin" w:hAnsi="IRNazanin" w:eastAsia="IRNazanin"/>
          <w:color w:val="111111"/>
          <w:sz w:val="28"/>
          <w:sz w:val="28"/>
          <w:szCs w:val="28"/>
          <w:rtl w:val="true"/>
          <w:lang w:bidi="fa-IR"/>
        </w:rPr>
        <w:t>جازت صلاته</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لعمّار بن موسی ،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صلّی رکعةً من الغداة ، ثم طلعت الشمس ، فلیتم الصلاة ، وقد جازت صلاته ، وإنْ طلعت الشمس قبل أن یُصلّی رکعة ، فلیقطع الصلاة ، ولا یُصلی حتّی تطلع الشمس ویذهب شعاعها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ظاهر هاتین الروایتن وموردهما ، وإنْ کان هو المکلف الذی التفت لذلک حال الصلاة ، وأن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جوازها اداءً لا مطلقا ، حتّی یصدق علیها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لا یمکن الحکم بذلک ، الاّ من جهة أنّه قد ادرک رکعة واحدة من الصلاة فی الوقت ، فیرجع الأمر الی ضرورة البحث عن اثبات دلیل من ادرک ، فلعلّه یمکن استفادة ذلک لو ادرکت الوقت برکعة ، مع علمها بذلک قبل الدخول فی الصلاة ، لأن احتمال اختصاص الحکم الصادر فی الخبر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جازت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انها لم تدرک من الفریضة الاّ رکعة واحدة ، لمن التفت الی عدم درکه لتمام الصلاة فی الاثناء ، بعیدٌ و ذلک لوجود 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مؤیدا لمفاد هذه الاخبار ، کما لا یخفی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دلالة هذه الاخبار ، وأخبار من أدرک و ملاحظة الاخبار التی قد مرّت و دلّت علی وجوب الاتیان بالصلاة اداءً ، لو طَهُرت قبل غروب الشمس ، أو قبل العصر قبل آخر وقت العصر ، فانه یستفاد من جمیع ذلک وجوب الاتیان اداءً ولو کان قد ادرک رکعة واحدة من الصلاة فی الوقت المتبقی ، وهو المطلوب فی </w:t>
      </w:r>
    </w:p>
    <w:p>
      <w:pPr>
        <w:pStyle w:val="BookText"/>
        <w:rPr/>
      </w:pPr>
      <w:r>
        <w:rPr>
          <w:rFonts w:ascii="IRNazanin" w:hAnsi="IRNazanin" w:eastAsia="IRNazanin"/>
          <w:color w:val="111111"/>
          <w:sz w:val="28"/>
          <w:sz w:val="28"/>
          <w:szCs w:val="28"/>
          <w:rtl w:val="true"/>
          <w:lang w:bidi="fa-IR"/>
        </w:rPr>
        <w:t xml:space="preserve">ومع الإخلال ، القضاء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 کما اشار الیه المصنف فی کلامه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طَهُرت قبل آخر الوقت بمقدار الطهارة ، واداء رکعة ، وجب علیها الاداء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بالنسبة الی سائر الشرائط قد عرفت اختلاف رأینا معه بحسب ظاهر کلامه ، فلا نعید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اسم الفوات علیه ، بل هو مجمعٌ علیه فعلاً وتحصیلاً ، بل قد یستفاد ذلک من الأخبار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عبید بن زرارة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إیّما امرأة رأت الطهر ، وهی قادرة علی أنْ تغتسل وقت صلاة ، ففرّطت فیها ، حتّی یدخل وقت صلاة اخری ، کان علیها قضاء تلک الصلاة التی فرّطت فیها ، وإنْ رأت الطهر فی وقت صلاةٍ ، فقامت فی تهیئة ذلک ، فجاز وقت صلاةٍ ودخل وقت صلاةٍ اُخری ، فلیس علیها قضاء ، وتُصلّی الصلاة التی دخل وقتها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أبیعبیدة عن أبیعبداللّه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المرأة الطهر ، وقد دخل علیها وقت الصلاة ، ثم أخرّت الغُسل حتّی یدخل وقت صلاة اُخری ، کان علیها قضاء تلک الصلاة التی فرّطت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عن احدهما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الطهر عند الظهر ، فتنشغل فی شانها ، حتّی یدخل وقت العصر؟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العصر وحدها ، إنْ ضیقّت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ضیعّت علی ما فی الجواهر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صلاتان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عبید اللّه الحلبی ، عن ابی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المرأة تقوم وقت </w:t>
      </w:r>
    </w:p>
    <w:p>
      <w:pPr>
        <w:pStyle w:val="BookText"/>
        <w:rPr/>
      </w:pPr>
      <w:r>
        <w:rPr>
          <w:rFonts w:ascii="IRNazanin" w:hAnsi="IRNazanin" w:eastAsia="IRNazanin"/>
          <w:color w:val="111111"/>
          <w:sz w:val="28"/>
          <w:sz w:val="28"/>
          <w:szCs w:val="28"/>
          <w:rtl w:val="true"/>
          <w:lang w:bidi="fa-IR"/>
        </w:rPr>
        <w:t xml:space="preserve">الصلاة ، فلا تقضی ظهرها حتّی تفوتها الصلاة ، ویخرج الوقت ، أتقضی الصلاة التی فاتتها؟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توانت قضتها ، وإنْ کانت دائبة فی غُسلها فلا تقضی</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الأخبار کما هی شاهدة وظاهرة دالة علی وجوب القضاء للتی أفرطت وتوانت فی اتیان العمل حتّی فات الوقت ، فیجب علیها القضاء ، بل یکون الامر کذلک لو توانت فی تحصیل الطهارة ، بل وسائر المقدمات والشرائط ، کما لا یبعد دخولها تحت العنوان المذکور فی روایة عبید بن زرارة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فقامت فی تهیئة ذلک فجاز وقت 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اطلاقه تشمل قیامها بتهیئة سائر المقدمات غیر الطهارة أیضا ، کما اشرنا الیه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ذلک فانّ وجوب القضاء ثابتة فی حقّ من أدرک الوقت بجمیعه أو جزء منه ولو بمقدر فترة تفی بأداء رکعة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یأتی الکلام فی أنه لو لم تدرک برکعة ، فهل تجب علیها القضاء إذا طهرت قبل خروج الوقت ولو فی الجملة أم لا؟</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إنّه لا اشکال فی عدم وجوب شی‌ء علیها ، لو ادرکت أقلّ من رکعة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فیه ، لمفهوم قوله مَنْ أدرک وغیرها ، مما تشعر به بعض الأخبار السابقة</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من یقول بوجوب القضاء لمن کان کذلک ، الاّ ما عرفت من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الاکتفاء بالقضاء بمجرد طمثها بعد الزوال ، أو من ایجاب الصلاة علیها بمجرد تمکنها من الطهارة والشروع فیها ، حتّی أن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ذکر جملةٍ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لو قیل بذلک ، لکان مطابقا لمدلولها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یلزم علیه وجوب القضاء حینئذٍ لکونه قد فرّط فی اتلافه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وامّا ما یتعلق به فاشیاء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علیها کلّ ما یشترط فیه الطهارة ، کالصّلاة والطّواف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الالتزام بمثل هذه المقدمات ، لا یمانع مع کلمات الاصحاب ، ولسان الاخبار ، منطوقا أو مفهوما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القول باستحباب القضاء فی هذه الموارد ، إنْ کان من جهة التمسک والعمل علی طبق دلیل التسامح فی الأدلة ، فله وجهٌ ، وإنْ کان من جهة التمسک والعمل علی وفق دلالة الأخبار الآمرة بالقضاء ، بان یستعمل الأمر فی الرجحان ، حتّی ینطبق علی الوجوب ، بالنسبة الی ما یجب فیه القضاء ، وعلی الندب بالنسبة الی ما یندب فیه ، حتّی یوجب کون استعمال العموم مجازا ، فهو مما لا یمکن المساعدة علیه ، لأن مع امکان جریان الحقیقة فیه ، فلا وجه للذهاب الی المجاز من دون وجود القرینة الصارفة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نذهب إلی أن القول بوجوب قضاء صلاة الصبح ، إذا طهرت قبل طلوع الشمس ضعیفٌ علی کل حال ، کما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ربما یشعر به حدیث عمار الذی أوردناه سابقا وفیه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طلعت الشمس قبل أن یُصلّی رکعة فلیقطع الصلاة ولا یصلی حتّی تطلع الشمس ویذهب بشعاعها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فانه مع اشتماله بما لا یلتزم به الفقهاء ، من قطع الصلاة ، یمکن أن یکون وجه حکمه بالصلاة بعد طلوع الشمس ، هو لاجل التفریط فی التاخیر حتّی یناسب مع تلک الأخبار جمعا ، واللّه العالم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بعض العبادات الصادرة من الحائض والتی هی مشروطة </w:t>
      </w:r>
      <w:bookmarkStart w:id="36" w:name="pg13323_168672"/>
    </w:p>
    <w:p>
      <w:pPr>
        <w:pStyle w:val="BookText"/>
        <w:rPr/>
      </w:pPr>
      <w:bookmarkEnd w:id="36"/>
      <w:r>
        <w:rPr>
          <w:rFonts w:ascii="IRNazanin" w:hAnsi="IRNazanin" w:eastAsia="IRNazanin"/>
          <w:color w:val="111111"/>
          <w:sz w:val="28"/>
          <w:sz w:val="28"/>
          <w:szCs w:val="28"/>
          <w:rtl w:val="true"/>
          <w:lang w:bidi="fa-IR"/>
        </w:rPr>
        <w:t xml:space="preserve">بالطهارة کالصلاة والصوم والطواف والاعتکاف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اللبث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نقلاً وتحصیلاً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أنْ یکون من ضروریات الدین فی الأوّل منهما ـ ای الصلاة ـ من غیر فرق فیها بین التطوع والفریضة والتحمّل والاصالة ، بل وإنْ لم نقل بکون الطهارة شرطا فی التطوّع من حیث هو ، بل هو شرط من حیث اللّبث فی المسجد</w:t>
      </w:r>
      <w:r>
        <w:rPr>
          <w:rFonts w:eastAsia="IRNazanin" w:cs="IRNazanin"/>
          <w:color w:val="111111"/>
          <w:sz w:val="28"/>
          <w:szCs w:val="28"/>
          <w:rtl w:val="true"/>
          <w:lang w:bidi="fa-IR"/>
        </w:rPr>
        <w:t>» .</w:t>
      </w:r>
    </w:p>
    <w:p>
      <w:pPr>
        <w:pStyle w:val="Heading2"/>
        <w:numPr>
          <w:ilvl w:val="1"/>
          <w:numId w:val="1"/>
        </w:numPr>
        <w:rPr/>
      </w:pPr>
      <w:bookmarkStart w:id="37" w:name="__RefHeading___Toc2506036_2322387425"/>
      <w:bookmarkStart w:id="38" w:name="_Toc12"/>
      <w:bookmarkEnd w:id="37"/>
      <w:r>
        <w:rPr>
          <w:rtl w:val="true"/>
        </w:rPr>
        <w:t xml:space="preserve">ما یحرم علی الحائض </w:t>
      </w:r>
      <w:r>
        <w:rPr>
          <w:rtl w:val="true"/>
        </w:rPr>
        <w:t xml:space="preserve">/ </w:t>
      </w:r>
      <w:r>
        <w:rPr>
          <w:rtl w:val="true"/>
        </w:rPr>
        <w:t>کلّ ما یشترط فیه الطهارة</w:t>
      </w:r>
      <w:bookmarkEnd w:id="38"/>
    </w:p>
    <w:p>
      <w:pPr>
        <w:pStyle w:val="BookText"/>
        <w:rPr/>
      </w:pPr>
      <w:r>
        <w:rPr>
          <w:rFonts w:ascii="IRNazanin" w:hAnsi="IRNazanin" w:eastAsia="IRNazanin"/>
          <w:color w:val="111111"/>
          <w:sz w:val="28"/>
          <w:sz w:val="28"/>
          <w:szCs w:val="28"/>
          <w:rtl w:val="true"/>
          <w:lang w:bidi="fa-IR"/>
        </w:rPr>
        <w:t xml:space="preserve">بل وهکذا یحرم بعد الانقطاع ، وقبل تحصیل الطهارة المائیة أو ما یقوم مقامها من الترابیة ، وإنْ أمکن القول بالفرق بین الحُرمتین ، حیث أنّ الحرمة فی الثانیة لیست الاّ تشریعیة ، والظاهر أنّه مما لا خلاف فیه ، اذ لم یُسمع ولم یُشاهد من أحد من الحکم علیه بالحرمة الذاتیة بعد الانقطاع ، هذا بخلاف الاولی ، حیث قد وقع الخلاف فیها بأنّ حرمتها ذاتیة أو تشریعیة ، اذ قد یقال بأنّه لا یمکن تصور الحرمة الذاتیة فی الاولی ، لأنها إنْ أقدمت علی أدائها مع النیة ، فإنّ فعلها ترجع الی التشریعیة ، وإنْ أقدمت علی أدائها بها من دون أن تنوی ، فلا حرمة حینئذٍ ، خلافا لجماعة أخری من فقهائنا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علی حسب ظاهر کلامهم واطلاقهم ، فإن ذکر الحرمة من دون تقییدها بالشرعیّة والتی تنصرف الحرمة إلی الذاتیة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بأس هنا بالاشارة الی وجه عدم کونها ذاتیة ، کما توهمه بعضٌ ، فإنّ الذی قد یوجب توهّم المنع هو ما قد عرفت تقریره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مدفوع ، بعد التسلیم بأنه لا مانع من اجتماع الحُرمتین مع النیة ، أخذا بظاهر النص وکلام الاصحاب فی المقام بل صرح به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یبتنی رد ما یُذکر فی بعض المقامات من الاحتیاط فیها بفعل العبادة ، بأنّه معارض بمثله ، لکون الترک بالنسبة إلیها عزیمة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محلّ الحاجة من کلامه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تحقیق الکلام فیه ، 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عدم امکان تصور الحرمة الذاتیة للعبادة ، لانّ عبادیة العبادة متوقفه علی الأمر بها ، اذ مادام لم یتعلّق بها الأمر لا یعقل أنْ یوتی بها بداعی الامر ، وما لم یؤت بها بذاک الداعی لا تصیر عبادة ، فعبادیة العبادة تتوقف علی الأمر بها ، ومعلوم أنّ الأمر بها لا یجتمع مع النهی عنها فلا یتصور تعلق النهی بها بعد الفراغ عن کونه عبادة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الاشکال قد قرّر فی الاصول ، وقد اجیب عنه بما هو ملّخصه بأن الفعل العبادی قد یکون عبّادیا بالذات ، بلا حاجة الی تعلق الأمر به لکی تصیر عبادة ، وهو مثل السجود ، الذی هو عبارة عن غایة الخضوع ، ویعدّ عبادة بالذات ، ولذلک یحرم اتیانه لغیر اللّه ، ومثل هذا الفعل وأضرابه لا یتوقف عبادیته علی ورود الأمر الشرعی علیه حتّی یقال بعدم امکان اجتماع العبادة مع النهی ، لعدم صدق العبادة الاّ بالامر ، اذ هو عبادة ذاتا ، فمثله یمکن ان یتعلق به أحد الأحکام الخمسة ، ومنها الحرمة ، وعلی هذا تری تعلق النهی الشرعی بالسجود فی العزائم فی سجدة التلاوة فی الفریضة ، وذلک لأجل اشتمالها علی زیادة فی الفریضة والمکتوبة ، وهی زیادة ممنوعة فی الصلاة وتوجب بطلانها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یصیر الفعل عبّادیا ، لکن بواسطة تعلق الأمر به ، وذلک بعد اتیانه بداعی أمره ، أو بداعی ملاک أمره فی ناحیة العلل ، أو بداعی ما یترتب علی الأمر فی ناحیة المعالیل ، ففی مثل ذلک یتعلق النهی بذاک العمل الذی شُرّع نوعه لأن یتعبد به ، وإنْ لم یکن نفس ذاک العمل مشروعا ، فالمنهی عنه عبارة عن ذات العمل الذی لولا هذا النهی لکان عبادةً ، أی ماتیا به بتلک الدواعی ، وفی مثل هذه الموارد لا مانع أن یتصف العمل بالعبادة وبرغم ذلک یرد النهی الشرعی عنه ، فملاک عبادیته حینئذٍ هو تعلق الأمر العبادی بنوعه ، لا بخصوصه وفرده ، حتّی یقال بأنّه لا یمکن أنْ یتصور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صار ذات العمل حراما ، ومشتملاً علی مفسدة ذاتیة وقبح ذاتی ، فیکون العمل حراما ، سواء قصد به القربة أم لم یقصد ، لعدم توقف عبادیته حینئذٍ علی هذا القصد ، اذ یکفی فی تطبیق عنوان العبادیة علیه صیرورة نوعه عبادة ، فیصح حینئذٍ النهی عنه سواء قصد به التقرب أو لم یقصد ، غایة الامر أنّه إن قصد به التقرب أیضا فیکون فعله حراما من جهتین ، جهة ذاتیّة وذلک القربة لأجل القبح الذاتی ، ویحرم فعله من جهة أخری وهی تشریعیّة وذلک لأجل قصده القربة ، ولا یلزم مع الاتیان بقصد القربة اجتماع المثلین ، بل یزم اجتماع الحکمین المحرمین ، أحدهما ذاتی والآخر تشریعی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ثمرته فیما لو أتی به بقصد القربة ، من باب الاحتیاط لا التشریع ، فلازمه عدم کونه حراما تشریعیا ، لکنه حرام بحرمة ذاتیّة لأجل قبح ذاته واشتماله علی المفسدة ، بخلاف ما لو أتی بالفعل بقصد القربة ، مع العلم بعدم کونه مطلوبا ، حیث أنه یعدّ مقدما علی إیتان فعل مشتمل علی الحرمتین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قلنا بکون متعلق الحرمتین ، هو نفس العمل الخارجی ، کما هو مقتضی التحقیق ، وانْ تعدّد متعلقیهما ، حیث کان متعلق النهی فی الحرمة الذاتیّة هو نفس العمل لولا النهی ، ومتعلق النهی التشریعی هو العمل باعتبار أنه أقدم علی فعله من جهة انتسابه الفعل إلی الدین وهو لیس منه فالحرمة من جهة إدخاله ما لیس من الدین فی الدین ، فلا استحالة اصلاً ، کما ان عدم استحالته أوضح من الغرض السابق ، لو قلنا بأنّ متعلق النهی فی التشریع هو العمل الجانحی لا الجوارحی لکنه مخالف لمقتضی التحقیق ، کما لا یخفی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 فإنّ الحرمة الثابتة للعبادات فی حقّ الحائض تکون حرمة ذاتیّة ، ولو لم تکن تشریعیةً فی بعض الموارد ، مثل حرمته حال النقاء قبل تحصیل الطهارة ، حیث یکون تشریعیا لا ذاتیا ، لعدم کونها حائضا بعد النقاء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تمام البحث عنه فی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البحث عنه فی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هل أن صدور العبادة منها تعدّ حراما ذاتیا أو تشریعیا؟ ومعلومٌ أنّ الحکم فی مثل هذه الموارد موقوف علی ملاحظة لسان الاخبار والادلة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القول بالحرمة الذاتیة ، ویظهر قبول 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بأس بذکر الأخبار الدالة علی ذلک ، فنقول وباللّه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سلیمان بن خالد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الحُبلی ربما طمثت؟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فضل دفقته ، فاذا دفقته حرمت علیها الصلاة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المرأة طامثا ، فلا تحلّ لها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عدم الحلیة مساوٍ للحرمة فی طهورها فی الذاتیة ، کما وقع لفظ التحریم فی کلام السائل فی الخبر القادم ، من دون أن یردعه الإمام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سعید بن یسار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علیها الصلاة ، ثم تطهر ، فتتوضأ من غیر أنْ تغتسل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روایة أبی بصیر ، عن ابی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امرأة کانت معتکفة ثم حرمت علیها الصلاة ، فخرجت من المسجد فطهرت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فهذا الخبر ظاهرٌ فی الحرمة الذاتیة ، کما هو المستفاد من ظهور لفظ النهی الواقع فی حدیث فضل بن شاذان عن الرضا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حاضت المرأة فلا تصوم ولا تصلی ، لأنها فی حدّ نجاسة ، فأحب اللّه ان لا یُعبد الاّ طاهرا ، ولأنه لا صوم لمن لا صلاة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ولا یمکن حمل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الکراهة ، لأنّه قد یطلق هذا اللفظ فی مورد الحرام ایضا ، کما قد یراد من الکراهة ذلک فی بعض الموارد ، خصوصا مع وجود القرینة علی ارادة الحرام فی سائر الاخبار ، مثل ما فی صحیحة خلف بن حمّاد الکوفی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فلتتق اللّه ، فان کان من دم الحیض فلتُمسِک عن الصلاة حتی تری الطهر ، ولتُمسِک عنها بعلها ، وإنْ کان من العُذرة ، فلتتق اللّه وتتوضأ ولتُصلّ ویاتیها بعلها إنْ أحبّ ذلک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ورود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الطرفین یفید کون أمرها دائرةً بین المحذورین ، خصوصا مع ملاحظة وحدة السیاق فی أمره علیه‌السلام بامساک بعلها عن مقاربتها ، الذی کان وجوبه فی حال الحیض من جهة حرمة الوطی أمرا ثابتا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تعلق النهی بفعل الصلاة علی وجه التعبد والمشروعیة ـ کما کانت تفعلها قبل الحیض ـ لا یوجب من امتناع کون الحرمة ذاتیة ، لما قد عرفت من عدم التنافی بین الحرمتین ، الحرمة التشریعیة لأجل قصد القربة ، والحرمة الذاتیة لأجل کون ذاتها مشتملة علی القبح الذاتی والمفسدة ، کما لا یخفی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الدالة علیه أکثر ، کما مرّ علیک فی أخبار الاستظهار ، وما ورد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وامثال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الحکم بالاستظهار والاحتیاط بیوم أو یومین ، کان لأجل کون الحکم بالبقاء علی الحیض مطابقا للاصل والاستصحاب ، لا لأجل کون العبادة فیها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المستفاد من ظاهر هذه الاخبار ، هو کون الأمر بترک العبادة إنّما کان من جهة تغلیب جانب احتمال الحیض علی احتمال النقاء ، الموجب للحکم بالاستحاضة ، المستلزم للحکم بوجوب اتیان العبادة ، ولعل وجه التغلیب والأولویة ، هو غلبة استمرار الحیض الی ما بعد أیّام العادة بمقدار یوم أو یومین ، أو غیر ذلک من الوجوه والاحتمالات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 وهو أنّه قد 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القول بدوران الأمر بین المحذورین ، وکون المستظهر من الأخبار رجحان جانب ترک الصلاة فی حال احتمال الحیض ، ینافی ما ذکره الفقهاء من الاحتیاط فی هذه الحالة ولزوم ترک ما یجب علی الحائض ترکها وإتیانها لأعمال المستحاضة ، عند دوران الأمر بین کون الدم حیضا وغیره ، حیث ادّعی علیه الشیخ الأنصاری رحمه‌الله الاتفاق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المضطربة المتحیرة ، بل قد استدلوا بذلک علی عدم کون الحرمة ذاتیة ، اذ لو کانت کذلک لم یکن للاحتیاط المذکور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 عنه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 الاحتیاط المذکور فی المضطربة فی الصلاة الواجبة ، بتغلیب جانب الفعل علی الترک فی الاحتیاط ، لأنها عمود الدین ، ولذا ربما یقال باختصاص الاحتیاط بالفرائض ، وعدم جواز الاتیان بالنوافل ، لکن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النوافل أیضا الفرائض ، لکونها من مهمات الدین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ترک الصلاة فی أیّام الإستظهار ، فلما عرفت من غلبة استمرار الحیض </w:t>
      </w:r>
      <w:bookmarkStart w:id="39" w:name="pg13323_168683"/>
    </w:p>
    <w:p>
      <w:pPr>
        <w:pStyle w:val="BookText"/>
        <w:rPr/>
      </w:pPr>
      <w:bookmarkEnd w:id="39"/>
      <w:r>
        <w:rPr>
          <w:rFonts w:ascii="IRNazanin" w:hAnsi="IRNazanin" w:eastAsia="IRNazanin"/>
          <w:color w:val="111111"/>
          <w:sz w:val="28"/>
          <w:sz w:val="28"/>
          <w:szCs w:val="28"/>
          <w:rtl w:val="true"/>
          <w:lang w:bidi="fa-IR"/>
        </w:rPr>
        <w:t xml:space="preserve">ومسّ کتابة القرآن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ما بعد العادة ، بمقدار أیّام الاستظهار ، فی صورة تجاوزه عن العادة ، مضافا الی کونه معاضدا مع الاصل ، أعنی اصالة بقاء الحیض فی أیّام الاستظهار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کلامه رحمه‌الله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التأمل فیه یقتضی أن یقال فی جوابه </w:t>
      </w:r>
      <w:r>
        <w:rPr>
          <w:rFonts w:eastAsia="IRNazanin" w:cs="IRNazanin"/>
          <w:color w:val="111111"/>
          <w:sz w:val="28"/>
          <w:szCs w:val="28"/>
          <w:rtl w:val="true"/>
          <w:lang w:bidi="fa-IR"/>
        </w:rPr>
        <w:t>:</w:t>
      </w:r>
    </w:p>
    <w:p>
      <w:pPr>
        <w:pStyle w:val="Heading2"/>
        <w:numPr>
          <w:ilvl w:val="1"/>
          <w:numId w:val="1"/>
        </w:numPr>
        <w:rPr/>
      </w:pPr>
      <w:bookmarkStart w:id="40" w:name="__RefHeading___Toc2506038_2322387425"/>
      <w:bookmarkStart w:id="41" w:name="_Toc13"/>
      <w:bookmarkEnd w:id="40"/>
      <w:r>
        <w:rPr>
          <w:rtl w:val="true"/>
        </w:rPr>
        <w:t xml:space="preserve">ما یحرم علی الحائض </w:t>
      </w:r>
      <w:r>
        <w:rPr>
          <w:rtl w:val="true"/>
        </w:rPr>
        <w:t xml:space="preserve">/ </w:t>
      </w:r>
      <w:r>
        <w:rPr>
          <w:rtl w:val="true"/>
        </w:rPr>
        <w:t>مسّ کتابة القرآن</w:t>
      </w:r>
      <w:bookmarkEnd w:id="41"/>
    </w:p>
    <w:p>
      <w:pPr>
        <w:pStyle w:val="BookText"/>
        <w:rPr/>
      </w:pPr>
      <w:r>
        <w:rPr>
          <w:rFonts w:ascii="IRNazanin" w:hAnsi="IRNazanin" w:eastAsia="IRNazanin"/>
          <w:color w:val="111111"/>
          <w:sz w:val="28"/>
          <w:sz w:val="28"/>
          <w:szCs w:val="28"/>
          <w:rtl w:val="true"/>
          <w:lang w:bidi="fa-IR"/>
        </w:rPr>
        <w:t xml:space="preserve">إنّ دوران الأمر بین المحذورین ، لا ینافی مع الاحتیاط والاتیان فی باب العبادات ، إذا أتی بها مع رجاء المطلوبیة ، لأن احتمال حرمته وکونه مبغوضا إنّما یکون فیما إذا اتی به بما أنه مطلوبٌ واقعا وجزما ـ کما یحتمل مطلوبیته کذلک ـ حتّی یصدق علیه ، وامّا الاتیان برجاء المطلوبیة ، لا ینافی مع کونه حراما واقعا ، الاّ أن یاتی یرد دلیلٌ خاص علی ترجیح جانب الترک فیتّبع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منه ما عرفت لزوم الاستظهار ، من الأخبار الواردة فیمن تجاوزه الدم عن العادة بیوم مثلاً ـ کما هو المختار ـ أو ازید منه ـ کما اختاره بعض آخر ـ واللّه العالم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 حرمة مسّ الآیات مشهورا ، بل کادت أن تکون اجماعیا ، بل قد ادعی علیه الاجماع من جماعة منهم الصدوق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ادعی قیام الاجماع علی حرمة مسّ الحائض اسم اللّه وأسماء الانبیاء والأئمة علیهم‌السلام ، فتکون حرمة مسّ کتابة القرآن ، بل لم یُعرف خلاف فیه من فقیهٍ ، الاّ عن ابن الجنید من القول بالکراهة ، حیثُ لا یبعد ارادته الحرمة من الکراهیة ، کما کان ذلک مصطلحا فی تلک الأزمنة من التعبیر عن الحرام بالکراهة ، ومن المعلوم انه لا یقدح بالاجماع خلافه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والدلیل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مضافا الی الاجماع أو الشهرة ، ـ الادلة الواردة فی باب الوضوء والجنابة ، الدالّة علی تحریم المسّ وإنّ تعظیم کتاب اللّه وآیاته یقتضی أن لا تمسّ إلاّ مع الطهارة ، وهذا الحکم ثابت فی حقّ الحائض ایضا ، کما اشار الیه فی حدیث سعید بن یسار ، بأنّ حَدَث الحیض یعدّ اعظم من الجنابة ، وإلیک نصّ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الدم وهی جنب ، أتغتسل عن الجنابة ، أو غسل الجنابة والحیض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لم یسوّغ الشارع مسّ القرآن للجنب ، ففی الحائض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ظهور کلمات الاصحاب علی اشتراکها مع الجنب فی الأحکام ، بل ربما یستدل لذلک بما فی المرسلة المرویّة عن أبیجعفر المروی عن الباقر علیه‌السلام ، والتی أوردها الشیخ الطبرسی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باطلاقه لمثل مسّ الحائض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حکم المصنف القائل بحرمة مسّ اسم اللّه وأسماء الأنبیاء والائمة علیهم‌السلام علی الاحوط ، وبل کذا فاطمة الزهراء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التصریح بالحرمة بالنسبة الی غیر الأخیرة ،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وأصحاب التعلیق علیها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یستشعر ذلک من مرسلة داود ، عن رجلٍ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التعویذ یُعلّق علی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تقرأه وتکتبه </w:t>
      </w:r>
      <w:bookmarkStart w:id="42" w:name="pg13323_168687"/>
    </w:p>
    <w:p>
      <w:pPr>
        <w:pStyle w:val="BookText"/>
        <w:rPr/>
      </w:pPr>
      <w:bookmarkEnd w:id="42"/>
      <w:r>
        <w:rPr>
          <w:rFonts w:ascii="IRNazanin" w:hAnsi="IRNazanin" w:eastAsia="IRNazanin"/>
          <w:color w:val="111111"/>
          <w:sz w:val="28"/>
          <w:sz w:val="28"/>
          <w:szCs w:val="28"/>
          <w:rtl w:val="true"/>
          <w:lang w:bidi="fa-IR"/>
        </w:rPr>
        <w:t xml:space="preserve">ویکره حمل المصحف ، ولمس هامشه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تمسه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روایته الثانیة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النهی عن مسه أو اصابة یدها ، لیس الاّ لأجل وجود اسم اللّه وأسماء الأنبیاء والأئمة علیهم‌السلام علی التعویذة ، کما لا یخفی ، أو وجود الآیات القرآنیة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ظهور النهی فی التحریم ، وینجبر ضعفهما بالاجماع أو 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المنقول عن سلاّر من ندبیّة ترک مس ما فیها اسم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جدا ، خصوصا مع تصریحه قبیل ذلک الحائض مع الجُنب فی الأحکام ، ومع تصریحه بالحرمة فی الجنب ، فالحائض یکون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بحرمة مسّ غیر المتطهر کتابة القرآن واسم اللّه واسماء الانبیاء والائمة علیهم‌السلام قوی جدا ، وإنْ کان فی بعضها علی الأحوط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بین سطوره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الحکم هو المشهور شهرة کادت تکون اجماعا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کراهیة حمله بغلافه </w:t>
      </w:r>
      <w:r>
        <w:rPr>
          <w:rFonts w:eastAsia="IRNazanin" w:cs="IRNazanin"/>
          <w:color w:val="111111"/>
          <w:sz w:val="28"/>
          <w:szCs w:val="28"/>
          <w:rtl w:val="true"/>
          <w:lang w:bidi="fa-IR"/>
        </w:rPr>
        <w:t>.</w:t>
      </w:r>
    </w:p>
    <w:p>
      <w:pPr>
        <w:pStyle w:val="Heading2"/>
        <w:numPr>
          <w:ilvl w:val="1"/>
          <w:numId w:val="1"/>
        </w:numPr>
        <w:rPr/>
      </w:pPr>
      <w:bookmarkStart w:id="43" w:name="__RefHeading___Toc2506040_2322387425"/>
      <w:bookmarkStart w:id="44" w:name="_Toc14"/>
      <w:bookmarkEnd w:id="43"/>
      <w:r>
        <w:rPr>
          <w:rtl w:val="true"/>
        </w:rPr>
        <w:t xml:space="preserve">ما یحرم علی الحائض </w:t>
      </w:r>
      <w:r>
        <w:rPr>
          <w:rtl w:val="true"/>
        </w:rPr>
        <w:t xml:space="preserve">/ </w:t>
      </w:r>
      <w:r>
        <w:rPr>
          <w:rtl w:val="true"/>
        </w:rPr>
        <w:t>فی کراهة حمل المصحف و لمس هامشه علیها</w:t>
      </w:r>
      <w:bookmarkEnd w:id="44"/>
    </w:p>
    <w:p>
      <w:pPr>
        <w:pStyle w:val="BookText"/>
        <w:rPr/>
      </w:pPr>
      <w:r>
        <w:rPr>
          <w:rFonts w:ascii="IRNazanin" w:hAnsi="IRNazanin" w:eastAsia="IRNazanin"/>
          <w:color w:val="111111"/>
          <w:sz w:val="28"/>
          <w:sz w:val="28"/>
          <w:szCs w:val="28"/>
          <w:rtl w:val="true"/>
          <w:lang w:bidi="fa-IR"/>
        </w:rPr>
        <w:t xml:space="preserve">وهذا المقدار من الدلیل یکفی لاثبات الکراهة ، لأجل التسامح ، لو لم یقدّم علیه دلیل آخر ـ مع أن البحث عنها تفصیلا مذکور فی باب الجنابة ـ وبضمیمة دلیل الاشتراک ، فإنّه یتم المطلوب ، کما لا یخفی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عن علم الهدی رحمه‌الله من حرمة مس المصحف ولمس هامشه ضعیفٌ ، کما وقع بحثه فی الجنابة مستوفی ، فلاحظ وتأمل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یمکن الاستدلال علی کراهة حمله بغلافه ، بالخبر المروی عن الإمام موسی بن جعفر ، الکاظم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لا تمسه علی غیر طُهر ولا جُنبا ولا تمس خیطه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تعلّقه ، إنّ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یدل علی المنع عن تعلیق القرآن علی غیر طهر ، فبضمیمة دلیل الاشتراک بین الجنب والحائض ، ووجود الاجماع علی الکراهة ، یوجب حمل النص علی الکراهیة فی الحائض کالجنب ، مضافا الی ملاحظة اخبار عدیدة أخری تدل علی جواز تعلیق التعویذ علی الحائض ، مثل حسنة منصور بن حازم ، عن أبیعبداللّه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التعویذ یعلّق علی الحائض؟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إذا کان فی جلدٍ أو فضة أو قصبة حدید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داود بن فرقد ، عن أبیعبداللّه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التعویذ یُعلّق علی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شمول الاطلاق لتعلیق القرآن فی التعویذ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یقید بتلک الاخبار باخراج القرآن ، أو کونه مع الغلاف الفضی أو ما یشابههما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الاستدلال علی کراهة الحمل للحائض والجنب من دون تعلیق ، بما بالخبر الذی رواه العامّة بأسانیدهم عن رسول‌اللّه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القرآن ، ولا یمسّه الاّ طاهرا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بضمیمة الشهرة علی الکراهة ، وکون ترک حمل القرآن عند عدم الطهر والجنابة ، یتناسب مع تعظیمه ، کما لا یخفی </w:t>
      </w:r>
      <w:r>
        <w:rPr>
          <w:rFonts w:eastAsia="IRNazanin" w:cs="IRNazanin"/>
          <w:color w:val="111111"/>
          <w:sz w:val="28"/>
          <w:szCs w:val="28"/>
          <w:rtl w:val="true"/>
          <w:lang w:bidi="fa-IR"/>
        </w:rPr>
        <w:t xml:space="preserve">. </w:t>
      </w:r>
      <w:bookmarkStart w:id="45" w:name="pg13323_168692"/>
    </w:p>
    <w:p>
      <w:pPr>
        <w:pStyle w:val="BookText"/>
        <w:rPr/>
      </w:pPr>
      <w:bookmarkEnd w:id="45"/>
      <w:r>
        <w:rPr>
          <w:rFonts w:ascii="IRNazanin" w:hAnsi="IRNazanin" w:eastAsia="IRNazanin"/>
          <w:color w:val="111111"/>
          <w:sz w:val="28"/>
          <w:sz w:val="28"/>
          <w:szCs w:val="28"/>
          <w:rtl w:val="true"/>
          <w:lang w:bidi="fa-IR"/>
        </w:rPr>
        <w:t xml:space="preserve">ولو تطهّرت لم یرتفع حَدثها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الفرع مشتمل علی ثلاث مسائل لابأس بالاشارة الیها ، کما أشار الیها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المرقّمة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ارتفاع حدث الحیض عنها بتحصیلها للطهارة ، سواء کانت قد طهرت عن الحدث الأصغر بالوضوء أو بالتیمم ، أو عن الحدث الأکبر بالغسل أو ببدله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الاجماع قولاً واحدا ،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غیر فرق فی ذلک بین حال ظهور الدم وبین کونه فی الباطن ، بل حتّی فی حال النقاء منه ، إذا کانت محکومة بالحیض ، لعدم اجتماع الطهر عن الحدث الأصغر ، ولا عن حدث الحیض ، مع کونها محکومةً بالحیض ، لأن حدث الحیض الذی یعدّ من الأحداث الکبری مشتمل وموجب للحدث الاصغر أیضا </w:t>
      </w:r>
      <w:r>
        <w:rPr>
          <w:rFonts w:eastAsia="IRNazanin" w:cs="IRNazanin"/>
          <w:color w:val="111111"/>
          <w:sz w:val="28"/>
          <w:szCs w:val="28"/>
          <w:rtl w:val="true"/>
          <w:lang w:bidi="fa-IR"/>
        </w:rPr>
        <w:t>.</w:t>
      </w:r>
    </w:p>
    <w:p>
      <w:pPr>
        <w:pStyle w:val="Heading2"/>
        <w:numPr>
          <w:ilvl w:val="1"/>
          <w:numId w:val="1"/>
        </w:numPr>
        <w:rPr/>
      </w:pPr>
      <w:bookmarkStart w:id="46" w:name="__RefHeading___Toc2506042_2322387425"/>
      <w:bookmarkStart w:id="47" w:name="_Toc15"/>
      <w:bookmarkEnd w:id="46"/>
      <w:r>
        <w:rPr>
          <w:rtl w:val="true"/>
        </w:rPr>
        <w:t xml:space="preserve">ما یحرم علی الحائض </w:t>
      </w:r>
      <w:r>
        <w:rPr>
          <w:rtl w:val="true"/>
        </w:rPr>
        <w:t xml:space="preserve">/ </w:t>
      </w:r>
      <w:r>
        <w:rPr>
          <w:rtl w:val="true"/>
        </w:rPr>
        <w:t>فی عدم ارتفاع حدثها لو تطهّرت</w:t>
      </w:r>
      <w:bookmarkEnd w:id="47"/>
    </w:p>
    <w:p>
      <w:pPr>
        <w:pStyle w:val="BookText"/>
        <w:rPr/>
      </w:pPr>
      <w:r>
        <w:rPr>
          <w:rFonts w:ascii="IRNazanin" w:hAnsi="IRNazanin" w:eastAsia="IRNazanin"/>
          <w:color w:val="111111"/>
          <w:sz w:val="28"/>
          <w:sz w:val="28"/>
          <w:szCs w:val="28"/>
          <w:rtl w:val="true"/>
          <w:lang w:bidi="fa-IR"/>
        </w:rPr>
        <w:t xml:space="preserve">بل قد یستدل علی ذلک بالخبر الذی رواه ، محمد بن مسلم عن أبیعبداللّه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الحائض تطهر یوم الجمعة ، وتذکر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الطُّهر فلا ، ولکنّها تتوضأ فی وقت الصلاة ، ثم تستقبل القبلة وتذکر اللّه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ما ذکرنا مع ما ورد فی الاخبار من جواز الوضوء أو التیمم لها إذا حاضت فی احد المسجدین ، وهو مثل صحیحة زرارة ، عن أبی‌جعفر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طامثا ، فلا یحلّ لها الصلاة ، وعلیها أن تتوضأ وضوء الصلاة عند وقت کلّ صلاةٍ ، ثم تقعد فی موضعٍ طاهر فتذکر اللّه الحدیث</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أبی‌حمزة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الرجل نائما فی المسجد </w:t>
      </w:r>
    </w:p>
    <w:p>
      <w:pPr>
        <w:pStyle w:val="BookText"/>
        <w:rPr/>
      </w:pPr>
      <w:r>
        <w:rPr>
          <w:rFonts w:ascii="IRNazanin" w:hAnsi="IRNazanin" w:eastAsia="IRNazanin"/>
          <w:color w:val="111111"/>
          <w:sz w:val="28"/>
          <w:sz w:val="28"/>
          <w:szCs w:val="28"/>
          <w:rtl w:val="true"/>
          <w:lang w:bidi="fa-IR"/>
        </w:rPr>
        <w:t>أو مسجد الحرام أو مسجد الرسول صلی‌الله‌علیه‌و‌آله ، فاحتلم فأصابته جنابة ، فلیتیمم ولا یمشی فی المسجد الاّ متیمما ، حتّی یخرج منه ، ثم یغتسل ، وکذلک الحائض إذا اصابها الحیض تفعل ذلک الحدیث</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جواز تحصیلهما اعم من تحصیل الطهارة عن الحدث ، لامکان أن یکون ذلک لتحصیل خصوص جواز المرور واباحته فی المسجد ، أو لأجل تجویز الاتیان بالذکر والتسبیح فی حال الحیض ، أو جواز الأکل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الرفع فی هذه الموارد نسبیا لا مطلقا ، مثل الغسل أو بدله فی فرض تعذر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ثابتٌ بین الأصحاب قولاً واحدا بلا 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اتضح مما ذکرنا جواز الاتیان بالأغسال المستحبة غیر المرافقة للحدث ، کغسل الإحرام والتوبة والجمعة ونحوها ، بل وکذا الوضوءات المندوبة غیر الرافعة ، کالوضوء لها لأوقات الصلاة ولها ، وللجنب لغایة الأکل والشرب والنوم ، وقد صرّح بنفی الاشکال فی صحة الاغسال المستحبة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ویدل علی ذلک ـ مضافا الی اطلاق ادلة الأدلّة الدالّة علی مشروعیّة تلک الامور ـ ما دل علی استحباب غُسل الاحرام لها ، کصحیح العیص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أتحرم المرأة وهی طامث؟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تغتسل وتلبی</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حدیث ابن عمار</w:t>
      </w:r>
      <w:r>
        <w:rPr>
          <w:rStyle w:val="FootnoteAnchor"/>
          <w:rtl w:val="true"/>
        </w:rPr>
        <w:footnoteReference w:id="115"/>
      </w:r>
      <w:r>
        <w:rPr>
          <w:rFonts w:ascii="Amiri" w:hAnsi="Amiri" w:eastAsia="Amiri" w:cs="Amiri"/>
          <w:color w:val="111111"/>
          <w:sz w:val="28"/>
          <w:sz w:val="28"/>
          <w:szCs w:val="28"/>
          <w:rtl w:val="true"/>
          <w:lang w:bidi="ar-SA"/>
        </w:rPr>
        <w:t>والشّحام</w:t>
      </w:r>
      <w:r>
        <w:rPr>
          <w:rStyle w:val="FootnoteAnchor"/>
          <w:rtl w:val="true"/>
        </w:rPr>
        <w:footnoteReference w:id="116"/>
      </w:r>
      <w:r>
        <w:rPr>
          <w:rFonts w:ascii="IRNazanin" w:hAnsi="IRNazanin" w:eastAsia="IRNazanin"/>
          <w:color w:val="111111"/>
          <w:sz w:val="28"/>
          <w:sz w:val="28"/>
          <w:szCs w:val="28"/>
          <w:rtl w:val="true"/>
          <w:lang w:bidi="fa-IR"/>
        </w:rPr>
        <w:t>ویونس بن یعقوب</w:t>
      </w:r>
      <w:r>
        <w:rPr>
          <w:rStyle w:val="FootnoteAnchor"/>
          <w:rtl w:val="true"/>
        </w:rPr>
        <w:footnoteReference w:id="117"/>
      </w:r>
      <w:r>
        <w:rPr>
          <w:rFonts w:ascii="IRNazanin" w:hAnsi="IRNazanin" w:eastAsia="IRNazanin"/>
          <w:color w:val="111111"/>
          <w:sz w:val="28"/>
          <w:sz w:val="28"/>
          <w:szCs w:val="28"/>
          <w:rtl w:val="true"/>
          <w:lang w:bidi="fa-IR"/>
        </w:rPr>
        <w:t xml:space="preserve">الواردة فی الحائض </w:t>
      </w:r>
      <w:r>
        <w:rPr>
          <w:rFonts w:eastAsia="IRNazanin" w:cs="IRNazanin"/>
          <w:color w:val="111111"/>
          <w:sz w:val="28"/>
          <w:szCs w:val="28"/>
          <w:rtl w:val="true"/>
          <w:lang w:bidi="fa-IR"/>
        </w:rPr>
        <w:t xml:space="preserve">. </w:t>
      </w:r>
      <w:bookmarkStart w:id="48" w:name="pg13323_168696"/>
    </w:p>
    <w:p>
      <w:pPr>
        <w:pStyle w:val="BookText"/>
        <w:rPr/>
      </w:pPr>
      <w:bookmarkEnd w:id="48"/>
      <w:r>
        <w:rPr>
          <w:rFonts w:ascii="IRNazanin" w:hAnsi="IRNazanin" w:eastAsia="IRNazanin"/>
          <w:color w:val="111111"/>
          <w:sz w:val="28"/>
          <w:sz w:val="28"/>
          <w:szCs w:val="28"/>
          <w:rtl w:val="true"/>
          <w:lang w:bidi="fa-IR"/>
        </w:rPr>
        <w:t xml:space="preserve">فبضمیمة عدم الفصل بین غُسل الاحرام من المندوب وغیره ، یثبت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ما عرفت من ورود الخبر الدال علی جواز الوضوء فی أوقات الصلاة والذکر ، بل وما ورد من جواز الوضوء للاکل فی الجنب ، الشامل باطلاقه للجنب والحائض أیضا ، مثل روایة الحلبی ، عن أبیعبداللّه الصادق ، عن ابیه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إذا کان الرجل جُنبا ، لم یأکل ولم یشرب حتّی یتوضأ</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مع ملاحظة اشتراک الرجل والمرأة فی أحکام الجنابة </w:t>
      </w:r>
      <w:r>
        <w:rPr>
          <w:rFonts w:eastAsia="IRNazanin" w:cs="IRNazanin"/>
          <w:color w:val="111111"/>
          <w:sz w:val="28"/>
          <w:szCs w:val="28"/>
          <w:rtl w:val="true"/>
          <w:lang w:bidi="fa-IR"/>
        </w:rPr>
        <w:t>.</w:t>
      </w:r>
    </w:p>
    <w:p>
      <w:pPr>
        <w:pStyle w:val="Heading2"/>
        <w:numPr>
          <w:ilvl w:val="1"/>
          <w:numId w:val="1"/>
        </w:numPr>
        <w:rPr/>
      </w:pPr>
      <w:bookmarkStart w:id="49" w:name="__RefHeading___Toc2506044_2322387425"/>
      <w:bookmarkStart w:id="50" w:name="_Toc16"/>
      <w:bookmarkEnd w:id="49"/>
      <w:r>
        <w:rPr>
          <w:rtl w:val="true"/>
        </w:rPr>
        <w:t xml:space="preserve">ما یحرم علی الحائض </w:t>
      </w:r>
      <w:r>
        <w:rPr>
          <w:rtl w:val="true"/>
        </w:rPr>
        <w:t xml:space="preserve">/ </w:t>
      </w:r>
      <w:r>
        <w:rPr>
          <w:rtl w:val="true"/>
        </w:rPr>
        <w:t>فی إتیان الحائض بالأغسال المستحبّة</w:t>
      </w:r>
      <w:bookmarkEnd w:id="50"/>
    </w:p>
    <w:p>
      <w:pPr>
        <w:pStyle w:val="BookText"/>
        <w:rPr/>
      </w:pPr>
      <w:r>
        <w:rPr>
          <w:rFonts w:ascii="IRNazanin" w:hAnsi="IRNazanin" w:eastAsia="IRNazanin"/>
          <w:color w:val="111111"/>
          <w:sz w:val="28"/>
          <w:sz w:val="28"/>
          <w:szCs w:val="28"/>
          <w:rtl w:val="true"/>
          <w:lang w:bidi="fa-IR"/>
        </w:rPr>
        <w:t xml:space="preserve">وکما قد یستفاد الحکم أیضا من الخبر الوارد فی خصوص الوضوء للحائض ، مثل حدیث معاویة بن عمّار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تتوضأ المرأة الحائض إذا أرادت الاکل ، الحدیث</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وما ورد فی مطلق الجنب من دون ذکر قید الرجل ، مثل روایة عبد الرحمن بن أبی عبداللّه فی حدیثٍ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أیاکل الجُنب قبل أن یتوضأ؟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لنکسل ولکن لیغسل یده ، فالوضوء افضل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ثبت أنّ هذا مما لا خلاف فیه </w:t>
      </w:r>
      <w:r>
        <w:rPr>
          <w:rFonts w:eastAsia="IRNazanin" w:cs="IRNazanin"/>
          <w:color w:val="111111"/>
          <w:sz w:val="28"/>
          <w:szCs w:val="28"/>
          <w:rtl w:val="true"/>
          <w:lang w:bidi="fa-IR"/>
        </w:rPr>
        <w:t>.</w:t>
      </w:r>
    </w:p>
    <w:p>
      <w:pPr>
        <w:pStyle w:val="Heading2"/>
        <w:numPr>
          <w:ilvl w:val="1"/>
          <w:numId w:val="1"/>
        </w:numPr>
        <w:rPr/>
      </w:pPr>
      <w:bookmarkStart w:id="51" w:name="__RefHeading___Toc2506046_2322387425"/>
      <w:bookmarkStart w:id="52" w:name="_Toc17"/>
      <w:bookmarkEnd w:id="51"/>
      <w:r>
        <w:rPr>
          <w:rtl w:val="true"/>
        </w:rPr>
        <w:t xml:space="preserve">ما یحرم علی الحائض </w:t>
      </w:r>
      <w:r>
        <w:rPr>
          <w:rtl w:val="true"/>
        </w:rPr>
        <w:t xml:space="preserve">/ </w:t>
      </w:r>
      <w:r>
        <w:rPr>
          <w:rtl w:val="true"/>
        </w:rPr>
        <w:t>فی إتیان الحائض الأغسال الواجبة علیها</w:t>
      </w:r>
      <w:bookmarkEnd w:id="52"/>
    </w:p>
    <w:p>
      <w:pPr>
        <w:pStyle w:val="BookText"/>
        <w:rPr/>
      </w:pPr>
      <w:r>
        <w:rPr>
          <w:rFonts w:ascii="IRNazanin" w:hAnsi="IRNazanin" w:eastAsia="IRNazanin"/>
          <w:color w:val="111111"/>
          <w:sz w:val="28"/>
          <w:sz w:val="28"/>
          <w:szCs w:val="28"/>
          <w:rtl w:val="true"/>
          <w:lang w:bidi="fa-IR"/>
        </w:rPr>
        <w:t xml:space="preserve">المسألة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وقع الاختلاف فیها ، وهی البحث عن صحة الاغسال الواجبة الرافعة لکلّ حدث غیر الحیض منها ، مثل غُسل الجنابة ومسّ المیت ، فهل یصحّ اتیانها فی حال الحیض أم لا؟</w:t>
      </w:r>
    </w:p>
    <w:p>
      <w:pPr>
        <w:pStyle w:val="BookText"/>
        <w:rPr/>
      </w:pPr>
      <w:r>
        <w:rPr>
          <w:rFonts w:ascii="IRNazanin" w:hAnsi="IRNazanin" w:eastAsia="IRNazanin"/>
          <w:color w:val="111111"/>
          <w:sz w:val="28"/>
          <w:sz w:val="28"/>
          <w:szCs w:val="28"/>
          <w:rtl w:val="true"/>
          <w:lang w:bidi="fa-IR"/>
        </w:rPr>
        <w:t xml:space="preserve">فیه قولان ، والمنسوب الی المشهور هو عدم الصحة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یرتفع الحدث الذی تطهّرت منه أم لا؟ </w:t>
      </w:r>
    </w:p>
    <w:p>
      <w:pPr>
        <w:pStyle w:val="BookText"/>
        <w:rPr/>
      </w:pPr>
      <w:r>
        <w:rPr>
          <w:rFonts w:ascii="IRNazanin" w:hAnsi="IRNazanin" w:eastAsia="IRNazanin"/>
          <w:color w:val="111111"/>
          <w:sz w:val="28"/>
          <w:sz w:val="28"/>
          <w:szCs w:val="28"/>
          <w:rtl w:val="true"/>
          <w:lang w:bidi="fa-IR"/>
        </w:rPr>
        <w:t xml:space="preserve">والذی یظهر من أکثر الاصحاب ـ خصوصا من المتقدمین ـ هو الثانی ، خلافا لأکثر المتاخرین ، خصوصا المعاصرین منهم أو من قارب عصرنا ،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 حیث ذهبوا الی القول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المشهور علی مذهبه بامورٍ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بالأخبار ، مثل صحیحة محمد بن مسلم ، من التصریح بعدم حصول الطهر ،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الطهر 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وصحیح الکاهلی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یجامعها زوجها فتحیض ، وهی فی المغتسل ، تغسل أو لا تغتسل؟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جاءها ما یفسد الصلاة ، فلا تغتسل</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مضمون الخبر صریح فی حکمه علیه‌السلام بالنهی عن الاغتسال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سعید بن یسار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الدم و هی جنب ، تغتسل عن الجنابة ، وغُسل الجنابة والحیض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أتاها ما هو أعظم من ذلک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أتاها ما هو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الی عدم فائدة غسل آخر مع الحدث الذی أصابها وهو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أبیبصیر ، عن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رجل أصاب من امرأة ثم حاضت قبل أن تغتسل؟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تجعله غسلاً واحدا</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حکمه علیه‌السلام بجعلها غسلاً واحدا ، لیس الاّ لاجل أنه لا اثر لغسل الجنابة مع وجود حدث الحیض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وحدث الحیض ضدان ، یمتنع اجتماعهما ، فلا یعقل حصولها معه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تحقق غُسل الجنابة مع وجود الحیض ، لأنّ غُسل الجنابة لو تمّ تأثیره لافاد فی اجزاءه عن الوضوء ، مع أنه غیر ممکن هنا ، لأجل وجود حدث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یجتمع مع القول بکون غُسل الجنابة واجبا لغیره ، لأنّ المرأة مع کونها قد أصابها حدث الحیض ، فإنّه لا یجب علیها مما یتوقف علی غُسل الجنابة حتّی یصیر واجبا للغیر ، هذا بخلاف ما لو کانت 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الدقة والتأمل یقتضیان خلاف ذلک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العموم و الاطلاق علی الجواز ، والأمر بالغُسل بعد تحقق الحدث ، الشامل باطلاقه وعمومه للحائض ، لولا الدلیل علی التقیید والتخصیص ، خصوصا فی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الأخبار الدالّة علی الجواز فی خصوص الحائض ، مثل روایة سماعة ، عن أبی عبداللّه وأبی‌الحسن علیهماالسلام ،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یجامع المرأة ، فتحیض قبل أن تغتسل من الجنابة؟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علیها واجب</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بأن یؤخذ باطلاقه حتّی لمن تحیض وأراد اتیان غُسلها فی حال حیضها ، ولم یُحمل علی بقاء الغُسل فی ذمتها الی أن تطهر من حدث الحیض ، والاّ لا ینافی ما ذکروه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کون الجملة الواردة فی الخبر جملة إخباریة فی موضع الانشاء والأمر لا بصورة الاستفهام الانکاری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أنّ المراد من الجملة انکار وجوب الغُسل علیها ، والاّ لصارت موافقة مع قول المشهور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یؤید خبریّة الجملة ما ورد فی روایة عمّار الساباطی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یواقعها زوجها ، ثم تحیض قبل أن تغتسل؟ </w:t>
      </w:r>
      <w:bookmarkStart w:id="53" w:name="pg13323_168702"/>
    </w:p>
    <w:p>
      <w:pPr>
        <w:pStyle w:val="BookText"/>
        <w:rPr/>
      </w:pPr>
      <w:bookmarkEnd w:id="5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أن تغتسل فعلت ، وإنْ لم تفعل فلیس علیها شی‌ء ، فاذا طهرت اغتسلت غُسلاً واحدا للحیض والجنابة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علیه‌السلام قد أجاز لها الاغتسال فی حال الجنابة ، وسیاق الخبر لا یناسب مع الانکار الأکید فی الحدیث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ومن جهة فهم الجواز منهما ، تری الشیخ الطوسی قدس‌سره قد حکم بالجواز فی خصوص الجنابة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 نحن نذهب إلی تعمیم الحکم لغیره أیضا ، وذلک لأجل عدم الخصوصیة فی الحدثیة بین الجنابة ومسّ المیت من جهة عدم المزاحمة مع حدث الحیض لو قصدت اتیانه فی حال الحیض ، حیث یترتب علیه أثره المختص به </w:t>
      </w:r>
      <w:r>
        <w:rPr>
          <w:rFonts w:eastAsia="IRNazanin" w:cs="IRNazanin"/>
          <w:color w:val="111111"/>
          <w:sz w:val="28"/>
          <w:szCs w:val="28"/>
          <w:rtl w:val="true"/>
          <w:lang w:bidi="fa-IR"/>
        </w:rPr>
        <w:t>.</w:t>
      </w:r>
    </w:p>
    <w:p>
      <w:pPr>
        <w:pStyle w:val="Heading2"/>
        <w:numPr>
          <w:ilvl w:val="1"/>
          <w:numId w:val="1"/>
        </w:numPr>
        <w:rPr/>
      </w:pPr>
      <w:bookmarkStart w:id="54" w:name="__RefHeading___Toc2506048_2322387425"/>
      <w:bookmarkStart w:id="55" w:name="_Toc18"/>
      <w:bookmarkEnd w:id="54"/>
      <w:r>
        <w:rPr>
          <w:rtl w:val="true"/>
        </w:rPr>
        <w:t xml:space="preserve">ما یحرم علی الحائض </w:t>
      </w:r>
      <w:r>
        <w:rPr>
          <w:rtl w:val="true"/>
        </w:rPr>
        <w:t xml:space="preserve">/ </w:t>
      </w:r>
      <w:r>
        <w:rPr>
          <w:rtl w:val="true"/>
        </w:rPr>
        <w:t>فی عدم صحّة الصوم منها</w:t>
      </w:r>
      <w:bookmarkEnd w:id="55"/>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تمامیة دلالة الاطلاق والعموم أو الروایة الخاصّة الواردة ، لکنهما معارضان لورود الدلیل علی خلافها ، کما عرفت وجوده فی الأخبار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تمامیة دلالة تلک الاخبار للمنع ، لامکان أن تکون تلک الأخبار إرشادیة ، أی إنّها ارشاد إلی عدم ترتب أثر یفسد الغُسل مع وجود الحیض ، کما یؤید ذلک ما هو المذکور فی الحدیث بما یشبه التعلیل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جاءها ما یفسد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أتاها ما هو أعظم من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 یفهم منها عدم الجواز ـ کما قیل ـ ولعلّ وجه النهی کان لأجل توهم الحظر من احتمال الوجوب ، لکون المقام مقام توهمه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ما ورد فی موثقة أبی بصیر مِنْ جعل غُسلهما غُسلاً وحدا ، لم یکن إلاّ فی مقام بیان الرخصة بالاتیان بغسل واحد ، دون العزیمة ، وإلاّ لصار منافیا مع عدد من الأخبار الواردة الدالة علی جواز التداخل فی الاغسال المتعددة ، مثل غُسل مسّ المیت ، مع غُسل الجنابة ، أو غُسل الحیض مع سائر الاغسال ، فاذا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منها الصوم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التداخل مرخصا فیه ، فلا ینافی حینئذٍ جواز الاتیان بالأغسال متعددا ، سواء کان ذلک فی حال طهرها عن الحیض بأن تقدم علی اتیان الغُسل للجنابة مستقلاً وذلک لأجل أن یترتب علیه أثره المختص به ، مثل زوال الکراهة التی کانت للاکل مع الجنابة ، أو زوال کراهة النوم مع الجنابة ، ونحو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یجاب عمّا قیل من إمکان عدم إجزاء مثل هذا الغُسل عن الوضوء فی تلک الحالة ، بأن هذا الاثر إنّما یترتب علیه ، لو لم یکن فی البین مانع ، نظیر المانع العارض اثناء الغسل ـ کالحدث الأصغر ـ حیث لا یکفی عن الوضوء حینئذٍ ، وهو غیر مانع عن صحة الغسل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هو ما اختاره السیّد قدس‌سره ، وأکثر المتأخرین ، من صحّة الاغسال الواجبة ، بلا فرق بین کونه من الجنابة أو غیره ، بل نذهب إلی زوال الحدث بالنسبة الی بعض الأشیاء ، کالأکل والنوم وغیرهما ، وإنْ لم یرتفع بسببه مطلق الحدث ، وذلک لما عرفت من تحقق ما هو اعظم وما هو مفسد للصلاة ـ أی الحیض ـ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ذکرنا ظهر عدم وجود التضاد بین وجود الحدث للحیض ، مع حصول ما یزول الحدث بالنسبة إلی بعض الاشیاء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یصحّ دعوی وجود التضاد بین أصل الحدث ، مع حصول الطهارة تامّة ، ونحن لا ندعی مثل ذلک ، کما هو واضحٌ لمن یتدبر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صحة الصوم حال الحیض ، حکمٌ ثابتٌ بدلیل الاجماع ـ محصلاً ومنقولاً ـ بل السنّة ناطقه به ، کما مرّ حین ذکر الاخبار الدالة علی شرطیة الطهارة عن حدث الحیض فی العبادات ومنها الصوم الذی ورد ذکره فی تلک الأخبار </w:t>
      </w:r>
      <w:r>
        <w:rPr>
          <w:rFonts w:eastAsia="IRNazanin" w:cs="IRNazanin"/>
          <w:color w:val="111111"/>
          <w:sz w:val="28"/>
          <w:szCs w:val="28"/>
          <w:rtl w:val="true"/>
          <w:lang w:bidi="fa-IR"/>
        </w:rPr>
        <w:t xml:space="preserve">. </w:t>
      </w:r>
      <w:bookmarkStart w:id="56" w:name="pg13323_168706"/>
    </w:p>
    <w:p>
      <w:pPr>
        <w:pStyle w:val="BookText"/>
        <w:rPr/>
      </w:pPr>
      <w:bookmarkEnd w:id="56"/>
      <w:r>
        <w:rPr>
          <w:rFonts w:ascii="IRNazanin" w:hAnsi="IRNazanin" w:eastAsia="IRNazanin"/>
          <w:color w:val="111111"/>
          <w:sz w:val="28"/>
          <w:sz w:val="28"/>
          <w:szCs w:val="28"/>
          <w:rtl w:val="true"/>
          <w:lang w:bidi="fa-IR"/>
        </w:rPr>
        <w:t xml:space="preserve">ولا یجوز لها الجلوس فی المسجد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فُضیل بن شاذان ، عن الرضا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 فلا تصوم ولا تصلّی ، لأنها فی حدّ نجاسة ، فأحب اللّه تعالی أنْ لا یُعبد الاّ طاهرا ، ولأنّه لا صوم لمن لا صلاة له الحدیث</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روایات متعددة لا حاجة لذکرها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 ذلک بین الواجب منه والمندوب ، کما لا فرق فی الواجب بین کونه بالذات أو بالعرض ، مثل الصوم المنذور والمحلوف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حال وجود الحیض وقبل الانقطاع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حکمه بعد الانقطاع وقبل أن تُقدم المرأة علی الغُسل ، فحکمه کذلک عند المشهور ،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تمسکا بما رواه أبو بصیر ، عن أبیعبداللّه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طهرت بلیل من حیضها ، ثم توانت أنْ تغتسل فی رمضان حتّی أصبحت ، علیها قضاء ذلک الیوم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 w:name="__RefHeading___Toc2506050_2322387425"/>
      <w:bookmarkStart w:id="58" w:name="_Toc19"/>
      <w:bookmarkEnd w:id="57"/>
      <w:r>
        <w:rPr>
          <w:rtl w:val="true"/>
        </w:rPr>
        <w:t xml:space="preserve">ما یحرم علی الحائض </w:t>
      </w:r>
      <w:r>
        <w:rPr>
          <w:rtl w:val="true"/>
        </w:rPr>
        <w:t xml:space="preserve">/ </w:t>
      </w:r>
      <w:r>
        <w:rPr>
          <w:rtl w:val="true"/>
        </w:rPr>
        <w:t>اللبث فی المسجد</w:t>
      </w:r>
      <w:bookmarkEnd w:id="58"/>
    </w:p>
    <w:p>
      <w:pPr>
        <w:pStyle w:val="BookText"/>
        <w:rPr/>
      </w:pPr>
      <w:r>
        <w:rPr>
          <w:rFonts w:ascii="IRNazanin" w:hAnsi="IRNazanin" w:eastAsia="IRNazanin"/>
          <w:color w:val="111111"/>
          <w:sz w:val="28"/>
          <w:sz w:val="28"/>
          <w:szCs w:val="28"/>
          <w:rtl w:val="true"/>
          <w:lang w:bidi="fa-IR"/>
        </w:rPr>
        <w:t xml:space="preserve">خلافا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 الیه بعض متأخری المتأخرین ، کما ترددّ فیه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ویأتی تفصیل الکلام عنه فی باب الصوم إنْ شاء اللّه تعالی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حرمة الجلوس لها فیه ، کما فی المتن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لوقوع النهی عنه فی الأخبار ، کما سنشیر الیه بل وکذلک یحرم علیها اللّبث فیه ، کما وقع التصریح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ادعی فی الکتابین الأخیرین الاجماع علیه ، بل وقع هذا التعبیر فی کلمات المتأخرین ، کالسید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کلهم ، ولعلّهم استفادوا هذا الحکم من کلمتی الاجتیاز والمرور ، الواردین فی لسان الأخبار ، فلا بأس هنا بذکر الاخبار الواردة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ومحمد بن مسلم ، عن أبی جعفر علیه‌السلام ،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والجنب یدخلان المسجد أم لا؟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لا یدخلان المسجد الاّ مجتازین ، إنّ اللّه تبارک قال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 الاّ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الخبر یدل علی مجرد جواز المرور والإجتیاز ، فی مقابل اللّبث والمکث ، أی لا یجوز لهما اللّبث والمکث فیه ، سواء کان لبثهما أو مکثهما جلوسا أو قیاما مع السکون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یقال إنّ التعبیرین الواردین فی الخبر یعدَّان فی مقابل التردد ، أی لا یجوز لهما المرور فی 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لأجل أن المتبادر اوّلاً فی الذهن من کلمة الاجتیاز والمرور ، هو الدخول من باب والخروج من آخر ، ولا یصدق ذلک حتّی مع الدخول والخروج من بابٍ واحد ، بأن یدخل فیه من الباب فیدور فی فضاء المسجد ثمّ یخرج من نفس ذاک الباب الذی دخل منه ، لانّ ظاهر لفظ المرور هو غیره ، کما اختاره الشیخ الاعظم قدس‌سره ، بل علیه السیّد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الجنابة ، وإنْ لم یذکره ولم یصرّح به بالخصوص فی باب الحیض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أن ظاهر الآیة الشریفة لا ینطبق الاّ علی ذلک ، إذ لا </w:t>
      </w:r>
    </w:p>
    <w:p>
      <w:pPr>
        <w:pStyle w:val="BookText"/>
        <w:rPr/>
      </w:pPr>
      <w:r>
        <w:rPr>
          <w:rFonts w:ascii="IRNazanin" w:hAnsi="IRNazanin" w:eastAsia="IRNazanin"/>
          <w:color w:val="111111"/>
          <w:sz w:val="28"/>
          <w:sz w:val="28"/>
          <w:szCs w:val="28"/>
          <w:rtl w:val="true"/>
          <w:lang w:bidi="fa-IR"/>
        </w:rPr>
        <w:t xml:space="preserve">یوصف الذی یدور فی المسجد ، أنه عابر سبیل ، فلا یبعد أنْ یکون کلام الامام علیه‌السلام بیانا لما هو ظاهر من الآیة ، فالحائض مشترک مع الجنب فی ذلک الحکم ، وذلک لأجل الجمع فی کلام الامام بینهما ، وهو دلیلٌ علی کون اختصاص الآیة بالجنابة غیر قادح للحکم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الجنب والحایض یفتحان المصحف من وراء الثوب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ویدخلان المسجد مجتازین ، ولا یقعدان فیه ، ولا یقربان المسجدین الحرمین</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الروایة مشتملة علی کلتا الجملتین ، من النهی عن القعود ، وتجویز الجواز والاجتیاز ، فلو لم نجعل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وتفسیرا للاجتیاز ، لصار الحکم هنا فی کلّ منهما مستقلاً ، بمعنی أنّه یجوز المرور ویحرم القعود ، فلا ینافی حینئذٍ أنْ یستفاد حرمة المکث واللّبث ، من اختصاص الجواز فقط للمرور والاجتیاز ، وهذا هو الاظهر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أبیحمزة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نائما فی المسجد ، أو مسجد الحرام ، أو مسجد الرسول صلی‌الله‌علیه‌و‌آله ، فاحتلم فأصابته جنابة ، فلیتیمم ولا یمرّ فی المسجد الاّ متیمما ، حتّی یخرج منه ، ثم یغتسل ، وکذلک الحائض إذا أصابها الحیض ، تفعل ذلک ولا بأس أن یمرّا فی المساجد ولا یجلسان فیها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فیها کالکلام فی الروایة السابقة ، من کون النهی عن الجلوس یعدّ حکما ، وتجویز خصوص المرور یعدّ حکما مستقلاً آخر ، بل قد یؤید کون </w:t>
      </w:r>
    </w:p>
    <w:p>
      <w:pPr>
        <w:pStyle w:val="BookText"/>
        <w:rPr/>
      </w:pPr>
      <w:r>
        <w:rPr>
          <w:rFonts w:ascii="IRNazanin" w:hAnsi="IRNazanin" w:eastAsia="IRNazanin"/>
          <w:color w:val="111111"/>
          <w:sz w:val="28"/>
          <w:sz w:val="28"/>
          <w:szCs w:val="28"/>
          <w:rtl w:val="true"/>
          <w:lang w:bidi="fa-IR"/>
        </w:rPr>
        <w:t xml:space="preserve">الجواز خاصّا بالمرور فقط فی حق الحائض أیضا ، إذا قلنا باشتراک أحکامها مع أحکام الجنب ، وورود الاخبار العدیدة التی تجوز المرور للحائض بالخصوص ، کما تری ذلک فی صحیحة جمیل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الجنب ، یجلس فی المساجد؟ قال لا ، ولکن یمرّ فیها کلها ، الاّ المسجد الحرام ومسجد الرسول صلی‌الله‌علیه‌و‌آله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روایته الاخری</w:t>
      </w:r>
      <w:r>
        <w:rPr>
          <w:rStyle w:val="FootnoteAnchor"/>
          <w:rtl w:val="true"/>
        </w:rPr>
        <w:footnoteReference w:id="132"/>
      </w:r>
      <w:r>
        <w:rPr>
          <w:rFonts w:ascii="IRNazanin" w:hAnsi="IRNazanin" w:eastAsia="IRNazanin"/>
          <w:color w:val="111111"/>
          <w:sz w:val="28"/>
          <w:sz w:val="28"/>
          <w:szCs w:val="28"/>
          <w:rtl w:val="true"/>
          <w:lang w:bidi="fa-IR"/>
        </w:rPr>
        <w:t>، وروایة محمّد بن حمران</w:t>
      </w:r>
      <w:r>
        <w:rPr>
          <w:rStyle w:val="FootnoteAnchor"/>
          <w:rtl w:val="true"/>
        </w:rPr>
        <w:footnoteReference w:id="133"/>
      </w:r>
      <w:r>
        <w:rPr>
          <w:rFonts w:ascii="IRNazanin" w:hAnsi="IRNazanin" w:eastAsia="IRNazanin"/>
          <w:color w:val="111111"/>
          <w:sz w:val="28"/>
          <w:sz w:val="28"/>
          <w:szCs w:val="28"/>
          <w:rtl w:val="true"/>
          <w:lang w:bidi="fa-IR"/>
        </w:rPr>
        <w:t>، وروایة أبیحمزة</w:t>
      </w:r>
      <w:r>
        <w:rPr>
          <w:rStyle w:val="FootnoteAnchor"/>
          <w:rtl w:val="true"/>
        </w:rPr>
        <w:footnoteReference w:id="134"/>
      </w:r>
      <w:r>
        <w:rPr>
          <w:rFonts w:ascii="IRNazanin" w:hAnsi="IRNazanin" w:eastAsia="IRNazanin"/>
          <w:color w:val="111111"/>
          <w:sz w:val="28"/>
          <w:sz w:val="28"/>
          <w:szCs w:val="28"/>
          <w:rtl w:val="true"/>
          <w:lang w:bidi="fa-IR"/>
        </w:rPr>
        <w:t xml:space="preserve">، وغیر ذلک من الأخبار ، وان شئت الاطلاع علیها فراجع 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الترددّ فی جوانب المسجد ، لا یخلو عن ضعف ، لعدم دخوله تحت مسمّی المرور والاجتیاز عرفا ، فینحصر الجواز بصورة واحدة وذلک بأن یدخل من باب ویخرج من الآخر ، حتّی ولو کانا متصلین ومجاورین ، أحد بابی المسجد فی شارع والآخر فی شارع ثانٍ مثلاً ، حیث یدخل الناس من الأوّل ویخرجون من الآخر ، مع کونهما متصلین ، فإنّه یجوز ذلک لأنّه یصدق علیه المرور أیضا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ورد فی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تخصیص الجواز بغیر ذلک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عبور السبیل یتوقف علی أن یدخل من بابٍ ویخرج من باب آخر ، مع کون باب الدخول فی طرف وباب الخروج فی طرف آخر ، بخلاف ماکان البابان متصلین فی طرف واحد ، اذ لا یصدق معه عبور السبیل ، ولعلّ ما استظهره الشیخ </w:t>
      </w:r>
      <w:bookmarkStart w:id="59" w:name="pg13323_168714"/>
    </w:p>
    <w:p>
      <w:pPr>
        <w:pStyle w:val="BookText"/>
        <w:rPr/>
      </w:pPr>
      <w:bookmarkEnd w:id="59"/>
      <w:r>
        <w:rPr>
          <w:rFonts w:ascii="IRNazanin" w:hAnsi="IRNazanin" w:eastAsia="IRNazanin"/>
          <w:color w:val="111111"/>
          <w:sz w:val="28"/>
          <w:sz w:val="28"/>
          <w:szCs w:val="28"/>
          <w:rtl w:val="true"/>
          <w:lang w:bidi="fa-IR"/>
        </w:rPr>
        <w:t xml:space="preserve">ویکره الجواز فیه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الأکبر قدس‌سره من لفظ الاجتیاز ایضا ، هو هذا المعنی ، کما أنّه لیس ببعید ، واللّه العالم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کلامه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علی ما ینبغی ، ولکن لا یبعد أن یراد من کلامه غیر ما فرضناه ، بان یکون کلا البابین متصلین مفتوحین علی شارع واحد ، نظیر أبواب المسجد الحرام أو مسجد الرسول صلی‌الله‌علیه‌و‌آله ، ففی مثله أیضا وانْ کان یمکن القول بما قلناه أیضا ، الاّ أنه لیس مثل ما فرضناه فی الاشکال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غیر المسجدین ، من المسجد الحرام والمسجد النبوی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سبب إطلاق المصنّف الحکم بالکراهة فی مطلق المساجد ، ولم یستثن حکم المسجدین ، فلعلّه کان لأجل اعتماده بما قد ذکره فی باب الجنابة ، مع وضوح الاشتراک فی الأحکام بین الحائض والجنب فی حرمة الوضع فی المساجد ، وجواز التناول والأخذ منها ـ مع أنه لم یذکرهما هنا ـ بل وکذا فی حکم لزوم التیمم فیه لمن نام فی المسجدین ، وأصابته جنابة أو حیض ، حتّی یخرج ، لأنه قد ذکرت جمیع هذه الأحکام مشترکة فی الأخبار ، فلا باس بالاشارة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 جواز الاجتیاز لها فی المساجد ـ غیر المسجدین ـ فلما عرفت من الاشارة بل الصراحة علی ذلک فی صحیح محمد بن مسلم وغیرها مثل حدیث جمیل بن درّاج ، وکذا مرفوعة أبیحمزة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باس أنْ یمرّا فی سائر المساجد</w:t>
      </w:r>
      <w:r>
        <w:rPr>
          <w:rFonts w:eastAsia="IRNazanin" w:cs="IRNazanin"/>
          <w:color w:val="111111"/>
          <w:sz w:val="28"/>
          <w:szCs w:val="28"/>
          <w:rtl w:val="true"/>
          <w:lang w:bidi="fa-IR"/>
        </w:rPr>
        <w:t>» .</w:t>
      </w:r>
    </w:p>
    <w:p>
      <w:pPr>
        <w:pStyle w:val="Heading2"/>
        <w:numPr>
          <w:ilvl w:val="1"/>
          <w:numId w:val="1"/>
        </w:numPr>
        <w:rPr/>
      </w:pPr>
      <w:bookmarkStart w:id="60" w:name="__RefHeading___Toc2506052_2322387425"/>
      <w:bookmarkStart w:id="61" w:name="_Toc20"/>
      <w:bookmarkEnd w:id="60"/>
      <w:r>
        <w:rPr>
          <w:rtl w:val="true"/>
        </w:rPr>
        <w:t xml:space="preserve">ما یحرم علی الحائض </w:t>
      </w:r>
      <w:r>
        <w:rPr>
          <w:rtl w:val="true"/>
        </w:rPr>
        <w:t xml:space="preserve">/ </w:t>
      </w:r>
      <w:r>
        <w:rPr>
          <w:rtl w:val="true"/>
        </w:rPr>
        <w:t>فی حکم الاجتیاز فی المسجد علیها</w:t>
      </w:r>
      <w:bookmarkEnd w:id="6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دعوی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اطلاق حرمة الدخول ، حیث أنّه لابد أنْ ینزّل علی غیر الجواز من المکث واللبث ، أو علی ما یستلزم تلویث المسجد بالنجاسة بمجرد الدخول والمرور ،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استفادة الکراهة من هذه الاخبار ، فإنّه وإن کان لا یخلو عن اشکال ، الاّ أنه مع ملاحظة تصریح جماعة من الاصحاب ، ممن لا یفتی إلاّ بعد ما یقف علی دلیلٍ من الشرع علیه کالشیخ والمصنف والعلاّمة والشهید رحمهم‌الله وغیرهم ، بل قد ادعی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الکراهة ، وقیام مثل هذا الدلیل کافٍ فی الحکم بها ، خصوصا مع مناسبتها للتعظیم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استفادته ما 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 الإمام أبوجعفر الباقر علیه‌السلام ، 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نأمر نسائنا الحیّض أن یتوضأن عند وقت کلّ صلاةٍ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یقربن مسجدا ولا یقرأن قرآنا</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 یحمل هذا النهی ـ بضمیمة تلک الأخبار الواردة ـ علی جواز الاجتیاز علی الکراهة ، إذ لولا ذلک لما تمکّنا من الاخذ بظاهره من النهی فی الحرمة ، ولعلّه بملاحظة هذا النهی قد أفتی جمعٌ من الفقهاء بحرمة الدخول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الحمل علی الکراهة أولی ، کما یؤیده وحدة السیاق مع الجملة التی تلیها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یقرأن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لم یفت أحد بحرمة القراءة ، بل غایته کراهة قراءة القرآن زائدا علی سبع آیات علی الحائض ، کما لا یخفی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وقع من بعضهم من التردد فی الکراهة ، أو تعلیلها بما یصلح لذلک ، یکون فی غیر محلّه ، لما عرفت ما یکفی فی اثبات الکراهة ، وأنّه ولا یمکن الذهاب </w:t>
      </w:r>
    </w:p>
    <w:p>
      <w:pPr>
        <w:pStyle w:val="BookText"/>
        <w:rPr/>
      </w:pPr>
      <w:r>
        <w:rPr>
          <w:rFonts w:ascii="IRNazanin" w:hAnsi="IRNazanin" w:eastAsia="IRNazanin"/>
          <w:color w:val="111111"/>
          <w:sz w:val="28"/>
          <w:sz w:val="28"/>
          <w:szCs w:val="28"/>
          <w:rtl w:val="true"/>
          <w:lang w:bidi="fa-IR"/>
        </w:rPr>
        <w:t xml:space="preserve">الی الحرمة ، مع کثرة الأخبار الدالة علی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حکم حرمة الدخول لها مطلقا فی المسجدین ، فقد ادعی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 أجد فیها خلافا محققا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الأصحاب مشعرا به دعوی الاجماع علیه ، هذا فضلاً عن امکان الاستدلال علیه بصحیحة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علیه‌السلام فی حدیث الجنب والحایض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ویدخلان المسجد مجتازین ، ولا یقعدان فیه ، ولا یقربان المسجدین الحرمین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یمکن استفادة حرمة دخولها المسجدین من دلیل الاشتراک بینها وبین الجنب ، وورود الأخبار فی النهی عن الدخول إلیهما للجنب ، فیسری الی الحائض ایضا بدلیل الاشتراک ، وهو مثل الخبر الذی رواه جمیل بن دراج عن أبی عبداللّه الصادق علیه‌السلام فی حدیث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یمرّ فیها کلّها ، إلاّ المسجد الحرام ومسجد الرسول صلی‌الله‌علیه‌و‌آله </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حدیثه الآخر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للجنب أن یمشی فی المساجد کلها ، ولا یجلس فیها ، إلاّ المسجد الحرام ومسجد الرسول صلی‌الله‌علیه‌و‌آله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حدیث محمّد بن حمران 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یجلس فی المسجد؟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ولکن یمرّ فیه ، الاّ المسجد الحرام ومسجد المدینة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الاشتراک ، وعدم جواز المرور لها فی المسجدین ، ما ورد فی مرفوعة أبی حمزة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الرجل نائما فی المسجد ، </w:t>
      </w:r>
    </w:p>
    <w:p>
      <w:pPr>
        <w:pStyle w:val="BookText"/>
        <w:rPr/>
      </w:pPr>
      <w:r>
        <w:rPr>
          <w:rFonts w:ascii="IRNazanin" w:hAnsi="IRNazanin" w:eastAsia="IRNazanin"/>
          <w:color w:val="111111"/>
          <w:sz w:val="28"/>
          <w:sz w:val="28"/>
          <w:szCs w:val="28"/>
          <w:rtl w:val="true"/>
          <w:lang w:bidi="fa-IR"/>
        </w:rPr>
        <w:t>أو مسجد الحرام ، أو مسجد الرسول صلی‌الله‌علیه‌و‌آله ، فاحتلم فاصابته جنابة ، فلیتیمم ولا یمرّ فی المسجد الاّ متیمما ، حتّی یخرج منه ، ثم یغتسل ، وکذلک الحائض إذا اصابها الحیض ، تفعل ذلک ، ولا بأس أن یمرّا فی سایر المساجد ولا یجلسان فیها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بتقریب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النائم الجنب والحائض لم یجوز لهما الکون فی المسجدین ، الاّ مع التیمم ، مع أن احتلامه وحیضها لم یکن باختیارهما ، فیفهم منه المنع فیهما حتّی المرور والاجتیاز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الوارد فی هذا الحدیث قد ذکر ذلک فی مطلق المساجد أوّلاً ، ثم عطف علیه المسجدین ، فیلزم القول بذلک فی جمیع المساجد ، وأنّه لا یجوز المرور علیها الاّ مع التیمم ، مع أنه لیس الأمر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الأمر کذلک ، لولا تصریحه فی ذیله بجواز المرور جُنبا أو حیضا فی سائر المساجد ، مضافا الی ما عرفت من الأخبار الدالة علی تجویز ذلک فی مطلق المساجد غیر المسجدین ، وبناء علی ذلک تعرف الکلام فی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یلحق به فی الدلالة من جهة حیث الاشتراک ، روایة اخری لأبیحمزة</w:t>
      </w:r>
      <w:r>
        <w:rPr>
          <w:rStyle w:val="FootnoteAnchor"/>
          <w:rtl w:val="true"/>
        </w:rPr>
        <w:footnoteReference w:id="142"/>
      </w:r>
      <w:r>
        <w:rPr>
          <w:rFonts w:ascii="IRNazanin" w:hAnsi="IRNazanin" w:eastAsia="IRNazanin"/>
          <w:color w:val="111111"/>
          <w:sz w:val="28"/>
          <w:sz w:val="28"/>
          <w:szCs w:val="28"/>
          <w:rtl w:val="true"/>
          <w:lang w:bidi="fa-IR"/>
        </w:rPr>
        <w:t xml:space="preserve">من دون ذکر سائر المساجد فی أوّله ، کما لم یذکر فی ذیلها الحاق الحائض بالجنب کما فی الروایة الاولی ، بل ربما کان الحکم فی الحائض أشدّ ، لإشتمالها علی النجاسة الخبثیّة دونه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واحتمال کونهما روایة واحدة ، فیدور أمرها بین الزیادة والنقیصة ، لکن تقدم اصالة عدم الزیادة علی اصالة عدم النقیصة ، لأن وقوع السهو فی النقیصة أزید من السهو فی الاخری ، فلازم هذا التقدیم المبتنی علی الأصل العقلائی یوجب </w:t>
      </w:r>
      <w:bookmarkStart w:id="62" w:name="pg13323_168721"/>
    </w:p>
    <w:p>
      <w:pPr>
        <w:pStyle w:val="BookText"/>
        <w:rPr/>
      </w:pPr>
      <w:bookmarkEnd w:id="62"/>
      <w:r>
        <w:rPr>
          <w:rFonts w:ascii="IRNazanin" w:hAnsi="IRNazanin" w:eastAsia="IRNazanin"/>
          <w:color w:val="111111"/>
          <w:sz w:val="28"/>
          <w:sz w:val="28"/>
          <w:szCs w:val="28"/>
          <w:rtl w:val="true"/>
          <w:lang w:bidi="fa-IR"/>
        </w:rPr>
        <w:t xml:space="preserve">تأیید الروایة الاولی ، الشاملة علی الالحاق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یمکن الاستفادة من دلیل الاشتراک بینهما ، اسراء کثیر من أحکام الجنب علی الحائض ، برغم أن المصنّف لم یتعرض لها هنا ، وقد ذکرها فی باب الجنابة ، من حرمة وضع الشیء فی المساجد ، وجواز أخذ الشیء منها ، الواردة فی الاجتیاز فی خصوص الجنب مثلاً ، فیجوز أن یتعدی فیه الحکم من الحائض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إسراء الحکم والحاق المشاهد المشرفة بالمساجد کما هو ثابت عند بعض الی المسجدین عند آخرین ، کما هو کذلک عندنا علی الأحوط ، أی لا یجوز الدخول فیها بالمرور أیضا علی الاحوط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المستفاد من دلالة الروایات هو حکم سائر المساجد من تجویز المرور فیها للجنب والحائض ، من دون مکثٍ ولبث ، کما عرفت بحثه فی المساجد فلا نعید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توهم من جواز الدخول ـ خصوصا فی الحائض ـ کما عن الآملی فی غیر محله </w:t>
      </w:r>
      <w:r>
        <w:rPr>
          <w:rFonts w:eastAsia="IRNazanin" w:cs="IRNazanin"/>
          <w:color w:val="111111"/>
          <w:sz w:val="28"/>
          <w:szCs w:val="28"/>
          <w:rtl w:val="true"/>
          <w:lang w:bidi="fa-IR"/>
        </w:rPr>
        <w:t>.</w:t>
      </w:r>
    </w:p>
    <w:p>
      <w:pPr>
        <w:pStyle w:val="Heading2"/>
        <w:numPr>
          <w:ilvl w:val="1"/>
          <w:numId w:val="1"/>
        </w:numPr>
        <w:rPr/>
      </w:pPr>
      <w:bookmarkStart w:id="63" w:name="__RefHeading___Toc2506054_2322387425"/>
      <w:bookmarkStart w:id="64" w:name="_Toc21"/>
      <w:bookmarkEnd w:id="63"/>
      <w:r>
        <w:rPr>
          <w:rtl w:val="true"/>
        </w:rPr>
        <w:t xml:space="preserve">ما یحرم علی الحائض </w:t>
      </w:r>
      <w:r>
        <w:rPr>
          <w:rtl w:val="true"/>
        </w:rPr>
        <w:t xml:space="preserve">/ </w:t>
      </w:r>
      <w:r>
        <w:rPr>
          <w:rtl w:val="true"/>
        </w:rPr>
        <w:t>حکم قرائة العزائم و غیرها</w:t>
      </w:r>
      <w:bookmarkEnd w:id="64"/>
    </w:p>
    <w:p>
      <w:pPr>
        <w:pStyle w:val="BookText"/>
        <w:rPr/>
      </w:pPr>
      <w:r>
        <w:rPr>
          <w:rFonts w:ascii="IRNazanin" w:hAnsi="IRNazanin" w:eastAsia="IRNazanin"/>
          <w:color w:val="111111"/>
          <w:sz w:val="28"/>
          <w:sz w:val="28"/>
          <w:szCs w:val="28"/>
          <w:rtl w:val="true"/>
          <w:lang w:bidi="fa-IR"/>
        </w:rPr>
        <w:t xml:space="preserve">ومن هنا ظهر أنّ علی الحائض لزوم رعایة التیمم ، إذا نامت فی المسجدین أو فی أحدهما ، أو فی مطلق المساجد ، وحاضت فیهما کما ورد فی النص الذی مرّ ذکره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حکم التیمم لها وللجنب مجرد تعبد شرعی ، والاّ فالتیمم لا یفسدها شیئا ، ولذا لو اضطرت الی دخول غیرهما من المساجد لا نوجب علیها التیمم ، اذ هو لا یفیدها شیئا ، فیبقی الاصل لا معارض له ، واللّه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وأضاف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یجب علیها التیمم ، بل لا یشرع ، لعدم الدلیل علیه ، وإنّما ثبت فی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لها قراءة شیء من العزائم ، ویکره لها ما عدا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المورد تعبدا ، فلا یجوز التخطی عنه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یمکن أن یورد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کیف لا یفسد التیمم شیئا ، وقد عرفت فی بحث الغُسل من الجنابة فی الحائض من وجود فائدة معنیّة لاقدامها علی التیمم من رفع الحدث بالنسبة الی ذلک ، ولو فی الجملة ، فلا مانع حینئذٍ أنْ یقال إنّه لو اضطرت الحائض إلی دخول المسجد أو المسجدین فی تلک الحالة ـ کاضطرارها فی المورد من حیث النوم وعروض الحدث علیها بلا اختیار ـ کان التیمم علیها واجبا من باب تنقیح المناط ، ولا أقلّ من الجواز ولو رجاءً ، خوفا من کون الحکم بالوجوب مخالفا للاجماع ، حیث لم یشاهد من احد الفتوی بذلک ، فاتیان التیمم برجاء المطلوبیة لمن اضطرّ إلی دخول المسجدین أو مطلق المساجد ، لا یخلو عن حُسن ،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حرمة قراءة سور العزائم ، حتّی البسملة ، فی حال الحیض ، فعلیه الاجماع محصلاً ومنقولاً مستفیضا ، کما تری التصریح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مذهب علمائنا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بعد جملةٍ من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مذهب فقهائنا أجمع ، بل حرمتها علی الجنب ثابتة بالاجماع ، فیضم الیه وجود الاتفاق علی اشتراک الجُنب والحایض فی الأحکام</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ویستدل علی حرمة قراءة آیة السجدة بما ورد فی صحیح زرارة ، عن أبیجعفر علیه‌السلام ، فی حدیثٍ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والجنب هل یقرأن من القران شیئا؟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شاءا الاّ السجدة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ورد فیها المنع عن قراءة آیة السجدة ، المحمول علی الواجبة منها ، والاّ باطلاقه یشمل غیر الواجبة ، إلاّ أنّه حیث لم یفت بحرمتها الفقهاء ، فقد خصّصوا حکم الحرمة بالواجبة ، وهذا الحدیث یفید ظاهره أنّه لا یحرم لها الاّ قراءة نفس آیة السجدة ، لاتمام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محمّد بن مسلم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توجد روایة أخری نقلها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مرویّة عن البزنطی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المثنی ، عن الحسن الصیقل ،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للجنب والحائض أن یقرءا ما شاءا من القرآن ، الاّ سور العزائم الاربع ، وهی اقرء باسم ربک ، والنجم ، وتنزیل السجدة ، وحم السجدة</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تری فیها التصریح بحرمة قراءة السور الأربع ، الشامل حتّی للبسملة ، التی یحتمل کونها من السور ، وبناء علی هذا نری قوة حرمة قراءة تمام السورة للمجنب ، فیکون حکم الحائض کحکم الجنب ، بدلیل الاشتراک بینهما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وجه حکم الکراهة لما عدا ذلک من آیات القرآن وسوره ، فإنّه مضافا الی کونه هو المشهور ، بل ظاهر المصنف دعوی الاجماع علیها ، من غیر فرق بین السبع والسبعین وغیرهما ، بحسب اطلاق کلامه قدس‌سره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الکراهة والدلیل علیها هو ملاحظة الجمع بین طائفتین من الاخبار من المجوزة والمانعة ، فامّا المجوزة ـ مضافا الی ما ورد من العمومات والاطلاقات الواردة علی الترغیب بقراءة القرآن ، وکونها محمودة ، الشاملة باطلاقها للجنب والحائض لولا الدلیل علی التقیید والتخصیص ـ فهی دلالة الاحادیث التی مرّت </w:t>
      </w:r>
    </w:p>
    <w:p>
      <w:pPr>
        <w:pStyle w:val="BookText"/>
        <w:rPr/>
      </w:pPr>
      <w:r>
        <w:rPr>
          <w:rFonts w:ascii="IRNazanin" w:hAnsi="IRNazanin" w:eastAsia="IRNazanin"/>
          <w:color w:val="111111"/>
          <w:sz w:val="28"/>
          <w:sz w:val="28"/>
          <w:szCs w:val="28"/>
          <w:rtl w:val="true"/>
          <w:lang w:bidi="fa-IR"/>
        </w:rPr>
        <w:t xml:space="preserve">ذکرها مثل روایة زرارة ، وحسن الصیقل ، ومحمد بن مسلم ، وروایة زید الشحّام عن أبیعبداللّه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تقرء القرآن ، والنفساء والجُنب أیضا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الحلبی ، عن أبی 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أتقرأ النفساء والحائض والجنب والرجل یتغوّط القران؟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یقرءن ما شاءا</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الغفار الجازی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تقراء ما شاءت من القرآن</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فضیل بن یسار ، عن أبی‌جعفر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تتلوا الحائض والجُنب القرآن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الاخبار الدالة علی الجواز ، من دون تفصیل بین السبع والسبعین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الاخبار المانعة ، فلما روی عن النبی صلی‌الله‌علیه‌و‌آله مرسلاً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یقرأ الجنب ولا الحائض شیئا من القرآن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السکونی ، عن جعفر بن محمّد ، عن آبائه ،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لا یقرأون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 والساجد وفی الکنیف وفی الحمام والجُنب و النفساء والحائض</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المرسل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اُرسل عنه علیه‌السلام فی بعض الکتب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تقرأ الحائض قرآنا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نأمر نسائنا الحیّض أن یتوضأن عند وقت کلّ صلاةٍ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یقربن مسجدا ، ولا یقرأن قرانا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فمقتضی الجمع بینهما ، هو حمل النهی فی تلک الأخبار علی الکراهة ، خصوصا بعد انجبارها بالشهرة ، بل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مقتضی الاطلاق فی الجمع ، هو الکراهة مطلقا ، بلا فرق بین السبع والسبعین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یتعدی عن مورد الجُنب الی الحائض بواسطة الاشتراک بینهما فی مثل هذه الأحکام ، ولکن مقتضی اطلاق الأکثر هنا یوجب عدم اجراء ذلک التفاوت الجاری فی الجنب هنا ، للاخلال بالاتفاق هنا ، وهو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ما نُقل عن السلاّر من القول بالحرمة ضعیف ، کضعف المنقول عن ابن السرّاج ، من تقیید الحکم بالزائد عن السبع ، أو القول بعدم الکراهة مطلقا ، أو بتقییدها بالسبع أو السبعین ، لما عرفت من عدم وجود الدلیل هنا بالخصوص علی مثل هذا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عدم اجراء حکم الجنب هنا ، لأجل عدم وجود الاتفاق فی خصوص هذه المسألة ، فیحتمل کراهة القراءة هنا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یخلو عن رجحانٍ ، خصوصا مع ملاحظة کونها أسوء حالاً من الجنب ، وکونها حاملة للنجاسة الخبثیة ، وامثال ذلک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نحن تابعون لآثار أهل البیت علیهم‌السلام ، ونقتفی آثارهم </w:t>
      </w:r>
      <w:bookmarkStart w:id="65" w:name="pg13323_168732"/>
    </w:p>
    <w:p>
      <w:pPr>
        <w:pStyle w:val="BookText"/>
        <w:rPr/>
      </w:pPr>
      <w:bookmarkEnd w:id="65"/>
      <w:r>
        <w:rPr>
          <w:rFonts w:ascii="IRNazanin" w:hAnsi="IRNazanin" w:eastAsia="IRNazanin"/>
          <w:color w:val="111111"/>
          <w:sz w:val="28"/>
          <w:sz w:val="28"/>
          <w:szCs w:val="28"/>
          <w:rtl w:val="true"/>
          <w:lang w:bidi="fa-IR"/>
        </w:rPr>
        <w:t xml:space="preserve">وأقوالهم فی الأحکام ، ولا نعتقد بصحّة مثل هذه الاستحسانات ، الاّ بعد فقدان الدلیل عنهم علیهم‌السلام ، أو ورود ما یؤیّدنا فی ذلک منهم علیهم‌السلام ، وأعاذنا اللّه تعالی بحقهم عن الزَّلل والخطأ فی استنباط الأحکام ، وجعلنا من أنصارهم وشیعتهم ومحبّیهم ، وحَشَرنا معهم فی الآخرة ،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اطلاق کلمات الأصحاب ، بل المتبادر من الأخبار ـ لأجل المناسبة المغروسة فی الاذهان ـ کون المانع عن قراءة سور العزائم ، ودخول المساجد ، هو بقاء حدث الحیض الذی لا یرتفع ولا یزول الاّ بالغُسل أو ببدله ، لا وجود الحالة ببقاء جریان الدم ، فعلی هذا لا فرق فی المنع عن القراءة والدخول ، بین کونهما قبل انقطاع الدم ، أو بعده وقبل الغسل ، کما یساعده الاستصحاب لو شک فیه بعد القطع </w:t>
      </w:r>
      <w:r>
        <w:rPr>
          <w:rFonts w:eastAsia="IRNazanin" w:cs="IRNazanin"/>
          <w:color w:val="111111"/>
          <w:sz w:val="28"/>
          <w:szCs w:val="28"/>
          <w:rtl w:val="true"/>
          <w:lang w:bidi="fa-IR"/>
        </w:rPr>
        <w:t>.</w:t>
      </w:r>
    </w:p>
    <w:p>
      <w:pPr>
        <w:pStyle w:val="Heading2"/>
        <w:numPr>
          <w:ilvl w:val="1"/>
          <w:numId w:val="1"/>
        </w:numPr>
        <w:rPr/>
      </w:pPr>
      <w:bookmarkStart w:id="66" w:name="__RefHeading___Toc2506056_2322387425"/>
      <w:bookmarkStart w:id="67" w:name="_Toc22"/>
      <w:bookmarkEnd w:id="66"/>
      <w:r>
        <w:rPr>
          <w:rtl w:val="true"/>
        </w:rPr>
        <w:t xml:space="preserve">ما یحرم علی الحائض </w:t>
      </w:r>
      <w:r>
        <w:rPr>
          <w:rtl w:val="true"/>
        </w:rPr>
        <w:t xml:space="preserve">/ </w:t>
      </w:r>
      <w:r>
        <w:rPr>
          <w:rtl w:val="true"/>
        </w:rPr>
        <w:t>فی حکم سجدة التلاوة لها</w:t>
      </w:r>
      <w:bookmarkEnd w:id="67"/>
    </w:p>
    <w:p>
      <w:pPr>
        <w:pStyle w:val="BookText"/>
        <w:rPr/>
      </w:pPr>
      <w:r>
        <w:rPr>
          <w:rFonts w:ascii="IRNazanin" w:hAnsi="IRNazanin" w:eastAsia="IRNazanin"/>
          <w:color w:val="111111"/>
          <w:sz w:val="28"/>
          <w:sz w:val="28"/>
          <w:szCs w:val="28"/>
          <w:rtl w:val="true"/>
          <w:lang w:bidi="fa-IR"/>
        </w:rPr>
        <w:t xml:space="preserve">خلافا لما یشاهد ممّا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المتأخرین ـ وهو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الفرق بینهما ، حیث جوز القراءة فی الموردین بعد الانقطاع وقبل الغسل ، معلّلاً ذلک بتعلیق الحکم فیهما علی الحائض وهو عنوان غیر صادق علیها فی هذا الحال ، لإنتفاء التسمیة عرفا ، وانْ قلنا بعدم اشتراط صدق المشتق ببقاء مبدأه کالمؤمن والکافر والحلو والحامض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ضعیفٌ ، لأنّه من الواضح أنّ ما یوجب المنع ، لیس هو وجود الدم ، بل المانع هو الحالة ، ولأجل ذلک یحکم بالمنع فی النقاء المتخلل لصدق الحیض علیها ، ولو حکُما بلسان الأخبار ، وهو یکفی فی صدق انطباق عنوان الحائض علیها ، اذ الحدث عنوانٌ لا یرتفع الاّ بما یزیله شرعا ، وهو الغُسل ـ لو تمکنت من ایتانه ـ أو بدله ـ لو تعذّر ـ کما أنّ الجنابة العارضة بسبب المنی أو الدخول ، لا یرتفع الاّ بأحدهما ، فالمنع باق ولا یزول الاّ باحدهما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وتسجد لو تلت السجدة ، وکذا لو استمعت ، علی الأظهر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ـ کصریح بعضهم ، وظاهر آخرین ـ هو وجوب السجود علیها إذا تلت آیة السجدة الواجبة ، عصیانا أو سهوا أو اضطرارا ، لأنّه قد أتی قدس‌سره بجملة خبریة فی مقام الانشاء وذلک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وتسجد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یحرم علیها أنْ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 جواز السجدة علی الحائض ، لیس علی ما ینبغی ، ولعله استفاد ذلک من وقوع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قبیل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لها قراءة شی‌ء من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حکمٌ مستقل غیر مرتبط بذلک ، خصوصا مع تخلل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لها ما عدا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کان ، فإنّ وجوب السجدة علیها مع التلاوة أو الاستماع ـ علی حسب تصریح المصنف ـ یعدّ هو الأشهر والأظهر ، أو المشهور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ویمکن الاستدلال علیه بوجوه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 العمومات التی تدل علی وجوب السجدة لمن سمع آیة السجدة ، الشامل للحائض أیضا ، لولا دلیل التخصیص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دلیل الدال علی الوجوب الذی کان ثابتا علیه حین تقرأ العزیمة قبل عروض الحیض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أدلة خاصة من الاخبار ، التی یمکن عدّ بعضها معتبرا من حیث السند والدلالة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عبیدة الحذاء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أباجعفر علیه‌السلام عن الطامث تسمع السَّجدة؟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من العزائم فلتسجد اذا سمعتها</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هذه الروایة رواها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مضمرة أبیبصیر الذی عدّها الأصحاب موثقة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قُری‌ء شی‌ء من العزائم الأربع وسمعتها فاسجد ، وإنْ کنتَ علی غیر وضوء ، وانْ کنتَ جنبا ، وانْ کانت المرأة لا تُصلّی ، وسایر القران ، أنت فیه بالخیار ، إنْ شئتَ سجدتَ وإنْ شئت لم تسجد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الشیخ هذه الروایة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الی الصادق علیه‌السلام ، علی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الموثق الآخر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تسجد إذا سمعت السجدة</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فمع وجود هذه الادلة ، لا اشکال فی عدم حرمة سجدة التلاوة علیها ، بل السجدة جائزة ، مع أن مقتضی هذه الادلة هو الوجوب ، کما علیه الفتوی والشهرة ، خلافا للمفید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 وعن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السجود الاّ لطاهرٍ من النجاسات ،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فتواهم بذلک کان مستندا علی ما رواه الشیخ فی الصحیح عن عبد الرحمن بن أبی عبداللّه البصری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الحائض هل تقرأ القران ، وتسجد سجدة ، إذا سمعت السجدة؟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وضبط الجواب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ولا تسجد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وروایة غیاث بن جعفر ، عن أبیه عن علیّ علیهم‌السلام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تقضی الحائض الصلاة ، ولا تسجد إذا سمعت السجدة</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منقولة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محمد بن علی بن محبوب ، إلاّ أنّ سندها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الاعتماد علی مثل هذه الأخبار لأجل رفع الید عمّا عرفت من الأخبار العدیدة ، المعتضد بالشهرة ،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ادعی الاجماع علی نفی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موهون ، لما قد عرفت من مخالفة جماعة کبیرة ، منهم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والعلامة والشهید والمحقق الثانی والشهید الثانی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رحمهم‌الله ، حیث ذهبوا إلی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یظهر عن البعض من القول بالوجوب ، بل قد ادعی علیه الاتفاق فی مواضع متعددة ، فکیف یصحّ دعوی الاتفاق علیه؟</w:t>
      </w:r>
    </w:p>
    <w:p>
      <w:pPr>
        <w:pStyle w:val="BookText"/>
        <w:rPr/>
      </w:pPr>
      <w:r>
        <w:rPr>
          <w:rFonts w:ascii="IRNazanin" w:hAnsi="IRNazanin" w:eastAsia="IRNazanin"/>
          <w:color w:val="111111"/>
          <w:sz w:val="28"/>
          <w:sz w:val="28"/>
          <w:szCs w:val="28"/>
          <w:rtl w:val="true"/>
          <w:lang w:bidi="fa-IR"/>
        </w:rPr>
        <w:t xml:space="preserve">کما یشکل قبول دعوی الاجماع فی مقابله أیضا ، مع ذهاب جماعة کثیرة علی الحرمة ، منهم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ادعی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الحرمة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کان قد یوجّه هذا الاجماع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بانه کان من جهة ادعاء الشیخ الاجماع علی حرمة سجدة المکلّف وهو علی غیر طهرٍ ، بلا فرق بین سجدة الشکر وسجدة التلاوة ، لأنه یذهب إلی اشتراط الطهارة للسجدة مطلقا ، فلأجل ذلک یقول بحرمة سجدة التلاوة للحائض ، لکونها غیر طاهرة ، أمّا من لا یشترط الطهارة فی سجدتی الشکر والتلاوة ـ کما هو الحقّ عندنا ـ فلا </w:t>
      </w:r>
    </w:p>
    <w:p>
      <w:pPr>
        <w:pStyle w:val="BookText"/>
        <w:rPr/>
      </w:pPr>
      <w:r>
        <w:rPr>
          <w:rFonts w:ascii="IRNazanin" w:hAnsi="IRNazanin" w:eastAsia="IRNazanin"/>
          <w:color w:val="111111"/>
          <w:sz w:val="28"/>
          <w:sz w:val="28"/>
          <w:szCs w:val="28"/>
          <w:rtl w:val="true"/>
          <w:lang w:bidi="fa-IR"/>
        </w:rPr>
        <w:t xml:space="preserve">یضرّه دعوی الاجماع من الشیخ علی حرمة السجدة ، ولا یکون مانعا أمامه للحکم بحلیّة السجدة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أصل ثبوت الاجماع علی اشتراط الطهارة للسجدة ، غیر ثابت ، کما قد حُقق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التوجیه حسن ، لو کان هذه الدعوی منحصرا بالشیخ رحمه‌الله ومن تبعه ، لکن لم یثبت انحصاره به ، بل قد نسب الاجماع إلی المفید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التوجیه لا یتناسب مع ما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موافقته للمشهور فی الجواز ، بل قال الشیخ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أن ذکر الروایة الدالة علی الوجوب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محمولة علی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منافٍ لما حکاه من نفی الخلاف عن عدم الجواز ، ولا یناسب مع هذا التوجیه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الوهن فی الاجماع المدّعی علی الحرمة ، فإنّه ینبغی هنا ملاحظة الروایتین ، وقد عرفت ضعف الثانیة من حیث السند ، فیبقی هنا روایة واحدة صحیحة ، إلاّ أنّه لو سلّمنا تمامیة دلالتها علی الحرمة ، بل وعدم الجواز ، فإنّها تتعارض مع الروایات الدالة علی الجواز أو الوجوب ، وبعد التعارض والرجوع الی المرجحات ، فلابد من تقدیم الجواز علی الحرمة ، وذلک لعدّة وجوه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لکثرتها واعتبارها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اعتضادها بالشهرة المحققه أو الأشهریّة ، 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مخالفا للعامة دون الأخبار الناهیة ، حیث یحتمل کونها وردت علی وجه التقیة ، لأن أکثر الجمهور ـ کما نقله الشیخ الأعظم ـ ذهبوا إلی منع السجدة علی الحائض </w:t>
      </w:r>
      <w:r>
        <w:rPr>
          <w:rFonts w:eastAsia="IRNazanin" w:cs="IRNazanin"/>
          <w:color w:val="111111"/>
          <w:sz w:val="28"/>
          <w:szCs w:val="28"/>
          <w:rtl w:val="true"/>
          <w:lang w:bidi="fa-IR"/>
        </w:rPr>
        <w:t xml:space="preserve">. </w:t>
      </w:r>
      <w:bookmarkStart w:id="68" w:name="pg13323_168741"/>
    </w:p>
    <w:p>
      <w:pPr>
        <w:pStyle w:val="BookText"/>
        <w:rPr/>
      </w:pPr>
      <w:bookmarkEnd w:id="68"/>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کون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محمولة علی الاستفهام الانکاری ، کما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الاحتمال واردٌ وثابتٌ لو کانت الکلمة الواردة فی الخبر علی نحو الاثبات ،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تقرأ ولا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وحینئذٍ کان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یصح أنْ تکون القراءة لها جائزة دون السجدة؟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لو کانت الجملة فی الخبر نافیة للقراءة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تقرأ ولا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یناسب مع الانکار الاّ أن تحمل کلتا الجملتین علی الانکار ، وهو لا یخلو عن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الاستبعاد یکون دلیلاً علی عدم صحة ضبط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الجمع بین الطائفتین بحمل النفی فی مقام توهم الوجوب علی الجواز ، بأن یکون المراد من عدم الجواز هو عدم الوجوب ، کما علیه بعض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ارجاع النهی عن السجدة ، الی النهی عن ایجاد سببها ، أی لیس علیها أن تقرأ آیة السجدة حتّی تجب علیها السجدة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حمل الروایتن وتقییدهما بما إنْ سمعت آیةً غیر آیات العزائم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التوجیهان والحملان وإن کانا بعیدین عن سیاق الخبر ودلالته ولکنهما أحسن من طرح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بینهما ، بحمل النهی علی صورة السماع لآیة السجدة ، وروایات الجواز أو الوجوب علی الإصغاء والاستماع والتلاوة ، لما ورد هذا التفصیل فی إحدی الروایات ، وذهب الیه بعض الاعلام ، وهی روایة موثقة عبداللّه بن سنان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سمع السجدة؟</w:t>
      </w:r>
    </w:p>
    <w:p>
      <w:pPr>
        <w:pStyle w:val="Heading2"/>
        <w:numPr>
          <w:ilvl w:val="1"/>
          <w:numId w:val="1"/>
        </w:numPr>
        <w:rPr/>
      </w:pPr>
      <w:bookmarkStart w:id="69" w:name="__RefHeading___Toc2506058_2322387425"/>
      <w:bookmarkStart w:id="70" w:name="_Toc23"/>
      <w:bookmarkEnd w:id="69"/>
      <w:r>
        <w:rPr>
          <w:rtl w:val="true"/>
        </w:rPr>
        <w:t xml:space="preserve">ما یحرم علی الحائض </w:t>
      </w:r>
      <w:r>
        <w:rPr>
          <w:rtl w:val="true"/>
        </w:rPr>
        <w:t xml:space="preserve">/ </w:t>
      </w:r>
      <w:r>
        <w:rPr>
          <w:rtl w:val="true"/>
        </w:rPr>
        <w:t>وطؤها حتّی تطهر</w:t>
      </w:r>
      <w:bookmarkEnd w:id="7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الاّ ان یکون مُنصِتا لقراءته مستمعا ، أو یصلّی بصلاته ، فاما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 زوجها وطؤها حتّی تطهر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فی ناحیةٍ وأنتَ فی اُخری ، فلا تسجد إذا سمعت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المتأخرین ، خلافا لعدد کبیر من الفقهاء ،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اصحاب التعلیق علیها ، لإشتمال الروایات الدالة علی الوجوب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وحملها علی الاستماع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 فمع وجود هذه المرجحات ، کیف یمکن ترجیح القول بعدم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عندنا ـ کما علیه الأکثر ـ هو وجوب السجدة علیها ، بلا فرقٍ بین السماع والاستماع ، وبلا فرق بین أنْ تقرأ بنفسها عصیانا أو سهوا وغفلةً أو اضطرارا ، أو سمعت قراءة من یقرأ العزیمة ، وبلا فرق فی وجوب السجدة علیها بین کون السماع فی حال وجود الدم ، و السجدة فی حال انقطاعه قبل الغُسل ، أو کان کلاهما فی حال جریان الدم ، وذلک لاطلاق الأدلة ، واللّه العالم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تردید فی حرمة وطی الحائض مطلقا ـ أی سواء کان الواطی زوجا لها ، أم سیّدها ، أو من حلّل له السیّد ، کما لا فرق فی الزوج بین کونه بالعقد الدائم أو بالموقت ـ بل الأقوی القول بحرمة وطی الحائض ، إذا کانت أجنبیة مضافا الی حرمة ایقاع الزنا ، فالواطی للأجنبیّة یکون بارتکابه الزنا بمثل الحائض قد ارتکب حرامین ، حرمةً للزنا ، وحرمةً لوطی الحائض ، حیث أنّه یعدّ داخلاً بذلک تحت عنوانین من العناوین المحرّمة الواردة فی آیتین من القرآن الکریم وهما الآیة الآمرة بالاعتزال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الزنی</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الفواحش</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والآیة الآمرة باعتزال النساء فی أیّام عادتهنّ ، وهی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المحیض قل هو اذی فاعتزلوا النساء فی المحیض</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وحرمته ثابتة بالأدلة الثلاثة ، من الکتاب ـ کما عرفت ـ ومن السنة بالأخبار المعتبرة الکثیرة علی حدّ الاستفاضة ـ لو لم نقل بتواترها ـ فنشیر الی بعضها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یقربها بعلها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فی ذیلها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یأتیها بعلها الاّ فی أیّام حیضها</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سنان ، عنه علیه‌السلام فی المستحاضة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یأتیها بعلها إذا شاء ، الاّ أیّام حیضها ، فیعتزلها زوجها</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مالک بن أعین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المستحاضة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الأیام التی کانت تحیض فیها ، وحیضها مستقیمه ، فلا یقربها فیعدّة تلک الأیام من‌ذلک الشهر، ویغشاهافیماسوی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لمعاویة بن عمّار عن أبی‌عبداللّه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الحائض ما یحلّ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روایة أخری مرویة عن ابن سنان</w:t>
      </w:r>
      <w:r>
        <w:rPr>
          <w:rStyle w:val="FootnoteAnchor"/>
          <w:rtl w:val="true"/>
        </w:rPr>
        <w:footnoteReference w:id="169"/>
      </w:r>
      <w:r>
        <w:rPr>
          <w:rFonts w:ascii="IRNazanin" w:hAnsi="IRNazanin" w:eastAsia="IRNazanin"/>
          <w:color w:val="111111"/>
          <w:sz w:val="28"/>
          <w:sz w:val="28"/>
          <w:szCs w:val="28"/>
          <w:rtl w:val="true"/>
          <w:lang w:bidi="fa-IR"/>
        </w:rPr>
        <w:t xml:space="preserve">وروایة أخری لعبد </w:t>
      </w:r>
    </w:p>
    <w:p>
      <w:pPr>
        <w:pStyle w:val="BookText"/>
        <w:rPr/>
      </w:pPr>
      <w:r>
        <w:rPr>
          <w:rFonts w:ascii="IRNazanin" w:hAnsi="IRNazanin" w:eastAsia="IRNazanin"/>
          <w:color w:val="111111"/>
          <w:sz w:val="28"/>
          <w:sz w:val="28"/>
          <w:szCs w:val="28"/>
          <w:rtl w:val="true"/>
          <w:lang w:bidi="fa-IR"/>
        </w:rPr>
        <w:t>الملک بن عمرو</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العیّاشی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تحیض یحرمُ علی زوجها أنْ یاتیها لقول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فیستقیم للرَّجل أنْ یاتی امرأته وهی حائض فیما دون الفرج</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الأخبار المرویّة فی اخبار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جمیعها علی الحرمة علی ذلک تصریحا أو تلویحا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واضحة حکمها ، ولا حاجة للبحث عنها ، بحیث قد أسقطها ولم یبحث عنها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الاجماع القائم بین الفریقین ، بل هو من ضروریات الدین ، فیحکم بکفر مستحلّه من الرجل والمرأة ، کما هو الحال فی غیره من الضروریات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حصول الفسق عند الاقدام علی الاتیان به ولو لمرة واحدة ، لکونه من الکبائر ، لما ورد النهی عنه فی القرآن ، کما قد یظهر ذلک من اطلاق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لا اشکال بدونه فی الفسق والعصیان ، حیثُ ینطبق ولو بمرة واحدة ، کما یتحقق العصیان بها قطعا</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صرّح جماعة بثبوت التعزیر علی مرتکبه وذلک بتقدیر الحاکم الشرعی ، معللاً له بعضهم بانه لا تقدیر له فی الأدلة ، فیناط بنظره ، کما هو الحال فی کلّ ما کان کذلک ، وتفصیل الکلام فی ذلک یناسب فی باب الحدود </w:t>
      </w:r>
    </w:p>
    <w:p>
      <w:pPr>
        <w:pStyle w:val="BookText"/>
        <w:rPr/>
      </w:pPr>
      <w:r>
        <w:rPr>
          <w:rFonts w:ascii="IRNazanin" w:hAnsi="IRNazanin" w:eastAsia="IRNazanin"/>
          <w:color w:val="111111"/>
          <w:sz w:val="28"/>
          <w:sz w:val="28"/>
          <w:szCs w:val="28"/>
          <w:rtl w:val="true"/>
          <w:lang w:bidi="fa-IR"/>
        </w:rPr>
        <w:t xml:space="preserve">والتعزیرات ـ کما اشار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وأنّه ینبغی ترک البحث عنه فی هذا الباب ، ولکن نحن نقتفی أثر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ونورد بحثه هنا ، للخوف من أن لا یبلغ بنا العمر والحیاة حتّی نوفّق لشرح کتاب الحدود والدیات ، فمن أجل مخافة ذلک ارتأینا أن نبحث عن هذا الموضوع فی هذا المقام ، فنقول وباللّه الاستعانة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حُکی عن أبی علیّ الطوسی ، ولد الشیخ الطوسی تقریر التعزیر هنا باثنی عشر سوطا ونصف أی ما یعادل ثُمن حدّ الزنی ، وصرّح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الوقوف له علی مأخذ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الأولی للحاکم اختیار التعزیر بربع حدّ الزانی ، سیما إذا کان فی اوّل الحیض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تمسکا بما ورد فی بعض الأخبار ، منها الخبر الذی رواه اسماعیل بن فضل الهاشمی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أتی أهله وهی حائض؟ قال یستغفر اللّه ، ولا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أدب؟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خمسة وعشرون سوطا ، رُبع حَدّ الزانی ، وهو صاغرٌ لأنه أتی سفاحا</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الرجل یأتی المرأة وهی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فی استقبال الحیض دینار ، وفی استدباره نصف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یجب علیه شی‌ء من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 وعشرون سوطا ، رُبع حَدّ الزانی ، لأنه أتی سِفاحا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علی بن ابراهیم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امرأته فی الفرج فی اوّل حیضها ، فعلیه أن یتصدق بدینار ، وعلیه رُبع حَدّ الزانی </w:t>
      </w:r>
      <w:bookmarkStart w:id="71" w:name="pg13323_168751"/>
    </w:p>
    <w:p>
      <w:pPr>
        <w:pStyle w:val="BookText"/>
        <w:rPr/>
      </w:pPr>
      <w:bookmarkEnd w:id="71"/>
      <w:r>
        <w:rPr>
          <w:rFonts w:ascii="IRNazanin" w:hAnsi="IRNazanin" w:eastAsia="IRNazanin"/>
          <w:color w:val="111111"/>
          <w:sz w:val="28"/>
          <w:sz w:val="28"/>
          <w:szCs w:val="28"/>
          <w:rtl w:val="true"/>
          <w:lang w:bidi="fa-IR"/>
        </w:rPr>
        <w:t>خمسة وعشرون جلدة ، وإنْ أتاها فی آخر أیّام حیضها ، فعلیه أن یتصدق بنصف دینار ، ویُضرَب اثنتی عشرة جلدة ونصفا</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506060_2322387425"/>
      <w:bookmarkStart w:id="73" w:name="_Toc24"/>
      <w:bookmarkEnd w:id="72"/>
      <w:r>
        <w:rPr>
          <w:rtl w:val="true"/>
        </w:rPr>
        <w:t xml:space="preserve">ما یحرم علی الحائض </w:t>
      </w:r>
      <w:r>
        <w:rPr>
          <w:rtl w:val="true"/>
        </w:rPr>
        <w:t xml:space="preserve">/ </w:t>
      </w:r>
      <w:r>
        <w:rPr>
          <w:rtl w:val="true"/>
        </w:rPr>
        <w:t>فی من جامع امرأته و هی طامث</w:t>
      </w:r>
      <w:bookmarkEnd w:id="73"/>
    </w:p>
    <w:p>
      <w:pPr>
        <w:pStyle w:val="BookText"/>
        <w:rPr/>
      </w:pPr>
      <w:r>
        <w:rPr>
          <w:rFonts w:ascii="IRNazanin" w:hAnsi="IRNazanin" w:eastAsia="IRNazanin"/>
          <w:color w:val="111111"/>
          <w:sz w:val="28"/>
          <w:sz w:val="28"/>
          <w:szCs w:val="28"/>
          <w:rtl w:val="true"/>
          <w:lang w:bidi="fa-IR"/>
        </w:rPr>
        <w:t xml:space="preserve">وبواسطة هذا الخبر نقید اطلاق الخبرین اللذین ورد فیهما الحکم بأنّ الحدّ هو رُبع حَدّ الزانی مطلقا ـ بحیث یشمل الفترات الثلاث من بدایة الحیض ووسطه وآخره ـ فیصیر حکم ثُمن الحدّ الذی ورد فی الخبر الذی رواه ابی علیّ ثابتا فی خصوص آخر أیّام الحیض ، وأما ثبوته بذلک فی أوّله فإنّه لیس له مأخذٌ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وجود هذه الاخبار یوجب اثبات رُبع حَدّ الزانی ، خصوصا فی اوّله ، وبناءً علیه لم یکن ینبغی أن یُعبّر عن الحکم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حریا أن یفتی بذلک جزما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ذلک هو وحدة سیاقه مع الکفارة الّتی یأتی بحثها لاحقا ، من الاعتراض علی وجوبها الذی أورده جماعة من الفقهاء ، برغم أنّه قد ورد التعبیر عنها فی لسان الأخبار ـ مثل التعزیر هنا ـ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مع ذلک کله ـ لولا الاجماع علی خلافه ـ یمکن اعتبار الحکم بذلک منجزا ، ولا أقلّ من الشبهة فی وجوب التعزیر ، ویقتضی ذلک الحکم بالاحتیاط وجوبا ، لولا الاستدلال بالقاعدة المعروفة بأنّ الحدود تدفع وتدرء بالشبهات ، لو کان الحدّ صادقا علی مثل ذلک ، مع أنّه لیس کذلک ، بل هو تعزیرٌ لا حدّ ـ کما قد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ومعلومٌ أنّ الحدّ لم یکن باقلّ من ثمانین أو خمسة وسبعین سوطا ، فالاستدلال بمثل ذلک هنا لا یخلو عن تأمّل ، کما لا یخفی علی المتأمّل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وبقیة الکلام حول هذا الموضوع ، وتفصیله موکولٌ الی محله فی باب الحدود </w:t>
      </w:r>
      <w:r>
        <w:rPr>
          <w:rFonts w:eastAsia="IRNazanin" w:cs="IRNazanin"/>
          <w:color w:val="111111"/>
          <w:sz w:val="28"/>
          <w:szCs w:val="28"/>
          <w:rtl w:val="true"/>
          <w:lang w:bidi="fa-IR"/>
        </w:rPr>
        <w:t>.</w:t>
      </w:r>
      <w:bookmarkStart w:id="74" w:name="pg13323_168753"/>
    </w:p>
    <w:p>
      <w:pPr>
        <w:pStyle w:val="BookText"/>
        <w:rPr/>
      </w:pPr>
      <w:bookmarkEnd w:id="74"/>
      <w:r>
        <w:rPr>
          <w:rFonts w:ascii="IRNazanin" w:hAnsi="IRNazanin" w:eastAsia="IRNazanin"/>
          <w:color w:val="111111"/>
          <w:sz w:val="28"/>
          <w:sz w:val="28"/>
          <w:szCs w:val="28"/>
          <w:rtl w:val="true"/>
          <w:lang w:bidi="fa-IR"/>
        </w:rPr>
        <w:t xml:space="preserve">هنا مسائل لا بأس بالاشارة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جامع امرأته وهی طامث ، فلا اشکال فی حرمته لو کان عالما بالموضوع والحکم ، وعامدا غیر غافل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عدم الحرمة ، لو کان جاهلاً بالموضوع ، أی لا یعلم کون المرأة حائضا ، وإنْ کان عالما بالحکم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اشکال فی عدم الحرمة إنْ کان عالما معاندا ، وکان علمه متعلقا بالموضوع والحکم ـ وهو حرمة النهی فی هذه الحالة ـ الا أنّه صدر عنه الفعل غفلةً وسهوا ونسیانا ، من دون أن یتنبّه إلی أنّها حائض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الاشکال والکلام فیما إذا لم یعلم بالحکم ، أی کان جاهلاً بالحکم دون الموضوع ، مع عدم غفلة ولا نسیان ، فحینئذٍ هل یأثم فیما أقدم علیه أم لا؟</w:t>
      </w:r>
    </w:p>
    <w:p>
      <w:pPr>
        <w:pStyle w:val="BookText"/>
        <w:rPr/>
      </w:pPr>
      <w:r>
        <w:rPr>
          <w:rFonts w:ascii="IRNazanin" w:hAnsi="IRNazanin" w:eastAsia="IRNazanin"/>
          <w:color w:val="111111"/>
          <w:sz w:val="28"/>
          <w:sz w:val="28"/>
          <w:szCs w:val="28"/>
          <w:rtl w:val="true"/>
          <w:lang w:bidi="fa-IR"/>
        </w:rPr>
        <w:t xml:space="preserve">فقد صرّح غیر واحدٍ من الأصحاب ـ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بأنّه لا اثم علیه ، ولکن القول بذلک علی نحو الاطلاق لا یخلو عن اشکال ، لأنک قد عرفت کون حرمته من الضروریات ، فحینئذٍ لو کان الشخص الجاهل ممن یعقل فی حقه خفاء مثل هذه الأحکام ، ویصدق علیه أنّه کان جاهلاً وقاصرا عن السؤال ، فله وجهٌ ، حیث لا یحرم علیه لا من حیث أصل الوطی لجهله ، حیث لم یکن قد توجه إلیه الخطاب ، ولا من جهة التنبیه ، لأن المفروض عدم تمکّنه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فیمن یمکن له ذلک ـ أی السؤال عن حکمه ـ ولکنّه کان مقصرا فی ذلک ، ومن ثمّ أقدم علی ارتکاب الفعل فلا یبعد القول بانه آثم ویستحقّ العقاب ، لکن من جهة ترکه السؤال والفحص عن الحکم ، وبرغم ذلک لم یتحقق العصیان فی حقه بالنسبة الی أصل العمل ، لأنّه کان جاهلاً بالحکم </w:t>
      </w:r>
      <w:r>
        <w:rPr>
          <w:rFonts w:eastAsia="IRNazanin" w:cs="IRNazanin"/>
          <w:color w:val="111111"/>
          <w:sz w:val="28"/>
          <w:szCs w:val="28"/>
          <w:rtl w:val="true"/>
          <w:lang w:bidi="fa-IR"/>
        </w:rPr>
        <w:t>.</w:t>
      </w:r>
    </w:p>
    <w:p>
      <w:pPr>
        <w:pStyle w:val="Heading2"/>
        <w:numPr>
          <w:ilvl w:val="1"/>
          <w:numId w:val="1"/>
        </w:numPr>
        <w:rPr/>
      </w:pPr>
      <w:bookmarkStart w:id="75" w:name="__RefHeading___Toc2506062_2322387425"/>
      <w:bookmarkStart w:id="76" w:name="_Toc25"/>
      <w:bookmarkEnd w:id="75"/>
      <w:r>
        <w:rPr>
          <w:rtl w:val="true"/>
        </w:rPr>
        <w:t xml:space="preserve">ما یحرم علی الحائض </w:t>
      </w:r>
      <w:r>
        <w:rPr>
          <w:rtl w:val="true"/>
        </w:rPr>
        <w:t xml:space="preserve">/ </w:t>
      </w:r>
      <w:r>
        <w:rPr>
          <w:rtl w:val="true"/>
        </w:rPr>
        <w:t>وطؤها فی أیّام هی محکومة بالحیضیّة</w:t>
      </w:r>
      <w:bookmarkEnd w:id="7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مراد الأصحاب من نفی الحرمة عن فعله ، هو نفی حرمة الوطی فی الحیض عنه ، لا حرمة التقصیر فی ترک السئوال ،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الاشکال والتردد فی ترتب أحکام الحیضیة علی تلک الأیّام التی تکون ملحقة ومحکومة شرعا بالحیضیّة ، من حرمة الوطی ، وحرمة مسّ کتابة القران ، والدخول فی المسجدین ، وغیرهما من الأحکام ، وهذه الأیّام هی مثل المبتدأة ـ إنْ قلنا بحیضها بمجرد الرؤیة ـ وکذا أیّام الاستظهار ، بناءً علی مختار من أوجبها الی العشرة ـ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ففی مثل هذه الموارد ، کما یحرم علی المرأة أن تمکّن نفسها للزوج ، کذلک یحرم علی الزوج وطیها فی حال حیضها مستقلاً ، فالحرمة فی هذا الفرض لم یکن من باب حرمة المعاونة علی الاثم ، وإنّما من جهة توجّه عموم دلیل الدال علی الحرمة الشامل لهما مستقلاً ، فإنّ الخطاب برغم أنّه أولاً وبالذات متوجّه الی الرجال ، لکنه متوجّه إلیهم من باب الغلبة ، وإلاّ فإنّ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یشمل النساء أیضا بدلیل الاشتراک فی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الی ما ورد فی الاخبار من التحریم للنساء بالتمکین فی تلک الایام ، واعتبار مقاربتها کالزنا ، مع معلومیة حرمة الزنا علیها ، کما هو حرام علی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استفادة الحرمة للنساء مستقلاً ، عن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جابر ، عن أبی‌ایّوب ، عن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لعلیٍّ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 ولا یبغضک الاّ منافق ، أو ولد الزنیة ، أو مَنْ حملته أمّه وهی طامث</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أخبار أخری مشابهة لهذا الخبر مثل خبر جابر الجعفی</w:t>
      </w:r>
      <w:r>
        <w:rPr>
          <w:rStyle w:val="FootnoteAnchor"/>
          <w:rtl w:val="true"/>
        </w:rPr>
        <w:footnoteReference w:id="176"/>
      </w:r>
      <w:r>
        <w:rPr>
          <w:rFonts w:ascii="IRNazanin" w:hAnsi="IRNazanin" w:eastAsia="IRNazanin"/>
          <w:color w:val="111111"/>
          <w:sz w:val="28"/>
          <w:sz w:val="28"/>
          <w:szCs w:val="28"/>
          <w:rtl w:val="true"/>
          <w:lang w:bidi="fa-IR"/>
        </w:rPr>
        <w:t xml:space="preserve">وغیره ، فإنّ الملاحظة فی هذا الخبر واضرابه اسناد الحمل الیها ، الظاهر فی ثبوت الحرمة </w:t>
      </w:r>
    </w:p>
    <w:p>
      <w:pPr>
        <w:pStyle w:val="BookText"/>
        <w:rPr/>
      </w:pPr>
      <w:r>
        <w:rPr>
          <w:rFonts w:ascii="IRNazanin" w:hAnsi="IRNazanin" w:eastAsia="IRNazanin"/>
          <w:color w:val="111111"/>
          <w:sz w:val="28"/>
          <w:sz w:val="28"/>
          <w:szCs w:val="28"/>
          <w:rtl w:val="true"/>
          <w:lang w:bidi="fa-IR"/>
        </w:rPr>
        <w:t xml:space="preserve">لها ، کما صرّح بذلک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عن تأمّلٍ ، لأنه لو فرض وجود مثل هذه الأخبار ، إلاّ أنّه مع ورود الخبر ـ علی الفرض ـ علی جواز الحمل فی هذه الأیّام ـ مع الکراهة الشدیدة ـ فإنّه لم نلاحظ وجود تناف وتعارض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هذا الظهور عندنا بالحرمة ، کان لشدة اُنس الذهن بحرمة هذا العمل فی هذه الحالة ، فیوجب غلبة هذا الفهم علی أذهاننا ، وإلاّ فإنّ اللفظ بنفسه لا ظهور فیه فی الحرمة لا بالوضع ولا من جهة دلالة الهیئة الترکیبیّة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والذی یسهل الخطب هو عدم الحاجة فی اثبات الحرمة للمرأة التمسک بمثل هذه الأمور ، لکثرة ما ورد من الأدلّة الدالّة علی الحکم بالصراحة أو التلویح أو التلازم أو الاشتراک ، کما لا یخفی علی المتأمّل ، وإنْ شئت الوقوف علیها ، فلاحظ الخبر الذی رواه محمّد بن مسلم ، عن الإمام أبوجعفر الباقر وفیه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الرجل یُطلّق امرأته متی تبین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یطلع الدم من الحیضة الثالثة ، تملک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أنْ تتزوج فی تلک الحال؟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ولکن لا تُمکّن من نفسها ، حتّی تطهر من الدم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اشار الیه المحقق المزبور أیضا ، ونظائر کثیرة فی أبواب الفقه ، مما یناسب هذا البحث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والثمرة المترتبة علی کون الحرمة ثابتة للمرأة مستقلة لا من جهة معاونتها علی الإثم ، هی حرمة الوطی‌ء والتمکین علیها ، وإنْ کان الرجل فی عمله معذورا من جهة الجهل أو الغفلة أو النوم أو الجنون ، مع انه لو کانت الحرمة ثابتة فی حقّها </w:t>
      </w:r>
    </w:p>
    <w:p>
      <w:pPr>
        <w:pStyle w:val="BookText"/>
        <w:rPr/>
      </w:pPr>
      <w:r>
        <w:rPr>
          <w:rFonts w:ascii="IRNazanin" w:hAnsi="IRNazanin" w:eastAsia="IRNazanin"/>
          <w:color w:val="111111"/>
          <w:sz w:val="28"/>
          <w:sz w:val="28"/>
          <w:szCs w:val="28"/>
          <w:rtl w:val="true"/>
          <w:lang w:bidi="fa-IR"/>
        </w:rPr>
        <w:t xml:space="preserve">من جهة المعاونة علی الاثم ، فإنّه یجب أن لا تترتب الحرمة فی هذا الفرض علیها لعدم صدق التعاون علی الإثم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لا بأس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یصدق علی تمکینها عنوان المعاونة علی الاثم ، الاّ أن حرمته حینئذٍ لیس حرمة مستقلة غیر ما یحرم بالاصالة ، و الا للزم القول بتعدد الحرمة والعقوبة ، بأن تکون المرأة مستحقة لعقوبتین ، عقوبة لأجل أصل الوطی ، وعقوبة أخری لانطباق المعاونة علی فعلها ، وهذا مما لا یساعده الاعتبار ، اذ المراد من دلیل التعاون هو ثبوت الحرمة الناشئ من نفس التعاون ، بحیث لولاه لما کان العمل علیها حراما مستقلاً ، والاّ لکفی ثبوت الحرمة والعقوبة والمؤاخذة علی أصل العمل ،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 فلنرجع الی أصل المطلب ، وهو البحث عن حرمة الوطی علی الرجل والمرأة ، حتّی فی الایام التی تعدّ ملحقة بأیّام الحیض ، وذلک بواسطة قیام الامارة الشرعیة علیه مثل أیّام الاستظهار ـ علی القول بالوجوب الی العشرة ، أو قلنا بوجوب الاستظهار بیوم واحد بعد العادة ، کما اختاره بعض ـ بل حتّی فی التخییری الوجوبی ، مثل التحیّض بالعدد الذی یناط الأمر باختیار المرأة ، فبعد ما اختارت الجلوس یترتب علی مختارها کلّ ما یترتب علی الحیض من الاحکام ، ومنها حرمة الوطی‌التخییری الوجوبی فی الیوم أو الیومین فی أیّام الاستظهار ، بعد اختیار المرأة الجلوس ، حیث یترتب علیه ما یترتب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هذه الموارد یعتبر الحکم واضحا ، ولا ینبغی أنْ یبحث فیه ، لوضوح خصوصیة المسألة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وقع البحث والاختلاف فیه ، هو ما لو قلنا باستحباب الاستظهار ـ کما هو 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اختارت المرأة الاستظهار فلا اشکال فی حرمة الوطی والتمکین لها للزوج ، علی حسب اختیارها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السؤال هو أنّه هل یحرم علی الزوج حینئذٍ وطئها أم یستحب ذلک؟</w:t>
      </w:r>
    </w:p>
    <w:p>
      <w:pPr>
        <w:pStyle w:val="BookText"/>
        <w:rPr/>
      </w:pPr>
      <w:r>
        <w:rPr>
          <w:rFonts w:ascii="IRNazanin" w:hAnsi="IRNazanin" w:eastAsia="IRNazanin"/>
          <w:color w:val="111111"/>
          <w:sz w:val="28"/>
          <w:sz w:val="28"/>
          <w:szCs w:val="28"/>
          <w:rtl w:val="true"/>
          <w:lang w:bidi="fa-IR"/>
        </w:rPr>
        <w:t xml:space="preserve">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فربما ظهر من بعضٍ استحباب الاجتناب له ایضا ، وفیه تاملٌ ، سیّما إنْ قلنا أن المراد بالاستحباب ـ بالنسبة الی اختیارها ـ أی یستحب لها اختیار الحیض ، ثم یلحقها أحکامه حینئذ إنْ اختارت ـ کما هو أحد الاحتمالین فی التخلّص من شبهة استحباب ترک العبادات الواجبة ـ وحینئذ یشکل اطلاق الاستحباب زیادةً علی اشکال أصل ثبوته ایضا ، وإنْ لم نقل بذلک ، لعدم التلازم بین حکمها وحکمه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أنْ یُدّعی استفادته من ادلة الاستظهار ، أو یستند الی بعض الأخبار المعلقة ، نفی البأس بالنسبة للوطی‌ء علی الاستظهار ونحو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القول بحرمة الوطی حتّی بعد البناء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مراده من البناء المتقدم ، هو استظهاره من الأدلة ، أو الاستناد الی بعض الأخبار ، لا البناء بمعنی اختیار المرأة التحیّض ، لوضوح ان اشکال کان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بباب المقدمة ، لامتثال التکلیف باجتناب الحائض ، من جهة احتمال انقطاعه علی العشرة ، أو ما دون ، فضعیفٌ ، لعدم الاشکال فی جریان أصل البرائة ، فی نحو ذلک من سائر ما اشتبه فیه الموضوع ، ما لم یکن شبهة 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لا بأس برجحان الاجتناب لذلک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انتهی کلامه رفع مقامه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یظهر من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ذهب إلی الجواز ، لأنه بعد ما ذکر بأنّ فیه وجهان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استصحاب المنع ، وکون اختیارها التحیّض کاختیار المضطربة عدد أیامها من کل شهر ، ومن أنّ تخییرها لیس طریقا عقلیّا أو شرعیّا لاثبات حیضیتها ، لما عرفت فیما سبق من أنّ أمر </w:t>
      </w:r>
      <w:bookmarkStart w:id="77" w:name="pg13323_168763"/>
    </w:p>
    <w:p>
      <w:pPr>
        <w:pStyle w:val="BookText"/>
        <w:rPr/>
      </w:pPr>
      <w:bookmarkEnd w:id="77"/>
      <w:r>
        <w:rPr>
          <w:rFonts w:ascii="IRNazanin" w:hAnsi="IRNazanin" w:eastAsia="IRNazanin"/>
          <w:color w:val="111111"/>
          <w:sz w:val="28"/>
          <w:sz w:val="28"/>
          <w:szCs w:val="28"/>
          <w:rtl w:val="true"/>
          <w:lang w:bidi="fa-IR"/>
        </w:rPr>
        <w:t xml:space="preserve">الشارع بالتخیّیر لیس الاّ ترخیصا ، للاعتناء بکلّ من الاحتمالین الّلذین دار أمرها بینهما ، کحکم العقل بالتخیّیر عند تکافؤ الاحتمالین ، فیفهم من کونها مخیرّة فی عملها ، ومن جواز أنْ یطأها زوجها بعد الیوم الذی یجب علیها الاستظهار ـ علی ما یفهم من أخباره ـ أنّ الشارع أهمل بالنسبة الیها استصحاب الحیض ، أو استصحاب حرمة الوطی ونحوه ، فمقتضی الأصل اباحة وطئها ، وإنْ جاز للزوجة منعه ، کما یجوز لها ترک الصلاة الواجبة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المفروض بأیّامها التی تختارها من کل شهر ، لأنّ مرجع الشک فی تلک المسألة الی الشک فی المکلف به ، فکان مقتضی الاصل فیها وجوب الاجتناب فی مجموع اطراف الشبهة ، ولکن الشارع خَیّرها فی تعیین موضوع المکلف به ، فیکون اختیارها بمنزلة طریق تعبد غیر 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فیما نحن فیه ، فالشک فیه شکٌ فی أصل التکلیف ، وبعد أن علم من أخبار الاستظهار ، عدم کون الاستصحاب ، أو قاعدة الامکان مرجعا ، وأنه یجوز له وطؤها فی الجملة ، ولم یثبت أن لاختیارها مدخلیة فی عدم الجواز ، فالمرجع فیه البرائة </w:t>
      </w:r>
      <w:r>
        <w:rPr>
          <w:rFonts w:eastAsia="IRNazanin" w:cs="IRNazanin"/>
          <w:color w:val="111111"/>
          <w:sz w:val="28"/>
          <w:szCs w:val="28"/>
          <w:rtl w:val="true"/>
          <w:lang w:bidi="fa-IR"/>
        </w:rPr>
        <w:t>.</w:t>
      </w:r>
    </w:p>
    <w:p>
      <w:pPr>
        <w:pStyle w:val="Heading2"/>
        <w:numPr>
          <w:ilvl w:val="1"/>
          <w:numId w:val="1"/>
        </w:numPr>
        <w:rPr/>
      </w:pPr>
      <w:bookmarkStart w:id="78" w:name="__RefHeading___Toc2506064_2322387425"/>
      <w:bookmarkStart w:id="79" w:name="_Toc26"/>
      <w:bookmarkEnd w:id="78"/>
      <w:r>
        <w:rPr>
          <w:rtl w:val="true"/>
        </w:rPr>
        <w:t xml:space="preserve">ما یحرم علی الحائض </w:t>
      </w:r>
      <w:r>
        <w:rPr>
          <w:rtl w:val="true"/>
        </w:rPr>
        <w:t xml:space="preserve">/ </w:t>
      </w:r>
      <w:r>
        <w:rPr>
          <w:rtl w:val="true"/>
        </w:rPr>
        <w:t>وطؤها فی أیّام الاستظهار</w:t>
      </w:r>
      <w:bookmarkEnd w:id="79"/>
    </w:p>
    <w:p>
      <w:pPr>
        <w:pStyle w:val="BookText"/>
        <w:rPr/>
      </w:pPr>
      <w:r>
        <w:rPr>
          <w:rFonts w:ascii="IRNazanin" w:hAnsi="IRNazanin" w:eastAsia="IRNazanin"/>
          <w:color w:val="111111"/>
          <w:sz w:val="28"/>
          <w:sz w:val="28"/>
          <w:szCs w:val="28"/>
          <w:rtl w:val="true"/>
          <w:lang w:bidi="fa-IR"/>
        </w:rPr>
        <w:t>و هکذا وإنْ لا یخلو عن قوة ، ولکن الاحتیاط مما لا ینبغی ترکه ،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یخلو کلامه عن تأمّلٍ ، لأن الاستحباب انّما کان فی اصل الاختیار ، أی یجوز للمرأة اختیارها حیضا ، ویترتب علیه أحکام الحیض ، وهذا الحکم ثابت لها ولغیر ، فکما أنّه لا یجوز للمرأة اجارة نفسها فی هذه الأیّام لکنس المسجد من أجل ذلک ، کذلک لا یجوز للغیر أنْ یفعل ذلک ، مثل ما لو نسیت أو </w:t>
      </w:r>
    </w:p>
    <w:p>
      <w:pPr>
        <w:pStyle w:val="BookText"/>
        <w:rPr/>
      </w:pPr>
      <w:r>
        <w:rPr>
          <w:rFonts w:ascii="IRNazanin" w:hAnsi="IRNazanin" w:eastAsia="IRNazanin"/>
          <w:color w:val="111111"/>
          <w:sz w:val="28"/>
          <w:sz w:val="28"/>
          <w:szCs w:val="28"/>
          <w:rtl w:val="true"/>
          <w:lang w:bidi="fa-IR"/>
        </w:rPr>
        <w:t xml:space="preserve">غفلت أو جهلت عن حکمها فی تلک الحالة ، فلا یجوز للرجل الذی یعلم حالها استیجارها لذلک ، لکونها ممنوعة ، لأجل اختیارها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 أنّ الشک فی أیّام العدّة ، شکٌ فی المکلّف به قبل اختیارها لا بعده تعیّنیا ، ویجب الاجتناب عنه ، فکذلک هنا قبل الاختیار یکون الشک شکا فی المکلف به ، لأنّها لا تدری وتجهل العدد الذی انتخبتها ، فبعد اختیارها یصیر حکمها بالحیضیة ثابتا ومتعینا ، فکما یجب علیها ترتیب آثار الحیض ، کذلک یجب علی غیرها أیضا ترتیب تلک الآثار فی تلک الأیّام لکونها شکا فی المکلّف به قبل الاختیار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الشارع یده عن الاستصحاب وقاعدة الامکان ، لا تأثیر له فی رفع حکم الحیضیة عنها کانت الحیضیة قدثبتت لها بدلیل آخر ، وهو جعل اختیار بیدها وترتیب آثارها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أنّه یمکن استفادة حرمة الوطی ، وممنوعیّة ذلک للرجل ، عن بعض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تکف عن الصلاة أیّام اقرائها ، وتحتاط بیوم أو یومین ، ثم تغتسل کل یوم ولیلة ثلاث مرات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حلّت لها الصلاة ، حلّ لزوجها أن یغشاها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الرحمان بن أبی عبد ربه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أباعبداللّه علیه‌السلام عن المستحاضة، أیطأها زوجها، وهل تطوف بالبیت؟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تقعدها قرؤها الذی کانت تحیض فیه ، فان کان قرؤها مستقیما ، فلتاخذ به ، وإنْ کان فیه خلافٌ ، فلتحفظ بیوم ویومین ، ولتغتسل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الی‌أنْ‌قال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وکل‌شیء استحلّت‌به‌الصلاة، فلیأتهازوجها،ولتطف بالبیت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80" w:name="pg13323_168767"/>
    </w:p>
    <w:p>
      <w:pPr>
        <w:pStyle w:val="BookText"/>
        <w:rPr/>
      </w:pPr>
      <w:bookmarkEnd w:id="80"/>
      <w:r>
        <w:rPr>
          <w:rFonts w:ascii="IRNazanin" w:hAnsi="IRNazanin" w:eastAsia="IRNazanin"/>
          <w:color w:val="111111"/>
          <w:sz w:val="28"/>
          <w:sz w:val="28"/>
          <w:szCs w:val="28"/>
          <w:rtl w:val="true"/>
          <w:lang w:bidi="fa-IR"/>
        </w:rPr>
        <w:t xml:space="preserve">فانّ ذکر الملازمة بین حلیّة الصلاة ، مع حلیّة الوطی للزوج ، کافٍ فی اثبات الحرمة له ، لأنه لا اشکال فی حرمة الصلاة لها بعد اختیارها عدّة أیّام تعتبر نفسها فی تلک الأیّام حائض ، فکذلک یکون علی الزوج اعتبارها حائضا فی هذه الأیام المختارة بحسب لسان هاتین الروایتین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الثابت بالأدلّة هو أنّ حکم الحرمة متوجّه إلی المرأة دون غیرها ، أی أنّ علیها أن تمتنع من أن تمکن نفسها ، وأمّا الحرمة فغیر متوجهة إلی فعل الزوج </w:t>
      </w:r>
      <w:r>
        <w:rPr>
          <w:rFonts w:eastAsia="IRNazanin" w:cs="IRNazanin"/>
          <w:color w:val="111111"/>
          <w:sz w:val="28"/>
          <w:szCs w:val="28"/>
          <w:rtl w:val="true"/>
          <w:lang w:bidi="fa-IR"/>
        </w:rPr>
        <w:t>.</w:t>
      </w:r>
    </w:p>
    <w:p>
      <w:pPr>
        <w:pStyle w:val="Heading2"/>
        <w:numPr>
          <w:ilvl w:val="1"/>
          <w:numId w:val="1"/>
        </w:numPr>
        <w:rPr/>
      </w:pPr>
      <w:bookmarkStart w:id="81" w:name="__RefHeading___Toc2506066_2322387425"/>
      <w:bookmarkStart w:id="82" w:name="_Toc27"/>
      <w:bookmarkEnd w:id="81"/>
      <w:r>
        <w:rPr>
          <w:rtl w:val="true"/>
        </w:rPr>
        <w:t xml:space="preserve">ما یحرم علی الحائض </w:t>
      </w:r>
      <w:r>
        <w:rPr>
          <w:rtl w:val="true"/>
        </w:rPr>
        <w:t xml:space="preserve">/ </w:t>
      </w:r>
      <w:r>
        <w:rPr>
          <w:rtl w:val="true"/>
        </w:rPr>
        <w:t>فی استفسار الزوج عن حالها قبل الوطی</w:t>
      </w:r>
      <w:bookmarkEnd w:id="82"/>
    </w:p>
    <w:p>
      <w:pPr>
        <w:pStyle w:val="BookText"/>
        <w:rPr/>
      </w:pPr>
      <w:r>
        <w:rPr>
          <w:rFonts w:ascii="IRNazanin" w:hAnsi="IRNazanin" w:eastAsia="IRNazanin"/>
          <w:color w:val="111111"/>
          <w:sz w:val="28"/>
          <w:sz w:val="28"/>
          <w:szCs w:val="28"/>
          <w:rtl w:val="true"/>
          <w:lang w:bidi="fa-IR"/>
        </w:rPr>
        <w:t xml:space="preserve">لأنّه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روایة زرارة صریحة فی جعل حلیّة الوطی للزوج دائرا مدار حلیّة الصلاة للمرأة ، بل ولکن مثل ذلک کما أنّ روایة البصری صریحة أیضا فی ذلک ، کما لا یخفی ، فالحکم بالحرمة أو استحباب ترک المقاربة ـ لا یخلو عن قوة ، کما علیه المحقق الآملی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الموارد التی تتخیر فیها المرأة بین جعل الحیض بیوم أو یومین أو ازید فی أیّام الاستظهار ، إذا طالبها زوجها بالتمکین وکان مختارها للزیادة منافیا لحقه ، فهل یجب علیها مراعاة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الأمة بالنسبة الی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 المباحث السابقة ، من الاختلاف بین الفقهاء حول أیّام الاستظهار ، فکلّ من ذهب الی وجوب الاستظهار للمرأة بیوم واحد ـ کما هو مختارنا ـ أو الی العشرة ـ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حکم بوجوب ذلک أو أزید منها من باب الاحتیاط ، فلا اشکال فی أنّه لا یجوز لها أن تراعی حقّ أحدٍ فی هذه الفترة لأنّه لا طاعة للمخلوق فی معصیة الخالق ، فیکون حکمها حکم ، وهو واضح لا کلام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إذا کانت المرأة مخیّرة فی العدد ، بین یوم أو ازید وجوبا ـ کما فی المضطربة أو هنا علی القول بالتخییر وجوبا ـ بالفتوی أو بالاحتیاط ، فعارض اختیار البراءة لحقهما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المسئلة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وجب علیها مراعاة حقّه ، وکذا فی الامة مع السیّد ، وإذا ارادت الاحتیاط الاستحبابی ، فمنعها زوجها أو سیّدها ، یجب تقدیم حقهما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کذلک ، لأنّ عند الدوران بین حرمة تفویت حقّ الزوج أو السیّد ، وبین تخییر جعل حیضها متی شاءت من الأیام ، یصیر الأمر التخییری تعینیا بالعرض ، من جهة مزاحمته مع الحقّ العینی ، وحرمة تفویت حقّ الزوج والسیّد ، ووجوب مطاوعتهما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لو عصت أو سهت ونسیت ، واختارت ما ینافی حقّهما ، فالظاهر ترتب أحکام الحیض علی ما اختارته ، لأنّ العصیان فیما عصت إنّما هو فی ترک المراعات ، لا فی سقوط التخییر عن ملاکه ، فیکون المقام نظیر العصیان فی ترک الأهم ، والاشتغال بالمهم ، حیث أنّه یصحّ الإتیان بالمهمّ بملاکه ، والاّ سقط الأمر عنه بخطابه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وأولی من الفرض السابق فی وجوب المراعاة هو فیما إذا سهت أو نسیت ، حیثُ لا تعدّ عاصیةً حینئذ ، فالامر بوجوب الاجتناب عنه ، بواسطة اختیارها حاصل ، والخطاب الیها متوجّه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حکم الاستحباب فی أیّام الاستظهار ، بعد ما اختارتها أیّام عادتها ، فإنّه لا یجوز لها بعد ذلک مطاوعة زوجها والتمکین لها ، لو طالبها برفض ما اختارته ، لما قد عرفت فی البحث السابق ، أنّها بعد الاختیار تصیر فی حکم الحائض ، فیعامل معها معاملة الحائض القطعیّ الوجدانی ، بلا فرق فی ذلک بین </w:t>
      </w:r>
    </w:p>
    <w:p>
      <w:pPr>
        <w:pStyle w:val="BookText"/>
        <w:rPr/>
      </w:pPr>
      <w:r>
        <w:rPr>
          <w:rFonts w:ascii="IRNazanin" w:hAnsi="IRNazanin" w:eastAsia="IRNazanin"/>
          <w:color w:val="111111"/>
          <w:sz w:val="28"/>
          <w:sz w:val="28"/>
          <w:szCs w:val="28"/>
          <w:rtl w:val="true"/>
          <w:lang w:bidi="fa-IR"/>
        </w:rPr>
        <w:t xml:space="preserve">اعتبار التخییر أمرا بدویا أو استمراریا ، وذلک لوحدة الملاک فیهما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ذکرنا أنّ حکم السیّد قدس‌سره بوجوب رعایة حقهما ، إنّما یصحّ قبل اختیارها ، والاّ فإنّه بعد الاختیار یقدم حکم الحیض ، حتّی ولو کان عملها واختیارها خطاءً ومعصیة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حکم المضطربة أیضا إذا کانت مخیّرة فی تعیین عدد الأیّام ، وزاحم اختیارها مع حقّ الزوج ، فإنّ الحکم أیضا یکون مثل حکم الغرض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أنّه هل للزوج جواز الوطی قبل الاستفسار وحصول العلم باختیارها ، أو مع خروجها عن القابلیة بجنون ونحوه أم لا؟</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 ، أقواه الجواز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لابد أنْ یعلم أنّه إذا کان مسبوقا بالمنع عن الوطی ، ثمّ شک فی بقائه باختیارها ، فإنّ الاستصحاب الجاری فی حقه یحکم بالمنع ، ما لم یعلم خلافه بالسؤال وغیره ، بلا فرق بین خروجها عن قابلیّة الجواب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لم یعلم حالتها السابقة ، وعرض له الشک بالمنع ابتداءا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لکان مقتضی الأصل البراءة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تصویره لا یخلو عن اشکال ، لأن الشک بالاختیار مساوق للعلم بکونها حائضا قبل ذلک فی المقام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الاستصحاب غیر جار فی المقام ، فکیف یمکن الاستناد علیه؟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الاستصحاب یکون ثابتا فی حقّ الزوج ، من جهة علمه بالمنع سابقا ، ولا یرتبط حکمه بالحکم الثابت فی حقّ المرأة التی قد استظهرت من أخبار باب الاستظهار ، بعدم جریان الاستصحاب فی حقّها وعدم اعتباره ، وعدم جریان قاعدة الامکان ـ کما قد عرفت سابقا ـ فالاقوی عندنا هو لزوم الاستعلام عن حالها فی جواز الوطی ، إذا کانت مسبوقة بالمنع من الوطی ، واللّه العالم </w:t>
      </w:r>
      <w:r>
        <w:rPr>
          <w:rFonts w:eastAsia="IRNazanin" w:cs="IRNazanin"/>
          <w:color w:val="111111"/>
          <w:sz w:val="28"/>
          <w:szCs w:val="28"/>
          <w:rtl w:val="true"/>
          <w:lang w:bidi="fa-IR"/>
        </w:rPr>
        <w:t xml:space="preserve">. </w:t>
      </w:r>
      <w:bookmarkStart w:id="83" w:name="pg13323_168774"/>
    </w:p>
    <w:p>
      <w:pPr>
        <w:pStyle w:val="BookText"/>
        <w:rPr/>
      </w:pPr>
      <w:bookmarkEnd w:id="83"/>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توقف مقاربة الزوج لها سؤالها عن حالها ، فهل له أن یعتمد علی قولها ویقبل قولها ، أم لا ، أو یجوز ذلک ما لم تکن متهمة بالکذب ، أو ما لم یکن الزوج قد ظنّ بکذبها؟</w:t>
      </w:r>
    </w:p>
    <w:p>
      <w:pPr>
        <w:pStyle w:val="BookText"/>
        <w:rPr/>
      </w:pPr>
      <w:r>
        <w:rPr>
          <w:rFonts w:ascii="IRNazanin" w:hAnsi="IRNazanin" w:eastAsia="IRNazanin"/>
          <w:color w:val="111111"/>
          <w:sz w:val="28"/>
          <w:sz w:val="28"/>
          <w:szCs w:val="28"/>
          <w:rtl w:val="true"/>
          <w:lang w:bidi="fa-IR"/>
        </w:rPr>
        <w:t xml:space="preserve">وجوه واقوال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أنّه لا اشکال عندهم ولا خلاف فی قبول قول المرأة فی الحیض ، إنْ لم تکن متهمة ، بل أطلق بعضهم وجوب القبول من غیر تقیید ، کما انه صرّح آخر بذلک حتّی مع ظنّ الزوج الکذب</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وامّا لو ظن الزوج کذبها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القبول ، والیه مال الشهید الثانی ، وقیل یجب ، وهو اختیار العلامة فی النهایة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2506068_2322387425"/>
      <w:bookmarkStart w:id="85" w:name="_Toc28"/>
      <w:bookmarkEnd w:id="84"/>
      <w:r>
        <w:rPr>
          <w:rtl w:val="true"/>
        </w:rPr>
        <w:t xml:space="preserve">ما یحرم علی الحائض </w:t>
      </w:r>
      <w:r>
        <w:rPr>
          <w:rtl w:val="true"/>
        </w:rPr>
        <w:t xml:space="preserve">/ </w:t>
      </w:r>
      <w:r>
        <w:rPr>
          <w:rtl w:val="true"/>
        </w:rPr>
        <w:t>فی الاعتماد علی إخبارها بطهارتها</w:t>
      </w:r>
      <w:bookmarkEnd w:id="85"/>
    </w:p>
    <w:p>
      <w:pPr>
        <w:pStyle w:val="BookText"/>
        <w:rPr/>
      </w:pPr>
      <w:r>
        <w:rPr>
          <w:rFonts w:ascii="IRNazanin" w:hAnsi="IRNazanin" w:eastAsia="IRNazanin"/>
          <w:color w:val="111111"/>
          <w:sz w:val="28"/>
          <w:sz w:val="28"/>
          <w:szCs w:val="28"/>
          <w:rtl w:val="true"/>
          <w:lang w:bidi="fa-IR"/>
        </w:rPr>
        <w:t xml:space="preserve">و الدلیل علی وجوب القبول ـ فی غیر المتهمة ، وغیر ما ظن الزوج کذبها ـ مضافا الی الإجماع ـ کما عرفت دعواه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ـ ما رواه الشیخ فی الصحیح عن زرارة ، عن الباقر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عن الشیخ باسناده الصحیح ، عن زرارة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جعفر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والحیض الی النساء</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أنّهما یدلاّن علی کون بیان الحال فی الموردین کان للنساء ، خصوصا من تصریح الروایة الاولی بلزوم التصدیق إذا ادّعت ، کما یساعده الاعتبار ، اذ لولا القبول لم یترتب علی اظهارهنّ غالبا أثر ـ مع أنه شی‌ء یعسر اقامة البینة </w:t>
      </w:r>
    </w:p>
    <w:p>
      <w:pPr>
        <w:pStyle w:val="BookText"/>
        <w:rPr/>
      </w:pPr>
      <w:r>
        <w:rPr>
          <w:rFonts w:ascii="IRNazanin" w:hAnsi="IRNazanin" w:eastAsia="IRNazanin"/>
          <w:color w:val="111111"/>
          <w:sz w:val="28"/>
          <w:sz w:val="28"/>
          <w:szCs w:val="28"/>
          <w:rtl w:val="true"/>
          <w:lang w:bidi="fa-IR"/>
        </w:rPr>
        <w:t xml:space="preserve">علیه ، اذ مشاهدة الدم اعمّ من کونه حیضا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استدل بعضٌ بآیة الکتمان ، وهی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یَحلُّ لهنّ أنْ یکتمنَ ما خَلَق اللّه فی أرحامهنّ</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بأنّه لولا وجوب القبول لما حرم الکتمان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لکن لا یخلو الاستدلال بها علی المطلوب من نظر وتامّل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ویمکن الخدشة فیه بامکان أنْ یکون الوجه فیه حصول الوثوق من قولها غالبا ، فلا یجب أن یکون قولها حجة تعبّدیة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یکفی وجها لحرمة الکتمان نفود قولها فی حقّها بالنسبة الی ما یترتّب علی الکتمان من مصلحتها التی تکتمه لأجلها ، وانْ لم یجب علی الزوج تصدیقها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محل الحاجة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التأمل یقتضی القول بصحة الإستدلال بالآیة الشریفة ، لوضوح أن المقصود من عدم حلیّة الکتمان لما فی رحمها ، هو بیان کونها فی عدّة زوجها بواسطة الحمل ، حیث لا تخرج عن العدة الاّ بعد الولادة والوضع ولیس هذا إلاّ مضمون ما ورد فی الروایتین الصحیحتین الذی رواهما زرارة ، من کون العدة والحیض الی النساء ، فلابد من قبول قولها فی حقّها ، وفی حقّ الغیر من الحرمة فی العقد والخطبة ولو علی 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 لا مانع من أن یکون قولها حجّة تعبدیة فیما یتعلق بحالها ، فالآیة قابلة للاستدلال ، کما استدل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والقول بأنّه یحصل غالبا من قولها الوثوق ، لا یضرّ بما نحن فی صدده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لفحوی ما دل علی قبول قول ذی الید ، اذ هنا یکون قبوله فی حقّ </w:t>
      </w:r>
    </w:p>
    <w:p>
      <w:pPr>
        <w:pStyle w:val="BookText"/>
        <w:rPr/>
      </w:pPr>
      <w:r>
        <w:rPr>
          <w:rFonts w:ascii="IRNazanin" w:hAnsi="IRNazanin" w:eastAsia="IRNazanin"/>
          <w:color w:val="111111"/>
          <w:sz w:val="28"/>
          <w:sz w:val="28"/>
          <w:szCs w:val="28"/>
          <w:rtl w:val="true"/>
          <w:lang w:bidi="fa-IR"/>
        </w:rPr>
        <w:t xml:space="preserve">نفسه ، فیکون موجبا لقبول قولها بطریق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قیام السیرة علی قبول إخبارها بالحیض بالخصوص ، وإنْ لم نقل بقبول إخبار ذیالید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بحجیة قولها من جهة دلالة الآیة والخبرین ،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هل یمکن اعتبار قولها حجة مطلقا ـ کما ادعّاه بعض تمسکا باطلاق الخبرین ـ أو أنّ قولها حجّة إذا لم تکن متهمة؟</w:t>
      </w:r>
    </w:p>
    <w:p>
      <w:pPr>
        <w:pStyle w:val="BookText"/>
        <w:rPr/>
      </w:pPr>
      <w:r>
        <w:rPr>
          <w:rFonts w:ascii="IRNazanin" w:hAnsi="IRNazanin" w:eastAsia="IRNazanin"/>
          <w:color w:val="111111"/>
          <w:sz w:val="28"/>
          <w:sz w:val="28"/>
          <w:szCs w:val="28"/>
          <w:rtl w:val="true"/>
          <w:lang w:bidi="fa-IR"/>
        </w:rPr>
        <w:t xml:space="preserve">ولا یخلو الثانی عن قوة ، لأنه ـ مضافا الی أنّ حجیّة قول ذی الید مقیدة بما إذا لم یکن متهما ـ یمکن أن یُستدل فی المقام لهذا القید الموجب للتقید فی اطلاق الخبرین ، بروایة السکونی ، وهو الخبر الذی رواه اسماعیل بن أبی‌زیاد ، عن جعفر ،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ادّعت أنها حاضت فی شهر واحد ثلاث حیض؟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أن حیضها کان فیما مضی مع ما ادّعت ، فان شهدن صُدّقت ، والاّ فهی کاذبة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الصدوق مرسلاً ، الاّ أنّ الوارد فی روایته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نسوة من بطانتها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فالخبر یفید عدم قبول قولها بمجرّد الإعلام ، إلاّ إذا ثبت عدم اتهامها ، ولأجل ذلک عُلّق القبول علی شهادة نسوة من بطانتها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نوقش فی دلالتها علی المطلوب ، بأخصیتها من المدّعی ، لإختصاص موردها بما إذا ادّعت أمرا مستبعدا عن عادات النساء ، وأنّ النسبة بین دعواها هنا وبین دعوی الاتهام هی العموم من وجه ، لامکان وجود الاتهام من دون أن تدعی شیئا یخالف ما تعارف علیها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فضلاً عن دعواها ضعف الخبر بواسطة السکونی ، وارسال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ویجوز للزوج الاستمتاع بما عدا القُبُل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الانصاف أنّ ملاک عدم سماع قولها ، هو الاتهام ، غایة الأمر کونه مختلفا بحسب المصادیق ، إذ قد یحصل تارة دعواها امورا غیر متعارفة وبعیدة ، الموجبة لانطباق الاتهام علیها ، واخری تدعی أمرا متعارفا ومعقولاً ، لکنّها متهمة بالکذب وعدم المبالات فی واجباتها الشرعیّة وغیرها ، ففی جمیع ذلک ، ومنها ظن الزوج بکذبها ـ إذا لم یکن الزوج مبتلی بسوء الظن والوسوسة فی حقّ زوجها ، کما هو متعارف عند بعض الأزواج ـ لا یسمع قولها ، الاّ أنْ یحصل للزوج الاطمینان عن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یکون الحکم عند اخبارها عن الطهارة ، کاخبارها عن أیام الحیض للخبرین المزبورین ، لأن الظاهر من إحالة أمر الحیض إلی النساء اعتبار قولهنّ فی الحیض وعدمه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والکلام فیه ، کالکلام فی سابقه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تصویر هذه المسألة وتقسیمها إلی ثلاثة أقسام ،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وهو الاستمتاع بما فوق السُّرة وتحت الرکبة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لا اشکال ولا خلاف فی جوازه ، بل ولا کراهة فیه ، کما تری ذلک من دعوی الاجماع علیه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اجماعا محصلاً و منقولاً ، مستفیضا غایة الاستفاضة کالسنّة</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الذی ورد فی خبر عبد الرحمن بن أبی عبداللّه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الرجل ما یحلّ له من الطامث؟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حتّی تطهر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6" w:name="pg13323_168782"/>
    </w:p>
    <w:p>
      <w:pPr>
        <w:pStyle w:val="BookText"/>
        <w:rPr/>
      </w:pPr>
      <w:bookmarkEnd w:id="86"/>
      <w:r>
        <w:rPr>
          <w:rFonts w:ascii="IRNazanin" w:hAnsi="IRNazanin" w:eastAsia="IRNazanin"/>
          <w:color w:val="111111"/>
          <w:sz w:val="28"/>
          <w:sz w:val="28"/>
          <w:szCs w:val="28"/>
          <w:rtl w:val="true"/>
          <w:lang w:bidi="fa-IR"/>
        </w:rPr>
        <w:t xml:space="preserve">من نفی المطلق ، الشامل بعمومه جمیع الاستمتاعات حتی هذا الفرض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لابد أنْ نأوّله بکون المراد هو الوطی فی الفرج ، اذ هو المراد المتبادر عند الذهن من اطلاقه لا لمثل الاستمتاعات المذکورة فی هذا الفرض ، أو حمل الخبر علی استحباب الترک ، أو حمله علی التقیة ، لموافقته لمذهب کثیر من العامة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w:t>
      </w:r>
    </w:p>
    <w:p>
      <w:pPr>
        <w:pStyle w:val="Heading2"/>
        <w:numPr>
          <w:ilvl w:val="1"/>
          <w:numId w:val="1"/>
        </w:numPr>
        <w:rPr/>
      </w:pPr>
      <w:bookmarkStart w:id="87" w:name="__RefHeading___Toc2506070_2322387425"/>
      <w:bookmarkStart w:id="88" w:name="_Toc29"/>
      <w:bookmarkEnd w:id="87"/>
      <w:r>
        <w:rPr>
          <w:rtl w:val="true"/>
        </w:rPr>
        <w:t xml:space="preserve">ما یحرم علی الحائض </w:t>
      </w:r>
      <w:r>
        <w:rPr>
          <w:rtl w:val="true"/>
        </w:rPr>
        <w:t xml:space="preserve">/ </w:t>
      </w:r>
      <w:r>
        <w:rPr>
          <w:rtl w:val="true"/>
        </w:rPr>
        <w:t>فی استمتاع الزوج بما عدا القبل</w:t>
      </w:r>
      <w:bookmarkEnd w:id="88"/>
    </w:p>
    <w:p>
      <w:pPr>
        <w:pStyle w:val="BookText"/>
        <w:rPr/>
      </w:pPr>
      <w:r>
        <w:rPr>
          <w:rFonts w:ascii="IRNazanin" w:hAnsi="IRNazanin" w:eastAsia="IRNazanin"/>
          <w:color w:val="111111"/>
          <w:sz w:val="28"/>
          <w:sz w:val="28"/>
          <w:szCs w:val="28"/>
          <w:rtl w:val="true"/>
          <w:lang w:bidi="fa-IR"/>
        </w:rPr>
        <w:t xml:space="preserve">ولذلک لم یُنقل من أحدٍ من الخاصة الحکم بحرمة الاستمتاع بالنسبة الی ما فوق السرّة وما تحت الرکبة ، فضلاً عن فوق الثیاب واللباس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الاستمتاع ما بین السرّة والرکبة مباشرةً ، بالوطی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اختلاف ،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المنع عن کلا الامرین من الاستمتاع والوطی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المنع عن خصوص الاخیرة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الجواز فی کلیهما ، کما هو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بینهما ، حتّی الوطی‌ء الدبر علی المشهور فی الجملة ، شهرةً کادت تکون اجماعا ، بل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الدبر ، کما فی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أیضا علی جواز الاستمتاع بما بینهما فی غیر الفرج ، ولعلّه یرید به القُبل ، کالمنقول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بل کادت تکون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کالصریحة فیما ذکرنا علی ما یشع به 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یستدل علی الجواز مطلقا ، بعدة أخبار معتبرة مستفیضة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الملک بن عمرو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ما لصاحب المرأة الحائض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ما عدا القُبل منها بعینه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أصرح روایة فی الدلالة علی انحصار المنع فی خصوص الإتیان فی القُبل ، والتجویز فی غیره بصورة الاطلاق الشامل لوطی الدبر أیضا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اخری له أیضا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ما یحلّ للرجل من المرأة ، وهی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غیر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الرجل</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لیس مثل السابق فی الصراحة ، لاحتمال صدق الفرج علی کلّ من القُبل والدُّبر ، وإنْ کان غیر متبادر عند الاطلاق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قیل إنّ الروایة السابقة ، قرینةٌ علی کون المراد هو خصوص القُبل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عبداللّه بن بکیر ، عن بعض أصحابه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 فلیأتها زوجها حیثُ شاء ، ما اتقی موضع الدم</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فهی أیضا تدل علی جواز الاستمتاع علی نحو الإطلاق ـ حتّی الوطی فی الدبر ـ ما عدا القُبل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عمّار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الحائض ما یحلّ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والاشکال فیها کما فی روایة عبد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مشابهة للروایة السابقة وقد رواها عبداللّه بن سنان عن الإمام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امرأة وهی حائض؟</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روایة العباس</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هشام بن سالم ،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یأتی المرأة فیما دون الفرج ، وهی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اجتنب ذلک الموضع</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والالف واللام للعهد ، أی موضع الدم ، کما فی روایة عبداللّه بن بکیر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عمرو بن یزید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من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الیتیها ولا یوقب</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إلیتیها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القُبل ـ کما هو الغالب فی الایقاب ـ فحیئذٍ یکون دلیلاً علی جواز وطی الدبر ، ولکن انْ ارید من هذه الجملة کلّ ما وقع بین الالیتین من القُبل والدبر مما یقبل الإیقاب ، فیستفاد منه المنع مطلقا حتّی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فإنّ هذه الاخبار المستفیضة ، دالة علی جواز الاستمتاع المباشر من المرأة الحائض ما عدا القُبل ، أو هو مع الدبر إنْ أخذنا باطلاق روایة عمر بن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فضلاً عن أن ما دل علی جواز الاستمتاع بغیر الوطی کان أزید من هذا ، کما تری ذلک من دلالة روایة عمر بن حنظلة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من الحائض؟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فإنّه لو ارید منه الاستمتاع باللمس والتفخیذ وغیرهما من الاستمتاعات ـ دون الوطی ـ فهو ، وإلاّ لو قلبنا بإفادته جواز الوطی فی القبل فلابد من طرحها أو تاویلها بما ذکرنا ، أو غیر ذلک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 فإنّ حکم جواز الاستمتاع بالمباشرة ـ غیر الوطی کالدبر ـ مستفادٌ من عدد من الادلة ، خصوصا مع وجود عمومات تدل علی جواز </w:t>
      </w:r>
    </w:p>
    <w:p>
      <w:pPr>
        <w:pStyle w:val="BookText"/>
        <w:rPr/>
      </w:pPr>
      <w:r>
        <w:rPr>
          <w:rFonts w:ascii="IRNazanin" w:hAnsi="IRNazanin" w:eastAsia="IRNazanin"/>
          <w:color w:val="111111"/>
          <w:sz w:val="28"/>
          <w:sz w:val="28"/>
          <w:szCs w:val="28"/>
          <w:rtl w:val="true"/>
          <w:lang w:bidi="fa-IR"/>
        </w:rPr>
        <w:t xml:space="preserve">الاستمتاع من المرأة ، مثل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نسائکم حرث لکم فأتوا حرثکم انی شئتم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إنْ ارید منه المکان لا الزمان ، أی من أیّ موضع من جسم المرأة شئتم ، فعمومها یشمل جمیع الموارد ، الاّ ما استثنی ، وهو الاتیان فی القبل أو هو مع الدبر فی حال الحیض ، بواسطة أدلة التخصیص ، أمّا باقی مواضع جسم المرأة فإنّها تبقی تحت عموم الجواز ،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جواز الاستمتاع مابین السُّرة والرکبة مباشرة فی حال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حکم الوطی فی الدبر فی حال الحیض ، فقد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علیک أنّ استفادة جواز الوطی فی الدبر حال الحیض ، من هذه الروایات ، مبنیّةٌ علی القول بجوازه حال النقاء ، کما هو الأشهر بل المشهور عند الخاصة نصا وفتوی ، عکس العامة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وامّا لو لم یثبت ذلک بالنسبة الی حال النقاء ، فربما یتأمّل فی نهوض هذه الأخبار لاثباته ، لورودها فی مقام بیان حکم آخر ، أعنی عدم ممانعة الحیض الاّ من الوطی فی القُبل دون سائر الاستمتاعات ، فیکون اطلاقها منزّلاً علی بیان أنّ له حال الحیض جمیع ما کان له حال الطهر ، ما عدا الوطی فی القُبل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المتأمّل فی الروایات یراها کالصریحة فی ارادة الوطی فی الدبر ، وإنْ لم یکن اطلاقها مسوقا لبیان أصل الاستمتاعات الجائزة ، فانّ هذا الفرد أظهر افراد الاستمتاع ، بحیث لا یرتاب السامع فی ارادته من قوله علیه‌السلام فی جواب مَنْ سأله عمّا لصاحب المرأة الحائض‌ـ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منها عدا القُبل منها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فلیأتها زوجها حیثُ شاء ، ما اتّقی موضع الدم</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لا شُبهة فی ظهور تخصیص القُبل وموضع الدم بالذکر ، فی اختصاص </w:t>
      </w:r>
    </w:p>
    <w:p>
      <w:pPr>
        <w:pStyle w:val="BookText"/>
        <w:rPr/>
      </w:pPr>
      <w:r>
        <w:rPr>
          <w:rFonts w:ascii="IRNazanin" w:hAnsi="IRNazanin" w:eastAsia="IRNazanin"/>
          <w:color w:val="111111"/>
          <w:sz w:val="28"/>
          <w:sz w:val="28"/>
          <w:szCs w:val="28"/>
          <w:rtl w:val="true"/>
          <w:lang w:bidi="fa-IR"/>
        </w:rPr>
        <w:t xml:space="preserve">الحکم به دون الدبر ، الذی هو عدیل القُبل فی هذه الفائدة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بعد الإغماض عمّا یدل علی جوازه فی حدّ ذاته ، والاّ فیأتی إنْ شاء اللّه فی محلّه أنّه لا مجال للتشکیک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التلازم بین حال النقاء وحال الحیض فی المنع ، غیرُ مسموعة ، لامکان کون التجویز حال الطمث للتسهیل للزوج ، خصوصا لمن کان له شبق فی الجماع ، ولا یقدر علی اشباع ذلک من القبل فی الحالة ، فَجَعل الشارع الدبر له حلالاً ، وهو أمر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إذا راجعنا الادّلة السابقة خصوصا مثل روایة عبد الملک ابن عمرو الدالة بعمومها علی حلیة جمیع بدن المرأة الاّ القبل ، خصوصا مع ملاحظة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یحصر المنع فی خصوص القبل ، ویجوّز الاستمتاع بحوالیه الشامل لمثل الدبر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یدلّ علی ذلک خبر عبداللّه بن بکیر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فلیأتها زوجها حیثُ شاء ما اتقی موضع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یدلان علی جواز الوطی فی 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یستشعر ذلک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عَنِ المَحِیض قُلْ هوَ أذی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أی رجس ونجس ، وهو إشارة إلی الدم ، ولا یکون ذلک الاّ فی خصوص القُبل الذی هو موضع الدم ، حیث حکم الشارع الرجال بالاعتزال عن موضعه فلا یشمل مثل الوطی فی الدبر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کله ، قد یستشعر المنع من جهة احتمال صحة اطلاق الفرج علی الدبر أیضا ، الذی قد وقع فی طرف الاستثناء علی الحلیّة ، فی روایة عبد الملک ومعاویة بن عمار وعبداللّه بن سنان والعیّاشی ، بل قد یستفاد ذلک أیضا من </w:t>
      </w:r>
    </w:p>
    <w:p>
      <w:pPr>
        <w:pStyle w:val="BookText"/>
        <w:rPr/>
      </w:pPr>
      <w:r>
        <w:rPr>
          <w:rFonts w:ascii="IRNazanin" w:hAnsi="IRNazanin" w:eastAsia="IRNazanin"/>
          <w:color w:val="111111"/>
          <w:sz w:val="28"/>
          <w:sz w:val="28"/>
          <w:szCs w:val="28"/>
          <w:rtl w:val="true"/>
          <w:lang w:bidi="fa-IR"/>
        </w:rPr>
        <w:t xml:space="preserve">المنع الوارد عن الایقاب أو تخصیص الاستمتاع بالفخذین والإلیتین فی روایتی عمر بن حنظلة وعمرو بن یزید ، حیث یشمل باطلاقه ممنوعیّة الوطی بکلا قسمیه ، أی فی القُبل والدُبر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وبرغم أنّ مقتضی القواعد ، هو تقدیم أدلة الجواز علی المنع ، لأنّ أدلّة الجواز تکون عمومها بالوضع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ما عدا القُبل منها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مقابل أدلّة المنع التی تدلّ علی المنع من جهة الإطلاق الموجود فی لفظ المنع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لوطی الدبر ، حیث یقید فی خصوص الدبر بدلیل الجواز ، فیحصر المنع فی الوطی فی القُبل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مقتضی ملاحظة اطلاق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شاء ما اتّقی موضع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اجتنب ذلک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جواز الاستمتاع بالوطی فی الدبر ، ولکنّه یعارض مع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والایقاب الواردین فی هذه الاخبار ، وعنه التعارض والتساقط نرجع فی ناحیة الوطی فی الدبر الی التمسک عمومات الادّلة الدالة علی جواز مطلق ما شاءه الرجل من الاستمتاع بالنساء الاّ الوطی فی القُبل حال الحیض الی أصل البرائة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کله ، لیس أمر الوطی فی الدبر بلا کلام ولا اشکال ، والسرّ فی ذلک هو صدور روایتین عن عبد الملک بن عمرو وردت فی إحداهما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وکون السؤال والجواب عنهما مرتین بعیدٌ ، فیدور الأمر بین صدور احدی الروایتین ، فیتردد الأمر فی الجواز فی الدبر ، لاحتمال شمول اطلاق الفرج له علی تقدیرٍ ، فلا یبقی للجواز حینئذٍ دلیلٌ الاّ الاطلاقین المتعارضین المتساقطین ، والرجوع الی العمومات أو الاصل ، لو لم یرجّح أحدهما بالشهرة ، وبالرجوع الی الشهرة یتردد الأمر فیها بین کون الشهرة فی المتقدمین بالجواز ـ بل قد عرفت دعوی الاجماع فیه ـ وفی المتأخرین بعدمه ، </w:t>
      </w:r>
      <w:bookmarkStart w:id="89" w:name="pg13323_168795"/>
    </w:p>
    <w:p>
      <w:pPr>
        <w:pStyle w:val="BookText"/>
        <w:rPr/>
      </w:pPr>
      <w:bookmarkEnd w:id="89"/>
      <w:r>
        <w:rPr>
          <w:rFonts w:ascii="IRNazanin" w:hAnsi="IRNazanin" w:eastAsia="IRNazanin"/>
          <w:color w:val="111111"/>
          <w:sz w:val="28"/>
          <w:sz w:val="28"/>
          <w:szCs w:val="28"/>
          <w:rtl w:val="true"/>
          <w:lang w:bidi="fa-IR"/>
        </w:rPr>
        <w:t xml:space="preserve">وإنْ کان اعتبار الشهرة عند المتقدمین مقدما علی الشهرة عند المتاخرین ، ولکنه یوجب أنْ لا یخلو المسالة عن اشکال ، فالأحوط وجوبا هو الاجتناب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وقسمٌ منها ، هو الاستمتاع منها ما بین السرّة والرکبة عن فوق الثیاب واللباس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أیضا مما اشکال ولا خلاف فیه ، بل علیه الاجماع ، غایة الأمر أنّه قد ذهب السید المرتضی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تحریم الوط‌ء فی الدبر ، بل مطلق الاستمتاع ما بین السرّة والرکبة ، ومال الیه الأردبیلی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علیه بما فی الکتاب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أو بالآیة الناهیة عن المقاربة وهی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تقربوهن حتّی یطهرن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وبالخبر الصحیح الذی رواه ابن بابویه بسنده عن الحلبی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سأل أبا عبداللّه علیه‌السلام عن الحائض ، وما یحلّ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تتزر بازارٍ الی الرکبتین ، وتُخْرِج سُرَّتها ، ثم له ما فوق الإزار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 أبیه علیه‌السلام أنّ میمونه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صلی‌الله‌علیه‌و‌آله کان یأمرنی إذا کنتُ حائضا أن أتّزر بثوبٍ ثم اضطجع معه فی الفراش</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باسناده الصحیح الی الحلبی مثله ، الی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فوق الإزار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وبموثقة أبی بصیر عن أبیعبداللّه الصادق علیه‌السلام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عن الحائض ما یحلّ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تتزر بإزارٍ الی الرکبتین ، وتُخرج ساقیها ، وله ما فوق الازار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2506072_2322387425"/>
      <w:bookmarkStart w:id="91" w:name="_Toc30"/>
      <w:bookmarkEnd w:id="90"/>
      <w:r>
        <w:rPr>
          <w:rtl w:val="true"/>
        </w:rPr>
        <w:t xml:space="preserve">ما یحرم علی الحائض </w:t>
      </w:r>
      <w:r>
        <w:rPr>
          <w:rtl w:val="true"/>
        </w:rPr>
        <w:t xml:space="preserve">/ </w:t>
      </w:r>
      <w:r>
        <w:rPr>
          <w:rtl w:val="true"/>
        </w:rPr>
        <w:t>کفّارة وطی الحائض</w:t>
      </w:r>
      <w:bookmarkEnd w:id="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روایة الخشّاب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الحائض والنفساء </w:t>
      </w:r>
    </w:p>
    <w:p>
      <w:pPr>
        <w:pStyle w:val="BookText"/>
        <w:rPr/>
      </w:pPr>
      <w:r>
        <w:rPr>
          <w:rFonts w:ascii="IRNazanin" w:hAnsi="IRNazanin" w:eastAsia="IRNazanin"/>
          <w:color w:val="111111"/>
          <w:sz w:val="28"/>
          <w:sz w:val="28"/>
          <w:szCs w:val="28"/>
          <w:rtl w:val="true"/>
          <w:lang w:bidi="fa-IR"/>
        </w:rPr>
        <w:t xml:space="preserve">فان وطأ عامدا عالما ، وجبت علیه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 والأوّلُ أحوط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یحلّ لزوجها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درعا ثم تضطجع معه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مقتضی الجمع بین الطائفتین المعتبرتین من الاخبار الدالتین علی الجواز ، وعدم المستفاد من مفهوم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الجمع باحد الطریقتین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بالتصرف فی الهیئة إذا لم یمکن الجمع الدلالی بینهما بالاطلاق والتقیید ، أو بالعموم والخصوص ، فلازم ذلک هو حمل الأمر الوارد فی علی الاستحباب ، لدفع توهم الخطر ، وحمل النهی علی الکراهة هنا ، بعدما عرفت منا سابقا ، بأنّ المراد من الاعتزال وعدم المقاربة هو استنکار الدخول والجماع نظیر اللمس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لامستم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یفید ممنوعیّة الاستمتاع غیر الوطی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حمل الأخبار المانعة علی التقیة ، لموافقتها مع مذهب کثیر من العامة ، حیث یقولون بوجوب کون الاستمتاع محدودا بما فوق اللباس ، وقد عرفت دعوت الاجماع علی الجواز مباشرة ، وعدم وجود المخالفة ، الاّ عن رجلین ، حیث لا یضرّ مخالفتهما بالاجماع ، لکونهما معلومی بالنسب ، کما لا یخفی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المسألة ذات أقوال ثلاث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الکفارة لمن وطی زوجته عالما عامدا من محلّ الحیض ، وهو المشهور بین المتقدمین ، وأعاظم الاصحاب من الصدوقین والشیخین ، وعلم الهدی ، وابن حمزة وابن زهرة وابن ادریس وسعید وغیرهم ، ونسبه الشهیدان </w:t>
      </w:r>
    </w:p>
    <w:p>
      <w:pPr>
        <w:pStyle w:val="BookText"/>
        <w:rPr/>
      </w:pPr>
      <w:r>
        <w:rPr>
          <w:rFonts w:ascii="IRNazanin" w:hAnsi="IRNazanin" w:eastAsia="IRNazanin"/>
          <w:color w:val="111111"/>
          <w:sz w:val="28"/>
          <w:sz w:val="28"/>
          <w:szCs w:val="28"/>
          <w:rtl w:val="true"/>
          <w:lang w:bidi="fa-IR"/>
        </w:rPr>
        <w:t xml:space="preserve">الی الشهرة ، وغیرهما الی الأکثر ، بل علیه دعوی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ووافقهم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البروجردی والمیرزا عبد الهادی الشیرازی ، والمحقّق الآملی علی الاحوط ، والاحتیاط الوجوبی منقولٌ عن 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بالاستحباب ، وهو المشهور بین المتأخرین ،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الحکیم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الخمینی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الاصفهانی وضیاء الدین العراقی ، والمحقّق السیّد أحمد الخوانساری والسیّد الگلبایگانی ، وغیرهم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للسیّد الخوئی علی ما نقله المقرّر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بعد اتمام الاستدلال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 الکفّارة واجبة ولا مستحبة بعنوان کونها کفارة ، وأمّا بعنوان الصدقة والاحسان فهو 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نفی الکفارة من أصلها ، فکأنّه لا یجوّز الاعطاء بقصد الکفارة تذنیا ، بل یری أنّ علی الفاعل دفع ذلک بعنوان الصدقة والاحسان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 لابد أنْ نراجع الادلة ، حتّی یتضح المرام منها ، فنقول وباللّه الاستعانة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استدل للوجوب ـ مضافا الی الشهرة والاجماع المنقول ـ بعدة أخبار ، بعضها معتبرة سندا ودلالة ، فلا بأس بذکرها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داود بن فرقد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کفارة الطمث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p>
    <w:p>
      <w:pPr>
        <w:pStyle w:val="BookText"/>
        <w:rPr/>
      </w:pPr>
      <w:r>
        <w:rPr>
          <w:rFonts w:ascii="IRNazanin" w:hAnsi="IRNazanin" w:eastAsia="IRNazanin"/>
          <w:color w:val="111111"/>
          <w:sz w:val="28"/>
          <w:sz w:val="28"/>
          <w:szCs w:val="28"/>
          <w:rtl w:val="true"/>
          <w:lang w:bidi="fa-IR"/>
        </w:rPr>
        <w:t xml:space="preserve">یتصدّق إذا کان فی اوّله بدینار ، وفی وسطه نصف دینار ، وفی آخره ربع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یکن عنده ما یُکفّر؟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مسکین واحد ، والاّ استَغفَر اللّه ولا یعود فان الاستغفار توبة وکفارة لکلّ مَنْ لم یجد السبیل الی شی‌ء من الکفارة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صحیحة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عمّن أتی امرأته و هی طامث؟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بدینار ویستغفر اللّه تعالی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أبی‌بصیر ، عن أبی عبداللّه علیه‌السلام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 فعلیه نصف دینار یتصدق به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صحیحة الحلبی ،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یقع علی امرأته وهی حائض ما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 مسکین بقدر شبعة</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ابراهیم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امرأته فی الفرج فی اوّل أیّام حیضها ، فعلیه أنْ یتصدّق بدینار ، وعلیه ربع حَدّ الزانی خمسة وعشرون جلدة ، وإنْ أتاها فی آخر أیّام حیضها ، فعلیه أن یتصدّق بنصف دینار ، ویُضرب اثنتی عشرة جلدة ونصفا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بابویه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أنّه إنْ جامعها فی اوّل الحیض ، فعلیه أنْ یتصدق بدینار ، وإنْ کان نصفه فنصف دینار ، وإنْ کان فی آخره فربع دینار</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ومتی ما جامعتها وهی حائض ، فعلیک ان تتصدق بدینار ، وإنْ جامعتَ أمتک وهی حائض فعلیک أنْ تتصدق بثلاثة امداد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جملة الأخبار التی یمکن الاستدلال بها للوجوب ، من جهة ظهور فعل المضارع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الانشاء علی الوجوب وظهور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الوجوب ، بل أصرح من الجمیع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روایة محمد بن مسلم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علیه‌السلام عن الرجل یأتی المرأة وهی حائض؟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فی استقبال الحیض دینار ، وفی استدباره نصف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 یجبُ علیه شی‌ء من الحدّ؟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خمس وعشرون سوطا ، رُبع حدّ الزانی ، لأنه أتی سفاحا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کرّرت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مرتان ، فتدل علی وجوب الکفارة والحدّ ، فلا تجری فیه شُبهة عدم ارادة الوجوب من الکلمة ، لصراحتها فیه ، ولأجل ذلک ذهب أعاظم فقهاؤنا إلی الوجوب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مع ذلک کله ، قد خالف جماعة کبیرة من الفقهاء هذا الحکم ، منهم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وکذا المحکیّ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قد عرفت من عدد من المتأخرین ذهابهم الی الاستحباب ، ودلیلهم علی ذلک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وذلک عند الشک وفقد الدلیل ، ولو لأجل التساقط بالمعارضة ، لأنّ الشک حینئذ یکون فی أصل التکلیف ، والأصل </w:t>
      </w:r>
    </w:p>
    <w:p>
      <w:pPr>
        <w:pStyle w:val="BookText"/>
        <w:rPr/>
      </w:pPr>
      <w:r>
        <w:rPr>
          <w:rFonts w:ascii="IRNazanin" w:hAnsi="IRNazanin" w:eastAsia="IRNazanin"/>
          <w:color w:val="111111"/>
          <w:sz w:val="28"/>
          <w:sz w:val="28"/>
          <w:szCs w:val="28"/>
          <w:rtl w:val="true"/>
          <w:lang w:bidi="fa-IR"/>
        </w:rPr>
        <w:t xml:space="preserve">فی هذا الفرض هو البرائة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عدّة أخبار بعضها معتبرة سندا ودلالة وهی دالة علی عدم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العیص بن القاسم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واقع امرأته ، وهی طامث؟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یلتمس فعل ذلک ، قد نهی اللّه أنْ یقربها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 أعلیه کفارة؟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فیه شیئا ، یستغفر اللّه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زرارة ، عن أحدهما علیهماالسلام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الحائض یأتیها زوجها؟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 یستغفر اللّه ، ولا یعود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لیث المرادی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علیه‌السلام عن وقوع الرجل علی امرأته وهی طامث خطأ؟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وقد عصی ربّه</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شیخنا المرتضی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من الخطاء ، بقرینة المعصیة الخطأ فی الفعل ، ومنه الخطیئة ، أو الخطأ فی الحکم مع التقصیر فی السؤال دون الخطأ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وروینا عنهم علیهم‌السلام أنّ من أتی حائضا ، فقد أتی ما لا یحلّ له ، وعلیه أن یستغفر اللّه ، ویتوب من خطیئته ، وإن تصدّق بصدقة مع ذلک فقد أحسن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یؤید الإستحباب ، اختلاف لسان أخبار الوجوب فی مقدار الکفارة ، حیث قد عرفت فی روایة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بکونها فی أوّله دینار ، </w:t>
      </w:r>
    </w:p>
    <w:p>
      <w:pPr>
        <w:pStyle w:val="BookText"/>
        <w:rPr/>
      </w:pPr>
      <w:r>
        <w:rPr>
          <w:rFonts w:ascii="IRNazanin" w:hAnsi="IRNazanin" w:eastAsia="IRNazanin"/>
          <w:color w:val="111111"/>
          <w:sz w:val="28"/>
          <w:sz w:val="28"/>
          <w:szCs w:val="28"/>
          <w:rtl w:val="true"/>
          <w:lang w:bidi="fa-IR"/>
        </w:rPr>
        <w:t xml:space="preserve">وفی وسطه نصفه ، وفی آخره ربعه ، وفی روایة محمد بن مسلم بدینار علی نحو المطلق وکذلک و فی حدیث علی بن ابراهیم ، وفی روایة أبی بصیر نصف دینار علی نحو المطلق ، وفی روایة الحلبی علی مسکین بقدر شُبعة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مثل هذا الاختلاف ، لا یناسب مع الأمر الوجوبی ، بخلاف الاستحباب ، حیث یمکن حمله علی مراتب الفضیلة ، وتأکیدها بالنسبة إلی أوّله ، وأضعفها فی الآخر ، کما قیل مثل ذلک فی الاختلاف فی منزوحات البئر ، فیؤکد ذلک ما وقع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أمر علیه‌السلام أوّلاً بالاستغفار فی أوّلها ثم یقول فی 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تصدق بصدقة مع ذلک فقد أحسن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الکلام فی ذیل الخبر صادرٌ عن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یخلو عن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وسند الخبر الذی رواه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ضعیفا ، لکن قد حقّقنا فی محلّه بان الضعف کذلک ، لولا الانجبار بالشهرة والاجماع ، لا یمکن أنْ یعتبر دلیلاً مستقلاً فی الحکم ، نعم یفیدنا فی مقام التأیید ، والمقام یعدّ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جملة اُمور یوجب الحکم‌الاستحباب وذلک بالتصرف فی هیئة أخبار الوجوب ، بحملها علی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ذلک ، وسلّمنا دلالة ادلة الوجوب علیه ، خصوصا مع ورود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أخباره ، کما عرفت فی حدیث محمد بن مسلم ، فغایة الأمر هو تعارض الدلیلین ـ مع فرض تمامیة دلالة کل علی معناه من الوجوب والاستحباب ـ وتساقطهما ، فالمرجع بعد التساقط وفقدان الدلیل ، هو الرجوع الی العمومات والاصل ، وهو هنا أصل البراءة ، لکونه شکا فی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الوجه ، یصعب الحکم بالاستحباب جزما ، فضلاً عن الوجوب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نقل و لم نرجع الی ملاحظة المرجّحات ، والاّ فإنّه ربما یقال بانّ من </w:t>
      </w:r>
    </w:p>
    <w:p>
      <w:pPr>
        <w:pStyle w:val="BookText"/>
        <w:rPr/>
      </w:pPr>
      <w:r>
        <w:rPr>
          <w:rFonts w:ascii="IRNazanin" w:hAnsi="IRNazanin" w:eastAsia="IRNazanin"/>
          <w:color w:val="111111"/>
          <w:sz w:val="28"/>
          <w:sz w:val="28"/>
          <w:szCs w:val="28"/>
          <w:rtl w:val="true"/>
          <w:lang w:bidi="fa-IR"/>
        </w:rPr>
        <w:t xml:space="preserve">المرجّحات عدم احتمال کونه صادرا علی التقیة ، وموافقا لمذهب العامة ، مع أنّ الوجوب یحتمل فیه ذلک ، کما یشهد له ما ورد فی صحیحة عیص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أعلم فیه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هذا التعبیر مشعرٌ بأنّ القول بأنّ علیه شیئا کان معروفا بین فقهاء العامة ، وکان من الصعب علی الإمام علیه‌السلام إنکاره علنا وجزما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أظهر من ذلک ، ما ورد فی روایة عبد الملک بن عبد الکریم بن عمرو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رجل أتی جاریته ، وهی طامث؟</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یستغفر اللّه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یقولون علیه نصف دینار أو دینار؟</w:t>
      </w:r>
    </w:p>
    <w:p>
      <w:pPr>
        <w:pStyle w:val="BookText"/>
        <w:rPr/>
      </w:pP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عشرة مساکین</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یبعد أنْ یکون أمره علیه‌السلام بالتصدق علی عشرة مساکین ، من جهة الفرار عن اظهار المخالفة معهم ، اذ التعبیر بأنّ الناس یقولون کذا لا یقصد بهم الاّ العامة ، فما أنکره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اطّرد حدیث العیص وزرارة ، لأجل موافقتهما لفتوی الشافعی فی الجدید ، ومالک وأبی حنیفة وأصحابه ، وربیعة والّلیث وابن سعد ، علی ما نقله عنهم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اشتهار فتوی أبی حنیفة فی زمن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تعرف فساد نسبة اخبار الوجوب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یمکن مساعدته ، مضافا الی أنّه لا یناسب مع ما فی الروایتین الدالتین علی ذلک فی الأمة فإنّه لابد أنْ نلاحظ کلام العامة ، وأنّهم فی أی موضع یقولون بعدم الوجوب ، فهل یقولون بذلک فی الطامث وفی الحُرة والأمة ، أم فی خصوص الأمة؟ </w:t>
      </w:r>
    </w:p>
    <w:p>
      <w:pPr>
        <w:pStyle w:val="BookText"/>
        <w:rPr/>
      </w:pPr>
      <w:r>
        <w:rPr>
          <w:rFonts w:ascii="IRNazanin" w:hAnsi="IRNazanin" w:eastAsia="IRNazanin"/>
          <w:color w:val="111111"/>
          <w:sz w:val="28"/>
          <w:sz w:val="28"/>
          <w:szCs w:val="28"/>
          <w:rtl w:val="true"/>
          <w:lang w:bidi="fa-IR"/>
        </w:rPr>
        <w:t xml:space="preserve">وکیف کان ، فقد عرفت صحة الحکم بالاستحباب ، حتّی مع عدم ملاحظة المرجّحات ، وعدم القول بالتقیة فی أخبار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ادّعاه سیدنا الخوئی قدس‌سره من عدم وجوب الکفارة وعدم استحباب دفعها بعنوان بعنوان الکفارة ، بل بعنوان الصدقة والاحسان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بعیدٌ عن لسان الدلیل ، لما قد ورد فی روایة داود بن فرقد من التصریح بکفارة الطمث ، فالتصدیق الوارد فی سائر الادلة کان من أجل الکفارة لهذا العمل ، لا الصدقة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باستحباب الکفارة ، کما علیه المشهور من المتأخرین لا یخلو عن قوة ، وإنْ کان الاحتیاط بالاداء لا یخلو عن حسن ، خصوصا أنّ المخالفة فی مثل هذه المسألة التی اتفقت فیها الشهرة عن المتقدمین مع الوجوب ـ ولعلّهم أعرف بها من غیرهم ، لقرب زمانهم الی زمن الائمة علیهم‌السلام ـ مشکلٌ ، وإنْ کان المخالفة مع مقتضی الادلة فیها أشکل ،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الحکم فی وطی الحائض الحُرّة ، إذا کانت زوجة دائمة أو منقطعة ـ وعرفت عدم وجود دلیل متقن ثابت دال علی الوجوب ، فإنّ الدلیل علی استحباب کفارة الوطی یکون أقوی وأظهر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حکم واطی الأمة والجاریة فی حال الحیض ، فقد وقع الخلاف فیه أیضا ، إذ ذهب قدماء أصحابنا إلی الوجوب ، کما هو ظاهر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المشهور بینهم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مضافا الی تمسکهم بالروایة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جامعتَ أمتک وهی حائض ، تصدقت بثلاثة اعداد من طعام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قد یتوهم الاستدلال علی الوجوب بروایة عبد الکریم بن عمرو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علیه‌السلام عن رجل أتی جاریته وهی طامث؟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یستغفر اللّه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الناس یقولون علیه نصف دینار ، أو دینار؟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عشرة مساکین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قد حکم علیه‌السلام بوجوب اعطاء الصدقة لعشرة مساکین؟</w:t>
      </w:r>
    </w:p>
    <w:p>
      <w:pPr>
        <w:pStyle w:val="BookText"/>
        <w:rPr/>
      </w:pPr>
      <w:r>
        <w:rPr>
          <w:rFonts w:ascii="IRNazanin" w:hAnsi="IRNazanin" w:eastAsia="IRNazanin"/>
          <w:color w:val="111111"/>
          <w:sz w:val="28"/>
          <w:sz w:val="28"/>
          <w:szCs w:val="28"/>
          <w:rtl w:val="true"/>
          <w:lang w:bidi="fa-IR"/>
        </w:rPr>
        <w:t xml:space="preserve">بل قد ینضم الی مجموع هذه الأدلة دعوی دعوت عدم القول بالفصل فی الوجوب والاستحباب بین الأمة والحُرّة ، لأنّ کل من قال بالوجوب فی الثانیة ، قال به فی الاولی ، وکلّ من قال بالاستحباب فیها ، یقول به فی الاولی أیضا ، فیصیر هذا اجماعا مرکبا علی اختیار الوجوب فیها ، مع اختیار الوجوب فی الحُرّة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یُدّعی کون الکفارة فی الحُرّة واجبة من جهة أنّه لو سلّمنا وجوبها فی الأمة ، ومعلومٌ من الشرع أنّ حکم الاماء فی العبادات والمجازات أخفّ من الحرّة ـ فاذا قبلنا وجوب دفع الکفّارة علی مولی الأمة عند وطیه لها فی حال الحیض ، ففی الحُرّة یکون وجوب دفعها بالأولویّة ،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اعترض علی التمسک بهذه الادلة ، بأنّ الاجماع المنقول غیر مقبول فی أصل الحُرّة ، ففی الأمة مثله ، لذهاب کثیر من الفقهاء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وکثیر من المتأخرین کالمحقق الهمدانی والآملی والخوئی ، وکثیر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إلی عدم الوجوب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فإنّها أیضا یصعب الاستدلال بها ،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وجود دلیلٍ یدل علی وجوب الکفارة فی وطی الأمة فی حال الحیض ، الاّ روایة واحدة وهی روایة عبد الکریم بن عمرو ، فهی فی دلالتها علی </w:t>
      </w:r>
    </w:p>
    <w:p>
      <w:pPr>
        <w:pStyle w:val="BookText"/>
        <w:rPr/>
      </w:pPr>
      <w:r>
        <w:rPr>
          <w:rFonts w:ascii="IRNazanin" w:hAnsi="IRNazanin" w:eastAsia="IRNazanin"/>
          <w:color w:val="111111"/>
          <w:sz w:val="28"/>
          <w:sz w:val="28"/>
          <w:szCs w:val="28"/>
          <w:rtl w:val="true"/>
          <w:lang w:bidi="fa-IR"/>
        </w:rPr>
        <w:t xml:space="preserve">عدم الوجوب أولی ، لانها حکمت بالتصدق لأجل عدم المخالفة مع العامة ، والاّ فإنّ الإمام علیه‌السلام قد صرح فی صدر الخبر بأنّ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یستغفر اللّه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فضلاً عن‌اشتماله لم‌بما یفتی علی طبقه أحدٌ من فقهائنا ، وهو التصدق علی عشرة مساکین بلا تعیین مقدار ما یعطی ، ولا بیان الشی‌ء الذی یجب علیه دفعه ، وأنّه هل یجب أن یکون طعاما أو غیره ، بل أن فتواهم والاجماع المنقول عنهم ، مطابقٌ للخبر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التصدق بثلاثة أمداد من طعام ، بل قیدوا فتاواهم بالذی هو مفقود فی هذا الحدیث وهو لزوم التصدق لثلاثة مساکین ، لکلّ واحد منهم مدّا من الطعام ، ولیس فی الروایتین من ذلک عین ولا أثر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ربما یقتضی اطلاق الروایة جواز اعطاء ثلاثة امدادٍ من الطعام لفقیر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فاثبات الوجوب ـ اوّلاً ـ والعدد المذکور ـ ثانیا ـ من تلک الادلة فی غایة الاشکال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التأمل والدقة فی المقام یوجب ملاحظة اعتراض یرد علی دعواهم ـ وان کنّا موافقین معهم فی أصل الدعوی ، وهو عدم الوجوب فی الامة کالحُرّة ـ وهو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الدالة علی وجوب دفع الکفارة فی وطی الحائض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فبعضها قد ورد فیها ما یدل علی کون الموطوءة هی زوجة ، حیث ورد فیها التصریح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الضمیر فیها راجع إلی الزوج وهو قرینة علی کونها زوجته ، وهی مثل روایة محمد بن مسلم ، وروایة الحلبی وروایة علی بن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وبعضها الآخر لیس کذلک ، بل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الحائض بصورة العموم والمطلق، مثل روایة أبی بصیر الواردة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النکرة المفیدة للاطلاق، 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المرأة وهی 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المفیدة للجنس</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قد ورد فی بعضها التعبیر بکفارة الطمث، کما فی روایتی محمد بن مسلم، وداود بن فرقد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فالمطلق والعموم یشمل جمیع افراد الحائض، حتّی المملوکة، فیجب فیها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قد ورد الدلیل علی أن کفارة وطی المملوکة الحائض أقلّ من الحُرّة، وهی التصدق بثلاثة أمداد لعشرة مساکین، وبمقتضی الجمع بین الخبرین هو ثبوت وجوب دفع الکفارة فی وطی الأمة، إذا کانت حائضا بمقدار بثلاثة أمداد علی عشرة مساکین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فاندفع بذلک تمام الاشکالات التی أوردها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وأنت‌تری أنّ المصرّح به فی الأول اعطاء الصدقة لعشرة مساکین، من دون ذکر فیه عن مقدار ما یُعطی لکلّ واحد منهم، ولا ذکر کونه من الطعام، وفی الثانی اعطاء ثلاثة أمداد من الطعام، من دون ذکر فیه عمّن یتصدق به، ولا عن مقدار ما یُعطی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ومعلومٌ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لکلّ مسکین مدّا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یجامع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فیظهر أن إثبات الاجماع فی خصوص هذا القید،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یندفع به کلام السید الخوئی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لا یمکن استفادة ما ذکره الماتن ـ أعنی وجوب الکفارة فی وطی الأمة الحائض ـ من شی‌ء من الأخبار المتقدمة، ولا مدرک له سوی الاجماع المنقول، والشهرة الفتوائیة بین الأصحاب،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صحیح علی المبنی المشهور عند المتقدمین وعند بعض المتأخرین، من القول بتمامیّة الأخبار الدالة علی وجوب دفع الکفارة فی وطی الحُرّة </w:t>
      </w:r>
    </w:p>
    <w:p>
      <w:pPr>
        <w:pStyle w:val="BookText"/>
        <w:rPr/>
      </w:pPr>
      <w:r>
        <w:rPr>
          <w:rFonts w:ascii="IRNazanin" w:hAnsi="IRNazanin" w:eastAsia="IRNazanin"/>
          <w:color w:val="111111"/>
          <w:sz w:val="28"/>
          <w:sz w:val="28"/>
          <w:szCs w:val="28"/>
          <w:rtl w:val="true"/>
          <w:lang w:bidi="fa-IR"/>
        </w:rPr>
        <w:t>الحائض، فیمکن استفادة وجوبها فی الأمة الحائض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مبنی المشهور بین المتأخرین، من عدم تمامیة دلالتها للوجوب، بما قد عرفت من تفصیلها فی الحُرّة الحائض، فلا یبقی حینئذٍ عمومٌ ولا اطلاق یدلّ علی الوجوب، حتّی یستدل بهما علی وجوب دفع الکفارة فی وطی الأمه الحائض، فلا محیص الاّ الحکم بالاستحباب فی کلّ منهما، فیصیر الاختلاف المذکور فی مضمون الأخبار، مؤیدا للاستحباب،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 وقلنا بوجود الاطلاق أو العموم فی حکم کفارة وطی المرأة الحائض، الشامل للأمة، فانّه حینئذٍ لا یبقی فرق فیه بین کون الأمة لنفس الواطی أو لغیره، فاحتمال الاختصاص بالاوّل ـ لأجل ما فی الروایة من ورد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ـ غیر مقبول وغیر مسموع،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یبقی فرق فیه بین القول بالوجوب أو الاستحباب،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ثبوت الحکم بین أقسام الأمة، من کونها أمةً قنّة أو مدبّرة أو اُمّ ولد، بل والمکاتبة المشروطة‌المطلقة، ما لم یتحرّر منها شی‌ء، لأنها فی حکم القنّ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حکم المُبعضّة، أی الأمة المکاتبة المطلقة التی أدّت شیئا من مال الکتابة، والأمة المشترکة بین الإثنین أو ازید، والأمة المزوّجة والمحللة إذا وطئها مالکها لا من یحلّل له، وکان الواطی فی جمیع هذه الفروض قد وقع حین حیضها ، ففی عدم وجوب الکفارة فی وطئها، أو الحاقها بالزوجة فی لزوم دفع الدینار أو نصفه أو ربعه، أو هی ملحقة بالأمة القنّة، أو بالتفصیل بین المبعّضة والمشترکة، وبین المزوجة والمحلّلة، بالحاق الأولیین بالزوجة، والأخیرتین بالأمة،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هو القول بوجوب کفارة الزوجة أو استحبابها فی الجمیع، الاّ ما خرج منها، وهو الأمة، الظاهرة فی کونها کذلک تامة بواسطة الاجماع، أو دلالة </w:t>
      </w:r>
    </w:p>
    <w:p>
      <w:pPr>
        <w:pStyle w:val="BookText"/>
        <w:rPr/>
      </w:pPr>
      <w:r>
        <w:rPr>
          <w:rFonts w:ascii="IRNazanin" w:hAnsi="IRNazanin" w:eastAsia="IRNazanin"/>
          <w:color w:val="111111"/>
          <w:sz w:val="28"/>
          <w:sz w:val="28"/>
          <w:szCs w:val="28"/>
          <w:rtl w:val="true"/>
          <w:lang w:bidi="fa-IR"/>
        </w:rPr>
        <w:t xml:space="preserve">والکفّارة فی أوّله دینار ، وفی وسطه نصف دینار ، وفی آخره ربع دینار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بعض الأخبار، فتبقی غیرها داخلةً تحت العموم، فبالنتیجة تکون الکفارة ثابتة علی الجمیع ـ الاّ الأمة الحائض ـ وهی الدینار أو نصفه أو ربعه، علی حسب ما هو المختار فی المقدار، کما تقرر فی محله، وکما سیأتی الاشارة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الکلام فی وطی الأجنبیة، إذا کانت حائضا، فهل یجب فیه الکفارة، إنْ قلنا بالوجوب فی الزوجة 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عدم الوجوب، للتشکیک فی شمول الأدلة لها، بقرینة ماورد فی جملة من الاخبار من التعبیر بالزوجة، وأنّ کون الحکم فی وطی الزوجة أشدّ لا توجب ثبوت الکفارة، اذ لعلّ الأشدّ لا کفارة له، أو أنّ له کفّارة تتفاوت عن الکفارة الثابتة لغیر الزوجة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الأقوی ما علیه الفقهاء، من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الحاقها بالزوجة، بل علیه أکثر المتأخرین لولا کلّهم، کماتری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 عرفت من وجود العموم والاطلاق فی النصوص،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المرأة و هی طامث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وجه لتخصیصها بذکر الزوجة فی بعضها، مع کون ذکرها کان من جهة ورود القید مورد الغالب،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الفرع عدة مسائل ینبغی التنهیه الیها وهی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علی القول بوجوب الکفارة أو استحبابها، کان تقدیرها علی ما عمل به الأصحاب وافتوا به، والوارد تقدیرها فی مرسل داود بن </w:t>
      </w:r>
    </w:p>
    <w:p>
      <w:pPr>
        <w:pStyle w:val="BookText"/>
        <w:rPr/>
      </w:pPr>
      <w:r>
        <w:rPr>
          <w:rFonts w:ascii="IRNazanin" w:hAnsi="IRNazanin" w:eastAsia="IRNazanin"/>
          <w:color w:val="111111"/>
          <w:sz w:val="28"/>
          <w:sz w:val="28"/>
          <w:szCs w:val="28"/>
          <w:rtl w:val="true"/>
          <w:lang w:bidi="fa-IR"/>
        </w:rPr>
        <w:t xml:space="preserve">فرقد، ونحوه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عرفت تفصیلهما وقلنا ان ضعفهما وارسالهما منجبران بعمل الأصحاب والمؤید بدعوی الاجماع من المرتضی وابن زهرة، والمعتضد بالشهرة المتحققة بین المتقدمین والمتأخرین، بل لم نعثر علی مخالف لهذا التقدیر، سوی ما یظهر من المنقول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الکفارة ما یشبع مسکینا، وهو غیرُ قادحٍ، لأنه ـ مضافا الی شذوذه ـ فقد خالف نفسه الشریف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w:t>
      </w:r>
    </w:p>
    <w:p>
      <w:pPr>
        <w:pStyle w:val="BookText"/>
        <w:rPr/>
      </w:pPr>
      <w:r>
        <w:rPr>
          <w:rFonts w:ascii="IRNazanin" w:hAnsi="IRNazanin" w:eastAsia="IRNazanin"/>
          <w:color w:val="111111"/>
          <w:sz w:val="28"/>
          <w:sz w:val="28"/>
          <w:szCs w:val="28"/>
          <w:rtl w:val="true"/>
          <w:lang w:bidi="fa-IR"/>
        </w:rPr>
        <w:t>فالمسئلة من هذه الجهة واضحة، ولا یحتاج الی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هو التقسیم المعتبر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للمشهور، بل علیه جُلّ الأصحاب، وهو أنّ کلّ حیض بحسب حال الحائض من أیّام العادة، ینقسم الی ثلاثة فترات 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الثلث الأوّل الدینار، بلا فرق فی ذلک الشک بین کونه بعدد صحیح، کما لو کانت عادتها ثلاثة أیّام، فالشک الاوّل هو یوم واحد، أو کونه مع الکسر، بأن تکون عادتها أربعة أیّام أو خمسة، حیث یکون ثُلثها یومٌ مع ثلث الیوم فی الأربعة، أو الیوم مع ثلث الیومین فی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الوسط، وهو فی الیوم الثانی من الکامل، وفی الیوم الثانی من الثلثین الباقی منه، ومن الیوم الثالث بثلثیه فی الأربعة وهکذا، وهذا هو الاقوی، حیثُ یوافق مع ما ورد فی النصوص والفتاوی من الاوّل والوسط والآخر، بما لکلّ واحدٍ منها من الکفارة، الظاهر فی التقسیم المساوی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الوسط یؤخذ ما بین الخمسة، الی السبعة فانه قد یوجب خروج الوسط والآخر عن بعض العادات، مثل ما لو کانت عادة المرأة أقلّ من الخمسة ـ مثل الثلاثة والأربعة ـ فلابد أنْ یحسب فیهما بالأول من الدینار، مع أنه لیس کذلک، بل اللازم علیه هو الوسط ـ ای نصف </w:t>
      </w:r>
    </w:p>
    <w:p>
      <w:pPr>
        <w:pStyle w:val="BookText"/>
        <w:rPr/>
      </w:pPr>
      <w:r>
        <w:rPr>
          <w:rFonts w:ascii="IRNazanin" w:hAnsi="IRNazanin" w:eastAsia="IRNazanin"/>
          <w:color w:val="111111"/>
          <w:sz w:val="28"/>
          <w:sz w:val="28"/>
          <w:szCs w:val="28"/>
          <w:rtl w:val="true"/>
          <w:lang w:bidi="fa-IR"/>
        </w:rPr>
        <w:t>الدینار ـ أو الأخیر وهو 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الاشکال یجری فی هذه الصورة والتی تلیها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للراوندی رحمه‌الله ، أنّه اعتبر الأطراف الثلاثة بالنسبة الی العشرة، التی هی أکثر أیّام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مرادهما بیان ما هو الغالب من العادات من باب المثال لا التعیین والإلزام، حتّی یرد علیهما بضعف استدلالهما و مستندهما من جهة عدم علیهما مساعدة الدلیل علیه،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الملاک فی التقسیم بالثلاثة، هو تحقق حکم الحیض فی الخارج، ـ بلا فرق فیه بین کونه زائدا علی العادة او اقلّ منها ـ لا الحیض الواقعی، لعدم امکان العلم بالواقع نوعا، وأنّ علمه عند اللّه سبحانه وتعالی، کما أشار الیه النبی صلی‌الله‌علیه‌و‌آله کما فی کلام الصادق علیه‌السلام ، تفسیرا لکلامه صلی‌الله‌علیه‌و‌آله الوارد فی مرسلة یونس الطویلة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تحیض فی علم اللّه بستة أو سبعة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فانّ حکم الکفارة وتعیین مقدارها یکون متوقفا وتابعا لزمان وقوع الوطی، والفترة التی اختارها الحائض لحیضها، علی حسب الروایات، فان کانت قد اختارت التحیّض قبل الوطی، ما لم ینکشف الخلاف، حیث یصدق علیها أن الوطی قد وقع فی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لو وقع قبله،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یشکل الحکم بوجوب الکفارة، لعدم صدق الوطی فی الحیض عالما عامدا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واضاف بعده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یشکل هذا الصدق فی سابقه، فضلاً عنه، لعدم ثبوت کونه حیضا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استدل بما یُشعر به من الحدیث المذکور سابقا، ثم أخیرا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وجهه ما عرفت من أنّ الملاک لیس بالواقعی، حتّی یقال یتم ما قاله، بل المدار هو الحکم الظاهری، الناشی من جعلها أیاما وعدّها من الحیض، وذلک بأمر من الشارع، کما کان الأمر کذلک بالنسبة الی سائر احکامها، منها الکفارة الوطی فی حقّ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الاشکال فیما إذا کان الوطی قبل اختیاره، فیما لم یصدق تحیضها قبل الاختیار، حیث لا یدخل تحت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وطی‌ء حائضا عالما عامدا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ینکشف الخطأ، والاّ کان الملاک بالنسبة الی الواقع بعد الاستقرار، فلا اعتبار للظن أو القطع بکون الوطی قد حدث فی الثلث الاوّل مثلاً، إذا انکشف خطائه، بل یترتب علیه بما فی الواقع من کونه فی الثلث الأوّل أو الثانی أو الثالث، أو کون الواقع کان خارجا عن الحیض، فیحکم بما یقتضیه الواقع من مقدار الکفارة، أو عدم وجوبها علیه، ولا یوجب ذلک کون ما اختارته من التحیض قبل انکشاف الخلاف، خالیا عن الحکم المفروض،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خروج دم الحیض عن غیر مخرجه المعتاد، فهل یعدّ وطئها حراما مطلقا، أو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ثبوتا لها أربع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الاجتناب عن کلا الموضعین، کما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وجوب الاجتناب عمّا یخرج دون الآخر، أو عکسه،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 من أصحاب التعلیق، وهو المختار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جواز الاتیان بهما، کما هو ظاهر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تمسک باصالة البرائة للشک فی شمو الادلة لمثله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 الأقوی هو الثالث، لصدق عنوان وطی الحائض مع علمه بکون الدم حیضا، لان خصوصیة المورد فی الخروج لا مدخلیة لها إذا صدق أنّه قد وطی‌ء فی المخرج المعتاد، وکانت المرأة حائض، فمجرد کون المخرج خالیا عن الدم، لا یؤدی الی جواز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أنّ مجرد خروج الدم عن ثقب مّا، لا یوجب کون الوطی فیه صادقا علیه انّه وطی للحائض، وإنّ کان الاحتیاط بالاجتناب عنه، لا یخلو عن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تقرر اعتبار وجوب الاجتناب، لتحصیل العلم بترک وطی الحائض، فانّ العلم الاجمالی الحاصل فی المقام یوجب لزوم الاجتناب عن کلّ واحد منهما، تحصیلاً للموافقة القطعیة فی اطراف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اثبات ذلک لا یخلو عن وهن ، لما قد عرفت من صدقه فی الوطی‌ء فی المخرج المعتاد، مع کونها حائضا دون الآخر، فینحلّ العلم الاجمالی بالتفصیلی، فیما هو المخرج المعتاد والشک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القول بوجوب الاجتناب عن کلیهما ـ کما اختاره المحقق الآملی ـ وأنّه یجب الاجتناب عن فعل الوطی فی کلا المخرجین، فلا اشکال فی ثبوت الکفارة علیه ـ إنْ قلنا بوجوبها ـ لأنّه باقدامه علی ذلک یقطع بوقوع الوطی علی الحایض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علیه کفارتان، لأن حرمة الآخر لیس الاّ لتحصیل العلم بالامتثال، فلا تکون حرمته واقعیةً حتّی یجب علیه الکفارة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لو أقدم علی الوطی فی أحد المخرجین، فانّه لا یجب علیه الکفارة، لعدم علمه حینئذٍ بوقوع الوطی فی الحائض، لان الکفارة مترتبة علی الوطی فی أحدهما المعین فی الواقع، المشتبة عند المکلف، فعند الشک فی وجوب الکفارة بالوطی فی احدهما الذی لا یعلم کونه مخرج الدم یکون الأصل هو البرائة، </w:t>
      </w:r>
    </w:p>
    <w:p>
      <w:pPr>
        <w:pStyle w:val="BookText"/>
        <w:rPr/>
      </w:pPr>
      <w:r>
        <w:rPr>
          <w:rFonts w:ascii="IRNazanin" w:hAnsi="IRNazanin" w:eastAsia="IRNazanin"/>
          <w:color w:val="111111"/>
          <w:sz w:val="28"/>
          <w:sz w:val="28"/>
          <w:szCs w:val="28"/>
          <w:rtl w:val="true"/>
          <w:lang w:bidi="fa-IR"/>
        </w:rPr>
        <w:t xml:space="preserve">فیشابه المقام من شرب أحد المایعین الذی یعلم کون أحدهما خمرا، فان شربه یعدّ حراما بالنظر الی العلم الاجمالی، الاّ أنّه لا یترتب علیه حدّ شرب الخمر، ما لم یثبت کون المشروب کان خمرا، نعم، یترتب علیه الحدّ قطعا، لو شربهما معا، للقطع حینئذٍ بشرب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حرمة وطی الحائض، هل هی مطلقة، أی سواء کانت الحائض حیّة أو میتة، أو تختص الحرمة بالاولی دون الثانیة؟</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بالاوّل کما 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قال فی المسألة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فی وجوب الکفارة بین کون المرأة حیّة أو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المختار، لأنّ اطلاق بعض الأخبار،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یأتی المرأة وهی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یشمل حتّی الحائض التی تکون قد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بأنّ الحائض لا یصدق الاّ علی المرأة الحیّة دون المیّتة، لان الحائض عبارة عن المرأة التی تقذف رحمها الدم، وهو لا ینطبق الاّ علی الحیّة، مضافا الی دعوی الانصراف الی الاحیاء دون الأموات، لو سلمنا وجود الاطلاق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مردودٌ ومنقوضٌ علیه، لأنّ المرأة إذا صارت حائضا حال حیاتها، وبان قذفت رحمها الدم فی حال الحیاة، فانه ینطبق علیها وصف الحائض، فما دام لم یخرج عن هذا الوصف بالغُسل الذی یوجب طهارتها کان الوصف ـ مثل الجنابة ـ باقیا فی حقها، ولذلک حرم ادخالها فی المسجد فی تلک الحالة، فالجماع معها فی تلک الحالة یصدق أنّه وطی للحائض، فیترتب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الانصراف الی خصوص الاحیاء، کان بدویا، لأجل غلبة وقوع هذا العمل للاحیاء عادةً، کما لا یخفی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امکان اجراء استصحاب حکم الحرمة الذی کان ثابتا حال </w:t>
      </w:r>
    </w:p>
    <w:p>
      <w:pPr>
        <w:pStyle w:val="BookText"/>
        <w:rPr/>
      </w:pPr>
      <w:r>
        <w:rPr>
          <w:rFonts w:ascii="IRNazanin" w:hAnsi="IRNazanin" w:eastAsia="IRNazanin"/>
          <w:color w:val="111111"/>
          <w:sz w:val="28"/>
          <w:sz w:val="28"/>
          <w:szCs w:val="28"/>
          <w:rtl w:val="true"/>
          <w:lang w:bidi="fa-IR"/>
        </w:rPr>
        <w:t>الحیاة الی بعد الممات، إنّ قلنا ببقاء الموضوع عرفا، أما لو قلنا بتبدل الموضوع، بان یقال کان الموضوع فی الحرمة عبارة عن المرأة التی تقذف رحمها الدم، وبالموت ینتفی القذف، خصوصا مع فصل زمان متعدّ بین موتها ووطئها، حیث ینتفی صدق الحائض علی الموطوئة، فحینئذ لا مجال لجریان الاستصحاب، لأنّ من شرط جریانه وحدة الموضوع فی القضیة المتیقنة والمشکوکة، وحیث أنّ الاصل غیر جار عند الشک فی احراز الموضوع أو الشک فی بقاءه فالتمسک بالاستصحاب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حاجة لمثل هذا الاستدلال بعد قیام الدلیل الاجتهادی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یظهر ما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تمسک باصل البرائة، للاشکال فی شمول الاطلاقات للاموات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القول بالحرمة ـ کما هو مختارنا ومختار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تجب الکفارة علی القول بالوجوب، أو یستحب ذلک علی القول به، أم لا یجب ولا یستحب؟</w:t>
      </w:r>
    </w:p>
    <w:p>
      <w:pPr>
        <w:pStyle w:val="BookText"/>
        <w:rPr/>
      </w:pPr>
      <w:r>
        <w:rPr>
          <w:rFonts w:ascii="IRNazanin" w:hAnsi="IRNazanin" w:eastAsia="IRNazanin"/>
          <w:color w:val="111111"/>
          <w:sz w:val="28"/>
          <w:sz w:val="28"/>
          <w:szCs w:val="28"/>
          <w:rtl w:val="true"/>
          <w:lang w:bidi="fa-IR"/>
        </w:rPr>
        <w:t xml:space="preserve">قد یقال بالثانی ـ کما عن المحقق الآملی، حتّی علی القول بالحرمة حیث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القول بالحرمة، ففی ثبوت الکفارة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کونها تابعة للحرمة، ومن أنّ تبعیتها لهاحال الحیاة بدلیل، لا یستلزم تبعیتها لها بعد الموت، مع انتفاء الدلیل علیها فی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فی هذا أیضا هو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فیه من الاشکال، لأنّ الاخبار التی تثبت الکفارة، تفید ترتب الکفارة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وطی‌ء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فکلّ مورد صدق علیه ذلک العنوان </w:t>
      </w:r>
    </w:p>
    <w:p>
      <w:pPr>
        <w:pStyle w:val="BookText"/>
        <w:rPr/>
      </w:pPr>
      <w:r>
        <w:rPr>
          <w:rFonts w:ascii="IRNazanin" w:hAnsi="IRNazanin" w:eastAsia="IRNazanin"/>
          <w:color w:val="111111"/>
          <w:sz w:val="28"/>
          <w:sz w:val="28"/>
          <w:szCs w:val="28"/>
          <w:rtl w:val="true"/>
          <w:lang w:bidi="fa-IR"/>
        </w:rPr>
        <w:t>فی لسان الدلیل عرفا، یترتب علیه الکفارة أیضا، بلا فرق بین کون المرأة الحائض حیّة أو 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ادّعی عدم صدق الحائض علی المیتة، أو ادعی انصراف الاطلاق عنها، فلا تجب علیه الکفارة، لعدم کون الوطی بها حینئذٍ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عدم وجوب الکفارة ـ مع ثبوت الحرمة ـ مما لا یمکن المساعدة علیه،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قد ألحق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الی هذا الحکم وانه لا یترتب علی وطیه الکفارة وذلک للشک فی شمول الأدلة لمثله، بناءً علی زعمه من عدم الحرمة والکفارة فیه، مثل المیتة، تمسّکا بأصل البرائة السالمة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یظهر من الاستاذ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فکانّه قد ذهب الی الحرمة وثبوت الکفارة فیه، وقد عرفت صحة کلامه فی الموردین من المیتة وممن یخرج دمها عن غیر الموضع المتعاد اذا أقدم علی وطی المخرج المعتاد الخالی عن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مورد الثالث، وهو الخنثی المشکل، فاثبات الحرمة والکفارة فیه لا یخلو عن اشکال، لعدم احراز صدق عنوان وطی بالحائض حینئذٍ، لاحتمال کون المخرج ثُقبا، وکون الخنثی رجلاً، والدم غیر دم الحیض، فمع الشک فی صدق الوطی مع الحائض، یکون المرجع هو اصل البرائة، لا الرجوع الی الاطلاقات، لکونه حینئذٍ مثل التمسّک بالعام فی الشبهة المصداقیه له، فلا یثبت الحرمة ولا الکفّارة، لکونها فرعا 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یکون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کما هو واضح لمن یتامل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بوجوب الکفارة أو استحبابها، لا فرق فی الوطی الحائض وثبوتها علیه، بین کونه مع الانزال وعدمه، وبین ادخال تمام الذَکَر وعدمه بعد </w:t>
      </w:r>
    </w:p>
    <w:p>
      <w:pPr>
        <w:pStyle w:val="BookText"/>
        <w:rPr/>
      </w:pPr>
      <w:r>
        <w:rPr>
          <w:rFonts w:ascii="IRNazanin" w:hAnsi="IRNazanin" w:eastAsia="IRNazanin"/>
          <w:color w:val="111111"/>
          <w:sz w:val="28"/>
          <w:sz w:val="28"/>
          <w:szCs w:val="28"/>
          <w:rtl w:val="true"/>
          <w:lang w:bidi="fa-IR"/>
        </w:rPr>
        <w:t xml:space="preserve">ادخال الحشفه فیه، لأنّ کلّ ما فعل یوجب به صدق الوطی، یوجب ترتب احکامه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الحکم، حتّی لادخال بعض الحشفة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مع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الملاک فی ثبوت الحرمة، هو صدق الاتیان و مخالفة حکم الاعتزال الذی ورد به الأمر فی القران،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فادخال بعض الحشفة یعد خلاف الاعتزال، وشکلاً من اشکال المقاربة، فیترتب علیه الکفارة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یقاس المقام بالجنابة والغُسل، حیث أنّهما موضوعات آخران، لا یتحققان بادخال بعض الحشفة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یشکل بأنّ الحکم ـ من الحرمة وثبوت الکفارة ـ قد عُلّق علی وطی‌ء الحائض، فادخال بعض الحشفة لیس بوط‌ء حتّی یدخل تحت عموم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تأمل، لأنّه وطی ایضا، لکنه بالبعض، ولأجل ذلک قد احتاط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ووافقناه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الحکم ـ بالوجوب أو الاستحباب ـ بالکفارة، بین کون الزوجة دائمة أو منقطعة ، بل قد عرفت حرمتها حتّی مع الأجنبیة، وثبوت الکفارة فیها أیضا، فضلاً عن الزوجة، کما لا یخفی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المراد من الدینار ـ الذی هو الموضوع للکفارة فی المقام، وما یترتب علیه من الأحکام الشرعیة هنا وفی سائر المقامات ـ هو المقدار المعین من الذهب الخالص عرفا، المضروب بسکة المعاملة، التی کانت فی قدیم الزمان تعدّ من </w:t>
      </w:r>
    </w:p>
    <w:p>
      <w:pPr>
        <w:pStyle w:val="BookText"/>
        <w:rPr/>
      </w:pPr>
      <w:r>
        <w:rPr>
          <w:rFonts w:ascii="IRNazanin" w:hAnsi="IRNazanin" w:eastAsia="IRNazanin"/>
          <w:color w:val="111111"/>
          <w:sz w:val="28"/>
          <w:sz w:val="28"/>
          <w:szCs w:val="28"/>
          <w:rtl w:val="true"/>
          <w:lang w:bidi="fa-IR"/>
        </w:rPr>
        <w:t>النقود المتداولة، وکان وزنه عبارة عن مثقال شرعی، تعادل ثلاثة أرباع المثقال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صرح بعضهم أنّ قیمته عشرة دراهم جیاد،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المعروف بین الأصحاب هنا وفی باب الدیة، ولا یعتبر فی سکّته خصوصیة خاصة، بعدما کان مسکوکا بسکّة المعاملة، ولا یعتبر أنْ یکون المسکوک بالسکة الرائجة فی زمان صدور الحکم، بل المراد هو الرائج فی أیّ زمان کان، فیعمّ مطلق السکة الرائجة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ثابت مما لا بحث فیه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یُبحث عنه، هو أنّه هل المتعین اخراج عین الدینار ـ مع امکانه ـ أم یجزی اخراج قیمته؟</w:t>
      </w:r>
    </w:p>
    <w:p>
      <w:pPr>
        <w:pStyle w:val="BookText"/>
        <w:rPr/>
      </w:pPr>
      <w:r>
        <w:rPr>
          <w:rFonts w:ascii="IRNazanin" w:hAnsi="IRNazanin" w:eastAsia="IRNazanin"/>
          <w:color w:val="111111"/>
          <w:sz w:val="28"/>
          <w:sz w:val="28"/>
          <w:szCs w:val="28"/>
          <w:rtl w:val="true"/>
          <w:lang w:bidi="fa-IR"/>
        </w:rPr>
        <w:t xml:space="preserve">فیه وجهان،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وعلی الأخیر أیضا، هل یتعین کون اخراج القیمة من التبر ـ ای الذهب الخالص غیر المسکوک ـ أو یجوز من کلّ جنس ـ من الفضة وغیرها ـ وجوهٌ واقوال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کتب العلامة والشهیدین والمحقّق الثانی، وغیرهم من محققی المتأخرین، هو الاوّل، ای لزوم اخراج عین الدینار، استظهارا من الأخبار وتمسکا بظهور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عدم صدق اسم الدینار علی القیمة، فلابد من الاقتصار علی خصوص ما هو المنصوص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لما هو المحکیّ 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الإلتباس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أصحاب 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ذهبوا الی الثانی، استظهارا بکون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الحکم، المقصود منه الطریقیة والمالیة لا أنّه ملاحظ بنحو الموضوعیة، إذا المقصود ایصال هذا المقدار من المال الی المستحق، فلا یتفاوت فیه بین کونه من الذهب أو الفضة أو غیرهما من النقود، کما هو المتعارف فی زماننا هذا، حیث قد تعارف التعامل بالنقود الورقیة وغیرها، ولم یعد أحدٌ یتعامل بالذهب والفضة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قد یؤید ذلک ـ مضافا الی تعارف التعامل بها فی تلک الأعصار دون هذه الأزمنة ـ انّ المهم هو القیمة والمالیة التی تحملها الذهب والفضة لا اصلهما، ومن هنا مع ثبوتهما فی ذمة المکلف فانّه لا یسقط بتعذر الدینار، بل یجب اخراج قیمته اجماعا، حتّی عند القائلین بلزوم اخراج العین، مع أنّه لا دلیل لنا لاخراج القیمة، الاّ الدلیل المشتمل لاخراج عین الدینار، بل لا یبعد جعل ذلک دلیلاً فی المسالة لا تأییدا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یتمسک بوجوب اخراج القیمة بقاعدة المیسور، لو عدت القیمة میسور الدینار عند تعذّره، وهو اول الکلام، إنْ استظهرنا الخصوصیة للدینار من الدلیل کما ادعی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یؤید هذا القول أیضا أمرهم علیهم‌السلام بالنصف والربع فی تالییه، مع عدم وجود مضروبهما فی زمان صدور الحکم، حیث یوجب کون الظاهر من الدلیل هو المالیّة الموجودة فی مطلق المسکوک، لا خصوصه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بکون المراد هو الکسر المشاع، بأن یُسلّط الفقیر علی المال الموجود، والدینار الذی کان بید صاحبه، بعیدٌ فی الغایة، مضافا الی أنّه موجبٌ للعسر والحرج بحسب النوع، لو تعلق بالعین ـ من جهة أنّه ربما لم یکن یملک مؤدی الکفارة دینارا، حتّی یتعلق به حق الفقیر فی عینه، فلا جرم من تعلیقها بالذّمة، وهو لا یکون الاّ بالدینار الکُلّی القابل تطبیقه علی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الأولی القول بتعلقها بالمالیة أوّلاً وبالذات، من دون حاجة الی أنْ یرجع الیه بتکلّف، کما لا یخفی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یظهر أنّه إذا دار الأمر بین حمل الدینار علی القیمة مطلقا، و أجزأه اخراجها ولو من غیر الذهب، وبین حملها علی مقدار الدینار من خصوص الذهب، ولو لم یکن مسکوکا، لما کان فی اولویة الثانی اشکالٌ، لکونه أقرب الی الدینار من جهة احتفاظه بخصوصیته، الا أنه لا یوجب الحکم بلزوم کونه کذلک، </w:t>
      </w:r>
    </w:p>
    <w:p>
      <w:pPr>
        <w:pStyle w:val="BookText"/>
        <w:rPr/>
      </w:pPr>
      <w:r>
        <w:rPr>
          <w:rFonts w:ascii="IRNazanin" w:hAnsi="IRNazanin" w:eastAsia="IRNazanin"/>
          <w:color w:val="111111"/>
          <w:sz w:val="28"/>
          <w:sz w:val="28"/>
          <w:szCs w:val="28"/>
          <w:rtl w:val="true"/>
          <w:lang w:bidi="fa-IR"/>
        </w:rPr>
        <w:t xml:space="preserve">لما قد عرفت کون الملاک فیه هو المالیة لا خصوصیة الذهب أو المسکوکیة، حتّی یقال بوجوب مراعاتها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عن المحکی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قدس‌سره ، بأنه لا فرق بین المضروب و غیره، لتناول الاسم لهما، 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اخراج القیمة نظرٌ، أقربه عدم الجواز، لأنّه کفارة، فاختص ببعض انواع المال کسائر الکفارات</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بوجیه، لأنّه إذا قیل بأنّ المقصود من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 المالیة، وذکره اشارة الی طریقیته للمالیة، فلا وجه للحکم بالالتزام بکونها من التبر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اذا قلنا بلزوم رعایة خصوص الدینار، فلا وجه للاکتفاء بغیر المضروب من التبر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هو القول بجواز اخراج القیمة من النقود الرائجة، ولو کان من الذهب الرائج کان أولی، لأقربیته الی ما هو المستفاد من ظاهر الدلیل، وإنْ کان اخراجه من غیر الذهب أیضا مجزیا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لابدّ أن یلاحظ فی المدفوع مطابقته لقیمة الذهب المسکوک بما أنه هو الأصل، لا قیمة التبر، فما نسبه الشیخ الأعظم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باجزاء التبر، لصدق الاسم علیه، ومن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غیر بعید کون النسبة صحیحة، لو لم یرد کون الاخراج من التبر بدل المسکوک، من حیث المالیة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یقرّب ذلک الاحتمال، حیث قد تنظّر فیها اخراج القیمة، مع أنّه لو اراد المالیة من اخراج التبر، لما کان وجهٌ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القول بجواز اخراج القیمة، هل المعتبر قیمة زمان صدور الحکم ـ وهی علی المعروف عشرة دراهم ـ أو قیمة وقت الوطی، الذی هو زمان اشتغال الذمة، أو قیمة وقت الأداء؟ </w:t>
      </w:r>
      <w:bookmarkStart w:id="92" w:name="pg13323_168845"/>
    </w:p>
    <w:p>
      <w:pPr>
        <w:pStyle w:val="BookText"/>
        <w:rPr/>
      </w:pPr>
      <w:bookmarkEnd w:id="92"/>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هل یعتبر القیمة فی ذلک الوقت، فلا عبرة بالزیادة والنقصان فی غیره، لا یبعد فی النظر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صرّح بعضهم بالثانی، معللاً بأنّه زمان الاشتغال، فهو الواجب علی المکلف الذی تعلقت بذمته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المختار عند الشیخ الاعظم،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ومنهم المحقق الآملی والبروجردی والاصطهباناتی والسید عبد الهادی الشیرازی ـ وهو المختار عندنا ـ هو قیمة وقت الأداء، لما قد عرفت أنّ الذی تعلق بذمة المکلف المتخلف هو الدینار باعتبار یمثّل قیمة شرائیة معیَّنة، وهی بمقدار المثقال الشرعی من الذهب المسکوک فاشتغال الذمه، یکون بمالیة الدینار، لا بکونه قیمة یوم الوطی، بل بما هی قیمة الدینار، فتکون الذمة مشغولة بهذه الدینار بما لها من القیمة الی حال الاداء، سواء زادت قیمته أو نقصت، ولأجل ذلک لا اشکال فی حصول الفراغ باداء نفس الدینار، سواء زادت قیمته أو نقصت عن وقت الوطی أو صدور الحکم، مع أنّه لو کانت الذمة مشغولة بالدینار المقیدة بقیمة وقت الوطی أو وقت صدور الحکم، لما حصل الفراغ باعطاء الدینار بقیمة زمان الاداء، إذا کانت القیمة أنقص، مع أنه یحصل به الفراغ قطعا، کما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Heading2"/>
        <w:numPr>
          <w:ilvl w:val="1"/>
          <w:numId w:val="1"/>
        </w:numPr>
        <w:rPr/>
      </w:pPr>
      <w:bookmarkStart w:id="93" w:name="__RefHeading___Toc2506074_2322387425"/>
      <w:bookmarkStart w:id="94" w:name="_Toc31"/>
      <w:bookmarkEnd w:id="93"/>
      <w:r>
        <w:rPr>
          <w:rtl w:val="true"/>
        </w:rPr>
        <w:t xml:space="preserve">ما یحرم علی الحائض </w:t>
      </w:r>
      <w:r>
        <w:rPr>
          <w:rtl w:val="true"/>
        </w:rPr>
        <w:t xml:space="preserve">/ </w:t>
      </w:r>
      <w:r>
        <w:rPr>
          <w:rtl w:val="true"/>
        </w:rPr>
        <w:t>مصرف کفّارة وطی الحائض</w:t>
      </w:r>
      <w:bookmarkEnd w:id="94"/>
    </w:p>
    <w:p>
      <w:pPr>
        <w:pStyle w:val="BookText"/>
        <w:rPr/>
      </w:pPr>
      <w:r>
        <w:rPr>
          <w:rFonts w:ascii="IRNazanin" w:hAnsi="IRNazanin" w:eastAsia="IRNazanin"/>
          <w:color w:val="111111"/>
          <w:sz w:val="28"/>
          <w:sz w:val="28"/>
          <w:szCs w:val="28"/>
          <w:rtl w:val="true"/>
          <w:lang w:bidi="fa-IR"/>
        </w:rPr>
        <w:t xml:space="preserve">ثمّ لا بدّ من التنبیه علی أنّ الاختلاف فی کفایة القیمة وعدمها، إنّما تنشأ فیما إذا تمکن من اخراج الدینار، وامّا إذا کان متعذرا من أساسه وغیر قادر علی دفعه ـ کما فی ایامنا هذا ـ فلا اشکال فی اجزاء القیمة قولاً واحدا،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مصرف هذه الکفارة وعدده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أصل مصرفها یکون کمصرف سائر الکفارات، من لزوم دفعها الی المستحقین والمساکین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تکرّر منه الوطی فی وقتٍ لا تختلف فیه الکفارة، لم تتکرر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تتکرر ، والأوّل أقوی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أنّه هل یجب التعدّد فی مصرفها أم لا؟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یشترط التعدد بلا خلاف أجده فیهما، نعم یمکن اشتراط المساکین الثلاثة فی کفارة وطی الأمة، لما عرفت أنّ العمدة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المعتضدة بنفی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قد عرفت منا أنّ الدلیل غیر وافٍ لخصوص کون المساکین ثلاثة، وکون مقدارها ثلاثة أمداد، لأن الحدیث الوارد فی المقام والدال علی هذا الموضوع، خبران و هما خبر عبد الملک، والوارد فیه الأمر بالتصدق علی عَشَرة مساکین، دون أن یرد فیه ذکر عن المقدار، ولا عن جنس الشی المدفوع، وثانیهما الحد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فیه الأمر بالتصدّق بثلاثة أمداد من الطعام، بلا ذکر من یتصدق علیه من ثلاثة مساکین، ولا مقدار ما یُعطی لکلّ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یبق هنا دلیل علی ذلک الاّ الاجماع، فان تم مع تلک القیود فهو، والاّ فالأصل یقتضی العدم، وبما أنّه لم یثبت الاجماع ـ وإنْ ادّعی ـ فانّ الأحوط هو مراعاته، أی یجب التصدق علی ثلاثة من المساکین، بان یدفع لهم ثلاثة أمداد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تعدد الوطی قد یکون واقعا فیما کان کفارته من نوع واحد کما لو أقدم علی تکرار الوطی فی الثلث الاول من الحیض، وقد یکون واقعا فی نوعین، کما لو کرر الوطی کان الاول منه فی الثلث الاوّل، والثانی فی الثلث الثانی</w:t>
      </w:r>
      <w:r>
        <w:rPr>
          <w:rFonts w:eastAsia="IRNazanin" w:cs="IRNazanin"/>
          <w:color w:val="111111"/>
          <w:sz w:val="28"/>
          <w:szCs w:val="28"/>
          <w:rtl w:val="true"/>
          <w:lang w:bidi="fa-IR"/>
        </w:rPr>
        <w:t xml:space="preserve">. </w:t>
      </w:r>
      <w:bookmarkStart w:id="95" w:name="pg13323_168849"/>
    </w:p>
    <w:p>
      <w:pPr>
        <w:pStyle w:val="BookText"/>
        <w:rPr/>
      </w:pPr>
      <w:bookmarkEnd w:id="95"/>
      <w:r>
        <w:rPr>
          <w:rFonts w:ascii="IRNazanin" w:hAnsi="IRNazanin" w:eastAsia="IRNazanin"/>
          <w:color w:val="111111"/>
          <w:sz w:val="28"/>
          <w:sz w:val="28"/>
          <w:szCs w:val="28"/>
          <w:rtl w:val="true"/>
          <w:lang w:bidi="fa-IR"/>
        </w:rPr>
        <w:t>فالآن نبحث عن الاوّل منهما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التعدّد عرفیا أی بأن عدّ الوطی متعددا عرفا، لأجل وجود الفصل بینهما فی الجملة، فهل تتکرر الکفارة بتکررها أم لا؟</w:t>
      </w:r>
    </w:p>
    <w:p>
      <w:pPr>
        <w:pStyle w:val="Heading2"/>
        <w:numPr>
          <w:ilvl w:val="1"/>
          <w:numId w:val="1"/>
        </w:numPr>
        <w:rPr/>
      </w:pPr>
      <w:bookmarkStart w:id="96" w:name="__RefHeading___Toc2506076_2322387425"/>
      <w:bookmarkStart w:id="97" w:name="_Toc32"/>
      <w:bookmarkEnd w:id="96"/>
      <w:r>
        <w:rPr>
          <w:rtl w:val="true"/>
        </w:rPr>
        <w:t xml:space="preserve">ما یحرم علی الحائض </w:t>
      </w:r>
      <w:r>
        <w:rPr>
          <w:rtl w:val="true"/>
        </w:rPr>
        <w:t xml:space="preserve">/ </w:t>
      </w:r>
      <w:r>
        <w:rPr>
          <w:rtl w:val="true"/>
        </w:rPr>
        <w:t>تکرّر کفّارة وطی الحائض بتکرّره</w:t>
      </w:r>
      <w:bookmarkEnd w:id="97"/>
    </w:p>
    <w:p>
      <w:pPr>
        <w:pStyle w:val="BookText"/>
        <w:rPr/>
      </w:pPr>
      <w:r>
        <w:rPr>
          <w:rFonts w:ascii="IRNazanin" w:hAnsi="IRNazanin" w:eastAsia="IRNazanin"/>
          <w:color w:val="111111"/>
          <w:sz w:val="28"/>
          <w:sz w:val="28"/>
          <w:szCs w:val="28"/>
          <w:rtl w:val="true"/>
          <w:lang w:bidi="fa-IR"/>
        </w:rPr>
        <w:t xml:space="preserve">قیل بالثانی بشرط عدم تخلل التکفیر بینه،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وإنْ کان ظاهر اطلاقه یقتضی خلافه، کما صرح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بعدم التکریر، مع تنصیصه علی اختصاص الحکم بما إذا کان لم یتخلل بالتکفیر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تتکرر مطلقا، وهو مختار جملة من الأصحاب، منهم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أکثر المتأخرین، ومتأخری المتأخرین،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ـ ولو علی نحو الاحتیاط الوجوبی، کما هو مختارنا، ومختار المحقق الآملی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لا تتکرر مطلقا، حتّی مع تخللّ التکفیر، کما هو ظاهر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یستظهر من اطلاقه، عدم الفرق بین التخللّ وعدمه،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التزامه بذلک فی صورة التخللّ فی غایة البُعد، اذ لا ینبغی التأمل فی کون الوطی المسبوق بالتکفیر کالمبتداء، فی استفادة سببیتة للکفارات من عمومات الأدلة</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فانّ حجة القائلین بالتکرر مطلقا، ظهور تعلیق الجزاء علی الشرط، فی کون وجود الشرط علّة لتحقق الجزاء، ما لم یرد دلیلاً علی خلافة، من القرینة اللفظیة أو المقامیة، لأنّ یقتضی اطلاق سببیته، تکرر المسبّب بتکرره، لأنّه إذا وجد ثانیا، امّا أنْ یکون مؤثرا وهو المطلوب، أم غیر مؤثرٍ وهو خلاف ظاهر دلیل السببیة، فاذا کان مؤثرا إمّا أن یکون أثره مطابقا لأثر الأول، أی أوجب ما وجب بالسبب الأول، فهذا یعدّ من المحالات، لأنه تحصیل للحاصل، </w:t>
      </w:r>
    </w:p>
    <w:p>
      <w:pPr>
        <w:pStyle w:val="BookText"/>
        <w:rPr/>
      </w:pPr>
      <w:r>
        <w:rPr>
          <w:rFonts w:ascii="IRNazanin" w:hAnsi="IRNazanin" w:eastAsia="IRNazanin"/>
          <w:color w:val="111111"/>
          <w:sz w:val="28"/>
          <w:sz w:val="28"/>
          <w:szCs w:val="28"/>
          <w:rtl w:val="true"/>
          <w:lang w:bidi="fa-IR"/>
        </w:rPr>
        <w:t xml:space="preserve">مضافا الی أنّه یلزم تقدم المسبب عن سببه بالنظر الی سببیة الثانی، فلا سبیل لنا الا القول بلزوم ایجاب جزاء مسستقل، وسبب علی حدة، وهو المطلوب، فاذا کان تعدد الجزاء هو المستفاد من ظاهر تعلیق الجزاء علی الشرط عرفا، فللقائلین بعدم التکرر ـ حتّی مع عدم التخلل بالتکفیر، فضلاً عما تخلّل ـ من اقامة دلیل علی کلامهم، ولا دلیل عندهم الاّ دعوی انکار ذلک الظهور فی القضیة الشرطیة، بان یقال بأنّ المستفاد منها لیس الاّ عموم سببیّة اتیان الحائض من کلّ أحد للکفارة فی الجملة، بصورة القضیة المهملة، لا القضیة المطلقة المستغرقه لافراد الاتیان، إذ لا یفهم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 فعلیه الدینار أو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عموم الحکم بالنسبة الی افراد المکلفین، بلحاظ العموم المستفاد من الموصول، لا أفراد الصلة، فمن الجائز أن تکون سببیّته اداء الکفارة مشروطة بعدم مسبوقیّته باتیان آخر، والاّ لا یکون سببا لفردٍ آخر، بل و مع الشک فی ذلک ـ أی فی سببیته ـ نرجع الی اصالة البرائة، ولازم ذلک هو عدم التکرر، حتّی مع التخلّل بالتکفیر، فضلاً عمّا لم یتخلّل، فیصیر ذلک دلیلاً ومستندا لقول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 فی غایة الضعف والوهن، لوضوح أنّه کما أنّ للموصول عموما عند العرف لجمیع الافراد، ویشملها بصورة الاستغراق، کذلک للصلة اطلاق أحوالی یشمل جمیع الحالات، سواءً کان مسبوقا بفرد آخر أم لم یکن مسبوقا، إذا کانت القضیة واردة فی مقام بیان الحکم، اذ الحکمة تقتضی ذلک الاطلاق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الشاهد علی هذا الاطلاق، هو استفادة هذا الحکم لهذا المکلف الذی أقدم علی وطی حائض آخر، أو جامع المرأة فی حیض آخر، مع أن الدلیل منحصر فی هذا الدلیل، ولیس فیه دلالة علی حکم التکرر، الاّ أن یستفاد من اطلاقه الاحوالی فی الصلة لیشتمل کلّ فرد یصدق علیه الجماع مع الحائض، سواءً کان الشخص متفاوتا فی التکرار أم لا، ولیس المنشأ لمثل هذا الاقتضاء دلیل </w:t>
      </w:r>
    </w:p>
    <w:p>
      <w:pPr>
        <w:pStyle w:val="BookText"/>
        <w:rPr/>
      </w:pPr>
      <w:r>
        <w:rPr>
          <w:rFonts w:ascii="IRNazanin" w:hAnsi="IRNazanin" w:eastAsia="IRNazanin"/>
          <w:color w:val="111111"/>
          <w:sz w:val="28"/>
          <w:sz w:val="28"/>
          <w:szCs w:val="28"/>
          <w:rtl w:val="true"/>
          <w:lang w:bidi="fa-IR"/>
        </w:rPr>
        <w:t xml:space="preserve">الحکمة، کما هو الحال فی سائر المطلقات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تعلیق الجزاء علی طبیعة الشرط، لا یقتضی الاّ سببیة ماهیة الشرط ـ من حیث هی، بلحاظ تحققها فی الخارج مطلقا ـ للجزاء بطبیعته من دون دخل لأفرادها، من حیث خصوصیتها الشخصیة فی الحکم، ومن الواضح أنّ الطبیعة من حیث هی، لا تقبل التکرّر، بل تتحقق بمجرد تحقق فرد واحدٍ منها، والتکرر فی أفرادها لا مدخلیة لها فی تحقق الجزاء، فیکون تحقق الطبیعة فی الفرد الثانی کتحققها فی الفرد الاوّل، بعد حصول المسمی، فکما أنّه لا أثر لتحقق الطبیعة فی ضمن الفرد الاول، بعد حصول المسمی، عند استدامته الی الزمان الثانی، کذا لا أثر لتحققها فی الفرد الثانی بعد کونه مسبوقا بتحققها فی ضمن الفرد الاوّل ، نظیر سببیّة الحدث للوضوء، حیث أنّ الوضوء یصیر واجبا بعد تحقق مسمّاه، ولا أثر بعده حتی یفید وجوبه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هذا تقییدا لاطلاق ما دل علی سببیة صرف الطبیعة بلحاظ تحققها الخارجی للوضوء، حتّی تنفیه اصالة الاطلاق، وانّما یکون هذا الأثر ثابتا من جهة عدم مدخلیة الخصوصیة الفردیة الشخصیة فی ثبوت الجزاء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فصدق حدوث الوطی مرات عدیدة عند تخللّ الفصل المتعد به عرفا، دون ما اذا لم یحدث فصّل بینها، إنّما یصلح کونه فارقا إذا کان الحکم معلّقا علی الطبیعة بافرادها واشخاصها، لا علی طبیعتها وتحققها الخارجی، والاّ لا یتکرر الجزاء بتکرر الطبیعة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ذلک، ما عرفت من أنّ الطبیعة من حیث هی هی صادقة علی القلیل والکثیر، والواحد والمتعدد، ومقتضی ذلک کونها مؤثرة باعتبار اول تحققها، وکون ما عداه من وجوداتها أسبابا شأنیة، یعنی أنّها قابلة للتحقیق الجزاء، إذا کان تحققها بدویة، فبعد وجوها فی أوّل الآنات، فلا یتعدد فی سائر الوجودات، سواءً </w:t>
      </w:r>
    </w:p>
    <w:p>
      <w:pPr>
        <w:pStyle w:val="BookText"/>
        <w:rPr/>
      </w:pPr>
      <w:r>
        <w:rPr>
          <w:rFonts w:ascii="Amiri" w:hAnsi="Amiri" w:eastAsia="Amiri" w:cs="Amiri"/>
          <w:color w:val="111111"/>
          <w:sz w:val="28"/>
          <w:sz w:val="28"/>
          <w:szCs w:val="28"/>
          <w:rtl w:val="true"/>
          <w:lang w:bidi="ar-SA"/>
        </w:rPr>
        <w:t xml:space="preserve">وانْ اختلفت تکررّت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متصلة بوجودها الاول، بحیث یعدّ مجموع وجوداتها فردا واحدا مستمرا بنظر العرف، أو مفصولة عنه، بحیث یتعدد بسببها الأفراد، هذا بخلاف ما لو کان مرتبا علی وجودات الطبیعة ـ أی بافرادها ـ حیث یکون مقتضی القاعدة حینئذٍ تکرر الجزاء بتعدد الفرد، من دون فرقٍ بین ما لو وجدت الأفراد دفعة أو تدریجا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التقریب الثانی علی عدم التکرار، یعدّ أولی من التقریب الاوّل، کما أنّ مقتضی التقریب الثانی هو ما 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التفصیل بین ما لو وقع التکرار فی وقت لا تختلف فیه الکفارة، بشرط عدم تخلّل التکفیر، وبین غیره، لأنّه إذا اختلف الوقت فلا یأتی هذا الدلیل فیه، کما إذا تخلّل التکفیر یتعدد أیضا مثل تجدّد الحَدَث بعد الوضوء، حیث یفید لزوم تجدید الوضوء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المسألة ثبوتا ـ مع هذین الوجهین الدالین علی تعدد الجزاء بتعدّد الشرط أو عدمه عن الوجه الثانی ـ أمرا ثابتا ممّا لا اشکال فیه، لکن الاشکال إنّما وقع فی مقام الاثبات من جهة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حائضا فعلیه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الوجه الاوّل ـ کما هو الغالب ـ أو الوجه الثانی علی أحد التقریبین، حیث لم یتبین أحدهما، فالأحوط هو التکرر، کما قلنا فی تعلیقتنا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لعدد کبیر من الفقهاء، خلافا للمصنف، بل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مع تأمل منه فی صحّته، خصوصا مع تمسکه عند الشک فی لزوم تکررها بعد تعدد الوطی بالأصل، والرجوع الی اصالة البرائة عن التکلیف الزائد المشکوک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بأنّ عدم التکرر عند من یقول به، کان فیما إذا لم یختلف الوقت، ولم یسبقه بالتکفیر، وأمّا مع فقد أحد الشرطین فی الوجود الثانی، فلا اشکال حینئذٍ فی لزوم تکرر الکفارة، اذ لا نزاع فی تغیّر المُوجِب والموجَب </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ینتج أنّه لو وطی الحائض مرّة فی الثلث الأوّل، وثانیةً فی الثلث الثانی، کان علیه تکرار الکفارة بالدینار ونصفه، وجوبا أو ندبا، علی حسب اختلاف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فرعان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الحق بعضهم النفساء بالحائض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وعلیه یمکن اجتماع زمانین بل ثلاثه فی وطی واحد، نظرا الی امکان قلة النفاس، فیلزم حینئذ بالکفارات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یخلو عن اشکال، لعدم صدق الاوّل والوسط والآخر، ولا الوطی فیهما، بمجرد الاستدامة الحاصلة، فالمتجه حینئذ مراعاة أوّل آنات مسمی الوطی بادخال الحشفة، أو الاقل إنْ قلنا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یشکل الحال مع فرض اشتراک زمان التحقق، ولعل المتّجه فیه ایجاب الکفارتین تحصیلاً للبرائة الیقینیة، للقطع بُشغل ذمته، إذ احتمال سقوط الکفارة مقطوع بعدمه، فتأمّل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الطهارة نسبته الی الالحاق الی ظاهر الأصحاب وحُکی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العلم بالخلاف، وهو ظاهر کلّ من قال بتساوی الحائض والنفساء، فی کلّ الأحکام، الاّ ما استثنی، و مع عدم استثنائه کفارة الوطی، ولذا یمکن أنْ یقال إنّه المعروف بین الأصحاب، لکن لم یذکروا الحاقها بها دلیلا، وإنْ اسند الی عموم النص، لکن لیس علیه نصٌ یستند الیه، فان کانت المعروفیة عند الفقهاء بمثابة، تکونُ اجماعا منهم علی الالحاق فهو، والاّ فلا دلیل علیه، کما قاله المصنف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مخالفة المعروف أیضا شی‌ءٌ لا یتجرء </w:t>
      </w:r>
    </w:p>
    <w:p>
      <w:pPr>
        <w:pStyle w:val="BookText"/>
        <w:rPr/>
      </w:pPr>
      <w:r>
        <w:rPr>
          <w:rFonts w:ascii="IRNazanin" w:hAnsi="IRNazanin" w:eastAsia="IRNazanin"/>
          <w:color w:val="111111"/>
          <w:sz w:val="28"/>
          <w:sz w:val="28"/>
          <w:szCs w:val="28"/>
          <w:rtl w:val="true"/>
          <w:lang w:bidi="fa-IR"/>
        </w:rPr>
        <w:t>علیه، واللّه العالم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 کلامه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الأصحاب النفساء بالحائض بنحو العموم ـ إلاّ ما استثنی ـ یکون بالنسبة الی الأحکام الواردة فی الاخبار المترتبة علی عنوان النفساء الذی یدل علی الالحاق تصریحا أو تلویحا، کحرمة الوطی، ودخول المسجد، ومسّ کتابة القرآن، وأمثال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اثبات حکم الکفارة المترتب علی وطی الحائض التی تخرج منها دم الحیض، لمن لا یخرج منها هذا الدم، بل یخرج منها دم آخر غیر دم الحیض مع عدم ورود اشارة الیه فی أخبار الوطی ـ حتّی فی النصوص التی وردت الاشارة فیها الی دم النفاس، وحُکم فیها بحرمة الوطی وثبوت الکفارة التی تعدّ من الامور المالیة، والتی تعدّ من العقوبات المشترکة بین وطی الحائض والنفساء ـ ففی غایة الاشکال، ولأجل ذلک لم یفت بذلک کثیر ممن ذهب الی وجوب الکفارة فی وطی الحائض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علیها، کما هو مختارنا فیه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قبول الالحاق، وتمکّنا برغم قلّة مدة النفاس من فرض فترات ثلاث لها، وأقدم الواطی علی وطی النفساء فی جمیع هذه المدة فرضا ، فهل یجب علیه ثلاث کفارات، من الدینار ونصفه وربعه بملاحظة استغراق وطیه لها للفترات الثلاث المفروضه، أو یکفی کفارة واحدة وهی الدینار الواحد، لأجل وحدة الوطی، وعدم صدق التعدّد برغم أنّه استوعب الفترات الثلاث، فیجب علیه کفارة واحدة للثلث الاوّل، وهو المتحقق بدخول الحشفة ولو ببعضها، واستمرار الوطی واستیعابه لبقیة الوقت لا یوجب التکثر، وإنْ استوجب استیعاب </w:t>
      </w:r>
      <w:bookmarkStart w:id="98" w:name="pg13323_168861"/>
    </w:p>
    <w:p>
      <w:pPr>
        <w:pStyle w:val="BookText"/>
        <w:rPr/>
      </w:pPr>
      <w:bookmarkEnd w:id="98"/>
      <w:r>
        <w:rPr>
          <w:rFonts w:ascii="IRNazanin" w:hAnsi="IRNazanin" w:eastAsia="IRNazanin"/>
          <w:color w:val="111111"/>
          <w:sz w:val="28"/>
          <w:sz w:val="28"/>
          <w:szCs w:val="28"/>
          <w:rtl w:val="true"/>
          <w:lang w:bidi="fa-IR"/>
        </w:rPr>
        <w:t>تمام الوقت، إذ العرف لا یری مثل هذا الوطی الاّ واحدا، فاذا کان الأمر کذلک، فیتضح منه حکم الواطی‌ء للحائض إذا کان وطیه فی آخر الثلث الأوّل، فامّتد حتّی دخل فی الوسط، أو شرع الوطی فی أواسط الفترة الثانیة، واستمر علی ذلک حتّی دخل فی الفترة الثالثة، فانّه لا یجب علیه الاّ ما یصدق علیه الوطی فی أوّله، فیکون الواجب علیه دفع الکفارة الاولی دینارا واحدا، وفی الثانی نصفه، وفی الثالث ربعه، والتعدد والوحدة فی الوطی أمر عرفی، والحکم تابع لموضوعه عرفا، وإنْ لم یصدق علیه وقوع الوطی فی حال الحیض، بل یکفی وقوعه فیه</w:t>
      </w:r>
      <w:r>
        <w:rPr>
          <w:rFonts w:eastAsia="IRNazanin" w:cs="IRNazanin"/>
          <w:color w:val="111111"/>
          <w:sz w:val="28"/>
          <w:szCs w:val="28"/>
          <w:rtl w:val="true"/>
          <w:lang w:bidi="fa-IR"/>
        </w:rPr>
        <w:t>.</w:t>
      </w:r>
    </w:p>
    <w:p>
      <w:pPr>
        <w:pStyle w:val="Heading2"/>
        <w:numPr>
          <w:ilvl w:val="1"/>
          <w:numId w:val="1"/>
        </w:numPr>
        <w:rPr/>
      </w:pPr>
      <w:bookmarkStart w:id="99" w:name="__RefHeading___Toc2506078_2322387425"/>
      <w:bookmarkStart w:id="100" w:name="_Toc33"/>
      <w:bookmarkEnd w:id="99"/>
      <w:r>
        <w:rPr>
          <w:rtl w:val="true"/>
        </w:rPr>
        <w:t xml:space="preserve">ما یحرم علی الحائض </w:t>
      </w:r>
      <w:r>
        <w:rPr>
          <w:rtl w:val="true"/>
        </w:rPr>
        <w:t xml:space="preserve">/ </w:t>
      </w:r>
      <w:r>
        <w:rPr>
          <w:rtl w:val="true"/>
        </w:rPr>
        <w:t>حکم العاجز عن أداء کفّارة الوطی</w:t>
      </w:r>
      <w:bookmarkEnd w:id="100"/>
    </w:p>
    <w:p>
      <w:pPr>
        <w:pStyle w:val="BookText"/>
        <w:rPr/>
      </w:pPr>
      <w:r>
        <w:rPr>
          <w:rFonts w:ascii="IRNazanin" w:hAnsi="IRNazanin" w:eastAsia="IRNazanin"/>
          <w:color w:val="111111"/>
          <w:sz w:val="28"/>
          <w:sz w:val="28"/>
          <w:szCs w:val="28"/>
          <w:rtl w:val="true"/>
          <w:lang w:bidi="fa-IR"/>
        </w:rPr>
        <w:t xml:space="preserve">ومنه یظهر وجوب دفع الکفارة الواحدة، لمن کان فی حال الوطی و عرض لزوجته الحیض، وعلم الواطی بذلک، ولکنه برغم ذلک استمر فی الجماع، وبرغم أنّ حدوث الوطی لم یقع فی حال الحیض، الاّ أن کونه فیه، یکفی فی ثبوت الکفارة علیه ووجوبه، عند من قال بالوجوب، فیجب علیه دفع دینار واحد لصدق الوطی فی حال الحیض علیه،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ما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مع فرض اشتراک زمان التحقق،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المتّجه فیه ایجاب الکفارتین، تحصیلاً للبرائة الیقینة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تصور ذلک لا یخلو عن اشکال، اذا کان الملاک فی صدق الوطی هو اوّل آنات دخول الحشفة، حیثُ لا یقع ذلک الاّ فی وقت واحد من الثلاث، فایجاب الکفارتین ـ خصوصا مع الشک فیه، الذی کان شکا فی التکلیف الزائد فی الأقلّ و الاکثر الاستقلالی، مع وجود اصالة العدم فی الموضوع والمتعلق ـ لا یخلو عن بُعدٍ ووهن، کما لا یخفی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إنْ أمکن فرض الاشتراک فی زمان التحقق بوطی واحد، بالانطباق علی فردین من الزمان المتعلق للکفارة، کان لکلامه وجهٌ وجیه من </w:t>
      </w:r>
    </w:p>
    <w:p>
      <w:pPr>
        <w:pStyle w:val="BookText"/>
        <w:rPr/>
      </w:pPr>
      <w:r>
        <w:rPr>
          <w:rFonts w:ascii="IRNazanin" w:hAnsi="IRNazanin" w:eastAsia="IRNazanin"/>
          <w:color w:val="111111"/>
          <w:sz w:val="28"/>
          <w:sz w:val="28"/>
          <w:szCs w:val="28"/>
          <w:rtl w:val="true"/>
          <w:lang w:bidi="fa-IR"/>
        </w:rPr>
        <w:t xml:space="preserve">لزوم الکفارتین بل الثلاث، إنْ فُرض امکان انطباقه علیه حتّی علی الشک، فلیتأمل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من الفرعین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العاجز عن أداء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 الظاهر من ذیل مرسلة داود، سقوط الکفارة مع العجز، والرجوع الی الاستغفار، بل جعله السبیل الی کلّ کفارة عجز عنها، وهو لا یخلو عن قوة، بناءً علی الاستحباب، کما أنّه لا یخلو من اشکال بناء علی الوجوب، لعدم الجابر لها فی خصوص ذلک، بل ینبغی انتظار الیسار کما فی غیره من الکفارات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علیه، ینبغی ملاحظة العجز عن التعلیق دون المتجدد، لمکان شُغل الذمة به سابقا،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الدلیل فی هذا الفرع منحصرا فی مرسلة داود، فلا بأس بایرادها حتّی یتضح لنا مفادها لکی نستفید منها فی مقام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والمرسلة هی التی رواها الشیخ باسناده عن محمد بن احمد بن یحیی، عن بعض أصحابنا، عن الطیالسی، عن أحمد بن محمد، عن داود بن فرقد، عن أبی عبداللّه علیه‌السلام ،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لم یکن عنده ما یکفّر؟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مسکین واحد، والاّ استغفر اللّه، ولا یعود، فانّ الاستغفار توبة وکفارة لکلّ من لم یجد السبیل الی شی‌ء من الکفارة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ظاهر الروایة یفید أن العجز عن الاداء حدث حین تعلق الکفارة بالواطی، کما یدل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یکن عنده 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لم یکن عنده الکفارة حین ثبوت التکلیف بالدفع بذمته، لا مَنْ عرض له العجز بعد </w:t>
      </w:r>
    </w:p>
    <w:p>
      <w:pPr>
        <w:pStyle w:val="BookText"/>
        <w:rPr/>
      </w:pPr>
      <w:r>
        <w:rPr>
          <w:rFonts w:ascii="IRNazanin" w:hAnsi="IRNazanin" w:eastAsia="IRNazanin"/>
          <w:color w:val="111111"/>
          <w:sz w:val="28"/>
          <w:sz w:val="28"/>
          <w:szCs w:val="28"/>
          <w:rtl w:val="true"/>
          <w:lang w:bidi="fa-IR"/>
        </w:rPr>
        <w:t>ما کان قادرا حین العمل، کما هو مقتضی القاعدة، اذ یقبح توجیه التکلف لمن کان عاجزا عن امتثاله، حیث لا یتعلق به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من کان قادرا، وتعلق به التکلیف بالدفع، واستغلت ذمته بها، فسقوطها حینئذٍ یحتاج الی دلیل بالخصوص، وحیث کان مفقودا، فیجبُ علیه الکفارة عند الیُسر، وتبقی ذمته مشغولة الی حین یساره، کما هو مقتضی استصحاب بقاء الاشتغال، لسبق الاستقرار، وخروجه عن مورد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بالنسبة الی العجز حین العمل، فانه لا اشکال فی عدم ثبوتها فی هذا الحال، والسؤال هو أنّه هل یکون حال سقوطها کحال سقوط الدَیْن عن المدیون، إذا کان معسرا، حیث أنّ سقوطه ما دامی لا دائمی، أی ساقط عنه ما دام کونه معسرا، أمّا اذا حصل له الیسار، فانّه یجب علیه الأداء، کما هو نص الآیة الشریفة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ذو عُسْرَة فَنَظِرةٌ الی میسرة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 یکون سقوطه حال العمل، کسقوط العاجز عن دفع نفقة الولد والوالد عن الوجوب الی حین الیسار، اذ لیست نفقتهما کنفقة الزوجة الثابتة والمتعلقة بالذمة، ویجب علیه ادائها متی ما قدر علیها وصار میسورا، ولو کان عاجزا حال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الروایة هو الثانی لا الاوّل، بل قد یقال بان القول بالسقوط لیس لوجیهٍ لأنّه لا یطلق الاّ بعد الثبوت، وهنا لم یثبت حال العمل حتّی یطلق علیه السقوط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یؤید الثانی، بیان ذکر البدل للکفارة، وهو الاعطاء الی مسکین واحد، والاّ استغفر اللّه، ومعلومٌ أن معنی البدلیة، هو الاکتفاء بالبدل عن المبدل، نظیر التیمم إذا کان بدلاً عن الوضوء، حیث یکون الامتثال به محققا وجوب سقوط الأمر به، لا بأن یکون السقوط ما دامیّه، بمعنی انه إذا زال العذر، فیجب علیه اعادة الصلاة مع الوضوء کالاول، بل الأصل أیضا یقتضی الثانی، لأنّ الشک حینئذ یکون شکا فی اصل الثبوت، فالأصل العدم، کما لا یخفی </w:t>
      </w:r>
      <w:r>
        <w:rPr>
          <w:rFonts w:eastAsia="IRNazanin" w:cs="IRNazanin"/>
          <w:color w:val="111111"/>
          <w:sz w:val="28"/>
          <w:szCs w:val="28"/>
          <w:rtl w:val="true"/>
          <w:lang w:bidi="fa-IR"/>
        </w:rPr>
        <w:t xml:space="preserve">. </w:t>
      </w:r>
      <w:bookmarkStart w:id="101" w:name="pg13323_168867"/>
    </w:p>
    <w:p>
      <w:pPr>
        <w:pStyle w:val="BookText"/>
        <w:rPr/>
      </w:pPr>
      <w:bookmarkEnd w:id="101"/>
      <w:r>
        <w:rPr>
          <w:rFonts w:ascii="IRNazanin" w:hAnsi="IRNazanin" w:eastAsia="IRNazanin"/>
          <w:color w:val="111111"/>
          <w:sz w:val="28"/>
          <w:sz w:val="28"/>
          <w:szCs w:val="28"/>
          <w:rtl w:val="true"/>
          <w:lang w:bidi="fa-IR"/>
        </w:rPr>
        <w:t>بل ظاهر الروایة یفید أنها فی مقام بیان الکبری الکلّی لکلّ کفارة، لکلّ من ثبت فی حقّه الکفارة وعجز عن ادائها، فیکون الاستغفار بدلاً عنها، حیث جَعل الاستغفار سبیلاً للعاجز عن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بما أنّ الروایة مرسلة، فسندها ضعیف بالارسال، فلا یصحّ التمسک بها الاّ أن یقوم جابرٌ من الاجماع أو الشهرة أو مؤیدا یوجب تقویتها وبما أنّه لا نمتلک مثل هذا الجابر، فقد ذهب بعض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اصحاب التعلیق لولا الکلّ، علی القول بالاحتیاط الوجوبی، وذلک بأن یستغفر عند العجز عنها، مادام العجز باقیا، ومتی صار میسورا وجبت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لا یبعد القول بکون الأحوط هو أن یدفع الکفار بقدر المیسور بأن یدفع لفقیر واحد، ثم یستغفر عن البقیة </w:t>
      </w:r>
      <w:r>
        <w:rPr>
          <w:rFonts w:eastAsia="IRNazanin" w:cs="IRNazanin"/>
          <w:color w:val="111111"/>
          <w:sz w:val="28"/>
          <w:szCs w:val="28"/>
          <w:rtl w:val="true"/>
          <w:lang w:bidi="fa-IR"/>
        </w:rPr>
        <w:t>.</w:t>
      </w:r>
    </w:p>
    <w:p>
      <w:pPr>
        <w:pStyle w:val="Heading2"/>
        <w:numPr>
          <w:ilvl w:val="1"/>
          <w:numId w:val="1"/>
        </w:numPr>
        <w:rPr/>
      </w:pPr>
      <w:bookmarkStart w:id="102" w:name="__RefHeading___Toc2506080_2322387425"/>
      <w:bookmarkStart w:id="103" w:name="_Toc34"/>
      <w:bookmarkEnd w:id="102"/>
      <w:r>
        <w:rPr>
          <w:rtl w:val="true"/>
        </w:rPr>
        <w:t xml:space="preserve">ما یحرم علی الحائض </w:t>
      </w:r>
      <w:r>
        <w:rPr>
          <w:rtl w:val="true"/>
        </w:rPr>
        <w:t xml:space="preserve">/ </w:t>
      </w:r>
      <w:r>
        <w:rPr>
          <w:rtl w:val="true"/>
        </w:rPr>
        <w:t>فی طلاق الحائض</w:t>
      </w:r>
      <w:bookmarkEnd w:id="103"/>
    </w:p>
    <w:p>
      <w:pPr>
        <w:pStyle w:val="BookText"/>
        <w:rPr/>
      </w:pPr>
      <w:r>
        <w:rPr>
          <w:rFonts w:ascii="IRNazanin" w:hAnsi="IRNazanin" w:eastAsia="IRNazanin"/>
          <w:color w:val="111111"/>
          <w:sz w:val="28"/>
          <w:sz w:val="28"/>
          <w:szCs w:val="28"/>
          <w:rtl w:val="true"/>
          <w:lang w:bidi="fa-IR"/>
        </w:rPr>
        <w:t xml:space="preserve">فاذا ظهر لک الحال فی وجوب الکفارة وعدمه، بالنسبة الی تمام الکفارة، یظهر لک حال بعضها بالنسبة الی ما لو کان عاجزا عنها فی حال الوطی، حیث أنّ مقتضی القاعدة، کون حال البعض کحال الکلّ، فان کان میسورا یجب فیه دون غیره من حال العجز، وبعد رفع العُذر کان حکمه کحکم رفع العذر عن الکلّ، من الوجوب وعدمه، کما هو مقتضی قاعدة المیسور، وهذا صریح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لظاهر جماعة آخرین الذین اقتصروا فی الکفارة علی ذکر الدینار، مع تصریحهم بسقوطها مع العجز، حیث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أنّه ظاهر فی کون مختارهم هو السقوط بالکلّ مع العجز عن البعض، وإنْ اختار نفسه الشریف الاوّل، مستدلاً علیه بکون الواجب هو مالیة الدینار لا نفسه حتّی یسقط باسقاط بعضها، لأجل العجز عنه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الانصاف عدم ظهور ذلک فیما ذکره، لامکان أن یکون الفقهاء قد قصدوا من کان عاجزا عن اداء الکل ـ کما هو الغالب ـ وأمّا بالنسبة الی البعض </w:t>
      </w:r>
      <w:bookmarkStart w:id="104" w:name="pg13323_168869"/>
    </w:p>
    <w:p>
      <w:pPr>
        <w:pStyle w:val="BookText"/>
        <w:rPr/>
      </w:pPr>
      <w:bookmarkEnd w:id="104"/>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طلاقها إذا کانت مدخولاً بها، وزوجها حاضر معها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فنرجع الی مختارهم فی مسألة الدینار، بکون الواجب هو عین الدینار، فلازمه سقوط الکلّ بسقوط البعض، لعدم امکان تصور التبعیض فی المالیة، فیتحقق التفکیک حینئذٍ بین الکل بالسقوط دون البعض،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 البعض المعسور بعد رفع العسر عنه، یکون کحکم الکلّ فی وجوب الکفارة وعدمه، کلّ علی مذهبه ومختاره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صریح نص هذه المسألة هو الاشارة الی الحکم الوضعی حیث قد تعرض لخصوص عدم صحة الطلاق اذا کانت الزوجة حائضا مدخولاً بها، وزوجها حاضر، ولم یتعرّض المصنف للحکم التکلیفی، وهو الحرمة، مع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تعرض لذلک وقال بأنّ اجماع المسلمین ـ أی الفریقین ـ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الأمر کذلک فی الحکم الوضعی ـ وهو بطلان الطلاق ـ حیث أنّه اجماعی عند الفرقة المحقّة، دون غیرهم من علماء العامة، لأنهم صرّحوا بالصحة مع الحرمة کالشافعی وأبی حنیفة ومالک وأحمد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المصنف لم یتعرض لبقیة احکامه، مثل کفایة طلاق الزوج الغائب الذی هو بحکم الحاضر من جهة امکان استعلامه، وعدم کفایة الحاضر إذا کان بحکم الغایب، من جهة عدم امکان الاستعلام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یتعرّض لحکم من یصحّ طلاقه فی حال الحیض، إذا لم یکن مدخولاً بها، أو کانت مدخولاً بها ولکن کانت حاملاً دون حائل، فانّه یصح طلاقها اجماعا ـ تحّصیلاً ومنقولاً ـ کما لم یتعرض لحال تحدید الغیبة، حیث قد وقع الخلاف فیه بین کونه شهر أو ثلاثة أشهر، کما وقع الخلاف فی کفایة العلم بانتقالها من طُهر المواقعة الی آخر بحسب عادتها، وفی توقف تحقق الغیبة علی السفر الشرعی أو تحصل بدونه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 w:name="__RefHeading___Toc2506082_2322387425"/>
      <w:bookmarkStart w:id="106" w:name="_Toc35"/>
      <w:bookmarkEnd w:id="105"/>
      <w:r>
        <w:rPr>
          <w:rtl w:val="true"/>
        </w:rPr>
        <w:t xml:space="preserve">فی غسل الحیض </w:t>
      </w:r>
      <w:r>
        <w:rPr>
          <w:rtl w:val="true"/>
        </w:rPr>
        <w:t xml:space="preserve">/ </w:t>
      </w:r>
      <w:r>
        <w:rPr>
          <w:rtl w:val="true"/>
        </w:rPr>
        <w:t>هل یجب غسل الحیض لنفسه أم لا؟</w:t>
      </w:r>
      <w:bookmarkEnd w:id="10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وجب علیها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المصنف ترک الاشارة الی حکم هذه الامور هنا، لأجل أنّه لیس هنا موضعه، بل محله بحث الطلاق، وتعرضه لموضوع الطلاق فی المقام، لعلّه لاجل اجتماع الحیض مع الطلاق، فالاولی حینئذ ترک تفصیل البحث هنا واحالته الی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ربما یوهم اطلاق عبارة المصنف باستعماله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کون الغُسل فی الحیض واجبا نفسیا، ولو لم یجب علیها فعلاً عبادیا مما یشترط فیه الطهارة، کما قیل فی غُسل الجنابة، کما هو محتمل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باطلاق الأمر، ونحوه القاضی،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قوة الوجوب 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الأقوی خلافه، أی ان الغُسل لم یکن واجبا لنفسه، کما هو الأمر فی غُسل الجنابة، الذی قد صرّح بعض بوجوبه لنفسه لا للغیر، فضلاً عن مثل غُسل الحیض، حیث أنّ وجود الخلاف فیه أبعد احتمالاً عن وجوده فی غُسل الجنابة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وجه اطلاق المصنّف بالوجوب علیها، من جهة الاشارة الی أنّ المقصود من الوجوب هو الغیری وذلک بملاحظة العبارات المشروطة بالطهور، اذ هو المتبادر من الامر بالغُسل فی الأحداث المانعة من الصلاة وغیرها، نظیر اطلاق الامر بغَسل الثوب والبدن الملاقی للنجس، واراقة الانائین المشتبهین، ونحوهما من الأوامر المتعلقة بشرائط العبادات وأجزائها، دون الوجوب النفسی المطلق، کما هو المعهود فی غیر المقام عند الاطلاق، لأن معهودیة وجوبها الشرطی هنا بنفسه، تعدّ قرینة صارفة للاطلاق بأن یصرف الوجوب المطلق عن الوجوب النفسی الی الوجوب الغیری ، لأنّ العرف المتشرع یفهم من الوجوب فی الغُسل والوضوء والتیمم ـ الذی تعدّ مقدمة للصلاة ونحوها من الواجبات المشروطة بالطهارة ـ کونه وجوبا غیریا لا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واتیان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هذه </w:t>
      </w:r>
      <w:bookmarkStart w:id="107" w:name="pg13323_168873"/>
    </w:p>
    <w:p>
      <w:pPr>
        <w:pStyle w:val="BookText"/>
        <w:rPr/>
      </w:pPr>
      <w:bookmarkEnd w:id="107"/>
      <w:r>
        <w:rPr>
          <w:rFonts w:ascii="IRNazanin" w:hAnsi="IRNazanin" w:eastAsia="IRNazanin"/>
          <w:color w:val="111111"/>
          <w:sz w:val="28"/>
          <w:sz w:val="28"/>
          <w:szCs w:val="28"/>
          <w:rtl w:val="true"/>
          <w:lang w:bidi="fa-IR"/>
        </w:rPr>
        <w:t xml:space="preserve">وکیّفیته، مثل غُسل الجنابة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الأمور مطلقا و غیر مقیّد، منصرف الی الوجوب الغیری، ولا یکون ترک القید والتقید و التعرّض لکونه غیّریا، منافیا للغرض الباعث علی الأمر، بعد مساعدة دلیل غیر متصل دالٍ علی أنّ وجوبه غیری، فلا یقبح عند العرف‌ترک التقیید، والاعتماد علی القرینة المنفصلة، وهذا نظیر جمیع الأوامر المطلقة المتعلقة بغَسل الثوب والبدن وتطهیر الاناء، کما لا یخفی علی العارف المتأمل فی الاوامر الصادرة فی الشرع وکیفیّتها </w:t>
      </w:r>
      <w:r>
        <w:rPr>
          <w:rFonts w:eastAsia="IRNazanin" w:cs="IRNazanin"/>
          <w:color w:val="111111"/>
          <w:sz w:val="28"/>
          <w:szCs w:val="28"/>
          <w:rtl w:val="true"/>
          <w:lang w:bidi="fa-IR"/>
        </w:rPr>
        <w:t>.</w:t>
      </w:r>
    </w:p>
    <w:p>
      <w:pPr>
        <w:pStyle w:val="Heading2"/>
        <w:numPr>
          <w:ilvl w:val="1"/>
          <w:numId w:val="1"/>
        </w:numPr>
        <w:rPr/>
      </w:pPr>
      <w:bookmarkStart w:id="108" w:name="__RefHeading___Toc2506084_2322387425"/>
      <w:bookmarkStart w:id="109" w:name="_Toc36"/>
      <w:bookmarkEnd w:id="108"/>
      <w:r>
        <w:rPr>
          <w:rtl w:val="true"/>
        </w:rPr>
        <w:t xml:space="preserve">فی غُسل الحیض </w:t>
      </w:r>
      <w:r>
        <w:rPr>
          <w:rtl w:val="true"/>
        </w:rPr>
        <w:t xml:space="preserve">/ </w:t>
      </w:r>
      <w:r>
        <w:rPr>
          <w:rtl w:val="true"/>
        </w:rPr>
        <w:t>غسل الحیض مثل غسل الجنابة</w:t>
      </w:r>
      <w:bookmarkEnd w:id="1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جهة واجباته ومندوباته،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الاّ فیما ستسمع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مذهب العلماء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ـ علیه مضافا الی الاجماع بکلا قسمیه ـ دلالة الأخبار علی المماثلة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عبداللّه بن سنان، عن الصادق علیه‌السلام فی حدیثٍ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الاخبار تدل علی التداخل أیضا، حیثُ یفهم منها تساویهما فی جمیع </w:t>
      </w:r>
    </w:p>
    <w:p>
      <w:pPr>
        <w:pStyle w:val="BookText"/>
        <w:rPr/>
      </w:pPr>
      <w:r>
        <w:rPr>
          <w:rFonts w:ascii="IRNazanin" w:hAnsi="IRNazanin" w:eastAsia="IRNazanin"/>
          <w:color w:val="111111"/>
          <w:sz w:val="28"/>
          <w:sz w:val="28"/>
          <w:szCs w:val="28"/>
          <w:rtl w:val="true"/>
          <w:lang w:bidi="fa-IR"/>
        </w:rPr>
        <w:t>الواجبات والمندوبات، من الترتیب والارتماس وغیرهما، بخلاف ما یدل علی المماثلة، مثل حدیث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أعلیها غُسلٌ مثل غُسل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الحائض</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الحلبی،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والحیض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الحائض، علیها غُسلٌ مثل غُسل الجنب؟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فضل بن شاذان، عن الرضا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الجنابة وغُسل الحیض مثله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قد یشاهد من الأخبار وجود الاختلاف فیها بالنسبة الی بعض المندوبات، کحدّ الماء، المستعمل فی الغُسل کما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وتستعمل فی غُسل الحیض تسعة أرطال من ماء، وإنْ زاد علی ذلک کان أفضل، وفی الجنابة، وإنْ استعمل أکثر من ذلک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مراده من جواز استعمال الزیادة فی الثانی، هو ما أراد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یحتمل کون الزیادة فی استعمال الماء فی غسل الحیض لاجل الاسباغ من جهة طول شعر المرأة وطول مدة جلوسها أیام الحیض حیث لم یصل الماء إلی جسمها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نظره الی ما ورد فی مکاتبة الصفار الذی رواها الصدوق رحمه‌الله بسنده عن </w:t>
      </w:r>
      <w:bookmarkStart w:id="110" w:name="pg13323_168877"/>
    </w:p>
    <w:p>
      <w:pPr>
        <w:pStyle w:val="BookText"/>
        <w:rPr/>
      </w:pPr>
      <w:bookmarkEnd w:id="110"/>
      <w:r>
        <w:rPr>
          <w:rFonts w:ascii="IRNazanin" w:hAnsi="IRNazanin" w:eastAsia="IRNazanin"/>
          <w:color w:val="111111"/>
          <w:sz w:val="28"/>
          <w:sz w:val="28"/>
          <w:szCs w:val="28"/>
          <w:rtl w:val="true"/>
          <w:lang w:bidi="fa-IR"/>
        </w:rPr>
        <w:t xml:space="preserve">محمد بن الحسن الصفار، أنّه کتب الی أبی محمد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حدّ الماء الذی یُغسل به المیتّ، کما رووا أنّ الجُنب یغسل بستة أرطال من ماء، و الحائض بتسعة، فهل للمیتّ حدّ من الماء الذی یُغسل به؟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غُسل المیت یغسل حتّی یطهر إنْ شاء اللّه تعالی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الی ما ورد فی روایة محمد بن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الحائض کم یکفیها من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کما قاله أبو عبیدة، بلا اختلاف بین الناس، ثلاثة أصواع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الإسباغ والفضل، و یمکن حمله علی کثرة الشعر والنجاسات والوسخ، بحیث تحتاج الی ذلک القدر، لما مرّ هنا وفی الوضوء والجنابة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امکان القول بأنّ التفاوت فی بعض المندوبات، لا یضرّ بالمماثلة فی أصل حقیقته فی الإجزاء، بأن یکون مثل غُسل الجنابة، حتّی قد عرفت کفایة التداخل فیهما، کما لا یخفی </w:t>
      </w:r>
      <w:r>
        <w:rPr>
          <w:rFonts w:eastAsia="IRNazanin" w:cs="IRNazanin"/>
          <w:color w:val="111111"/>
          <w:sz w:val="28"/>
          <w:szCs w:val="28"/>
          <w:rtl w:val="true"/>
          <w:lang w:bidi="fa-IR"/>
        </w:rPr>
        <w:t>.</w:t>
      </w:r>
    </w:p>
    <w:p>
      <w:pPr>
        <w:pStyle w:val="Heading2"/>
        <w:numPr>
          <w:ilvl w:val="1"/>
          <w:numId w:val="1"/>
        </w:numPr>
        <w:rPr/>
      </w:pPr>
      <w:bookmarkStart w:id="111" w:name="__RefHeading___Toc2506086_2322387425"/>
      <w:bookmarkStart w:id="112" w:name="_Toc37"/>
      <w:bookmarkEnd w:id="111"/>
      <w:r>
        <w:rPr>
          <w:rtl w:val="true"/>
        </w:rPr>
        <w:t xml:space="preserve">فی غُسل الحیض </w:t>
      </w:r>
      <w:r>
        <w:rPr>
          <w:rtl w:val="true"/>
        </w:rPr>
        <w:t xml:space="preserve">/ </w:t>
      </w:r>
      <w:r>
        <w:rPr>
          <w:rtl w:val="true"/>
        </w:rPr>
        <w:t>لو تخلّل الحدث الأصغر فی أثنائه</w:t>
      </w:r>
      <w:bookmarkEnd w:id="11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المماثلة، جواز الاتیان بالارتماس، کما یأتی کذلک فی غُسل الجنابة، حیث قد صرح به بعضهم فی المقام وفی الجنابة، بل مقتضی الاطلاق عند الأمر بالغُسل، هو الانصراف الی ما هو المعهود المتعارف فی غُسل الجنابة، الذی قد عرفت کیفیته حتّی فی الأغسال المندوبة، نظیر اطلاق الصلاة المنصرف الی رکعتی التطوع کالرکعتین من صلاة الفریضة عند الفجر إذا لم یرد قرینة متصلة </w:t>
      </w:r>
    </w:p>
    <w:p>
      <w:pPr>
        <w:pStyle w:val="BookText"/>
        <w:rPr/>
      </w:pPr>
      <w:r>
        <w:rPr>
          <w:rFonts w:ascii="IRNazanin" w:hAnsi="IRNazanin" w:eastAsia="IRNazanin"/>
          <w:color w:val="111111"/>
          <w:sz w:val="28"/>
          <w:sz w:val="28"/>
          <w:szCs w:val="28"/>
          <w:rtl w:val="true"/>
          <w:lang w:bidi="fa-IR"/>
        </w:rPr>
        <w:t xml:space="preserve">أو منفصلة یقصد بالمطلق خلافة، لأنه المتبادر من الأمر بالامور المعهودة المفروضة فی الشرع کما فی الکیفیة کالترتیب والارتماس وغیرهما من الامور اللازمة فیه، هنا وفی غُسل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استثنی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المماثلة فی الأحکام، موضوع تخلل الحدث الأصغر فی اثنائه، لأنّه یدّعی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ینفی القطع بعدم قدحه فیه، کما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عدم الاستغناء عن الوضوء، مع عدم مدخلیته فی رفع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یتجه البحث فیه بناءً علی أحدهما، کما أنه یمکن القول بالفساد هنا بناء علی الأول أیضا، إن قلنا به فی غُسل الجنابة، مستندین علی الروایة المرسلة المتقدمة هناک، بضمیمة مادلّ علی اتحادهما بما ذکرناه الآن، لا الی غیرها من التعلیلات المتقدمة هناک، فتأمل جیدا فانه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اشکال فی صحته فی و قوع الحدث فی أثناء غیر غسل الجنابة، مثل الحیض وغیره من الاغسال الواجبة، ووجوب الوضوء بعده، کما أنه لولاه لکان یجب علیه الوضوء، فلا یجری فیه ما تقدم من أدلة القولین الأخیرین، کما لا یخفی</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الروایة المرسلة، هو ما رواه السیّد محمد بن أبی الحسن الموسوی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ابن بابویه،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بتبعیض الغسل، تغسل یدک وفرجک ورأسک وتؤخر غَسل جسدک الی وقت الصلاة، ثم تغتسل جسدک إذا أردت </w:t>
      </w:r>
    </w:p>
    <w:p>
      <w:pPr>
        <w:pStyle w:val="BookText"/>
        <w:rPr/>
      </w:pPr>
      <w:r>
        <w:rPr>
          <w:rFonts w:ascii="IRNazanin" w:hAnsi="IRNazanin" w:eastAsia="IRNazanin"/>
          <w:color w:val="111111"/>
          <w:sz w:val="28"/>
          <w:sz w:val="28"/>
          <w:szCs w:val="28"/>
          <w:rtl w:val="true"/>
          <w:lang w:bidi="fa-IR"/>
        </w:rPr>
        <w:t>ذلک، فان احدثت حَدَثا من بول أو غائط أو ریح أو منی، بعد ما غسلت رأسک من قبل أنْ تغسل جسدک، فأعد الغُسل من أوّله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یقرب منه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وبرغم کون الخبرین مرسلین، ولکن حیث أنّ الفقهاء قد عملوا بمضمونهما فی غُسل الجنابة، من الحکم بالاستئناف ـ عن بعضٍ ـ أو الاتمام ـ عن آخر ـ مع ضمّ الوضوء معه، فلابأس من القول به فی غُسل الحیض ونحوه، لاطلاق عنوان الغُسل فی الروایة، خصوصا مع ما عرفت من دلالة أخبار متعددة، علی اتحاد غُسل الحیض وغُسل الجنابة، فلازم الاتحاد هو القول بذلک فیه أیضا، لا من حیث لزوم الاستئناف أو التمام والاتمام بقصد ما فی الذمة، غایة الأمر لا اشکال هنا فی لزوم الوضوء معه، کما أن الامر کذلک قبل عروض الحدث، ولاجل ذلک ذهب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وکثیر من أصحاب التعلیق الی الحکم بعدم بطلانه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الأحوط اعادة الغُسل بعد اتمامه، والوضوء بعده، أو الاستیناف والوضوء بعده، وکذا إذا أحدث سائر الاغسال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الاحتیاط عند السیّد ندبیٌّ، لأنه قد أفتی بعدم بطلانه، ولکن کثیر من الفقهاء قد أوجبوا الاحتیاط فی غُسل الجنابة، وغیره من الأغسال، مع ایجاب اتیان الوضوء بعده، حیث یظهر منهم أنّ تخلّل الحدث فی الاثناء یوجب عندهم الشبهة فی رافعیة الغُسل للحدث الأکبر، من جهة احتمال کون عدم هذه الاحداث فیه دخیلا فی رافعیته للحدث، بواسطة دلالة هاتین الروایتین، فالاستثناء </w:t>
      </w:r>
      <w:bookmarkStart w:id="113" w:name="pg13323_168883"/>
    </w:p>
    <w:p>
      <w:pPr>
        <w:pStyle w:val="BookText"/>
        <w:rPr/>
      </w:pPr>
      <w:bookmarkEnd w:id="113"/>
      <w:r>
        <w:rPr>
          <w:rFonts w:ascii="IRNazanin" w:hAnsi="IRNazanin" w:eastAsia="IRNazanin"/>
          <w:color w:val="111111"/>
          <w:sz w:val="28"/>
          <w:sz w:val="28"/>
          <w:szCs w:val="28"/>
          <w:rtl w:val="true"/>
          <w:lang w:bidi="fa-IR"/>
        </w:rPr>
        <w:t>المُدّعی هنا من أحکام المشترک بینه وبین غُسل الحیض لا یخلو عن شبهة،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ممّا ذکرنا أنّ هذه المسالة غیر مبنیة علی القول بکفایة الغُسل عن الوضوء وعدمها،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هذا الاحتیاط هنا واجبٌ وإنْ قلنا بعدم کفایة سائر الاغسال الواجبة عن الوضوء، کما هو المختار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ظهر عدم تمامیة ما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تعلیل عدم القادحیة، بأنّ الطهارتین فی غُسل الحیض ـ أی الصغری والکبری ـ یشترکان فی رفع الحدثین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 عرفت من احتمال دخالة عدم الحدث الأصغر فی تأثیر الغُسل لرفع الحدث الأکبر، وإنْ قلنا بعدم کفایته عن الوضوء علی کلّ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عرفت ذلک، فاعلم أنّه لا اشکال بأنّه لا یُغنی عن الوضوء، وینفرد فیه عن غُسل الجنابة، للاجماع محّصلاً ومنقولاً مستفیضا غایة الاستفاضة، کالنصوص الواردة والدالة علی أنّ غُسل الجنابة بمفرده یغنی ویُجزی عن الوضوء، بل الظاهر عدم استحباب الوضوء فی غُسل الجنابة، وفاقا للمحکیّ عن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الاصحاب،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المُشعر بالاجماع عند الامامیة، علی أنّه لا وضوء بعد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لظاهر خبر أبی بکر الحضرمی، عن أبی جعفر علیه‌السلام ، قال سألته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اُصنعُ إذا أجنبتُ؟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کفیک وفرجک، وتوضأ وضوء للصلاة، ثم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عبداللّه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p>
    <w:p>
      <w:pPr>
        <w:pStyle w:val="Heading2"/>
        <w:numPr>
          <w:ilvl w:val="1"/>
          <w:numId w:val="1"/>
        </w:numPr>
        <w:rPr/>
      </w:pPr>
      <w:bookmarkStart w:id="114" w:name="__RefHeading___Toc2506088_2322387425"/>
      <w:bookmarkStart w:id="115" w:name="_Toc38"/>
      <w:bookmarkEnd w:id="114"/>
      <w:r>
        <w:rPr>
          <w:rtl w:val="true"/>
        </w:rPr>
        <w:t xml:space="preserve">فی غُسل الحیض </w:t>
      </w:r>
      <w:r>
        <w:rPr>
          <w:rtl w:val="true"/>
        </w:rPr>
        <w:t xml:space="preserve">/ </w:t>
      </w:r>
      <w:r>
        <w:rPr>
          <w:rtl w:val="true"/>
        </w:rPr>
        <w:t>عدم کفایته عن الوضوء</w:t>
      </w:r>
      <w:bookmarkEnd w:id="11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أنّه باطلاقه وبمفهومه یدلّ علی جواز الوضوء قبل غُسل الجنابة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لابدّ له من وضوء قبله أو بعده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حملهما علی التقیّة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هذا الحمل یصحّ فی الخبر الأول دون الثانی، لا مکان حمله علی غُسل الجنابة علی حسب المتعارف من تحصیل الوضوء بعد الغُسل، فلا یکون 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لوروده مورد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فالبدعة تکون مطلقة، أی قبله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غُسل الحیض فهل یجزی عن الوضوء أم لا؟ ففیه خلافٌ، وقد اختار المصنف قدس‌سره العدم، کما نصّ علی ذلک فی الجملة القادمة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کفایته عن الوضوء، مثل سائر الاغسال ـ غیر الجنابة ـ یکون وفاقا للأکثر، کما ورد فی لسان جماعة،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المشهور، شهرةً کادت تکون اجماعا، کما عن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دین الامامیة، وقد أیدهما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والأمرُ کما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نقل الأقوال وحکاها وقال فی ادامة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فی أبی الصلاح،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الآقا للمفاتیح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المقبول عند المتأخرین والمعاصرین،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واکثر أصحاب التعلیق علیها، لولا کلّهم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خلافا لجماعة آخرین من المتقدمین، علی ما هو المنقول عن أبی علیّ وعلم </w:t>
      </w:r>
    </w:p>
    <w:p>
      <w:pPr>
        <w:pStyle w:val="BookText"/>
        <w:rPr/>
      </w:pPr>
      <w:r>
        <w:rPr>
          <w:rFonts w:ascii="IRNazanin" w:hAnsi="IRNazanin" w:eastAsia="IRNazanin"/>
          <w:color w:val="111111"/>
          <w:sz w:val="28"/>
          <w:sz w:val="28"/>
          <w:szCs w:val="28"/>
          <w:rtl w:val="true"/>
          <w:lang w:bidi="fa-IR"/>
        </w:rPr>
        <w:t xml:space="preserve">الهدی والأردبیلی قدس‌سره ، وتلمیذه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بأس حینئذ من الاشارة الی الادلة التی اقیمت علی عدم الکفایة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استدلوا بنصوص من کتب بعض الفقهاء اللذین یعدّ کتبهم نصوص الأخبار،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المنقول عن والد الصدوق أیضا، مع أنّه علّله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یُنبی‌ء عن ذلک، حیث قال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یُجزی‌ء غُسل الجنابة عن الوضوء، لأنهما فرضان اجتمعا، فأکبرهما یُجزی‌ء عن أصغرهما، ومن اغتسل لغیر جنابة، فلیبدأ بالوضوء ثم یغتسل، ولا یُجزئه الغُسل عن الوضوء، لأنّ الغُسل سنة والوضوء فرض، ولا تُجزی‌ء سنة عن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کالمنقول عن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 مع زیادة تأکید بعدم الأجزاء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استدلّوا لذلک بعموم أو اطلاق ما دل علی ایجاب البول ونحوه من أسباب الوضوء مع التیمم، بضمیمة عدم القول بالفصل بین حصول سبب الغسل وعدمه، حیث لا یحصل الاّ الأکبر، یعنی إذا أوجب البول ونحوه ـ من اسباب الوضوء ـ عدم حصول سبب الغُسل فکذلک یوجب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اذا لم یحصل له الاّ الحدث الأکبر وهو لا یوجب التفاوت بینهما من عدم لزوم الوضوء له، لأجل حصول سبب الغُسل، اذ لم یقل أحدٌ بالفصل بین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ملاحظة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الی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التیمم المذکور أیضا یتم المطلوب، کما لا یخفی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استدل به علی وجوب الوضوء مع غُسل غیر الجنابة، هو مرسل ابن أبی عمیر الذی یعدّ کالمسند لذهاب الاصحاب علی قبول مراسیله، لأنّه یعدّ ممن أجمعت العصابة علی تصحیح ما یصح عنه، وأنّه لا یروی الاّ عن ثقة، کما عن </w:t>
      </w:r>
      <w:bookmarkStart w:id="116" w:name="pg13323_168890"/>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عن الکلینی، باسناده الصحیح الی ابن أبی عمیر، عن رجل،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الاّ غُسل الجنابة</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الشیخ باسناده عن محمد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الدلالة روایة اخری رواها الکلینی، باسناده عن ابن أبی عمیر، عن حمّاد بن عثمان، أو غیره،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 الا الجنابة</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دلالته علی المطلوب أولی، حیث لم یقید بکون الوضوء قبل الغُسل، فتصیر هذه قرینة علی عدم کون القبلیة فی ما قبله للشرطیة، بل غایته الحمل علی الأفضلیة، کما أنّ الثانیة ایضا من جهة السند معتبر، لأنّ الراوی الذی نقل عنه ابن أبی عمیر، إنْ کان هو حمّاد بن عثمان فهو ثقة ومعتبر، فالسند صحیح حقیقة، وإنْ کان هو غیره، فیکون مرسلاً کسابقیه، فیکون مصححا لا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یعدّ سنده معتبرا وقابلاً للاستدلال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کون الروایتین واحدة، خاصة مع ورود الاشارة فی الخبر الثانی الی الرجل المجهول فی الخبر الاول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یحتمل حینئذ کونه هو الرجل المذکور فی سلسلة السند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ذکر هذا الخبر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یشیر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ونقلا الروایة عن حمّاد بن عثمان، فیحتمل حینئذ کون الروایتین واحدة</w:t>
      </w:r>
      <w:r>
        <w:rPr>
          <w:rFonts w:eastAsia="IRNazanin" w:cs="IRNazanin"/>
          <w:color w:val="111111"/>
          <w:sz w:val="28"/>
          <w:szCs w:val="28"/>
          <w:rtl w:val="true"/>
          <w:lang w:bidi="fa-IR"/>
        </w:rPr>
        <w:t>.</w:t>
      </w:r>
    </w:p>
    <w:p>
      <w:pPr>
        <w:pStyle w:val="Heading2"/>
        <w:numPr>
          <w:ilvl w:val="1"/>
          <w:numId w:val="1"/>
        </w:numPr>
        <w:rPr/>
      </w:pPr>
      <w:bookmarkStart w:id="117" w:name="__RefHeading___Toc2506090_2322387425"/>
      <w:bookmarkStart w:id="118" w:name="_Toc39"/>
      <w:bookmarkEnd w:id="117"/>
      <w:r>
        <w:rPr>
          <w:rtl w:val="true"/>
        </w:rPr>
        <w:t xml:space="preserve">فی غُسل الحیض </w:t>
      </w:r>
      <w:r>
        <w:rPr>
          <w:rtl w:val="true"/>
        </w:rPr>
        <w:t xml:space="preserve">/ </w:t>
      </w:r>
      <w:r>
        <w:rPr>
          <w:rtl w:val="true"/>
        </w:rPr>
        <w:t>فی کلّ غسل وضوء إلاّ الجنابة</w:t>
      </w:r>
      <w:bookmarkEnd w:id="11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اختلاف نص الخبرین یبعدّ وحدتهما، وعلی فرض قبول الوحدة یأتی </w:t>
      </w:r>
    </w:p>
    <w:p>
      <w:pPr>
        <w:pStyle w:val="BookText"/>
        <w:rPr/>
      </w:pPr>
      <w:r>
        <w:rPr>
          <w:rFonts w:ascii="IRNazanin" w:hAnsi="IRNazanin" w:eastAsia="IRNazanin"/>
          <w:color w:val="111111"/>
          <w:sz w:val="28"/>
          <w:sz w:val="28"/>
          <w:szCs w:val="28"/>
          <w:rtl w:val="true"/>
          <w:lang w:bidi="fa-IR"/>
        </w:rPr>
        <w:t xml:space="preserve">البحث عن النص الصادر من الامام علیه‌السلام ، وأنّه هل الصادر منه کان یتضمن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فیدور الأمر حینئذ بین حصول الخطأ والاشتباه فی النقیصة والزیادة، فاصالة عدم الزیادة تکون مقدما علی اصالة عدم النقیصة، ولازم هذا الأصل هو ان الصادر منه علیه‌السلام کان یتضمن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یلتفت حینئذ الی ما اعترض علی هذا الخبرین من عدم دلالته بالصراحة علی الوجوب، لوضوح أنّ مثل هذه الجمل ظاهرة فی الانشاء، وبیان حکم الوجوب، الاّ إذا وردت بقرینة صارفه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بیان الوضوء مع کل غُسل، لا یکون الاّ بلحاظ ما یشترط فیه الطهارة، فوجوبه شرطی، سواء کان المشروط أمرا واجبا ـ فیکون شرطه أیضا کذلک ـ أو أمرا مندوبا ـ فشرطه هنا کذلک ـ وعلی کلّ حال، یدل علی ما هو المطلوب،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قوله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استفهاما انکاریا بحیث یفید عدم لزوم الوضوء فی کلّ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بعیدّ غایته، بل قد یمکن التأیید لذلک ـ أی لزوم الوضوء ـ بالمروی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لابدّ فیه من الوضوء، الاّ الجنابة</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 علی بن یقطین، عن أبی الحسن الأوّل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تغتسل للجمعة، فتوضأ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تتمیمه بعدم القول بالفصل، بناء علی المشهور من النقل عن المرتضی وأبی علیّ، من الاجتزاء بکلّ غسل عن الوضوء، فاذا احتاج غُسل الجمعة الی الوضوء، فکذلک یکون غیره من سائر الاغسال، وهو المطلوب </w:t>
      </w:r>
      <w:r>
        <w:rPr>
          <w:rFonts w:eastAsia="IRNazanin" w:cs="IRNazanin"/>
          <w:color w:val="111111"/>
          <w:sz w:val="28"/>
          <w:szCs w:val="28"/>
          <w:rtl w:val="true"/>
          <w:lang w:bidi="fa-IR"/>
        </w:rPr>
        <w:t xml:space="preserve">. </w:t>
      </w:r>
      <w:bookmarkStart w:id="119" w:name="pg13323_168892"/>
    </w:p>
    <w:p>
      <w:pPr>
        <w:pStyle w:val="BookText"/>
        <w:rPr/>
      </w:pPr>
      <w:bookmarkEnd w:id="119"/>
      <w:r>
        <w:rPr>
          <w:rFonts w:ascii="IRNazanin" w:hAnsi="IRNazanin" w:eastAsia="IRNazanin"/>
          <w:color w:val="111111"/>
          <w:sz w:val="28"/>
          <w:sz w:val="28"/>
          <w:szCs w:val="28"/>
          <w:rtl w:val="true"/>
          <w:lang w:bidi="fa-IR"/>
        </w:rPr>
        <w:t>بل قد یمکن استفادة وجوب الوضوء، مع غُسل المستحاضة، من الخبر الصحیح الذی رواه زرارة،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الطامث، تقعد بعدد أیامها،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بیوم أو یومین، ثم هی مستحاضة، فلتغتسل و تستوثق من نفسها، وتُصلّی کلّ صلاة بوضوء، مالم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فاذا نفد اغتسلت وصلّت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506092_2322387425"/>
      <w:bookmarkStart w:id="121" w:name="_Toc40"/>
      <w:bookmarkEnd w:id="120"/>
      <w:r>
        <w:rPr>
          <w:rtl w:val="true"/>
        </w:rPr>
        <w:t xml:space="preserve">فی غُسل الحیض </w:t>
      </w:r>
      <w:r>
        <w:rPr>
          <w:rtl w:val="true"/>
        </w:rPr>
        <w:t xml:space="preserve">/ </w:t>
      </w:r>
      <w:r>
        <w:rPr>
          <w:rtl w:val="true"/>
        </w:rPr>
        <w:t>عدم کفایته عن الوضوء</w:t>
      </w:r>
      <w:bookmarkEnd w:id="121"/>
    </w:p>
    <w:p>
      <w:pPr>
        <w:pStyle w:val="BookText"/>
        <w:rPr/>
      </w:pPr>
      <w:r>
        <w:rPr>
          <w:rFonts w:ascii="IRNazanin" w:hAnsi="IRNazanin" w:eastAsia="IRNazanin"/>
          <w:color w:val="111111"/>
          <w:sz w:val="28"/>
          <w:sz w:val="28"/>
          <w:szCs w:val="28"/>
          <w:rtl w:val="true"/>
          <w:lang w:bidi="fa-IR"/>
        </w:rPr>
        <w:t>و کذلک یمکن الاستدلال بالمضمرة التی رواها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ثقب الدم الکرسف، اغتسلت لکلّ صلاتین، وللفجر غُسلاً، وإنْ لم یجز الدم الکرسف، فعلیها الغْسل لکلّ یوم مرّة، والوضوء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هذین الخبرین یدلان علی وجوب الوضوء لکلّ صلاة فی المستحاضة المتوسطة، حیث یشمل بالاطلاق ما لو کانت الصلاة بعد الغُسل بلا فصل معتدٍ به، مثل الغُسل الواقع اوّل الصبح فی کلّ یوم، المجزی لصلاة الصبح وغیرها، فلابد فیه من الوضوء مع الغُسل، فاذا کان الحکم هنا کذلک، فلزوم الوضوء بعد کلّ غسل فی المستحاضة الکثیرة أیضا کذلک، بل لعله أولی لأجل عدم القول بالفصل بین الصورتین والقسمین فی الکفایة وعدمها،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القول بالأولویة فی لزوم الوضوء مع الغُسل فی الکثیرة، وذلک إذا قلنا بلزومه فی المتوسطه لشدّة الحدث فیه، کما لا یخفی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وان کان مما یمکن المناقشة فیه، بامکان کون الشدّة فی الحدیثه أولی فی کفایة الغُسل عن الوضوء، لکن مثل هذه الاستحسانات ما لا یمکن اثبات الحکم الشرعی بها، فالأولی الاکتفاء فی ذلک بمثل الاجماع المرکب، ودلالة الادلة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اشارة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 أخبارا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یقصدبه صحیحة زرارة، حیث تدل علی وجوب الوضوء مع غُسل الاستحاضة، فاذا کان الأمر فیه کذلک، ففی غُسل الحیض وغیره أیضا کذلک، لعدم القول بالفصل بین الأغسال فی الاستغناء وعدمه،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دلالة مجموعة من الاخبار علی لزوم الوضوء مع کلّ غُسل، الاّ الجنابة، فقد صدر الأشکال والاعتراض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التمسک بدلالة بعض الأخبار مثل مرسلة ابن أبی عُمیر، حیث وردت فیها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الوضوء الاّ غُسل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 الجملة لا تدل الاّ علی مشروعیة الوضوء مع سائر الاغسال، دون الوجوب، لانّها أعمّ من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 عنه بأنّ الثابت فی محلّه، کون الجملة الخبریة ـ کالأمر ـ ظاهرها الوجوب، بل قد یدّعی أظهریتها من الأمر، لکونها إخبارا عن الواقع، وظاهرها عدم الانفکاک، وأقرب مجازاته عدم جواز التفکیک، لأن مقتضی هذا الظاهر ـ بعد حمل مطلق الأخبار علی مقیّدها ـ إنّما هو وجوب کون کلّ غُسلٍ مسبوقا بالوضوء، وظاهره الوجوب الشرطی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مخالفته للمشهور، ممّا لا یمکن الالتزام به، اذ لا یمکن ارتکاب التقید فی جمیع الأوامر المطلقة، الواردة فی مقام البیان، المتعلقة بالأغسال الواجبة والمسنونة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الأخبار الخاصة الدالة علی أنّ غُسل المیت أو غُسل الحائض، یکونان مثل غُسل الجنب، مع خلوّ الأخبار المسوقة لبیان کیفیّة الغُسل عن التعرّض له بمثل هذا الظاهر، مع مخالفته للمشهور، ومعارضته بالموثقة الآتیة، التی ورد فیها التصریح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الرجل ولا علی المرأة، فی شی‌ء من الأغسال ـ لا قبله ولا بعده ـ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فی نفی وجوبه الشرطی، حیث أنه هو القدر المتیقن من مفادها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امّا حمل الأمر بالوضوء قبل الغُسل، علی الاستحباب، والالتزام بکون </w:t>
      </w:r>
    </w:p>
    <w:p>
      <w:pPr>
        <w:pStyle w:val="BookText"/>
        <w:rPr/>
      </w:pPr>
      <w:r>
        <w:rPr>
          <w:rFonts w:ascii="IRNazanin" w:hAnsi="IRNazanin" w:eastAsia="IRNazanin"/>
          <w:color w:val="111111"/>
          <w:sz w:val="28"/>
          <w:sz w:val="28"/>
          <w:szCs w:val="28"/>
          <w:rtl w:val="true"/>
          <w:lang w:bidi="fa-IR"/>
        </w:rPr>
        <w:t>الوضوء السابق کالمضمضه والاستنشاق، یعدّ من سُنن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حمله علی الوجوب أو الاستحباب النفسی، من دون أن یکون للتقدیم مدخلیة فی صحة الغُسل ولا فی صحة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مع بُعده فی حدّ ذاته، مما لا یظنّ بأحدٍ أنْ یلتزم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الالتزام بکون التقدیم شرطا فی صحّة الوضوء، ورافعیته للحدث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أوضحُ بطلانا من سابقه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الالتزام بکون الأخبار مسوقه لبیان أنّ ما عدا غُسل الجنابة، غیر مجزی‌ء عن الوضوء، وإنّما أمر الشارع بایجاده قبل الغُسل، لکونه أفضل فردی الواجب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وانْ کان موافقا لما علیه المشهور، الاّ أنّ حمل الروایة علیه لیس باولی من حملها علی المعنی الاوّل، بل العکس أولی، بالنظر الی ظاهر الروایة، حیث أنّ مقتضاه کون الوضوء السابق شرطا لصحة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تعذّر هذا المعنی، یکون حمله علی ارادة کونه شرطا لکماله، أولی من سائر الاحتمالات، هذا فضلاً عن أنّه أوفق بما یقتضیه الجمع بینها وبین الأخبار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یمکن لأحد أن یعترض و یدعی منع تقید بعض الروایات ببعض، ویدّعی أنّ المنساق الی الذهن من قوله علیه‌السلام فی المرسلة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کلّ غُسل وضوء الاّ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من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الاجتزاء بالغُسل عن الوضوء المعهود للصلاة، ولا مقتضی لتقییدها بالمرسلة الاولی لعدم التنافی، لإمکان ثبوت کلا الحکمین فی الواقع، بان لم یکن ما عدا غُسل الجنابة مجزئا عن الوضوء، وکون الوضوء فی حدّ ذاته مستحبا قبل الغُسل، أو کونه أفضل من تاخیره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یتجه الاستدلال بالروایتین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محلّ الحاجه من کلامه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فیما أفّاد، وجزاه اللّه عنا خیر الجزاء فیما حقّقه وبیّنه، ولکن الأولی أن نقول إن الدلیل علی أن معنی لزوم تقدیم الوضوء قبل الغُسل فی غیر الجنابة، هو بیان کونه أفضل الافراد، وموثرا فی کمال الغُسل لا فی صحته، هو وجود أخبار کثیرة دالة علی بیان حاجة کلّ غُسل غیر الجنابة للوضوء، من دون ذکر لزوم کونه قبله، حیث یفهم منها ان سابقیة الوضوء علی الغُسل، لیس شرطا فی صحة الغُسل، ولا فی صحة الوضوء، بل غایة ما یقتضیه الجمع بینها وبین الروایة المشتملة علی قبلیة الوضوء، هو کونه أفضل الافراد، نظیر ما یقال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الدلیلین المثبتین، حیث یُقیّد أحدهما الآخر من جهة الأفضلیة، کما یقال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أمرٌ مقبول عند العقلاء،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الأخبار الدالة علی وجوب الوضوء مع الاغسال ـ الاّ فی غُسل الجنابة ـ مع العمومات والأدلة الخاصة المنصوصة وهی أخبار کثیرة مستفیضة، فلا یبقی وجه لما قاله المحقق الهمدانی، بأنّ الاستدلال بالعمومات ـ کاستصحاب الحدث، وقاعدة الشُّغل ـ إنّما یتم علی تقدیر التشکیک فی ادلة السیّد واتباعه لما قد عرفت من عدم انحصار الدلیل بالعمومات، والاصول العملیة، حتّی یقال بامکان تقیید الأولی، وعدم جواز العمل بالاصول مع وجود دلیل اجتهادی من النصوص، بل غایته ملاحظة ادلة الخصم، وأنها هل هی قادرة علی المعارضة مع تلک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أدلتهم، فهی أخبار کثیرة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یُجزی‌ء عن الوضوء، وأیّ وضوء أطهر من الغسل</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محمد بن عبد الرحمن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الی أبی الحسن الثالث علیه‌السلام یسأله عن الوضوء للصلاة فی غُسل الجمعة؟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للصلاة فی غُسل یوم الجمعة ولا غیره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حمّاد بن عثمان، عن رجل،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الرجل یغتسل للجمعة، أو غیر ذلک، أیجزیه من الوضوء؟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وضوء أطهر من الغُسل</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الساباطی، قال سُئل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اذا اغتسل عن جنابته، أو یوم جمعة، أو یوم عید، هل علیه الوضوء قبل ذلک أو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علیه قبل ولا بعد، قد اجزأه الغُسل، والمرأة مثل ذلک، إذا اغتسلت من حیض أو غیر ذلک، فلیس علیها الوضوء، لا قبل ولا بعد، قد اجزأها الغُسل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محمد بن أحمد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الوضوء قبل الغُسل وبعده بدعة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أنّه لیس شی‌ء من الغُسل فیه وضوء، الاّ غُسل یوم الجمعة، فان قبله وضوء</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الکلینی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 وضوء أطهر من الغسل</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سلیمان بن خالد،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التی رواها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رُوی من عدة طرق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حکم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 یتوضأ وضوء الصلاة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وضوء أنقی من الغُسل وأبلغ</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أنْ یکون المقصود من الغُسل حقیقته اللفظی، لا الغُسل المعهود الشرعی کالجنابة مثلاً، فلا یقصد مطلق الاغسال المعهودة شرعا، التی یؤتی مع غایة من 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یمکن الاستدلال بالاخبار الکثیرة الواردة فی باب الحیض والاستحاضة والنفاس، من الحکم بالغُسل خاصة، من غیر تعرض للوضوء معه، برغم أنّ المقام مقام البیان والحاجة، حیثُ یشعر علی کفایته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یُشعر لذلک الأخبار الواردة فی بیان التداخل، وما دلّ علی مماثلة غُسل الحیض لغُسل الجنابة، واتحاده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امکان الرجوع الی أصل البرائة عن تکلیف الوضوء بعد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ما استدلوا علی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بعد ما عرفت من إعراض أکثر الاصحاب والقدماء عن ذلک، بل وعن </w:t>
      </w:r>
      <w:bookmarkStart w:id="122" w:name="pg13323_168898"/>
    </w:p>
    <w:p>
      <w:pPr>
        <w:pStyle w:val="BookText"/>
        <w:rPr/>
      </w:pPr>
      <w:bookmarkEnd w:id="122"/>
      <w:r>
        <w:rPr>
          <w:rFonts w:ascii="IRNazanin" w:hAnsi="IRNazanin" w:eastAsia="IRNazanin"/>
          <w:color w:val="111111"/>
          <w:sz w:val="28"/>
          <w:sz w:val="28"/>
          <w:szCs w:val="28"/>
          <w:rtl w:val="true"/>
          <w:lang w:bidi="fa-IR"/>
        </w:rPr>
        <w:t>الصدوق رحمه‌الله نسبة خلاف هذا القول الی دین الامامیة، المشعر باتفاق فقهاء الشیعة علی خلافه، فلابد امّا من حمل تلک الأخبار علی ما لا ینافی مع ما عرفت من النصوص الّتی دلت علی لزوم الوضوء مع غیر غسل الجنابة، أو طرحها فیما لا یمکن ذلک، أو حملها علی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الاصل کالبرائة، فمن الواضح أنّه لا موقع له، مع وجود نص صریح علی خلافه، مضافا الی وجود الاستصحاب وقاعدة الاشتغال علی خلاف أصل البرائة، وهما حاکمان علیه</w:t>
      </w:r>
      <w:r>
        <w:rPr>
          <w:rFonts w:eastAsia="IRNazanin" w:cs="IRNazanin"/>
          <w:color w:val="111111"/>
          <w:sz w:val="28"/>
          <w:szCs w:val="28"/>
          <w:rtl w:val="true"/>
          <w:lang w:bidi="fa-IR"/>
        </w:rPr>
        <w:t>.</w:t>
      </w:r>
    </w:p>
    <w:p>
      <w:pPr>
        <w:pStyle w:val="Heading2"/>
        <w:numPr>
          <w:ilvl w:val="1"/>
          <w:numId w:val="1"/>
        </w:numPr>
        <w:rPr/>
      </w:pPr>
      <w:bookmarkStart w:id="123" w:name="__RefHeading___Toc2506094_2322387425"/>
      <w:bookmarkStart w:id="124" w:name="_Toc41"/>
      <w:bookmarkEnd w:id="123"/>
      <w:r>
        <w:rPr>
          <w:rtl w:val="true"/>
        </w:rPr>
        <w:t xml:space="preserve">فی غُسل الحیض </w:t>
      </w:r>
      <w:r>
        <w:rPr>
          <w:rtl w:val="true"/>
        </w:rPr>
        <w:t xml:space="preserve">/ </w:t>
      </w:r>
      <w:r>
        <w:rPr>
          <w:rtl w:val="true"/>
        </w:rPr>
        <w:t>الوضوء قبله أو بعده؟</w:t>
      </w:r>
      <w:bookmarkEnd w:id="124"/>
    </w:p>
    <w:p>
      <w:pPr>
        <w:pStyle w:val="BookText"/>
        <w:rPr/>
      </w:pPr>
      <w:r>
        <w:rPr>
          <w:rFonts w:ascii="IRNazanin" w:hAnsi="IRNazanin" w:eastAsia="IRNazanin"/>
          <w:color w:val="111111"/>
          <w:sz w:val="28"/>
          <w:sz w:val="28"/>
          <w:szCs w:val="28"/>
          <w:rtl w:val="true"/>
          <w:lang w:bidi="fa-IR"/>
        </w:rPr>
        <w:t>هذا فضلاً عن امکان القول فی بعضها ـ مثل صحیح ابن مسلم ـ علی کون المراد من الغُسل، هو الغُسل المعهود الشایع فی العرف، وهو غُسل الجنابة الذی قد وقع فیه البحث بین العامّة والخاصة، فی کفایته عن الوضوء وعدمه، لا سائر الاغسال ـ مثل الحیض والاستحاضة والمسّ للمیّت، وغُسل الجمعة وغیرها ـ ، والشاهد علی هذا ضحک الامام علیه‌السلام ، وما ورد فیما نسبوا الی امیر المؤمنین علیه‌السلام وتکذیب الامام له، وهو کما فی صحیحة حکم بن حکیم،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 یتوضأ وضوء الصلاة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وضوء أنقی من الغسل وابلغ</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ضحک الامام علیه‌السلام مع هذه النسبة، وجوابه وردّه بتلک المقالة عن غُسل الجنابة، یصیر شاهد الحمل فی سائر الروایات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قد یؤید ذلک ما وردت فی روایة اخری لمحمّد بن مسلم، الذی صدر منه الکلام السابق فی مطلق الغُسل، حیث قد یتوهم کون المراد منه هو ماهیة الغسل ومعناه اللغوی، لا الغُسل المعهود، والخبر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اهل </w:t>
      </w:r>
    </w:p>
    <w:p>
      <w:pPr>
        <w:pStyle w:val="BookText"/>
        <w:rPr/>
      </w:pPr>
      <w:r>
        <w:rPr>
          <w:rFonts w:ascii="IRNazanin" w:hAnsi="IRNazanin" w:eastAsia="IRNazanin"/>
          <w:color w:val="111111"/>
          <w:sz w:val="28"/>
          <w:sz w:val="28"/>
          <w:szCs w:val="28"/>
          <w:rtl w:val="true"/>
          <w:lang w:bidi="fa-IR"/>
        </w:rPr>
        <w:t>الکوفة یروُونَ عن علیّ علیه‌السلام أنّه کان یأمر بالوضوء قبل الغُسل من الجنابة؟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علی علیّ علیه‌السلام ، ما وجدوا ذلک فی کتاب علیّ علیه‌السلام ،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انه یمکن حملها علی التقیة،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أبی بکر الحضرمی،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کیف أصنع إذا اجنبت؟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کفک وفرجک وتوضأ وضوء الصلاة ثم اغتسل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بعض الروایات کان الجواب بصورة المطلق، الشامل للجنابة و الجمعة وغیرهما، فیصح تقییده بالاختصاص لخصوص غُسل الجنابة، بواسطة تلک الأخبار الکثیرة الصریحة، الدالة علی لزوم الوضوء فی غیر غُسل الجنابة ، مثل مرسلة حماد بن عثمان، حیث قد اجاب‌الامام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وضوء أطهر من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یطابق ذلک مع ما فی غُسل الجنابة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وکذلک یمکن أنْ یقال بمثله فی مکاتبه ابن عبد الرحمن، مضافا الی احتمال التقیه فیها لأجل أنّها مکاتبة، کما یرفع الید عن خصوص غُسل الجمعة، وفی سائر الاغسال غیر الجنابة، لأجل نصوص کثیرة دالة علی لزوم الوضوء فی غیر غُسل الجنابة، کما یحمل علی کون المراد هو غُسل الجنابة، لا مطلق کلّ ما دلّ علی کون الوضوء مع الغُسل بدعة، سواء کان قبله أو بعده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فیبقی هنا من الأخبار الصریحة الدالة علی خلاف ما قلناه، موثقة عمّار الساباطی، حیث نفی الوضوء قبل الغُسل وبعده فی الجنابة والجمعة ویوم عید، بل فی الرجل والمرأة، حیث یمکن رفع النافی بینه وبین غیره، بحملها علی من کان فی ذمته غُسل الجنابة وغیره من الجمعة وغیرها، أو الحیض مع الجنابة </w:t>
      </w:r>
    </w:p>
    <w:p>
      <w:pPr>
        <w:pStyle w:val="BookText"/>
        <w:rPr/>
      </w:pPr>
      <w:r>
        <w:rPr>
          <w:rFonts w:ascii="IRNazanin" w:hAnsi="IRNazanin" w:eastAsia="IRNazanin"/>
          <w:color w:val="111111"/>
          <w:sz w:val="28"/>
          <w:sz w:val="28"/>
          <w:szCs w:val="28"/>
          <w:rtl w:val="true"/>
          <w:lang w:bidi="fa-IR"/>
        </w:rPr>
        <w:t xml:space="preserve">والعید والجمعة، فانّ هذا الحمل وانْ کان خلافا لظاهرها من الاتیان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أنّه لا یمنع أنْ یدخل فیه هذا الفرض أیضا، اذ الجمع مهما أمکن اولی من الطرح، خصوصا مع ملاحظة کون هذه الأخبار صادرة علی مرأی ومسمع الاصحاب، ومع ذلک أعرضوا عنها، لاسیّما مع ملاحظة ما قد یقال من أنّه کلما کثرت النصوص، وکانت صحیحة وصریحة فی الدلالة، کانت علی المرأی والمسمع، ولم یلتفت الیها والأصحاب، یوجب الاطمینان علی طردها، لأنّه کلما زید فی سحة صدورها زید فی ضعفها، لأجل الاعراض، کما لا یخفی علی المتأمل العارف، لانه یحصل الظنّ القویّ للفقیه علی عدم الاعتماد والرکون الیها، فیصیر الحقّ مع المشهور، واللّه العالم بحقائق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عدم اغناء سائر الأغسال ـ غیر غُسل الجنابة ـ عن الوضوء، وأنّه لابد للمکلف من تحصیل الوضوء، فهل یجب أنْ یکون تحصیل ذلک قبل الغُسل أو بعده أو أنه مخیرٌ؟</w:t>
      </w:r>
    </w:p>
    <w:p>
      <w:pPr>
        <w:pStyle w:val="BookText"/>
        <w:rPr/>
      </w:pPr>
      <w:r>
        <w:rPr>
          <w:rFonts w:ascii="IRNazanin" w:hAnsi="IRNazanin" w:eastAsia="IRNazanin"/>
          <w:color w:val="111111"/>
          <w:sz w:val="28"/>
          <w:sz w:val="28"/>
          <w:szCs w:val="28"/>
          <w:rtl w:val="true"/>
          <w:lang w:bidi="fa-IR"/>
        </w:rPr>
        <w:t xml:space="preserve">المستفاد من کلمات جماعة من فقهائنا رحمهم اللّه لزوم تحصیله قبل الغُسل، کما یظهر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تمسک علی دعواه ببعض الأخبار الدالة علیه بظاهره، مثل مرسلة ابن أبی عُمیر، عن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إلاّ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مثلها خبر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تغتسل للجمعة فتوضا واغتسل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یُشعر بذلک، ما فی ورد فی مرسل حمّاد بن عثمان أو غیره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 الاّ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صلی‌الله‌علیه‌و‌آله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آخرون الی التخییر فی ذلک، بأنّه مخیرٌ فی الاتیان به قبل الغُسل أو بعده، کما صرح به المحقق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فی </w:t>
      </w:r>
      <w:bookmarkStart w:id="125" w:name="pg13323_168901"/>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مقتضی اطلاق کلمات غیرهم فی الفقهاء، کما أنّه المشهور نقلاً وتحصیلاً،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الخلاف عنه، کما علیه أکثر المتأخرین لولا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ذهب بعضٌ منهم کالمحقق الهمدانی الی القول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أتی بعد الغُسل، فینبغی رعایة الاحتیاط فیه، بأن لا ینوی بوضوئه الاّ الاحتیاط، رعایة للمستفیضة الدالة علی کون الغُسل مجزئا عن الوضوء، وأنّ الوضوء بعده بدعة، فیقصد بفعله الاحتیاط، حتّی لا یکون علی تقدیر عدم مشروعیته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عندنا هو أنّه لا وجوب فی تقدیمه، برغم أنّ التقدیم یعدّ أفضل الافراد، فیجوز اتیانه فی الاثناء، إذا کان الغُسل ترتیبیا، کما یجوز اتیانه بعده</w:t>
      </w:r>
      <w:r>
        <w:rPr>
          <w:rFonts w:eastAsia="IRNazanin" w:cs="IRNazanin"/>
          <w:color w:val="111111"/>
          <w:sz w:val="28"/>
          <w:szCs w:val="28"/>
          <w:rtl w:val="true"/>
          <w:lang w:bidi="fa-IR"/>
        </w:rPr>
        <w:t>.</w:t>
      </w:r>
    </w:p>
    <w:p>
      <w:pPr>
        <w:pStyle w:val="Heading2"/>
        <w:numPr>
          <w:ilvl w:val="1"/>
          <w:numId w:val="1"/>
        </w:numPr>
        <w:rPr/>
      </w:pPr>
      <w:bookmarkStart w:id="126" w:name="__RefHeading___Toc2506096_2322387425"/>
      <w:bookmarkStart w:id="127" w:name="_Toc42"/>
      <w:bookmarkEnd w:id="126"/>
      <w:r>
        <w:rPr>
          <w:rtl w:val="true"/>
        </w:rPr>
        <w:t xml:space="preserve">فی غُسل الحیض </w:t>
      </w:r>
      <w:r>
        <w:rPr>
          <w:rtl w:val="true"/>
        </w:rPr>
        <w:t xml:space="preserve">/ </w:t>
      </w:r>
      <w:r>
        <w:rPr>
          <w:rtl w:val="true"/>
        </w:rPr>
        <w:t>ثمرة تقدیم الوضوء علیه و تأخیره عنه</w:t>
      </w:r>
      <w:bookmarkEnd w:id="127"/>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اطلاقات کثیرة من الأخبار الواردة والدالة علی ثبوت أصل الوضوء، وعدم اغناء الغُسل عنه، بلا فرق فیه من جهة القبلیة والبعدیة، الأخبار واردة فی مقام البیان والحاجة والعمل، ولولا ذلک لکان مقتضی قاعدة الاطلاق والتقیید، هو العمل بما دل علی التقیید بالقَبلیة، خصوصا بالنظر الی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نسبة کلّ غُسل فیه وضوء فی أوّله الاّ غُسل الجنابة، الی دین الامامیة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قد عرفت دعوی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نفی الخلاف فی عدم الوجوب، بضمیمة ما عرفت من الأخبار المطلقه الواردة فی مقام البیان، وحمل الأخبار المقیدة بالقبلیة، علی صورة أفضل الافراد، فان ملاحظة جمیع هذه الامور یوجب حصول الأطمئنان للفقیه بعدم وجوب هذا القید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علی القول بالوجوب، فهل یعدّ شرطا لصحة الغُسل، بحیث لو لم یأت بالوضوء قبله، کان الغُسل باطلاً، أم لیس کذلک بل یعدّ آثما و عاصیا لیس الاّ، مع صحة غُسله؟</w:t>
      </w:r>
    </w:p>
    <w:p>
      <w:pPr>
        <w:pStyle w:val="BookText"/>
        <w:rPr/>
      </w:pPr>
      <w:r>
        <w:rPr>
          <w:rFonts w:ascii="IRNazanin" w:hAnsi="IRNazanin" w:eastAsia="IRNazanin"/>
          <w:color w:val="111111"/>
          <w:sz w:val="28"/>
          <w:sz w:val="28"/>
          <w:szCs w:val="28"/>
          <w:rtl w:val="true"/>
          <w:lang w:bidi="fa-IR"/>
        </w:rPr>
        <w:t xml:space="preserve">والأقوی هو الثانی، کما اُدّعی علیه نفی الخلاف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نقلاً عن بعض المشائخ، مضافا الی امکان التأیید لذلک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وإنْ اشتمل اوّله الأمر بالبدء بالوضوء قبل الغُسل، لکن قال علیه‌السلام أخیرا فی ذیل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اغتسلتَ ونسیتَ الوضوء، توضّأت فیما بعد عند الصلاة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 کالصریح فی عدم کونه شرطا، والاّ لما کان النسیان موجبا للصحّة فی الواجب المشروط، الاّ أن نقول بالشرطیة فی خصوص حال عدم النسیان، ولکن الالتزام بهذا یعدّ مخالفا للاجماع، ولعدم القول بالفصل فی الشرطیّة بین النسیان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عدم وجوب القبلیة له، کما هو مقتضی أصل البرائة، لو فُرض صحة التمسک بها فی المقام لنفی الوجوب عنه، وذلک لاجل عدم حصول الاطمئنان من الأخبار الواردة لأحد الطرفین من الوجوب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سلمنا وجوبه، فانّه لا دلیل لنا علی ثبوت الشرطیّة فیه، مع أنّ مقتضی الأصل عند الشک فیه هو عدمه،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من جمیع ما قدمناه، هو وجوب الوضوء مع کل غُسلٍ من الأغسال ـ واجبا أو مندوبا ـ الاّ غُسل الجنابة، وأنّ الوضوء اللازم معه لم یکن تقدمه علیه الزامیا علی نحو الوجوب، کما أنه لا یعدّ تقدمه علیه شرطا فی صحة الغُسل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یعدّ تقدمه علی الغُسل أفضل الأفراد من الوضوء فی أثناء الغسل، إذا کان ترتیبیا، وأتی به تدریجا والوضوء بعده، بخلاف غُسل الجنابة حیث لا وضوء له </w:t>
      </w:r>
    </w:p>
    <w:p>
      <w:pPr>
        <w:pStyle w:val="BookText"/>
        <w:rPr/>
      </w:pPr>
      <w:r>
        <w:rPr>
          <w:rFonts w:ascii="IRNazanin" w:hAnsi="IRNazanin" w:eastAsia="IRNazanin"/>
          <w:color w:val="111111"/>
          <w:sz w:val="28"/>
          <w:sz w:val="28"/>
          <w:szCs w:val="28"/>
          <w:rtl w:val="true"/>
          <w:lang w:bidi="fa-IR"/>
        </w:rPr>
        <w:t xml:space="preserve">مطلقا ـ ای فی الحالات الثلاث ـ بل الاتیان به معه تعدّ بدعة، کما هو المستفاد من ظاهر بعض الأخبار التی کان هو القدر المتیقن منه،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 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ما عرفت فی المباحث السابقة، عدم کفایة غیر غُسل الجنابة عن الوضوء، فلابد من تحصیل الطهارة لما یشترط فیه ذلک، من اتیان کلیهما متقدما لأحدهما علی الآخر، أو اتیانهما معا، فحینئذٍ یأتی البحث فی أنّ رفع الحدثین ـ من الأکبر والأصغر ـ الذی یتحقق بهما مشترکا، هل یکون بنحو التوزیع بان یرفع الغُسل الحدث الاکبر والوضوء والحدث الأصغر أم لا؟</w:t>
      </w:r>
    </w:p>
    <w:p>
      <w:pPr>
        <w:pStyle w:val="BookText"/>
        <w:rPr/>
      </w:pPr>
      <w:r>
        <w:rPr>
          <w:rFonts w:ascii="IRNazanin" w:hAnsi="IRNazanin" w:eastAsia="IRNazanin"/>
          <w:color w:val="111111"/>
          <w:sz w:val="28"/>
          <w:sz w:val="28"/>
          <w:szCs w:val="28"/>
          <w:rtl w:val="true"/>
          <w:lang w:bidi="fa-IR"/>
        </w:rPr>
        <w:t xml:space="preserve">وتظهر ثمرة هذا البحث فی ترتب أحکام کلّ منهما بمجرّد فعله قبل فعل الآخر، سواء تقدم الغسل علی الوضوء أو تاخّر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نسبه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الحیض وغیره من الأحداث الموجبة للوضوء والغسل عند القائلین به، هل هو حدثٌ واحد أکبر لا یرتفع الاّ بالوضوء والغُسل، أو حدثان أصغرٌ وأکبر؟ ثم إنْ قلنا بالتعدد، فهل الوضوء ینصرف الی الأصغر والغُسل الی الأکبر، أم هما معا یرفعان الحدثین علی سبیل الاشتراک؟ احتمالات ثلاثة، ولیس فی النصوص دلالة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لم یبیّن فی هذه العبارة، أیا من الاحتمالات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مدخلیة الوضوء فی تحقق غایات الأغسال، بل ظاهر اطلاق کلامه احتمال ذلک، حتّی فی الأغسال المندوبة، فضلاً عن </w:t>
      </w:r>
    </w:p>
    <w:p>
      <w:pPr>
        <w:pStyle w:val="BookText"/>
        <w:rPr/>
      </w:pPr>
      <w:r>
        <w:rPr>
          <w:rFonts w:ascii="IRNazanin" w:hAnsi="IRNazanin" w:eastAsia="IRNazanin"/>
          <w:color w:val="111111"/>
          <w:sz w:val="28"/>
          <w:sz w:val="28"/>
          <w:szCs w:val="28"/>
          <w:rtl w:val="true"/>
          <w:lang w:bidi="fa-IR"/>
        </w:rPr>
        <w:t xml:space="preserve">غیرها، واحتمل أیضا العدم، وأن یکون الوضوء شرطا بالنسبة الی غایات الغُسل کالصلاة والطواف ونقل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القول بالتوزیع ـ ای توزیع الغسل للاکبر والوضوء للاصغر ـ وقال بعد نقل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ریب فی ضعف القول بالتشریک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ادریس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یجوز نیة الرفع فی الوضوء إذا تقدم، نظرا الی أنّ الرفع إنّما یتحقق برفع الحدث الأکبر، فانْ تقدم الوضوء فهو باق، وإنْ تاخر فقد 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ضعفه یُغنی عن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قد ردّ علیه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نقل قول ابن ادریس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کلامه یفید توزیع الوضوء والغُسل علی الأصغر والأکبر، ولیس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یظهر من کلام ابن ادریس ـ علی حسب حکایة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فی باب الحیض ـ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الحائض تنوی الرفع بالغُسل، سواء تقدم عن الوضوء أو تاخر، وتنوی الاستباحه بالوضوء، تقدم عنه أو تاخر، وعلّله بالنسبة الی الوضوء بأنّه قبل الغُسل لا رفع، لمکان بقاء الحدث الاکبر، وبعده بأنّ الحدث ارتفع</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الرأی المذکور 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الحدث لا یرتفع الاّ بهما، فکان الأول غیر رافع، فلا ینوی به الرفع، أو أنّه مع المتأخر کالجزء، فجازت نیة رفع الحدث، وکان أبی یذهب بالاوّل، وعندی فیه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ما عرفت من کلمات الاصحاب قبل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قدس‌سره بعد نقل هذه العبارات،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یختلج فی النظر القاصر هنا، هو أنّ المستفاد من ملاحظة النصوص والفتاوی، أنّ الحدث الأکبر حالةٌ تحصل للمکلف، یمتنع بها عن فعل سائر ما ثبت توقعه علی فعل الطهارة الصغری وزیادة، کالّلبث فی المساجد للجنب والحائض، وقراءة العزائم ونحوهما، وهو معنی استلزام الأکبر للأصغر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یُشکل استفادة هذا التعمیم بالنسبة الی مسّ الأموات خاصة، وقد ذکرناه فی أول الکتاب، ولا اشکال بحسب الظاهراستباحة ذلک الزائد، بمجرد الغُسل، من غیر حاجة الی الوضوء، وکذا الوطی، فلا یتوقف جواز الّلبث فی المساجد مثلاً للحائض لو اغتسلت، علی الوضوء إنْ قلنا بتوقفه علی الغُسل، وقراءة العزائم ونحوهما، لظهور الأدلة فی استباحة ذلک کلّه بمجرد الغُسل فهی به حینئذ تکون کغیر الحائض الغیر المتوضأه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اشترکا فیه کالصلاة والطواف ونحوهما، فلا اشکال فی توقف استباحته علی الوضوء والغُسل، فلا الوضوء وحده رافعٌ له بتمامه، ولا الغُسل، بل هما مسببان لسبب واحد، فلا معنی لنیة الرفع فی کلّ منها، إنْ اُرید بها التمام، کما أنّه لا مانع منه إنْ اُرید بها ملاحظة الجهة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قاله رحمه‌الله وإنْ لم یخلو عن وجاهة، الاّ أنّه اعترف بنفسه عدم کلیّة ذلک، لعدم لزوم التیمم بالنسبة الی مسّ الاموات، کما أشار الیه، بل وهکذا بالنسبة الی الاستحاضة المتوسطة، المحتاجة الی الغُسل فی کلّ یوم مرة واحدة، بل وهکذا المستحاضة الکثیرة المحتاجة الیه حین الصلاة فی اوقات الصلاة، حیث لا یکفی الغُسل فی رفع الحدث بالنسبه الی الأصغر، لو لم نقل کون الکثیرة، </w:t>
      </w:r>
    </w:p>
    <w:p>
      <w:pPr>
        <w:pStyle w:val="BookText"/>
        <w:rPr/>
      </w:pPr>
      <w:r>
        <w:rPr>
          <w:rFonts w:ascii="IRNazanin" w:hAnsi="IRNazanin" w:eastAsia="IRNazanin"/>
          <w:color w:val="111111"/>
          <w:sz w:val="28"/>
          <w:sz w:val="28"/>
          <w:szCs w:val="28"/>
          <w:rtl w:val="true"/>
          <w:lang w:bidi="fa-IR"/>
        </w:rPr>
        <w:t xml:space="preserve">کالحیض من جهة حرمة اللبث فی المساجد، وحرمة الوطی ـ کما علیه بعض ـ والاّ لخرج عمّا ذکرنا من النقض لاشتماله بالزیادة علی ما عارضه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یختلج ببالی القاصر، واللّه هو العالم القادر، القول بأنّ عروض مثل تلک الأحداث الکبیرة ـ من الحیض والنفاس والاستحاضة، ومسّ الأموات عدا الجنابة ـ مما یحتاج فی رفعها وازالتها، مضافا الی الغُسل المتعلق بکلّ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الوضوء، مشتمل علی عروض حدث الأصغر لها، واختلاف التسمیة فی الاحداث بالأکبر والأصغر إنّما یکون بلحاظ ما یُزیل الحدث، فکلّ حدث کان رافعه متوقفا علی اتیان الغُسل، الذی هو عبارة عن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الاعضاء، وایصال الماء الیه، یطلق علی مثل هذا الحدث بانّه الحدث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حدثٍ کان رافعه الوضوء، یطلق علیه الحدث الاصغر، کما قد یوحی الی ذلک ما ورد فی النصوص من الاشارة الی الأکبریة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الغُسل أنقی وأطهر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احاطة الماء لجمیع البدن وتطهیره، کذلک فی کلّ مورد قد امضاه الشارع ذلک بلا ضمیمة وضوء کغُسل الجنابة، أو مع الضمیمة کسائر الأغسال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فالأکبریة والأصغریة عنوان منتزع عن غسل بعض الاعضاء أو جمیعها، فلازم کلّ حدثٍ أکبر، اشتماله علی حدث أصغر، من دون أن ینفک منه دون العکس، حیث قد یعرض علی الانسان حدث الأصغر دون الأکبر، کما هو الغالب من عروض اسباب الوضوء خاصة دون الغُسل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یأتی الکلام فیما لو عرض الحدث الأکبر، المشتمل علی الأصغر، حیث أنّ مزیل الاصغر حینئذ قد یکون نفس ما یزیل الأکبر، بلا حاجة الی مزیل آخر بالخصوص للأصغر، وذلک مثل الجنابة التی لا یزیلها الاّ الغسل دون ان یحتاج الی الوضوء، فانّ المستفاد من الادلة فی غُسل الجنابة أنّه یُغنی عن الوضوء، لأنّ المنی ـ علی ما فی بعض الأخبار ـ یخرج عن جمیع البدن، وهو </w:t>
      </w:r>
    </w:p>
    <w:p>
      <w:pPr>
        <w:pStyle w:val="BookText"/>
        <w:rPr/>
      </w:pPr>
      <w:r>
        <w:rPr>
          <w:rFonts w:ascii="IRNazanin" w:hAnsi="IRNazanin" w:eastAsia="IRNazanin"/>
          <w:color w:val="111111"/>
          <w:sz w:val="28"/>
          <w:sz w:val="28"/>
          <w:szCs w:val="28"/>
          <w:rtl w:val="true"/>
          <w:lang w:bidi="fa-IR"/>
        </w:rPr>
        <w:t>الذی یکون من مرکز أصل الشعر ومنبته، ولذلک تری عروض الفتور بعد اخراج المنی علی جمیع البدن، ولأجله لابد من ایصال الماء حین غُسله الی جمیع البدن، فکما یکون هذا الغسل مُزیلاً للأکبر، فکذلک یعدّ مزیل للاصغر، وهذا أمرٌ ثابت عند الجمیع ولا نقاش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غُسل الجنابة من سائر الاغسال، فبعد تحقق الحدثین، فلابد فی ازالتها، من الاتیان بالأمرین من الغُسل والوضوء، فلا ینافی حینئذ أنْ یقال بانّ الغُسل یزیل ما یتعلق بنفسه خاصّة من الحدث الأکبر، أی أنّ المرأة بعد غُسل الحیض یجوز لها الدخول فی المساجد والّلبث فیها وقراءة العزائم والتمکین لزوجها ـ إنْ قلنا بتوقفه علی الغُسل ـ ومسّ کتابة القرآن، وامثال ذلک، ولکن مثل هذه الأغسال لا تکفی فی رفع الحدث الأصغر، فلابد لازالة ذلک من تحصیل الوضوء، فاذا لم تتوضأ المرأة لم تتمکن من اداء الصلاة والطواف، وکلّ ما یتوقف علی الطهارة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الموارد، ظهر أنّ کلّ غُسل ووضوء رافع لما ینتسب الیه من الحدث الاکبر والأصغر، غایة الأمر أنّه مع اتیان الوضوء بمفرده دون أن یُلحق به غسل، لا یمکنه ترتیب أثر رفع الحدث الأصغر علیه، لوجود المانع له، وهو وجود الحدث الأصغر، فیما یکون وجوده موقوفا برفع الحدث مطلقا، من الأکبر والاصغر، فالنقص فی مثله لیس لأجل نقص المقتضی فی الوضوء، بل لأجل وجود المانع فیه، وهو الحدث الأکبر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یترتب علی الوضوء أثره المختص به، فیما لا یکون وجود الحدث الأکبر مانعا له، حتّی فی مثل الجنابة، فضلاً عن غیرها، کما لو لو توضأ الجُنب للنوم أوالاکل والشرب ـ حیث‌یکره الاتیان بهامع‌الجنابة ـ فلااشکال فی تحصیل الوضوء فیمثل هذه‌الأمور لکی‌یترتب علیه‌الأثر، ولایکون وجود الحدث الأکبر </w:t>
      </w:r>
    </w:p>
    <w:p>
      <w:pPr>
        <w:pStyle w:val="BookText"/>
        <w:rPr/>
      </w:pPr>
      <w:r>
        <w:rPr>
          <w:rFonts w:ascii="IRNazanin" w:hAnsi="IRNazanin" w:eastAsia="IRNazanin"/>
          <w:color w:val="111111"/>
          <w:sz w:val="28"/>
          <w:sz w:val="28"/>
          <w:szCs w:val="28"/>
          <w:rtl w:val="true"/>
          <w:lang w:bidi="fa-IR"/>
        </w:rPr>
        <w:t xml:space="preserve">مانعا، فیکون ذلک مؤیدا لما ذکرنا، کلّ غة‌سل ووضوء یعدّ مزیلاً لحدثه المتعلق به، فیما إذا لم یمنع مانعٌ عن تاثیره وهذا حکم ثابت و جاء فی جمیع الاغسال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لنا بعض الأحداث التی برغم أنها تندرج ضمن الحدث الأکبر لکن یؤثر أثر الحدث الأصغر، ومع زواله بواسطة الغُسل لا یکون لذلک تأثیرٌ خاص فی المورد، مثل غُسل مسّ المیّت، وغُسل المستحاضة المتوسطة، حیث أن غسلهما لا یترتب علیهما أثر بالخصوص، الاّ أنّه یوجب ـ بعد ضمّ الوضوء الیه ـ جواز الاتیان بما یتوقف علی الطهارة الصغری، فوجود هذه الأحداث الکبری، تؤثر فی مانعیة الوضوء فی الرفع، والاّ المقتضی تام فی اقتضائه، لکنه وحده لا یکفی فی تحقق المسبب، بل لابد من ازالة المانع عن التاثیر فی تمام هذه الموارد، فالأغسال کلها ـ غیر غُسل الجنابة ـ تأثیر الوضوء فی المراد فیه، کان ترتب ذلک الأثر موقوفا لرفع تلک الموانع، والاّ یترتب علیه الأثر المختص بالوضوء، إذا لم تکن الاحداث الموجودة مانعا لذلک الأثر، مثل النوم والشرب والأکل، حال وجود الحدث الأکبر، حیث یترتب الأثر مع تحصیل الوضوء لها برفع الکراهة الموجوده حال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من جمیع ما ذکرنا أن الغُسل والوضوء، یؤثران فی رفع ما یتعلق بنفسه، لاعلی نحو التشریک، کما احتمله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ضعّف القول بالتوزیع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ممّا ذکرنا ضعف ما قاله ابن ادریس، من أنّه لا یجوز نیّة الرفع بالوضوء، إذا تقدم عن الغُسل، لما قد عرفت من انّ کلّ واحد منهما إذا تحقق، یؤثر فیما هو أثره، الاّ أنْ یمنع عنه مانع، وهو أمرٌ آخر غیر ما هو مقتضاه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فحکم هذه الصورة صارت واضحة، وللّه الحمد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أیضا ضعف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 نسبه الی شیخه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لسیدنا الحکیم قدس‌سره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یحتمل الفرق بین الوضوء والغُسل بنحو آخر، وهو أنْ یقال إنّ ایجاب هذا السبب لهذین المسببین ینحلّ الی أصغر وأکبر، لکن لما لم یتصور رفع الأصغر مع بقاء الحدث الأکبر، اذ لیس لنا موضوعٌ فی الخارج مطهر من الأصغر غیر متطهر من الأکبر، بخلاف العکس، کان المتجه حینئذ فی غیر الواجدة الاّ لماء الوضوء مثلاً التیمم، وسقوط حکم الماء، لما عرفت من عدم امکان الأصغر مع بقاء الأکبر، بخلاف ما لو وجدت ماء الغُسل، فانه یجب علیها الاغتسال والتیمم بدل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للتأمّل والنظر فیه مجال، بل المتّجه ـ بناء علی ما ذکرنا ـ فعل ما تمکنّت منه، وقیام التراب مقام المتعذر، لاطلاق ما دلّ علی وجوب الوضوء، 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المیسور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أمرتکم بأمرٍ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اذ لا ارتباط لأحدهما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تناول أدلة التیمم لمثله، وما ذُکر من تضمّن الأکبر للأصغر، وأنه لیس الی آخره لا حقیقة له عند التأملّ الاّ ارادة ایجاب السبب لهما معا، وغیره لا یصلح لأن یکون مدرکا لحکم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روعی ما ذکر، لکان اللازم حینئذ تأخیر الوضوء عن الغُسل حال وجدان الماء لها، لعدم تصور تأثیره مع بقاء الأکبر، وهو مخالفٌ للاجماع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أنّه لا یؤثر أثرا حال التقدیم، الاّ بعد ایقاع الغُسل، فیکون حینئذ من قبیل وجود المقتضی مع حصول المانع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لمخالفتها لظاهر الأدلة الدّالة علی سببیة الوضوء، لمقارنة حصول مسببه بحصوله، وعلی تقدیر التسلیم، فلِم لا یقوم حینئذ التیمم مقام الغُسل فی ذلک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کنا نوافقه فی أصل المدعی، لما اخترناه، کما أنه رحمه‌الله قد أجاد فیما </w:t>
      </w:r>
    </w:p>
    <w:p>
      <w:pPr>
        <w:pStyle w:val="BookText"/>
        <w:rPr/>
      </w:pPr>
      <w:r>
        <w:rPr>
          <w:rFonts w:ascii="IRNazanin" w:hAnsi="IRNazanin" w:eastAsia="IRNazanin"/>
          <w:color w:val="111111"/>
          <w:sz w:val="28"/>
          <w:sz w:val="28"/>
          <w:szCs w:val="28"/>
          <w:rtl w:val="true"/>
          <w:lang w:bidi="fa-IR"/>
        </w:rPr>
        <w:t>أفاد من جهة الاستدلال بما قد ذکره من الأدلة لکن فی کلامه مواقع للنظر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رفع الأصغر مع بقاء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عرفت أنّه علی کلیته ممنوعه، اذ من الممکن رفع الأثر بواسطة الوضوء، بما یتوقف علیه، ولو مع بقاء الأکبر، فیماتری فی مثل الأکل والشرب والنوم، حیث تزول الکراهة عن ارتکاب مثل هذه الامور بعد الوضوء حتّی مع بقاء الأکبر من الخباثة والحیض، إنْ قلنا فیه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قوله فی موارد اُخری مثل الصلاة والطواف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 لتضمّن الأکبر للأصغر حقیقة، ما عدا ارادة ایجاب السبب لهما معا، لیس علی ما ینبغی، لوضوح أنّ تحقق الحیض ومسّ المیت والاستحاضة ـ فی بعض أقسامها ـ یوجب کون صاحبه محدثا بالحدث الأصغر ـ أی کان ناقضا للوضوء مثل البول والنوم ـ فضلاً عن کونه محدثا بالأکبر أیضا، فرفعه یحتاج الی الوضوء ـ إنْ امکن ـ أو التیمم ـ إن تعذّر ـ و معلوم أنّ رافع کل حدث خاص یتحقّق بحدوث ما یزیله من الغُسل والوضوء، فاتیان کلّ مؤثر لا یؤثر الی فی ترتب أثره المخصوص به، وامّا الآثار المشترکة، فلا یتحقق الاّ بهما، امّا بأنْ یکون کلّ واحد منهما جزء المقتضی، حتّی یکون حتی یؤثران مشترکا، وقد عرفت 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بوجود المانع، مع تمامیة المقتضی، وثبت أنّه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ضعف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من جهة انکاره صورة المقتضی والمانع، مع أنه اقوی عندنا من التشریک، کما لا یخفی، واللّه العالم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بأن من الواجب علی الزوج دفع نققة ماء غُسل الزوجة،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الأقرب کون ماء الغُسل علی الزوج، لأنه من جملة النفقة، فیجب نقله الیها، وبذل العوض لو احتاج ـ کما </w:t>
      </w:r>
      <w:bookmarkStart w:id="128" w:name="pg13323_168911"/>
    </w:p>
    <w:p>
      <w:pPr>
        <w:pStyle w:val="BookText"/>
        <w:rPr/>
      </w:pPr>
      <w:bookmarkEnd w:id="128"/>
      <w:r>
        <w:rPr>
          <w:rFonts w:ascii="IRNazanin" w:hAnsi="IRNazanin" w:eastAsia="IRNazanin"/>
          <w:color w:val="111111"/>
          <w:sz w:val="28"/>
          <w:sz w:val="28"/>
          <w:szCs w:val="28"/>
          <w:rtl w:val="true"/>
          <w:lang w:bidi="fa-IR"/>
        </w:rPr>
        <w:t>فی الحمام ونحوه ـ مع تعذّر الغیر، دفعا للضرر</w:t>
      </w:r>
      <w:r>
        <w:rPr>
          <w:rFonts w:eastAsia="IRNazanin" w:cs="IRNazanin"/>
          <w:color w:val="111111"/>
          <w:sz w:val="28"/>
          <w:szCs w:val="28"/>
          <w:rtl w:val="true"/>
          <w:lang w:bidi="fa-IR"/>
        </w:rPr>
        <w:t>».</w:t>
      </w:r>
    </w:p>
    <w:p>
      <w:pPr>
        <w:pStyle w:val="Heading2"/>
        <w:numPr>
          <w:ilvl w:val="1"/>
          <w:numId w:val="1"/>
        </w:numPr>
        <w:rPr/>
      </w:pPr>
      <w:bookmarkStart w:id="129" w:name="__RefHeading___Toc2506098_2322387425"/>
      <w:bookmarkStart w:id="130" w:name="_Toc43"/>
      <w:bookmarkEnd w:id="129"/>
      <w:r>
        <w:rPr>
          <w:rtl w:val="true"/>
        </w:rPr>
        <w:t xml:space="preserve">فی غُسل الحیض </w:t>
      </w:r>
      <w:r>
        <w:rPr>
          <w:rtl w:val="true"/>
        </w:rPr>
        <w:t xml:space="preserve">/ </w:t>
      </w:r>
      <w:r>
        <w:rPr>
          <w:rtl w:val="true"/>
        </w:rPr>
        <w:t>فی أنّ ماء غسل الحائض علی الزوج</w:t>
      </w:r>
      <w:bookmarkEnd w:id="130"/>
    </w:p>
    <w:p>
      <w:pPr>
        <w:pStyle w:val="BookText"/>
        <w:rPr/>
      </w:pPr>
      <w:r>
        <w:rPr>
          <w:rFonts w:ascii="IRNazanin" w:hAnsi="IRNazanin" w:eastAsia="IRNazanin"/>
          <w:color w:val="111111"/>
          <w:sz w:val="28"/>
          <w:sz w:val="28"/>
          <w:szCs w:val="28"/>
          <w:rtl w:val="true"/>
          <w:lang w:bidi="fa-IR"/>
        </w:rPr>
        <w:t xml:space="preserve">ظاهر کلامهما أنّه لا فرق بین کون الزوجة غنیّة أو فقیرة، کما لا فرق بین کون الغُسل للخباثة أو غیرها من الحیض والاستحاضة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بالتفصیل بین الغنیّ والفقیر، بالوجوب فی الثانی دون الأوّل، وخلافا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تنظروجوبه، خصوصا لغیر غُسل الجنابة، تمسکا أولاً بالأصل ـ أی البرائة عند الشک فی دخولها فی النفقات ـ وثانیا بتوجه الخطاب الیها بالغُسل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اعترض علی اطلاقه من التفصیل، لوضوح أنّه لو کانت من النفقات، فلا فرق بین الصورتین، والاّ فلا دلیل علی وجوبه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عندنا هو الوجوب، لأنّ العرف یساعد علی اعتباره وعدّه من النفقه، خصوصا مع ملاحظة کون الغالب فی النساء تعذرهنّ عن دفع مثل هذه النفقات، کما أنّ الالتزام بکون تکلیفهن ـ بعد عجزهنّ عن دفع ثمن الماء والغُسل ـ هو التیمم، فی تمام هذه الموارد، مما لا یساعده الفهم العرفی، فاذا عُدّ الثمن من افراد النفقة فلا تدور مدار فقر المرأة و غناها،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کون الثمن نفقة بین الأغسال التی تجب علیها اتیانها حین اداءها الواجبات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یأتی ذلک فی نفقة ماء الأغسال المندوبة، لو لم تجمع بینها وبین الاغسال الواجبة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الأمة أیضا کذلک، لما قد عرفت ذلک من الاستظهار العرفی، حیث أنهم یفهمون من عنوان النفقة لزوم، اعطاء اُجرة الماء للغُسل والنظافة، فلو لم تکن الأمة فیه أولی، فلا أقل تکون مثل الزوجة، کما لا یخفی </w:t>
      </w:r>
      <w:r>
        <w:rPr>
          <w:rFonts w:eastAsia="IRNazanin" w:cs="IRNazanin"/>
          <w:color w:val="111111"/>
          <w:sz w:val="28"/>
          <w:szCs w:val="28"/>
          <w:rtl w:val="true"/>
          <w:lang w:bidi="fa-IR"/>
        </w:rPr>
        <w:t xml:space="preserve">. </w:t>
      </w:r>
      <w:bookmarkStart w:id="131" w:name="pg13323_168912"/>
    </w:p>
    <w:p>
      <w:pPr>
        <w:pStyle w:val="BookText"/>
        <w:rPr/>
      </w:pPr>
      <w:bookmarkEnd w:id="131"/>
      <w:r>
        <w:rPr>
          <w:rFonts w:ascii="Amiri" w:hAnsi="Amiri" w:eastAsia="Amiri" w:cs="Amiri"/>
          <w:color w:val="111111"/>
          <w:sz w:val="28"/>
          <w:sz w:val="28"/>
          <w:szCs w:val="28"/>
          <w:rtl w:val="true"/>
          <w:lang w:bidi="ar-SA"/>
        </w:rPr>
        <w:t xml:space="preserve">وقضاء الصوم دون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القضاء للصوم دون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هذا حکم اجماعی علی نحو الاجماع المحصّل والمنقول نقلاً مستفیضا من الفرقة المحقّة،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 الاّ الخوارج فی الأخیر، بل کاد یکون ضروریا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به کادت تکون متواترة، بل قد اشتملت النصوص علی الزام أبی حنیفة بابطال القیاس، وفی بعض النصوص افحام أبی یوسف</w:t>
      </w:r>
      <w:r>
        <w:rPr>
          <w:rFonts w:eastAsia="IRNazanin" w:cs="IRNazanin"/>
          <w:color w:val="111111"/>
          <w:sz w:val="28"/>
          <w:szCs w:val="28"/>
          <w:rtl w:val="true"/>
          <w:lang w:bidi="fa-IR"/>
        </w:rPr>
        <w:t>.</w:t>
      </w:r>
    </w:p>
    <w:p>
      <w:pPr>
        <w:pStyle w:val="Heading2"/>
        <w:numPr>
          <w:ilvl w:val="1"/>
          <w:numId w:val="1"/>
        </w:numPr>
        <w:rPr/>
      </w:pPr>
      <w:bookmarkStart w:id="132" w:name="__RefHeading___Toc2506100_2322387425"/>
      <w:bookmarkStart w:id="133" w:name="_Toc44"/>
      <w:bookmarkEnd w:id="132"/>
      <w:r>
        <w:rPr>
          <w:rtl w:val="true"/>
        </w:rPr>
        <w:t>فی قضاء الصوم و الصلوات الفائتة عن الحائض</w:t>
      </w:r>
      <w:bookmarkEnd w:id="133"/>
    </w:p>
    <w:p>
      <w:pPr>
        <w:pStyle w:val="BookText"/>
        <w:rPr/>
      </w:pPr>
      <w:r>
        <w:rPr>
          <w:rFonts w:ascii="IRNazanin" w:hAnsi="IRNazanin" w:eastAsia="IRNazanin"/>
          <w:color w:val="111111"/>
          <w:sz w:val="28"/>
          <w:sz w:val="28"/>
          <w:szCs w:val="28"/>
          <w:rtl w:val="true"/>
          <w:lang w:bidi="fa-IR"/>
        </w:rPr>
        <w:t xml:space="preserve">و هذا الحکم فی الجملة ممّا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یبحث فیه هو سبب عدم قضاء الصلوات الفائتة منها دون الصوم، وان عدم القضاء هل هو مختص بالصلوات الیومیة فی الأول وصوم شهر رمضان فی الثانی، أو یعمّ الحکم فی الطرفین لکلّ فریضة وصوم واجب، بحیث یشمل المندوب منهما، لو فرض التشریع له فی القضاء لولا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خلافٌ بین الاعلام، حیث ذهب کثیر من الفقهاء ـ خصوصا المتقدمین منهم ـ باختصاص الحکم فی الطرفین بالفرائض الیومیة خصوص صوم شهر رمضان، تمسکا بأنّه المتبادر من النصوص والفتاوی، خلافا لما قد صرّح بذلک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الصیام من التعمیم، وبالنسبة الی الصلوات بتخصص الحکم بالفرائض بالیومیة، وهذا هو القول الثانی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بعدم القضاء لکلّ صلاة موقته، سواءً کانت یومیة أو غیرها، ووجوب الاتیان لغیر الموقته، مثل صلاة الطواف وصلاة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وجوب قضاء الفرائض مطلقا، یومیة کانت أو غیرها، بل </w:t>
      </w:r>
    </w:p>
    <w:p>
      <w:pPr>
        <w:pStyle w:val="BookText"/>
        <w:rPr/>
      </w:pPr>
      <w:r>
        <w:rPr>
          <w:rFonts w:ascii="IRNazanin" w:hAnsi="IRNazanin" w:eastAsia="IRNazanin"/>
          <w:color w:val="111111"/>
          <w:sz w:val="28"/>
          <w:sz w:val="28"/>
          <w:szCs w:val="28"/>
          <w:rtl w:val="true"/>
          <w:lang w:bidi="fa-IR"/>
        </w:rPr>
        <w:t xml:space="preserve">حتّی الموقته ـ کالمنذورة فی وقت أو غیرها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الذی یظهر من کلام المحقق الخوئی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وتفصیل المسألة یقتضی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تردید فی وجوب قضاء صوم شهر رمضان الذی فات منها بسبب الحیض، لوجود الاجماع المستفیض من الفرقة المحقّة علی ذلک، بل من ضروریات الدین،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وعلیه اجماع المسلمین،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فضلاً عن دلالة الاخبار الصحیحة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 زرارة، 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علیها أنْ تقضی الصلاة، وعلیها أنْ تقضی صوم شهر رمضان</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بصیر،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ما بال الحائض تقضی صومها، ولا تقضی صلاتها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الصوم إنّما هی فی السنة شهر، والصلاة فی کلّ یوم ولیلة، فأوجب اللّه علیها قضاء الصوم، ولم یوجب علیها قضاء الصلاة لذلک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حسن 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تقضی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قاس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الأخبار المطلقة المشتملة جملة منها علی هذا الحکم، مثل مرفوعة عیسی بن عبداللّه القرشی، عن الصادق علیه‌السلام </w:t>
      </w:r>
      <w:r>
        <w:rPr>
          <w:rStyle w:val="FootnoteAnchor"/>
          <w:rtl w:val="true"/>
        </w:rPr>
        <w:footnoteReference w:id="279"/>
      </w:r>
      <w:r>
        <w:rPr>
          <w:rFonts w:ascii="IRNazanin" w:hAnsi="IRNazanin" w:eastAsia="IRNazanin"/>
          <w:color w:val="111111"/>
          <w:sz w:val="28"/>
          <w:sz w:val="28"/>
          <w:szCs w:val="28"/>
          <w:rtl w:val="true"/>
          <w:lang w:bidi="fa-IR"/>
        </w:rPr>
        <w:t>، ومرسل شعیب بن یونس</w:t>
      </w:r>
      <w:r>
        <w:rPr>
          <w:rStyle w:val="FootnoteAnchor"/>
          <w:rtl w:val="true"/>
        </w:rPr>
        <w:footnoteReference w:id="280"/>
      </w:r>
      <w:r>
        <w:rPr>
          <w:rFonts w:ascii="IRNazanin" w:hAnsi="IRNazanin" w:eastAsia="IRNazanin"/>
          <w:color w:val="111111"/>
          <w:sz w:val="28"/>
          <w:sz w:val="28"/>
          <w:szCs w:val="28"/>
          <w:rtl w:val="true"/>
          <w:lang w:bidi="fa-IR"/>
        </w:rPr>
        <w:t>، ومرسلة ابن شبرمة علی الزام أبی حنیفة</w:t>
      </w:r>
      <w:r>
        <w:rPr>
          <w:rStyle w:val="FootnoteAnchor"/>
          <w:rtl w:val="true"/>
        </w:rPr>
        <w:footnoteReference w:id="281"/>
      </w:r>
      <w:r>
        <w:rPr>
          <w:rFonts w:ascii="IRNazanin" w:hAnsi="IRNazanin" w:eastAsia="IRNazanin"/>
          <w:color w:val="111111"/>
          <w:sz w:val="28"/>
          <w:sz w:val="28"/>
          <w:szCs w:val="28"/>
          <w:rtl w:val="true"/>
          <w:lang w:bidi="fa-IR"/>
        </w:rPr>
        <w:t xml:space="preserve">، ومرسل عثمان بن عیسی، عن </w:t>
      </w:r>
    </w:p>
    <w:p>
      <w:pPr>
        <w:pStyle w:val="BookText"/>
        <w:rPr/>
      </w:pPr>
      <w:r>
        <w:rPr>
          <w:rFonts w:ascii="IRNazanin" w:hAnsi="IRNazanin" w:eastAsia="IRNazanin"/>
          <w:color w:val="111111"/>
          <w:sz w:val="28"/>
          <w:sz w:val="28"/>
          <w:szCs w:val="28"/>
          <w:rtl w:val="true"/>
          <w:lang w:bidi="fa-IR"/>
        </w:rPr>
        <w:t>موسی بن جعفر علیه‌السلام ، علی افهام أبی یوسف</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 القدر المتیقن منها، هو صوم شهر رمضان، وهو ممّا لا کلام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یجب الاتیان به من الصوم الواجب، ولا علاقة له بالقضاء، هو کلّ صومٍ واجب لم یقیّید وجوبه بوقت خاص، کما لو نذرت صوم یومٍ من أیّام الشهر، أو من أیام السنة، فصادف الحیض، فلا اشکال فی وجوب قضاء ذلک الیوم علیها، بعد طهرها منه، بنفس دلیل الوجوب علیها، ولا حاجة لاثبات قضاءها الی التمسک بدلیل القضاء، لأنّه لم توقتها بوقت خاص حتی یطلق علیه الفوت والقضاء،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الواجب الموّقت بالأصل لو صادف حیضها، مثل صوم الکفارة لمن نام عن صلاة العشاء، بناء علی القول بوجوبه، فهل یجب علیها قضائها بعد الطهر أم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إطلاق ما دل علی وجوب قضاء الصوم للحائض ـ مثل حدیث ابن راشد ـ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ملاحظة انصرافه الی صوم شهر رمضان ـ کما یدل علیه حدیث زرارة وأبی بصیر، خصوصا مع التعلیل فی بعض الأخبار بکونه‌شهر من السنة فلا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یبعد دعوی صحّة الوجه الاوّل، لأن ذکر التعلیل فی بعض الأخبار غیر وافٍ لتقیید الاطلاقات الدالة علی وجوب القضاء لکلّ صوم واجب</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الانصراف الی خصوص شهر رمضان، ربما یکون بدوّیا، لأن منشأه شُهرة صوم شهر رمضان وندرة وجوب الصوم الموقت، خصوصا بالأصل، لو سلّمنا کثرته فی الموقت بالعارض ـ کالنذر والعهد والقسم ـ فمثل هذا النحو من </w:t>
      </w:r>
    </w:p>
    <w:p>
      <w:pPr>
        <w:pStyle w:val="BookText"/>
        <w:rPr/>
      </w:pPr>
      <w:r>
        <w:rPr>
          <w:rFonts w:ascii="IRNazanin" w:hAnsi="IRNazanin" w:eastAsia="IRNazanin"/>
          <w:color w:val="111111"/>
          <w:sz w:val="28"/>
          <w:sz w:val="28"/>
          <w:szCs w:val="28"/>
          <w:rtl w:val="true"/>
          <w:lang w:bidi="fa-IR"/>
        </w:rPr>
        <w:t xml:space="preserve">الانصراف بدویٌ، لا یوجب تقیید الاطلاق حتّی یوجب استفادة الحکم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عدم کفایة التعلیلات للتقیید، لأنّها عللٌ للتشریع لا للحکم، فلا یفید الاطراد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کونها تعلیلات للحکم، لکنها لیست علة منحصرة فی خصوص ما ورد فی روایتی أبی بصیر، من أن الصوم یجب قضائه لانه مختصٌ بفترة زمنیّة قصیرة وهی شهر فی کلّ عام، حتّی ینحصر فیه، لامکان کونها احدی العلل، فله علل شتّی لا ینحصر فی خصوص شهر رمضان، کما یدل علیه ما ورد فی حدیث فضل بن شاذان، عن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صارت الحائض تقضی الصیام، ولا تقضی الصلاة، لعلل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الصیام لا یمنعها من خدمة نفسها وخدمة زوجها، واصلاح بیتها، والقیام بامورها، والاشتغال بمرمة معیشتها، والصلاة تمنعها من ذلک کلّه، لأن الصلاة تکون فی الیوم واللیلة مرارا، فلا تقوی علی ذلک، والصوم لیس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فیها عناءٌ وتعب واشتغال الأرکان، ولیس فی الصوم شی‌ء من ذلک، وانّما هو الامساک عن الطعام والشراب، فلیس فیه اشتغال الارکان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وقت یجیی‌ء الاّ تجب علیها فیه صلاة جدیدة فی یومها ولیلتها، ولیس الصوم کذلک، لأنه لیس کلما حدث علیها یومٌ وجب الصوم، وکلما حدث وقت الصلاة وجبت علیها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العلل کما تناسب مع صوم شهر رمضان، تجامع وتناسب من سائر الصیام، فالعلل کما قد تکون مخصصة لحکم لموضوع، فکذلک قد تکون معمّمة، کماتری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لأنّها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یفهم منه أنّ العلّة فی </w:t>
      </w:r>
    </w:p>
    <w:p>
      <w:pPr>
        <w:pStyle w:val="BookText"/>
        <w:rPr/>
      </w:pPr>
      <w:r>
        <w:rPr>
          <w:rFonts w:ascii="IRNazanin" w:hAnsi="IRNazanin" w:eastAsia="IRNazanin"/>
          <w:color w:val="111111"/>
          <w:sz w:val="28"/>
          <w:sz w:val="28"/>
          <w:szCs w:val="28"/>
          <w:rtl w:val="true"/>
          <w:lang w:bidi="fa-IR"/>
        </w:rPr>
        <w:t>تحریمها هو اسکاره، فکلّ مایع کان مسکرا یکون حراما، ولا ینحصر الحکم فی خصوص الخمر، فهکذا یکون فی المقام، لأنّک إذا عرفت الملاک فی وجوب القضاء للصوم فی شهر رمضان، فیعمّ الحکم لکلّ صوم واجب موقّت کصوم شهر رمضان،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أردنا استفادة وجوب القضاء للصوم الواجب الموقت بالأصل، من لسان الأخبار والنصوص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ان شئت تحصیل الحکم من طریق القاعدة الکلّیة ـ لولا الاخبار ـ فلابد أنْ نبحث عن الاصل أو القاعدة الجاریة فی الواجبات الموقتة بالأصالة، والمقصود منها هی الثابتة من الشارع ابتداءً من دون مدخلیة المکلف فی ایجابه، وإن کان سببها تارة نفس المکلف، لأجل کونه کفّارة لفعله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کان وجوبه بالنذر والعهد والقَسَم، حیثُ تُسمی مثل هذه الواجبات بالواجبات الموقته عرضا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فلابد أنْ نلاحظ أنّ الاصل فی الواجب الموقت بالاصالة، هل هو وجوب القضاء فیما إذا لم یؤدی الواجب فی وقته ـ سواء کان عدم اتیانه لأجل عصیان الأمر به أم لا، وسواء کان لأجل عدم ورد الأمر به، أو مع النهی عن فعله فیه، أو عدم وجوب القضاء ـ أم لا؟</w:t>
      </w:r>
    </w:p>
    <w:p>
      <w:pPr>
        <w:pStyle w:val="BookText"/>
        <w:rPr/>
      </w:pPr>
      <w:r>
        <w:rPr>
          <w:rFonts w:ascii="IRNazanin" w:hAnsi="IRNazanin" w:eastAsia="IRNazanin"/>
          <w:color w:val="111111"/>
          <w:sz w:val="28"/>
          <w:sz w:val="28"/>
          <w:szCs w:val="28"/>
          <w:rtl w:val="true"/>
          <w:lang w:bidi="fa-IR"/>
        </w:rPr>
        <w:t>فان قلنا بالاوّل، فلازمه هو الحکم بوجوب القضاء فی کلّ واجب موقت بالاصالة، إذا لم یأتی به فی وقته، من دون حاجة فی الحکم علی وجوب القضاء من التمسک بالأخبار المطلقة، الدالة علی وجوب قضاء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یرد علیه أنّها منصرفة الی صوم شهر رمضان، کما قیل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ثبت هذا الأصل، فلازمه کون هذا الواجب من قبیل تعدد المطلوب، بان کان فعله مطلوبٌ مطلقا وفعله فی وقت ثانٍ مطلوبا آخر، بلا فرق فی احراز هذا </w:t>
      </w:r>
    </w:p>
    <w:p>
      <w:pPr>
        <w:pStyle w:val="BookText"/>
        <w:rPr/>
      </w:pPr>
      <w:r>
        <w:rPr>
          <w:rFonts w:ascii="IRNazanin" w:hAnsi="IRNazanin" w:eastAsia="IRNazanin"/>
          <w:color w:val="111111"/>
          <w:sz w:val="28"/>
          <w:sz w:val="28"/>
          <w:szCs w:val="28"/>
          <w:rtl w:val="true"/>
          <w:lang w:bidi="fa-IR"/>
        </w:rPr>
        <w:t xml:space="preserve">التعدد، بان یکون من قبیل نفس الأمر المتعلق بهذا الفعل فی وقته، أو بالأمر الجدید المتعلق بفعله فی خارج الوقت، عند ترکه فی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ما لو کان الاصل والقاعدة فی الواجبات الموقتة بالاصالة، عدم وجوب القضاء، فلازمه عدم وجوب القضاء، ویکون وجوب الموقت حینئذ من باب وحدة المطلوب، ویحتاج فی اثبات وجوب القضاء فی غیر وقته، من قیام الدلیل الدال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دوران الأمر بین تعیین القاعدة والأصل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الأولی فی الواجبات المشروطة ـ مهما کان شرطها ـ ، هو کون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مطلقة، المقتضی لسقوط المشروط بسقوط شرطه، وانتفائه، فاثبات وجوب القضاء فی الموقتات، یحتاج الی ملاحظة دلالة الاخبار المطلقة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وقع التشکیک فی دلالتها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الانصراف الی خصوص صوم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الاشکال فیه، و أنه شکٌ بدوی، لندرة وجود غیره، وکثرة الاستعمال فی صوم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منع صدق الفوت فی المقام، إمّا من جهة عدم قابلیة المکلف للتکلیف بالفعل فی الوقت، أو من جهة وجود الحرمة والتکلیف بالعدم، والنهی عن الفعل، فلا تکلیف علیه، حتّی یصدق علیه الفوت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اطلاق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منها الصوم فی حال الحیض، حتّی بالنسبة الی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فی الأخبار والفتاوی، حیث قد ورد فی الأخبار أنّها تقضی الصوم ولا تقضی الصلاة، مع اشتراک صوم شهر رمضان، وصوم غیره فی انتفاء الأمر به والنهی عنه فی حال الحیض، فاذا صحّ اطلاق القضاء علی صوم شهر رمضان، مع وجود تلک الحالة لها، فلا مانع من </w:t>
      </w:r>
    </w:p>
    <w:p>
      <w:pPr>
        <w:pStyle w:val="BookText"/>
        <w:rPr/>
      </w:pPr>
      <w:r>
        <w:rPr>
          <w:rFonts w:ascii="IRNazanin" w:hAnsi="IRNazanin" w:eastAsia="IRNazanin"/>
          <w:color w:val="111111"/>
          <w:sz w:val="28"/>
          <w:sz w:val="28"/>
          <w:szCs w:val="28"/>
          <w:rtl w:val="true"/>
          <w:lang w:bidi="fa-IR"/>
        </w:rPr>
        <w:t xml:space="preserve">صدق حکم القضاء لسائر الواجبات الموقتة للصوم، إذا کان قد فات منها حال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یظهر من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اناطة وجوب القضاء، بصدق الفوت، وأنّ المستفاد من النصوص والفتاوی، هو ترتبه علی ترک الفعل فی وقته، ولو لم یصدق معه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حینئذ وجوب قضاء الصوم الموقت بالأصل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الفوت لیس الاّ عنوان ترک الفعل فی وقته، فالفوت مع ترک الفعل فی وقته تعبیران لمعنی واحد، والقضاء یترتب علی ذلک، غایة الأمر أنّه لابد أنْ نعلم أنّ کلّ ما یصدق علیه عنوان الفوت، ووجوب القضاء، یحتاج الی دلالة دلیل دال علیه، فان کان بالأوّل فلا اشکال فی وجوب القضاء، والاّ فلا وإنْ صَدق علیه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 عندنا أنّ ظهور کل دلیل یدل علی وجوب شی‌ء، فی وقت متعین، هو کونه بصورة وحدة المطلوب، واختصاصه بخصوص ذلک الوقت، فی الواجبات الموقتة، فاثبات وجوب القضاء فی خارج الوقت، حتی یصیر وجوبه بصورة تعدد المطلوب، یحتاج الی دلالة دلیل علیه، بنحو العموم أو الخصوص، ومع فقده فلا وجه للقول بوجوب القضاء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الصوم لمن نام عن صلاة العشاء فی یومه یعدّ کفارةً ـ علی القول بالوجوب ـ مخصوص بذلک الیوم، فلو نسی أو جهل وترک صوم ذلک الیوم، فهل یجب علیه صوم یوم آخر بعده ـ بلا فصل أو مع الفصل ـ أم لا؟ فیه کلامٌ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الثانی، لأن ظاهر دلیل الکفارة، کون صوم ذلک الیوم هو الکفارة لا مطلق الصوم، فاطلاق عنوان الکفارة علی اتیان صوم یوم آخر مع الفصل، بحاجة </w:t>
      </w:r>
    </w:p>
    <w:p>
      <w:pPr>
        <w:pStyle w:val="BookText"/>
        <w:rPr/>
      </w:pPr>
      <w:r>
        <w:rPr>
          <w:rFonts w:ascii="IRNazanin" w:hAnsi="IRNazanin" w:eastAsia="IRNazanin"/>
          <w:color w:val="111111"/>
          <w:sz w:val="28"/>
          <w:sz w:val="28"/>
          <w:szCs w:val="28"/>
          <w:rtl w:val="true"/>
          <w:lang w:bidi="fa-IR"/>
        </w:rPr>
        <w:t>الی دلیل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لولا دعوی الظهور العرفی، یکون الأصل عند الشک فی لزوم رعایة الخصوصیة وعدمه، هو البرائة، فلازمه وجوب القضاء علیه، لو لم یکن أصلاً مثبتا، لأنه حکم بلازم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وجوب القضاء، لیس مستفادا من مفادّ أصل البرائة، بل هو بمقتضی نفی لزوم رعایة الخصوصیة، وبناءً علی مفاد الدلیل الدال علی وجوب الصوم، ومن هنا فمن ترکه، فانه یحکم علیه بوجوب الصوم بمقتضی ذات الدلیل، لکونه من مصادیقه، وهو لیس بأصل مثبت،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البرائة دلیل امتنانی، وقد ورد فی مورد الامتنان من اللّه سبحانه علی العباد، فلا یمکن التمسک به فی مورد یجعل الکلفة علی المکلف بدل أن یرفعها عنه، کما فی مثل المقام، حیث أنّ لازمه وجوب القضاء علیه، مضافا الی امکان اجراء استصحاب حکم وجوب الصوم، مع زوال القید، لو لم ندع أنّه یکون من قبیل تعدد الموضوع، فلا یصدق وحدة القضیة المتیقنة مع المشکوکة، حتّی یجری فیه الاستصحاب،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الموقت بالعارض، کما إذا نذرت الصوم فی یوم من أیّام شهر رجب من هذه السنة، فأخرّت الی آخر الشهر فحاضت فیه، ففی وجوب قضائه علیها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ملاحظة ما یدلّ علی وجوب القضاء لما فات منها فی وقته، حیث یشمل بعمومه المقام، فیقتضی الوجوب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 مقتضی النذر، تبعیته لقصد الناذر، فاذا کان الناذر قاصدا ایجاد المنذور فی وقت مخصوص، کیوم من أیام شهر رجب، یعدّ ایجاده فی یوم من شهر آخر غیر ما أوجبه علی نفسه، فلا یعمّه حینئذ دلیل وجوب الوفاء بالنذر، ولا عموم ما یدل علی وجوب قضاء الفوائت، ولا خصوص ما یدل علی قضاء ما </w:t>
      </w:r>
    </w:p>
    <w:p>
      <w:pPr>
        <w:pStyle w:val="BookText"/>
        <w:rPr/>
      </w:pPr>
      <w:r>
        <w:rPr>
          <w:rFonts w:ascii="IRNazanin" w:hAnsi="IRNazanin" w:eastAsia="IRNazanin"/>
          <w:color w:val="111111"/>
          <w:sz w:val="28"/>
          <w:sz w:val="28"/>
          <w:szCs w:val="28"/>
          <w:rtl w:val="true"/>
          <w:lang w:bidi="fa-IR"/>
        </w:rPr>
        <w:t xml:space="preserve">فات منها من الصیام بسبب الحیض، فالذی فاته هو الوفاء بالنذر فی الوقت المعیّن، وهو غیر قابل للقضاء، وذات الفعل وإنْ کان قابلاً للتدارک، الاّ أنه لم یکن واجبا حتی یجب قضائه، ولهذا تری وجوب کفارة الحنث لو ترکها کذلک عمدا، کما، لا یمکن تدارکه بالقضاء، ولا یتحقق الوفاء باتیان قضائه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قصد فی نذره ایجاد المنذور فی وقتٍ مخصوص، وأنّه لوفاته یؤدیه فی وقت آخر علی نحو تعدد المطلوب، فحینئذٍ یجب علی الناذر اتیانه بعد الخروج من الحیض، وحینئذ لا یکون الاتیان به بعد خروج الوقت قضاءً، بل یعدّ تسمیته بالقضاء مسامحة، وانّما یعدّ وفاءً بأصل مفاد النذر ولا یصدق الفوت الاّ اذا کان نذره مقیدا بوحدة المطلوب دون أصل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عندنا ـ کما علیه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وجوب القضاء فی هذه الصورة، کما فی القسم الاوّل، وهو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ما لو فرض ایجاب الصوم علیها فی الوقت المعین المضیّق بواسطة النذر، ثم عارضها الحیض فی ذلک الوقت، کما ما لو نذرت صوم اوّل یوم من شهر رجب من نفس السنة، فحاضت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ینبغی التأمل فی بطلان نذرها، لخروج متعلقه عن القدرة، بواسطة الحیض، ومعلومٌ أنّه لا تردید فی اشتراط اعتبار القدرة علی اتیان متعلق النذر فی صحة الفعل، فبطرو الحیض یستکشف عدم انعقاد النذر، من جهة عدم تعلق وجوب الوفاء بها لفجرها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نذرت صوم کل خمیس من شهر رجب مثلاً، فصادف بعضه الحیض</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القول ببطلان النذر حینئذ مطلقا، أو صحته مطلقا ـ کما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نسبه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التفصیل بین الخمیس </w:t>
      </w:r>
    </w:p>
    <w:p>
      <w:pPr>
        <w:pStyle w:val="BookText"/>
        <w:rPr/>
      </w:pPr>
      <w:r>
        <w:rPr>
          <w:rFonts w:ascii="IRNazanin" w:hAnsi="IRNazanin" w:eastAsia="IRNazanin"/>
          <w:color w:val="111111"/>
          <w:sz w:val="28"/>
          <w:sz w:val="28"/>
          <w:szCs w:val="28"/>
          <w:rtl w:val="true"/>
          <w:lang w:bidi="fa-IR"/>
        </w:rPr>
        <w:t>المصادف بالبطلان، وبین غیره بالصحة، أو التفصیل بین ما کان النذر فی کل خمیس علی نحو وحدة المطلوب، وبین ما کان علی نحو تعدد المطلوب، کما لوکان الناذر قد نذر اتیان صوم خمیسٍ ما، مستقلاً عن الأمر فی متعلقه؟</w:t>
      </w:r>
    </w:p>
    <w:p>
      <w:pPr>
        <w:pStyle w:val="BookText"/>
        <w:rPr/>
      </w:pPr>
      <w:r>
        <w:rPr>
          <w:rFonts w:ascii="IRNazanin" w:hAnsi="IRNazanin" w:eastAsia="IRNazanin"/>
          <w:color w:val="111111"/>
          <w:sz w:val="28"/>
          <w:sz w:val="28"/>
          <w:szCs w:val="28"/>
          <w:rtl w:val="true"/>
          <w:lang w:bidi="fa-IR"/>
        </w:rPr>
        <w:t xml:space="preserve">وجوه، أقواها الأخیر عند المحقق الآملی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الأقوی عندنا، أنه علی فرض تعدد المطلوب یعدّ نذرها باطلاً، لعدم قدرتها علی الامتثال، ومعلومٌ ان من شرائط صحة النذر القدرة، فالتفصیل بین وحدة المطلوب وبین تعدده فی البطلان والصحة، إنّما یفید بالنسبة الی التی لم تصادف حدوث الحیض منها فی یوم الخمیس، وامّا التی یحدث لها ذلک فان نذرها یعدّ باطلاً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 إنّ المراد من تعدّد المطلوب، هو وجوب الصوم علیها مطلقا، حتی فی غیر یوم الخمیس، بحیث یکون قید اتیانها فی ذلک الیوم بأمر آخر، فالبطلان إنّما یکون بلحاظ القید، وهو الوقت، دون أصل الفعل، فحینئذ لا یکون قید یوم الخمیس تقییدا، بل یکون من قبیل وجوب شی‌ء فی واجب آخر وذلک بنحو القضیة الحینیّة، بحیث لو عجزت عن احضار الواجب فی فرد مّا، فان ذلک لا یوجب عدم وجوب فرد آخر من الصوم علیها فی یوم 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القول بأن للقول الأخیر وجه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تمام الکلام فی وجوب قضاء صوم الحائض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أن نتعرض لحکم الصلاة، بالنسبة الی الحائض، من حیث وجوب القضاء علیها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دفع حکم وجوب الفرائض عن الحائض، وذلک لصراحه الاخبار الواردة فی رفع التکلیف عنها فی فترة حیضها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ینبغی أنْ یبحث عنه، هو الصلوات الموقتة غیر الیومیة، کصلاة الکسوفین، ففی وجوب قضائها علیه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 بعض الأخبار، الدالة علی عدم وجوب قضاء الصلاة علیها مطلقا، الشاملة باطلاقها لغیر الیومیة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تتوضأ فی وقت کلّ صلاة ، وتجلس فی مصلاّها بمقدار زمان صلاتها ، ذاکرة للّه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انصرافها الی الیومیة، خصوصا مع ملاحظة تأییدها بالأخبار المعلّلة، حیث لا تجری هذه التعلیلات فی غیر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الاتفاق علی وجوب قضاء الصلاة الموقتة المنذورة، نسب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القضاء فی الموقتة من الصلاة من الیومیّة وغیرها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فالأحوط ـ بل الاقوی ـ وجوب القضاء علیها فی الکسوفین من الآیات، لو لم تدرک أداءهما فی حال الطهر، والاّ فانّه لا اشکال فی وجوب القضاء علیها بعد الانجلاء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مثل صلاة الزلزلة، أو سائر الآیات من المخوفات السماویة، فلا اشکال فی وجوب اداء الصلاة علیها بعد الطهر، بل اطلاق القضاء فی مثل هذه یعدّ ضربا من المسامحة، لعدم کونها من المؤقتات لکی یصدق علیها القضاء، بل یکون حالها کحال صلاة الطواف، فاطلاق القضاء علیها ـ کما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یخلو عن 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الصلوات الواجبة بالنذر، کالکلام فی الصوم الواجب بالنذر فی الاقسام المتقدمة وأحکامها، فلا حاجة الی التکرار، فلیراجع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من المصنف مشتملة علی عدة امور، وهی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 الوضوء للحائض، کما هو مختار المصنف، بل هو المشهور شهرةً کادت تبلغ الاجماع،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التصریح بالاجماع علیه، </w:t>
      </w:r>
      <w:bookmarkStart w:id="134" w:name="pg13323_168923"/>
    </w:p>
    <w:p>
      <w:pPr>
        <w:pStyle w:val="BookText"/>
        <w:rPr/>
      </w:pPr>
      <w:bookmarkEnd w:id="134"/>
      <w:r>
        <w:rPr>
          <w:rFonts w:ascii="IRNazanin" w:hAnsi="IRNazanin" w:eastAsia="IRNazanin"/>
          <w:color w:val="111111"/>
          <w:sz w:val="28"/>
          <w:sz w:val="28"/>
          <w:szCs w:val="28"/>
          <w:rtl w:val="true"/>
          <w:lang w:bidi="fa-IR"/>
        </w:rPr>
        <w:t xml:space="preserve">بل عساه قد یظهر ذلک من غیره، کما قد صرّح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المؤید هذه الدعوی بالأصل، مع عموم البلوی به ـ یعنی هذا الامر ـ بما یعمّ به البلوی، فلو کان ذلک واجبا من صدر الاسلام، لبان لنا وبلغنا أظهر من ذلک، أی لو کان الوضوء واجبا علی الائمة علیهم‌السلام عند بیان حکم الحائض من بیان ذلک، أی الوجوب، وحیث لم یشیروا الی هذا الحکم صراحةً، بل غایته ظهور بعض الأخبار المعارض بما ینافیه من الشهرة والاجماع، حیث لم یطمئن الفقیه بوجوب الوضوء علیها </w:t>
      </w:r>
      <w:r>
        <w:rPr>
          <w:rFonts w:eastAsia="IRNazanin" w:cs="IRNazanin"/>
          <w:color w:val="111111"/>
          <w:sz w:val="28"/>
          <w:szCs w:val="28"/>
          <w:rtl w:val="true"/>
          <w:lang w:bidi="fa-IR"/>
        </w:rPr>
        <w:t>.</w:t>
      </w:r>
    </w:p>
    <w:p>
      <w:pPr>
        <w:pStyle w:val="Heading2"/>
        <w:numPr>
          <w:ilvl w:val="1"/>
          <w:numId w:val="1"/>
        </w:numPr>
        <w:rPr/>
      </w:pPr>
      <w:bookmarkStart w:id="135" w:name="__RefHeading___Toc2506102_2322387425"/>
      <w:bookmarkStart w:id="136" w:name="_Toc45"/>
      <w:bookmarkEnd w:id="135"/>
      <w:r>
        <w:rPr>
          <w:rtl w:val="true"/>
        </w:rPr>
        <w:t>ما یستحب علی الحائض</w:t>
      </w:r>
      <w:bookmarkEnd w:id="136"/>
    </w:p>
    <w:p>
      <w:pPr>
        <w:pStyle w:val="BookText"/>
        <w:rPr/>
      </w:pPr>
      <w:r>
        <w:rPr>
          <w:rFonts w:ascii="IRNazanin" w:hAnsi="IRNazanin" w:eastAsia="IRNazanin"/>
          <w:color w:val="111111"/>
          <w:sz w:val="28"/>
          <w:sz w:val="28"/>
          <w:szCs w:val="28"/>
          <w:rtl w:val="true"/>
          <w:lang w:bidi="fa-IR"/>
        </w:rPr>
        <w:t xml:space="preserve">نعم، قد صرّح بالوجوب الصدوقان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الظاهر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القائل بالوجوب خصوص والد الصدوق،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نقله الصدوق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کلامهما هو ملاحظة دلالة بعض الأخبار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عن الباقر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وعلیها أنْ تتوضأ وضوء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ظهور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الوجوب، کما فی غیر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صراحة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علیها عند حضور کلّ صلاة أنْ تتوضأ وضوء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امکان استفادة الوجوب من جملة المضارع فی روایة معاویة بن عمّار، عن الصادق علیه‌السلام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 المرأة الحائض إذا أرادت أنْ تأکل، وإذا کان وقت الصلاة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7"/>
      </w:r>
      <w:r>
        <w:rPr>
          <w:rFonts w:ascii="IRNazanin" w:hAnsi="IRNazanin" w:eastAsia="IRNazanin"/>
          <w:color w:val="111111"/>
          <w:sz w:val="28"/>
          <w:sz w:val="28"/>
          <w:szCs w:val="28"/>
          <w:rtl w:val="true"/>
          <w:lang w:bidi="fa-IR"/>
        </w:rPr>
        <w:t>اذا فرضنا صحة اتیان جملة المضارع علی حکم بعد الأکل، وهو الوضوء لکلّ 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لکنه مشکل، نعم، یصح ذلک فی مثل حسنة محمد بن مسلم،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الطُّهر فلا، ولکنها تتوضأ وقت الصلاة واستقبلت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 حملوا تلک الأخبار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 ابن بابویه عن الوجوب یُحمل علی تاکّد الاستحباب، أو الثبوت، بدعوی أنّهما یعبّران کثیرا عن المستحب بالوجوب، تبعا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یحمل علیه فیما جاء فی کلام 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عنون الباب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یجب علی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والسرّ فی ذلک وجود بعض الأخبار الدالة علی الاستحباب،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فی روایة زید الشّحام،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للحائض أنْ تتوضأ عند کلّ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وجود امکان هذا الحمل فی غیر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الاستحباب، اذ فی مثل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وحدها غیر قابلة للاستدلال علی الفتوی، لعدم امکان الاطمینان بکونه کلام المعصوم علیه‌السلام ، لامکان کونه مستفادا أو مستنبطا عنه، فلا یمکن رفع الید عن ظاهر بعض الأخبار بواسطته، وإنْ کان یصحّ التمسک به تأییدا، کما اشرنا الیه فی محلّه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یمکن أنْ یکون السبب فی تعبیره الوجوب، هو الحمل علی الندب، لأجل کونه واردا مورد توهم الخطر، کما یظهر من حسنة محمّد بن مسلم، حیث قال الامام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الطُّهر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 سؤال الراوی عن الحائض تطهر یوم الجمعة ولا تذکر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عرفت من أنّه لو کان واجبا، لاشتهر ذلک </w:t>
      </w:r>
    </w:p>
    <w:p>
      <w:pPr>
        <w:pStyle w:val="BookText"/>
        <w:rPr/>
      </w:pPr>
      <w:r>
        <w:rPr>
          <w:rFonts w:ascii="IRNazanin" w:hAnsi="IRNazanin" w:eastAsia="IRNazanin"/>
          <w:color w:val="111111"/>
          <w:sz w:val="28"/>
          <w:sz w:val="28"/>
          <w:szCs w:val="28"/>
          <w:rtl w:val="true"/>
          <w:lang w:bidi="fa-IR"/>
        </w:rPr>
        <w:t xml:space="preserve">وذاع، وذلک لکثرة الابتلاء به وحیث ترد الیه الاشارة فی أخبار الائمة علیهم‌السلام لم یفهم کونه أمرا مندوبا، خصوصا مع وجود الشهرة والاجماع یطمئن الفقیه بالاستحباب،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ظاهر خبری زید الشحام وزرارة،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تتوضأ وضوء الصلاة عند وقت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الاکتفاء بوضوء واحد للظهر والعصر، وکذا المغرب والعشاء، وان لم تصدر منها ما ینقضه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یقال باندراج مثل ذلک تحتهما، ولعلّ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العبارة، هو کفایة وضوء واحد لهما، لاندراج العصر بوقته والعشاء بوقته فی وقت الظهر والمغرب، بأن یصیر وقتهما فی الظهر والعصر وفی المغرب والعشاء واحدا، خصوصا مع وجود بعض الأخبار ـ غیر الخبرین السابقین ـ التی ورد فیها اطلاق الوضوء فی وقت الصلاة، من دون ذکر الاستغراق،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وقت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تردید فی تکرر الوضوء مع وجود الاختلاف فی الوقت کالصبح والظهر مثلاً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الذی یظهر من المحقق الهمدانی، هو التأملّ فیه، فانه رحمه‌الله بعد أن نقل عدم کفایة وضوء واحد للجلوس مقدار صلاتین، وإنْ لم یتخلل بینهما حدث، بل وان جمعت بینهما فی مجلس واحد،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لا یخلو عن تأمل، لأنّ المتبادر من الوضوء لیس الاّ الماهیة المعهودة المؤثرة فی رفع الحدث، علی تقدیر صلاحیة المحل، یُفهم من أمر الحائض بایجاده، أنّه یؤثر أثرا لا ینافیه حدث الحیض، کخفّة الحدث، أو ارتفاع الأصغر، أو التمرین، أو غیر ذلک، فیکون الأمر به لأجل کونه مسببا لحصول ذلک الأثر، لا التعبد المحض، ولذا لا نشک فی عدم الاعتداد بوضوئها لو بالت عقیبه قبل أنْ جلست‌مصلاّها، فمتی حصل ذلک الأثر، یجوز الاتیان بغایته، وهی الجلوس فی مصلاّها، ذاکرة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وکون حدث الحیض بنفسه رافعا لذلک الأثر غیر معلوم، بل المنساق الی الذهن من أمر الحائض بالوضوء والذکر فی وقت کلّ صلاة، جریها علی ما کانت علیه فی حال طهارتها، عدا تبدیل صلاتها بالذکر، واللّه العالم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هذا التوجیه حسنٌ جدّا، خصوصا مع ملاحظة الاطلاق فی روایة معاویة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کان وقت الصلاة توضأت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فی روایة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ینزّل الاستغراق علی ما کان المتبادر المعروف فی تلک الأعصار، تبعا للعنایة بالفصل بین الصلاتین، من حیث الزمان من الظهر و العصر والمغرب والعشاء، حیث لا یبعد القول باستحباب تکرار الوضوء مع ذلک الفصل، بخلاف ما لو جمعت فی مجلس واحد، حیث یکتفی بوضوء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بناءا علی أنْ یکون الملاک فی التکرار وتجدید الوضوء هو الفصل الزمانی فیه، لا حدوث الحیض فی البین وعدمه، کماتری دعوی القطع بالتکرار بین الصبح والظهر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هذا یمکن دعوی عدم استحباب التکرار، حتّی مع الجمع بین المغرب والعشاء مع الظهر والعصر، لعدم الفصل الزمانی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لا یخلو عن تأمل، کما کان کذلک فیما اذا جمعت بین الصبح والظهر والعصر، إذا اردت جبران ما ترکته فی الصبح من الجلوس فی المصلی، إنْ قلنا بجواز تدارکه فی غیر وقته، لعدم احراز کون الملاک هو الوحدة فی الزمان، خصوصا إذا فرضنا عدم حدوث دم الحیض وغیره بین هذین الزمانین، فلا یکون الحکم بالتجدّد الاّ حکما تعبدیا محضا، کما لا یخفی علی المتأمل، کما کان الأمر کذلک بین الصبح والظهر، حتّی مع عدم تحقق الحدث منها شیئا، کما لا یخفی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مثل هذا الوضوء هل ینتقض بالنواقض المعهودة غیر الحیض الی حین الفراغ من الذکر أم لا ینتقض؟ </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وجهان ینشئان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اطلاق أو عموم ما دل علی ناقضیتها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ظهورها فی الوضوء الرافع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الأقوی الأوّل، سیّما إنْ قلنا إنّ فیه نوعا من الرفع، اذ رفع کل وضوء بحسب حاله، فهو رافعٌ لحکم الحدث بالنسبة الی هذا الذکر، بل حدث الحیض، فضلاً عن غیره، ولا ینافیه دوامه کما فی المسلوس،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الأمر الوارد فی الأخبار باستحباب الطهارة للحائض، کون المراد هو الوضوء الرافع المعهود الشرعی، نظیر الأمر بالوضوء للجنب لأجل الاکل والنوم، حیث یرفع الحدث بالنسبة الی تلک الغایة، لا مطلقا، هکذا یکون هنا فی ان هذا الوضوء اثناء الحیض یعدّ رافعا للحدث الأصغر بالنسبة الی تلک الغایة، وهو الجلوس فی المصلی للذکر والتسبیح، فنواقضه لیست الا نواقض سائر الوضوءات الاّ الحیض، حیث أنها لیست هنا ناقضة کالمسلوس والمبطون، فلیس الوضوء هنا تمرینی ولا لتخفیف الحدث فقط من غیر رفع، بل هو وضوء رافع مثل سائر الوضوءات الشرعیّة، ونواقضه کنواقضها بلا فرق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المستحب لها بعد الوضوء هل هو حینما تقصد الجلوس فی مصلاّها الخاص، لو کان لها مصلی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ـ أو فی خصوص غیر مصلاّها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w:t>
      </w:r>
    </w:p>
    <w:p>
      <w:pPr>
        <w:pStyle w:val="BookText"/>
        <w:rPr/>
      </w:pPr>
      <w:r>
        <w:rPr>
          <w:rFonts w:ascii="IRNazanin" w:hAnsi="IRNazanin" w:eastAsia="IRNazanin"/>
          <w:color w:val="111111"/>
          <w:sz w:val="28"/>
          <w:sz w:val="28"/>
          <w:szCs w:val="28"/>
          <w:rtl w:val="true"/>
          <w:lang w:bidi="fa-IR"/>
        </w:rPr>
        <w:t>وجوهٌ وأقوال، والأقوی هو الاخیر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ذکر المصلی فی کلمات البعض کالمصنف، کان لأجل أنّ المتعارف ان المرأة تجلس فی مصلاّها غالبا، إذا کان لها ذلک، وهو أمر طبیعی، فتکون الاخبار </w:t>
      </w:r>
    </w:p>
    <w:p>
      <w:pPr>
        <w:pStyle w:val="BookText"/>
        <w:rPr/>
      </w:pPr>
      <w:r>
        <w:rPr>
          <w:rFonts w:ascii="IRNazanin" w:hAnsi="IRNazanin" w:eastAsia="IRNazanin"/>
          <w:color w:val="111111"/>
          <w:sz w:val="28"/>
          <w:sz w:val="28"/>
          <w:szCs w:val="28"/>
          <w:rtl w:val="true"/>
          <w:lang w:bidi="fa-IR"/>
        </w:rPr>
        <w:t xml:space="preserve">اشارة الی ما هو المتعارف خارجا، لا لاجل الخصوصیة فیه، حتّی یکون من المندوبات، و من أجل ذلک تری الأطلاق فی الأخبار، بل قد ادّعی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یقف علی ما یدل علی الاول، سوی دلیل التسامح فی ادلة السنن، وهو یقتضی الاطلاق، حیث لم یثبت الاستحباب فی خصوص المصلی، وإنْ کان هو الأولی، لأجل التناسب بین الحکم والموضوع، ولکنه لا یوجب الحکم بالاختصاص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نذهب الی تأیید الوجه الثانی ـ ای الجلوس فی غیر مصلاها ـ بدلالة الخبر الذی رواه الحلبی،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 نساء النبی صلی‌الله‌علیه‌و‌آله لا یقضین الصلاة اذا حضن، ولکن یتمشین حین یدخل وقت الصلاة، ویتوضین، ثم یجلسن قریبا من المسجد، فیذکرن اللّه عزّ وجلّ</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المراد من بالمسجد مصلاّها المعهودة، فیدل علی کون جلوسهن فی غیر مصلاّهن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بالمسجد فیها، هو محل السجود، فیکون القریب إنّما هو المصلی، أی محل الجلوس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 من الُبعد، کما أمر قدس‌سره بالتأمّل فیه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أنّه احتمل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المراد من المسجد هو مسجد الرسول صلی‌الله‌علیه‌و‌آله ، فکان جلوسهن قریبا منه، لأجل عدم جواز دخولهن فیه، وهذا هو الاقرب، لکنه لا یوجب الحکم باختصاص الاستحباب فیه، فالاولی هو القول بالاطلاق، وهو العمل بالوظیفة، من الجلوس للذکر بمقدار الصلاة، سواء جلست فی مصلاها أو فی غیرها، وانْ کان الأول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القول باستحباب الجلوس فی مکان طاهر من المصلی أو غیره، غیر بعید، لما قد ورد ذلک القید فی صحیحة زرارة،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تقعد فی مکان طاهر، فتذکر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قد أفتی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المستحب لها هو الجلوس بمقدار زمان صلاتها أم لا؟</w:t>
      </w:r>
    </w:p>
    <w:p>
      <w:pPr>
        <w:pStyle w:val="BookText"/>
        <w:rPr/>
      </w:pPr>
      <w:r>
        <w:rPr>
          <w:rFonts w:ascii="IRNazanin" w:hAnsi="IRNazanin" w:eastAsia="IRNazanin"/>
          <w:color w:val="111111"/>
          <w:sz w:val="28"/>
          <w:sz w:val="28"/>
          <w:szCs w:val="28"/>
          <w:rtl w:val="true"/>
          <w:lang w:bidi="fa-IR"/>
        </w:rPr>
        <w:t>وهذا مما لا خلاف فیه، لماتری من التصریح بذلک فی خبری زرارة وزید الشَّحام، وهو مما لا 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أنْ یبحث فیه، بیان المقدار المعتبر من الزمان، هل المعتبر الفترة التی قضاها فی اداء الصلاة السابقة علی الحیض، أو ملاحظة الفترة الزمنیّة للصلاة المتعارفة؟ وتظهر ثمرة هذا البحث فیما لو بین القصر والتمام،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الأقوی، ملاحظة التمام علی کلّ حال، لانصراف الاطلاق بالنسبة الیه، سیّما بالنسبة الی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الأقوی عندنا هو الثانی، وذلک لأن الوارد فی خبر زرارة نسبة مقدار الجلوس الی صلاتها، خصوصا مع قوله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تفرغ لحاجتها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تفید کون المدة للجلوس ملحوظة بمقدار ما یقتضی حالها لو لم تکن حائضا من القصر والاتمام، کما لا یخفی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کثیر من الأخبار هو استحباب مطلق الذکر، سواء کان من التسبیح أو التهلیل أو التکبیر أو التحمید أو غیرها مما تعدّ ذکرا للّه سبحانه وتعالی مثل الاستغفار والصَّلاة علی النبیّ وآله لو قلنا بانه یطلق علیه الذکر ـ فیحمل ما یدل علی التسبیح والتهلیل والتحمید، الواردة فی بعض الأخبار مثل خبر زرارة، أو ما فی روایة معاویة من التهلیل والتکبیر وتلاوة کتاب اللّه علی المثال، لا علی الاختصاص، علی ما هو المعروف بین الفقهاء، من عدم تقییدالمطلق والمقیید إذا کانا مندوبین ومثبتین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فدعوی الاختصاص، کما یوهم عبارة بعض، 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الحاق الاستغفار والصَّلاة علی النبیّ بالذکر لیس مبنیا علی وجود دلیل بالخصوص علیه، بل لأجل امکان دعوی شمول مطلق الذکر لهما، 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 وقبله المحقق الآملی، لا یخلو عن وجاهة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الدلیل الوارد فی جواز تلاوة القران هنا، یوجب کونه مخصصا، لما دلّ الدلیل علی کراهیتها علی الحائض، فیوجب اثبات استحبابه فی خصوص الجلوس فی المُصلّی للذکر لا مطلقا، ولأجل ذلک قد صدرها الفتوی من أصحابنا بالجواز بلا کراهة، کما نسب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احتمال کون المراد من التسبیح هنا، هو التسبیحات الأربع المستحبة فی الصلاة، لکونها واقعة عوض بعض الرکعات فی المقصورة، فلا یبعد کونها کذلک بما للکل هنا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حسن، لکنه من قبیل ذکر المناسبات بعد الدلیل، والاّ لا یمکن جعل مثل هذه الاستحسانات دلیلاً علی الحکم، خصوصا بعد ملاحظة الجواز لمطلق الذکر، کما ورد فی بعض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بعض الأخبار ـ کالمروی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معاویة بن عمّار، ومحمّد بن مسلم، وزید الشحام ـ هو استحباب الاستقبال حال الجلوس للذکر، وإنْ لم یذکره المصنف قدس‌سره ، کالتحشی بالکرسف الوارد فی حدیث الحلبی، حیث لم یدل الاّ علی حکایة ما کانت تفعلها النساء، بل لعلّه طریق وارشاد لکیفیة الاجتناب عن النجاسة والدم والتلوث، فلا یستفاد منه الاستحباب مطلقا، حتّی للتی لا تخاف ذلک لأجل علمها بانقطاعها فی فترة غالبا بما لا تخرجها عن الحیضیة، کما لا یفهم الشرطیة علی فرض اثبات الاستحباب فیه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فالقول بالاستحباب فی الاوّل ـ کما نص علیه بعض الأصحاب ـ </w:t>
      </w:r>
    </w:p>
    <w:p>
      <w:pPr>
        <w:pStyle w:val="BookText"/>
        <w:rPr/>
      </w:pPr>
      <w:r>
        <w:rPr>
          <w:rFonts w:ascii="IRNazanin" w:hAnsi="IRNazanin" w:eastAsia="IRNazanin"/>
          <w:color w:val="111111"/>
          <w:sz w:val="28"/>
          <w:sz w:val="28"/>
          <w:szCs w:val="28"/>
          <w:rtl w:val="true"/>
          <w:lang w:bidi="fa-IR"/>
        </w:rPr>
        <w:t>لا یخلو عن قوّة، وانْ کان استحبابه من قبیل المستحب فی المستحب لا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وکذا فی الثانی، لأجل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المتوجه فیه الخطاب الی نسائهم، فالقول بالاستحباب مع ملاحظة قاعدة التسامح فی ادلة السنن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بعدم اجتزاء غُسل المندوب عن الوضوء، حتّی فی مثل غُسل الجمعة، فلا أقل ینبغی القول فی عدم قیامه مقامه، فالذی ینبغی أن یلاحظ، هو ما لو قلنا بالاجتزاء ـ کما علیه بعض الأصحاب ـ ففی جواز قیامه مقامه وعدمه احتمالان، والأقوی هو الثانی،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لظهور الدلیل الدال علی قیام الوضوءات المتعارفة مقام الرافع للحدث والمبیح للصلاة، لا مثل هذا الوضوء الذی لا یرفع حدثا الاّ بالنسبة الی خصوص الذکر، وقد عرفت الاشکال عن بعض فی رافعیته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 وقبلنا کونه رافعا کبقیة الوضوءات، لکنه لا یوجب تسریة الحکم حتّی بالنسبة الی ما هو بدله کالغسل، فان سلمنا اطلاق ادلة البدلیة، لکنه منصرف عن مثل هذا الوضوء، ولأجل ذلک لا یصح أن ینوی رفع الحدث أو الاستباحة، الاّ أن یأتی به ناویا القربة المحضة، أو رفع الحدث بالنسبة الی خصوص الذکر، إذ اتیانه مع الوضوء یعدّ أفضل، لأنه من الفرد الکامل، بأن یکون اشتراط کماله منوطا بالوضوء، وهو غیر بعید، ومثله لا ینافی مع دوام الحدث،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یقوم التیمم مقام الوضوء، عند عدم تمکنها من استعمال الماء أم لا؟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نعثر علی قائل بالأول هنا، ونصّ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الثانی، لأنّ التیمم طهارة اضطراریة، ولا اضطرار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p>
    <w:p>
      <w:pPr>
        <w:pStyle w:val="BookText"/>
        <w:rPr/>
      </w:pPr>
      <w:r>
        <w:rPr>
          <w:rFonts w:ascii="IRNazanin" w:hAnsi="IRNazanin" w:eastAsia="IRNazanin"/>
          <w:color w:val="111111"/>
          <w:sz w:val="28"/>
          <w:sz w:val="28"/>
          <w:szCs w:val="28"/>
          <w:rtl w:val="true"/>
          <w:lang w:bidi="fa-IR"/>
        </w:rPr>
        <w:t>استشکل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الأوجه عندنا هو الجواز، لأن الاضطرار هنا أیضا بالنسبة الی ما هو المقصود هنا، مع امکان استفادة الجواز، ممّا یدلّ علی تنزیل التراب منزلة الماء،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صریحه ـ اختیاره فی مبحث الغایات، بل هو مختار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یظهر جواز قیام التیمم بدل الأغسال المندوبة ونحوها، لما عرفت من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یستحب الوضوء والجلوس والذکر لغیر الفرائض الیومیة، مثل صلاة الآیات والرواتب وسائر النوافل اذا صادفت مع حیضها أم لا؟</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القول بالأوّل، لاطلاق بعض الأخبار باستحباب الوضوء علیها والجلوس للذکر عند وقت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انصرافه الی الفرائض من الصلوات الیومیة بدوی، خصوصا إذا لوحظ کون المرأة مما کانت معتادة علی اداء النوافل، فأیّ مانع من القول بکفایة هذا الوضوء و الجلوس والذکر لاداء الفریضة ونافلتها السابقة علیها أو المتاخرة عنها، وهکذا بالنسبة الی کلّ صلاةٍ ـ لولا حیضها ـ کانت علیها واجبة أو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أبیت عن القول بالاستحباب، فلا أقلّ من القول بالاتیان بقصد الرجاء والمطلوبیّة واللّه العالم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لزوم أن یکون الجلوس والذکر بعد الوضوء والتیمم مباشرة فی دون أن یقع بینهما فصلٌ عرفا، وذلک لأجل ملاحظة سیاق الحدیث، من ذکر هذه الامور عقیب الوضوء</w:t>
      </w:r>
      <w:r>
        <w:rPr>
          <w:rFonts w:eastAsia="IRNazanin" w:cs="IRNazanin"/>
          <w:color w:val="111111"/>
          <w:sz w:val="28"/>
          <w:szCs w:val="28"/>
          <w:rtl w:val="true"/>
          <w:lang w:bidi="fa-IR"/>
        </w:rPr>
        <w:t xml:space="preserve">. </w:t>
      </w:r>
      <w:bookmarkStart w:id="137" w:name="pg13323_168933"/>
    </w:p>
    <w:p>
      <w:pPr>
        <w:pStyle w:val="BookText"/>
        <w:rPr/>
      </w:pPr>
      <w:bookmarkEnd w:id="137"/>
      <w:r>
        <w:rPr>
          <w:rFonts w:ascii="IRNazanin" w:hAnsi="IRNazanin" w:eastAsia="IRNazanin"/>
          <w:color w:val="111111"/>
          <w:sz w:val="28"/>
          <w:sz w:val="28"/>
          <w:szCs w:val="28"/>
          <w:rtl w:val="true"/>
          <w:lang w:bidi="fa-IR"/>
        </w:rPr>
        <w:t xml:space="preserve">ویکره لها الخضاب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یمکن استفادة شرطیة ذلک، بل غایة ذلک کونه أولی، کما اختاره السیّد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 فرق فی ذلک بین تخلل حدث الحیض بینه وعدمه، وذلک للاطلاق فی الأدلة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مذهب علمائنا أجمع،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ذلک کونه مقتضی الجمع بین الطائفتین من الأخبار، طائفة آمرة بالنهی عنه، مثل روایة عامر بن جذاعة،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تختضب الحائض ولا الجنب</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أبی جمیلة، عن أبی الحسن موسی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تختضب الحائض</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مقتضی ظهور النهی هو التحریم، ولم یعلّل بما یوجب دلالته علی الکراهة، فلا یبقی وجه لحملهما علیها الاّ الجمع، بملاحظة ما یدل علی الترخیص، کما سنشیر الیه، بخلاف ما سنشیر الیه مما یدل علی النهی المشتمل علی التعلیل، المستلزم کونه قرینة علی ذلک الحمل، مثل ما فی موثقة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تختضب الحائض؟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 علیها الشیطان عند ذلک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2506104_2322387425"/>
      <w:bookmarkStart w:id="139" w:name="_Toc46"/>
      <w:bookmarkEnd w:id="138"/>
      <w:r>
        <w:rPr>
          <w:rtl w:val="true"/>
        </w:rPr>
        <w:t>فی کراهة الخضاب علی الحائض</w:t>
      </w:r>
      <w:bookmarkEnd w:id="13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روایة أبی بکر الحضرمی،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لأنّه یخاف علیها الشیطان</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الکراهة بمنع وصول الماء، لکن </w:t>
      </w:r>
    </w:p>
    <w:p>
      <w:pPr>
        <w:pStyle w:val="BookText"/>
        <w:rPr/>
      </w:pPr>
      <w:r>
        <w:rPr>
          <w:rFonts w:ascii="IRNazanin" w:hAnsi="IRNazanin" w:eastAsia="IRNazanin"/>
          <w:color w:val="111111"/>
          <w:sz w:val="28"/>
          <w:sz w:val="28"/>
          <w:szCs w:val="28"/>
          <w:rtl w:val="true"/>
          <w:lang w:bidi="fa-IR"/>
        </w:rPr>
        <w:t xml:space="preserve">ردّ علیه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یقتضی المنع لا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واجیب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یرید المنع التام من وصول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لعل وجه الکراهة ـ واللّه العالم ـ هو صدق الزینة علی فعلها الخضاب، الموجب لرغبة الزوج فی المقاربة معها، کما یوحی الیه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فیخاف علیها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الوقوع فی الحرام، وهو الجماع فی هذه الحالة، کما کان الأمر کذلک بالنسبة الی الزوج من جهة زوجیتها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تکون قد تزوجت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محمولة علی ما هو المجعول عند الشرع، من تعجیل الزواج وکونه غالبا کذلک، فکأنّ الشارع قد أخذ جانب الاحتیاط و لم یترک الأمر والحکم بید المکلف، نظیر العدّة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علی ذُکرٍ منک بانّه فی مثل هذه الامور یجب ملاحظة الحکم الشرعی دون البحث والفحص عن العلل و الاسباب الظنیّة فان ملاکات الاحکام وعللها بعیدة عن عقولنا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فانه مع ملاحظة هذه النواهی، وودود الدلیل الدال علی الترخیص، فانّه یوجب الحمل علی الکراهة والدلیل الدال علی الرخصة مثل خبر محمّد بن سهل بن الیسع،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علیه‌السلام عن المرأة تختضب، وهی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تختضب المرأة وهی طامث؟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روایة أبی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تختضب وهی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به بأس</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العبد الصالح علیه‌السلام عن الجنب والحائض أیختضبان؟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فالقول بالکراهة ثابتٌ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کون المراد من الخضاب، هو مطلق ما یصدق علیه الخضاب، سواء کان بالحناء وغیره، کما أنّ الاطلاق یقتضی کون مورد الکراهة هو الید والرجل أو الشعر، فدعوی اختصاص الکراهة بخصوص الید والرجل لا لشعورهن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 الاختصاص بالحناء دون غیره ـ کما 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لا یمکن الالتزام به، وان کان مورد المتقین والمتبادر من النص والفتوی هو ما ذکراه، ولکنه لا یوجب اخراج غیرهما عن الحکم، لأجل التسامح، کما لا یخفی </w:t>
      </w:r>
      <w:r>
        <w:rPr>
          <w:rFonts w:eastAsia="IRNazanin" w:cs="IRNazanin"/>
          <w:color w:val="111111"/>
          <w:sz w:val="28"/>
          <w:szCs w:val="28"/>
          <w:rtl w:val="true"/>
          <w:lang w:bidi="fa-IR"/>
        </w:rPr>
        <w:t xml:space="preserve">. </w:t>
      </w:r>
      <w:bookmarkStart w:id="140" w:name="pg13323_168936"/>
    </w:p>
    <w:p>
      <w:pPr>
        <w:pStyle w:val="BookText"/>
        <w:rPr/>
      </w:pPr>
      <w:bookmarkEnd w:id="140"/>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الاستحاضة</w:t>
      </w:r>
    </w:p>
    <w:p>
      <w:pPr>
        <w:pStyle w:val="BookText"/>
        <w:rPr/>
      </w:pPr>
      <w:r>
        <w:rPr>
          <w:rFonts w:ascii="IRNazanin" w:hAnsi="IRNazanin" w:eastAsia="IRNazanin"/>
          <w:color w:val="111111"/>
          <w:sz w:val="28"/>
          <w:sz w:val="28"/>
          <w:szCs w:val="28"/>
          <w:rtl w:val="true"/>
          <w:lang w:bidi="fa-IR"/>
        </w:rPr>
        <w:t xml:space="preserve">وهو یشتمل علی أقسامها وأحکامها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الاستحاضة فی الأصل استفعال من الحیض،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استحیض المرأة، أی استمر بها الدم بعد ایّامها، فهی مستحاضة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للجوهری وهذا ظاهرٌ ویفید أن بناء المعلوم غیر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ستسمع فی مرسلة یونس الطویلة، استعمال ماضیه بالبناء للفاعل</w:t>
      </w:r>
      <w:r>
        <w:rPr>
          <w:rFonts w:eastAsia="IRNazanin" w:cs="IRNazanin"/>
          <w:color w:val="111111"/>
          <w:sz w:val="28"/>
          <w:szCs w:val="28"/>
          <w:rtl w:val="true"/>
          <w:lang w:bidi="fa-IR"/>
        </w:rPr>
        <w:t>.</w:t>
      </w:r>
    </w:p>
    <w:p>
      <w:pPr>
        <w:pStyle w:val="Heading2"/>
        <w:numPr>
          <w:ilvl w:val="1"/>
          <w:numId w:val="1"/>
        </w:numPr>
        <w:rPr/>
      </w:pPr>
      <w:bookmarkStart w:id="141" w:name="__RefHeading___Toc2506106_2322387425"/>
      <w:bookmarkStart w:id="142" w:name="_Toc47"/>
      <w:bookmarkEnd w:id="141"/>
      <w:r>
        <w:rPr>
          <w:rtl w:val="true"/>
        </w:rPr>
        <w:t xml:space="preserve">فی الاستحاضة </w:t>
      </w:r>
      <w:r>
        <w:rPr>
          <w:rtl w:val="true"/>
        </w:rPr>
        <w:t xml:space="preserve">/ </w:t>
      </w:r>
      <w:r>
        <w:rPr>
          <w:rtl w:val="true"/>
        </w:rPr>
        <w:t>أوصافها و علائمها</w:t>
      </w:r>
      <w:bookmarkEnd w:id="142"/>
    </w:p>
    <w:p>
      <w:pPr>
        <w:pStyle w:val="BookText"/>
        <w:rPr/>
      </w:pPr>
      <w:r>
        <w:rPr>
          <w:rFonts w:ascii="IRNazanin" w:hAnsi="IRNazanin" w:eastAsia="IRNazanin"/>
          <w:color w:val="111111"/>
          <w:sz w:val="28"/>
          <w:sz w:val="28"/>
          <w:szCs w:val="28"/>
          <w:rtl w:val="true"/>
          <w:lang w:bidi="fa-IR"/>
        </w:rPr>
        <w:t xml:space="preserve">و لعله أراد مرسلة یونس الواردة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الحیض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تمّ لها ثلاثة، فهو من الحیض، وهو أدنی الحیض، ولم یجب علیها القضاء، ولا یکون الطهر أقل من عشرة أیّام، فاذا حاضت المرأة، وکان حیضها خمسة، ثم انقطع الدم، اغتسلت 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کما تری وتشهد أنّه استعمل الماضی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الحیض لا الاستحاضة التی کانت هی المقصود من کلامهما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الی الاستحاضة، فانه لا یستفاد الاّ البناء للمفعول، حتّی فی هذا الحدیث، فلاحظ ذیله بعد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رأت الدم من أول ما رأته الثانی الذی رأته تمام العشرة أیّام، ودام علیها، عدّت من أول ما رأت الدم الاول والثانی عشرة أیّام، ثم هی مستحاضة، تعمل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وجه الفرق والاختلاف بین الحیض والاستحاضة هو کون الغالب فی دم </w:t>
      </w:r>
    </w:p>
    <w:p>
      <w:pPr>
        <w:pStyle w:val="BookText"/>
        <w:rPr/>
      </w:pPr>
      <w:r>
        <w:rPr>
          <w:rFonts w:ascii="IRNazanin" w:hAnsi="IRNazanin" w:eastAsia="IRNazanin"/>
          <w:color w:val="111111"/>
          <w:sz w:val="28"/>
          <w:sz w:val="28"/>
          <w:szCs w:val="28"/>
          <w:rtl w:val="true"/>
          <w:lang w:bidi="fa-IR"/>
        </w:rPr>
        <w:t xml:space="preserve">الحیض بالحدوث والبناء للفاعل، والمعلوم من الاستحاضة الاستمرار والدوام، المناسب مع بناء المفعول والمجهول، و لذلک یطلق علی المرأة المبتلی بالحیض کلمة الحائض، والمبتلی بالاستحاضة کلمة المستحاضة، وهکذا یکون الأمر فی الاخبار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فانّ الثابت أنّ المستحاضة هی التی تسیل دمها لا من الحیض بل من عروق العاذل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غیر واحد من أهل الّلغة منهم الزمخشری والفیروزآبادی، أنّ الاستحاضة تخرج من عرقٍ یقال له العاذل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تسمیة ذلک العرق بالعاذل، لأنّه سبب لعذل المرأة، أی ملامتها عند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قوله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 الاستحاضة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یدل علی أنّ اطلاق الاستحاضة علی الدم یکون مجازا، ثم صار حقیقة اصطلاحیة عند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المصنّف لذکر علامتها الغالبة ـ کما اشار الیه فی المتن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دمها فی الأغلب أصفرٌ بارد رقیق یخرج بفتور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العبارة أی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وردت فی کثیر من کلمات الأصحاب،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وإنْ اقتصر بعض الاصحاب بالنسبة الی العلامات بذکر الأولین منها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الثلاثة الاوّل منها،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الأربعة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وغیرها،وغیر ذلک من الاختلافات قد تکفل ذکرها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الاختلاف قد ورد فی الأخبار ایضا، ولعلّه هو المنشاء لوقوع الاختلافات فی کلمات الاصحاب، کما تری ذکر الأولین فقط فی خبر حفص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الإستحاضة أصفر بارد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ویدل علی الثانی فقط فی الصحیح أو الحسن لمعاویة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بارد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فی حدیث اسحاق بن جریر مع زیادة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علی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الإستحاضة فاسد بارد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الأوّل والثالث فی صحیح ابن یقطین، عن الکاظم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النفساء، فاذا رقّ وکان صفرة اغتسلت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الاوصاف تکون بالغالب، بل قد یطلق للعلامة بوصف المقابل، ویفهم منه ضدّه، مثل لفظ العبیط الوارد فی النص والفتوی ـ کما فی خبر حفص ـ لذکر علامة الحیض، فانه وانْ فسّر بالخالص الطریّ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 أنّ المراد منه ظاهرا کون الدم غلیظا، کما یذکر الدفع والحرارة فی مقابل ما لا یخرج بالقوة، حیث یناسب مع الرقة الوارد فی بعض النصوص، حیث یفهم من ذلک أنّ ذکر هذه العلامات کان من أجل التمییز بین الحیض والاستحاضة فیما اذا تردد بینهما، </w:t>
      </w:r>
      <w:bookmarkStart w:id="143" w:name="pg13323_168939"/>
    </w:p>
    <w:p>
      <w:pPr>
        <w:pStyle w:val="BookText"/>
        <w:rPr/>
      </w:pPr>
      <w:bookmarkEnd w:id="143"/>
      <w:r>
        <w:rPr>
          <w:rFonts w:ascii="IRNazanin" w:hAnsi="IRNazanin" w:eastAsia="IRNazanin"/>
          <w:color w:val="111111"/>
          <w:sz w:val="28"/>
          <w:sz w:val="28"/>
          <w:szCs w:val="28"/>
          <w:rtl w:val="true"/>
          <w:lang w:bidi="fa-IR"/>
        </w:rPr>
        <w:t xml:space="preserve">وقد یتفق بمثل هذا الوصف حیضا ، اذ الصفرة والکدرة فیالحیض حیض ، وفی أیّام الطهر طهرٌ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فانها لا تعدّ علامة مطلقة بحیث عُدّ الدم الحامل لها استحاضة وان کانت تعلم آنهادم حیض مثل الدم التی تراها المرأة ایام الاستظهار المحکوم بالحیضیة، لأجل انقطاع الدم بعد التجاوز عن العادة، وقبل العشرة، أو ما لو علمت کون الدم دم استحاضة لاجل عدم واجدیته لشرائط الحیض، مثل ما لو انقطع الدم قبل الثلاثة، ولم یحصل التوالی ولو کانت متصفة بصفة الحیض، أو رأت الدم قبل التسع أو بعد الیأس، وامثال ذلک مثل ما لو رأت الدم قبل تخلل العشرة بین الحیضتین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فذکر بعض الصفات فی الحیض مثل السواد والبحرانی وغیرهما، یفهمنا ویوصلنا الی أنّ الغلبة فی غیر الحیض غیر هذین الوصفین، فلا تنحصر الاستحاضة بخصوص الاصفریة، بل انّما یکون ذکر ذلک من باب کون أغلب الغالب هو هذا، والاّ ربما یکون دم الاستحاضة أبیض،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لون یختص به، ولأجل کون هذه العلامات غالبیة جاءت الاشارة الی ذلک فی کلام المصنف </w:t>
      </w:r>
      <w:r>
        <w:rPr>
          <w:rFonts w:eastAsia="IRNazanin" w:cs="IRNazanin"/>
          <w:color w:val="111111"/>
          <w:sz w:val="28"/>
          <w:szCs w:val="28"/>
          <w:rtl w:val="true"/>
          <w:lang w:bidi="fa-IR"/>
        </w:rPr>
        <w:t>.</w:t>
      </w:r>
    </w:p>
    <w:p>
      <w:pPr>
        <w:pStyle w:val="Heading2"/>
        <w:numPr>
          <w:ilvl w:val="1"/>
          <w:numId w:val="1"/>
        </w:numPr>
        <w:rPr/>
      </w:pPr>
      <w:bookmarkStart w:id="144" w:name="__RefHeading___Toc2506108_2322387425"/>
      <w:bookmarkStart w:id="145" w:name="_Toc48"/>
      <w:bookmarkEnd w:id="144"/>
      <w:r>
        <w:rPr>
          <w:rtl w:val="true"/>
        </w:rPr>
        <w:t xml:space="preserve">فی الاستحاضة </w:t>
      </w:r>
      <w:r>
        <w:rPr>
          <w:rtl w:val="true"/>
        </w:rPr>
        <w:t xml:space="preserve">/ </w:t>
      </w:r>
      <w:r>
        <w:rPr>
          <w:rtl w:val="true"/>
        </w:rPr>
        <w:t>أوصافها و علائمها</w:t>
      </w:r>
      <w:bookmarkEnd w:id="1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أنه من الواضح بأنّ وصف الصفرة والکدرة فی اثناء العادة، لمن کانت لها عادة، محکوم بالحیضیة اجماعا، محصلاً ومنقولاً، بل انّ هذا منصوصٌ علیه وهکذا بالنسبة الی ما یحکم بکونه حیضا، کالمتخلل بین العادة والعشرة، مثلاً إذا انقطع الدم فی العَشَرةُ فی فترة الاستظهار، فیحکم بالحیضیة من جهة قاعدة الامکان وغیرها،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علیه، ولعل هذا داخل فی کلام المصنف أیضا ولو من باب التغلیب، لأجل کون الدم محکومٌ بالحیضیة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أولویة التفصیل الأول، بلزوم وجود أوصاف </w:t>
      </w:r>
      <w:bookmarkStart w:id="146" w:name="pg13323_168940"/>
    </w:p>
    <w:p>
      <w:pPr>
        <w:pStyle w:val="BookText"/>
        <w:rPr/>
      </w:pPr>
      <w:bookmarkEnd w:id="146"/>
      <w:r>
        <w:rPr>
          <w:rFonts w:ascii="Amiri" w:hAnsi="Amiri" w:eastAsia="Amiri" w:cs="Amiri"/>
          <w:color w:val="111111"/>
          <w:sz w:val="28"/>
          <w:sz w:val="28"/>
          <w:szCs w:val="28"/>
          <w:rtl w:val="true"/>
          <w:lang w:bidi="ar-SA"/>
        </w:rPr>
        <w:t>وکلّ دمٍ تراه المرأة أقلّ من ثلاثة ، ولم یکن دم قرحٍ ولا جُرحٍ ، فهو 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الاستحاضة للحکم بها فی غیر أیام العادة ضعیفٌ، لما قد عرفت الحکم بالاستحاضة، إذا کان الدم الخارج لا یمکن أن یکون حیضا، ولو لم یکن متصفا بصفتها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یضعف قوله أیضا فی جعل أوصاف الاستحاضة، أوصافا خاصة مرکّبة، لما قد عرفت من أنّها لیست الاّ علامات غالبیة، ربما تکون جامعة لجمیعها، وربما تکون غیر جامعة، لأجل وجود بعضها دون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وجود السواد والحمرة فی أیّام الطهر طهرٌ قطعا، وعلیه الاجماع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یحکم بالحیضیة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فبناء علی ما ذکرنا، من عدم امکان الاعتماد علی الاوصاف المشهورة فقط، بل لابد من أن یُلاحظ مع تلک الأوصاف، سائر الشرائط الدخیلة فی الحیضیة، کما یشیر الیه المصنف فی النص القادم </w:t>
      </w:r>
      <w:r>
        <w:rPr>
          <w:rFonts w:eastAsia="IRNazanin" w:cs="IRNazanin"/>
          <w:color w:val="111111"/>
          <w:sz w:val="28"/>
          <w:szCs w:val="28"/>
          <w:rtl w:val="true"/>
          <w:lang w:bidi="fa-IR"/>
        </w:rPr>
        <w:t>.</w:t>
      </w:r>
    </w:p>
    <w:p>
      <w:pPr>
        <w:pStyle w:val="Heading2"/>
        <w:numPr>
          <w:ilvl w:val="1"/>
          <w:numId w:val="1"/>
        </w:numPr>
        <w:rPr/>
      </w:pPr>
      <w:bookmarkStart w:id="147" w:name="__RefHeading___Toc2506110_2322387425"/>
      <w:bookmarkStart w:id="148" w:name="_Toc49"/>
      <w:bookmarkEnd w:id="147"/>
      <w:r>
        <w:rPr>
          <w:rtl w:val="true"/>
        </w:rPr>
        <w:t xml:space="preserve">فی الاستحاضة </w:t>
      </w:r>
      <w:r>
        <w:rPr>
          <w:rtl w:val="true"/>
        </w:rPr>
        <w:t xml:space="preserve">/ </w:t>
      </w:r>
      <w:r>
        <w:rPr>
          <w:rtl w:val="true"/>
        </w:rPr>
        <w:t>ما تراه المرأة قبل التسع أو بعد الیأس</w:t>
      </w:r>
      <w:bookmarkEnd w:id="1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حکم منه رحمه‌الله مبنیٌ علی ما ذکرناه من أنّه لأبد أنْ یکون الدم‌الثلاثة متوالیا، وتعلم أنّه لیس بدم قرح أو جرح، حتّی یحکم بالحیضیة، فالضابط علی اعتبار حیضیة الدم، هو کلّ دم لیس بحیض ولا نفاس، فهو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بلغ الکلام الی هنا،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الخلاف بین أصحابنا فیما اذا رأت المرأة دما قبل التسع، أو بعد الیأس مثلاً، فهل یحکم علی هذا الدم کونه استحاضة بحیث یترتب علیه أحکامها ولو فی المستقبل ـ أی بعد البلوغ، فیما إذا کان الدم قبل التسع، من أحکام الغُسل والوضوء والتطهر اللاّزم لها ـ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یترتب علیها أحکام غیرها، مثل نزح ماء البئر إذا وقع فیها، ولزوم غَسل الثوب بقلیله، الذی لم یکن معتبرا فی الصلاة وامثال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لا یحکم به، الاّ مع وجود دلیل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ذات اقوال و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بکونه استحاضة، إذا لم یکن حیضا ولا نفاسا، وتعلم بعدم کونه دم قرح وجرح أو دمُ 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الظاهر من الماتن، مع ما نسب الیه،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والمحقق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الحکم بالاستحاضة، بمجرد عدم العلم بکونه من سائر الدماء مطلقا، ولو مع العلم بوجود القرح أو الجرح فی الباطن، إذا لم تعلم کونها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التفصیل بین ما کان الدم بصفة الاستحاضة فیحکم بها، وما لم یکن کذلک فلا، وإنْ علمت بانتفاء سائر الدماء الأربعة ـ من الحیض والنفاس والقرح والجرح ـ الاّ فیما دل الدلیل علی کونه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أقسام الاستحاضة، ففی الناقص عن الثلاثة یشترط العلم بکونه لا من قرح ولا جرح، دون غیره مثل التجاوز عن العشرة ونحوه، حیث لا یشترط فیه العلم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احتمله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احتمال وجود الجرح والقرح، وبین سائر الاحتمالات، حیث یحکم بعدم الاستحاضة فی الاول، وبالاستحاضة فی الثانی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الاحتمال الناشی من العلم بوجود القرح أو الجرح، فلا تعتنی بالاحتمال مطلقا، وتحکم بکونها مستحاضة، الاّ أنْ یکون الاحتمال نشاء من العلم بوجود القرح والجرح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القولان أشار الیهما </w:t>
      </w:r>
    </w:p>
    <w:p>
      <w:pPr>
        <w:pStyle w:val="BookText"/>
        <w:rPr/>
      </w:pPr>
      <w:r>
        <w:rPr>
          <w:rFonts w:ascii="IRNazanin" w:hAnsi="IRNazanin" w:eastAsia="IRNazanin"/>
          <w:color w:val="111111"/>
          <w:sz w:val="28"/>
          <w:sz w:val="28"/>
          <w:szCs w:val="28"/>
          <w:rtl w:val="true"/>
          <w:lang w:bidi="fa-IR"/>
        </w:rPr>
        <w:t xml:space="preserve">المحقق الآملی من دون أن یشیر الی وجود القائل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الأقوال کثیرة، بل لعلّها أکثر مما ذکرنا،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الهمدانی والآملی قدس‌سرهم ، حیث أنّهما قد أختارا القول الأول لکن مع زیادة قید فی جنسه، وهو أنّه تحکم بالاستحاضة فیما لم تستبعد یکن احتمال کونه من الاستحاضة العادة، کالدم الذی تراه الصغیرة فی سنّ الرضاع أو ما یقرب منه، وما تراه العجوز فی أرذل عمرها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الأقوی عندنا هو الاوّل ـ کما علیه المصنف ـ لأنّه المستفاد من أخبار الاستظهار، حیث یحکم بالاستحاضة بمجرد انتفاء الحیض والنفاس، مع العلم بعدم کونه دم قرح وجرح، لوضوح أنّ مع وجود احتمال هذین الدمین یُشکل الحکم بکونه استحاضة، لأنّ الاصل عدم کونه مستحاضة، لکون لان دم الاستحاضة تابعة من الفاسدة فی الجسم، والأصل العقلائی هو الحکم بالسلامة، هذا فضلاً عن جریان اصالة البرائة عما یترتب علیها من أحکام الدم المخصوص به، لکون قلیله غیر معفو فی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الاصل یعارض مع اصالة عدم کون الدم دم قرح وجرح، فیتعارضان ویتساقطان، فیرجع الی دلیل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الاصل المتعارض المتساقط، کان هو عدم کونه دم استحاضة، حیث یعارض مع اصالة عدم کونه دم قرح أو جرح، فیبقی أصل آخر وهو حالة السلامة عن کون الدم نابعة من وجود الآفة والعاهة فیها خالیا عن المعارض، فیحکم بانتفاء الاستحاضة، مع وجود احتمال کون الدم من القرح أو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یُدّعی أن اصالة السلامة جاریة فی دم القرح والجرح أیضا، لان خروج هذین الدمین أیضا مخالفٌ لاصالة السلامة والعافیة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وجود وحصول التعارض، لکن بعد التعارض والتساقط نرجع </w:t>
      </w:r>
    </w:p>
    <w:p>
      <w:pPr>
        <w:pStyle w:val="BookText"/>
        <w:rPr/>
      </w:pPr>
      <w:r>
        <w:rPr>
          <w:rFonts w:ascii="IRNazanin" w:hAnsi="IRNazanin" w:eastAsia="IRNazanin"/>
          <w:color w:val="111111"/>
          <w:sz w:val="28"/>
          <w:sz w:val="28"/>
          <w:szCs w:val="28"/>
          <w:rtl w:val="true"/>
          <w:lang w:bidi="fa-IR"/>
        </w:rPr>
        <w:t xml:space="preserve">الی الأخبار، وهو مثل مرسلة یونس المتقدم، من اشتراط التوالی فیما رأت الدم یوما أو یومین وانقطع عنها، أنّه لیس من الحیض بقوله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کان من علّة، امّا قرصة فی جوفها، وامّا من الجوف، فعلیها أنْ تعید الصلاة تلک الیومین التی ترکتها، لأنها لم تکن حائضا</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استدل المحقق الآملی بذلک، للحکم بعدم الاستحاضة، بل لعلّه هو المستفاد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ذیل مختار الماتن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ویؤیّده بعد الأصل وقاعدة التقین، ما فی مرسل یونس المتقدم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لکن التأمّل والدقه فی الروایة، ربما یوجب احتمال المناقشه فیما استدل به، لأمکان أنْ یکون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من الجوف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ما ینطبق علی الاستحاضة، ولعلّه لذلک قد استدل المحقق الهمدانی بهذه الروایة للحکم بها، حیث قال بعد ایراده المرسلة،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فی مبحث الحیض التنبیه علی أنّ الغُسل المأمور به بعد یوم أو یومین، لا یمکن أنْ یکون غُسل الحیض، فوجب أن یکون غُسل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فانّ اثبات الاستحاضة جزما أو عدمها بتّا من هذه الروایة لا یخلو عن خفاء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الذی یُسهّل الخطب هنا فی الحکم بعدم کون الدم استحاضة، أنّ بناء العقلاء فی النساء، وغلبتهن فی الاستحاضة، یوجب کون المعهود عندهن هو الحمل فی مثل هذا الدم علی الاستحاضة، وقد صارت هذه الحالة عندهن من الکثرة بحیث لا تعدّ المرأة جدوث هذه الحالة عندها آفة وعلّة حتی نتمسک عند الشک فی ذلک باصالة السلامة عن ابتلاءها بمثل هذه العلة والمرض وهذا أمر متعارف شائع بین النساء، إذا لم یزاحمهن احتمال وجود دم القرح والجرح، </w:t>
      </w:r>
      <w:bookmarkStart w:id="149" w:name="pg13323_168944"/>
    </w:p>
    <w:p>
      <w:pPr>
        <w:pStyle w:val="BookText"/>
        <w:rPr/>
      </w:pPr>
      <w:bookmarkEnd w:id="149"/>
      <w:r>
        <w:rPr>
          <w:rFonts w:ascii="IRNazanin" w:hAnsi="IRNazanin" w:eastAsia="IRNazanin"/>
          <w:color w:val="111111"/>
          <w:sz w:val="28"/>
          <w:sz w:val="28"/>
          <w:szCs w:val="28"/>
          <w:rtl w:val="true"/>
          <w:lang w:bidi="fa-IR"/>
        </w:rPr>
        <w:t>أو یکون مع الحمل علی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بواسطة العلم بوجودهما، اذ مع وجود هذا الاحتمال فانّ احراز وجود هذه البناء بترتیب أحکام الاستحاضة علیه، زائدا علی أحکام أصل الدم، مشکل جدّا، فلو شک فیه، فاصالة البرائة من تلک الأحکام الزائدة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ثبت أنّ الحق مع المصنف، ومن تابعه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هو المراد من الأصل المؤید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المراد من قاعدة الیقین فهو قطع المرأة بعدم کونها مستحاضة قبل أن‌تری هذا الدم، فیعرض لها الشک بمجرد الرؤیة، فیشکل رفع الید عن یقینها السابق بعدم الاستحاضة قبل التسع أو بعد الیأس، بواسطة مشاهدة هذا الدم، مع امکان حمله علی کون الدم دم جرح أو قرح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عدم صحة التفصیل بأقسامه الثلاثة، وغیرها من الأقوال، اذ لا فرق بین ما وقع الدم فی الأقل من الثلاثة، فیما اشترط فیه التوالی الی الثلاثة، وبین المتجاوز للعشرة ونحوها، کما لا فرق فی ذلک بین کون الدم منحصرا بین الخمسة ـ إذا فرضنا دم العذرة من الجرح والاّ یصیر سته ـ وبین عدم الانحصار، اذ لا تاثیر فیما هو المقصود من عدم الحکم بکونه استحاضة بین الصورتین، کما هو واضحٌ اذا لاحظنا ذلک</w:t>
      </w:r>
      <w:r>
        <w:rPr>
          <w:rFonts w:eastAsia="IRNazanin" w:cs="IRNazanin"/>
          <w:color w:val="111111"/>
          <w:sz w:val="28"/>
          <w:szCs w:val="28"/>
          <w:rtl w:val="true"/>
          <w:lang w:bidi="fa-IR"/>
        </w:rPr>
        <w:t>.</w:t>
      </w:r>
    </w:p>
    <w:p>
      <w:pPr>
        <w:pStyle w:val="Heading2"/>
        <w:numPr>
          <w:ilvl w:val="1"/>
          <w:numId w:val="1"/>
        </w:numPr>
        <w:rPr/>
      </w:pPr>
      <w:bookmarkStart w:id="150" w:name="__RefHeading___Toc2506112_2322387425"/>
      <w:bookmarkStart w:id="151" w:name="_Toc50"/>
      <w:bookmarkEnd w:id="150"/>
      <w:r>
        <w:rPr>
          <w:rtl w:val="true"/>
        </w:rPr>
        <w:t xml:space="preserve">فی الاستحاضة </w:t>
      </w:r>
      <w:r>
        <w:rPr>
          <w:rtl w:val="true"/>
        </w:rPr>
        <w:t xml:space="preserve">/ </w:t>
      </w:r>
      <w:r>
        <w:rPr>
          <w:rtl w:val="true"/>
        </w:rPr>
        <w:t>ما یزید عن العادة و یتجاوز العشرة</w:t>
      </w:r>
      <w:bookmarkEnd w:id="151"/>
    </w:p>
    <w:p>
      <w:pPr>
        <w:pStyle w:val="BookText"/>
        <w:rPr/>
      </w:pPr>
      <w:r>
        <w:rPr>
          <w:rFonts w:ascii="IRNazanin" w:hAnsi="IRNazanin" w:eastAsia="IRNazanin"/>
          <w:color w:val="111111"/>
          <w:sz w:val="28"/>
          <w:sz w:val="28"/>
          <w:szCs w:val="28"/>
          <w:rtl w:val="true"/>
          <w:lang w:bidi="fa-IR"/>
        </w:rPr>
        <w:t>فاذا عرفت ما ذکرناه فانه یتضح لک ما قاله المصنف فی ادامة هذا البحث حیث حکم بان الدم التی تراه المرأة بعد التجاوز عن العشرة استحاضة،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ما یزید عن العادة، ویتجاوز العشرة ، أو ما یزید عن أیّام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الحکم بالاستحاضة علی کلّ دمٍ تراه الحامل مدة حمله، بناءً علی عدم اجتماع الحیض مع الحمل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2506114_2322387425"/>
      <w:bookmarkStart w:id="153" w:name="_Toc51"/>
      <w:bookmarkEnd w:id="152"/>
      <w:r>
        <w:rPr>
          <w:rtl w:val="true"/>
        </w:rPr>
        <w:t xml:space="preserve">فی الاستحاضة </w:t>
      </w:r>
      <w:r>
        <w:rPr>
          <w:rtl w:val="true"/>
        </w:rPr>
        <w:t xml:space="preserve">/ </w:t>
      </w:r>
      <w:r>
        <w:rPr>
          <w:rtl w:val="true"/>
        </w:rPr>
        <w:t>ما تراه الحامل</w:t>
      </w:r>
      <w:bookmarkEnd w:id="153"/>
    </w:p>
    <w:p>
      <w:pPr>
        <w:pStyle w:val="BookText"/>
        <w:rPr/>
      </w:pPr>
      <w:r>
        <w:rPr>
          <w:rFonts w:ascii="IRNazanin" w:hAnsi="IRNazanin" w:eastAsia="IRNazanin"/>
          <w:color w:val="111111"/>
          <w:sz w:val="28"/>
          <w:sz w:val="28"/>
          <w:szCs w:val="28"/>
          <w:rtl w:val="true"/>
          <w:lang w:bidi="fa-IR"/>
        </w:rPr>
        <w:t>ویعدّ هذا أحد الأقوال فی المسألة، کما روی ذلک عن الاسکافی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اشهر الروایات، ونقله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المفید وابن ادریس، واختاره الوحید البهبهانی قدس‌سرهم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نسب الی المشهور تارةً، والی الأکثر اخری، والی الأشهر الاظهر ثالثة،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المشهور نقلاً وتحصیلاً، وهو اجتماعهما مطلقا، سواء کان قبل الاستبانه أو بعدها، وسواء کانت العادة قبلها أو بعدها، وسواء کان بعد العادة بعشرین یوما أم لا، وسواء کان بصفات الحیض أم لا، إذا امکن أنْ یکون حیضا، وقد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 الاجماع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استنابة الحمل فلا یجتمع، وبین عدمه فیجتمع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معبرا عنه بأنّه کذلک عند الظاهر من دعواه الاجماع علیه، بل قد نُقل عن ابن ادریس دعوی کونه مذهب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اذا لم یمض عشرین یوما من العادة فیجامع مع الحیض، وبین کونه بعده فلا یجتمع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المنقول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الیه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ما اذا کان الدم بصفة الحیض فیجامع، امّا إذا لم یکن بصفته فلا یجامع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المنسوب الی ظاهر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 الیه، حیث أیّده بتأییدات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هی الأقوال فی المسألة، فلا بأس بالاشارة الی ادلتهم فی الجملة، حتّی نستظهر منها الحق فی المقام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استدل للقول الاول بامورٍ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السکونی، عن جعفر، عن أبیه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لیجعل حیضا مع حبل، یعنی اذا رأت الدم وهی حامل، لا تدع الصلاه، الاّ أنْ‌تری علی رأس الولد، إذا ضربها الطلق ورأت الدم، ترکت‌الصلاة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یجاب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بضعف سنده لمکان النوفلی والسکونی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یعدّان ممن أکثرا من الروایة عنه علیه‌السلام ، وقد عمل الاصحاب باخباره فی غیر هذا المقام، وتعدّ أخباره مقبولة ، نظیر مقبولة عمر بن حنظلة فیجب أن نبحث عن دلیل آخر للرد علی هذا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موافقتها مع التقیة، کما احتملها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والآملی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لذهاب کثیر من العامة الی ذلک، وقد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المشهور بین العامة من عدم الحیضیة، المنقول عن سعید بن المسیب، وعطاء، والحسن، وجابر بن یزید، وعکرمة، ومحمد بن المنکدر، ومکحول، وحماد، والثوری، والأوزاعی، وأبی حنیفة، وابن المنذر، وأبی عبید، وأبی ثور، والشافعی فی القدیم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یؤیده من کون النبوی منقولاً عنهم، والامام علیه‌السلام ینقل النبوی الشاهد علی کونه فی مقام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أیضا احتمال کون التفسیر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رأت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الراوی لا من الامام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فضلاً عن وجود احتمال کون المراد من النبوی الاشارة الی القضیة الغالبة، اذ الغالب کون الأمر کذلک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عدم کونه حیضا، لقصور الدم عن أقلّ الحیض وهو ثلاثة أیّام متوالیا، أو لأجل اختلال بعض الشرائط التی یوجب امکان حمله کونه حیضا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مقرن،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سلمان رحمه‌الله علیّا عن رزق الولد فی بطن 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حبس علیه الحیضة، فجعلها رزقه فی بطن اُمّه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والاستدلال به علی المدّعی لا یخلو عن ضعف، لماتری من امکان الجمع بین حبس الحیض لزرق الولد، وعدّ الدم الزائد عن رزق الولد ـ خصوصا فی اول ایام انعقاد النطفة ـ حیضا، کما یدل علی ذلک ما جاء فی حدیث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الحُبلی ربما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وذلک انّ الولد فی بطن اُمّه غذائه الدم، فربما کثر ففضل عنه، فاذا فضل دفعته، فاذا دفعته حرمت علیها الصلاة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تاخّر الولادة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بصحیحة حمید بن المثنی،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الاوّل علیه‌السلام ، عن الحُلبی تری الدفعة والدفعتین من الدم، فی الایام وفی الشهر والشهرین؟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لیس تمسک هذه عن الصلاة</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أنه قد یرد علی دلالتها کون الدفعة والدفعتین فی الایام أو فی الشهر والشهرین، یجامع مع عدم کونه بمقدار أقلّ الحیض ـ أی ثلاثة أیّام متوالیة ـ إذا صدق عنوان الدفعة، مع کونه أقلّ منها کان أشدّ واولی من کونه ما یوجب صدق الحیض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 تقسیمه علیه‌السلام الدم الی قسمین قد ورد فی روایة ثانیة رواها حمید بن المثنی، المکنی بأبی المغرا،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الحلبی، قد استبان ذلک منها، فتری کما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الهراقة إنْ کان دما کثیرا فلا تصلین، وإنْ کان قلیلاً فلتغتسل عند کل صلاتین</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قلنا بصدور الخبرین من امام واحد فانهما یفیدان حُکما واحدا؛ وانّما اشار فی احد الخبرین الی صورة الدفقة والدفقتین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ذیل 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الصحیحة من الاخبار الدالة علی امکان اجتماع الحیض والحمل،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نسبه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المانعة کما تمسک به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بما ورد من لزوم الاستبراء فی الأمة بحیضته، کماتری التصریح بذلک فی روایة مسمع بن کردین،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لا یحلّ نکاحهن، ولا غشیانهن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وأمتک وقد وطئت حتّی تستبرأ بحیضة، وامتک وهی حُبلی من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یشتری الجاریة، فیعتقها ثم یتزوجها، هل یقع علیها قبل أنْ یستبری‌ء رحمها؟ قال یستبری‌ء رحمها بحیضة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روایة عبید بن زرارة، عن الصادق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یستبری‌ء رحمها بحیضة، وإنْ وقع علیها فلا بأس</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حکم المذکور جاء فی الجواری المسبّیات المنتقلات ببیع وغیره، وبالموطوئة بالزنا، والأمة المحلّلة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علی المنع واضحٌ، فانّ الاستبراء بحیضة لیس الاّ لأجل استکشاف حال الجاریة، من کونها حاملاً من الغیر أم لا، فلو اجتمع الحیض مع الحمل، لم یبق وجه للاستبراء، لامکان وجود الحمل معه فیستلزم نقض الغرض،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علیک أنّ هذا الحکم فی الأمة، حکم ظاهری لاستکشاف ذلک من اکتفائها فی الاستبراء بحیضة واحدة، مع أنّه من المعلوم أن الشارع جعل عدّة الطلاق فی الحُرّة ثلاثة قروء، فلو کان ما ذکر من عدم امکان الاجتماع بین الحیض والحمل صحیحا، لکان الاستبانه بحیضة واحدة کانیا للدلالة علی عدم وجود الحمل فیها، ولما بقی وجهٌ لجعل ثلاثة قروء عدة للطلاق؟</w:t>
      </w:r>
    </w:p>
    <w:p>
      <w:pPr>
        <w:pStyle w:val="BookText"/>
        <w:rPr/>
      </w:pPr>
      <w:r>
        <w:rPr>
          <w:rFonts w:ascii="IRNazanin" w:hAnsi="IRNazanin" w:eastAsia="IRNazanin"/>
          <w:color w:val="111111"/>
          <w:sz w:val="28"/>
          <w:sz w:val="28"/>
          <w:szCs w:val="28"/>
          <w:rtl w:val="true"/>
          <w:lang w:bidi="fa-IR"/>
        </w:rPr>
        <w:t>فمن ذلک یفهم أنّ وجود الاختلاف فی مثل هذه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الحُرّة والامة تتضمن علی مصالح مختلفة واقعیة نحن لا نعلمها، نظیر الاکتفاء بالعدل الواحد فی الشهادة فی مورد، وبالعدلین فی مورد آخر، وباربعة فی مورد ثالث، فنحن نجهل الحکمة الموجودة فیها، فلا یمکن جعل مثل هذه الامور ملاکا للاحکام الشرعیة، حتّی یحکم بالامتناع، والاّ للزم لغویة الاستبراء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المحکی قائمٌ علی صحة طلاق الحامل، مع رؤیتها للدم کما أنّ الاجماع قائم أیضا علی عدم صحة طلاق الحائض، فیستکشف من الاجماعین عدم تحقق الحیض مع الحمل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أنْ یکون هذا خارجا عمّا یدل علی بطلان طلاق الحائض، أی یصح طلاق الحامل ولو کانت حائضا، وانّما قام الاجماع علی عدم صحة طلاق هو من لا تکون حاملاً، فیکون طلاقها صحیحا، نظیر صحة طلاق الغائب، </w:t>
      </w:r>
    </w:p>
    <w:p>
      <w:pPr>
        <w:pStyle w:val="BookText"/>
        <w:rPr/>
      </w:pPr>
      <w:r>
        <w:rPr>
          <w:rFonts w:ascii="IRNazanin" w:hAnsi="IRNazanin" w:eastAsia="IRNazanin"/>
          <w:color w:val="111111"/>
          <w:sz w:val="28"/>
          <w:sz w:val="28"/>
          <w:szCs w:val="28"/>
          <w:rtl w:val="true"/>
          <w:lang w:bidi="fa-IR"/>
        </w:rPr>
        <w:t xml:space="preserve">وبناءً علی هذا یصحّ الاجماع المذکور دون أن یمنع عن اجتماع الحیض مع الحمل،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یجوز فی هذا المقام التمسک بالاصول الحکمیة، مثل اصالة عدم الحیض، واصالة بقاء التکلیف بالعبادات الثابتة علیها قبل رؤیة الدم، واستصحاب بقاء ما لها من الأحکام من جواز الدخول فی المساجد و قراءة العزائم وجواز الوطی وأمثال ذلک، ولعلّ هذا هو مراد صاحب الجواهر من الاشارة الی قاعدة الیقین،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عن المحقق الآملی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الاصول محکومة باصالة بقاء ملکة الحیض، واستعداد المرأة وقابلیتها قذف الدم فی حال الحمل، فانها أصلٌ موضوعی حاکم مع الاصول الحکمیة، مضافا الی أنّه لا وجه للمتمسک بالاصول، مع وجود الأخبار والادلة الاجتهادیة، کما سنشیر الیه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الاشکال فی القول الاول، من عدم تمامیة ادلّتهم، فلا بأس بصرف عنان الکلام والاستدلال علی القول الثانی الذی هو الاقوی عندنا وعند کثیر من الفقهاء من المتقدمین والمتاخرین، والدلیل عی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الی ما عرفت من دعوی الاجماع من السیّد المرتضی قدس‌سره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الناضریات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خیرته وخیرة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اصحاب التعلیق، وهو المشهور المنصور نقلاً وتحصیلاً،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بل قد عرفت أنّ مقتضی الاصل والاستصحاب، بقاء قابلیتها للحیض بعد الحمل</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دلالة أخبار مستفیضة ـ لو لم تکن متواترة لکثرتها وقوة دلالتها ـ علی امکان الجمع بین الحمل والحیض، وصحة أسانید کثیر منها وهما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سنان،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عن الحُبلی‌تری الدم، أتترک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الحبلی ربما قذفت بالدم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عن الحُبلی، تری الدم وهی حامل کما کانت تری قبل ذلک فی کلّ شهر، هل تترک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تترک الصلاة إذا دام</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کلامه علیه‌السلام کان لاجل اخراج ما یکون أقلّ من ثلاثة أیّام، حیث لا یمکن أنْ یکون حیضا، وأیضا لافهام أنّه یمکن أنْ یجتمع مع الحمل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الرضا علیه‌السلام عن الحُبلی تری الدم ثلاثة أیّام أو اربعة أیّام،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الحُبلی تری الدم کما کانت‌تری أیّام حیضها مستقیما 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عن الصلاة، کما کانت تصنع فی حیضها، فاذا طهرت صلت</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دلالتها ظاهرة فی رؤیة الدم بصورة الحیض، مضافا الی معهودیّة الدم بالألف واللام، وورد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کانت تری‌حیضها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اشار فی الذیل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کما تصنع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جمیعها تدل علی المطلوب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سلیمان بن خالد،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علیه‌السلام جعلتُ فداک، الحبلی ربما طمثت؟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وذلک أنّ الولد فی بطن اُمّه غذائه الدم، فربما کثر </w:t>
      </w:r>
    </w:p>
    <w:p>
      <w:pPr>
        <w:pStyle w:val="BookText"/>
        <w:rPr/>
      </w:pPr>
      <w:r>
        <w:rPr>
          <w:rFonts w:ascii="IRNazanin" w:hAnsi="IRNazanin" w:eastAsia="IRNazanin"/>
          <w:color w:val="111111"/>
          <w:sz w:val="28"/>
          <w:sz w:val="28"/>
          <w:szCs w:val="28"/>
          <w:rtl w:val="true"/>
          <w:lang w:bidi="fa-IR"/>
        </w:rPr>
        <w:t>ففضل عنه، فاذا فضل دفقته، فاذا دفقته حرمت علیها الصلاة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الحبلی قد استبان حبلها، تری 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من الدم، إنْ کان دما أحمر کثیرا فلا تصلی، وإنْ کان قلیلاً أصفر فلیس علیها الا الوضوء</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ما تری الحائض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کون الدم بصفات الحیض وشرائطه، فیسأل أنّه فی هذه الصورة هل یترتب علیه أحکامه أم لا؟ فاجابه علیه‌السلام بان الدم اذا کان واجدا للصفات فانه یترتب علیه حکم الحائض والاّ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یدل علی امکان الجمع بین الحمل والحیض، صحیحة أبی المغرا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الحُبلی قد استبان ذلک منها، تری کما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إنْ کان دما کثیرا فلا تُصلیّن، وإنْ کان قلیلاً فلتغتسل عند کل صلاتین</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المقصود من الکثرة والقلة، کون الدم مستمرا ثلاثة أیّام متوالیات، وهو أقلّ أیّام الحیض، والاّ فان الدم دمُ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المراد ممّا رواه أبی المغرا عن اسحاق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الحبلی، تری الدم الیوم والیومین؟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دما عبیطا فلا تُصلی ذینک الیومین، وإنْ کان صفرة فلتغتسل عند کل صلاتین</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لوضوح أنّ الدم لیوم واحد أو الیومین وإذا لم یعدّ مثالاً علی اراقة الدم، ولم </w:t>
      </w:r>
    </w:p>
    <w:p>
      <w:pPr>
        <w:pStyle w:val="BookText"/>
        <w:rPr/>
      </w:pPr>
      <w:r>
        <w:rPr>
          <w:rFonts w:ascii="IRNazanin" w:hAnsi="IRNazanin" w:eastAsia="IRNazanin"/>
          <w:color w:val="111111"/>
          <w:sz w:val="28"/>
          <w:sz w:val="28"/>
          <w:szCs w:val="28"/>
          <w:rtl w:val="true"/>
          <w:lang w:bidi="fa-IR"/>
        </w:rPr>
        <w:t xml:space="preserve">یبلغ الی ثلاثة أیّام، لا یکون حیضا الاّ عند من لا یشترط التوالی فیه الی ثلاثة أیّام،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ما ذکرناه 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رأت الدم فی الحبل؟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تقعد أیّامها التی کانت تحیض، فإذا زاد الدم علی الایام التی کانت تقعد استظهرت بثلاثة أیّام، ثم هی مستحاضة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الدالة علی ذلک فی الحُبلی أکثر ممّا ذکرناه، من ذلک مثل مرسلة حریز</w:t>
      </w:r>
      <w:r>
        <w:rPr>
          <w:rStyle w:val="FootnoteAnchor"/>
          <w:rtl w:val="true"/>
        </w:rPr>
        <w:footnoteReference w:id="325"/>
      </w:r>
      <w:r>
        <w:rPr>
          <w:rFonts w:ascii="IRNazanin" w:hAnsi="IRNazanin" w:eastAsia="IRNazanin"/>
          <w:color w:val="111111"/>
          <w:sz w:val="28"/>
          <w:sz w:val="28"/>
          <w:szCs w:val="28"/>
          <w:rtl w:val="true"/>
          <w:lang w:bidi="fa-IR"/>
        </w:rPr>
        <w:t>وخبر أبی بصیر</w:t>
      </w:r>
      <w:r>
        <w:rPr>
          <w:rStyle w:val="FootnoteAnchor"/>
          <w:rtl w:val="true"/>
        </w:rPr>
        <w:footnoteReference w:id="326"/>
      </w:r>
      <w:r>
        <w:rPr>
          <w:rFonts w:ascii="IRNazanin" w:hAnsi="IRNazanin" w:eastAsia="IRNazanin"/>
          <w:color w:val="111111"/>
          <w:sz w:val="28"/>
          <w:sz w:val="28"/>
          <w:szCs w:val="28"/>
          <w:rtl w:val="true"/>
          <w:lang w:bidi="fa-IR"/>
        </w:rPr>
        <w:t xml:space="preserve">، خاصة اذا لاحظنا التفصیل والبسط الموجود فی هذه الاخبار، فان هذه الکثرة والتفصیل دلیلٌ حیٌ علی امکان اجتماع الحمل مع الحیض، وهذا ما یزید فی استغرابنا أنّه برغم هذه الأخبار الکثیرة یفهم المتامل فیهما فمع وجود هذه الاخبار الکثیرة الدالة علی امکان ادّعی المحقق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الاجتماع هو الذی علیه الأشهر فی الروایات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وجود هذه الاخبار الکثیرة الدالة علی الحیضیة، من دون اشارة الی التفصیل ـ الذی وقع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الیه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اختصاص الحیضیة بما إذا رأته فی أیّام العادة، أو مع التقدم بتعلیل، دون ما إذا تأخر عن العادة بعشرین یوما ـ یوجب الظن القوی ـ بل الاطمینان ـ للفقیه علی عدم صحة هذا التفصیل، والاّ لاستلزم التنبیه علیه فی الأخبار التی وردت فی مقام بیان المسائل التی تعم بها البلوی، وکان المقام مقام حاجة وبیان، حیث لا یجوز ینبغی للامام علیه‌السلام أن یؤخر البیان عن وقت حاجة المکلف،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اشیر الی ذلک فی خبر صحیح وهو روایة الحسین بن نعیم الصحّاف،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ولدی تری الدم وهی حامل،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الحامل الدم، بعد ما یمضی عشرون یوما من الوقت الذی کانت تری فیه الدم، من الشهر الذی کانت تقعد فیه، فانّ ذلک لیس من الرحم، ولا من الطمث، فلتتوضأ وتحتشی بکرسفٍ وتُصلّی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رأت الحامل الدّم قبل الوقت الذی کانت تری فیه الدم بقلیل، أو فی الوقت من ذلک الشهر، فانّه من الحیضة، فلتمسک عن الصلاة عدد أیّامها التی کانت تقعد فی حیضها، فإنْ انقطع عنها الدم قبل ذلک، فلتغسل ولتصلّ الحدیث</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ورد فیه التفصیل بما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جعله الشیخ شاهد جمع بین الطائفتین من الأخبار وذلک بأنّ عدم الاجتماع یکون فیما إذا کان الدم قد مضی علی دفقه عشرین یوما، أو قد استبان منها الحمل، وما یدلّ علی جواز الاجتماع هو ما اذا رأته قبل مضی عشرین یوما، أو لم تستبن منها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اختاره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الاستبانة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ما فیه من البُعد، لعدم وجود شاهد علی کون الاستبانة فی کل الافراد علی هذا المقدار، اذ أنّ لازم ذلک عدم استبانته حتّی لو کان بأقلّ من عشرین یوما أو نصفه، علی ما هو مقتضی التحدید، وهو کماتری من البعد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معارضته مع ما یدل علی الحکم بالحیضیة، حتّی بعد الاستبانة، مثل ما عرفت من روایة أبی المغرا،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قد استبان ذلک منها، تری کما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الهراقة ان کان دما کثیرا فلا تصلین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مع الیأس ، أو قبل البلوغ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الحُبلی قد استبان حبلها، تری ما تری الحائض من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الهراقة إنْ کان دما أحمر کثیرا فلا تُصل،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یبعد حمل صحیحة الصحاف علی الغالب، أی کون الغالب فی الحبلی ذلک، فلا ینافی امکان ا لاجتماع بعد مضی عشرین یوما فی بعض النساء، خصوصا إذا کانت صغیرة کما هو الحال فی نساء العرب وغیرهنّ ممن یسکنّ فی المناطق الحارة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التفصیل غیر مقبول عندنا،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الاحتیاط فیه یقتضی أن تجمع العمل بین تروک الحائض واعمال المستحاضة، خصوصا مع ملاحظة اعراض المشهور عن الافتاء به، مع کون سنده ودلالته نقیّة صحیة ولها القدرة علی تقیید الاخبار المطلقة السابقة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حکم اصحابنا من جهة مشاهدة أن کثیرا من النسوة تتدفق منهن الدم المشابه لدم الحیض بعد مضی عشرین یوما، مع کونه واجدة لصفات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أنّه مع ملاحظة الاخبار الدالة علی لزوم مراعاة الصفات والعادة، یشکل القول بعدم کونه حیضا، ولأجل ذلک نقول بالاحتیاط الوجوبی أیضا فی الدم الواجد للصفات، من الجمع بین تروک الحائض وأعمال المستحاضة، واللّه العالم بحقائق الامور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 عرفت منا سابقا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علیها ـ بانّ کل دم لم یکن دم حیض ولا نفاس وتعلم أو لا یعلم بکونه من دم القروح والجروح، یحکم بکونه من الاستحاضة، لأنّ الأخبار الواردة تفید علی نفی الحیضیة والنفاس عنه ممّا یستلزم الحکم بکونه استحاضة، هذا فضلاً عن غلبة الاستحاضة فی النساء، </w:t>
      </w:r>
      <w:bookmarkStart w:id="154" w:name="pg13323_168956"/>
    </w:p>
    <w:p>
      <w:pPr>
        <w:pStyle w:val="BookText"/>
        <w:rPr/>
      </w:pPr>
      <w:bookmarkEnd w:id="154"/>
      <w:r>
        <w:rPr>
          <w:rFonts w:ascii="IRNazanin" w:hAnsi="IRNazanin" w:eastAsia="IRNazanin"/>
          <w:color w:val="111111"/>
          <w:sz w:val="28"/>
          <w:sz w:val="28"/>
          <w:szCs w:val="28"/>
          <w:rtl w:val="true"/>
          <w:lang w:bidi="fa-IR"/>
        </w:rPr>
        <w:t xml:space="preserve">واذا تجاوز الدم عشرة أیّام ، وهی ممّن تحیض ، فقد امتزج حیضها بطهرها ، فهی إمّا مبتدأة ، أو ذات عادة مستقرة ، أو مضطربة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بحیث تکون طبیعة ثانیة لهن، کما أنّ اصالة عدم وجود سبب غیرها، یوجب الاطمینان للفقیه من الحکم بکون ما تراه المرأة قبل البلوغ، أو بعد الیأس استحاضة، کما أشار الیه المصنف، وتبعه جماعة من الفقهاء،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أحدهما أو کلیهما، مضافا الی أنّه إنْ قلنا بانحصار الدماء فی الأوصاف الخمسة، فانه یوجب التعیّن فیها، بعد ثبوت أنّه لم تکن من الأربعة، کما لا یخفی ولا حاجة حینئذ الی قیام دلیل علی ذلک، خلافا لما یظهر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یحکم بها الاّ إذا قام بها الدلیل </w:t>
      </w:r>
      <w:r>
        <w:rPr>
          <w:rFonts w:eastAsia="IRNazanin" w:cs="IRNazanin"/>
          <w:color w:val="111111"/>
          <w:sz w:val="28"/>
          <w:szCs w:val="28"/>
          <w:rtl w:val="true"/>
          <w:lang w:bidi="fa-IR"/>
        </w:rPr>
        <w:t>.</w:t>
      </w:r>
    </w:p>
    <w:p>
      <w:pPr>
        <w:pStyle w:val="Heading2"/>
        <w:numPr>
          <w:ilvl w:val="1"/>
          <w:numId w:val="1"/>
        </w:numPr>
        <w:rPr/>
      </w:pPr>
      <w:bookmarkStart w:id="155" w:name="__RefHeading___Toc2506116_2322387425"/>
      <w:bookmarkStart w:id="156" w:name="_Toc52"/>
      <w:bookmarkEnd w:id="155"/>
      <w:r>
        <w:rPr>
          <w:rtl w:val="true"/>
        </w:rPr>
        <w:t xml:space="preserve">فی الاستحاضة </w:t>
      </w:r>
      <w:r>
        <w:rPr>
          <w:rtl w:val="true"/>
        </w:rPr>
        <w:t xml:space="preserve">/ </w:t>
      </w:r>
      <w:r>
        <w:rPr>
          <w:rtl w:val="true"/>
        </w:rPr>
        <w:t>ما تراه المرأة مع الیأس أو قبل البلوغ</w:t>
      </w:r>
      <w:bookmarkEnd w:id="156"/>
    </w:p>
    <w:p>
      <w:pPr>
        <w:pStyle w:val="BookText"/>
        <w:rPr/>
      </w:pPr>
      <w:r>
        <w:rPr>
          <w:rFonts w:ascii="IRNazanin" w:hAnsi="IRNazanin" w:eastAsia="IRNazanin"/>
          <w:color w:val="111111"/>
          <w:sz w:val="28"/>
          <w:sz w:val="28"/>
          <w:szCs w:val="28"/>
          <w:rtl w:val="true"/>
          <w:lang w:bidi="fa-IR"/>
        </w:rPr>
        <w:t xml:space="preserve">و لکن الظاهر من بعض الاشکال فی کونه استحاضة، بالنسبة الی الصغیرة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للاقتصار بذکر الیائسة، ولوجود الشبهة فی أصل قابلیتها للاستحاضة، کما قد یتوهم نفس الاستحاضة فیهما من جهة ملاحظة اطلاق الأخبار، وکلمات الأصحاب تحیضها بأیامها أو بالتمیّز أو نحوهما، حیث لا ینطبق الاّ بما بین سن البلوغ والیأس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یؤید هذا الاحتمال مما جاء فی اطلاق کلمات الأصحاب من تقسیم المستحاضة الی المبتدأة والمعتادة والمضطربة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أنّ الحق هو الحکم بالاستحاضة مطلقا، فی المورد الذی سبق منا بیانه، واللّه العالم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المبتدأة، امّا تکون بکسر الدال أو بفتحها، فعلی الأوّل اذا ابتدأت المرأة بالدم، بأن تکون المرأة بصورة المعلوم للفاعل، والدم للمفعول، أو أنْ یکون بعکس ذلک، بأن یکون الاسناد للدم بالفاعلیة، وللمرأة بالمفعولیة</w:t>
      </w:r>
      <w:r>
        <w:rPr>
          <w:rFonts w:eastAsia="IRNazanin" w:cs="IRNazanin"/>
          <w:color w:val="111111"/>
          <w:sz w:val="28"/>
          <w:szCs w:val="28"/>
          <w:rtl w:val="true"/>
          <w:lang w:bidi="fa-IR"/>
        </w:rPr>
        <w:t xml:space="preserve">. </w:t>
      </w:r>
      <w:bookmarkStart w:id="157" w:name="pg13323_168957"/>
    </w:p>
    <w:p>
      <w:pPr>
        <w:pStyle w:val="BookText"/>
        <w:rPr/>
      </w:pPr>
      <w:bookmarkEnd w:id="157"/>
      <w:r>
        <w:rPr>
          <w:rFonts w:ascii="IRNazanin" w:hAnsi="IRNazanin" w:eastAsia="IRNazanin"/>
          <w:color w:val="111111"/>
          <w:sz w:val="28"/>
          <w:sz w:val="28"/>
          <w:szCs w:val="28"/>
          <w:rtl w:val="true"/>
          <w:lang w:bidi="fa-IR"/>
        </w:rPr>
        <w:t xml:space="preserve">فالمبتدأة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الی اعتبار الدم ، فما شابه دم الحیض فهو حیضٌ ، وما شابه دم الاستحاضة فهو استحاضة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فانّ ظاهر کلام المصنف هنا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المراد من المبتدأة، هی التی لم تسبق بحیض، أی المبتدأة بالمعنی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التقدیر تکون المضطربة أعمّ من الناسیة، أو من لم تستقر لها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من کلام المصنف، هو اختصاص المضطربة بالناسیة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المرأة التی تری الدم إذا تجاوز العشرة</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استفاد هذا الظهور من جعل المضطربة بعد ذات العادة المستقرة، فتصیر المضطربة التی لم تکن کذلک ـ أی کانت ناسیة للعادة بالوقت أو بالعدد أو هما معا ـ لاضطرابها من جهة النسیان، فیطلق علیها ذلک، بل قد یقال لها ویطلق علیها المتحیّرة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ذلک کون المبتدأة ـ بصورة الاعمّ ـ هی التی لم تسبق بالحیض، أو التی لم تستقر لها عادة، وإنْ سبق رؤیتها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الانصاف أنّ ادخال القسم الثانی منهما فی المضطربة، وجعلها أعمّ کان أولی مِنْ جعل المبتدأة کذلک، وإنْ کان اعمیّة المبتدأة بکلا قسمیها اولی عند بعض الاصحاب، بل فی الرویة أنّه الأشهر،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والمسألة واضحة، ولا ثمرة فی مثل ذاک هذا الاختلاف، لعدم تعلیق الأحکام فی الأخبار علی لفظ المبتدأة، حتّی یلیق بنا اطالة البحث عنه، اذ الحکم تابع للدلیل دون مجرد الاصطلاح، حتّی یترتب علیه فائدة، وإنْ کان ظاهر کثیر من کلمات الاصحاب ارادة الثانی، لأنّ من لم تستقر لها عادة تعدّ من المبتدأة </w:t>
      </w:r>
      <w:r>
        <w:rPr>
          <w:rFonts w:eastAsia="IRNazanin" w:cs="IRNazanin"/>
          <w:color w:val="111111"/>
          <w:sz w:val="28"/>
          <w:szCs w:val="28"/>
          <w:rtl w:val="true"/>
          <w:lang w:bidi="fa-IR"/>
        </w:rPr>
        <w:t>.</w:t>
      </w:r>
    </w:p>
    <w:p>
      <w:pPr>
        <w:pStyle w:val="Heading2"/>
        <w:numPr>
          <w:ilvl w:val="1"/>
          <w:numId w:val="1"/>
        </w:numPr>
        <w:rPr/>
      </w:pPr>
      <w:bookmarkStart w:id="158" w:name="__RefHeading___Toc2506118_2322387425"/>
      <w:bookmarkStart w:id="159" w:name="_Toc53"/>
      <w:bookmarkEnd w:id="158"/>
      <w:r>
        <w:rPr>
          <w:rtl w:val="true"/>
        </w:rPr>
        <w:t>فی حکم المبتدأة</w:t>
      </w:r>
      <w:bookmarkEnd w:id="15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اخری فان کلام المصنف یفید رجوع المبتدأة فی تشخیص الحیض عن الاستحاضة الی صفات الدم، وهذا هو الظاهر المستفاد من </w:t>
      </w:r>
      <w:bookmarkStart w:id="160" w:name="pg13323_168958"/>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مصنفات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لولا الکل، بل لا أجد فیه خلافا بین المتأخرین،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 الی فقهاء أهل البیت علیهم‌السلام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علمائنا، مع زیادة أجمع فی الاخیر ودعوی انعقاد الاجماع علی المبتدأة، والقدر المتیقن منها هو المعنی الأخصّ، أی من لم یسبق بحیض وهو المستفاد من اجماع الفرقة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w:t>
      </w:r>
    </w:p>
    <w:p>
      <w:pPr>
        <w:pStyle w:val="Heading2"/>
        <w:numPr>
          <w:ilvl w:val="1"/>
          <w:numId w:val="1"/>
        </w:numPr>
        <w:rPr/>
      </w:pPr>
      <w:bookmarkStart w:id="161" w:name="__RefHeading___Toc2506120_2322387425"/>
      <w:bookmarkStart w:id="162" w:name="_Toc54"/>
      <w:bookmarkEnd w:id="161"/>
      <w:r>
        <w:rPr>
          <w:rtl w:val="true"/>
        </w:rPr>
        <w:t xml:space="preserve">فی الاستحاضة </w:t>
      </w:r>
      <w:r>
        <w:rPr>
          <w:rtl w:val="true"/>
        </w:rPr>
        <w:t xml:space="preserve">/ </w:t>
      </w:r>
      <w:r>
        <w:rPr>
          <w:rtl w:val="true"/>
        </w:rPr>
        <w:t>فی حکم المبتدأة إذا تجاوز الدم عشرة أیّام</w:t>
      </w:r>
      <w:bookmarkEnd w:id="162"/>
    </w:p>
    <w:p>
      <w:pPr>
        <w:pStyle w:val="BookText"/>
        <w:rPr/>
      </w:pPr>
      <w:r>
        <w:rPr>
          <w:rFonts w:ascii="IRNazanin" w:hAnsi="IRNazanin" w:eastAsia="IRNazanin"/>
          <w:color w:val="111111"/>
          <w:sz w:val="28"/>
          <w:sz w:val="28"/>
          <w:szCs w:val="28"/>
          <w:rtl w:val="true"/>
          <w:lang w:bidi="fa-IR"/>
        </w:rPr>
        <w:t>وهذا أحد الأقوال فی المسألة وفی مقابله اقوال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رحمه‌الله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المستفاد من خبر یونس، ومن الأخبار لمن استمر بها الدم بالرجوع الی العشرة فی الدور الاوّل، والی الثلاثه فی الدور الثانی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ذکر التمییز للمبتدأة، بل جعل مدارها علی أکثر الحیض وأقل الطهر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جعل مدار المبتدأة عادة نسائها، وکذا المضطربة التی لا تعرف زمان حیضها من طهرها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فی الثانیة أنّها إنْ لم یکن لها نساء تعرف عادتهن، لاحظت صفة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حسب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کلامه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الأقوی عندنا، هو القول الاوّل فی المبتدأة بالمعنی الأخص، بل لا یبعد کون الأمر کذلک فیها بالمعنی الاعمّ أیضا، بل‌فی المضطربة بمعنی الناسیة أو </w:t>
      </w:r>
    </w:p>
    <w:p>
      <w:pPr>
        <w:pStyle w:val="BookText"/>
        <w:rPr/>
      </w:pPr>
      <w:r>
        <w:rPr>
          <w:rFonts w:ascii="IRNazanin" w:hAnsi="IRNazanin" w:eastAsia="IRNazanin"/>
          <w:color w:val="111111"/>
          <w:sz w:val="28"/>
          <w:sz w:val="28"/>
          <w:szCs w:val="28"/>
          <w:rtl w:val="true"/>
          <w:lang w:bidi="fa-IR"/>
        </w:rPr>
        <w:t xml:space="preserve">الاعمّ منها، کما سیاتی الاشارة الیه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ـ مضافا الی ما عرفت من الاجماع المنقول، بل المحصل، لندرة نقل الخلاف فیه، ولا أقلّ من الشهرة العظیمة التی کادت أنْ تکون اجماعا ـ وجود الأخبار المعتبرة المستفیضة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الاستحاضة والحیض لیس یخرجان من مکان واحدٌ إنّ دم الاستحاضة بارد، وإنّ دم الحیض حارّ</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حفص البختری،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عبداللّه علیه‌السلام امرأة فسالته عن المرأة، یستمر بها الدم، فلا تدری حیضٌ هو أو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حارّ عبیط أسود، له دفع وحرارة، ودم الاستحاضة أصفر بارد، فاذا للدم حرارة ودفع وسواد، فلتدع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وهی تقول، واللّه أنْ لو کان امرأة ما زاد علی هذا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اسحاق بن جریر،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سألتنی امرأة منّا أنْ أدخلها علی أبی عبداللّه علیه‌السلام ، فاستأذنت لها، فاذن لها، فدخلتْ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تقول فی المرأة تحیض، فتجوز أیّام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أیّام حیضها دون عشرة أیّام، استظهرت بیوم واحد، ثم هی 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الدم یستمر بها الشهر والشهرین والثلاثه، کیف تصنع بالصلاة؟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تجلس أیام حیضها، ثم تغتسل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 وکان یتقدم الحیض الیوم والیومین والثلاثه، ویتأخر مثل ذلک، فما علمها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 لیس به </w:t>
      </w:r>
    </w:p>
    <w:p>
      <w:pPr>
        <w:pStyle w:val="BookText"/>
        <w:rPr/>
      </w:pPr>
      <w:r>
        <w:rPr>
          <w:rFonts w:ascii="IRNazanin" w:hAnsi="IRNazanin" w:eastAsia="IRNazanin"/>
          <w:color w:val="111111"/>
          <w:sz w:val="28"/>
          <w:sz w:val="28"/>
          <w:szCs w:val="28"/>
          <w:rtl w:val="true"/>
          <w:lang w:bidi="fa-IR"/>
        </w:rPr>
        <w:t>خفاء، هو دمٌ حارٌّ تجد له حرقة، ودم الاستحاضة دم فاسد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مولاتها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کان امرأة مرّة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هذه الروایات تدل علی أنّ دم الحیض له خصوصیّة وعلامة یمتاز بهما عن دم الاستحاضة، بلا فرق بین کون المرأة ذات عادة أم لا، مبتدأة کانت أم لا، مضطربة کانت أم لا، فاطلاقها یشمل جمیع أقسامها إذا فرض للدم تمییز من حیث الصفات، خصوصا بالنظر الی الروایة الثالثة، حیث أجاب الامام علیه‌السلام علی نحو الحکم الکلّی بأنّ دم الحیض لیس به خفاء، أی مع وجود الصفات المتفاوته فی الدم، إذا استمر منها الدم، ولو کانت مبتدأة و لو بالمعنی الأعمّ، کما لا یخفی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هذه الأخبار مع اعتبار سندها، واشتمالها علی ما هو کالمعجز، واعتضادها بما سمعت من الاجماعات أو الشهرة العظیمة الحاصلة من تتبع کلمات الأصحاب، یوجب الاطمینان للفقیه فی مقام الفتوی بذلک، خصوصا مع ملاحظة عدم وجود معارض صریح فی ذلک ، سوی ما قد یتوهم من ذیل مرسلة یونس الطویلة، والمتوهم هو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موضع التوهم من الروایة،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السنة الثالثة، فهی التی لیس لها أیّام متقدمة، ولم تر الدم قط، ورأت اوّل ما أدرکت فاستمر بها، فان سنّته هذه غیر سنّة الاولی والثانیة، وذلک أنّ امرأة یقال لها حمنة بنت جَحْش، أتت رسول اللّه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استحضتُ حیضة شدیدة؟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احتشی کرسفا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من ذلک، إنّی اشجه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تلجمی وتحیّضی فی کلّ شهر فی علم اللّه ستة أیّام أو سبعة أیّام، ثم اغتسلی غُسلاً وصومی ثلاث وعشرین یوما أو أربعة وعشرین، الحدیث</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أنّ هذه الجملات التعابیر الواردة منها تختص بالمبتدأة، حیث أمر فیها بالرجوع الی الستة أو السبعة فی الحیض، والی ثلاث وعشرین أو اربعة وعشرین فی 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جعل الرجوع الی التمییز بالصفات للمضطربة، التی کانت لها أیام متقدمه، ثم اختلط علیها من طول الدم، تمسکا لذلک بهذه الفقرة من الروایة التی مرّت علیک وهی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سنة التی قد کانت لها أیّام متقدمة، ثم اختلط علیها من طول الدم، فزادت ونقصت، حتّی اغفلت عددها وموضعها من الشهر، فان بنیتها غیر ذلک، وذلک أنّ فاطمة بنت أبی حبیش أتت النبی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استحاض ولا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النبی صلی‌الله‌علیه‌و‌آله لیس ذلک بحیض، إنّما هو عرق، فاذا أقبلت الحیضة فدعی الصلاة، واذا أدبرت فاغسلی عنکِ الدم وصلّی، الحدیث</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لأجل ذلک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خلاف ما ذهب الیه المشهور، مع أنّ الخبر مضافا الی کونه مرسلاً ولا یقاوم مثله بتلک الاحادیث التی قد عرفت اعتبارها، وقوة دلالتها، أنّه معرضٌ عنها عند الاصحاب، ومعلوم أنّ اعراضهم یوجب وهن الروایة المعتبرة، فضلاً عن کونه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التامل فی الروایة ـ صدرا وذیلاً ـ یفهم أنّ حکم المضطربة و المبتدأة من حیث حکم الحیض والاستحاضة، یکون حکما واحدا، کما صرح بذلک الوحید البهبهانی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الملاک‌الحکم أولاً بالتمّییز بالصفات، ثم الرجوع الی الروایات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یزید الحکم وضوحا قوله فی ذیل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اختلطت علیها أیّامها، وزادت ونقصت، حتّی لا تقف منها علی حدّ ولا من الدم لون، عملت باقبال الدّم </w:t>
      </w:r>
    </w:p>
    <w:p>
      <w:pPr>
        <w:pStyle w:val="BookText"/>
        <w:rPr/>
      </w:pPr>
      <w:r>
        <w:rPr>
          <w:rFonts w:ascii="IRNazanin" w:hAnsi="IRNazanin" w:eastAsia="IRNazanin"/>
          <w:color w:val="111111"/>
          <w:sz w:val="28"/>
          <w:sz w:val="28"/>
          <w:szCs w:val="28"/>
          <w:rtl w:val="true"/>
          <w:lang w:bidi="fa-IR"/>
        </w:rPr>
        <w:t xml:space="preserve">وإدباره، ولیس لها سنة غیر هذا، لقول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اقبلت الحیضة فدعی الصلاة، وإذا أدبرت فاغتسلی، ولقوله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 الحیض أسود یُعرف، کقول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الدم البحرانی وانْ لم یکن الأمر کذلک، ولکن الدم اطبق علیها، فلم تزل الاستحاضة دَرّة، وکان الدم علی لون واحد، وحالة واحدة، فبسبتها السبع والثلاث والعشرون، لأن قصتها کقصة حمنة حین قالت انی أشجه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 تری کیف جعل سنة السبع والثلاث والعشرین، لمن کان دمها علی لون واحد وحاله واحدة وطبق علیها قصتة حمنة بنت جحش، بلا فرق بین کونها مضطربة أو مبتدأة،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فتصیر هذه العبارة فی الذیل قرینة علی کون المراد من الصدر أیضا مثل ذلک، فلا تکون الروایة معارضة مع تلک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الی‌ما قاله الشیخ الانصاری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ونعم ما قال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المستفاد من تلک الأخبار أنّ تمیّز الحیض عن الاستحاضة أمرٌ مرکوز فی اذهان النساء، ومن المسلّمات عندهن بالتجربة والاعتبار، وحینئذ یجب التمییز بها لصدق الحیض علی ذی الصفة، وسلبه عن فاقدها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ثبت تطابق العرف والشرع علی أنّ الأصل فی غیر المعتادة، الرجوع الی الصفات عند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یستفاد من کلامه رحمه‌الله عدم خصوصیّة للصفات المذکورة فی الروایة، بل العبرة بما یمتاز به الحیض عن غیره من الصفات، ولو لم تکن الصفات المذکورة موجودة فیها وإنّما کان ذکر هذه الصفات لغلبة اتصاف الحیض بها، وکونها أظهر اوصافه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سلّمنا ظهور الروایة المرسلة فیما قلنا، الموجب لموافقتها للأخبار السابقة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ابیتم وادّعیتم ظهورها بالرجوع الی الروایات فی المبتدأة، سواء کانت لها </w:t>
      </w:r>
    </w:p>
    <w:p>
      <w:pPr>
        <w:pStyle w:val="BookText"/>
        <w:rPr/>
      </w:pPr>
      <w:r>
        <w:rPr>
          <w:rFonts w:ascii="IRNazanin" w:hAnsi="IRNazanin" w:eastAsia="IRNazanin"/>
          <w:color w:val="111111"/>
          <w:sz w:val="28"/>
          <w:sz w:val="28"/>
          <w:szCs w:val="28"/>
          <w:rtl w:val="true"/>
          <w:lang w:bidi="fa-IR"/>
        </w:rPr>
        <w:t>تمیزا فی صفات الدم أو لم تکن، و کانت ذات دم مستمر بلون واحد وحالة واحدة، فان غایة ما یلزم ذلک حدوث تعارض الظهورین، لأن ظاهر تلک الأخبار هو الاطلاق ویفید لزوم الرجوع الی الصفات مطلقا، أی حتّی فی المبتدأة، فلازم التعارض فی المبتدأة ذات العادة والدم المتمیّز، التی کانت مورد التصادق، والتعارض یکون من باب حمل کل منها علی أظهر أفراده، وعلی القدر المتیقن منه، فالمستفاد من الأخبار المبتدأة ما کانت ذات تمییز، والمستفاد من الروایة المبتدأة إذا کانت ذات دم مستمرة بلون واحد وحالة واحدة فیحمل کلّ منهما علی أظهر افرادها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سلّمنا تعارضهما فی مورد المبتدأة التی لها دمٌ قابل للتمییز، فانّه لا اشکال فی تقدیم الأخبار علی المرسلة، وذلک من جهة کثرتها وقوة دلالتها وقوة اعتبار سندها، وکونها معتضدة بالاجماع والشهرة وأمثال ذلک، کما لا یخفی مع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فبواسطة هذه الروایات، نرفع الید عن اطلاق بعض الاخبار الموثقة الواردة فی المبتدأة من الأخذ بأکثر أیّام الحیض وهو العشرة، وأقل أیّام الطهر، ولعلّ منه روایة موثقة ابن بُکیر،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المرأة‌رأت الدم فی أول حیضها، فاستمر بها الدم، ترکت الصلاة عشرة، ثم تُصلّی عشرین یوما، فانْ استمر بها الدم بعد ذلک، ترکت الصلاة ثلاثة‌و صلّت سبعة وعشرین یوما</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هی التی تمسک بها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رواها عبداللّه بن بکیر،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الجاریة أول ما تحیض یدفع علیها الدم، فتکون مستحاضة، أنّها تنتظر بالصلاة فلاتُصلّی حتّیتمضی أکثرمایکون من‌الحیض، فاذامضی‌ذلک‌وهو عشرة أیّام، فعلت ما تفعله </w:t>
      </w:r>
    </w:p>
    <w:p>
      <w:pPr>
        <w:pStyle w:val="BookText"/>
        <w:rPr/>
      </w:pPr>
      <w:r>
        <w:rPr>
          <w:rFonts w:ascii="IRNazanin" w:hAnsi="IRNazanin" w:eastAsia="IRNazanin"/>
          <w:color w:val="111111"/>
          <w:sz w:val="28"/>
          <w:sz w:val="28"/>
          <w:szCs w:val="28"/>
          <w:rtl w:val="true"/>
          <w:lang w:bidi="fa-IR"/>
        </w:rPr>
        <w:t xml:space="preserve">بشرط أنْ یکون ما شابه دم الحیض ، لا ینقص عن ثلاثة ، ولا یزید عن عشرة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المستحاضة، ثم صلت، فمکثت تُصلّی بقیة شهرها، ثم تترک الصلاة فیالمرة الثانیة‌أقلّ‌ما تترک‌امرأة‌الصلاة، وتحبس أقلّ ما یکون من الطمث، وهوثلاثة أیّام، فان دام علیها الحیض صلّت فی وقت الصلاة الّتی صلت، وجعلت وقت طهرها أکثر ما یکون من الطهر، وترکها للصلاة أقلّ ما یکون من الحیض</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جاریة حاضت أول، فدام دمها ثلاثة أشهر، وهی لا تعرف أیّام اقرائها؟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أقرائها مثل أقراء نسائها، فان کانت نسائها مختلفات، فأکثر جلوسها عشرة أیّام، وأقلّه ثلاثة ایام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هذه الأخبار تُحمل علی ما لم تکن للمرأة المبتدأة تمیّیز من الصفات، فحینئذٍ یمکن الالتزام فی مثل هذا المورد من الامور من الرجوع الی عادة نسائها، أو الی الروایات، واللّه العالم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ذکر هذین الشرطین عند الرجوع الی التمییز، فی کلام جماعة کثیرة من فقهائنا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وأصحابنا فی کلمات أصحابنا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علیها، بل </w:t>
      </w:r>
    </w:p>
    <w:p>
      <w:pPr>
        <w:pStyle w:val="BookText"/>
        <w:rPr/>
      </w:pP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علیه، کما أنّه یظهر ذلک من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بعض نفی الخلاف فیه وذلک لما دلّ الدلیل علی أنّ أقلّ الحیض ثلاثه، وأکثره عشرة، وهذا الحکم مستفادٌ من النصوص والاجماعات الدالین علی اثبات الشرطیة لهذین الأمرین، ولزوم الرجوع الی الصفات والتمییز، فیما کان الدم قابلاً لأن یحکم علیه بالحیضیّة، وهو لا یکون الاّ إذا کان الدم أکثر من الثلاثه ـ أو نفس الثلاثة ـ ومن دون أن یتجاوز سیلانه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 هذین الشرطین قد یفرض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بلزوم التحیّض ولو کان الدم أقلّ من الثلاثة کالیومین والیوم الواحد إذا کان الدم قویا بصفة الحیض، وهکذا فی الزائد عن العشرة إذا کان قویّا، من دون ملاحظة التکمیل فی الاوّل ولا التنقیص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ولازم هذا الاشتراط، عدم کون الناقص بوصف یصف نقصانه، ولا الزائد یوصف زیادته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ومعلومٌ أن هذا الشرط ممّا لا خلاف فیه، الاّ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حیث قال بان لزوم الرجوع الی الصفات والتمییز مطلقٌ أی الا سواء کان أقلّ من الثلاثة أو أکثر من العشره، وذلک لما ورد فی بعض الأخبار ـ مثل مرسلة یونس الطویلة ـ بأنّ ما شابه دم الحیضٌ، حیض قلیلاً کان أم کثیرا، وحمل الأخبار الدالة علی أنّ أقلّ الحیض ثلاثة وأکثره عشرة علی غیر هذا المورد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ضعیفٌ ومردود، مضافا الی ما عرفت من مخالفة قوله للاجماع والشهرة، بل مخالفته للأخبار المطلقة الدالة علی لزوم رعایة التحدیدین فی الحیض، فی طرف الأقل بالثلاثة، وفی طرف الأکثر بالعشرة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فضلاً عن أنّ اخبار الصفات لا تدل علی قصده، لانها باطلاقها وردت فی </w:t>
      </w:r>
    </w:p>
    <w:p>
      <w:pPr>
        <w:pStyle w:val="BookText"/>
        <w:rPr/>
      </w:pPr>
      <w:r>
        <w:rPr>
          <w:rFonts w:ascii="IRNazanin" w:hAnsi="IRNazanin" w:eastAsia="IRNazanin"/>
          <w:color w:val="111111"/>
          <w:sz w:val="28"/>
          <w:sz w:val="28"/>
          <w:szCs w:val="28"/>
          <w:rtl w:val="true"/>
          <w:lang w:bidi="fa-IR"/>
        </w:rPr>
        <w:t>مورد التمییز بالصفات من الحیض عن الاستحاضة بعد احراز قابلیّة الدم لکونه حیضا باستجماعه للشرایط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المراد من القلیل والکثیر الواردین فی المرسلة، هو القلیل والکثیر القابلین لقبول الحیضیة، لا ما اذا کان سیلان الدم مدة یسیرة مثل الساعة أو الساعتین، کما یلاحظ هذا الشرط بالنسبة الی الدم المرئی قبل البلوغ وبعد الیأس، حیث لا یلاحظ فیهما الصفات، لأجل فقد أصل الشرطة، وهو کون الدم بعد البلوغ وقبل الیأس، فهکذا یکون الأمر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الأقلّ من الثلاثة حیضا، مع فرض تکمیله بما هو فاقد للصفات، حتّی یصیر ثلاثا وأزید، و جعل الزائد عن العشرة استحاضة، لکن مع الاقتصار فی الحیضیّة علی العشرة، وحذف الزائد عنها وجعله استحاضة، ولو کان بصفة الحیض بیان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اعتبر ذلک فی طرف الزیادة مع التنقیص، أی یحکم للزائد عن العشرة بأن العشرة حیض والزائد استحاضة، ولو کان بصفة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بالالتزام بما قاله الشیخ فی الأثر، وفی طرف الناقص بالتکمیل، فلو رأت الدم فی یومین علی صفة الحیض، جعلته حیضا بشرط اکمالهما بیوم بعده، ولو کان الدم بصفة الاستحاضة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هذا الاختلاف الی أنّ مقتضی قول المشهور، بلزوم رعایة الشرطین، هو عدم الرجوع فی الناقص عن الثلاثة وفی الزائد عن العشرة الی عادة نسائها، إنْ کانت لهنّ عادة مفروضة، والاّ فانه یجب الرجوع الی الروایات دون الصفات والتمییز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قول الشیخ هو الرجوع الی الصفات فی ناحیة الأکثر، مع تنقیصه عن العشرة، وفی طرف الأقلّ ـ مثل قول المشهور ـ بعدم الرجوع الی عادة نسائها، أو الی الروایات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ومقتضی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الرجوع الی التمییز والصفات فی الطرفین بما فیه صفة الحیض، وفی التکمیل والتنقیص بالرجوع الی عادة نسائهن أو الی الروایات، دون ما کان بصفة الحیض، حیث یکون رجوعا الی التمیّز والصفات فی الحکم بالحیضیة فی الأقل، مع تکمیله بالاستحاضة فی الأکثر عن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الأقوال فی المسالة فانه ینبغی أنْ نلاحظ ادلّّتهم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دلیل قول المشهور ـ حیث حکموا فی جواز الرجوع الی أدلة التمییز والصفات ـ ملاحظة وجود الشرطین، و عدم کون الدم أقل من الثلاثه، ولا أکثر عن العشرة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کانت فاقدة للشرطین فهو ممن لا تمییز لها امّا لعقدها أو لاختلاط الحیض عندها مع الاستحاضة فلا یمکن فیها القول بالرجوع الی عادة النساء أو الی الروایات الواردة فیه، لأنّ ظاهر هذه الادلة لزوم الرجوع الی العادة فی النساء والروایات، کون کل واحد منهما علی حدّ مرجعا مع القابلیة، أی لا یمکن ملاحظة ذلک الاّ بعد عدم امکان الرجوع الی التمیّیز، لأجل فقده أو لاختلاطه مع الاستحاضة، لکثرة ما یشبه الحیض فیما کان قابلاً، فاذا کان الدم أقلّ من الثلاثة أو أکثر من العشرة، یکون خارجا عن أدلة التمیّیز، أی لا یعدّ وجود صفات الحیض فیهما امارة علی الحیض، حتّی یحکم فی صورة الأقلّ بالحیضیّة، وعلی تکمیلة بالاستحاضة، وفی صورة الأکثر بنقصانه عن الزائد علی العشرة بما یشابه دم الحیض بأنّه حیضٌ، بل یجب فی مثل ذلک عدم الرجوع الی عادة نسائهن أو الی الروایات، لعدم وجود الشرطیة فیه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کون ذلک مؤیدة ومعتضدة باجماع الاصحاب تحصیلاً ومنقولاً، فلا یبقی حینئذ مورد للقول الثانی المنقول عن الشیخ، أو القول الثالث المنسوب للفاضل الهندی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استدلوا بأنّ ظاهر ادلة التحدید لا </w:t>
      </w:r>
    </w:p>
    <w:p>
      <w:pPr>
        <w:pStyle w:val="BookText"/>
        <w:rPr/>
      </w:pPr>
      <w:r>
        <w:rPr>
          <w:rFonts w:ascii="IRNazanin" w:hAnsi="IRNazanin" w:eastAsia="IRNazanin"/>
          <w:color w:val="111111"/>
          <w:sz w:val="28"/>
          <w:sz w:val="28"/>
          <w:szCs w:val="28"/>
          <w:rtl w:val="true"/>
          <w:lang w:bidi="fa-IR"/>
        </w:rPr>
        <w:t>یقتضی الأزید، من عدم جواز الاقتصار فی التحیّض علی الأقل، بل لابد فی الحکم بالحیضیة من تکمیله الی الثلاثه، أی یترتب علیه حکم الحیض الی الثلاثه، وان کان الدم واجدا للصفات التی تکون امارة علی الحیض وهی کون الدم أقلّ من الثلاثة، وهکذا عدم جواز الحکم بتحیّض تمام الأکثر مع عدم تنقیص الزائد علی العشرة عنها، فانّ هذا لا یقتضی رفع الید عن التمیّز حتّی بالنسبة الی ما فیه علامة الحیض وصفته فی الأقل، ولا ما فیه ذلک بالنسبة الی الأقل عن العشرة، فلابد حینئذ من الرجوع الی عادة النساء أو الی الروایات، لتکمیل ما هو الناقص الی الثلاثة وتنقیص ما هو المتجاوز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فبذلک یجمع بین ما یدل علی الرجوع بالتمیّز وأخذ ما یشابه الحیض حیضا، وما یشابه الاستحاضة استحاضة، وبین ما یدل علی تحدید الدم بانه حیضٌ، وذلک فیما اذا لم یکن قد نقص الدم عن الثلاثة ولا یزید علی العشرة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 التکمیل بالثلاثه فی طرف الأقل، تکمیله بواسطة ادلة التمییز، فهو مما لا یمکن یساعدة علیه، لأنّ المفروض فقدانه؛ حیث لا یکون فیه امارة الحیضیة علی الفرض، الاّ یوما، أو یومین، وانْ اُرید تکمیله بواسطة الرجوع الی عادة النساء مثلاً، أو الی الروایات، ربما یزید عن الثلاثة دون أن یضاف الیها، حتّی یقال بجعل ما هو الأقل من الثلاثة حیضا، وتکمیله بالثلاثة مما یشابه دم الاستحاضة، اذ لابد من ملاحظة عدد أیّام عادتهن، فربما تکون أربعة أو خمسة، وهو خلاف ما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التحدید بالأقلّ مع تکمیله بالثلاثه، بل وهکذا بالنسبة الی الأکثر، حیث أنّ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العشرة حیضا، والباقی استحاضة، لأجل التنقیص، مع أنّ مقتضی الرجوع الی عادة نسائهن فی العشرة، ربما یوجب الحکم بحیضیة ما هو أقلّ من العشرة، بأن تکون عادتهن ثمانیة أو سبعة أو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الاستدلال لا یوافق مع شی‌ء من القولین، من صورتی الزیادة والنقیصة،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یقدّم حکم ما هو مقتضی مراعات أدلة التمیّز فی الطرف القوی، بجعل الناقص فی الطرف الضعیف حیضا، من تغلیب حکم جانب القوی علی الضعیف علی عکسه، بأن یقدّم حکم طرف الضعیف ـ من الحکم بالاستحاضة ـ علی الطرف القوی، وذلک بجعل کل دم تراها المرأة حتّی القوی منه استحاضة، اذ لا أولویة للاوّل علی الثانی، غایة الأمر کونهما امارتین، أحدهما امارة للحیضیة فی الطرف القوی، والاُخری امارة للاستحاضة، فتتعارضان وتتساقطان، فلا یترتب حکم احداهما، ولا أوّلویة لأحداهما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فاثبات حکم الحیضیة لابدّ من دلیل اثباتی علیه، ومع عدمه فیحکم بکونه استحاضة، لما قد عرفت سابقا من أنّه اذا لم یکن الدم حیضا ولا نفاسا، یحکم بکونه 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فی سبب أولویة امارة الحیض فی القوی، علی امارة الاستحاضة الضعیف، بأنّ الترجیح فی ناحیة الاستحاضة بالحکم بکون جمیع الثلاثة استحاضة، یوجب خروج المورد عن ادلة التمییز، مع أن المفروض اختلاط الحیض بالاستحاضة، فلا یصح تمییزهما بجعل الجمیع استحاضة، لأنه طرح لادّلة التمییز، ولزوم الرجوع الی غیرها من عادة النساء أو الی الروایات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بخلاف ما لو حکمنا علی الناقص بالحیض، مع تکمیله من الأیام، وعلی الضعیف بالاستحاضة، الاّ فیما یحتاج الیه من التکمیل، فانه یوجب العمل بأدلة التمییز، من دون تقیید زائدٍ علی ما هو المعلوم فی کلّ من الضعیف والقوی، من لزوم وجود القابلیة الشرعیة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امکان المنع من کون المقام من موارد تعارض الامارتین، لانه برغم صحة کون القوی امارة للحیضیة، الاّ أنّه لا یمکن </w:t>
      </w:r>
    </w:p>
    <w:p>
      <w:pPr>
        <w:pStyle w:val="BookText"/>
        <w:rPr/>
      </w:pPr>
      <w:r>
        <w:rPr>
          <w:rFonts w:ascii="IRNazanin" w:hAnsi="IRNazanin" w:eastAsia="IRNazanin"/>
          <w:color w:val="111111"/>
          <w:sz w:val="28"/>
          <w:sz w:val="28"/>
          <w:szCs w:val="28"/>
          <w:rtl w:val="true"/>
          <w:lang w:bidi="fa-IR"/>
        </w:rPr>
        <w:t xml:space="preserve">فرض الضعیف امارة للاستحاضة، اذ الاستحاضة إنّما تکون فیما لو فقدت الامارة علی الحیضیّة، لا کونها مشتملاً علی امارة الاستحاضة، فلا یتصور هنا المعارضة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التأمل فی المسألة، یقتضی القول بعدم تمامیة کون القوی فی طرف الأقل أو الأکثر إذا لم یبلغ الی الثلاثة وتجاوز فی الزائد عن العشرة امارة للحیضیّة لأنّ مقتضی الشرطیة بالأمرین ـ من عدم کون الدم أقلّ من الثلاثة ولا أکثر من العشرة ـ هو عدم اماریة الدم علی الحیض فی الأقل ولا فی الاکثر، والاّ فلولا ذلک لم یبعد دعوی کون الضعیف امارة علی الاستحاضة مثل القوی للحیضیة، لو کان الشرط موجودا فی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عدم اماریة الضعیف علی الاستحاضة، لیس علی ما ینبغی، لما قد عرفت من دلالة بعض الأخبار علی اماریة بعض الصفات للاستحاضة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الشرطین الواردین فی کلام المصنف فی الحیض، من ناحیة الأقلّ بالثلاثة، بأنْ لا یکون الدم أقلّ منها، ومن ناحیة الأکثر الی العشرة بأنْ لا یتجاوز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الأصحاب لم یقتصروا علیهما فقط، بل اضافوا شرطا ثالثا الیها، و هو لزوم کون أقلّ الطهر عشرة، وقد یعبّر عنه فی بعض الکلمات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باشتراط عدم قصور الضعیف المحکوم بکونه طُهرا عن أقله وهو العشرة، وهذا هو المشهور،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مما لا خلاف فیه،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حکی علیه الاجماع</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الاقوی عندنا، بل عند 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آیة اللّه البروجردی، والاصفهانی، والسید عبد الهادی الشیرازی وغیرهم، بل کذلک عند المحقق الهمدانی والآملی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لو کان المقصود امکان الحکم بحیضیّة الطرفین القویین مع الضعیف المتوسط، مثل ما لو رأت الدم أسودا غلیظا خلال ثلاثة أیّام، ثم الأصفر لثلاثة أیام، ثم الأسود لثلاثة أو أربعة أیام، ثم اصفرَّ واستمر علی ذلک، حیث یمکن الحکم بکون المجموع حیضا واحدا، حیث لا یخرج المجموع من القویین مع الضعیف المتخلل عن العشرة عن کونها دم واحد، فلا مانع فیه من الحکم بحیضیة المجموع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فالمحتملات هنا فی مقام الثبوت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عرفت من الحکم بکون المجموع حیضا واحدا، لامکان کون القویین حیضا، فیعقبهما الضعیف المتوسط، فیکون الضعیف هنا کالنقاء المتخلّل بین الدمین الّلذین لا یتجاوز المجموع عن العشرة، فلیس دم الضعیف هنا أقوی من النقاء، فاذا قلنا بالحاقه بالحیض إذا کان متخللاً بین الدمین الموصوفین بالعشرة، ففی الضعیف الموصوف بها تکون الحیضیّة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یدعّی وجود الفرق بین النقاء المتخلل وبین الدم الضعیف، لأجل أنّ النقاء غیر واجد لامارة الاستحاضة، فلا یحکم علیها، یحکم حینئذ بالحاقه بالحیضیة، بخلاف الضعیف، حیث أنّه واجد لامارة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بالرجوع الی الصفات والتمییز، بأن یحکم فی القویین بالحیضیة، وفی الضعیف وغیر الفرض المذکور بالاستحاضة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نُسب هذا القول للشیخ وغیره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أفتی بمضمون خبر یونس بن یعقوب،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المرأة‌تری الدم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تری الطهر ثلاثة أیّام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تری الدم ثلاثة أیّام أو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تری الطهر ثلاثة أیّام أو أربعة؟ قال تُصلّی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تری الدم ثلاثة </w:t>
      </w:r>
    </w:p>
    <w:p>
      <w:pPr>
        <w:pStyle w:val="BookText"/>
        <w:rPr/>
      </w:pPr>
      <w:r>
        <w:rPr>
          <w:rFonts w:ascii="IRNazanin" w:hAnsi="IRNazanin" w:eastAsia="IRNazanin"/>
          <w:color w:val="111111"/>
          <w:sz w:val="28"/>
          <w:sz w:val="28"/>
          <w:szCs w:val="28"/>
          <w:rtl w:val="true"/>
          <w:lang w:bidi="fa-IR"/>
        </w:rPr>
        <w:t>ایّام أو 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تصنع ما بینهما وبین شهر، فان انقطع عنها الدم، والاّ فهی بمنزلة المستحاضة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المرأة تری الدم خمسة أیّام، والطهر خمسة أیّام، وتری الدم أربعة أیّام، وتری الطهر ستّة أیّام؟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رأت الدم لم تُصل، وإنْ رأت الطهر صلت ما بینهما وبین ثلاثین، یوما فاذا أتمت ثلاثون یوما فرأت دما صبیبا، اغتسلت واستشفرت و احتشت بالکرسف فی وقت کلّ صلاة، فاذا رأت صفرة توضأت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حیث نسبه الی الشیخ، ثم ذکر بعد نقله الخبرین، کلام الشیخ الّذی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هذین الخبرین، أنْ نحملها علی امرأة اختلطت عادتها فی الحیض، وتغیرت عن اوقاتها، ولم تتمیّز لها دم الحیض من غیره، أو تری ما یشبه دم الحیض أربعة أیّام، وتری ما یشبه دم الاستحاضة مثل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ففرضها أنْ تترک الصلاة، کلّما رأت ما یشبه دم الحیض، وتصلّی کلما رأت ما یشبه دم الاستحاضة الی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الطهر لا یکون أقلّ من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هذا لیس بطهر علی الیقین، ولا حیضا، بل هو دم مشتبه، فعمل فیه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نسبه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الشیخ من الفتوی بمضمون الخبرین، </w:t>
      </w:r>
    </w:p>
    <w:p>
      <w:pPr>
        <w:pStyle w:val="BookText"/>
        <w:rPr/>
      </w:pPr>
      <w:r>
        <w:rPr>
          <w:rFonts w:ascii="IRNazanin" w:hAnsi="IRNazanin" w:eastAsia="IRNazanin"/>
          <w:color w:val="111111"/>
          <w:sz w:val="28"/>
          <w:sz w:val="28"/>
          <w:szCs w:val="28"/>
          <w:rtl w:val="true"/>
          <w:lang w:bidi="fa-IR"/>
        </w:rPr>
        <w:t xml:space="preserve">لیس هو الذی فرضناه فی البحث من کون الدم‌القویین والضعیف المتخلل بینهما لا یخرج عن العشرة، لوضوح أنّ ما فی الخبرین مرتبط بما یخرج عن العشرة، الذی هو القسم الثانی الذی سیأتی البحث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فمخالفة الشیخ مع المشهور، کان فی غیر الفرع المفروض، کما لا یخفی، ولذلک تری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الی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الفرض بکون المجموع حیضا فراجع کلامه</w:t>
      </w:r>
      <w:r>
        <w:rPr>
          <w:rStyle w:val="FootnoteAnchor"/>
          <w:rtl w:val="true"/>
        </w:rPr>
        <w:footnoteReference w:id="341"/>
      </w:r>
      <w:r>
        <w:rPr>
          <w:rFonts w:ascii="IRNazanin" w:hAnsi="IRNazanin" w:eastAsia="IRNazanin"/>
          <w:color w:val="111111"/>
          <w:sz w:val="28"/>
          <w:sz w:val="28"/>
          <w:szCs w:val="28"/>
          <w:rtl w:val="true"/>
          <w:lang w:bidi="fa-IR"/>
        </w:rPr>
        <w:t xml:space="preserve">والظاهر کون الأمر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فلا اشکال ظاهرا ـ وإنْ کان قد تردد فیه بعضٌ ـ هو الحکم بحیضیة المجموع، بالحاق الضعیف المتخلّل بالحیضیة، لکونه أقلّ من العشرة، فلا یمکن أنْ یحکم بالحیضیّة فی الدم الاوّل وبالاستحاضة فی الضعیف وحیضا آخر فی الثانی، لفاقدیته للشرط، مضافا الی ما عرفت من أنّه لیس حکم الضعیف أولی من الطهر المتخلّل بین القویین، حیث یحکم بحیّضیته، وکون المجموع مع النقاء حیضا واحدا وإنْ کان قد ناقش فیه بعض الفقهاء، وحکموا بالاحتیاط فیه بالجمع بین عمل المستحاضة وتروک الحایض، کما تری التصریح بذلک من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السابقة من باب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الصورة الاولی من الاحتمال الاول، من الحکم بحیّضیة المجموع، وعدم الرجوع الی الصفات والتمییز بالنسبة الی الضعیف ـ لکونه فاقدا للشرط وهو وجود الفصل المتخلّل بین القویین بالعشرة، وان ناقشنا فیه وقلنا انه لیس الأمر کذلک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کان المجموع غیر خارجٍ عن العشرة، فیقال بأنّه من موارد فقد بالنسبة الی القویین ـ کالثلاثة فی الأول والثلاثة فی آخر العشرة ـ </w:t>
      </w:r>
    </w:p>
    <w:p>
      <w:pPr>
        <w:pStyle w:val="BookText"/>
        <w:rPr/>
      </w:pPr>
      <w:r>
        <w:rPr>
          <w:rFonts w:ascii="IRNazanin" w:hAnsi="IRNazanin" w:eastAsia="IRNazanin"/>
          <w:color w:val="111111"/>
          <w:sz w:val="28"/>
          <w:sz w:val="28"/>
          <w:szCs w:val="28"/>
          <w:rtl w:val="true"/>
          <w:lang w:bidi="fa-IR"/>
        </w:rPr>
        <w:t xml:space="preserve">لأجل تعارض اماریة الوجدان فی القویین مع الفقدان فی الضعیف، فالتعارض بینهما ساقط، فتصیر المرأة فاقدة للتمییز، و علیها أن ترجع حینئذ الی عادة نساء أهلها، أو الی الروایات، فلا یقاس الضعیف هنا بالنقاء المتخلّل لأنّ مقتضی أدلة التمییز کون الضعیف طاهرا، کما ان القوی یعدّ حیضا، بخلاف النقاء المتخلّل، حیث أنّه لا یعارض الحکم بحیضیته مع شی‌ء من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فیدور الأمر فی المقام بین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بکون المجموع حیضا، وهو باطل، لأنّه ینافی مع أدلة التمییز الدالة علی کون الضعیف استحاضة، بمثل بطلان القول بکون القویین حیضا، والضعیف استحاضة لأنّه مناف مع ادلة اعتبار کون الطهر بالعشرة، ولا یکون بالاقل منها، وهو هنا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بکون أحد القویین حیضا بکلا وجهیه، وهو مستلزم للترجیح من غیر مرجح، لأنّ المفروض هانما أنّ کلاً من الطرفین واجدٌ للتمییز والصفات، فلا وجه لترجیح الأوّل علی الثانی أو بالعکس، فیجب الرجوع حینئذٍ الی عادتها الأصلیّة المعتادة علیها، أو تتمسک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الاحتمال الثانی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بکون القویین الواقعین فی طرفی الضعیف حیضا، والضعیف المتخلّل بینهما استحاضة، وانْ کان المجموع بینهما أقلّ من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اعتبار العشرة للنقاء بین القویین، شرط بین الحیضتین، لا بین الحیضة الواحدة، کما فی الفرض، فلا بأس هنا بالحکم بالحیضیة فی الطرفین، والاستحاضة فی الوسط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بأنّه غیر تام، لأنّ ظاهر الأدلة، وکلمات الأصحاب والنصوص، هو شرطیة کون الطهر بالعشرة، و أن لا یکون أقل منها، بلا فرق بین القویین فی حیضة واحدة، أو فی حیضتین، فحیث لا یکون واجدا للشرط، فلا </w:t>
      </w:r>
    </w:p>
    <w:p>
      <w:pPr>
        <w:pStyle w:val="BookText"/>
        <w:rPr/>
      </w:pPr>
      <w:r>
        <w:rPr>
          <w:rFonts w:ascii="IRNazanin" w:hAnsi="IRNazanin" w:eastAsia="IRNazanin"/>
          <w:color w:val="111111"/>
          <w:sz w:val="28"/>
          <w:sz w:val="28"/>
          <w:szCs w:val="28"/>
          <w:rtl w:val="true"/>
          <w:lang w:bidi="fa-IR"/>
        </w:rPr>
        <w:t xml:space="preserve">یمکن الحکم بالاستحاضة فی الضعیف،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بحیضیة أحد القویین والضعیف، والحکم علی القوی الآخر بالاستحاضة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أیضا علی 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الاول حیضا، والآخر مع الضعیف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الاول مع الضعیف استحاضة، والآخر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یتصور هنا احتمال ثالث وهو التخییر بینهما بین الموردین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للرابع، بأنّ کون أحد القویین حیضا، فان ذلک لدلالة ادلة لزوم الرجوع الی التمییز وقاعدة الامکان کما أنّ الحکم بکون الضعیف استحاضة فلظهور أخبار التمییز فی کون الصفرة علامة الاستحاضة، فبذلک یحکم فیه بالاستحاضة ـ لا لعدم وجود علامة الحیض فیها، فاذا حکمنا بالاستحاضة فی الضعیف، فانّه یجب أنْ یکون أحد القویین ایضا استحاضة، و الا یلزم أنْ یکون الطهر ـ أعنی ما هو محکوم بالاستحاضة ـ أقلّ من العشرة، وحینئذ فانْ لم یکن مرجّحٌ فی البین لجعل أحد الدمین حیضا للزم أن تتخیّر المرأة بینهما، فی جعل أحدهما حیضا، وإنْ کان لأحدهما هنا مرجحٌ فیکون هو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المقام مما فیه المرجّح، ولعلّ وجود المرجح فی جانب القوی المتقدم، من اجراء قاعدة الامکان، وما فی الأخبار الواردة فی المبتدأة والمضطربة من الأمر بالتمییز بمجرد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لا معارض له فی الاوّل، إذ الشرطیة إنّما یتحقق بعد الحکم بالحیضیة فی الاوّل لوجود امکان ملاحظة الفصل بینه وبین ما یأتی من القوی من أقلّ الطهر وهو العشرة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والتمسک باستصحاب بقاء الطهر، وعدم الحیضیة الی زمان القوی المتأخر، </w:t>
      </w:r>
    </w:p>
    <w:p>
      <w:pPr>
        <w:pStyle w:val="BookText"/>
        <w:rPr/>
      </w:pPr>
      <w:r>
        <w:rPr>
          <w:rFonts w:ascii="IRNazanin" w:hAnsi="IRNazanin" w:eastAsia="IRNazanin"/>
          <w:color w:val="111111"/>
          <w:sz w:val="28"/>
          <w:sz w:val="28"/>
          <w:szCs w:val="28"/>
          <w:rtl w:val="true"/>
          <w:lang w:bidi="fa-IR"/>
        </w:rPr>
        <w:t>لیس بوجیهٍ، لأنّه بعد تحقق علامة الحیضیّة وقابلیة انطباق الکبری علی الصغری، وتطبیقها علیها، فلا یبقی مورد لاجراء الاستصحاب، لأنّه فرع وجود الشک للمکلّف، فمع تطبیق الدلیل علیه، والحکم بالحیضیة، لا یبقی له شک حتی یقدم علی اجراء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فدعوی المرجحیّة للاوّل علی الثانی لیست بمجازفة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فی أوّل البحث من القول بأنّ الأقوی عندنا هو الاحتمال الاوّل، بجعل المجموع حیضا واحدا، بالحاق الضعیف الی القوی، لأنّ المجموع لا یتجاوز عن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اشتراط الطهر فی البین، إنّما یکون فی الحیضتین، وفی الحیضة الواحدة، اذ لم یحکم فی الضعیف أنّه حیض والاّ لا حاجة الی مثل هذا الشرط، لکونه حیضا، فلا حاجة لأن نرجع فی الضعیف هنا الی التمییز والصفات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الصورة الاولی، أی فیما اذا لم یکن مجموع الدم الخارج ـ من الحیض والضعیف المتوسط ـ عن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لو کان الدم بصفة الحیض فی الطرفین، مع الضعیف فی الوسط، اکثر من العشرة، کما لو رأت دم الحیض لثلاثة أیام، ثم رأت ثلاثا دم الاستحاضة، ثم رأت الاسود، واستمر الی ستة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 الجمع بین تمام الأیام، یتجاوز عن العشرة، وقد عرفت أن الشرط فی الحیض، هو عدم التجاوز عنها، فمن المعلوم عدم امکان الحکم بحیضیة الدمین القویین جمیعا، مع الضعیف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حیضها فی المفروض العشرة، وإنّ الأیام الستة السابقة استحاضة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ضعَّفه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استظهروا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الستة السابقة استحاضة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جعل الحیض فی الأخیر الی أن یتم العشرة، وجعل الثلاثة الأولی مع المتوسطة استحاضة،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وجّهه المصنف بأنّه لما حکم بأن الثلاثة استحاضة، خرج ما قبله، فانه لا یترجح لاخراج السابق علی اخراج اللاحق، فتأمّل</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لبیان وجه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التأمّل، هو أنه یرد علیه مثل ما یرد علیه فی الاوّل، من أنّه لا ترجیح لاخراج اللاحق علی اخراج السابق من حیث وجود العلامة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بما أنّه قد استشکل عنده الأمر من الحکم بالحیضیة فی کل من الطرفین، ذهب الی القول بأنّ الأقرب فی مثل ذلک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واستحسنه المصنف ـ کونها فاقدة للتمییز، فترجع الی عادة النساء أو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یعدّ فی مقابل قول الشیخ، قولاً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ثبوتا من امکان الحکم بالحیضیة فی العشرة، من جعل العلامة دلیلاً علی الحیض فی الثلاثة الاولی، والباقیة من العلامة للحیضیة بعد ثلاثه علامة الاستحاضة، الی أن تتم العشرة حیضا، والباقی بعد العشرة استحاضة، بحیث یصیر مجموع العشرة حیضا وبعدها استحاضة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فی توجیه ذلک أن ما یمکن أن تجعلها حیضا یُحکم بحیضیته من الأول والاخر، أمّا الضعیف المتحلّل فمحکومٌ بالحیضیة أیضا، لکونه أقصر من </w:t>
      </w:r>
    </w:p>
    <w:p>
      <w:pPr>
        <w:pStyle w:val="BookText"/>
        <w:rPr/>
      </w:pPr>
      <w:r>
        <w:rPr>
          <w:rFonts w:ascii="IRNazanin" w:hAnsi="IRNazanin" w:eastAsia="IRNazanin"/>
          <w:color w:val="111111"/>
          <w:sz w:val="28"/>
          <w:sz w:val="28"/>
          <w:szCs w:val="28"/>
          <w:rtl w:val="true"/>
          <w:lang w:bidi="fa-IR"/>
        </w:rPr>
        <w:t>أقل الطهر، فیکون حالها کحال النقاء المتخلّل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ثالث الاحتمالات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صحة هذا الاحتمال، مبنیٌ علی عدم جعل علامة الاستحاضة علامة لها، بل یعدّ هذا الدم استحاضة لفقدها علامة الحیضیة، والاّ فانّه اذا ذهبنا الی أنّ للاستحاضة علامات متمیّزة، لما أمکن من الحکم بالحیضیّة علی الدم فی فرضنا هذا،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الأقوی عندنا، ـ وعند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والبروجردی، والمیرزا عبد الهادی الشیرازی، والاصطهباناتی والسید الاصفهانی ـ هو الحکم بالحیضیة فی الثلاثة الاولی، و عدّ الباقی استحاضة، لأجل أنّ قاعدة الامکان جاریة فی الثلاثة بلا معارض، فضلاً عن انتقال الدم علی علامات الحیض، فلا وجه لرفع الید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الحکم بالحیضیّة، فانّ ذلک لاجل استمرارها بما قد یتجاوز العشرة، وإنْ کانت واجدة للصفات، ولکن لا یمکن التبعیض فی العلامة بان نستدل بها علی الحیضیة فی بعض الایام، ونترک الاستدلال بها فی غیرها، کما لا یمکن جعلها حیضةً ثانیة، لأجل عدم امکان صیرورة الضعیف المتوسط بأقل الطهر وهو العشرة حیضا، کما لا یمکن الحکم فی المتوسط بالاستحاضة، لأجل وجود امارتها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فالمورد علی هذا التقدیر والبیان بالنسبة الی الثلاثة الاولی لیس خارجا عن أخبار التمییز والصفات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ما قیل من الاشکال، من أنّ جعل بعض القوی الأخیر من الحیضة الاولی ـ وهو ما یصحّ منه فی العشرة بحکم التمّییز ـ موجبٌ لخروج المورد عن محتوی أخبار، التمییز لصیرورة المرأة حینئذ بمنزلة التی یستمر دمها علی هیئة </w:t>
      </w:r>
    </w:p>
    <w:p>
      <w:pPr>
        <w:pStyle w:val="BookText"/>
        <w:rPr/>
      </w:pPr>
      <w:r>
        <w:rPr>
          <w:rFonts w:ascii="IRNazanin" w:hAnsi="IRNazanin" w:eastAsia="IRNazanin"/>
          <w:color w:val="111111"/>
          <w:sz w:val="28"/>
          <w:sz w:val="28"/>
          <w:szCs w:val="28"/>
          <w:rtl w:val="true"/>
          <w:lang w:bidi="fa-IR"/>
        </w:rPr>
        <w:t>واحدة الی أن تتجاوز العشرة، فیکون مرجعها عادة نسائها أو الروایات، وهذا بخلاف جعل القویّ الأول حیضا، والباقی استحاضة، فانه یعدّ عملاً عمل بأخبار التمییز،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لا یخفی ما فیه، فانّ فرض المورد کالمرأة المستمرة علی هیئة واحدة الی أن تتعدی الایام العشرة، إنّما یکون بالنسبة الی القول الأخیر الی أن یتم العشرة، لا بالنسبة الی القوی الاوّل الذی یتعقّبه الضعیف الذی یتضمن علامة الاستحاضة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فی توجیه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تبعا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تحیّر المرأة فی مثل المورد، یکون لأجل تحیّرها بین کون الحیض هو القوی الاوّل أو الثانی، مع فرض کون الضعیف علامة للمستحاضة، فالمرأة المتحیرة تعدّ فاقدة للتمییز، فترجع الی عادة نسائها إنْ علمت بذلک، والاّ فانّ علیها العمل بمقتضی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قد عرفت منا وجه قوة الحکم بالحیضیّة فی الاولی، وعدم عدّ المرأة حینئذٍ متحیرة، فالمورد یکون فی موارد لزوم الرجوع الی أخبار الصفات والتمیّیز بالنسبة الی القوی الاوّل، والحکم بالاستحاضة فی الباقی، واللّه العالم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اشتراط کون أقل الطهر عشرة، وعدم امکان کونه أقلّ منها شرطٌ ثابتٌ فی الحیضتین، أی لا یمکن جعل القوی الثانی حیضا مستقلاً، الاّ بعد مضی العشرة من القوّی الاوّل، بلا فرق فی الطهر المتوسط بین الحیضین بالعشرة أو </w:t>
      </w:r>
    </w:p>
    <w:p>
      <w:pPr>
        <w:pStyle w:val="BookText"/>
        <w:rPr/>
      </w:pPr>
      <w:r>
        <w:rPr>
          <w:rFonts w:ascii="IRNazanin" w:hAnsi="IRNazanin" w:eastAsia="IRNazanin"/>
          <w:color w:val="111111"/>
          <w:sz w:val="28"/>
          <w:sz w:val="28"/>
          <w:szCs w:val="28"/>
          <w:rtl w:val="true"/>
          <w:lang w:bidi="fa-IR"/>
        </w:rPr>
        <w:t xml:space="preserve">ازید، سواءً کانت المرأة فی هذه الفترة طاهرة ونقیة عن الدم، أم کانت‌تری الدم الضعیف الذی یحکم باستحاضة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کان الدم الضعیف أو النقاء المتوسط خلال العشرة، أی لم تتجاوز المجموع عن العشرة، وأمکن الحکم بحیضیة الطرفین، ولم یکن بأقل من ثلاثة أیام متوالیة ـ التی هی شرط فی الحکم بالحیضیة ـ فالاقوی فیها عندنا، هو الحکم بالحیضیة فی القویین، مع الضعیف المتوسط الذی کان أقلّ من العشرة، وکان المورد من موارد الرجوع الی أخبار التمییز بالصفات، فانه فی هذه الصورة لا تعدّ المرأة متحیرة مترددة حتّی یوجب صدق کونها فاقدة للتمییز ـ کما علیه البعض ـ حتی یقال بلزوم الرجوع الی عادة نسائها، أو الی الروایات، فلا یکون فی الرجوع الی أخبار الصفات، فی مثل هذا الفرض الذی یمکن عدّ المجموع حیضا واحدا، شرطیة عدم قصور الضعیف عن أقل الطهر،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لذلک ـ أی لأجل کون البحث الذی تعرض له المصنف کان فی الحیض الواحد ـ لم یذکر هذا الشرط هنا، وإنْ کان شرطیّته فی الحیضتین مما لا اشکال فیه،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أضاف بعض الفقهاء فی شرطیة الحکم بالحیضیة بالرجوع الی الصفات شرطا آخر، وهو أن لا تکون معارضة مع العادة، حیث أنّ وجود العادة فی المرأة المعتادة، موجب للحکم بحیضیة عادتها، لا الرجوع الی التمییز، اذ الثانی انما یکون المرجع بعد فقد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عدم ذکر المصنف لهذا الشرط الزائد، هو استغنائه عنه، لأجل أنّه یبحث عن حکم المرأة المبتدأة التی لا عادة لها حتّی یقال بتقدّمها ، ففرضه خارجٌ عن مورد هذا الشرط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لا حاجة الی ذکر اشتراط عدم خروج الدم عن الأیسر، بناء علی أنّ </w:t>
      </w:r>
    </w:p>
    <w:p>
      <w:pPr>
        <w:pStyle w:val="BookText"/>
        <w:rPr/>
      </w:pPr>
      <w:r>
        <w:rPr>
          <w:rFonts w:ascii="IRNazanin" w:hAnsi="IRNazanin" w:eastAsia="IRNazanin"/>
          <w:color w:val="111111"/>
          <w:sz w:val="28"/>
          <w:sz w:val="28"/>
          <w:szCs w:val="28"/>
          <w:rtl w:val="true"/>
          <w:lang w:bidi="fa-IR"/>
        </w:rPr>
        <w:t>الحیض لا یخرج عن الأیسر، لأنّه قد فرض فی کلامه حدوث الخلط والاشتباه فی‌الدم بین‌الحیض والاستحاضة، وهذا لا یحصل الاّ عند وجود الشبهة والتردید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فرض المصنف المسألة فی المتجاوز عن العشرة، یجعله مستغنیا عن اشتراط التجاوز فی الرجوع الی التمییز، کما لا یحتاج الی اشتراط عدم معارضة صفة الدم بصفة أقوی، لوضوح أنّه لا یعدّ فی الحقیقة شرطا للتمییز أو الرجوع الیه، لامکان تحققهما مع المعارضة المذکورة، لکنها ترجع الی الأقوی علی القول به، کما سیاتی بحثه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بعض الأوصاف المشترطة فی الحیض ـ کالسواد والحمرة والغلظة، والطراوة والعبطة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والحرارة والحرقة، والاستحاضة ـ کالرقة والبرودة والأصفریة ـ منصوصة علیها فی الأخبار، ومن هنا فلا تردید فی عدّ المنصوص علیها علامات علی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توجد بعض الاوصاف والعلامات ـ کالشقرة فی مقابل الکدرة وما له ریح نتن وفاقده ـ غیر المنصوص علیها فیهما، یمکن ان تکون ممیّزة لهما، ومن هنا ادعی اعتبار مطلق الظن الحاصل للمرأة فی کفایته علی ترتیب آثار احدهما علیها، حتی لو کانت العلامة من غیر الامارات، لأنّ الملاک فی ترتب الآثار حصول مطلق الظن بذلک، ومن أیّ طریق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اثبات ذلک مشکل جدّا، اذ لا دلیل لنا علی اعتبار مثل هذا الظن، وجواز ترتیب الأحکام الشرعیة علیه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مثل هذا الظن فی عدم الاعتبار، إذا لم یکن مستندا الی الامارات المنصوصة حقّه بین المجتهد وغیره، إذ لیس جعل الاعتبار و الجمعیّة لمثل هذا الظن من منصب المجتهد، حتّی یقال بحجیّته فی حقّه ـ کبعض الظنون المختصة بالمجتهدین فی الأحکام الشرعیة والوضعیة ـ لان المجتهد مع غیره فی هذا الظن </w:t>
      </w:r>
    </w:p>
    <w:p>
      <w:pPr>
        <w:pStyle w:val="BookText"/>
        <w:rPr/>
      </w:pPr>
      <w:r>
        <w:rPr>
          <w:rFonts w:ascii="IRNazanin" w:hAnsi="IRNazanin" w:eastAsia="IRNazanin"/>
          <w:color w:val="111111"/>
          <w:sz w:val="28"/>
          <w:sz w:val="28"/>
          <w:szCs w:val="28"/>
          <w:rtl w:val="true"/>
          <w:lang w:bidi="fa-IR"/>
        </w:rPr>
        <w:t xml:space="preserve">علی حدّ سواء،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یصحّ دعوی اختصاص الظن الحاصل من خصوص الامارات المنصوصة، بل لا یصح أیضا دعوی الاقتصار علی المنصوصة، ولو لم یحصل منها الظن، لأنّ ما ذکر من اعتبار وحجیّة الامارات‌المنصوص علیها لکونها علامات لحصول الظن بکونه حیضا، فاذا حصل لها الظن من الامارات الدالة علی حیضیة الدم ولو لم یکن منصوصةً کان معتبرا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أجاد فیما أفاد الشیخ الاعظم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ویلزمهم ملاحظة مراتب الصفات، فالأشد سوادا أو حرارة أو ثخانة قوی ما دونه، وذکروا أن ذا الوصفین قوی ذی الوجه، إذا لم یکن أقوی منهما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لعلّ هذا کلّه لما یستفاد من الأخبار، من أنّ العبرة بقوة الدم وضعفه، عند اشتباه الحیض بالاستحاضة، کما یشعر به بل یدل علیه التعبیر عن ذلک فی المرسلة بالاقبال والادبار،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أسود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الظاهر من وکوله الی الوضوح ـ مع أنّه لا یتضح عنه للعرف، ولا یمتاز عن الاستحاضة، الاّ بالقوة والضعف مطلقا لا خصوص ما نصّ علیه فی الروایات ـ أنّ العبرة فی التمییز لمطلق الامارات المختصة بالحیض غالبا انکشافه عند العرف عن الحیض کشفا ظنیا، لا أنّ العبرة لمطلق الظن، حتّی یلزمه اعتبار الظن ولو من غیر الصفات، وهو باطلٌ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قد حُکی عن جماعة من المحققین، کالشیخ والمحقق والشهیدین والمحقق الثانی، وکثیر من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جواز التعدی الی غیر </w:t>
      </w:r>
    </w:p>
    <w:p>
      <w:pPr>
        <w:pStyle w:val="BookText"/>
        <w:rPr/>
      </w:pPr>
      <w:r>
        <w:rPr>
          <w:rFonts w:ascii="IRNazanin" w:hAnsi="IRNazanin" w:eastAsia="IRNazanin"/>
          <w:color w:val="111111"/>
          <w:sz w:val="28"/>
          <w:sz w:val="28"/>
          <w:szCs w:val="28"/>
          <w:rtl w:val="true"/>
          <w:lang w:bidi="fa-IR"/>
        </w:rPr>
        <w:t>المنصوصة من الامارات، وجعلوا المدار فی التمییز علی القوة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الأقوی عندنا، فالمسألة واضحة لا نقاش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وضوح وثبوت هذا الأمر، فانّه یترتب علیه بأنّ الصفات والامارات علی حیضیّة دم الحیض تکون فی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اللون، فالأسود قوی الأحمر، والأحمر قوی الأشقر، والأشقر قوی الأصفر، والمنکدر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انه قوی الأصفر، والأصفر قوی المنکدر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الرائحة، فذوا الرائحة الکریهة قوی قلیلها، وهو قوی عدیمها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الثخانة، فالثخین قوی الرقیق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مستفاد من کلمات أصحابنا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ذکروا أیضا بأنّ ذا الوصفین قوی ذی الواحد، إذا لم یکن أقوی منهما، وکذلک یلزمهم القول بکون الأشد سوادا أو حرارة أو ثخانة، قوی علی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وکلامهم لا یخلو عن قوة وجودة، لما قد عرفت أنّه المستفاد من النصوص ما دل علیه مرسلة یونس الطویلة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هذه المسألة أنّه لو انحصر الدم فی القوی والأقوی و تعارضا، مثل ما لو رأت الدم أیّاما اسود وأیّاما أحمر، فهل یحکم بحیضیّة کلّ منهما أم لا؟</w:t>
      </w:r>
    </w:p>
    <w:p>
      <w:pPr>
        <w:pStyle w:val="BookText"/>
        <w:rPr/>
      </w:pPr>
      <w:r>
        <w:rPr>
          <w:rFonts w:ascii="IRNazanin" w:hAnsi="IRNazanin" w:eastAsia="IRNazanin"/>
          <w:color w:val="111111"/>
          <w:sz w:val="28"/>
          <w:sz w:val="28"/>
          <w:szCs w:val="28"/>
          <w:rtl w:val="true"/>
          <w:lang w:bidi="fa-IR"/>
        </w:rPr>
        <w:t>فلها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تفرض الایّام فی الموردین بما یزید انضمامهما معا عن العشرة، کما لو رأت الدم فی خمسة أیّام أسود، وفی ستة أیّام أحمر، فلا اشکال فی الحکم بالحیضیة فی الاقوی، والاستحاضة فی الضعیف ـ وهو الأحمر ـ لأنّ الثانی فاقد للشرط من جهة تجاوزه علی العشرة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یکون انضمامها کذلک، أی لم یتجاوز عن العشرة، کما لو رأت الدم ثلاثة أیّام أسود، وثلاثة أیّام أحمر، فیحکم بالحیضیة فی کلیهما، لوجود </w:t>
      </w:r>
    </w:p>
    <w:p>
      <w:pPr>
        <w:pStyle w:val="BookText"/>
        <w:rPr/>
      </w:pPr>
      <w:r>
        <w:rPr>
          <w:rFonts w:ascii="IRNazanin" w:hAnsi="IRNazanin" w:eastAsia="IRNazanin"/>
          <w:color w:val="111111"/>
          <w:sz w:val="28"/>
          <w:sz w:val="28"/>
          <w:szCs w:val="28"/>
          <w:rtl w:val="true"/>
          <w:lang w:bidi="fa-IR"/>
        </w:rPr>
        <w:t>الامارة فی کلیهما، ووجدان الشرط فیهما، فلا وجه لاخراج الثانیة عن الحیض،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الحکم فی هذه الامارات، کذلک یکون الحکم فی سائر الصفات، إذا حصل تعارضٌ بین الاقوی والضعیف، وذلک لوحدة الملاک فیها،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وفهمت الملاک فیه، بامکانک معرفة الجواب عن مسألة اخری اشار الیها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المسألة الثامنة فی هذا الباب، وهی ما لو رأت المرأة الدم بصفة من الأقوی لثلاثه أیّام کالسواد، ومن القوی لثلاثة أیّام کالاحمر، ثم رأت ما فیه صفة الاستحاضة، ففی مثل ذلک هل یحکم بتحیض الستّة، من جعل الأحمر من الحیض، أو التحیض فی خصوص الأقوی وهو السواد، والحاق القوی ـ وهو الاحمر ـ بالاستحاضة أم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الوجه الثانی وهو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مستدلین علی ذلک بأنّ الحمرة مع السواد إذا تجاوز عن العشرة، مع الانفراد عن الصفرة، تکون استحاضة، وکذلک یکون مع الانضمام، مضافا الی دلالة الأصل الحکمی وهو البرائة عمّا یجب علیها من احکام الحیض أو الأصل الموضوعی، بأن یکون الأصل عدم حیضیتها زائدا علی ما هو الثابت فی حقّها هو، ومن قوتهما بالنسبة الی الأصغر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الوجه الاوّل، لأجل أنّ الحمرة تعدّ من امارات الحیضّیة ـ کالسواد ـ والمفروض واجدیته لجمیع شرائط الحکم بالحیضّیة، وامکان جریان قاعدة الامکان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کون الأصل هو الحکم بالحیضیة، لاستصحاب حالتها السابقة، مع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استدل باصالة عدم الاستحاضة، والظاهر کون مراده هو الاستصحاب المزبور، والاّ لا معنی لهذا الاصل الاّ بملاحظة حالها قبل رؤیة الدم، إذا ارید اجراء ذلک الاصل بالنسبة الی ما بعد الثلاثة الایام التی </w:t>
      </w:r>
    </w:p>
    <w:p>
      <w:pPr>
        <w:pStyle w:val="BookText"/>
        <w:rPr/>
      </w:pPr>
      <w:r>
        <w:rPr>
          <w:rFonts w:ascii="IRNazanin" w:hAnsi="IRNazanin" w:eastAsia="IRNazanin"/>
          <w:color w:val="111111"/>
          <w:sz w:val="28"/>
          <w:sz w:val="28"/>
          <w:szCs w:val="28"/>
          <w:rtl w:val="true"/>
          <w:lang w:bidi="fa-IR"/>
        </w:rPr>
        <w:t>رأت فیها الدم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استدلال مردود لانقطاعه قطعا بالحیضیة المقطوعة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ذلک، فانه معارض مع اصالة عدم الحیضیة أیضا لولا الاستصحاب الذی ذکرناه، لتساوی الاحتمالین بالنسبة الی الثلاثة المتوسطة،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أو یمکن أنْ یقال ـ وإنْ لم نشاهد التصریح به من أحد ـ بوجود احتمال ثالث،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بلزوم الاحتیاط، بالجمع بین تروک الحائض و اعمال المستحاضة فی الأحمر، استدلالاً بأنّ الأحمر ضعیف بالنسبة الی الأسود، وقوی بالنسبة الی الأصفر بعده، فالاضافتان متعارضتان ومتساقطتان، فیبقی الدم الاحمر مجهول الصفة، فیشکل ترجیح احدی الاضافتین علی الاخری، فیلزم الاحتیاط فی الایام الثلاثة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الجواب عن جمیع ذلک من القولین الاخیرین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إذا کانت الحمرة من صفات الحیض، وجری فیها قاعدة الامکان، وکانت واجدة للشرائط، فأی مستند ودلیل یُسوّغ لنا الحکم بکونه 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یجاب عن الاستدلال الأخیر، بأن الاضافتان الاضافتین إذا تعارضتا وتساقطتا، فان المرجع بعد ذلک هو الدلیل الاجتهادی، ومع فقدانه نرجع الی الدلیل الفقاهتی، والمفروض هنا وجود الثانی، لو سلّم فقدان الاول، وهو استصحاب الحالة السابقة من الحیضیة، والرجوع الیه یکون بلا محذور، وهو حاکمٌ علی دعوانا،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متابعین بذلک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نسبه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الفرع،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لو فرض المثال بتبدیل الأحمر </w:t>
      </w:r>
    </w:p>
    <w:p>
      <w:pPr>
        <w:pStyle w:val="BookText"/>
        <w:rPr/>
      </w:pPr>
      <w:r>
        <w:rPr>
          <w:rFonts w:ascii="IRNazanin" w:hAnsi="IRNazanin" w:eastAsia="IRNazanin"/>
          <w:color w:val="111111"/>
          <w:sz w:val="28"/>
          <w:sz w:val="28"/>
          <w:szCs w:val="28"/>
          <w:rtl w:val="true"/>
          <w:lang w:bidi="fa-IR"/>
        </w:rPr>
        <w:t>فیه بالأصفر، والأصفر بالأکدر مستمرا، فانّ الظاهر خلافه، وإنْ کان قضیة کلامه التزامه، لکونهما قویین بالنسبة الی الأکدر بناء علی ما تقدم من قوة الأصفر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کماتری یکاد یکون مخالفا لصریح النص والفتوی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عدم تمامیة هذا الاشکال، لأنّ المستدل قد ضمّ الی جانب دلیله دلیلاً آخر وهو امکان حیضیّتهما ـ حیث یمکن أنْ یکون مراده من الامکان وجود جهة الاماریة والصفة، فاذا فرض کون الأصفر مثل الأکدر من صفات الاستحاضة، من جهة النصّ والفتوی، فلا یبقی حینئذ للتمسک بدلیل قوتهما علی الآخر محل ومقام،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 هنا شی‌ء ینبغی التنبیه علیه، وهو هل یشترط فی الرجوع الی التمییز، کون کلّه أو بعضه فی ضمن العشرة، أو یکفی ولو کان فی خارجها، کما لو رأت مثلاً أحد عشر أصفر، ثم ثلاثه أسود، ثم انقلب أصفر، فهل تتحیّض بالثلاثة فحسب، أو تکون فاقدة التمییز؟ لم أر تنقیحا لذلک فی کلامهم، إلاّ أنه قد یظهر من تعلیقهم ـ الرجوع للتمیّز أو عادة النساء أو الروایات بمجرد تجاوز العشرة ـ الثانی ـ وکذا مما یفهم من مطاوی کلماتهم، فی الاستظهار للمبتدأة وغیرها، أنّ الزائد علی العشرة استحاضة، وأنّه من أیّام الطهر التی یحکم بکون الدم فیها طهرا، وإنّ کان أسود، بل لعلّه المنساق من نحو عبارة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امتزج حیضها بطهرها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کلمات الأصحاب فی ذلک تأییدا لما ادّعاه، الی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قد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ذلک،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تترک ذات التمییز العبادة عشرین یوما، کما لو رأت عشرة أحمر، ثم انقلب أسود تمام </w:t>
      </w:r>
    </w:p>
    <w:p>
      <w:pPr>
        <w:pStyle w:val="BookText"/>
        <w:rPr/>
      </w:pPr>
      <w:r>
        <w:rPr>
          <w:rFonts w:ascii="IRNazanin" w:hAnsi="IRNazanin" w:eastAsia="IRNazanin"/>
          <w:color w:val="111111"/>
          <w:sz w:val="28"/>
          <w:sz w:val="28"/>
          <w:szCs w:val="28"/>
          <w:rtl w:val="true"/>
          <w:lang w:bidi="fa-IR"/>
        </w:rPr>
        <w:t>العشرة الثانیة، إذ فرضها حینئذ الرجوع الی الأقوی، بل فی الاخیر امکان الزائد علی ذلک أیضا، فیما لو فرض مجی‌ء الأقوی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یؤیده اطلاق ما دل علی التمیّز المتحقق فی ضمن العشرة وغیرها، والمسألة لا تخلو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أنّ المتامل فی کلماتهم، یفید عدم ورود الاعتراض علیهم، ولا تکون المسالة مورد اشکال، لوضوح أنّ الکلام تارة یلاحظ من جهة وروده فی حق المبتدأة، أی التی لم تستقر علیها العادة، بل قد تکون أول ما رأت الدم، فتارة تکون دمها حین الشروع واجدة لصفات الحیض واماراته، فیحکم به حینئذٍ إذا کان متوالیة فی ثلاثة أیّام، ولم تتجاوز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اشکال فی هذا الفرض، من عدم الحاجة الی التمیّز، لأنه یحکم بحیضیة جمیع أیّامها، بلا فرق بین کون الدم فی جمیع الأیام بصفة الحیض، أو فی بعضها، لأنّ انقطاع الدم قبل العشرة، یوجب الحکم بالحیضیّة فی الجمیع، ولا یرجع فی مثله الی التمییز، لعدم وجود اضطراب فی المرأة ولا اشتباه من جهة القواعد، حتّی یقال فی حقّها انها ذات تمییز أو فاقدة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مثله من جهة استمرار الدم وانقطاعه قبل العشرة، لکن مع اعتبار کون المرأة مبتدأة، وصفة الدم عندها فی جمیع الأیام بصفة الاستحاضة، أی کان ضعیفا فاترا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مثل ذلک إنْ حکمنا فی الدور الاوّل بأنّه حیض بمجرد الرؤیة، ولو کان بصفة الاستحاضة، فلا مورد حینئذ أیضا للتمییز، اذ لا یحکم فی مثله بالتمییز، لعدم وجود اشتباه بین الحیض والاستحاضة حتّی یحکم بالتمییز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فی غیر هذین الفرضین فی المبتدأة، مثل ما لو رأت الدم بصفة الحیض فی والجمیع وقد تجاوز العشرة، أو رأت الدم بصفة الاستحاضة فی الجمیع وتجاوز عن العشرة، وقلنا بانّه لابد فی المبتدأة من الحکم بالحیضیة بمجرد الرؤیة وعلی أیّ تقدیر، فلابد فی مثله من اجراء التمییز فی العشرة إن کان ذلک، والاّ ـ کما فی الفرضین ـ فلابد من الحکم بالحیضیة فی الثلاثة من باب القدر المتیقن، لا التمییز، لانه حینئذ مفقودٌ علی الفرض، أو القول بالرجوع الی عادة النساء من أقاربها، أو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مثل هذا الفرض قد حکم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فیما إذا رأت المبتدأة ما هو بصفة الاستحاضة ثلاثة عشر یوما، ثم رأت ما بصفة الحیض بعد ذلک واستمر ـ بان ثلاثة أیّام من اوّل الدم کان حیضا، والعشرة طهرا، وما رأته بعد ذلک من الحیضة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یعدّ کلامه رحمه‌الله جیّدا إنْ کان یقصد الحکم بذلک من باب القدر المتیقن، لا التمییز، کما أشار الیه المصنف فی ذیل کلامه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بالرجوع الی النساء أو الی الروایات، لکونها فاقدة التمییز فی العشرة، ولا أثر لوجود التمییز بعد العشرة، بعد فرض الحکم بالحیضیة فی الدور الأول، بمجرد الرؤیة، الاّ بعد مضی أقلّ الطهر من زمان ما حکم بحیضتها فیه، کما أشار الیه الشیخ فی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یجری فیه قاعدة التمییز، عبارة عن المبتدأة التی إذا رأت الدم المتفاوت فی العشرة وما زاد علیها، بان رأت فی أولها بصفة الحیض، ثم بصفة الاستحاضة، الی أن تجاوز العشرة، فحینئذٍ یصحّ أنْ یحکم بالرجوع الی التمییز والحکم بالحیضیّة فی ما بصفتها، إذا کانت فی ثلاثة‌متوالیة او أزید، والباقی استحاضة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یصحّ سریان هذا الحکم بعد الحکم بحیضیّة ما رأت فی الاوّل، ثم بالضعیف فی عشرة أو ازید، أو بالنقاء فی هذه المدّة، ثم رأت الدم متفاوته، حیث </w:t>
      </w:r>
    </w:p>
    <w:p>
      <w:pPr>
        <w:pStyle w:val="BookText"/>
        <w:rPr/>
      </w:pPr>
      <w:r>
        <w:rPr>
          <w:rFonts w:ascii="IRNazanin" w:hAnsi="IRNazanin" w:eastAsia="IRNazanin"/>
          <w:color w:val="111111"/>
          <w:sz w:val="28"/>
          <w:sz w:val="28"/>
          <w:szCs w:val="28"/>
          <w:rtl w:val="true"/>
          <w:lang w:bidi="fa-IR"/>
        </w:rPr>
        <w:t xml:space="preserve">یصحّ ایضا اجراء قاعدة التمییز فی هذا الفرض ایضا، لأنّه حیضة ثانیة بعد الحیض والطهر الاوّل، ففی ذلک یمکن أنْ یقال بأنّه لا فرق فی اجراء قاعدة التمییز، بین کونها فی العشرة أو فی خارجها،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توهم من مخالفة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ذکر، لیس بصحیح، لأنّهما یقصدان بکلامهما غیر المبتدأة إذا رأت الدم بصفة الحیض، بل حتّی فی العشرة، حیث أنّ علیها الحکم بحیضیّة ذلک وتترک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إذا استمر الدم حتّی تجاوز العشرة، وصار أقوی من السابق ـ أی کان احمرا ثم صار أسود ـ وقلنا بان الاعتبار فی الاماریة یکون للأقوی، فینکشف لها أنّ حیضها هو الثانی، فتترک العبادة فی العشر الثانی، بلحاظ کونه حیضا، فیکون السابق استحاضة، فتقضی الصلوات المتروکة التی ترکتها بزعم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فالتمییز هنا حاصلٌ بین العشرة الاولی والثانیة، بان تجعل الضعیف المتقدم استحاضة، والقوی المتأخر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المنوال، ربما یصحّ الحکم المذکور بالنسبة الی أزید من العشرین أیضا، إذا فرض کون الدم استمر لما بعد العشر الثانی بأقوی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التوجیه إنّما یصح إذا قلنا باعتبار الاقوی فی الحیضیة، بالنسبة الی القوی، والاّ فانّه یحکم بحیضیة ما فی العشرة الأولی مطلقا، وإنْ کان صفة الدم فیها اضعف بالنظر الی ما فی العشرة الثانیة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ما ذکرنا من مواضع لزوم الرجوع الی التمییز، أو امکان الرجوع الیه حتّی بعد العشرة، بعد مضی أقلّ الطهر، فربما یظهر من کلمات الأصحاب امکان تحقیق التمییز بمجرد مضی أقلّ الطهر، من دون حاجة الی مضی شهر أو اکثر، فعلیه حینئذ یمکن أنْ تتحیّض المرأة فی شهر واحد ثلاث مرّات، کما لو رأت أسود ثلاثة أیّام، ثم أصفر عشرة، ثم أسود ثلاثة، ثم عشرة أصفر، ثم رأت </w:t>
      </w:r>
      <w:bookmarkStart w:id="163" w:name="pg13323_168990"/>
    </w:p>
    <w:p>
      <w:pPr>
        <w:pStyle w:val="BookText"/>
        <w:rPr/>
      </w:pPr>
      <w:bookmarkEnd w:id="163"/>
      <w:r>
        <w:rPr>
          <w:rFonts w:ascii="IRNazanin" w:hAnsi="IRNazanin" w:eastAsia="IRNazanin"/>
          <w:color w:val="111111"/>
          <w:sz w:val="28"/>
          <w:sz w:val="28"/>
          <w:szCs w:val="28"/>
          <w:rtl w:val="true"/>
          <w:lang w:bidi="fa-IR"/>
        </w:rPr>
        <w:t xml:space="preserve">فان کان لونا واحدا ، ولم یحصل فیه شرطا التمییز ، رجعت الی عادة نسائها إنْ اتفقن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الأسود، فیحمل ما ورد بأنّ الحیض فی الشهر مرّة ـ کما یشعر به أیضا أخبار التحیّض بالروایات المتضمنة لأخذ مقدار مخصوص فی کل شهر ـ علی مورد الغالب فی النساء، کما هو غیر بعید، ولعلّه لذلک قد فهم الأصحاب لزوم الرجوع الی التمییز فی ذلک، فیصیر هذا الفهم ترجیحا لعموم ادلة التمییز ولو کان فی بعض موارده أقلّ من شهر، کما قد یتفق ذلک لبعض النساء، خصوصا إذا کانت المرأة تعیش فی المناطق الحارّة، واللّه العالم </w:t>
      </w:r>
      <w:r>
        <w:rPr>
          <w:rFonts w:eastAsia="IRNazanin" w:cs="IRNazanin"/>
          <w:color w:val="111111"/>
          <w:sz w:val="28"/>
          <w:szCs w:val="28"/>
          <w:rtl w:val="true"/>
          <w:lang w:bidi="fa-IR"/>
        </w:rPr>
        <w:t>.</w:t>
      </w:r>
    </w:p>
    <w:p>
      <w:pPr>
        <w:pStyle w:val="Heading2"/>
        <w:numPr>
          <w:ilvl w:val="1"/>
          <w:numId w:val="1"/>
        </w:numPr>
        <w:rPr/>
      </w:pPr>
      <w:bookmarkStart w:id="164" w:name="__RefHeading___Toc2506122_2322387425"/>
      <w:bookmarkStart w:id="165" w:name="_Toc55"/>
      <w:bookmarkEnd w:id="164"/>
      <w:r>
        <w:rPr>
          <w:rtl w:val="true"/>
        </w:rPr>
        <w:t xml:space="preserve">فی الاستحاضة </w:t>
      </w:r>
      <w:r>
        <w:rPr>
          <w:rtl w:val="true"/>
        </w:rPr>
        <w:t xml:space="preserve">/ </w:t>
      </w:r>
      <w:r>
        <w:rPr>
          <w:rtl w:val="true"/>
        </w:rPr>
        <w:t>فی حکم المبتدأة إذا فقدت التمییز</w:t>
      </w:r>
      <w:bookmarkEnd w:id="1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صدر البحث، بأنّ هذا الحکم خاصٌ للمرأة المبتدأة ـ علی حسب ظاهر کلام المصنف ـ وأنّ المراد من المبتدأة بمعناها الاخص، أی من لم تسبق بالحیض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عرفت أنّ ظاهر کلمات الأصحاب وفهمهم، کون المراد من المبتدأة فی هذه الأحکام، هو الاعمّ، بحیث تشمل المرأة التی لم تستقر لها عادة، فی مقابل المضطربة التی کانت لها عادة، ولکن نسیت عادتها، والتی یطلق علیها المتحیرة أیضا، حیث أنها لا ترجع الی عادة نسائها، بل ترجع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الأقوی عندنا، علی حسب ما هو المستفاد من مرسلة یونس وغیرهما من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الحکم المذکور ـ الرجوع الی اقاربها من النساء ـ حکم المبتدأة بالمعنی الاعمّ، إذا فقدت التمییز، وذلک من جهة فقدان علامة الحیض والاستحاضة کلتیهما، أو فی أحدهما، لوحدة لون الدم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بل‌الاخیر ادعی الاجماع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کما یفهم ذلک من تعابیر بعض الفقهاء،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اتفاق الاعیان من فضلائنا، وهذا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الرجوع الی عادة النساء، یوجب حصول الظن به، وذلک من جهة تقارب الأمزجة المحتمل اعتباره شرعا فی خصوص المقام، وان لم یکن کذلک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هذا الحکم أخبار عدیدة،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جاریة حاضت أول حیضها، فدام دمها ثلاثة أشهر، وهی لا تعرف أیّام أقرائها؟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اقرائها مثل اقراء نسائها، فانْ کانت نسائها مختلفات، فأکثر جلوسها عشرة أیّام، وأقلّه ثلاثة ایّام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ظاهر هذه الروایة،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حاضت أول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المذکورة فی کلام المصنف، أی المبتدأة بالمعنی الأخص دون الاعمّ، الاّ أنْ تدخل فیها بواسطة الأخبار الآتیة ـ دون مضمرة سماعة ـ کما لا تشمل هذه المرأة المضطربة المتحیرة،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المضمرة تدل أن المرأة کانت فاقدة للتمییز، فضلاً عن عدم معرفتها لایام اقراءها لکونها مبتدأة، اذا لو کانت ذات صفات لتمکنت من التمییز ولما احتاجت الرجوع الی أقاربها وعادتهن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زرارة، ومحمّد بن مسلم،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للمستحاضة أنْ تنظر بعض نسائها، فتقتدی باقرائها، ثم تستظهر علی ذلک بیوم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اطلاق هذه الروایة یشمل المضطربة المتحیرة، فضلاً عمّن لم تستقر لها عادة، بل لولا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بعض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المشعر بمن لیس لها عادة، لکان مقتضی الاطلاق فیها شمولها حتّی للمعتادة فضلاً عن اختیها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بصیر،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إذا ابتلیت بأیام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لا تعرف أیّام نفاسها فابتلیت، جلست بمثل أیام امّها أو اختها، أو خالتها، واستظهرت بثلثی ذلک، الحدیث</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تعرف أیّام نفاسها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باطلاقه لمثل المضطربة التی نسیت أیّام عادتها، اذ یصدق علیها أنها لا تعرف عادتها، وأیّام نفاسها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یقیید الاطلاق بواسطة الاجماع، وفهم الأصحاب، وقیام بعض الشواهد علی أنّ هذا الحکم هو لغیر المتحیرة، اذ هی ترجع الی الروایات، کما ستسمع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تمسکوا بها للدلالة علی حکم المسألة، والاغماض عن ضعف بعضها بالاضمار أو بغیره، یکون بواسطة الانجبار بعمل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الاجماع ـ کالتقیید فی اطلاق بعضها الشامل للمضطربة المتحیرة ـ بکونها للمبتدأة بالمعنی الاعمّ ـ بواسطة فهم الاصحاب ودعوی الاتفاق فیها ـ دون المضطربة، کالاکتفاء فی بعضها ببعض النسوة، أو کفایة واحدة من الامّ أو الاخت أو الخالة ـ مع عدم وجود هذا القید فی فتوی الأصحاب، بل الموجود فی کلماتهم الی عادة نسائهن ـ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ضائرً، لامکان أنْ یکون ذلک لبیان مصادیق الافراد من المعارف والاقرباء التی یمکن استکشاف العادة منهن لا للتعیین بالخصوص، وإنْ استبعد </w:t>
      </w:r>
    </w:p>
    <w:p>
      <w:pPr>
        <w:pStyle w:val="BookText"/>
        <w:rPr/>
      </w:pPr>
      <w:r>
        <w:rPr>
          <w:rFonts w:ascii="IRNazanin" w:hAnsi="IRNazanin" w:eastAsia="IRNazanin"/>
          <w:color w:val="111111"/>
          <w:sz w:val="28"/>
          <w:sz w:val="28"/>
          <w:szCs w:val="28"/>
          <w:rtl w:val="true"/>
          <w:lang w:bidi="fa-IR"/>
        </w:rPr>
        <w:t xml:space="preserve">ذلک الحمل ـ کما اشار الیه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فلابد من تقییده بذلک، جمعا بینه وبین اطلاق سائر الاخبار، مع امکان کون النساء منحصرة بالبعض، أو لعدم التمکن من استعلام حال الباقیات لتفرقهنّ، کما اشار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فی مرسلة یونس من رجوع المبتدأة ـ بالمعنیین من المعنی الأخص ـ الی التحیّض فی علم اللّه فی کلّ شهر بستة أو سبعة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الاعتماد الیه، للاضطراب فی نفسه، وعدم المقاومة للتعارض، مع ما عرفت، خصوصا مع ضمیمة فهم الأصحاب وفتواهم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دلالة الأخبار، بضمیمة فهم الاصحاب، کون المبتدأة هی المحکومة بذات التمییز فاذا فقدته فترجع الی عادة الاقارب من نسائها، فلا یبقی وجه للتردّد فی الحکم الظاهر من 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تبعه بعض متأخری المتأخرین،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عدة فروع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أنّ المبتدأة إذا فقدت التمییز، لابد لها من الرجوع الی عادة اقاربها من النساء، وحینئذٍ قد یفرض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نسائهن فی الوقت والعدد، فلا اشکال فی وجوب الرجوع الیهن قطعا، اذ هو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بعید التحقیق، خصوصا إذا لوحظ انطباق عنوان الاهل علی جمیع المنسوبین من النساء أبا وأمّا أوهما معا، ففرض الاتفاق فی الجمیع فی الوقت والعدد، بعیدٌ غایته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ظاهر اطلاق النص والفتوی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ذلک، من غیر </w:t>
      </w:r>
    </w:p>
    <w:p>
      <w:pPr>
        <w:pStyle w:val="BookText"/>
        <w:rPr/>
      </w:pPr>
      <w:r>
        <w:rPr>
          <w:rFonts w:ascii="IRNazanin" w:hAnsi="IRNazanin" w:eastAsia="IRNazanin"/>
          <w:color w:val="111111"/>
          <w:sz w:val="28"/>
          <w:sz w:val="28"/>
          <w:szCs w:val="28"/>
          <w:rtl w:val="true"/>
          <w:lang w:bidi="fa-IR"/>
        </w:rPr>
        <w:t xml:space="preserve">تقییدٍ بالوقت فقط أو العدد کذلک، سوی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رحمه‌الله من التقیید فی الاتفاق والاختلاف بالعدد، ثم تنظّر علی کلامه بأنّه خلاف للاطلاق القاضی بالزامها بالرجوع الی عادة نسائها 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وجهّه باحتمال أنّه قد اخذه من تبادر العدد فی خصوص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عدم ورود اعتراضه، فان اعترافه بالتبادر غیر بعید، ویمکن استظهاره من روایة سماعة،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العدد، خصوصا مع قرینة ذیلها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فأکثر جلوسها عشرة أیّام وأقلّه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یفهم کون المقصود من المماثلة مع اقاربها من النساء المماثلة فی العدد لا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استظهرنا ذلک تعلیقا فیصیر الملاک فی زوال الحکم بالاختلاف، وثبوته بالاتفاق هو العدد، والاّ فان احالة الحکم علی حصول الاتفاق التام بین الاقارب یعدّ تعلیقا للحکم علی الفرد النادر، والالتزام بذلک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اثبات زوال الحکم بالرجوع الی الروایات والأصل ـ بمجرد حصول الاختلاف فی العدد، مع حصول الاتفاق فی الوقت فی الجمیع ـ لا یخلو عن 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جعل العدد ملاکا لزوال الحکم، وان الرجوع الی الروایات یکون فیما اذا حصل اختلاف فی العدد، یوجب حصول فردین فی المقام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فیهما، أو الاختلاف‌خصوص العدد دون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للاتفاق أیضا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فی العدد خاصة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احتمال 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کنّ نسائها مختلفات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کلّ من لم تتمکن من تحصیل استکشاف أیّامها، علیها الرجوع الیهن مطلقا، لوجود الاختلاف فی کلا الموردین، دون من تتمکن من الاستکشاف ولو فی الجملة، من حیث الوقت، حیث یمکن حینئذ أنْ یوجّه فی هذا الفرض بالاخذ </w:t>
      </w:r>
    </w:p>
    <w:p>
      <w:pPr>
        <w:pStyle w:val="BookText"/>
        <w:rPr/>
      </w:pPr>
      <w:r>
        <w:rPr>
          <w:rFonts w:ascii="IRNazanin" w:hAnsi="IRNazanin" w:eastAsia="IRNazanin"/>
          <w:color w:val="111111"/>
          <w:sz w:val="28"/>
          <w:sz w:val="28"/>
          <w:szCs w:val="28"/>
          <w:rtl w:val="true"/>
          <w:lang w:bidi="fa-IR"/>
        </w:rPr>
        <w:t>بالعدد المشترک، الذی اتفق کلّ أقاربها علیه، وإنْ اختلفن فیما زاد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یمکن المساعدة علیه، لأنه إذا فرض الاختلاف فی العدد، فالاخذ بالقدر المشترک من العدد، یحتاج الی دلیل یجوّزه، وهو هنا مفقود، بل الدلیل علی خلافه موجود، لأنّ ظاهر الادلة الدالة علی أنّ مجرد وجود الاختلاف فی الجملة، یوجب الرجوع الی الروایات، یفیدنا خلاف ذلک، إذ لا یمکن تحصیل الوثوق علی اعتبار مثل هذا القدر المشترک فی طبیعة طائفة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یُسهل الخطب، عدم اعتماد قائله بذلک، حیث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کیف یحصل الوثوق بذلک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فما ادّعاه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کون ملاک الاختلاف فی خصوص العدد، لا یخلو عن وجاهة،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المعتبر فی الرجوع الی عادة النساء الأقارب، اتفاق جمیعهن فی العادة، أم یکفی الرجوع الی بعض منهن، ولو کان البعض واحدا، حتّی مع وجود الاختلاف فی عادتها مع من عداها، واتفاق من عداها فی العادة، کما هو ظاهر خبری زرارة ومحمد بن مسلم وأبی بصیر، أو یعتبر الرجوع الی معظمهن، وإنْ اختلفن مع غیرهن؟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اذ مع ملاحظة روایة سماعة یستفاد الاوّل، حیث قد جعل فی مقابل الرجوع الی عادة نسائهن فرض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کنّ مختلفات، فأکثر جلوسها عشرة وأقلّه 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یفهم منه عرفا بقرینة التقابل، لزوم اتفاق الجمیع، فاحراز مثل ذلک ـ خصوصا إذا کان المقصود من النساء هو الأهل مطلقا، أی من </w:t>
      </w:r>
    </w:p>
    <w:p>
      <w:pPr>
        <w:pStyle w:val="BookText"/>
        <w:rPr/>
      </w:pPr>
      <w:r>
        <w:rPr>
          <w:rFonts w:ascii="IRNazanin" w:hAnsi="IRNazanin" w:eastAsia="IRNazanin"/>
          <w:color w:val="111111"/>
          <w:sz w:val="28"/>
          <w:sz w:val="28"/>
          <w:szCs w:val="28"/>
          <w:rtl w:val="true"/>
          <w:lang w:bidi="fa-IR"/>
        </w:rPr>
        <w:t xml:space="preserve">ینتسب الیها عن طریق الأب أو الام مطلقا، أی من الأبوین أو من أحدهما ـ یستلزم الحرج والعسر والمشقّة، بل قد یتعذر عرفا، إذا ارید من الأهل الاعمّ من الأحیاء والاموات، وإنْ کان ارادة هذا الوجه من الروایات یساعد مع اطلاق روایة یونس الطویلة بالرجوع فی المبتدأة الی الروایات من الستّ أو السبع، لامکان أنْ یقال فی وجه دفع الاطلاق من أن تعسّر الاطلاع الجامع لها، أو تعذّره فی بعض الموارد، أوجب أمرها بالرجوع الی الروایات علی النحو المطلق، کما اشار الیه المحقق الهمدانی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الاحتمال لا یمکن المساعدة معه ـ مضافا الی منافاته مع ما فی روایتی محمد بن مسلم وأبی بصیر، حیث قد ورد فیها التصریح بکفایة البعض، بل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فی الثانی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 جهة أنّه یوجب رفع الید عن العمل بالرجوع الی عادة النساء، لأنه مع وجود العُسر أو التعذر، فلا وجه لارجاع المبتدأة الیهن، خصوصا مع ملاحظة عدم المناسبة بین کونها مبتداة التی تعرض علیها الحیاء فی ابتداء رؤیتها الحیض، وسؤالها عن عادة جمیع أقاربها، فلا یبعد أنْ یدّعی مع وجود هذه المستبعدات، عدم ارادة الاتفاق فی الجمیع بمعناه السعی الذی یشمل جمیع الاقارب، فلابد أنْ تکون الدائرة أضیق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یأتی الکلام فی مقدار تضیّقه، فهل هو بمقدار بحیث تکفی الواحدة ـ کما قد یستظهر ذلک من روایة أبی بصیر ـ أم لابد من أْن یکون أکثر من ذلک؟</w:t>
      </w:r>
    </w:p>
    <w:p>
      <w:pPr>
        <w:pStyle w:val="BookText"/>
        <w:rPr/>
      </w:pPr>
      <w:r>
        <w:rPr>
          <w:rFonts w:ascii="IRNazanin" w:hAnsi="IRNazanin" w:eastAsia="IRNazanin"/>
          <w:color w:val="111111"/>
          <w:sz w:val="28"/>
          <w:sz w:val="28"/>
          <w:szCs w:val="28"/>
          <w:rtl w:val="true"/>
          <w:lang w:bidi="fa-IR"/>
        </w:rPr>
        <w:t>الظاهر هو الثانی، لأنّ الاوّل لا یناسب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وجود الاختلاف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خبر سماعة، حیث تدل هذه الجملة علی تعدّدهن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فبناء علی التعدّد والتکثّر، لا یبعد أنْ نذهب الی لزوم اختیار عادة معظم أقاربها، المستلزم لتحقیق الظنّ النوعی بوجود الاتفاق بینهن، بأنّ عادتهن مثلاً کذا وکذا، وهذا أمرٌ مقبول عند العرف والعقلاء، خصوصا مع عدم العلم </w:t>
      </w:r>
    </w:p>
    <w:p>
      <w:pPr>
        <w:pStyle w:val="BookText"/>
        <w:rPr/>
      </w:pPr>
      <w:r>
        <w:rPr>
          <w:rFonts w:ascii="IRNazanin" w:hAnsi="IRNazanin" w:eastAsia="IRNazanin"/>
          <w:color w:val="111111"/>
          <w:sz w:val="28"/>
          <w:sz w:val="28"/>
          <w:szCs w:val="28"/>
          <w:rtl w:val="true"/>
          <w:lang w:bidi="fa-IR"/>
        </w:rPr>
        <w:t xml:space="preserve">بالاختلاف،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التسلیم بالبعض المعّتد به، سیّما إذا کنّ من طبقات متقاربة مع المبتدأة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علیه لا یبعد کفایة اتفاق المعظم مطلقا ـ أی سواء علمت بوجود الاختلاف فی غیرهن أم لا ـ لوضوح أنّ الاتفاق لیس بشرط، بل الاختلاف مانع، لکن لا علی النحو المطلق، بل إذا کان الاختلاف فی خصوص معظم أقاربها، فاذا ثبت الاتفاق فی منظمهنّ، کفی فی جواز رجوعها، وإنْ کان الاختلاف موجودا فی غیره، بل لا یبعد کفایة البعض دون معظمهنّ، إذا لم تتمکن من استعلام الباقی، لعدم حضورهن فی بلدها، أو عدم امکان الاطلاع عن احوالهنّ، لأنّ المفروض حینئذ هو عدم القدرة علی تحصیل ما هو المعتبر أوّلاً، فالمیسور لها لیس الاّ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لم تقدر علی ذلک، فحینئذ تدخل تحت عموم قاعدة لزوم الرجوع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خلاف الاحتیاط، خصوصا مع ملاحظة روایة أبی بصیر، من کفایة الرجوع الی الامّ أو الاخت أو الخالة، حیث یحتمل کفایة ذلک عند عدم القدرة علی معرفة عادة المعظم، کما عرفت احتماله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لم نقل بکفایته مع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الوجه فی ذکر الامّ والاخت والخالة بصورة التردید، کونهنّ یعدن طریقا لاستکشاف حال معظم الأقارب، خاصة اذا کانت اسنانهن متقاربة، فتجوز للبنت المبتدأة لرؤیة الدم، مع ملاحظة حیاءهن فی السؤال عن مثل هذه الامور عن جمیع الأقارب، أن ترجع الی واحدة منهن بالسؤال دون الحاجة الی الرجوع الی جمیعهنّ، فالسؤال عن واحدة منهنّ لا موضوعیة له ـ کما احتمله بعض اصحابنا ـ وانما یکون طریقا لمعرفة حال اغلب الاقارب لها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عندنا ـ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الهمدانی، والآملی،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عادة ذوات أسنانها من بلدها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 کفایة اتفاق المعظم عند التمکن عن الاستعلام، فمع عدمه لا یبعد کفایة الأقل ولو احداهنّ، بمقتضی دلالة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الأقوی أیضا، عدم اعتبار اتحاد البلد فی ذلک، وإنْ یظهر من الشهید رحمه‌الله اختیاره ذلک، لأطلاق الاخبار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امکان استظهاره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کدعوی ظهورها فی مدخلیته بالنسبة الی اختلاف احوالهنّ فی العادة خصوصا مع ملاحظة وجود الاختلاف القطعی بینهنَّ حرارةً وبرودةً، إذا لاحظا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الوسیع الشامل للابوینی والأبی والاُمّی، اذ قلّ ما یتفق اتحاد امزجتهنّ،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انحصر الأقارب الاحیاء فی واحدة أو اثنتین أو ثلاث،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یعتدّ بعادتها، ما لم تحرز موافقتها لأقاربها الأموات، لانصراف النص والفتاوی عن مثل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کثرت الاحیاء، فالظاهر کفایة اتفاقهن فی العادة، ما لم یعلم بمخالفة الاموات لها،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الأولی علیه رحمه‌الله أن یقول فی الأول أیضا بکفایة الأحیاء، ما لم یعلم بمخالفتهن للاموات، لما قد عرفت من روایة أبی بصیر من احتمال کفایة الاُم أو الاخت أو الخالة لمثل هذه الموارد، من عدم وجود الاحیاء لها الاّ بمثلهنّ، ولم نقل کونهنّ بأنهنّ طربقا لاستکشاف حال الاقارب الاموات، والاّ لحصل المطلوب، لم نحتج الی التوجیه المذکور، فلیتأمّل جیّدا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البحث یجری فیه من جهة أنّه لو فقدت المبتدأة التمییز ـ ولو بالمعنی الاعمّ ـ فهل ترجع الی الأقارب إنْ اتفقن، أو الی عادة ذوات أسنانها؟ </w:t>
      </w:r>
    </w:p>
    <w:p>
      <w:pPr>
        <w:pStyle w:val="BookText"/>
        <w:rPr/>
      </w:pPr>
      <w:r>
        <w:rPr>
          <w:rFonts w:ascii="IRNazanin" w:hAnsi="IRNazanin" w:eastAsia="IRNazanin"/>
          <w:color w:val="111111"/>
          <w:sz w:val="28"/>
          <w:sz w:val="28"/>
          <w:szCs w:val="28"/>
          <w:rtl w:val="true"/>
          <w:lang w:bidi="fa-IR"/>
        </w:rPr>
        <w:t>فمع الاختلاف فی الأولی فقط ترجع الی الروایات ـ بالاختلاف فیها ـ ثم ترجع الی الأقران، فمع الاختلاف فیهن أیضا ترجع الی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بالرجوع الی الأقارب أو الأقران، فمع الاختلاف فیهما ترجع الی الروایات ؟</w:t>
      </w:r>
    </w:p>
    <w:p>
      <w:pPr>
        <w:pStyle w:val="BookText"/>
        <w:rPr/>
      </w:pPr>
      <w:r>
        <w:rPr>
          <w:rFonts w:ascii="IRNazanin" w:hAnsi="IRNazanin" w:eastAsia="IRNazanin"/>
          <w:color w:val="111111"/>
          <w:sz w:val="28"/>
          <w:sz w:val="28"/>
          <w:szCs w:val="28"/>
          <w:rtl w:val="true"/>
          <w:lang w:bidi="fa-IR"/>
        </w:rPr>
        <w:t xml:space="preserve">فان ظاهر بعض العبارات ـ کالمنقول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أنّه مع الاختلاف فی الأقارب ـ ولو فی الجملة ـ ترجع الی الأقران، حیث ورد التصریح ـ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کنّ نسائها عشرا فاتفقن تسع، رجعت الی الأقران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وبعضهم علّق الرجوع الی الاقران بعد فقد النساء، أو مع وجود الاختلاف فی الأقارب، علی نحو البدلیة، وهو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النساء فقط،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 أو رابعٌ علی الاختلاف فی الاقارب، ولعلّه هو المذکور أوّلاً فی کلامنا،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هذه الاقوال والقول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أجود من غیره، اللّهم الاّ أنْ یراد بفقد النساء، فقد العلم بعادتهنّ بموت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التخییر، وهو علی مقتضی الدلیل علی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البحث فی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مقام الاثبات، فقد استدل لذلک بأمور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حصول الظن بالمساوات مهنّ، من جهة التساوی فی المزاج </w:t>
      </w:r>
    </w:p>
    <w:p>
      <w:pPr>
        <w:pStyle w:val="BookText"/>
        <w:rPr/>
      </w:pPr>
      <w:r>
        <w:rPr>
          <w:rFonts w:ascii="IRNazanin" w:hAnsi="IRNazanin" w:eastAsia="IRNazanin"/>
          <w:color w:val="111111"/>
          <w:sz w:val="28"/>
          <w:sz w:val="28"/>
          <w:szCs w:val="28"/>
          <w:rtl w:val="true"/>
          <w:lang w:bidi="fa-IR"/>
        </w:rPr>
        <w:t>والطبع، خصوصا مع ضمیمة القطع بدعوی اعتبار مثل هذا الظن، کما تری نظیره‌اعتبار الشارع فی تشخیص الحیض بمثل هذا الظن، وفی غیره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عنه صغرویا وکبرویا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لماتری من غلبة اختلاف المتقاربات فی السن فی الحیض وقتا وعددا، فحصول الظن بذلک ممنوع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حصوله، فما الدلیل علی اعتباره، مع أنّ الاصل یقتضی عدم اعتباره، فما لم یقم علی اعتباره دلیل شرعی،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اعتباره وثبوته هنا، یقضی بسقوط الرجوع الی الروایات، لندرة اختلاف غالب أقرآنها خصوصا إنْ قلنا بالاکتفاء ولو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یقصد أنه یلزم علی اعتباره لغویة الحکم بالرجوع الی الروایات، لعدم تحقق مورد تحتاج المبتدأة الیه، فیستفاد ـ من جهة الفرار عن هذا المحذور ـ نفی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استفادة شمول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مضمرة سماعة لجمیع الاقارب،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اقراء نسائها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بدعوی صدق نسائها علی أقاربها وأقرآنها اذ یکفی فی صدق الاضافة وجود أدنی ملابسة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صدق الاضافة بذلک لا یوجب ظهور اللفظ وتبادره فیها، أو فی الاعمّ منها، ومن الاقارب، اذ أن مجرد التساوی فی السن وصدق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علیهن جمیعا اشتراکهن فی الحکم لصدق هذه اللفظة علی الاجنبیات أیضا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ذلک فانه یستوجب الحکم بمثله فی اتحاد البلد أیضا، مع أنّ </w:t>
      </w:r>
    </w:p>
    <w:p>
      <w:pPr>
        <w:pStyle w:val="BookText"/>
        <w:rPr/>
      </w:pPr>
      <w:r>
        <w:rPr>
          <w:rFonts w:ascii="IRNazanin" w:hAnsi="IRNazanin" w:eastAsia="IRNazanin"/>
          <w:color w:val="111111"/>
          <w:sz w:val="28"/>
          <w:sz w:val="28"/>
          <w:szCs w:val="28"/>
          <w:rtl w:val="true"/>
          <w:lang w:bidi="fa-IR"/>
        </w:rPr>
        <w:t xml:space="preserve">الخصم المستدل لم یلتزم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عدم الترتیب ـ أی الحکم بالتخییر بین الرجوع الی الاقران أو الی الأقارب مع أنّه خلاف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رحمه‌الله أراد بیان أنّ ما فی مضمرة سماعة لو شمل الأقران کالاقارب، للزم صیرورة جمیعهن، مراجع کما أنّ الامر فی الاقارب بعد فقد التمییز کذلک، فیصیر الحکم تخییریا لا ترتیبیا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فالامر کذلک، لولا دعوی کون مقتضی الجمع بین هذه الروایة، وبین موثقه محمد بن مسلم ـ علی احتمال ـ وأبی بصیر، هو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فی الجواب ما ذکرناه سابقا واخترناه فی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ستدلال بمرسلة یونس الطویلة،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المرأة أوّل ما تحیض، ربما کانت کثیرة الدم، فیکون حیضها عشرة أیّام، فلا تزال کلّما کبرت نقصت، حتّی ترجع الی ثلاثة، الحدیث</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فانّها تدل علی کون التوزیع فی الأیام علی الأعمار، أی اختلاف حالات المرأة فی الحیض، یکون بحسب أدوارها فی السن، وکذلک یکون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فانّ ورود الدلیل علی نقصان ایام العادة عند ارتفاع السن لا یستلزم القول بلزوم تساویها مع من یشارکها فی السّن، مع أنا نجد کثیرا تفاوت المشارکات فی السّن فی المزاج، الموجب لتفاوتهن فی الحیض</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الی ظهور ما به التفاوت بین الموردین، اذ کون الأمزجة بحسب الاعمار من جهة نقصان الحیض من الکبر الی الصغر، أمر طبیعیٌ ذاتیٌ لکل امرأة، لا تلازم کون الأمر کذلک فی المشارکات فی السّن فی المقام، لعدم الارتباط </w:t>
      </w:r>
    </w:p>
    <w:p>
      <w:pPr>
        <w:pStyle w:val="BookText"/>
        <w:rPr/>
      </w:pPr>
      <w:r>
        <w:rPr>
          <w:rFonts w:ascii="IRNazanin" w:hAnsi="IRNazanin" w:eastAsia="IRNazanin"/>
          <w:color w:val="111111"/>
          <w:sz w:val="28"/>
          <w:sz w:val="28"/>
          <w:szCs w:val="28"/>
          <w:rtl w:val="true"/>
          <w:lang w:bidi="fa-IR"/>
        </w:rPr>
        <w:t xml:space="preserve">بینهما بحسب الطبیعة، حتّی یحکم بهذه الملازمة،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العمدة، وهو الاستدلال بموثقة زرارة ومحمد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للمستحاضة أنْ تنظر بعض نسائها فتقتدی بأقرآنها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بالنون بدل الهمزة، کما حُکی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فی بعض النسخ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عبرة بمثل هذا النقل الذی یثبت فیه التردید، خاصة وأن الخبر قد ورد فی النسخ المصححة المضبوطة بالهمزة،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یوجب القطع بانّ الشیخ الطوسی رواها بالهمزة دون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المناسب مع النون، هو اتیان الواو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یکون عطف بیان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تنظر بعض نسائها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الفاء، حیث یفید کونه تفریعا علی الاقراء بالهمزة، حتّی یناسب مع النساء التی ظاهرة فی الأقارب،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علی فرض ثبوت التردید بین کونه بالنون أو الهمزة، فان ذلک یوجب الاجمال فی الروایة، فلا یصح حینئذ أنْ یستند الیها فی اثبات الرجوع الی الأقران، خصوصا مع معارضتها مع ما عرفت من الأخبار الدالة علی الاقارب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وجود شی‌ء فی الأخبار، یقتضی اشتراط اتحاد البلد، سوی دعوی أنّ المتیقن تأثیر اختلاف البلدان فی اختلاف الامزجة، وهذا یعدّ من الاستحسانات التی لا یمکن اثبات شی‌ء بها مع فقد الدلیل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 مثل ما ذکرناه من الوجوه الضعیفة، حَمل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ممّن تأخر عنهما، بل وکثیرٌ ممن قارب عصرنا، علی انکار ذلک، والذهاب الی عدم الاعتبار، وکون الملاک فی الرجوع هو حالة الأقرباء لا الأقران، لا تخییرا ولا ترتیبا، فالاولی بل اللازم اسقاط هذه المرتبة والاقتصار علی شرط التمییز وعادة النساء </w:t>
      </w:r>
      <w:r>
        <w:rPr>
          <w:rFonts w:eastAsia="IRNazanin" w:cs="IRNazanin"/>
          <w:color w:val="111111"/>
          <w:sz w:val="28"/>
          <w:szCs w:val="28"/>
          <w:rtl w:val="true"/>
          <w:lang w:bidi="fa-IR"/>
        </w:rPr>
        <w:t xml:space="preserve">. </w:t>
      </w:r>
      <w:bookmarkStart w:id="166" w:name="pg13323_169003"/>
    </w:p>
    <w:p>
      <w:pPr>
        <w:pStyle w:val="BookText"/>
        <w:rPr/>
      </w:pPr>
      <w:bookmarkEnd w:id="166"/>
      <w:r>
        <w:rPr>
          <w:rFonts w:ascii="IRNazanin" w:hAnsi="IRNazanin" w:eastAsia="IRNazanin"/>
          <w:color w:val="111111"/>
          <w:sz w:val="28"/>
          <w:sz w:val="28"/>
          <w:szCs w:val="28"/>
          <w:rtl w:val="true"/>
          <w:lang w:bidi="fa-IR"/>
        </w:rPr>
        <w:t xml:space="preserve">فان کنّ مختلفات ، جعلت حیضها فی کلّ شهر سبعة أیّام ، أو عشرة من شهر، وثلاثه من آخر ، مخیّرة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 والأوّل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الرجوع الی الروایات، کان امّا لتعذّر العلم بعادة نسائها ـ من جهة فقدهن أو تشتتهنّ، وکذا العلم بعادة ذوات أسنانها ـ عند القائل به ـ أو ـ مع عدم فقدهن أو تشتتهنّ ـ اختلافهنّ اختلافا یمتنع معه الرجوع الیهن، بأنْ لم یکن مما یتسامح به فی العرف، ففی ذلک یجوز الرجوع الی الروایات فی الجملة </w:t>
      </w:r>
      <w:r>
        <w:rPr>
          <w:rFonts w:eastAsia="IRNazanin" w:cs="IRNazanin"/>
          <w:color w:val="111111"/>
          <w:sz w:val="28"/>
          <w:szCs w:val="28"/>
          <w:rtl w:val="true"/>
          <w:lang w:bidi="fa-IR"/>
        </w:rPr>
        <w:t>.</w:t>
      </w:r>
    </w:p>
    <w:p>
      <w:pPr>
        <w:pStyle w:val="Heading2"/>
        <w:numPr>
          <w:ilvl w:val="1"/>
          <w:numId w:val="1"/>
        </w:numPr>
        <w:rPr/>
      </w:pPr>
      <w:bookmarkStart w:id="167" w:name="__RefHeading___Toc2506124_2322387425"/>
      <w:bookmarkStart w:id="168" w:name="_Toc56"/>
      <w:bookmarkEnd w:id="167"/>
      <w:r>
        <w:rPr>
          <w:rtl w:val="true"/>
        </w:rPr>
        <w:t xml:space="preserve">فی الاستحاضة </w:t>
      </w:r>
      <w:r>
        <w:rPr>
          <w:rtl w:val="true"/>
        </w:rPr>
        <w:t xml:space="preserve">/ </w:t>
      </w:r>
      <w:r>
        <w:rPr>
          <w:rtl w:val="true"/>
        </w:rPr>
        <w:t>المبتدأة و المضطربة إذا تعذّر لهما الرجوع إلی عادة نسائهما</w:t>
      </w:r>
      <w:bookmarkEnd w:id="168"/>
    </w:p>
    <w:p>
      <w:pPr>
        <w:pStyle w:val="BookText"/>
        <w:rPr/>
      </w:pPr>
      <w:r>
        <w:rPr>
          <w:rFonts w:ascii="IRNazanin" w:hAnsi="IRNazanin" w:eastAsia="IRNazanin"/>
          <w:color w:val="111111"/>
          <w:sz w:val="28"/>
          <w:sz w:val="28"/>
          <w:szCs w:val="28"/>
          <w:rtl w:val="true"/>
          <w:lang w:bidi="fa-IR"/>
        </w:rPr>
        <w:t xml:space="preserve">و أمّا فی کیفیّة الرجوع والأخذ بها، بجعل أیّامها أیام حیضها فی المبتدأة ـ بالمعنی الاعمّ، بل فی المتحیرة أیضا، کما یأتی التنبیه فی الحاقها الیها فی هذا الحکم ـ اختلاف شدیدٌ بین الفقهاء، وقد أنهاها کثیرٌ من الفقهاء الی عشرین قولاً،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ثمانیة وعشرین، بجعل أربعة عشر للمبتدأة ومثلها للمتحیرة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فالعمدة هو ملاحظة ما تقتضیه الأدلّة والأخبار، ولم یذکر المصنف هنا الاّ ثلاثة من الأقوال،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بین جعل الأیام فی کلّ شهر سبعة حیضا أو عشرة من شهر وثلاثة من شهر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العشرة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یُعرف له قائل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احتمل 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منه هو السیّد ابن زهرة علی ما نسبه الیه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بانه ذهب الی أن تجعل حیضها عشرة وطهرها عشرة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بالثلاثه فی کلّ شهر، وهو کما عن أبی علیّ وبعض متأخری المتاخرین، 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مختار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الاوّل من تلک الاقوال، أما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الی مقابل التخیّیر بین الستتة والسبعة للمبتدأة بالمعنی الأخص، وتخییرها بینه وبین العشرة والثلاثة فی کلّ شهرٍ، فی مقابل من اقتصر علی التعیین فی السبعة فی ناحیة أو العشرة والثلاثة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بأس هنا بذکر الأخبار والأدلة التی أوردها الفقهاء واستدلوا بها، حتّی یلاحظ ما هو مقتضاها، فنقول وعلی اللّه التکلان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استدل به من الأخبار مرسلة یونس الطویلة،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تحیّضی فی کلّ شهرٍ فی علم اللّه ستة أو سبعة أیّام، ثم اغتسلی وصومی ثلاثة وعشرین، أو أربعة وعشرین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حکم المبتدأة کما تدل علیها الشواهد الموجودة فیها، مثل قوله علیه‌السلام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سنته التی استمر بها الدم أوّل ما تراه، اقصی وقتها سبع، وأقصی طهرها ثلاث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یکن لها أیامٌ قبل ذلک، واستحاضت اوّل ما رأت، فوقتها سبع وطهرها ثلاثة وعشرون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التی اختلط علیها أیّامها، و زادت ونقصت، حتّی لم تقف منها علی حدّ، ولا من الدم علی لون واحد، وحالة واحدة، فنسبتها السبع والثلاث والعشرون، لأنّ قصتها کقصة حمنة حین قالت إنّی اشجّه شجا</w:t>
      </w:r>
      <w:r>
        <w:rPr>
          <w:rFonts w:eastAsia="IRNazanin" w:cs="IRNazanin"/>
          <w:color w:val="111111"/>
          <w:sz w:val="28"/>
          <w:szCs w:val="28"/>
          <w:rtl w:val="true"/>
          <w:lang w:bidi="fa-IR"/>
        </w:rPr>
        <w:t>»</w:t>
      </w:r>
      <w:r>
        <w:rPr>
          <w:rStyle w:val="FootnoteAnchor"/>
          <w:rtl w:val="true"/>
        </w:rPr>
        <w:footnoteReference w:id="35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 ذیل الخبر یشتمل علی حکم امرأة اختلط علیها أیامّها، فعدّها الخبر متحیرةً ثم شبهها بحمنة بنت حمش، التی کانت مبتدأة بالمعنی الأخص، </w:t>
      </w:r>
    </w:p>
    <w:p>
      <w:pPr>
        <w:pStyle w:val="BookText"/>
        <w:rPr/>
      </w:pPr>
      <w:r>
        <w:rPr>
          <w:rFonts w:ascii="IRNazanin" w:hAnsi="IRNazanin" w:eastAsia="IRNazanin"/>
          <w:color w:val="111111"/>
          <w:sz w:val="28"/>
          <w:sz w:val="28"/>
          <w:szCs w:val="28"/>
          <w:rtl w:val="true"/>
          <w:lang w:bidi="fa-IR"/>
        </w:rPr>
        <w:t>فاستدلوا بذلک علی وحدة الحکم فی مثل هذا التخییر بین المبتدأة بالمعنی الأعم والمتحیّرة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ذهب الی کون التحیر بین الستة والسبعة، خصوصا للمبتدأة بالمعنی الأخصّ، من جهة دلالة صدر هذه الروایة فی فقرتها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المبتدأة بالمعنی الثانی والمتحیّرة، فهی داخلة تحت الفقرات الأخیرة من تعیّن السبع والثلاث والعشرین فقط، حیث ورد التصریح فی ذیل الخبر بأنّ سنتها السبع والثلاث والعشرون، وهکذا یمکن التفریق بین المبتدأة ـ بالمعنی الاخص ـ وبین غیرها، بکون حکم المتحیرة هو السبع تعیّنیا، کما قد صرح به المحقق الآملی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الناسیة أیضا داخلة تحت حکم المبتدأة، لانحصار الاقسام فی هذه الروایة بذات العادة والمتمیّزه والمبتدأة بالرجوع الی الروایات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أوجب التجائه الی هذا الافتراق، هو تردیده قدس‌سره فی أن التردد فی العدد بین الستة والسبعة، هل هو من الراوی أو من الامام علیه‌السلام ، وعلی کلّ تقدیر لا یمکن اثبات التخییر بینهما بهذه الروایة، لانّه إنّ کان التردد من الراوی، فیتعین للناسیة والمتحیرة الرجوع الی السبع ـ کما وقع فی سائر الفقرات الآتیة ـ وإنْ کان من الامام علیه‌السلام ، فانّ مقتضی دلالة الصدر هو التخییر، الاّ أنّه بتکافئه مع ما ورد فی ذیل الخبر الذی ذهب الی تعیین السبع یوجب الاجمال فی الروایة، لأجل دوران الأمر حینئذ بین التعیین والتخییر، فلابد من الاخذ بالتعیین وهو السبع ظاهرا، فینتج أنّ الأقوی عدم جواز رجوع الناسیة الی الثلاثة والعشرة، و أن الأحوط تعیّن السبع علیها ـ کما قال بذلک فی المبتدأة بالاحتیاط بالرجوع الی السبع تعیینا لا تخییرا بین السبع والست</w:t>
      </w:r>
      <w:r>
        <w:rPr>
          <w:rStyle w:val="FootnoteAnchor"/>
          <w:rtl w:val="true"/>
        </w:rPr>
        <w:footnoteReference w:id="359"/>
      </w:r>
      <w:r>
        <w:rPr>
          <w:rFonts w:ascii="IRNazanin" w:hAnsi="IRNazanin" w:eastAsia="IRNazanin"/>
          <w:color w:val="111111"/>
          <w:sz w:val="28"/>
          <w:sz w:val="28"/>
          <w:szCs w:val="28"/>
          <w:rtl w:val="true"/>
          <w:lang w:bidi="fa-IR"/>
        </w:rPr>
        <w:t xml:space="preserve">وقد سبقه بهذا الحکم الشیخ الانصاری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لکن التأمل فی الروایة یفید خلاف ما ذکراه، لوضوح أنّ التردید فی الصدر لیس من الراوی، لوضوح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اللّه ستا أو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یمکن أن یصدر الاّ من الامام علیه‌السلام ، العالم بالاحکام الشرعیة دون الراوی، مضافا الی بُعد ذلک بملاحظة ورود ذکر السبع تعیّنا وجزما فی ذیله وفی سائر الفقرات، فلذلک تطمئن النفس بکون التردید من الامام علیه‌السلام ، فحینئذ یبقی احتمال التهافت بین الصدر والذیل، الموجب لدوران الأمر بین التعیّین والتخییر،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مندفعٌ أیضا، بأنّ الاقتصار بذکر أحد شقّی التردید فی سائر الفقرات یعدّ جریا علی قانون المحاورة العرفیّة، حیث یکتفی العرف فی محاوراته فی الموارد التی لا حاجة الی التکرار بذکر أحد فردی التخییر وذلک رعایة للاختصار والاکتفاء فی بیان حکم الشق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یؤید ما ذکرنا ـ من عدم دلالة الذیل علی التعیّن ـ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دمها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یشعر بوجود فرد آخر، أقلّ من ذلک، وهو الست، فیکون السبع أقصها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طهرها ثلاث وعشرین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یفهم أنّه ذکره بملاحظة السبع وأنّه الأقصی، والاّ لکان له فرد آخر وهو اربع وعشرون بملاحظة الست،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عندنا ما علیه المشهور، من وجود التخییر بین الست والسبع، بلا فرق بین المبتدأة بالمعنیین والمتحیرة، التی هی بمعنی الناسیة، مضافا الی دعوی الاجماع المرکب، وعدم القول بالفصل بین المبتدأة ـ بالمعنی الأخص ـ والمتحیرة وبین غیرهما،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کان دعواه لا یخلو عن تأملٍ، فی مثل هذه المسألة التی کثر فیها الاختلاف والاقوال، حتّی فی موارد الافتراق بین الموردین، کما لا یخفی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یمکن استفادة وحدة الحکم بین المبتدأة والمتحیرة، من نفس المرسلة </w:t>
      </w:r>
    </w:p>
    <w:p>
      <w:pPr>
        <w:pStyle w:val="BookText"/>
        <w:rPr/>
      </w:pPr>
      <w:r>
        <w:rPr>
          <w:rFonts w:ascii="IRNazanin" w:hAnsi="IRNazanin" w:eastAsia="IRNazanin"/>
          <w:color w:val="111111"/>
          <w:sz w:val="28"/>
          <w:sz w:val="28"/>
          <w:szCs w:val="28"/>
          <w:rtl w:val="true"/>
          <w:lang w:bidi="fa-IR"/>
        </w:rPr>
        <w:t xml:space="preserve">ـ بعد ضمّ الصدر بالذیل والحاقه الیه ـ وذلک لدلالة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سنته التی قد کانت لها أیّام متقدمة، ثم اختلط علیها من طول الدم، و زادت ونقصت حتّی اغفلت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عددها وموضعها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یستفاد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جهلت الأیام وعددها، احتاجت الی النظر الی اقبال الدم وادباره، وتغیّر لونه من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سنة النبی صلی‌الله‌علیه‌و‌آله فی التی اختلط أیّامها، حتّی لا تعرف أیّامها، وإنّما تعرفها بالدم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لوضوح أنّ هذه الفقرات ظاهرة فی الناسیة، وهی التی کانت ذات عادة ثم نسیت ومحت صورتها من ذهنها،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ظهورها فیمن ذهبت عادتها بطول المدة، فلا شک فی اندراج الناسیة بالمعنی الاول تحت هذا الحکم، بتنقیح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باتحاد فی الحکم بین المبتدأة ـ بکلا معنییه ـ وبین المتحیرة فی التخییر بین الستة والسبعة قوّی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بالنسبة الی التخییر بین الستة والسبعة، وهو أحد فردی التخییر الذی قد وقع فی کلام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نتعرّض لفرد آخر من شقی التردید، وهو التخییر بین ما سبق وبین عشرة أیّام من شهر وثلاثة من شهر آخر، فما هو الدلیل علی حکم التخییر فی هذا الفرد؟</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بمقتضی الجمع بین ما عرفت من روایة یونس الطویل وبین موثقتی عبداللّه بن بکیر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الاولی فلدلالة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الجاریة أوّل ما تحیض، یدفع علیها الدم فتکون مستحاضة، أنّها تنظر بالصلاة فلا تُصلّی حتّی تمضی أکثر ما یکون من الحیض، فاذا مضی ذلک وهو عشرة أیّام، فعلت ما تفعله المستحاضة، ثم صلّت، </w:t>
      </w:r>
    </w:p>
    <w:p>
      <w:pPr>
        <w:pStyle w:val="BookText"/>
        <w:rPr/>
      </w:pPr>
      <w:r>
        <w:rPr>
          <w:rFonts w:ascii="IRNazanin" w:hAnsi="IRNazanin" w:eastAsia="IRNazanin"/>
          <w:color w:val="111111"/>
          <w:sz w:val="28"/>
          <w:sz w:val="28"/>
          <w:szCs w:val="28"/>
          <w:rtl w:val="true"/>
          <w:lang w:bidi="fa-IR"/>
        </w:rPr>
        <w:t xml:space="preserve">فمکثت تُصلّی بقیة شهرها، ثم تترک الصلاة‌المرّة الثانیة، أقلّ ما تترک امرأته الصلاة، وتجلس أقلّ ما یکون من الطمث وهو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فان دام علیها الحیض، صلّت فی وقت الصلاة التی صلّت، وجعلت وقت طهرها أکثر ما یکون من الطهر، وترکها للصلاة أقلّ ما یکون من الحیض</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الثانیة فموثقة عبداللّه بن بکیر،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رأت الدم فی اوّل حیضها، فاستمرّ بها الدم، ترکت الصلاة عشرة أیّام، ثم تصلّی عشرین یوما، فان استمرّ بها الدم بعد ذلک، ترکت الصلاة ثلاثة ایّام، وصلّت سبعة وعشرین یوما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روایته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جاریة حاضت أوّل حیضها، فدام دمها ثلاثة أشهر، وهی لا تعرف أیّام أقرائها؟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أقرائها مثل أقراء نسائها، فان کانت نسائها مختلفات، فأکثر جلوسها عشرة أیّام، وأقلّه ثلاثة أیام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بن علی بن زیاد الخزّاز، عن أبی الحسن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المستحاضة، کیف تصنع إذا رأت الدم، وإذا رأت الصُّفرة، وکم تدع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الحیض ثلاثه، وأکثره عشرة، وتجمع بین الصلاتین</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هی الاخبار التی تمسکوا بها واستدلوا لها علی التخییر، وذلک بمقتضی الجمع بین المتضادتین فی الطائفتین من الأخبار، علی ما استشهد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فتوی المشهور من التخییر بین الاخذ بالست أو السبع، أو </w:t>
      </w:r>
    </w:p>
    <w:p>
      <w:pPr>
        <w:pStyle w:val="BookText"/>
        <w:rPr/>
      </w:pPr>
      <w:r>
        <w:rPr>
          <w:rFonts w:ascii="IRNazanin" w:hAnsi="IRNazanin" w:eastAsia="IRNazanin"/>
          <w:color w:val="111111"/>
          <w:sz w:val="28"/>
          <w:sz w:val="28"/>
          <w:szCs w:val="28"/>
          <w:rtl w:val="true"/>
          <w:lang w:bidi="fa-IR"/>
        </w:rPr>
        <w:t xml:space="preserve">الاخذ بالعشرة فی شهر والثلاثة فی الآخر وهذا هو مقتضی الجمع بین هذه الاخبار فی المبتدأة والمتحیرة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ناقش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بالتخییر بین الست أو السبع، وبین عشرة فی شهر وثلاثة فی آخر بان مستند هذا الحکم مرسلة ضعیفة لا اعتبار بها الما ذکره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الولید من أنّه لا یُعمل بما تفرد به محمد بن عیسی بن جنید، عن 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مرسلة کالصحیح، لکون الارسال فیه عن غیر واحد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مرسلة تعدّ من المراسیل التی اجمعت العصابة علی تصحیح ما یصح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نقل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قبول روایته فی خصوص ما نحن فیه، مع ما یظهر من کثرة الشواهد الدالة علی صحته للمبتدأة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نقله عن ابن الولید معارضٌ بما نقل عن النجاشی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جلیلٌ فی اصحابنا، ثقة عین، کثیر الروایة، حسن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یظهر من الاصحاب قولاً وفعلاً من أنکار ما قاله ابن الولید،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للأستاد الاعظم من أنّه اتفق علماء الرجال والحدیث والفقهاء علی أن تضعیفات ابن الولید غیر قادحة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قدس‌سره قد أفتی بالتخییر المزبور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بروایة یونس، لأن الاعتماد علی السبعة لم یأت فی حدیث آخر، فمن ذلک یظهر أنّه قد عمل بروایة یونس فی فتآویه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أعرض عنه لاحقا، وان کان قد اعتمد علیه اولاً، لأنّ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تألیفا متاخرا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قد </w:t>
      </w:r>
    </w:p>
    <w:p>
      <w:pPr>
        <w:pStyle w:val="BookText"/>
        <w:rPr/>
      </w:pPr>
      <w:r>
        <w:rPr>
          <w:rFonts w:ascii="IRNazanin" w:hAnsi="IRNazanin" w:eastAsia="IRNazanin"/>
          <w:color w:val="111111"/>
          <w:sz w:val="28"/>
          <w:sz w:val="28"/>
          <w:szCs w:val="28"/>
          <w:rtl w:val="true"/>
          <w:lang w:bidi="fa-IR"/>
        </w:rPr>
        <w:t xml:space="preserve">أشار الی کتابیه فی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فلا اشکال فی جواز العمل بما ورد فی مرسلة یونس، إمّا لأجل ما عرفت من اشتماله علی حکم قد عمل به الأصحاب، فتکون الروایة ـ علی فرض قبول ضعفها بالارسال ـ منجبرة بعمل الأصحاب، وبالشهرة بینهم، لو لم نسلم دعوی الاجماع علی العمل بمضمونها، کما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فجواز العمل بها، بجعل أیّام حیضها خصوص السبعة فی کلّ شهر، حیث کانت هذه أشهر بالنسبة الی الاحتمال الآخر ـ وهو التخییر بینها و بین الستة عملاً بصدر الحدیث کما عرفت ـ قویٌّ جدّا، کما علیه فتوی کثیر من المتقدمین والمتأخرین، حتّی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أصحاب التعلیق علیها، فلا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 یمکن أنْ یبحث فیه، هو بالنسبة الی الخبرین الذین رواهما ابن بکیر، حیث قد أورد علیه المحقق بأنّهما ممّا رواه ابن بکیر وهو فطحی المذهب لا یلتفت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کونه فطحی المذهب لا یمنع من العمل باخباره علی، بل عنده أیضا، کما لا یخفی علی من لاحظ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الذی مسلک الاصحاب یقتضیه مفاد روایتی مضمرة سماعة والخزاز، هو التخیر بین الثلاثة والعشرة، کما هو الظاهر من التعبیر الوارد فیهما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أکثرها عشرة وأقلّها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وحمله علی التمییز بین السابق وبین جعل العشرة‌شهر وثلاثه فی آخر، مخالفة لظاهرهما، فیحتمل التخییر فی الاوّل، فلازمه جواز الاقتصار علی الثلاثة فی کلّ شهر، لان الثلاثة الاخری شق التخییر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یصحّ الاقتصار علی العشرة فی کلّ شهر، لأنها أیضا تعدّ الشق الآخر، فلعلّ الجمع بینهما وبین موثقتی ابن بکیر، یکون بجعل العشرة‌شهر والثلاثة فی </w:t>
      </w:r>
    </w:p>
    <w:p>
      <w:pPr>
        <w:pStyle w:val="BookText"/>
        <w:rPr/>
      </w:pPr>
      <w:r>
        <w:rPr>
          <w:rFonts w:ascii="IRNazanin" w:hAnsi="IRNazanin" w:eastAsia="IRNazanin"/>
          <w:color w:val="111111"/>
          <w:sz w:val="28"/>
          <w:sz w:val="28"/>
          <w:szCs w:val="28"/>
          <w:rtl w:val="true"/>
          <w:lang w:bidi="fa-IR"/>
        </w:rPr>
        <w:t xml:space="preserve">الآخر، کما افتی به المشهور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یمکن تصحیح فتواه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الاکتفاء بالثلاثه فی کلّ شهر، الذی هو علیه معنی التخییر بین الثلاثة والعشرة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بناء علیه یصبح الاکتفاء بما فی الوسط مقتصرا بین الثلاثة والعشرة فی کلّ شهر، وهذا هو الذی لم یفت به أحدٌ فی غیر السبعة والستة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فلاجل ذلک، یصح أن یقال بالاکتفاء بالثلاثة فی کلّ شهر، لولا الاعتماد علی السبعة أو الستة، عملاً بروایة المرسلة، فینتج حینئذ صحة ما جاء فی کلام السیّد من اختیار السبع أو الثلاثة فی کلّ شهر، مع أن العشرة کانت داخلة، لأجل دلالة روایتی مضمرة سماعة وخبر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 ترکها حیث ـ أنّه یصحّ أنْ یطلق علیه أنّه قد عمل بهاتین الروایتین إذا عمل بالثلاثة فی کلّ شهر ـ من جهة کونها أحد شقی التردید والتمییز فی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ذکرناه وإنْ یوجب رفع التضاد بین الأقوال، وفصل التنازع عنها، وصیرورة النزاع حینئذ لفظیا، الاّ أن ظاهر کلماتهم ـ خصوصا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الحکم بالتعین بالثلاثة فی کلّ شهر، اذ ظاهر کلامه اطراح الروایتان من المرسلة وروایة ابن بکیر، والأخذ بالثلاثة، لحصول الیقین بالحیض، وأن تصلّی وتصوم بقیة الشهر، استظهارا وعملاً بالاصل، الدال علی لزوم العبادة، وهذا لا یناسب مع القول بالتخییر بین الثلاثة والعشرة، أو بینهما و بین السبعة والستة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مقتضی التحیض بین الثلاثة والعشرة، هو جواز الاقتصار علی الاربعة والخمسة فی کلّ شهر، مع انهما بعیدان عن فتوی الاصحاب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القدر المتیقن بین جمیع الأقوال، هو امکان الاقتصار علی الثلاثة، حیث یجمع مع کونهما طرفی التخییر، ومع کونها متعینا، فلا بأس بالافتاء بها، کما </w:t>
      </w:r>
    </w:p>
    <w:p>
      <w:pPr>
        <w:pStyle w:val="BookText"/>
        <w:rPr/>
      </w:pPr>
      <w:r>
        <w:rPr>
          <w:rFonts w:ascii="IRNazanin" w:hAnsi="IRNazanin" w:eastAsia="IRNazanin"/>
          <w:color w:val="111111"/>
          <w:sz w:val="28"/>
          <w:sz w:val="28"/>
          <w:szCs w:val="28"/>
          <w:rtl w:val="true"/>
          <w:lang w:bidi="fa-IR"/>
        </w:rPr>
        <w:t>یصح الافتاء بخصوص السبعة، لأجل أنّها القدر المتیقن من دلالة المرسلة ایضا، لأنّها إمّا تکون أحد طرفی التخییر مع الستة، أو تکون متعیّنة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ونتیجة ما اخترناه ـ تبعا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أصحاب التعلیق ـ هو التخییر بین الموردین، وإنْ کان مقتضی الاحتیاط هو السبعة، لأجل قوتها بالاجماع، وبالشهرة العظیمة، وجبران ارسالها بما قد عرفت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یونس، مضافا الی کونها معمولاً به عند الاصحاب فی کثیر من فقراتها،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هنا ملاحظة ما أورده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عن کونه مطابقا للقواعد، بعد طرح الروایتین، لعدم جریان اصالة لزوم العبادة، بل قد یکون الاصل الجاری فیه هو اصالة البرائة منها، سیّما بعد ملاحظة جریان استصحاب الحیض، وقاعدة الامکان ونحوهما، ومعارضة الاحتیاط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مشتملٌ للعسر والحرج فی بعض الأحوال، ومنافاته لسهولة الملّة وسماحتها، مع أنّ الباری عزّ وجلّ أجلّ من أنْ یجعل مثل هذا الحکم العام البلوی مخفیا، ولم ینبّه علی لسان صاحب الشریعه ـ کضعف المنقول من تحیّض کلّ منهما لسبعة أو ثلاثة، عملاً بالروایة والیقین، فانه لا یکاد یفهم لهذا الجمع وجه یعتد به، مع استلزامه لطرح ما سمعته من خبری ابن بکیر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محل الحاجة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الاعتراضات انّما یتم، إذا فرضنا عدم تمامیة الأدلة والروایات فی اثبات مفادها، امّا للاشکال فی الإسناد أو الدلالة ـ ولو لأجل </w:t>
      </w:r>
    </w:p>
    <w:p>
      <w:pPr>
        <w:pStyle w:val="BookText"/>
        <w:rPr/>
      </w:pPr>
      <w:r>
        <w:rPr>
          <w:rFonts w:ascii="IRNazanin" w:hAnsi="IRNazanin" w:eastAsia="IRNazanin"/>
          <w:color w:val="111111"/>
          <w:sz w:val="28"/>
          <w:sz w:val="28"/>
          <w:szCs w:val="28"/>
          <w:rtl w:val="true"/>
          <w:lang w:bidi="fa-IR"/>
        </w:rPr>
        <w:t xml:space="preserve">المعارضة ـ وعدم امکان الاعتماد بتقدیم أحداهما علی الاخری، والاّ لا تصل النوبة بالرجوع الی القواعد ـ کما هو مختارنا بالنظر الی اختیار السبعة، الذی هو القدر المتیقن فی المرسل المنجبر بالاجماع المنقول والشهرة ـ أو اختیار الثلاثة فی کلّ شهر، علی تقدیر قبول المعارضة والتساقط، والرجوع الی ما هو القدر المتیقن، وهو الثلاثة فی کلّ فترة‌تری فیها الدم إذا زید من ذلک، وإنْ أمکن الالتزام به لولا وجود المعارض فیه من الأخبار، فمثل الاستصحاب وقاعدة الامکان و معارضة الاحتیاط بمثله، أو توهم حصول العسر والحرج فی بعض الاحوال، و منافاته للسهولة وأجلّیة الباری عن إخفاء مثل ذلک الذی کان مورد ابتلاء عامة الناس، انّما یکون بعد تسلیم الأخبار الواردة، ورفع التکافؤ بینها، وحیث لم یتضح للمحقق قدس‌سره ، فلا یبقی له بدّ الا الأخذ بالقدر المتیقن فی کل الادوار وهو الثلاثة، حیث لا یزاحمه شی‌ء، بل یترتب علیه جواز ما یترتب علی المستحاضة، من دخول المساجد والمقاربة والجماع معها ونحوها، وإنْ کان مقتضی الاحتیاط بعد الثلاثة هو ترک مثل تلک الامور، لاحتمال کونها حائضا، وفی مثل الصلاة حیث تکون فیها المعارضة بین الوجوب والحرمة، ویحتمل تغلیب جانب الحرمة کما یحتمل عکسه، لأجل الاهتمام فیها بکونها عماد الدین، ولکن حیث قد حکم بتقدیم الثلاثه، فانه یوجب ترتیب آثار الطهارة، و الحکم بلزوم بالاتیان بها استظهارا، لعدم ثبوت حرمة ذلک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یظهر لک بعد الاحاطة بما ذکرناه من الأخبار، وما استفید منها، وجه حکم کلّ من أفتی بغیر ما ذکرناه، من التخییر بین السبعة والستة، وبین الأخذ بالعشرة فی الشهر الاول والثلاثة فی الثانی، أو عکسه بلحاظ کون الأخذ بین العشرة وبین الثلاثة علی نحو التحییز، وبین التقدیم والتأخیر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أقلّه ثلاثة </w:t>
      </w:r>
    </w:p>
    <w:p>
      <w:pPr>
        <w:pStyle w:val="BookText"/>
        <w:rPr/>
      </w:pPr>
      <w:r>
        <w:rPr>
          <w:rFonts w:ascii="IRNazanin" w:hAnsi="IRNazanin" w:eastAsia="IRNazanin"/>
          <w:color w:val="111111"/>
          <w:sz w:val="28"/>
          <w:sz w:val="28"/>
          <w:szCs w:val="28"/>
          <w:rtl w:val="true"/>
          <w:lang w:bidi="fa-IR"/>
        </w:rPr>
        <w:t>وأکثره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دون الاشارة الی التمییز بینهما بالعدد ـ کما اختاره علم الهدی، بل هو ظاهر الصدوق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باختصاص التخییر بین الثلاثة الی العشرة بالدور الأول، دون سائر الادوار، کما عن أبی علیّ من الفتوی بمضمون مقطوعة ابن بکیر، أو القول بأنْ تجعل حیضها عشرة، وطهرها عشرة کما هو المنقول عن ابن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ذهب الی ترک العمل بالاخبار، والأخذ بقاعدة الامکان الی العشرة، أو العمل بدلالة الروایات التی وردت فیها بأنّ أقلّ الحیض ثلاثة وأکثره عشرة، فاخذ بأکثره مستندا بقاعدة، فأورد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بمنافاته مع ما دلّ علی أنّ الحیض فی کلّ شهر مرّةً، اذ لازم هذا القول امکان حصوله فی کل شهر مرتین،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القول بتعیّن السبعة فی کلّ شهر خاصة ـ کما هو المنقول عن 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بروایة المرسل ـ والأخذ بخصوص السبعة لا من جهة التخییر بینها وبین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ذلک من الأقوال الکثیرة فی هذا الباب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یکثر الاختلاف ویشتد إذا لوحظ الأمر بالنسبة الی المبتدأة المضطربة، من الافتراق بینهما فی الحکم وعدمه، کما علیه الأکثر، تمسکا بالاجماع المرکب، وعدم القول بالفصل، واستدلالاً بروایة المرسل من الحصر بین ثلاث طوائف فی السنن، من ذات العادة، وذات التمییز، والفاقدة له وبالرجوع الی الروایات ولم تکن المضطربة من القسمین الأولین فتدخل فی الأخیرة، وهی التی کانت للمبتدأة،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فقهیّة</w:t>
      </w:r>
    </w:p>
    <w:p>
      <w:pPr>
        <w:pStyle w:val="BookText"/>
        <w:rPr/>
      </w:pPr>
      <w:r>
        <w:rPr>
          <w:rFonts w:ascii="IRNazanin" w:hAnsi="IRNazanin" w:eastAsia="IRNazanin"/>
          <w:color w:val="111111"/>
          <w:sz w:val="28"/>
          <w:sz w:val="28"/>
          <w:szCs w:val="28"/>
          <w:rtl w:val="true"/>
          <w:lang w:bidi="fa-IR"/>
        </w:rPr>
        <w:t xml:space="preserve">هنا فروع لا بأس بالاشارة الیها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المنسوب الی المشهور ـ کما اعترف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 التخییر بین السبعة والستة، کالتخییر بین احداهما و بین الثلاثة والعشرة، أو العشرة والثلاثة، علی ما فی المتن، فحینئذ قد اعترض علی مثل هذا التخییر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لیس له شاهد جمع، هذا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معنی للتخییر بین الأقل والأکثر، لأنه یستلزم التخییر بین فعل الواجب وترکه، فیرجع التخییر الی دوران الأمر بین الواجب والحرام، وهو غیر جائز، فلابد من تعیّن اختیار السبعة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أجاب عن الاوّل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ما ذکره من أنّه لا شاهد لهذا الجمع المقتضی للتخییر، فهو مع ابتنائه علی أنّ المراد به التخییر الحکمی لا العملی، یمکن القول بعدم الاحتیاج الیه فی خصوص المقام، لانتقال الذهن الی التخییر عند الامر بشیئین متضادین فی وقت واحد، من آمر واحد، أو ما هو بمنزلته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أجاب عنه المحقق القمی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التخییر هنا یکون نظیر التخییر للمسافر بین الاقامة ـ فیجب علیه الصوم ـ وبین عدمها فیحرم علیه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اضاف الیه صورة التخییر بین تحصیل الاستطاعة ـ فیجب علیه الحج ـ وبین عدمه فلا یجب علیه، ونظائرهما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قد اعترض المحقق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المقام وبین ما ذُکر، لأنّ تحصیل الحیض أو الاستحاضة علی مستمرة الدم، شی‌ء لیس بید المکلف واختیاره، کالاقامة والاستطاعة، فلا معنی للتخییر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یجعل تخییرا ظاهریا عند الشک فی الحیض والطهر واقعیا، انتهی محل الحاجة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الاشکال فی التخییر بین الأقل والأکثر، لا یکون منحصرا فی الجمع بین الطائفتین من الاخبار، من أخذ السبعة أو الثلاثة فی شهر، والعشرة فی الآخر أو عکسه، کما فی المتن، المستلزم جمعهما الحکم بالتخییر، بل یجری هذا الاشکال حتی لو عملنا بالمرسلة، لما ورد فی صدرها من التخییر بین الست والسبعة، لأنه أیضا تخییر بین الأقل والأکثر، مع أنّه قد نُسب الی الاشهر التخییر بینهما، کالتخییر بین ما قبله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قبلنا دلالة الحدیث علی التخییر بین الست والسبعة، فلا نحتاج حینئذ الی شاهد جمع، حتّی یرد بهذا الاشکال، لأنّه ان ثبت ذلک، فانه یختص بالاشکال من جهة التخییر بین الطائفتین، والحال أن الاشکال بأنّ التخییر بین الأقل والاکثر تخییرٌ بین واجب وحرام، یکون باقیا علی حاله، فلابد من البحث عن جواب مقنعٍ بحیث یشمل فرض التخییر بالمعنی الاوّل المذکور هنا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وحقیقة الجواب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فرضنا صحة دلالة الحدیث علی التخییر، فیصیر التخییر نظیر التخییر فی الخبرین المتعارضین إذا کان مفادهما من قبیل الأقلّ والأکثر، حیث أنّ الوجوب والحرمة یدور مدار الاخذ بالخبر، وترتیب </w:t>
      </w:r>
    </w:p>
    <w:p>
      <w:pPr>
        <w:pStyle w:val="BookText"/>
        <w:rPr/>
      </w:pPr>
      <w:r>
        <w:rPr>
          <w:rFonts w:ascii="IRNazanin" w:hAnsi="IRNazanin" w:eastAsia="IRNazanin"/>
          <w:color w:val="111111"/>
          <w:sz w:val="28"/>
          <w:sz w:val="28"/>
          <w:szCs w:val="28"/>
          <w:rtl w:val="true"/>
          <w:lang w:bidi="fa-IR"/>
        </w:rPr>
        <w:t>الأثر علیه، لأن الحکم یعدّ أمرا اعتباریا شرعیا، فالأثر المترتب علیه تابعٌ للحدّ الذی اعتبره الشارع، فان کان أخذ بالأقل فالوجوب والحرمة تلاحظان بمقداره، وإنْ کان قد أخذ بالأکثر فکذلک، بالنسبة الیه، واختیار الأخذ ـ علی الفرض ـ یکون بیده شرعا، نظیر قصد الاقامة وعدمه، فدعوی الفرق بین الموردین لیس علی ما ینبغی،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هو التحقیق فی أصل تمامیة الدلیل وعدمه، لا البحث عن تمامیة الاشکالات وعدمها بعد فرض دلالة الدلیل، کما صدر عن بعض الاعاظم،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عرفت امکان الأخذ بالتخییر فی کلا طرفی التخییر إنْ تمّ دلیلهما، ظهر لک عدم تمامیة ما وقع للعلامة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فی ذلک، حتّی أنّه رحمه‌الله حمل لفظ اداة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المرسلة دلیلاً علی التفصیل فی الردّ الی اجتهاد المرأة ورأیها، مما یغلب علی ظنها أنّه الأقرب الی الحیض، امّا من عادتها أو عادة نسائها، أو ما یکون أشبه بلونه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عدم الحاجة الی مثل هذه التکلّفات، بعد امکان الاخذ بالتخییر فی سبب الوجوب، وهی الحرمة من التحیّض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یصیر واجبا بما اختارته، وإنْ لم تعمل علی حسب اختیارها، أو یصیر اللزوم والوجوب بعد الاختیار والعمل؟</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کما هو الاقوی، لأنه مقتضی دلیل الاطلاق فی تخییرها، بل الاستصحاب لو شک فیه بعد الأخذ قبل العمل، لأن الاکثر کان مترتبا علی العمل، بل لعل الأخذ والاختیار لا یتحقق الاّ به لا بصرف النیّة والقصد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اذ أخذ وعمل بمقتضی ما أخذ، تترتب علیها أثره ویجب علیها العمل بما هو المأخوذ بالنسبة الی الشهر الثانی من العمل بالسبعة أو العدل الآخر من الثلاثة </w:t>
      </w:r>
    </w:p>
    <w:p>
      <w:pPr>
        <w:pStyle w:val="BookText"/>
        <w:rPr/>
      </w:pPr>
      <w:r>
        <w:rPr>
          <w:rFonts w:ascii="IRNazanin" w:hAnsi="IRNazanin" w:eastAsia="IRNazanin"/>
          <w:color w:val="111111"/>
          <w:sz w:val="28"/>
          <w:sz w:val="28"/>
          <w:szCs w:val="28"/>
          <w:rtl w:val="true"/>
          <w:lang w:bidi="fa-IR"/>
        </w:rPr>
        <w:t xml:space="preserve">والعشرة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یأتی البحث فی أنّه إذا عملت بالسبعة فی الدور الاوّل، فهل تجب علیها العمل بالسبعة مثلاً فی سائر الادوار، أم إنّها تکون مختارة بالاخذ بها وبالعدل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یظهر من بعضٍ ـ کالمنقول عن أبی علی ـ اختصاص التحیّض بالعشرة فی الدور الاول، دون سائر الادوار، وجعل فیها ثلاثة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من الأدلة هو الثانی، أی یکون التخییر استمراریا لا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قوة القول بالزامها بما قد أخذها فی الشهر الاول، أمّا فی الشهر الثانی فان کان اختیارها أیضا بالسبعة یکون الحکم کذلک فی الثانی، أو بالعشرة أو الثلاثة ایضا، لأن العمل بأحد عدلی التخییر فی کلّ دور لازم، یعنی الاخذ بالسبعة فی الشهرین مثلاً، أو العشرة والثلاثة فیهما، فاذا اختارت الثلاثة فی شهر یلزم علیها العشرة فی الثانی، فیکون تمام دورها الشهرین، وبعد تمامهما ترجع الی التخییر الثابت لها بین روایة السبع أو الثلاث والعشرة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بقاء التخییر، هو اطلاق الدلیل، ومع الشک فیه فانه یجری استصحاب بقاء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فاحتمال اختصاص التخییر فی الدور الاوّل دون غیره، لا یخلو عن وهن، فما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عرفت مع دلیله، لا یخلو عن 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احتمال جواز التلفیق، من العمل بطائفتین فی کل دور، بأن تختار فی أحد الادوار فی کل شهر بالسبعة وفی الآخر بالثلاثة، أو بالعکس، مما لا یمکن المساعدة معه، لأن الدلیل غیر وافٍ بذلک، حیث یظهر من روایة الثلاثة مع العشرة أنّه یلزم فی الشهر الآخر أنْ تأخذ بما اختارتها مما هو عدله فی الشهر الاوّل، فالمخالفة فی الترتیب بحاجة الی دلیل یدل علیه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هذا التخییر بین الأخذ بأحداهما وعدمه، هل هو مختص بالمفتی والمجتهد حتی یفتی علی طبقة، بحیث لا یکون للمقلد بعده تخییر بالخصوص، </w:t>
      </w:r>
    </w:p>
    <w:p>
      <w:pPr>
        <w:pStyle w:val="BookText"/>
        <w:rPr/>
      </w:pPr>
      <w:r>
        <w:rPr>
          <w:rFonts w:ascii="IRNazanin" w:hAnsi="IRNazanin" w:eastAsia="IRNazanin"/>
          <w:color w:val="111111"/>
          <w:sz w:val="28"/>
          <w:sz w:val="28"/>
          <w:szCs w:val="28"/>
          <w:rtl w:val="true"/>
          <w:lang w:bidi="fa-IR"/>
        </w:rPr>
        <w:t>أو علی المجتهد أن یُخیر المقلّد بالتخییر فی الأخذ بایّهما شاء؟</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والأوجه هو الثانی، اذ هو الظاهر من لسان الادلة حیث انها جعلت المرأة موردا لهذا الحکم،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التخییر الثابت للمرأة، یختص لمن استمر الدم منها شهرا أو عدة أشهر، أم أنّه ثابت حتّی لو انقطع الدم عنها بعد العشرة، کما لو انقطع الدم فی الیوم الحادی عشر، فتحیض حینئذ بین السبع والثلاث والعشرة؟</w:t>
      </w:r>
    </w:p>
    <w:p>
      <w:pPr>
        <w:pStyle w:val="BookText"/>
        <w:rPr/>
      </w:pPr>
      <w:r>
        <w:rPr>
          <w:rFonts w:ascii="IRNazanin" w:hAnsi="IRNazanin" w:eastAsia="IRNazanin"/>
          <w:color w:val="111111"/>
          <w:sz w:val="28"/>
          <w:sz w:val="28"/>
          <w:szCs w:val="28"/>
          <w:rtl w:val="true"/>
          <w:lang w:bidi="fa-IR"/>
        </w:rPr>
        <w:t xml:space="preserve">قد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لکنه قال بعد ذکر التخییر بین السبع والثلاث و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 فی الاخرین، فتأمّل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وجه التأمّل هو عدم وجود وجه وجیه للاشکال، لأنّ المفروض أنّ حالة استمرار الدم منها یعدّ موردا لا شرطا، فاذا کان حدوث التخییر للمرأة التی لیست لها عادة، أو لیست لها عادة تعرفها من عادة أقاربها، وکانت فاقدة للتمییز ولا تتمکن من الرجوع الی الروایات بالعدد المذکور، بعد تجاوز الدم عن العشرة، وهی غیر عالمة بحال نفسها ان الدم یستمر منها او لا یستمر، فاذا حکم الامام فی حقها بالتخییر، فلا وجه لسقوطه بعد انقطاع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برغم أن مراعاتها للاحتیاط حین العمل من جهة مراعاة تروک الحائض، واتیان اعمال المستحاضة حسنٌ جدا، خصوصا فی المورد المذکور، وذلک بمقتضی احتمال شرطیّة الاستمرار فی بقاء التخییر، لکنه کان بعید جدّا،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یتعین علی المرأة وضع ما تختاره من العدد فی أول الدم من الشهر، أم هی مختارة فی وضعها فی أیّ یوم شاءت من أیّام الشهر؟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یظهر من جماعة ـ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الی الأصحاب ـ هو الثانی، ولکن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وکلمات جماعة اخری کالعلامة </w:t>
      </w:r>
      <w:bookmarkStart w:id="169" w:name="pg13323_169020"/>
    </w:p>
    <w:p>
      <w:pPr>
        <w:pStyle w:val="BookText"/>
        <w:rPr/>
      </w:pPr>
      <w:bookmarkEnd w:id="169"/>
      <w:r>
        <w:rPr>
          <w:rFonts w:ascii="IRNazanin" w:hAnsi="IRNazanin" w:eastAsia="IRNazanin"/>
          <w:color w:val="111111"/>
          <w:sz w:val="28"/>
          <w:sz w:val="28"/>
          <w:szCs w:val="28"/>
          <w:rtl w:val="true"/>
          <w:lang w:bidi="fa-IR"/>
        </w:rPr>
        <w:t>وذات العادة، تجعل عادتها حیضا ، وما سواه استحاضة ، فإن اجتمع لها من العادة تمییز،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علی العادة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التمیز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 والأوّل أظهر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کما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مساعدته مع الاعتبار، وموافقته لاقتضاء الطبیعة، فان الوارد علی لسان روایتی ابن بکیر و یونس،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عَدت أوّل ما رأت الدم الاول والثانی عشرة ایّام، ثم هی 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الوظیفة قد شرعت لها من أوّل رؤیة الدم، فان رجوعها الی الدلیل حینئذ لیس الاّ ما عرفت من دلالة الأخبار بالرجوع الی العدد المزبور، فلا وجه لاحتمال کونها بلا تکلیف فی أوّل الرؤیة الی أنْ تشاء أنْ یختاره من أیّام الشهر خارج العشر، اذ لابد لها أن ترجع الی معرفة حالها بمجرد تجاوز الدم العشرة، من التمییز أو ملاحظ عادة النساء من أقاربها أو الی الروایات، وهذا المعنی لا یمکن تحققه الاّ بأن تلاحظ الدم من اوّل رؤیتها له والتجاوز عنها، فیترتب علیه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الاحاطة بما ذکرناه من الدلیل، تقدر علی الاجابة عمّا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الفروع التی لم تکن منقحة فی کلمات الأصحاب، ولا ضرورة لایراد هذه الفروع هنا والبحث عنها، اذ لا یترتب علی ذلک أثر فقهی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المبتدأة والمضطربة، بقی الکلام عن ذات العادة إذا تجاوزت دمها عن العشرة، سواء کان استمراره الی شهر أو ازید أو اقلّ حیث أشار المصنف الی حکمها فی المسألة القادمة </w:t>
      </w:r>
      <w:r>
        <w:rPr>
          <w:rFonts w:eastAsia="IRNazanin" w:cs="IRNazanin"/>
          <w:color w:val="111111"/>
          <w:sz w:val="28"/>
          <w:szCs w:val="28"/>
          <w:rtl w:val="true"/>
          <w:lang w:bidi="fa-IR"/>
        </w:rPr>
        <w:t>.</w:t>
      </w:r>
    </w:p>
    <w:p>
      <w:pPr>
        <w:pStyle w:val="Heading2"/>
        <w:numPr>
          <w:ilvl w:val="1"/>
          <w:numId w:val="1"/>
        </w:numPr>
        <w:rPr/>
      </w:pPr>
      <w:bookmarkStart w:id="170" w:name="__RefHeading___Toc2506126_2322387425"/>
      <w:bookmarkStart w:id="171" w:name="_Toc57"/>
      <w:bookmarkEnd w:id="170"/>
      <w:r>
        <w:rPr>
          <w:rtl w:val="true"/>
        </w:rPr>
        <w:t xml:space="preserve">فی الاستحاضة </w:t>
      </w:r>
      <w:r>
        <w:rPr>
          <w:rtl w:val="true"/>
        </w:rPr>
        <w:t xml:space="preserve">/ </w:t>
      </w:r>
      <w:r>
        <w:rPr>
          <w:rtl w:val="true"/>
        </w:rPr>
        <w:t>فی حکم ذات العادة إذا تجاوز الدم عشرة أیّام</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العادة علی اقسام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العادة وجودیة، أی تکون عادتها حاصلة بالأخذ والانقطاع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وصفیة، أی تکون حاصلة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الصورة الاولی منها، فهو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یعارض عادتها تمییز، یعنی یمکن الجمع بین عادتها والتخییر فی العشرة، أو کان عدم افتراقهما لوجود الفصل بأقلّ الطهر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یعارضها، ولا یمکن الجمع بینهما، لأجل کون الفصل بین العادة والتمییز، أقل من الطهر اللازم بین الحیضتین فی حیضیّة مستقلة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فیالبحث أوّلاً یتوجه الی العادة الوجودیة غیر المعارض مع التمیز، ففی مثله لا اشکال فی تقدیم العادة وجعلها حیضا حیث ادّعی فیه الاجماع محصّلاً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ومنقولاً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ـ ، هذا فضلاً عن دلالة النصوص الواردة علیه، ثم تجعل ما عداها استحاضة حتّی ولو کان‌ایام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ایضا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مع کون عادتها فی کل شهر مرّة، عملاً بما دلّ علی أنّها فی کل شهر مرّة، مثل روایة أدیم بن الحرّ،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علیه‌السلام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حدّ للنساء فی کل شهر مرّة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الصدوق</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فالحکم فیه واضح ولا کلام فیه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إذا کان أکثر من مرّة، کما لو فرض مع تخلل أقلّ الطهر بین العادة والتمییز فهو مبنیٌ علی فرض امکان تحققه، فیلزم حینئذ لها فی ضمن کلّ شهرین حیضة، کما یمکن لها أن یتحقق فی کلّ شهر حیضتین، بتکرر خروج الدم فی الشهر </w:t>
      </w:r>
    </w:p>
    <w:p>
      <w:pPr>
        <w:pStyle w:val="BookText"/>
        <w:rPr/>
      </w:pPr>
      <w:r>
        <w:rPr>
          <w:rFonts w:ascii="IRNazanin" w:hAnsi="IRNazanin" w:eastAsia="IRNazanin"/>
          <w:color w:val="111111"/>
          <w:sz w:val="28"/>
          <w:sz w:val="28"/>
          <w:szCs w:val="28"/>
          <w:rtl w:val="true"/>
          <w:lang w:bidi="fa-IR"/>
        </w:rPr>
        <w:t>الحیضی، أعنی خلال ثلاثة عشر یوما، وإنْ استبعده بعضٌ کالمحقق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کانت العادة وقتیه وعدّدیة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هذه الصورة ـ أی صورة عدم وجود المعارض لها، إمّا للجمع بینهما فی العشرة، أو لوجود الفصل بأقلّ الطهر بینهما ـ ففد صرّح جماعة بحیضیّتما معا، بل قد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فی الاوّل منهما، کما فی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الخلاف فیه، وقد تشعر به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أنه قد نقل عن ظاهره الاتفاق فی الصورة الثانیة، وهو وجودالفصل بأقلّ الطهر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الدلیل علی الحکم بحیضیّتهما، هو جریان قاعدة الامکان فیه، وعدم وجود التنافی فی العمل بعموم العادة والتمییز، فیعمل بهما، وظهور أدلة لزوم الاقتصار علی العادة أو التمییز، علی غیر ذلک، اذ لا ینفی اثبات الحیضیّة للعادة، حیضیة التمییز مع وجود الشرط فیه و لانه یشابه فیما إذا لم یستمر الدم بمقدار یتجاوز العادة، ثم حصل الفصل بأقلّ الطهر، ثم رأت الدم مرة اُخری، فیحکم بحیضیّتهما وکذلک یکون الحکم فیما اذا تجاوز الدم ایضا؛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الاشکال فیه من جهة عموم أدلة العادة، حیث یحکم بلزوم جعل العادة حیضا مطلقا، سواء کان فی مثل المورد المفروض أو غیره، وایضا من جهة المستفاد من المرسل من اشتراط الرجوع الی التمییز عند فقد العادة، فلا یشمل ما تکون لها عادة، ومن الشک فی شمول قاعدة الامکان لمثل ذلک، کما قد یؤیده اطلاق الأصحاب من لزوم الرجوع الی العادة، ـ خاصة مع التجاوز ـ استحاضة وعدّ ما عداها، الشامل باطلاقه لبعض صور المقام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لا یمکن أن یُصغی الیه، اذ لیس فی شی مما ذکر مما یمکن أن یستدل به علی نفی الحکم بالحیضیة فی الثانی، غیر ما عرفت من عدم امکان فرض حدوث الحیض فی کلّ شهر الاّ مرّة واحدة، عملاً بما عرفت من دلالة الخبر، وفیه </w:t>
      </w:r>
    </w:p>
    <w:p>
      <w:pPr>
        <w:pStyle w:val="BookText"/>
        <w:rPr/>
      </w:pPr>
      <w:r>
        <w:rPr>
          <w:rFonts w:ascii="IRNazanin" w:hAnsi="IRNazanin" w:eastAsia="IRNazanin"/>
          <w:color w:val="111111"/>
          <w:sz w:val="28"/>
          <w:sz w:val="28"/>
          <w:szCs w:val="28"/>
          <w:rtl w:val="true"/>
          <w:lang w:bidi="fa-IR"/>
        </w:rPr>
        <w:t xml:space="preserve">تأمّل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فرضنا وجود المعارضة بین العادة والتمییز فی العادة الوجودیة، یعنی فیما إذا لم یمکن الحکم بحیضیة کلّ من العادة والتمییز، مثل ما إذا لم یفصل بینهما، أقل الطهر، ففی اختصاص الحیض بأیّام العادة ـ کما فی صورة عدم المعارضة فی هذه الناحیة ـ أو اختصاص الحیض بأیام التمییز أو التخییر بینهما،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علی الاول، نقلاً وتحصیلاً کما هو مختار المصنف قدس‌سره ،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 ذهب الی الثانی، وقد نسب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النسبة غیر ثابتة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ذهب الی التخییر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الاقوی هو الاوّل، وذلک لامکان الاستدلال بعموم ما دل علی الرجوع الی العادة، الشامل بعمومه حتّی حال المعارضة، بل وبما ورد من الدلیل علی أنّ الصفره والکدرة فی أیّام الحیض 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وبموثق اسحاق بن جریر، حیث جعل شرط جواز الرجوع الی التمییز فقد العادة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أیّام حیضها، ثم تغتسل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أیّام حیضها تختلف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 وهو دم حارّ تجد له حرقة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أمرها علیه‌السلام بالجلوس فی أیّام العادة، ثم بعد الاشتباه لمکان الاختلاف، أرشدها الی التمییز بالصفات، حیث یظهر منه أنّ الرجوع الی الصفات لا یکون الاّ بعد الجهل بالعادة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وأظهر منه ـ بل هو الصریح ـ مرسلة یونس،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کانت تعرف أیّامها، ما احتاجت الی معرفة لون الدم، لأن السنة فی الحیض أنْ تکون الصفرة والکدرة فما فوقها فی أیّام الحیض ـ إذا عرفت ـ حیضا کله، إن کان الدم أسود، أو غیر ذلک، فهذا یبیّن لک أنّ قلیل الدم وکثیره أیّام الحیض حیضٌ کله، إذا کانت الأیام معلومة، فاذا جهلت الأیام وعددها، احتاجت الی النظر حینئذ الی اقبال الدم وادباره، وتغیّر لونه، ثم‌تدع الصلاة علی قدر ذلک</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فبواسطة هذین الخبرین المعتضدین بالشهرة العظیمة، یجب تقیید اطلاق الأخبار الدالة بالاطلاق علی الرجوع الی الصفات، حتّی إذا کان معارضا مع العادة بما إذا لم یکن کذلک، وان کانت النسبة بین هذین الاطلاقین هو العموم من وجه، الا أنّه یقدم أخبار العادة علی أخبار التمییز بواسطة الشهرة، بل کادت أنْ تکون اجماعا، لعدم وجود المخالف فیه الاّ الشیخ فهو أیضا خالف فی سائر کتبه ما ذهب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قیل إنّه خالف حتّی فیهما أیضا، حیث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قیل بتقدیم العادة مطلقا لکان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دلیلٌ علی رجوعه عما قاله قبله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بذلک یظهر ضعف القول الثانی، وهو تقدیم التمییز علی العادة، کما یظهر ضعف القول بالتخییر،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قد جعل التخییر نتیجة العمل بالعمومین المتعارضین، مع أنّ مقتضی الجمع بینهما لیس التخییر العملی الفرعی، بل مقتضاه هو التخییر الاصولی بالنسبة الی وظیفة المجتهد، بخلاف التمییز الفرعی، حیث یکون بالنسبة الی عمل المقلد، أو ربما قیل فی التخییر الاصولی، بأنّه تخییر المجتهد بالأخذ بأحدهما، فاذا أخذه فعلی المقلد العمل بما أخذه دون </w:t>
      </w:r>
    </w:p>
    <w:p>
      <w:pPr>
        <w:pStyle w:val="BookText"/>
        <w:rPr/>
      </w:pPr>
      <w:r>
        <w:rPr>
          <w:rFonts w:ascii="IRNazanin" w:hAnsi="IRNazanin" w:eastAsia="IRNazanin"/>
          <w:color w:val="111111"/>
          <w:sz w:val="28"/>
          <w:sz w:val="28"/>
          <w:szCs w:val="28"/>
          <w:rtl w:val="true"/>
          <w:lang w:bidi="fa-IR"/>
        </w:rPr>
        <w:t>أن یختار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هنا بدویٌ لا استمراری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کلام نوکل تفصیله وتنقیحه الی محلّه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تعارض العادة مع التمییز فی العادة الوجودیة، أی إذا کانت عادتها حاصلة بالأخذ والإنقطاع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کانت العادة وصفیّة، أی حاصلة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تقدیم العادة علی التمییز کما علیه الأکثر،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اطلاق الفتاوی، وصریح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تقدیم التمییز علی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التوقف، کما هو المحکیّ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جماعة من الفقهاء الی تقدیم التمییز علی العادة، کالمحقق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استدل لذلک بأمور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حُکم بتقدیم العادة العاریة عن الوصف علی له من الوصف، للزم زیادة حکم الفرع علی الأصل، لأنّ اصل اعتبارها إنّما جاء من الصفة، فلا تبلغ مرتبة تقدم علی الصفة حتّی بالنسبة الی ما هو خالٍ عن الوصف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مجرّد اعتبار لا یعتمد علیه، بعد القول بثبوت العادة بالتمییز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الأولی فی الجواب أن یقال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ثبتت العادة ـ ولو بالوصف والتمییز ـ یوجب تحقق الموضوع، للدلیل الذی یدل باطلاقه، من تقدیم العادة علی التمییز، حیث یشمل باطلاقه حتّی ولو کانت حاصلة من التمییز، کما لا یخفی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فی شمول ما دل علی تقدیم العادة علی التمییز للعادة </w:t>
      </w:r>
    </w:p>
    <w:p>
      <w:pPr>
        <w:pStyle w:val="BookText"/>
        <w:rPr/>
      </w:pPr>
      <w:r>
        <w:rPr>
          <w:rFonts w:ascii="IRNazanin" w:hAnsi="IRNazanin" w:eastAsia="IRNazanin"/>
          <w:color w:val="111111"/>
          <w:sz w:val="28"/>
          <w:sz w:val="28"/>
          <w:szCs w:val="28"/>
          <w:rtl w:val="true"/>
          <w:lang w:bidi="fa-IR"/>
        </w:rPr>
        <w:t>الحاصلة من التمییز، بدعوی انصرافه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ما لا یخفی، حیث أنّه مجرد دعوی، والاّ کان الاطلاق مقتضیا لذلک، اذ لم یبیّن فی الدلیل بکون العادة حاصلة بالاخذ والانقطاع، ولا اشکال من وجود العادة الوصفیة فی النساء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 من الدلیل علی تقدیم العادة علی التمییز، هو الاجماع، والمتیقن منه هو الاجماع علی لزوم الأخذ بها، ما لم یعلم منها التمییز، وأمّا مع التعارض فهو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هذین الوجهین، تری الحکم بالتوقف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الوجهان لا یخلوان عن قوة، وعلیهما فالأحوط الجمع بین تروک الحائض، وأعمال المستحاضة، انتهی</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تقدیم العادة علی التمییز لیس خصوص الاجماع، حتّی یقال بتلک المقاله من الأخذ بالقدر المتعین، لکونه دلیلاً لبّیا، بل الاجماع مؤیدا بالنصوص فاطلاقها یشمل حتّی صورة المعارضة، ولو لم یکن هذا القسم معتضدا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الذی ألجائه علی ذلک، هو قبوله الانصراف فی الاخبار عن هذه الصورة، فبعد عدم شموله للاجماع أیضا، یوجب ذلک، و لذلک قلنا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یبعد ترجیح العادة علیها، ولکن برغم ذلک فانه لا یترک الاحتیاط فی الصفات أیضا، بما عرفت فی مقابل قول مثل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للمحقق من القول بترجیح الصفات علی العادة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إذا عرفت بأنّ الأخبار تدل علی تقدیم العادة مع التمییز والصفات، وکان </w:t>
      </w:r>
    </w:p>
    <w:p>
      <w:pPr>
        <w:pStyle w:val="BookText"/>
        <w:rPr/>
      </w:pPr>
      <w:r>
        <w:rPr>
          <w:rFonts w:ascii="IRNazanin" w:hAnsi="IRNazanin" w:eastAsia="IRNazanin"/>
          <w:color w:val="111111"/>
          <w:sz w:val="28"/>
          <w:sz w:val="28"/>
          <w:szCs w:val="28"/>
          <w:rtl w:val="true"/>
          <w:lang w:bidi="fa-IR"/>
        </w:rPr>
        <w:t>وجه التقدیم کونها أقوی الامارات، فانّ الصفرة والکدرة فی أیّام الحیض حیض کلّها، فاذا عرِفَتْ أیامها جعلتها حیضا، و لا تعتنی باوصاف الدم، ولا فرق فی ذلک بین ما إذا عرفت أیّامها تفصیلاً وقتا وعددا ـ بأن استقرت عادتها من حیث الوقت کأول الشهر ـ ومن حیث العدد ـ کالسبعة ـ أو عرفت عادتها من حیث الوقت فقط من کونها فی أوّل کلّ شهر دون العدد، أی عرِفَتْ أنّ عادتها تکون بدایة کلّ شهر مثلاً، وأنّ الصفرة والکدرة فی تکونان فی أیّام معیّنة من أوّل الشهر، أمّا اقل الحیض أو القدر الجامع بین أقرائها فانّه حیض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حیث تعیین العدد، فهی بحاجة الی معرفة ألوان الدم، فحکمها من هذه الجهة یکون حکم ناسیة العدد، حیث ترجع الی التمییز فی تعینیه، لأنّ المفروض عدم وجود عادة فعلاً من حیث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عرفت أیّام عادتها عددا دون الوقت، أی لو عرفت اجمالاً بأنّ عادتها فی کلّ شهر سبعة أیّام مثلاً، فعلیها أنْ تتحیضّ بذلک المقدارکل شهر، سواء ساعدت علیها الاوصاف أم لم تساعد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من ـ حیث الوقت حیث لا تکون لها عادة ـ فتصیر کالمتحیرة، وعلیها الرجوع الی الاوصاف وغیرها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یری من مناقشة بعض أصحابنا فی الفرض الاخیر، من لزوم رجوع ذات العادة الوقتیة الی وقتها، وعدم التفاتها الی التمییز والاوصاف، بدعوی ظهور الأخبار فی غیرها ـ کما نقله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لیس بشی‌ء، لما قد عرفت من أنّ المتبادر من الأخبار، لیس الاّ لزوم ترک الصلاة فی الوقت المعهود، کما تری فی جواب سؤال أنّ المرأة فی صحیحة اسحاق بن جریربیان اوصاف الحیض حیث آمرها الامام علیه‌السلام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أیّام حیضها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علیها الجلوس فی أیّام عادتها حتّی من حیث الوقت، ولذلک 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حیضها تختلف علیها وربّما </w:t>
      </w:r>
      <w:bookmarkStart w:id="172" w:name="pg13323_169028"/>
    </w:p>
    <w:p>
      <w:pPr>
        <w:pStyle w:val="BookText"/>
        <w:rPr/>
      </w:pPr>
      <w:bookmarkEnd w:id="172"/>
      <w:r>
        <w:rPr>
          <w:rFonts w:ascii="IRNazanin" w:hAnsi="IRNazanin" w:eastAsia="IRNazanin"/>
          <w:color w:val="111111"/>
          <w:sz w:val="28"/>
          <w:sz w:val="28"/>
          <w:szCs w:val="28"/>
          <w:rtl w:val="true"/>
          <w:lang w:bidi="fa-IR"/>
        </w:rPr>
        <w:t xml:space="preserve">وها هنا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عادتها مستقرة عددا ووقتا ، فرأت ذلک العدد متقدما علی ذلک الوقت ، أو متاخرا عنه ، تحیّضت بالعدد ، وألغت الوقت ، لأنّ العادة تتقدّم وتتأخر ، سواء رأته بصفة دم الحیض أو لم تکن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یتقدم الحیض الیوم والیومین والثلاثة ویتأخر مثل ذلک، فما علمها به؟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 لیس به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الامام علیه‌السلام أرجعها عند اختلاف وقتها الی تشخیص حیضها بالاوصاف، فیفهم منه أنّ الرجوع الی الاوصاف فی تشخیص الحیض، یساعد مع کل عادّة من حیث الوقت والعدد، من دون فرق فی ذلک بین کون عادتها وقتیة وعددیة أو احداهما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الاعتماد علی الاوصاف علی حدّ یوجب رفع الید عن العادة من حیث العدد، لو کان لها عادة عددا، کما قد یترأی من هذه الصحیحة، لما ثبت نصا واجماعا من أنّ العادة تستقر بمجرد رؤیة الدم عدّة أیّام، سواء شهرین وما زاد، وأنّه إذا استمر بها الدم ترجع الی عادتها عند استقرارها، والمرجع الی الصفات والتمییز إنّما یکون من الحیثیّة التی لیس لها عادة، وعلیها یؤل اطلاق الصحیحة جمعا</w:t>
      </w:r>
      <w:r>
        <w:rPr>
          <w:rFonts w:eastAsia="IRNazanin" w:cs="IRNazanin"/>
          <w:color w:val="111111"/>
          <w:sz w:val="28"/>
          <w:szCs w:val="28"/>
          <w:rtl w:val="true"/>
          <w:lang w:bidi="fa-IR"/>
        </w:rPr>
        <w:t>.</w:t>
      </w:r>
    </w:p>
    <w:p>
      <w:pPr>
        <w:pStyle w:val="Heading2"/>
        <w:numPr>
          <w:ilvl w:val="1"/>
          <w:numId w:val="1"/>
        </w:numPr>
        <w:rPr/>
      </w:pPr>
      <w:bookmarkStart w:id="173" w:name="__RefHeading___Toc2506128_2322387425"/>
      <w:bookmarkStart w:id="174" w:name="_Toc58"/>
      <w:bookmarkEnd w:id="173"/>
      <w:r>
        <w:rPr>
          <w:rtl w:val="true"/>
        </w:rPr>
        <w:t xml:space="preserve">فی الاستحاضة </w:t>
      </w:r>
      <w:r>
        <w:rPr>
          <w:rtl w:val="true"/>
        </w:rPr>
        <w:t xml:space="preserve">/ </w:t>
      </w:r>
      <w:r>
        <w:rPr>
          <w:rtl w:val="true"/>
        </w:rPr>
        <w:t>فی حکم ذات العادة إذا تقدّمت العادة أو تأخّرت</w:t>
      </w:r>
      <w:bookmarkEnd w:id="174"/>
    </w:p>
    <w:p>
      <w:pPr>
        <w:pStyle w:val="BookText"/>
        <w:rPr/>
      </w:pPr>
      <w:r>
        <w:rPr>
          <w:rFonts w:ascii="IRNazanin" w:hAnsi="IRNazanin" w:eastAsia="IRNazanin"/>
          <w:color w:val="111111"/>
          <w:sz w:val="28"/>
          <w:sz w:val="28"/>
          <w:szCs w:val="28"/>
          <w:rtl w:val="true"/>
          <w:lang w:bidi="fa-IR"/>
        </w:rPr>
        <w:t xml:space="preserve">فثبت من جمیع ما ذکرناه، لزوم تقدیم العادة علی التمییز مطلقا، ای فی الاقسام الثلاثة من العادة، واللّه العالم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حکم المرأة ذات العادة، وأن العادة هی المرجع فی کلّ شهر لها، فان المصنف یرید فی هذه المسألة بیان حکم من تقدمت عنها العادة أو تأخرت عن الوقت الذی کانت مستقرة لها، کمن کانت ذات عادة عددیة وقتیه، بل وکذلک لو رأت غیر ذلک العدد قبل الوقت أو بعده، وأمکن أن تکون ما رأته حیضا، فان علیها حینئذٍ الغاء الوقت نصّا واجماعا، کما قد مضی بحثه عن المصنف وغیره، </w:t>
      </w:r>
    </w:p>
    <w:p>
      <w:pPr>
        <w:pStyle w:val="BookText"/>
        <w:rPr/>
      </w:pPr>
      <w:r>
        <w:rPr>
          <w:rFonts w:ascii="IRNazanin" w:hAnsi="IRNazanin" w:eastAsia="IRNazanin"/>
          <w:color w:val="111111"/>
          <w:sz w:val="28"/>
          <w:sz w:val="28"/>
          <w:szCs w:val="28"/>
          <w:rtl w:val="true"/>
          <w:lang w:bidi="fa-IR"/>
        </w:rPr>
        <w:t xml:space="preserve">عند التکلم فی قاعدة الامکان، فالنص والاجماع ثابتان فی کل من الموردین، کما هو الظاهر نقله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ویشهد علیه الوجوه و الاعتبار وقاعدة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ینطبق علیه النصوص، کما نشیر الیه، مثل مضمرة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تری الدم قبل وقت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فلتدع الصلاة، فانه ربما تعجّل بها الوقت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الخبر باطلاقه یشمل ذات العادة العددیة والوقتیّة، کما یشمل خصوص الوقتیة، حیث قد لوحظ فیه التعجیل عن وقتها، فکأنّها کانت لها عادة عددیة، والخلل وقع فی وقتها بالتعجیل، وقد أمضاه الشارع بأنّه ربما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استقر لها عادة، ثم تقدمها الحیض بیوم أو یومین، أو تأخر بیوم أو یومین، علمت بأنّه من الحیض، وإنْ تقدم بأکثر من ذلک أو تاخر بمثل ذلک الی تمام العشرة أیّام، حکم أیضا أنّه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زاد علی العشرة لم یحکم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الاعتراض علی قوله فی آخر کلامه من أنّه إنْ زاد علی العشرة لم یحکم به، أی فی الجمیع، لا أنْ لا یحکم بالحیض بالعادة، والاّ یرد علیه الاشکال بأنّه کیف لا یحکم به فی خصوص العادة، لما قد عرفت من دلالة قاعدة الامکان علی ذلک، بلا فرق فی ذلک بین ما الذی رأته کانت بصفة الحیض، أو لم یکن، فالحکم بالحیضیة علی ما تقدم أو تاخر مما لا اشکال فیه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والذی ینبغی البحث فیه هو أنّه هل التی تتحیض برؤیة الدم قبل وقتها علیها التربّص الی ثلاثة أیّام، التی کانت أقل الحیض، حتّی تستقر حیضها، أو یفصل بین ما هو بصفة الحیض فتحکم بمجرد الرؤیة، وبین غیره بالتربص الی </w:t>
      </w:r>
      <w:bookmarkStart w:id="175" w:name="pg13323_169030"/>
    </w:p>
    <w:p>
      <w:pPr>
        <w:pStyle w:val="BookText"/>
        <w:rPr/>
      </w:pPr>
      <w:bookmarkEnd w:id="175"/>
      <w:r>
        <w:rPr>
          <w:rFonts w:ascii="IRNazanin" w:hAnsi="IRNazanin" w:eastAsia="IRNazanin"/>
          <w:color w:val="111111"/>
          <w:sz w:val="28"/>
          <w:sz w:val="28"/>
          <w:szCs w:val="28"/>
          <w:rtl w:val="true"/>
          <w:lang w:bidi="fa-IR"/>
        </w:rPr>
        <w:t>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المبتدأة أنّ التحقیق یقتضی التفصیل بین الجامع وغیره، فینطبق علی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 الاوّل، کما سبق تحقیقه فی حکم المبتدأة، یعنی الحکم بالحیضیة بمجرد الرؤیة، وهذا هو الاوفق بالاحتیاط فیؤخذ به حتّی هنا، الاّ أن ینکشف الخلاف بالانقطاع قبل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هذا الحکم بین التقدم والتأخر، أی حکم التأخر مثل حکم التقدم فی الالحاق بالحیض، فیما تجری فیه قاعدة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یُنقل عن بعض من التفصیل بین التقدم ـ حیث لم یحکم بالتحیّض ـ وبین التأخر ـ حیث یحکم به لکون التأخر أزید انبعاثا ـ مما لا یمکن ان یُصغی الیه، کما أشرنا الیه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اشتراط کون التقدم والتأخر مما یکون بمقدار یعتدّ به بحیث لا یتسامح بمثله بالنسبة للعادات، کالیوم والیومین ونحوهما، لصدق الرؤیة فی وقت الحیض علی مثله، وبما یشیر الیه خبر اسحاق بن عمار، عن أبی بصیر،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تری الصفرة؟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قبل الحیض یومین، فهو من الحیض، وإنْ کان بعد الحیض بیومین فلیس من الحیض</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2506130_2322387425"/>
      <w:bookmarkStart w:id="177" w:name="_Toc59"/>
      <w:bookmarkEnd w:id="176"/>
      <w:r>
        <w:rPr>
          <w:rtl w:val="true"/>
        </w:rPr>
        <w:t xml:space="preserve">فی الاستحاضة </w:t>
      </w:r>
      <w:r>
        <w:rPr>
          <w:rtl w:val="true"/>
        </w:rPr>
        <w:t xml:space="preserve">/ </w:t>
      </w:r>
      <w:r>
        <w:rPr>
          <w:rtl w:val="true"/>
        </w:rPr>
        <w:t>فی حکم ذات العادة إذا رأت قبل العادة و بعدها</w:t>
      </w:r>
      <w:bookmarkEnd w:id="1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علی ما ینبغی، لوضوح أنّه لا فرق فی التقدم والتأخر الذی قد یتفق ویحکم بالحیضیة، بمجرد الرؤیة فی التقدم، بین کونه بیوم أو بیومین أو ازید منهما، وإنْ کان الغالب هو هذا المقدار، لکنه لا یوجب هذا التفصیل الذی یظهر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خبر اسحاق بن عمّار لا یمکن أن یصیر دلیلاً علی التقید، بل یمکن أنْ یکون ذکر هذا المقدار من باب المثال والغالب، کما لا یخفی علی المتأمل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قبل العادة ، وفی العادة ، فإن لم یتجاوز العشرة ، فالکلّ حیض ، وإنْ تجاوز ، جعلت العادة حیضا ، وکان ما تقدمها استحاضة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لو رأت فی وقت العادة وبعدها ، ولو رأت قبل العادة وفی العادة وبعدها ، فان لم یتجاوز العشر ، فالجمیع حیض ، وإنْ زاد علی العشرة ، فالحیض وقت العادة ، والطرفان استحاضة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الفرعین، مما لا خلاف فیهما وفی حکمهما، لما قد عرفت أنّ المدار مع وجود العادة ـ سواء کانت عددیة ووقتیة، أو مع احداهما ـ هو حفظ أیّام العادة، ومع ملاحظة عدم التجاوز عن العشرة، فالکلّ حیض من العادة، مع ما تقدمها من الأیام بیوم أو یومین أو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 المصنف، من اشتراط الاتصال، وکون ما تقدم مما لم یکن فیه بیاضٌ قبل أقل أیّام الحیض حیضٌ، والا لا یکون حیضا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حاجة الی ذکره، لأنّ ظاهر کلامه البحث عن صورة وجود الشرائط، غیر کونه متقدما، کما یومی الیه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لأجله أمر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یجب أنْ نلاحظ بأنّ الحکم باعتبار الدم المتقدم استحاضة، لو تجاوز عن العشرة مع وجود العادة، بین کون الدم فیما تقدم واجدا لصفة الحیض أم لا، أی یعارض التمییز مع العادة أو لم یعارضه، کما عرفت سابقا بأنّ العادة هی المرجع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القسمین الأخیرین، مما لا خلاف فیهما بین أصحابنا، خلافا لأبی حنیفة حیث ذهب فیما لم یتجاوز العشرة إذا رأت فی العادة وما بعدها، إلی الحکم بالحیضیة فی خصوص العادة، دون ما بعدها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وجود المقتضی لجریان قاعدة الامکان فیه، وعدم وجود مانع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عادتها فی کلّ شهر مرّة واحدة، عددا معینا ، فرأت فی شهر مرتین بعدد أیّام العادة ، کان ذلک حیضا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الحکم بالحیضیة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وخلافا للشافعی فی القسم الأخیر، وهو ما رأت قبل العادة وفیها و ما بعدها فیما یتجاوز عن العشرة، حیث ذهب الی الحکم بحیضیة جمیعها، ما لم تتجاوز المجموع عن خمسة عشر یوما، لأنه قد جعل أکثر الحیض هذا المقدار، وخلافا لأبی حنیفة فیه أیضا، حیث حکم بحیضیة العادة وما بعدها، إذا لم تتجاوز العشرة، دون ما تقدم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الوجه فی ذلک أنّه قد جعل استصحاب الحیضیة لما بعد العادة ـ الفاقد لهذا الأصل ـ لما قبلها، ولأجل ذلک فرّق بین المتقدم والمتأخر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ینافی مع ما اختاره سابقا من الحکم بالرجوع الی العادة، حتّی مع عدم التجاوز عنها، فی خصوص العادة وما بعدها،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کلامهما ضعیف، لاطلاق الادلة الدالة بلزوم الرجوع الی العادة عند التجاوز عن العشرة، فی جمیع الاقسام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فیمن کانت عادتها فی کلّ شهر مرّة واحدة عددا معینا، أن تتعیّن لها وقت معین، فلو رأت فی شهر مرّتین، یحکم بحیضیتهما، إذا فصل بینهما، بأقلّ الطهر، لأنه شرط فی الحکم بالحیضیة، وفی هنا فانه یحکم فی هذا المورد بالحیضیة، بلا اشکال، لقاعدة الامکان، بل ودلالة بعض النصوص، مثل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رؤیة الدم إذا کان بعد العشرة فهو من الحیضة المستقبله</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فالمسأله واضحة ولا کلام فیها </w:t>
      </w:r>
      <w:r>
        <w:rPr>
          <w:rFonts w:eastAsia="IRNazanin" w:cs="IRNazanin"/>
          <w:color w:val="111111"/>
          <w:sz w:val="28"/>
          <w:szCs w:val="28"/>
          <w:rtl w:val="true"/>
          <w:lang w:bidi="fa-IR"/>
        </w:rPr>
        <w:t xml:space="preserve">. </w:t>
      </w:r>
      <w:bookmarkStart w:id="178" w:name="pg13323_169033"/>
    </w:p>
    <w:p>
      <w:pPr>
        <w:pStyle w:val="BookText"/>
        <w:rPr/>
      </w:pPr>
      <w:bookmarkEnd w:id="178"/>
      <w:r>
        <w:rPr>
          <w:rFonts w:ascii="IRNazanin" w:hAnsi="IRNazanin" w:eastAsia="IRNazanin"/>
          <w:color w:val="111111"/>
          <w:sz w:val="28"/>
          <w:sz w:val="28"/>
          <w:szCs w:val="28"/>
          <w:rtl w:val="true"/>
          <w:lang w:bidi="fa-IR"/>
        </w:rPr>
        <w:t>ولو جاء فی کلّ مرّةٍ أزید من العادة ، لکان حیضا إذا لم یتجاوز العشرة ، فإن تجاوز تحیّضت بقدر عادتها ، وکان الباقی استحاضة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والمضطربة العادة ترجع الی التمییز ، فتعمل علیه ولا تترک الصلاة ، الاّ بعد مضی ثلاثة أیّام علی الأظهر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هذا الفرع أیضا واضحٌ ومستفاد من الأدلة، وکلمات الاصحاب رحمهم‌الله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ظاهراطلاق‌کلام‌المصنف‌عن‌المضطربة‌العادة،هی‌التی‌تکون اضطرابها من جهة نسیان عادتها وقتا وعددا، بأن لم تحفظ شیئا منهما، ففی مثلها ترجع الی التمییز بلا خلاف أجده، لاطلاق الادلة ولروایة السنسن الصریحة فی ذلک، وإنْ استشکل فیه، ولکن لولا خطنا التقسیم الوارد فی خبر سنسن، حیث قسّم المرأة الی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ذات العادة، وذات التمییز، والمبتدأة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والمضطربة لا تکون ذات العادة والمبتدأة قطعا، فلابد أنْ تکون مندرجة فی ذوات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نقل عن أبی الصلاح من رجوع المضطربة الی النساء، ثم التمییز ثم سبعة سبعة، وعن ابن زهرة من عدم الالتفات الی شی‌ء من ذلک، بل تتحیض بعشرة بعد الفصل بأقل الطهر</w:t>
      </w:r>
      <w:r>
        <w:rPr>
          <w:rFonts w:eastAsia="IRNazanin" w:cs="IRNazanin"/>
          <w:color w:val="111111"/>
          <w:sz w:val="28"/>
          <w:szCs w:val="28"/>
          <w:rtl w:val="true"/>
          <w:lang w:bidi="fa-IR"/>
        </w:rPr>
        <w:t>.</w:t>
      </w:r>
    </w:p>
    <w:p>
      <w:pPr>
        <w:pStyle w:val="Heading2"/>
        <w:numPr>
          <w:ilvl w:val="1"/>
          <w:numId w:val="1"/>
        </w:numPr>
        <w:rPr/>
      </w:pPr>
      <w:bookmarkStart w:id="179" w:name="__RefHeading___Toc2506132_2322387425"/>
      <w:bookmarkStart w:id="180" w:name="_Toc60"/>
      <w:bookmarkEnd w:id="179"/>
      <w:r>
        <w:rPr>
          <w:rtl w:val="true"/>
        </w:rPr>
        <w:t xml:space="preserve">فی الاستحاضة </w:t>
      </w:r>
      <w:r>
        <w:rPr>
          <w:rtl w:val="true"/>
        </w:rPr>
        <w:t xml:space="preserve">/ </w:t>
      </w:r>
      <w:r>
        <w:rPr>
          <w:rtl w:val="true"/>
        </w:rPr>
        <w:t>فی حکم المضطربة</w:t>
      </w:r>
      <w:bookmarkEnd w:id="180"/>
    </w:p>
    <w:p>
      <w:pPr>
        <w:pStyle w:val="BookText"/>
        <w:rPr/>
      </w:pPr>
      <w:r>
        <w:rPr>
          <w:rFonts w:ascii="IRNazanin" w:hAnsi="IRNazanin" w:eastAsia="IRNazanin"/>
          <w:color w:val="111111"/>
          <w:sz w:val="28"/>
          <w:sz w:val="28"/>
          <w:szCs w:val="28"/>
          <w:rtl w:val="true"/>
          <w:lang w:bidi="fa-IR"/>
        </w:rPr>
        <w:t xml:space="preserve">ولا یخلو کلامهما عن ضعف، لما قد عرفت من مقتضی دلاله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 اطلاق کلام المصنف ـ بأنّ المضطربة مطلقا، أی سواء کانت قد نسیت عادتها عددا أو وقتا أو کلیهما، علیها الرجوع الی التمییز ـ بأنه لا یستقیم لمن کانت ذاکرة العدد الناسیة للوقت، لو عارض تمییزها عدد أیّام العادة، فانها لم ترجع الی التمییز قطعا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البعض الدفاع عن المصنف بأنّ مراده هی التی طابقت تمییزها عادتها، بدلیل ما ذکره من ترجیح العادة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اعترض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المعتذر بعدم ظهور ذلک وانه لو ثبت ذلک لما ثبت لاعتبار التحیّض حینئذٍ فائدة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باعتبار التمییز فی طرف المنسی خاصة، أو تخصیص المضطربة بالناسیة للوقت والعدد، ولعل هذا 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لکن ینافیه تقسیم المصنف بعد ذلک المضطربة ـ عند فقد التمییز ـ الی الأقسام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فالاظهر ارادتها بمعناها الاعمّ، واعتبار التمییز فی طرف المنسیّ خاصة، ففائدته تعییّن وقت حیضها من ذلک الشهر، عند موافقته لعدد المعلوم، وتعیّن العدد المنسیّ فی الوقت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اطلاق القول برجوع الناسیة الی التمییز، إنّما هو رجوعها الیه من حیث کونها ناسیة، فلو ذکرت عادتها من بعض الجهات والخصوصیات، لا تعتنی باوصاف الدم من تلک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الأولی عندنا، هو کون المراد الناسیة عددا ووقتا، کما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کلامه، لأن من کانت لها عادة بالعدد أو الوقت، لا یطلق علیها مضطربة العادة بصورة المطلق، فصحّة هذا الاطلاق من دون ذکر خصوصیة، لا تکون الاّ فیمن نسیت عادتها مطلقا، خصوصا أنّ کلام المصنف سابقا، بأن ذات العادة ـ باطلاقها الشامل للثلاث ـ ترجع الی عادتها، مبیّن لما ذکرناه، فالاشکال غیر وارد علیه، کما لایخفی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حکم ترکها للعبادة، فهل هو ثابت بمجرد رؤیة الدم، أو أنّ علیها أن </w:t>
      </w:r>
    </w:p>
    <w:p>
      <w:pPr>
        <w:pStyle w:val="BookText"/>
        <w:rPr/>
      </w:pPr>
      <w:r>
        <w:rPr>
          <w:rFonts w:ascii="Amiri" w:hAnsi="Amiri" w:eastAsia="Amiri" w:cs="Amiri"/>
          <w:color w:val="111111"/>
          <w:sz w:val="28"/>
          <w:sz w:val="28"/>
          <w:szCs w:val="28"/>
          <w:rtl w:val="true"/>
          <w:lang w:bidi="ar-SA"/>
        </w:rPr>
        <w:t>تتربّص الی ثلاثة أیّام؟</w:t>
      </w:r>
    </w:p>
    <w:p>
      <w:pPr>
        <w:pStyle w:val="BookText"/>
        <w:rPr/>
      </w:pPr>
      <w:r>
        <w:rPr>
          <w:rFonts w:ascii="IRNazanin" w:hAnsi="IRNazanin" w:eastAsia="IRNazanin"/>
          <w:color w:val="111111"/>
          <w:sz w:val="28"/>
          <w:sz w:val="28"/>
          <w:szCs w:val="28"/>
          <w:rtl w:val="true"/>
          <w:lang w:bidi="fa-IR"/>
        </w:rPr>
        <w:t>وقد عرفت أنّ الحکم فی المبتدأة، هو ثبوت ذلک بمجرد رؤیة الدم الجامع للصفات، الاّ ما لا یکون کذلک فعلیها الاحتیاط، لأنّه المستظهر من الأخبار الواردة،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أوّل ما 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یبعد أنْ یکون حکم المضطربة حکم المبتدأة اذا کان دمها واجدا لصفة الحیض، خصوصا إذا قلنا بحرمة العبادة ذاتا، فانه لا اشکال فی کون الأخبار دالة علی لزوم ترکها العبادة بمجرد الرؤیة، فاذا استقر لها الحیض فهو، والاّ فان علیها قضاء تلک الفرائض التی فاتتها فی فترة اظطرابها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عرفت أنّ الأقوی مساواتها للمبتدأة، فی التفصیل بین الجامع للصفات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یحکم بالاحتیاط فی غیر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قد فرق بعضهم بینهما، فاحتاط فی المبتدأة بالثلاثه، وجعل المدار هنا علی الظن، مسّتدلاً بروایة اسحاق بن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تری الصفرة، إنْ کان قبل الحیض بیومین فهو من الحیض</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بتقریر أنّ الحکم بذلک إنّما هو لمکان الظن، من جهة التقدم بالیومین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عرفت أنّ المبتدأة تتحیّض بمجرّد الرؤیة، بواسطة دلالة الروایة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الروایة واردة فی حق المعتادة، اذ هی التی تحصل علی الظن بذلک، لا مثل المضطربة التی تضطرب من جهة نسیان الوقت، حیث لا یمکن لها أنْ تحصل علی الظن بتقدیم یومین، حتّی تعمل بظنها، کما لا یتم التربص ثلاثه </w:t>
      </w:r>
      <w:bookmarkStart w:id="181" w:name="pg13323_169036"/>
    </w:p>
    <w:p>
      <w:pPr>
        <w:pStyle w:val="BookText"/>
        <w:rPr/>
      </w:pPr>
      <w:bookmarkEnd w:id="181"/>
      <w:r>
        <w:rPr>
          <w:rFonts w:ascii="IRNazanin" w:hAnsi="IRNazanin" w:eastAsia="IRNazanin"/>
          <w:color w:val="111111"/>
          <w:sz w:val="28"/>
          <w:sz w:val="28"/>
          <w:szCs w:val="28"/>
          <w:rtl w:val="true"/>
          <w:lang w:bidi="fa-IR"/>
        </w:rPr>
        <w:t xml:space="preserve">فان فقدت التمییز ، فهنا 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ذکرت العدد ونسیت الوقت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تعمل فی الزمان کلّه ما تعمله المستحاضة ، وتغتسل للحیض فی کلّ وقت یحتمل انقطاع دم الحیض فیه ، وتقضی صوم عادتها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فی المضطربة التی تکون قد ضبطت الوقت، وانها نسیت العدد فقط، لوضوح أنّها تتحیض بمجرد الرؤیة، اذا کان دمها واجدة للصفة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فالأقوی عندنا کونها کالمبتدأة فی الحکم بالحیضیة مع رؤیتها اول الدم ـ کما ورد فی النص ـ إذا کان واجدا للصفات، والا فان علیها أن تحتاط بالجمع بین تروک الحائض واعمال المستحاضة الی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المضطربة التی کانت ذاکرة العدد وناسیة الوقت، وکان العدد المذکور تارة مرددا فی جملة عدد لا یزید ذلک العدد المذکور علی نصف ما وقع فیه التردید، بل هو امّا یساویه أو یقلّ عنه، وهما کالخمسة بالنسبة الی العشرة فی الاولی، والأربعة بالنسبة الیها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فالاقوال فی المقام خمسة</w:t>
      </w:r>
      <w:r>
        <w:rPr>
          <w:rFonts w:eastAsia="IRNazanin" w:cs="IRNazanin"/>
          <w:color w:val="111111"/>
          <w:sz w:val="28"/>
          <w:szCs w:val="28"/>
          <w:rtl w:val="true"/>
          <w:lang w:bidi="fa-IR"/>
        </w:rPr>
        <w:t>:</w:t>
      </w:r>
    </w:p>
    <w:p>
      <w:pPr>
        <w:pStyle w:val="Heading2"/>
        <w:numPr>
          <w:ilvl w:val="1"/>
          <w:numId w:val="1"/>
        </w:numPr>
        <w:rPr/>
      </w:pPr>
      <w:bookmarkStart w:id="182" w:name="__RefHeading___Toc2506134_2322387425"/>
      <w:bookmarkStart w:id="183" w:name="_Toc61"/>
      <w:bookmarkEnd w:id="182"/>
      <w:r>
        <w:rPr>
          <w:rtl w:val="true"/>
        </w:rPr>
        <w:t xml:space="preserve">فی الاستحاضة </w:t>
      </w:r>
      <w:r>
        <w:rPr>
          <w:rtl w:val="true"/>
        </w:rPr>
        <w:t xml:space="preserve">/ </w:t>
      </w:r>
      <w:r>
        <w:rPr>
          <w:rtl w:val="true"/>
        </w:rPr>
        <w:t>فی حکم المضطربة لو ذکرت العدد و نسیت الوقت</w:t>
      </w:r>
      <w:bookmarkEnd w:id="183"/>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والمصنف بعنوان مُشعرٍ بتمریضه، هو الاحتیاط فی جمیع تلک الایام، إنْ ترددت فی العدد، أی العشرة فی المثال المفروض، فتعمل فیها ما تعمله المستحاضة، وتغتسل للحیض فی کلّ وقت یحتمل انقطاع الدم، ثم تقضی صوم 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وجعلوا وجه ذلک، عدم تشخیصها للحیض فی وقت خاص مع وجود ادلة الاحتیاط</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الی المشهور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والی الأکثر ـ کما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واختاره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وهوالتخییر فی وضع عددها فی أیّ وقت شائت من الشهر، والظاهر کونه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التوقف فی رجوعها الی عددها فی کل 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المذکور فی القول السابق، الا أنّه مشروط بعدم وجود الامارة المفیدة للظن بموضع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 مقبول للآخرین من هذا الوجه، لأنّ کلامهم فیما لم یکن مثل هذا الظن موجودا، والاّ فانه مع وجوده یکون مرجّحا، فیخرج عن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تجلس فی الشهر الأول من اول دم تراها مقدار حیضها، ثم انها تجری الأحکام فی باقی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قیل بذلک، لم یکن بعیدا من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استوجب استغراب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 ، من التفوه به وهو أنّ ناسیة الوقت أو العدد، تترک الصلاة والصوم فی کل شهر سبعة أیّام، وتغتسل وتُصلّی الباقی، وتصوم فیما بعد، ولا 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اجماع الفرقة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الاقوی هو قول المشهور، من رجوعها الی العدد المذکور فی کل شهر، ووضع عددها فی أی موضع من الشهر، إذا لم یکن لها امارة مفیدة للظن بکون ذلک حیضا، والا تقدم ذلک، لأنه المستفاد من الروایات بأخذ العادة فی کلّ ما یکون لها العادة وقتا أو عددا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مقتضی حال الناسیة للوقت والعدد، کون اذ لا یعقل المضطربة من </w:t>
      </w:r>
    </w:p>
    <w:p>
      <w:pPr>
        <w:pStyle w:val="BookText"/>
        <w:rPr/>
      </w:pPr>
      <w:r>
        <w:rPr>
          <w:rFonts w:ascii="IRNazanin" w:hAnsi="IRNazanin" w:eastAsia="IRNazanin"/>
          <w:color w:val="111111"/>
          <w:sz w:val="28"/>
          <w:sz w:val="28"/>
          <w:szCs w:val="28"/>
          <w:rtl w:val="true"/>
          <w:lang w:bidi="fa-IR"/>
        </w:rPr>
        <w:t>حیث الوقت أسوء حالاً من الناسیة للوقت والعدد، بل لا یبعد استفادة خصوص ما ذهبنا الیه من قوله علیه‌السلام فی مرسلة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 قدر أقرائها وأیّامها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وغیر المرسلة من سائر الاخبار الآمرة بالجلوس أیّام حیضها وأقرائها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اختصاصها بمعلومة الوقت تکون بلا وجه ودلیل، لأنّ اطلاقها یشملّ کل من کانت لها هذه الایام، کما تری دعوی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أستقر عادتها علی العدد فقط، بالرجوع الی عدد أیامها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الفرق بین ما نحن، وبین ذات العادة عددا بالنسیان، تکون بلا شاهد، لأنّ ذات العادة ترجع الی عادتها من حیث کونها ذات عادة، فلا فرق فی ذلک بین کون عادتها معلومة من حیث الوقت أو من حیث العدد، بینما لم تستقر لها عادة من سائر الجهات التی توجب عدم استقرار العادة لها، أو توجب تعذر الرجوع الیها لنسیانها، فتعمل علی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تعذر فی حقها ذلک أیضا، فلا محالة علیها أن تجعل الحیض فی مرحلة الظاهر فی کلّ شهر بعدد أیامها، کما أنّه لو لم یکن لها أیامٌ معلومة تتحیّض ستة أو سبعة، علی ما عرفت توضیحه فی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عرفت وجوه مثل هذه الأدلة الدالة علی ما ذکرناه، لا یتعین وجهٌ للقول بوجوب الاحتیاط فی الأیام التی لا تتعین کونهاحیض، وان کان الاحتیاط بالجمع بین تروک الحائض وأعمال المستحاضة، حسنٌ علی کلّ حال، لکنه لا یوجب الحکم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الاحتیاط مستلزما للعسر والحرج المنفیین فی الآیة والروایة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لیس علی ما ینبغی،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صدق الحرج والعسر والضرر هنا غیر معلوم، لو لم نقل بعدمه فی المدة المعلومة من عشرة أیّام، خصوصا بعد ملاحظة </w:t>
      </w:r>
    </w:p>
    <w:p>
      <w:pPr>
        <w:pStyle w:val="BookText"/>
        <w:rPr/>
      </w:pPr>
      <w:r>
        <w:rPr>
          <w:rFonts w:ascii="IRNazanin" w:hAnsi="IRNazanin" w:eastAsia="IRNazanin"/>
          <w:color w:val="111111"/>
          <w:sz w:val="28"/>
          <w:sz w:val="28"/>
          <w:szCs w:val="28"/>
          <w:rtl w:val="true"/>
          <w:lang w:bidi="fa-IR"/>
        </w:rPr>
        <w:t xml:space="preserve">کون الحکم لغالب النساء فی الاستظهار فی تلک المدّة، لمن کانت ذات العادة، فضلاً عن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التشکیک فی لزومه العسر والحرج، بحسب الموارد، ولو سلّم وقلنا بذلک، کما لو لزم فی الغُسل للحیض، حیث أنّه یستلزم تکرّره فی العشرة، لانقطاع الدم فی کل یوم، وهذا ما یوجب العسر والحرج، فیکون منفیا، فترجع الی اتیان التیمم فی کل مورد استلزم ذلک، لا عدم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مثل الترخیص فی قراءة العزایم، أو اللّبث فی المساجد ونحوهما، مما لا یستلزم الاحتیاط فیهما ضررا أو حرجا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لا یخلو عن تأمل، إذ ربما یستلزم منع بعض النساء عن القراءة أو اللبث فی المساجد العُسر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اقتضائه للعسر والحرج فی الموارد شخصی لا نوعی، فالرجوع الی نفیه یختص فی خصوص المورد، لا فی العکسّ وفی جمیع الموارد ولجمیع النسوة، کما هو المقصود فیما نحن بصدده،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ایجاب الاحتیاط علیها ـ بالجمع بین الوظیفتین بعنوانها الاجمالی ـ حکمٌ حرجی أو ضرری، منفیٌ عنه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لا ینبغی قبولها، اذ لیس لنا احکام عقلیة أو شرعیة متعلقة بالعناوین الاجمالیة حتی توجب اطاعتها حدوث العسر والحرج، بل غایة ما هناک ان العقل حاکم بانه یجب علی المکلف ان یخرج عن عهدة التکالیف الشرعیة المفروضة علیه علی نحو الاجمال، فلو نفی دلیل نفی الحرج والضرر وجوب الاحتیاط فی موضوع مجمل من المواضیع، فانه یبقی حکمه بالنسبة الی الباقی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مع وجوب الاحتیاط، بالمنع عن وجوبه عند اشتباه المکلف به فی الامور التدریجیة، نظرا الی عدم ابتلاء المکلف بجمیع الاطراف فعلاً دفعة </w:t>
      </w:r>
    </w:p>
    <w:p>
      <w:pPr>
        <w:pStyle w:val="BookText"/>
        <w:rPr/>
      </w:pPr>
      <w:r>
        <w:rPr>
          <w:rFonts w:ascii="IRNazanin" w:hAnsi="IRNazanin" w:eastAsia="IRNazanin"/>
          <w:color w:val="111111"/>
          <w:sz w:val="28"/>
          <w:sz w:val="28"/>
          <w:szCs w:val="28"/>
          <w:rtl w:val="true"/>
          <w:lang w:bidi="fa-IR"/>
        </w:rPr>
        <w:t xml:space="preserve">واحدة، والحال أنّ من شروط تأثیر العلم الاجمالی فی تنجیز التکلیف بالواقع المردد، هو کون اطراف الشبهة موردا لابتلاء المکلف بالفعل، مع أنّ المقام لیس کذلک، لکونه من الامور التدریجیة، التی تحصل من خلال ایام عدیدة متدرجة فی الزمان فلا یجب فیه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تقرّر فی محلّه بأنه لا فرق فی اطراف الشبهة فی العلم الاجمالی الموجب لتنجز العلم به، کون اطرافه موردا للابتلاء دفعةً أو تدریجا، لوضوح أنّ الملاک فی التنجز، هو کون العمل بالاطراف فی الحرام، أو ترکها فی الواجب، ینطبق علیه المخالفة القطعیة العلمیة، وهو صادقٌ فی الدفعیّات والتدریجیات معا عرفا، کما هو واضح لمن لاحظ فهم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ذلک الأولی فی الاشکال علی الحکم بالاحتیاط، هو ما عرفت منا، من عدم قیام الدلیل علیه، بل وجود الدلیل علی عدمه، خصوصا إذا قلنا بحرمة العبادة ذاتا للحائض، حیث یدور الأمر حینئذ فی تلک الایّام ـ مع العلم بالتخییر ـ بین المحذورین من حرمة ترک العبادة أو وجوبها فی الفرائض، فمقتضی الاصل والعقل هو التخییر، ما لم یکن لأحد الاحتمالین رجحان أو اهمیة، والاّ فیؤخذ به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المستحبات من العبادات، فهی کسائر المحرمات التی یجب ترکها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ظهر ان الحکم بالتخییر، بالرجوع الی العدد فی تمام الشهر ـ کما علیه المشهور ـ یعدّ أقوی وأرجح من سائر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یاتی الکلام فی أن هذا التخییر، بالأخذ بما یجب علیه، هل هو استمراری، بحیث لا یسقط بعد الاختیار، أم التخییر ثابت ومستمرٌ فهی مخیّرة فی کل یوم، لدوران أمره فی کلّ یوم بین المحذورین، کما هو معنی التخییر العقلی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التخییر ابتدائی بحیث یکون بعد الاختیار والقیام بالعمل بالوظیفة یکون قد سقط تخییرها، بعد العلم بأنّه لا یجوز لها ترک العبادة فی جمیع </w:t>
      </w:r>
    </w:p>
    <w:p>
      <w:pPr>
        <w:pStyle w:val="BookText"/>
        <w:rPr/>
      </w:pPr>
      <w:r>
        <w:rPr>
          <w:rFonts w:ascii="IRNazanin" w:hAnsi="IRNazanin" w:eastAsia="IRNazanin"/>
          <w:color w:val="111111"/>
          <w:sz w:val="28"/>
          <w:sz w:val="28"/>
          <w:szCs w:val="28"/>
          <w:rtl w:val="true"/>
          <w:lang w:bidi="fa-IR"/>
        </w:rPr>
        <w:t>الشهر، ولا فعلها فی الجمیع ولا الاتیان فی یوم وترکها بیوم الی آخر الشهر، للقطع بالمخالفة القطعیة فی تلک المدّة أم لا؟</w:t>
      </w:r>
    </w:p>
    <w:p>
      <w:pPr>
        <w:pStyle w:val="BookText"/>
        <w:rPr/>
      </w:pPr>
      <w:r>
        <w:rPr>
          <w:rFonts w:ascii="IRNazanin" w:hAnsi="IRNazanin" w:eastAsia="IRNazanin"/>
          <w:color w:val="111111"/>
          <w:sz w:val="28"/>
          <w:sz w:val="28"/>
          <w:szCs w:val="28"/>
          <w:rtl w:val="true"/>
          <w:lang w:bidi="fa-IR"/>
        </w:rPr>
        <w:t>و الاظهر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لها یکون من ابتداء الشهر الی أنْ یبقی عددها من الایام التی فیها عادتها، مثلاً انْ کانت سبعة فهذا التخییر یکون الی أن یبقی ثلاث وعشرین یوما من الشهر، فیکون معنی تخییرها هو التخییر بالاخذ فی العدد، لا آنهاتکون مخیّرة فی کل یوم بان تعدّ یوما فی عادتها وآخر لا عادة لها فیه، نعم لها أن تجعل وتأخذ باول یوم، کما ان لها أن تأخذ بالیوم الثانی والثالث اختیارا، لکن لو اختارت الاول لیس لها بعد ذلک اختیار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الأظهر والأولی هو الاخذ بالاوّل، کما قد یستفاد من ظاهر بعض الاخبار، لو لم تقوم لها امارة مفیدة للظن بشی‌ء غیر ما أخذها فی الاوّل، والاّ کان الاولی لها الاخذ بما دلت علیه الامارة الظنیة، کما اشار الیه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أنها ان أخذت فی الدور الاول عددا علیها ان تتبع ذلک فی سائر الادوار نظیر حکم المبتدأة الذی قد مضی بحثه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البحث فیما فرض کون العدد المعلوم المحفوظ ناقصا من نصف ما وقع فیه التردید کالاربعة فی العشرة، أو مساویا له کالخمسة فیها، حیث لا تعین لها فی تلک العشرة، فمن ذهب الی وجوب الاحتیاط فیها أو حسنه، یجعله موردا للاحتیاط فی تمام أیّام العشرة، لعدم وجود یوم معین تتیقن فیه بالخصوص وجود الحیض فیه، کما لا یخفی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إذا کان العدد المعلوم والمحفوظ، زائدا عن نصف ما وقع فیه التردید، کالستة فی العشرة، فالمتیقن لها من الحیض یکون یوما فی العشرة، وهو یوم الخامس، حیث أنّه لا تردید فی کونه یعدّ یوم حیضها، بلا فرق فی ذلک بین مبدأ اختیارها، من الیوم الأول أو غیره، لأن یوم الخامس واقع فی الوسط، فترک </w:t>
      </w:r>
      <w:bookmarkStart w:id="184" w:name="pg13323_169042"/>
    </w:p>
    <w:p>
      <w:pPr>
        <w:pStyle w:val="BookText"/>
        <w:rPr/>
      </w:pPr>
      <w:bookmarkEnd w:id="184"/>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ذکرت الوقت ونسیت العدد ، فالأولی إنْ ذکرت أوّل حیضها ، أکملته 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فیه حکمٌ ثابت قطعی، وفی الزائد عنه یعمل بالاحتیاط، أو غیره علی حسب ما اختیر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الحکم بقطیعة الحیض، بین کون المحکوم بالحیضیة عددا کاملاً أو کسرا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أتعب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فی ذکر الأمثلة فی مسئلة الامتزاج المسمّاة عند العامة بالاختلاط، فشکر اللّه مساعیه الجملیة، ومن أراد الاطلاع علیها والاحاطة بها تفصیلاً، فلیراجع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رحمة اللّه علیهما، وجعل الجنة مثواهما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علیک أنّ حیضیّة الثلاثة من أول الوقت المعلوم ـ کاوّل الشهر ـ یعدّ من متیقّن الحیضیة، لوضوح أنّ أقل الحیض لیس الاّ الثلاثة، فالکلام حینئذ یکون بالنسبة الی الزائد عنها الی تمام العشرة، حیث یمکن تصویر عدة موارد من الشکوک التی قد تحصل لها، ما لم تعلم انتفاء بعضها، بقیام من بعض الامارات المفیدة للظن، أو العلم بعدم الحیض</w:t>
      </w:r>
      <w:r>
        <w:rPr>
          <w:rFonts w:eastAsia="IRNazanin" w:cs="IRNazanin"/>
          <w:color w:val="111111"/>
          <w:sz w:val="28"/>
          <w:szCs w:val="28"/>
          <w:rtl w:val="true"/>
          <w:lang w:bidi="fa-IR"/>
        </w:rPr>
        <w:t>.</w:t>
      </w:r>
    </w:p>
    <w:p>
      <w:pPr>
        <w:pStyle w:val="Heading2"/>
        <w:numPr>
          <w:ilvl w:val="1"/>
          <w:numId w:val="1"/>
        </w:numPr>
        <w:rPr/>
      </w:pPr>
      <w:bookmarkStart w:id="185" w:name="__RefHeading___Toc2506136_2322387425"/>
      <w:bookmarkStart w:id="186" w:name="_Toc62"/>
      <w:bookmarkEnd w:id="185"/>
      <w:r>
        <w:rPr>
          <w:rtl w:val="true"/>
        </w:rPr>
        <w:t xml:space="preserve">فی الاستحاضة </w:t>
      </w:r>
      <w:r>
        <w:rPr>
          <w:rtl w:val="true"/>
        </w:rPr>
        <w:t xml:space="preserve">/ </w:t>
      </w:r>
      <w:r>
        <w:rPr>
          <w:rtl w:val="true"/>
        </w:rPr>
        <w:t>فی حکم المضطربة لو ذکرت الوقت و نسیت العدد</w:t>
      </w:r>
      <w:bookmarkEnd w:id="186"/>
    </w:p>
    <w:p>
      <w:pPr>
        <w:pStyle w:val="BookText"/>
        <w:rPr/>
      </w:pPr>
      <w:r>
        <w:rPr>
          <w:rFonts w:ascii="IRNazanin" w:hAnsi="IRNazanin" w:eastAsia="IRNazanin"/>
          <w:color w:val="111111"/>
          <w:sz w:val="28"/>
          <w:sz w:val="28"/>
          <w:szCs w:val="28"/>
          <w:rtl w:val="true"/>
          <w:lang w:bidi="fa-IR"/>
        </w:rPr>
        <w:t>والبحث إنّما یکون فی الزائد، 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بلزوم الاقتصار علی الثلاثة فی الحکم بالحیضیة، وفیما عداها تعمل عمل المستحاضة، اقتصارا فی ترک العبادات الواجبة علی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واستحسنه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واحتمله الشهید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لعلّه الظاهر من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أنّهم تمسکوا علی هذا الحکم باستحالة اشتغال ذمتها بالعبادة التی </w:t>
      </w:r>
    </w:p>
    <w:p>
      <w:pPr>
        <w:pStyle w:val="BookText"/>
        <w:rPr/>
      </w:pPr>
      <w:r>
        <w:rPr>
          <w:rFonts w:ascii="IRNazanin" w:hAnsi="IRNazanin" w:eastAsia="IRNazanin"/>
          <w:color w:val="111111"/>
          <w:sz w:val="28"/>
          <w:sz w:val="28"/>
          <w:szCs w:val="28"/>
          <w:rtl w:val="true"/>
          <w:lang w:bidi="fa-IR"/>
        </w:rPr>
        <w:t xml:space="preserve">هی قاطعة بعدمها فی خصوص الثلاثة، والباقی یبقی بقوته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اعتُرِض علیه ـ وهو المحقق الهمدانی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استند فی ذلک الی اطلاق الأمر بالعبادات، المقتصرتخصیصها علی الأفراد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من العمومات إنّما هو الأفراد الواقعیة لا المعلومة، فیجب فی مثل المقام الرجوع الی سائر القواعد، مثل استصحاب الحیض ونحوه، لولا الدلیل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خروج الأفراد الواقعیة عن العمومات، مما لا یمکن توجیه التکلیف بها الاّ بواسطة الأدلة التی تکون کاشفة عنها، فاذا دلت الأدلة علیها یصیر ما هو الخارج عبارة عن الأفراد المعلومة، إمّا بالوجدان أو بواسطة الدلیل أو الاصل، فیرجع الکلام حینئذ الی ملاحظة ذلک، فأمّا الثلاثة فانّها خارجة قطعا، لتمامیة الدلیل فی دلالته، وأمّا فی غیره فلابد من الرجوع الی دلیل، و مع فقد الدلیل، فانه یجب الرجوع الی الأصل، ومن المعلوم أنّ الاصول المحرزة بقدمة علی غیر المحرزة، فمع امکان الرجوع الی الأصول المحرزة لم تصل النوبة للرجوع الی غیر المحرزة، والمقام کذلک، اذ مع امکان الرجوع الی الاستصحاب، لم تصل النوبة الی جریان قاعدة الاشتغال، ومقتضی الاستصحاب هو الحکم ببقاء الحیضیة، ولزوم ترک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الاولی فی الجواب، دونماذکره الفقیه الهمدانی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رحمه‌الله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استند الی قاعدة الاشتغال،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مقتضاها الاحتیاط، إنّ جوّزناه فی مثل المقام، بأن تجمع بین تروک الحائض، وأفعال المستحاضة ـ کما هو ظاهر المتن وغیره ـ لا البناء علی الطهارة مطلقا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ما لا یخفی، لأنّه لا ظهور فی کلام المصنف علی ما ذکره، بل الظاهر خلافه، لأنّه قد حکم بالحیضیة فی خصوص الثلاثة، فیکون فی غیرها العمل </w:t>
      </w:r>
    </w:p>
    <w:p>
      <w:pPr>
        <w:pStyle w:val="BookText"/>
        <w:rPr/>
      </w:pPr>
      <w:r>
        <w:rPr>
          <w:rFonts w:ascii="IRNazanin" w:hAnsi="IRNazanin" w:eastAsia="IRNazanin"/>
          <w:color w:val="111111"/>
          <w:sz w:val="28"/>
          <w:sz w:val="28"/>
          <w:szCs w:val="28"/>
          <w:rtl w:val="true"/>
          <w:lang w:bidi="fa-IR"/>
        </w:rPr>
        <w:t>باحکام المستحاضة بالنسبة الی ما رأته من الدم، والمقصود من الاشتغال هو الاشتغال بالعبادات لا غیرها من تروک الحائض، لأن ذمتها لم تکن مشغولة بها حتی یجب علیها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فالحکم بالاحتیاط بالجمع بینهما بحاجة الی دلیل آخر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بالرجوع الی الروایات، إمّا بأخذ السبعة تعیینا ـ کما هو ظاهر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مدعیا علیه الاجماع ـ أو التخییر بین السبعة والستة، أو ثلاثه من شهر وعشرة من آخر، وهو قول الشهید الثانی وغیره من بعض متأخری المتأخرین، بل هو مختار المحقق الهمدانی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بالاحتیاط، بالجمع بین الوظیفتین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ظاهر ابن سعید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نقل عنه فی جملة من کتبه، کما أنّه نقل عن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الاحتیاط فی هذه ونظائرها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بلزوم تحیضها بالعشرة فی کلّ شهر، ما لم تعلم انتفاء بعضها، والاّ فبالممکن منها، لاستصحاب الحیض وجریان قاعدة الامکان وغیرها، مع عدم اطراد العمل بالروایات لها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قوة الأخیر، مع اضافة قید الی قوله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تعلم بانتفاء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أنّه مع الظن بالانتفاء ـ إذا کان قابلاً للاعتماد علیه ـ یؤخذ به، والاّ تعمل بالحیضیّة من باب استصحاب الحیض وجریان قاعدة الامکان، حیث لا مانع فیه من الحکم بذلک، وإنْ کان العمل بالاحتیاط بالجمع بین الوظیفتین حسن، لو لم نقل بحرمة العبادة ذاتا، والاّ یکون العمل بالاحتیاط باتیان الواجبات العبادیة ـ مثل الصلاة ـ خلافا للاحتیاط، کما لا یخفی علی المتأمّل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ذکرتْ آخره ، جعلته نهایة الثلاثة ، وعمِلَتْ فی بقیة الزمان ما تعمله المستحاضة ، وتغتسل للحیض فی کلّ زمان یفرض فیه الانقطاع ، وتقضی صوم عشرة أیّام احتیاطا ، ما لم یقصر الوقت الذی عرفته عن العشرة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وعملت فی بقیة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بکلتا المسألتین، لا خصوص الثانیة، فعلیه یلزم بناءً علی الفرض الاول کون اللاحق مشمولاً لهذا الحکم لا السابق، لأنّه طهر قطعا، لأنّ المفروض حفظ اوّل الیوم بالحیضیّة، کما أنّه علی الفرض الثانی یکون السابق علی الثلاثة مشمولاً للحکم، لأنّ اللاحق بعد الثلاثة طهر قطعا، لأنها تعلم آخر الحیض فی آخر الایّام من الثلاثة، وأمّا السابق فطهریته موقوف علی ملاحظة المکمل للعشرة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العشرة، فالحکم فیها هو الاحتیاط، أو الحکم بالاستحاضة فیما عدا الثلاثة، وحکم الغُسل للحیض بالنسبة الی ما قبل الیوم الآخر لا ثمرة فیه بین القولین من الاحتیاط أو الاستحاضة، لأنه حیض فی الثلاثة قطعا، فلا یحتمل انقطاعه،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وتغتسل للحیض فی کل زمان یفرض فیه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الی الیوم الآخر، إنْ لم تعلم وقت الانقطاع فیه بخصوصه، وتظهر الثمرة بین القولین فی باقی الامور إنْ قلنا بدخولها، علی القول بالاحتیاط، کترک اللّبث فی المساجد ونحوها، وفی أنّها تقضی صوم عشرة أیّام احتیاطا ما لم یقصر الوقت الذی عرفته عن العشرة، علی القول بالاحتیاط، بخلاف القول الآخر من التحیّض بالثلاثة، فانه لا یجب علیها قضاء الصوم، ولا ترک اللّبث فی المساجد ونحوه، لأنها حینئذ محکومة بالاستحاضة، ولا یحرم علیها مثل تلک الامور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المسألة من حیث الأحکام فی الواجبات و المحرمات، تابعة لما یختاره </w:t>
      </w:r>
    </w:p>
    <w:p>
      <w:pPr>
        <w:pStyle w:val="BookText"/>
        <w:rPr/>
      </w:pPr>
      <w:r>
        <w:rPr>
          <w:rFonts w:ascii="IRNazanin" w:hAnsi="IRNazanin" w:eastAsia="IRNazanin"/>
          <w:color w:val="111111"/>
          <w:sz w:val="28"/>
          <w:sz w:val="28"/>
          <w:szCs w:val="28"/>
          <w:rtl w:val="true"/>
          <w:lang w:bidi="fa-IR"/>
        </w:rPr>
        <w:t>الفقیه من العمل بالروایات تخییرا أو تعینا فی السبعة، أو بینها وبین الثلاث فی الشهر والعشر فی الآخر، فیترتب علی بناءً علی المختار آثار ذلک من لزوم الترک وعدمه، فلا نحتاج الی الاطالة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من خلال المسالة السابقة بأنّ العمل بالاحتیاط اولی، فیما لم تعلم أو لم تظن بعدم کونها حائض، لأجل جریان قاعدة الامکان، بل الاستصحاب إنْ اجریناه فی القهقری أیضا، کما کان فیما قبله جاریا علی النحو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البحث فیما اذا کانت المرأة بدایة الحیض أو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الفرض الثالث فی هذه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المرأة وسط الحیض بیوم أزید، ولو بکسره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یمکن فرضه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الوسط، بمعنی أنّه محفوف بمثلیه، فهی حینئذ معلومة الحیض، لما قد عرفت عدم امکان کون الحیض بأقل من الثلاث، فاذا عملت ذلک، تکون قد عرفت أنّ حیضها یکون أزید من الثلاث، لأنه إنْ کان المعلوم یوما واحدا فی الوسط، فیلزم کون المثلی فی السابق یومین، وفی اللاحق کذلک، فیصیر مجموعها خمسة ایام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کون مجموع السابق واللاحق بیومین، فیصیر حیضها حینئذ ثلاثة أیّام، هذا إنْ فرضنا الوسط یوما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فرضناه یوم وأزید منه کسرا ـ أی یوم ونصف ـ فیکون مجموع مثلیه فی المحفوف أزید من الاربعة، أی مع اضافة نصف مع الأربع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یفرض الوسط باعتبار کون الوسط محفوفا بالمتساویین، کما لو کان الوسط المعلوم یومین، فیصیر المجموع مع المتفاوتین فی طرفیه ستة أیّام، فتصیر المرأة حینئذ معلومة الحیض بالنسبة الی الوسط المعموله، وتعمل بالنسبة الی غیرها علی حسب القواعد المعموله، من الاحتیاط أو العمل بوظائف </w:t>
      </w:r>
    </w:p>
    <w:p>
      <w:pPr>
        <w:pStyle w:val="BookText"/>
        <w:rPr/>
      </w:pPr>
      <w:r>
        <w:rPr>
          <w:rFonts w:ascii="IRNazanin" w:hAnsi="IRNazanin" w:eastAsia="IRNazanin"/>
          <w:color w:val="111111"/>
          <w:sz w:val="28"/>
          <w:sz w:val="28"/>
          <w:szCs w:val="28"/>
          <w:rtl w:val="true"/>
          <w:lang w:bidi="fa-IR"/>
        </w:rPr>
        <w:t xml:space="preserve">الاستحاضة أو الحیض إنْ امکن فیه اجراء قاعدة الامکان والاستصحاب، فیما إذا لم تعلم أو تظن بالخلاف، کما عرفت بحثه فیما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اختیارها من حیث العمل بالروایات تخیرا بین الستة والسبعة، أو تعینا فی السبعة، أو تخییرا بین السبعة فی شهرین، أو ثلاثة فی شهر والعشرة فی شهر آخر، فالکلام فیه کالکلام فی سابقیه فیما لم تعلم الخلاف، مع علمها بالوسیطة، لأجل أنّه قد یتفق أنّ عملها بالوسیطة لا یجامع مع اتخاذها السبعة مثلاً، کما لو علمت الوسط بین التسعة أو الثمانیة وأمثال ذلک، أو علمت أنّها لا تزید علی التسعة ولا تنقص عن الثمانیة، أو لا تزید عن الخمسة ولا تنقص عن الأربعة، ونظائر ذلک کثیرة، فیما إذا لم یلزم نقصانه من الثلاثة ولا زیادته عن العشرة، ولم تعلم خلاف ما علمت بحیضیته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یراد من الوسط المعلوم، کونه فی الاثناء لا الوسط الحقیقی بالعدد، بل المراد من الوسط هو الذی یکون فی اثناء الایام، فلابد من أخذه، و ما علمته من سابقه ولاحقه حیضا بما لا یکون أقلّ من الثلاثه، وفی الزائد عن المعلوم من الأزمنه المشکوکة، تعمل بما قد عرفت من الوجوه والمحتملات، ما لم یقم العلم أو الظن العقلائی علی خلافه، وذلک شرط امکان جریان قاعدة الامکان واستصحاب الحیضیة، أو العمل بالاحتیاط، وبالجمع بین التروک والأعمال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الصور المتصورة فی الوسط المعلوم، فصار المجموع فی المعلوم ثلاث صور،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الاوّل، ومعلوم الآخر، ومعلوم الوسط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تعلم أنّه یوم حیض، ولکنها تجهل صفة ذلک من کونه اولاً أو آخرا أو وسطا، ففی هذه الصورة علیها ان تعدّ ذلک الیوم حیضا، فتجری فیه وفی سابقه ولاحقه بما لا یوجب العلم أو الظن بالخلاف من الوجوه السابقة، بالعمل بالروایات بأقسامها أو الاحتیاط بما قد عرفت، فلا تطیل بالاعادة والتکرار، واللّه العالم </w:t>
      </w:r>
      <w:r>
        <w:rPr>
          <w:rFonts w:eastAsia="IRNazanin" w:cs="IRNazanin"/>
          <w:color w:val="111111"/>
          <w:sz w:val="28"/>
          <w:szCs w:val="28"/>
          <w:rtl w:val="true"/>
          <w:lang w:bidi="fa-IR"/>
        </w:rPr>
        <w:t xml:space="preserve">. </w:t>
      </w:r>
      <w:bookmarkStart w:id="187" w:name="pg13323_169048"/>
    </w:p>
    <w:p>
      <w:pPr>
        <w:pStyle w:val="BookText"/>
        <w:rPr/>
      </w:pPr>
      <w:bookmarkEnd w:id="187"/>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نسیتهما جمیعا ، فهذه تتحیّض فی کلّ شهر بسبعة أیّام، أو ستة ، أو عشرة فی شهر وثلاثة من آخر، مادام الاشتباه باقیا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احکامها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 الاستحاضة إمّا أنْ لا یثقُبْ الکرسف ، أو یثقبه ولا یسیل ، أو یسیل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النوع یتحدث رحمه‌الله عن المرأة المتحیرة، أی ناسیة الوقت والعدد، والتی لم تحفظ شیئا منهما، فتعمل ـ علی حسب مختار المصنف ـ عمل المرأة المبتدأة من الرجوع الی الروایات، وقد عرفت منا سابقا مساوة المرأة المضطربة المتحیرة مع المبتدأة، بحسب الأحکام المستفادة من مرسلة یونس، وانحصار الأقسام فیها علی الثلاث، الموجب لدخول المضطربة المتحیرة فی المبتدأة، بعد القطع بعدم دخولها فی القسمین الآخرین، من ذات العادة وذات التمییز، وقد عرفت الأقوال والوجوه المتصورة غیر هذا القول، وعرفت الاشکال فیها، کما عرفت حُسن الاحتیاط بالجمع بین تروک الحائض واعمال المستحاضة، فیما لم ذلک یلزم العسر والحرج، وهذا الحکم ثابتٌ فی کلّ حال وفی کل مورد لم تعلم خلافه </w:t>
      </w:r>
      <w:r>
        <w:rPr>
          <w:rFonts w:eastAsia="IRNazanin" w:cs="IRNazanin"/>
          <w:color w:val="111111"/>
          <w:sz w:val="28"/>
          <w:szCs w:val="28"/>
          <w:rtl w:val="true"/>
          <w:lang w:bidi="fa-IR"/>
        </w:rPr>
        <w:t>.</w:t>
      </w:r>
    </w:p>
    <w:p>
      <w:pPr>
        <w:pStyle w:val="Heading2"/>
        <w:numPr>
          <w:ilvl w:val="1"/>
          <w:numId w:val="1"/>
        </w:numPr>
        <w:rPr/>
      </w:pPr>
      <w:bookmarkStart w:id="188" w:name="__RefHeading___Toc2506138_2322387425"/>
      <w:bookmarkStart w:id="189" w:name="_Toc63"/>
      <w:bookmarkEnd w:id="188"/>
      <w:r>
        <w:rPr>
          <w:rtl w:val="true"/>
        </w:rPr>
        <w:t xml:space="preserve">فی الاستحاضة </w:t>
      </w:r>
      <w:r>
        <w:rPr>
          <w:rtl w:val="true"/>
        </w:rPr>
        <w:t xml:space="preserve">/ </w:t>
      </w:r>
      <w:r>
        <w:rPr>
          <w:rtl w:val="true"/>
        </w:rPr>
        <w:t>فی حکم المضطربة ناسیة الوقت و العدد</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المشهور بین الأصحاب ـ نقلاً وتحصلاً ـ شهرةً کادت أنْ تکون اجماعا، کون المستحاضة علی ثلاثة اقسام، کما هو المستفاد من مجموع الأخبار،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القلیلة، والمتوسطة، والکثیرة، وقدیعبّر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بالصغری‌والوسطی والکبری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هذا التقسیم ناشٍ من اختلاف الاحکام المترتبة علی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خلافٌ فی هذا التقسیم، الاّ عن أبی عقیل من انکار القسم الاول، فلم یوجب لها وضوءا ولا غُسلاً، ولا اشکال فی ضعفه، لکونه مخالف لما هو المستفاد من الأخبار،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اجماع الاصحاب بعده علی خلافه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الاقوال الضعیفة أیضا القول بدخول الثانیة فی الثالثة، من ایجاب تعدد </w:t>
      </w:r>
    </w:p>
    <w:p>
      <w:pPr>
        <w:pStyle w:val="BookText"/>
        <w:rPr/>
      </w:pPr>
      <w:r>
        <w:rPr>
          <w:rFonts w:ascii="IRNazanin" w:hAnsi="IRNazanin" w:eastAsia="IRNazanin"/>
          <w:color w:val="111111"/>
          <w:sz w:val="28"/>
          <w:sz w:val="28"/>
          <w:szCs w:val="28"/>
          <w:rtl w:val="true"/>
          <w:lang w:bidi="fa-IR"/>
        </w:rPr>
        <w:t xml:space="preserve">الاغسال علیهما، کما نقل هذا عن ابن عقیل وابن الجنید، وعن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ان دلالة بعض الاخبار علی هذا التقسیم غیر ظاهرة، الاّ ان 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تقسیم احکام المستحاضة الی هذه الاقسام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الثقب، أو الثقب دون أن تسیل، أو مع السیلان</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الأخبار إذا انضم بعضها مع بعض، یستفاد منها ذلک، مثل خبر معاویة بن عمار</w:t>
      </w:r>
      <w:r>
        <w:rPr>
          <w:rStyle w:val="FootnoteAnchor"/>
          <w:rtl w:val="true"/>
        </w:rPr>
        <w:footnoteReference w:id="380"/>
      </w:r>
      <w:r>
        <w:rPr>
          <w:rFonts w:ascii="IRNazanin" w:hAnsi="IRNazanin" w:eastAsia="IRNazanin"/>
          <w:color w:val="111111"/>
          <w:sz w:val="28"/>
          <w:sz w:val="28"/>
          <w:szCs w:val="28"/>
          <w:rtl w:val="true"/>
          <w:lang w:bidi="fa-IR"/>
        </w:rPr>
        <w:t>المشتمل لحکم القلیلة والکثیرة، منضما مع خبر عبد الرحمن بن أبی عبداللّه</w:t>
      </w:r>
      <w:r>
        <w:rPr>
          <w:rStyle w:val="FootnoteAnchor"/>
          <w:rtl w:val="true"/>
        </w:rPr>
        <w:footnoteReference w:id="381"/>
      </w:r>
      <w:r>
        <w:rPr>
          <w:rFonts w:ascii="IRNazanin" w:hAnsi="IRNazanin" w:eastAsia="IRNazanin"/>
          <w:color w:val="111111"/>
          <w:sz w:val="28"/>
          <w:sz w:val="28"/>
          <w:szCs w:val="28"/>
          <w:rtl w:val="true"/>
          <w:lang w:bidi="fa-IR"/>
        </w:rPr>
        <w:t>المشتمل لحکم المتوسطة والکثیرة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الأخبار الدالة علی کل واحد من الأقسام تکون أکثر مما ذکرناه، فراجع هذا الباب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أنّ صدق الاستحاضة باقسامها، لا یکون مختصة بخصوص الدم، بل الصفرة أیضا لو کانت مشتملة علی تلک الحالات یکون حکمها حکم الدم من جهة ترتب الآثار، فما یشاهد فی جملة من الإخبار من أنّ الصفرة لیس لها الا الوضوء، لابد أنْ تحمل علی فرض قلة الدم والاّ یصیر مخالفا للاجماع، لأنه قائم بحسب الظاهر علی عدم الفرق بین الدم والصفرة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لا ینافی کون الغالب فی الصفرة انطباقها علی القلیلة، کما هو المناسب للاعتبار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 أنّه هل تجب علی المرأة الاختبار، و أنّ الاعتبار فی ذلک یکون بالدم معرفتها بنوعیّته أم لا؟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صرح جماعة من الأصحاب بالوجوب، ولعلّه لمکان العلم بالحدث </w:t>
      </w:r>
    </w:p>
    <w:p>
      <w:pPr>
        <w:pStyle w:val="BookText"/>
        <w:rPr/>
      </w:pPr>
      <w:r>
        <w:rPr>
          <w:rFonts w:ascii="IRNazanin" w:hAnsi="IRNazanin" w:eastAsia="IRNazanin"/>
          <w:color w:val="111111"/>
          <w:sz w:val="28"/>
          <w:sz w:val="28"/>
          <w:szCs w:val="28"/>
          <w:rtl w:val="true"/>
          <w:lang w:bidi="fa-IR"/>
        </w:rPr>
        <w:t>اجمالاً، ومعرفة أقسامها، کما یترتب علیها أحکامها، کما هو وارد فی بعض الأخبار بالأمر علی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المعلوم أن وجوب ذلک لم یکن الاّ طریقیا لا موضوعیا، بحیث لو لم تکن عارفة بذلک وصادف عملها الواقع، کانت صلاتها باطلة، لوضوح أنّه إذا عملت بالوظیفة، من ثمّ حصل لها قصد القربة کان عملها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وکذلک لو عملت بما هو المتیقن من تحصیل الفراغ، باتیان ما هو أسوء الاحتمالات، فان الحکم بالصحة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یشکل القول بوجوب الاعتبار، إذا کان معها استصحاب یفیدها تعیین حالها ووظیفتها، کما لو اختبرت حالها قبل الوقت، ورأت أنّ الدم أصفر، ومن المعلوم أنّه لا موضوعیة للاختبار، بل غایته تحصیل ما هو الوظیفة علیها فی المورد، کما لا یخفی علی المتأمل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اشکال فی أنّ وجوبه علیها، لیس الاّ مع امکان التعرّف والاعتبار، والاّ لا وجه لوجوبه، کما لو کانت عمیاء مع فقد المرشد ـ ولو بالاستجاد ونحوه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اشکال فی أنّ الصلاة لا تسقط عنها، لکن هل الواجب حینئذ علیها العمل بما هو المتیقن فی المقام، ونفی الزائد عنه باصالة البرائة، أو العمل بما هو مقتضی الاحتیاط فی المقام، بان تفرض لنفسها أسوء الحالات والاحتمالات تحقیقا للفراغ الیقینی؟</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الثانی أقوی أمرٌ ثابت وواضح فی الواقع، من جهة أن الاحتیاط حسن علی کل حالٍ، ولکن الفتوی بذلک والحکم به وجوبا لا یخلو عن تأملٍ لأن مقتضی القواعد هو الاوّل، خصوصا اذا استلزم وأدّی الاحتیاط فی هذه الموارد العسر والحرج المنفیین شرعا اذا ذهبنا اعتبارهما بملاحظة حال الشخص،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عرفت المراتب الثلاثة فی المستحاضة، وما یطلق علیها، فنتعرض الآن لبیان العلامات الدّالة علی کلّ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المصنف قدس‌سره فقد جعل علامة الصغری القلیلة أنْ لا یثقب الدم الکرسف، وللمتوسطة والوسطی أنْ یثقبه ولا یسیل، وللکثیرة والکبری أنْ یسیل، وهی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وبعضهم عبّر بدل الثقب فی القلیلة، بتلّوث القطنة بالدم من غیر أن تنغمس فیها، کما صرح بذلک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وعبر آخرون عنها بعدم الظهور،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ومختصره، أو بعدم الترشح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المراد الجمیع واحدٌ، وإنْ کان الثقب أعمّ من الانغماس، فیکون عدمه أخص‌من‌عدمه،لوضوح أنّ انتفاءالثقب مستلزم‌لانتفاءالانغماس،بخلاف العکس حیث لایستلزم‌انتفاءالانغماس‌انتفاءالثقب، اذیمکن تحقق الثقب دون الانغماس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المراد من الکرسف هو القطن، کما نص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کتب الاصحاب، فیوافق حینئذ مع ما کلام أبی الحسن علیه‌السلام </w:t>
      </w:r>
      <w:r>
        <w:rPr>
          <w:rStyle w:val="FootnoteAnchor"/>
          <w:rtl w:val="true"/>
        </w:rPr>
        <w:footnoteReference w:id="382"/>
      </w:r>
      <w:r>
        <w:rPr>
          <w:rFonts w:ascii="IRNazanin" w:hAnsi="IRNazanin" w:eastAsia="IRNazanin"/>
          <w:color w:val="111111"/>
          <w:sz w:val="28"/>
          <w:sz w:val="28"/>
          <w:szCs w:val="28"/>
          <w:rtl w:val="true"/>
          <w:lang w:bidi="fa-IR"/>
        </w:rPr>
        <w:t xml:space="preserve">وابی‌عبداللّه علیه‌السلام </w:t>
      </w:r>
      <w:r>
        <w:rPr>
          <w:rStyle w:val="FootnoteAnchor"/>
          <w:rtl w:val="true"/>
        </w:rPr>
        <w:footnoteReference w:id="383"/>
      </w:r>
      <w:r>
        <w:rPr>
          <w:rFonts w:ascii="IRNazanin" w:hAnsi="IRNazanin" w:eastAsia="IRNazanin"/>
          <w:color w:val="111111"/>
          <w:sz w:val="28"/>
          <w:sz w:val="28"/>
          <w:szCs w:val="28"/>
          <w:rtl w:val="true"/>
          <w:lang w:bidi="fa-IR"/>
        </w:rPr>
        <w:t>من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تستدخل القطنة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ومعلومٌ أنه لا خصوصیة فیها، بل المقصود ما یکون مثلها بما لا یمنع صلابته نفوذ الدم فیها، وبناءً علی ذلک فانّ وضع المندوفة مکان القطنة ـ إذا کانت مثلها ـ جائزٌ، وإنْ ذهب صاحب الجواهر قدس‌سره الی أنّ استفادة مثل هذا القید من النصوص تأمل، ولکن الظاهر عدم التأمل فیه إنْ روعی المماثلة فی المندوفة، بل لعلّ الکرسف المذکور فی کلمات الاصحاب والأخبار هو القماش المنسوج من القطن فینطبق علی المندوبة، واللّه العالم </w:t>
      </w:r>
      <w:r>
        <w:rPr>
          <w:rFonts w:eastAsia="IRNazanin" w:cs="IRNazanin"/>
          <w:color w:val="111111"/>
          <w:sz w:val="28"/>
          <w:szCs w:val="28"/>
          <w:rtl w:val="true"/>
          <w:lang w:bidi="fa-IR"/>
        </w:rPr>
        <w:t xml:space="preserve">. </w:t>
      </w:r>
      <w:bookmarkStart w:id="190" w:name="pg13323_169052"/>
    </w:p>
    <w:p>
      <w:pPr>
        <w:pStyle w:val="BookText"/>
        <w:rPr/>
      </w:pPr>
      <w:bookmarkEnd w:id="190"/>
      <w:r>
        <w:rPr>
          <w:rFonts w:ascii="IRNazanin" w:hAnsi="IRNazanin" w:eastAsia="IRNazanin"/>
          <w:color w:val="111111"/>
          <w:sz w:val="28"/>
          <w:sz w:val="28"/>
          <w:szCs w:val="28"/>
          <w:rtl w:val="true"/>
          <w:lang w:bidi="fa-IR"/>
        </w:rPr>
        <w:t>وفی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یلزمها تغییر القطنة، وتجدید الوضوء عند کلّ صلاة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المعلوم أنّ المقصود من ذلک، لیس الا انکشاف الحال، فلا فرق فی الوسیلة التی یمکن بها تعیین الحال، وبناءً علیه فلا مانع من وضع غیر القطنة أو جنسها، بل لا اشکال فی الاجتزاء بالتقدیر مع عدم القطنة ونحوها، بأن تفرض وتقدر الحالة لو کانت محتشیة بالقطن لثقبها الدم قطعا، فلا خصوصیة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نقف فی شی‌ء من الفتاوی علی تقدیر زمان ابقاء القطنة أو مقدارها، ولعلّ الثانی مستغن عنه، لاحالته علی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الاوّل، فالذی یظهر من ملاحظة أخبار الباب، أنّها لا تقدیر له، بل تبقی محتشیة به حتّی تنتقل من حالة الی اخری إنْ کانت، أو تغیّرها عند کلّ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1" w:name="__RefHeading___Toc2506140_2322387425"/>
      <w:bookmarkStart w:id="192" w:name="_Toc64"/>
      <w:bookmarkEnd w:id="191"/>
      <w:r>
        <w:rPr>
          <w:rtl w:val="true"/>
        </w:rPr>
        <w:t xml:space="preserve">فی أحکام الاستحاضة </w:t>
      </w:r>
      <w:r>
        <w:rPr>
          <w:rtl w:val="true"/>
        </w:rPr>
        <w:t xml:space="preserve">/ </w:t>
      </w:r>
      <w:r>
        <w:rPr>
          <w:rtl w:val="true"/>
        </w:rPr>
        <w:t>الاستحاضة الصغری</w:t>
      </w:r>
      <w:bookmarkEnd w:id="192"/>
    </w:p>
    <w:p>
      <w:pPr>
        <w:pStyle w:val="BookText"/>
        <w:rPr/>
      </w:pPr>
      <w:r>
        <w:rPr>
          <w:rFonts w:ascii="IRNazanin" w:hAnsi="IRNazanin" w:eastAsia="IRNazanin"/>
          <w:color w:val="111111"/>
          <w:sz w:val="28"/>
          <w:sz w:val="28"/>
          <w:szCs w:val="28"/>
          <w:rtl w:val="true"/>
          <w:lang w:bidi="fa-IR"/>
        </w:rPr>
        <w:t>و لکن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وجه عدم الاشارة الی هذه الخصوصیات فی کلمات الاصحاب هو الاحالة فی مثل ذلک علی المتعارف فی کلیهما، أی فی الزمان والمقدار، أی تحیل تحیّضها بما یوجب الاطلاع علی نفوذ الدم فیها، بما یوجب تعیین کل فرد من الاقسام، بما یحتاج الیه من حیث الزمان والمقدار الی العرف، وهو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کلامه مشتمل علی 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تغییر 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تجدید الوضوء لکلّ صلاة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بالوجوب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وبذلک صرح ایضا المتأخرین والمعاصرین کالسیّد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 أصحاب التعلیق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جلّهم، فیصحّ أن یقال إنّه المشهور نقلاً وتحصیلاً، بل قد ادعی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ونفی الخلاف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تغییر القطنة والوضوء لکلّ صلاة، ذهب الیه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لبعض متأخری المتاخرین، بل یمکن عدّ الصدوقان والقاضی من المخالفین، حیث لم یذکروا وجوبه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القول بعدم الوجوب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ولذا یشاع القول بعدم الوجوب بین المتأخرین، فانْ تحقق الاجماع الکاشف عن قول المعصوم، الموجب للتصرف فی ظهور الأخبار الکثیرة فهو، والاّ فالأظهر ما هو الشائع بین المتأخرین من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الاحتیاط مما لا ینبغی ترکه، بعد مخالفة الاعلام، وعدم اعتنائهم بهذه الظواهر، مع کونها بمرأی منهم و مسمع، 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استدل القائلون بالوجوب ـ بعد التمسک الشهرة والاجماع ـ بامورٍ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ادلة وجوب ازالة النجاسة فی الصلاة، الاّ ما عفی عنه، ولم یثبت العفو عن هذا الدم، ولو فیما دون الدرهم، أو فیما لا یتم فیه الصلاة،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الحاق دم الاستحاضة والنفاس بالحیض فی عدم العفو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و لکن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اثبات عدم العفو عنه، موقوف علی ملاحظة الأخبار الواردة فی الباب، وأنّها هل تدل علی لزوم الازالة فیؤخذ به، والاّ یمکن أنْ لا تدل الاّ علی العفو، من جهة فقدان الدلیل، وحینئذٍ یلزم الرجوع الی الاصل الدال علی البرائة عن المانّعیة، لو لم یثبت دلیل اجتهادی علیه، لامکان دعوی کونه من البواطن فی خصوص القلیلة، لأنّه ما دام لم یخرج الی الظاهر لا نعرف تلوث الباطن به، فلا یصدق النجاسة علیه، نظیر ما لو أدخل الرجل شیئا فأصاب العذرة، فانه ما لم یخرجه لایمکن أن نحکم علیه بالنجاسة، ولا تکون مانعة عن الصلاة، نظیر ادخال الابرة فی الورید و تلطّخه بالدم، حیث لا یحکم علیها بالنجاسة، الاّ بعد اخراجه الی الظاهر، ففی مثل لذلک لا نحتاج الی ادلة ازالة النجاسة ودلیل العفو، أو کونه مما لا تتم فیه الصلاة، أو کونه من قبیل محمول النجاسة، لوضوح أنّ کل هذه الأمور فرع صدق موضوع الدلیل علیه، والمفروض فی المقام عدمه ما لم یخرج یتدفق ویخرج الدم عن الفرج،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عدم امکان تحصیل خلوّ القطنة عن الدم النجس، لأنه مهما بدّلت وغیرت القطنة أو الخرقة ثم ادخلتها فی فرجها، فانها تتلوث بالدم الموجود علی جدار الفرج وأطرافه، ـ لو سلمنا نجاسته فی داخل الفرج ما لم یخرج ـ ولهذا ربما یوجب الحکم بوجوب تبدیل الخرقة تلافیا عن حدوث العسر والخرج والمشقة،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العدیدة الدالة علی ذلک، والیک بعضها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تر طُهرا، اغتسلت واحتشت، ولا تزال تصلّی بذلک الغُسل، حتّی یظهر الدم علی الکرسف، فاذا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 الغُسل، وأعادت الکرسف</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فانه یدل علی لزوم اعادة الکرسف وتبدیله، الاّ أنّ الخبر خاص بالوسطی الشامل للکثیرة بطریق أولی، دون القلیلة التی نبحث عن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الحلبی،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المرأة تستحاض؟ 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صلی‌الله‌علیه‌و‌آله عن المرأة تستحاض، فأمرها أن تمکث أیّام حیضها، لا تُصلّی فیها، ثم تغتسل وتستدخل قطنة، وتستشفر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ثم تُصلّی، حتّی یخرج الدم من وراء الثوب</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 تکون دلالته بالمفهوم، بان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یخرج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 للصلاة والقطنة التی کانت موجودة فی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کون القید للصلاة فقط، فتکون کنایة عن لزوم اعادة الغُسل للصلاة، لا تعویض القطنه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 قیدا لهما، ولو بمعونة ما عرفت فی روایة الجعفی، فان الخبر خاص للمتوسطة والکثیرة دون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الصَحّاف، عن الصادق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فلتغتسل ثم تحتشی وتستذفر، وتصلّی الظهر والعصر، ثم لتنظر، فإنْ کان الدم فیما بینها وبین المغرب لا یسیل من خلف الکرسف، فلتتوضأ ولتصلّ عند وقت کلّ صلاة، ما لم تطرح الکرسف عنها، فانْ طرحت الکُرسف عنها فسال الدم، وجب علیها الغُسل، وإنْ طرحت الکرسف عنها و لم یسل، فلتتوضا ولتصلّ، ولا غُسل علیها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الدم إذا امسکت الکُرسف، یسیل من خلف الکرسف صبیبا، ولا یرقی، فانّ علیها أن تغتسل فی کلّ یوم ولیلة ثلاث مرّات، وتحتشی وتُصلّی، </w:t>
      </w:r>
    </w:p>
    <w:p>
      <w:pPr>
        <w:pStyle w:val="BookText"/>
        <w:rPr/>
      </w:pPr>
      <w:r>
        <w:rPr>
          <w:rFonts w:ascii="IRNazanin" w:hAnsi="IRNazanin" w:eastAsia="IRNazanin"/>
          <w:color w:val="111111"/>
          <w:sz w:val="28"/>
          <w:sz w:val="28"/>
          <w:szCs w:val="28"/>
          <w:rtl w:val="true"/>
          <w:lang w:bidi="fa-IR"/>
        </w:rPr>
        <w:t>وتغتسل للفجر، وتغتسل للظهر والعصر، وتغتسل للمغرب والعشاء الآخرة، الحدیث</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الروایة أیضا بحسب ما فی ذیلها، تدل علی لزوم تبدیل الکرسف و التحشی لکن فی الکثیرة، من دون اشارة فیها للمتوسطة والقلیلة، بل الظاهر منها عدم الوجوب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یعفور،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مضت أیّام اقرائها اغتسلت واحتشت کرسفها وتنظر، فانْ ظهر علی الکُرسف زادت کُرسفها وتوضأت وصلّت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زیادة الکرسف کان لأجل ایجاد المانع لظهور الدم، حیث یدل بالملازمة علی عدم لزوم التبدیل فی المتوسطة، بل الکثیرة، لأنه قد یکون الظهور لکثرته بحیث یؤدی الی سیلان الدم، وبرغم ذلک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حاجة أن تغیّر الکرسف بل تزید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ظهر أن هذه الأخبار تدل علی خلاف مطلوبهم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فی الدلالة علی خلاف مقصودهم ومرادهم، روایة عبد الرحمن بن أبی عبداللّه، عن الصادق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ولتغتسل ولتُدخّل کرسفا، فان 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الکُرسف، فلتغتسل ثم تصنع کُرسفا آخر، الحدیث</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یدل بالمفهوم علی أنّه لو لم یظهر الدم علیها، لا تحتاج الی وضع کرسفا جدیدا آخر، فضلاً عن تبدیله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ذلک من الأخبار الدالة علی عدم الوجوب مطلقا، حتّی فی الکثیرة، </w:t>
      </w:r>
    </w:p>
    <w:p>
      <w:pPr>
        <w:pStyle w:val="BookText"/>
        <w:rPr/>
      </w:pPr>
      <w:r>
        <w:rPr>
          <w:rFonts w:ascii="IRNazanin" w:hAnsi="IRNazanin" w:eastAsia="IRNazanin"/>
          <w:color w:val="111111"/>
          <w:sz w:val="28"/>
          <w:sz w:val="28"/>
          <w:szCs w:val="28"/>
          <w:rtl w:val="true"/>
          <w:lang w:bidi="fa-IR"/>
        </w:rPr>
        <w:t xml:space="preserve">لظهور الوضع فیه، وکذلک الزیادة والازدیاد، الاّ روایة الجُعفی، حیث وردت کان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والدالة علی التعویض فی القسمین دون القلیلة، لکنهم استدلوا بهذه الأخبار علی وجوب تبدیل الکرسف فی الوسطی والکبری، مع الحاق الصغری بهما، لعدم تعقل الفرق بینهما، بل قال بعضهم إنّه لا قائل بالفرق،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یتم بالاجماع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استدل بلزوم التبدیل فی الصغری بما ورد فی خبر صفوان بن یحیی، عن أبی الحسن علیه‌السلام ،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مستحاضة، تغتسل وتستدخل قطنة، بعد قطنة ویجمع بین صلاتین بُغسل ویأتیها زوجها</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ورد فی حدیث البصری، وهو عبد الرحمن بن عبداللّه، وقد مرّ علیک نصّه</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وجه الاستدلال بهما، هو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القطنة بعد القطنة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کُرسفا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تبدیلهما من جهة کون القطنة الاولی للصغری، و الثانیة التی استبدلتها للوسطی والکبری، أو کون المراد هو وضع قطنة اُخری علی القطنة الاولی فی الوسطی والکبری، فیضم ویلحق الصغری بهما بالاجماع المرکب، وعدم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وفی کلا الاستدلالین اشکال، أمّا فی الاوّل بأنّ ظاهر الحدیثین من لزوم ادخال قطنة علی قطنة، هو اضافة احداهما علی الاخری، لا التبدیل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حدیث ابن أبی یعفور المتقدم، حیث ورد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 کرسفا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صریح فی الاضافة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علی المعنی الثانی أیضا لا یصحّ دعوی عدم تعقّل الفرق بین الصغری </w:t>
      </w:r>
    </w:p>
    <w:p>
      <w:pPr>
        <w:pStyle w:val="BookText"/>
        <w:rPr/>
      </w:pPr>
      <w:r>
        <w:rPr>
          <w:rFonts w:ascii="IRNazanin" w:hAnsi="IRNazanin" w:eastAsia="IRNazanin"/>
          <w:color w:val="111111"/>
          <w:sz w:val="28"/>
          <w:sz w:val="28"/>
          <w:szCs w:val="28"/>
          <w:rtl w:val="true"/>
          <w:lang w:bidi="fa-IR"/>
        </w:rPr>
        <w:t>واخواتها، لامکان کون وجه الفرق هو لأجل المنع عن سرایة النجاسة الی البدن والثوب أو الی الخرقة، أو ان یکون الوجه فیه، کون ظهور الدم بنفسه یعدّ حدثا موجبا للغسل، فیجب التحفظ عنه مهما أمکن عند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المقدار یکفی فی بیان جهة الفرق بین الصغری واخواتها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الاجماع علی عدم الفصل غیر ثابت، حیث لم یتعرّضوا لذلک بالخصوص، مضافا الی وجود مخالف فیه مثل الصدوقین والقاضی، من عدم تعرضهم له، ولذلک قد شاع بین المتأخرین ـ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حیث ذهب کثیرٌ من أصحابنا ومن المتقدمین الی الوجوب مطلقا ـ کما تری ذلک فی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بوجوب تبدیل الکرسف أو التطهیر مطلقا ـ ذهبنا فی تعلیقتنا الی الاحتیاط الوجوبی بذلک،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ظهر، أنّه ینبغی القطع بعدم وجوب تبدیل الخرقة المشدودة علی القطنة فی القلیلة، کما هو ظاهر المصنف وغیره، حیث ظهر أنّ وجوب التبدیل خاص بالقطنة دون الخرقة التی التفت بها، کما هو صریح جماعة، خلافا لما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بل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عدم الوجوب واضح، وذلک من جهة أنّه فی القلیلة لم تصلّ الدم الی الخرقة، لأنّ مقتضی طبعها عدم النفوذ من القطن الی الخرقة؛ بل لو شک فیه کان الاصل فیه البرائة، مع خلوّ الأخبار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أننا نقطع أیضا بعدم ارادة الوجوب التعبّدی فی تبدیل القطنة، فضلاً عن الخرقة، حتّی ولو لم یتنجس، فینزل حکم وجوب التبدیل حینئذ علی احتمال وصول النجاسة الیها، ولو علی بعض ما تقدم من لزوم تبدیل الخرقة للقلیلة بمّا لا </w:t>
      </w:r>
    </w:p>
    <w:p>
      <w:pPr>
        <w:pStyle w:val="BookText"/>
        <w:rPr/>
      </w:pPr>
      <w:r>
        <w:rPr>
          <w:rFonts w:ascii="IRNazanin" w:hAnsi="IRNazanin" w:eastAsia="IRNazanin"/>
          <w:color w:val="111111"/>
          <w:sz w:val="28"/>
          <w:sz w:val="28"/>
          <w:szCs w:val="28"/>
          <w:rtl w:val="true"/>
          <w:lang w:bidi="fa-IR"/>
        </w:rPr>
        <w:t xml:space="preserve">ینافی مع وصول الدم الی الخرقة، فحینئذ یتجه القول بوجوب التبدیل أو الغسل، إنْ لم نقل بالعفو عن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یتجّه القول بوجوب غَسل ما یتنجّس من ظاهر الفرج، حیث تعرف ذلک اذا جلست علی قدمیها،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الوجوب ثابتٌ وان کان آثار الدم قلیلاً، بناء علی عدم العفو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عدم الاشارة الی ذلک فی کلام المصنف وغیره، هو اعتمادهم علی ان لزوم غَسل النجاسة الظاهرة علی البدن یعدّ من الامور الثابتة ولا حاجة للاشارة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بعض فقهائنا رحمهم اللّه قد نصوا علی ذلک مثل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الأخیر أنّ الحکم بذلک اجماعی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بالنسبة الی وجوب تبدیل القطنة والخرقة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تجدید الوضوء عند کلّ صلاة أو فریضة، فلم ینقل فیه الخلاف فی الفرائض ـ الاّ من ابن أبی عقیل وابن الجنید ـ بل هو المشهور بین الأصحاب نقلاً وتحصیلاً،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علی خلاف العلمین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الوجوب الی علمائنا،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نقل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کذلک إذ لم أجد فیه خلافا، سوی ما ینقل عن العُمّانی من عدم ایجابه وضوءا ولا غُسلاً، مع أنّ المنقول من عبارته محتملٌ لارادة عدم الایجاب عند عدم رؤیة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 ابن الجنید من ایجابه الغُسل فی کلّ یوم بلیلة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محل الحاجة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لا باس بنقل کلام العُمّانی ـ علی ما نقله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نُسب الیه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علیها الغُسل عند ظهور دمها علی الکُرسف، لکّل صلاتین غُسلٌ، تجمع بین الظهر والعصر بغُسل، وبین المغرب والعشاء بغسل،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تفرد الفجر بغُسل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یظهر علی الکُرسف، فلا غسل علیها ولا وضوء</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کون المراد من عدم الظهور علی الکُرسف، هو عدم رؤیة شی‌ء من الدم علیه، فلا یجب علیها حینئذ شی‌ء من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خلاف للظاهر، الا أنّه یُحمل علیه حتّی یخرج کلامه عن مخالفة الاجماع والشهرة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لقوله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بالاصل، من أنّه لو شککنا فی وجوب شی‌ء علیها من الغُسل أو الوضوء ـ لولا قیام الدلیل ـ فالبرائة تقتضی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یانحصار موجبات الوضوء ونواقضه فی بعض الأخبار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بمفهوم قوله علیه‌السلام فی روایة ابن أبی یعفور،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المستحاضة‌مضت أیّام، اقرائها اغتسلت واحتشت کُرسفا وتنظر، فان ظهر علی الکُرسف زادت کرسفا وتوضأت وصلّت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 أوجب وضوءا واحدا للمتوسطة والکثیرة، ولم یتعرّض لصورة القلیلة أصلاً، فیدل بالمفهوم علی عدم وجوب شی‌ء لغیر القسمین المذکورین، کما لا یخفی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بروایة زرارة حیث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یجز الدم الکُرسف، صلّت بغسل واحد، الحدیث</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لم یرد فیه اشارة الی لزوم الوضوء فی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تغتسل عند صلاة الظهر وتُصلّی الظهر والعصر، ثم تغتسل عند المغرب، فتصلّی المغرب والعشاء، ثم تغتسل عند الصبح، الحدیث</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الخبر واردٌ فی مقام البیان، ولم یتعرض لحکم القلیلة من لزوم اتیان الوضوء لکلّ صلاة، فیفهم من ترک التعرض 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یدلّ علی المطلوب الخبر الذی رواه الجُعفی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هی لم تر طهرا، اغتسلت واحتشت، فلا تزال تصلّی بذلک الغُسل حتّی یظهر الدم علی الکُرسف، فاذا ظهر أعادت الغُسل، وأعادت الکُرسف</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شی‌ء من الامور المذکورة لا یثبت ما ذهب الیه فأمّا الاصل فمدقوعٌ بوجود الدلیل الاجتهادی علی وجوب الوضوء، کما سنشیر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الحصر، فصحیحٌ لو لم یقم دلیلٌ یفید الوجوب فی المقام، والاّ فانه مع قیامه لا یبقی لهذا الحصر وجه، والمفروض وجود بعض الاخبار الدالة علی الوجوب، کما سنشیر الیها انْ شاء اللّه تعالی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الجواب عن الأخبار، فان عدم تعرض بعضها غیر ضائر، مع فرض وجود بعض آخر دالٍ علی الحکم فی القلیلة، لأنّ الملاک هو ملاحظة جمیع الأخبار الواردة فی ذلک، لا خصوص بعض دون بعض، و سنشیر الی الأخبار التی استدل بها المشهور، مع أنّ احتمال دلالة بعضها علی المقصود، مثل خبر ابن أبی یعفور،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ظهر علی الکُرسف، زادت کرسفها وتوضأت وصلت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علی باطن القطنة، لا ظاهرها، فیکون نصا فیما نحن فیه، هذا کما أشار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خلاف للظاهر، لوضوح أنّ الظهور فی الباطن لا یوجب زیادة الکرسف، بخلاف الظهور بالمعنی المتعارف، حیث یستقیم مع ما ورد فی الخبر، وإنْ کان الحدیث لا یوافق مع ما اختاره ابن أبی عقیل، من ایجابه الأغسال الثلاثة عند ظهور الدم علی الکرسف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إذا انضم بعضها مع بعض، یستفاد منها احکام الاقسام الثلاثة من المستحاضة، ویستفاد منها أن الواجب علی المرأة المستحاضة من القسم القلیل، هو الوضوء لکل صلاة، کما علیه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اختاره ابن الجنید، من ایجاب الغسل فی کلّ یوم بلیلته ـ علی ما نسبه الیه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التی یثقب دمها الکرسف، تغتسل لکلّ صلاتین آخر وقت الاولی، وأوّل وقت الثانیة، وتصلّیهما، وتفعل للفجر مفردا کذلک، والتی لا یثقب دمها الکُرسف تغتسل فی الیوم واللیلة مرّة واحدة، ما لم یثقب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الاستشهاد له ایضا بمضمرة سماعة،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ثقب الدم الکرسف، اغتسلت لکلّ صلاتین، وللفجر غُسلاً، وإنْ لم یجز الدم الکُرسف، فعلیها الغسل کلّ یوم مرة، والوضوء لکلّ صلاة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أضاف الوضوء لکلّ صلاة بعد الغُسل، مع أنّه لیس فی کلام ابن الجنید ذلک، فیحتمل أنْ یکون المراد من عدم تحاوز الدم من الکرسف، </w:t>
      </w:r>
    </w:p>
    <w:p>
      <w:pPr>
        <w:pStyle w:val="BookText"/>
        <w:rPr/>
      </w:pPr>
      <w:r>
        <w:rPr>
          <w:rFonts w:ascii="IRNazanin" w:hAnsi="IRNazanin" w:eastAsia="IRNazanin"/>
          <w:color w:val="111111"/>
          <w:sz w:val="28"/>
          <w:sz w:val="28"/>
          <w:szCs w:val="28"/>
          <w:rtl w:val="true"/>
          <w:lang w:bidi="fa-IR"/>
        </w:rPr>
        <w:t>هو المتوسطة من الاقسام لا القلیلة التی نبحث عن حکمها فی المقام، خصوصا اذ لاحظنا ذیل الخبر من الحکم بالوضوء إذا کان الدم صفرة، المنطبق علی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بیان دلیل قول المشهور، حیث ذهبوا الی وجوب اتیان الوضوء لکلّ صلاة أو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استدلوا علی مختارهم بطائفة من الروایات ـ بعد ما عرفت من نقل الاجماع مستفیضا علیه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لا یثقب الکُرسف، توضأت ودخلت المسجد، وصلّت کل صلاة بوضوء</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مفادها لا تنطبق الاّ علی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 عن الباقر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هی مستحاضة، فلتغتسل وتستوثق من نفسها، وتُصلّی کلّ صلاة بوضوء، ما 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فاذا نفد اغتسلت وصلّت</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 فضلاً عمّا مرّ علیک من دلالة ذیل مضمرة سماعة الدالة علی ان الواجب علی المرأة حین رؤیتها للدم الاصفر الوضوء فقط، فلابد أنْ یفرض فیما یمکن أنْ یکون استحاضة، لما قد عرفت من امکان صدق الحیض فی بعض الموارد، إذا کان الدم صفرة، ومن المعلوم أنّ هذا الغرض خارج عن حکم المقام، لأنّه مع ثبوت الحیض یسقط عنها حکم الوضوء، فالحکم بثبوت الوضوء عند رؤیة الصفرة مختصٌ بحالة الاستحاضة لا غیر، کما لا یخفی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الصحّاف، فی حدیثٍ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الدم فیما بینها وبین المغرب لا یسیل من خلف الکُرسف، فلتتوضأ ولتصلّ عند وقت کلّ صلاة، </w:t>
      </w:r>
    </w:p>
    <w:p>
      <w:pPr>
        <w:pStyle w:val="BookText"/>
        <w:rPr/>
      </w:pPr>
      <w:r>
        <w:rPr>
          <w:rFonts w:ascii="IRNazanin" w:hAnsi="IRNazanin" w:eastAsia="IRNazanin"/>
          <w:color w:val="111111"/>
          <w:sz w:val="28"/>
          <w:sz w:val="28"/>
          <w:szCs w:val="28"/>
          <w:rtl w:val="true"/>
          <w:lang w:bidi="fa-IR"/>
        </w:rPr>
        <w:t>ما لم تطرح الکُرسف عنها، فانْ طرحت الکُرسف عنها فسال الدم، وجب علیها الغُسل، الحدیث</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فالوضوء لکلّ صلاة قبل اطراحها للکرسف یکون فی القلیلة ثم بعدها المتوسطة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محمّد بن مسلم، عن أحدهما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قلیلاً أصفر، فلیس علیها الاّ الوضوء</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قد عرفت عدم انطباقه الاّ علی المستحاضة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یثقب الدم الکُرسف، صلّت صلاتها، کلّ صلاة بوضوء</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الاستدلال بالأخبار المستفیضة الدالة علی وجوب الوضوء مع صفرة الدم، الملازمة غالبا مع الاستحاضة القلیلة، خاصة وأنّ بعض هذه الاخبار صریحة فی القلیلة، وهی المشتملة علی نفی الغُسل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علیه المشهور هو الأقوی عندنا، کما علیه اجماع المتأخرین بل المتقدمین، الاّ ما عرفت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وماتری فی کلمات المحقق الهمدانی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المناقشة فی هذه الأخبار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اعتضاد هذه الاخبار بالشهرة والاجماعات المحکیة، لأمکن النقاش فیها، بکونها مسوقة لبیان عدم وجوب الغُسل عند صفرة الدم وقلته، وکون الوضوء المأمور به، هو الوضوء المعهود لأجل الصلاة، لا أنه یجب الوضوء تعبدا عند کلّ صلاة، بحیث یفهم منه کون الاستحاضة من حیث هی من </w:t>
      </w:r>
    </w:p>
    <w:p>
      <w:pPr>
        <w:pStyle w:val="BookText"/>
        <w:rPr/>
      </w:pPr>
      <w:r>
        <w:rPr>
          <w:rFonts w:ascii="IRNazanin" w:hAnsi="IRNazanin" w:eastAsia="IRNazanin"/>
          <w:color w:val="111111"/>
          <w:sz w:val="28"/>
          <w:sz w:val="28"/>
          <w:szCs w:val="28"/>
          <w:rtl w:val="true"/>
          <w:lang w:bidi="fa-IR"/>
        </w:rPr>
        <w:t xml:space="preserve">ولا تجمع بین صلاتین بوضوء واحد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مدفوعة، لما لا یخفی ما فی کلامه من الاشکال، لأنه إذا لاحظنا أخبار الصفرة نجد أنّها دالة علی أنّ مقتضی الصفرة هو تجدید الوضوء، لا الوضوء المعهود للصلاة، والشاهد علی ذلک صحیحة علیّ بن جعفر، فی حدیثٍ، عن أخیه،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دامت تری الصفرة، فلتتوضأ من الصفرة، وتصلّی ولا غُسل علیها من صفرة تراها، الاّ فی أیّام طمثها، الحدیث</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اطلاقها تشمل حتّی التی کانت متوضأة ثم رأت الصفرة، فانه یجب علیها الوضوء، وإنْ کان لا غُسل علیها أیضا، فانّه لو کان المراد من الوضوء، الوضوء الصلاتی المتعارف، لما أوجب علیها الوضوء ثانیةً حینئذ بعدما هی طاهرة بالوضوء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ما فی بعض الأخبار من الحکم بوجوب اتیان الوضوء عند حدوث الدم الاصفر لکلّ صلاةٍ، حیث لا یجامع مع کون المراد هو الوضوء المعهود، کالخبر الوارد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فالمناقشة غیر واردة، کما أنّ المسألة من حیث الأخبار والفتاوی واضحة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المصنف ـ إن لم نقل صریحه ـ عدم کفایة وضوء واحد للصلاتین، سواء کانتا فرضین أو نفلین أو المرکب منهما، بل هو ظاهر معقد الاجماعات والشهرة المتقدمة، بل قد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اضاف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عند علمائنا، المشعر بکونه مجمعٌ علیه عندنا، خلافا للشیخ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قید عدم الجواز بالوضوء الواجد للفرضین،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علی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التصریح بأنّه إذا توضأت المستحاضة للفرض، جاز أنْ تُصلّی معه ما شاءت من النوافل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هذا قضیّة من لم یوجب معاقبة الصلاة للوضوء، کالعلامة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الدعوی الأخیرة غیر مقبولة، لامکان التفکیک بین القول المذکور مع وجوب الوضوء لکلّ صلاة حتّی فی النفل، اذ لا ملازمة بین القول بعدم وجوب المعاقبة، وبین عدم الوجوب لکل 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الدال علی وجوب التجدید لکلّ صلاة ـ مضافا الی الاجماع والشهرة ـ دلالة عموم الأخبار التی ذکرناها سابقا وهی صحیحة معاویة بن عمار، وموثقة زرارة، وموثقة و سماعة، والخبر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تُصلّی فی کلّ صلاة بوضوء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باطلاقها الفرض والنفل مطلقا وبأیّ وجه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لنا فی مقابل اطلاق هذه الأخبار، الاّ بعض الاطلاقات الآمرة بالوضوء، المقتضی لجواز الاکتفاء بوضوء واحد لصلوات متعددة، لکن جمیعها قابلة للتقیید بما عرفت من الصحیحة والموثقة، بأنْ تکون تلک الاطلاقات لغیر المقام الذی کان صاحبه مستمر الحدث، فیقتصر علی مقدار الضرورة المتیقن استباحتها له، وهو الصلاة الواجدة من الفرض والنفل لا خصوص الفرض، کما هو مورد اتفاق الکلّ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بالفرق بین الفرض والنفل، بأن یُدّعی دخول کلّ نافلة، فی عنوان فرضها، فنافلة الظهر فی الظهر، والعصر فی العصر وهکذا، فحینئذ لا ینافیه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 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لانه حینئذٍ یدلّ علی وجوب الوضوء فی کلّ صلاة مع ما </w:t>
      </w:r>
    </w:p>
    <w:p>
      <w:pPr>
        <w:pStyle w:val="BookText"/>
        <w:rPr/>
      </w:pPr>
      <w:r>
        <w:rPr>
          <w:rFonts w:ascii="IRNazanin" w:hAnsi="IRNazanin" w:eastAsia="IRNazanin"/>
          <w:color w:val="111111"/>
          <w:sz w:val="28"/>
          <w:sz w:val="28"/>
          <w:szCs w:val="28"/>
          <w:rtl w:val="true"/>
          <w:lang w:bidi="fa-IR"/>
        </w:rPr>
        <w:t xml:space="preserve">یتعلق بها من النوافل، خصوصا مع ملاحظة بعض الأخبار الدالة علی ایجاب الوضوء عند وقت کلّ صلاة، مثل صحیحة الصحاف، حیث قد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فلیتوضأ ولتُصلّ عند وقت کل صلاة</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قد یؤیّده أیضا سهولة الشریعة وسماحتها، اذ من المستبعد جدّا وجوب الوضوء لکلّ صلاة من النوافل، خصوصا المرتبة منها، مع ما فیه من العُسر والحرج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عدم مشروعیة النوافل فی حقّها، لعدم الضرورة علیها، مع أن طهارتها اضطراریة ولا ضرورة بالنسبة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بل مقطوع بعدمه، لوضوح أنّ من المستبعد أنْ یکون أداء النوافل مانعا من الدخول فی الفریضة التی توضأت لها، ولا تکون سائر الاشغال مانعة عنه، خصوصا مع ملاحظة وجود بعض الأخبار الدالة علی تجویز الاتیان بالنافلة مع الفریضة بطهارة واحدة، مثل روایة اسماعیل بن عبد الخالق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علیه‌السلام عن المستحاضة، کیف تصنع؟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صلاة الفجر، فلتغتسل بعد طلوع الفجر، ثم تُصلّی رکعتین قبل الغداة، ثم تُصلّی الغداة، الحدیث</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فصلاً عمّا یلاحظ فی بعض الاخبار من أن المستحاضة متی فعلت ما هو واجب علیها، کانت بحکم الطاهرة، کما فی ذیل روایة الصحاف، حیث قال علیه‌السلام فی حقّ المستحاضة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فعلت ذلک أذهب اللّه بالدم عنها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شی‌ء من الامور المذکورة لا یفی للاستدلال بها فی المقام، لوضوح أنّ فرض ادخال کلّ نافلة فی فریضتها ـ علی فرض القبول ـ لا یکفی فی </w:t>
      </w:r>
    </w:p>
    <w:p>
      <w:pPr>
        <w:pStyle w:val="BookText"/>
        <w:rPr/>
      </w:pPr>
      <w:r>
        <w:rPr>
          <w:rFonts w:ascii="IRNazanin" w:hAnsi="IRNazanin" w:eastAsia="IRNazanin"/>
          <w:color w:val="111111"/>
          <w:sz w:val="28"/>
          <w:sz w:val="28"/>
          <w:szCs w:val="28"/>
          <w:rtl w:val="true"/>
          <w:lang w:bidi="fa-IR"/>
        </w:rPr>
        <w:t>حقّ بقیة النوافل غیر المرتبة، فالدلیل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ایجاب الوضوء لم یتعلّق بوقت کلّ صلاة، فلا ینافی أنْ یکون حکم الوضوء مستقلاً، بحسب ما یدل علیه دلیله من لزوم تجدیده فی کلّ صلاة،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بالصلاة لا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التمسک بسهولة الشریعة وسماحتها، لا یوجب رفع الید عمّا یدل علیه الدلیل، اما إذا کان أصل العمل مندوبا فانه یجوز ترکه، ویتناسب ذلک مع سهولة الشریعة، کما أنّ غالب المندوبات مشتمل علی اعمال قد یوجب العسر والمشقة للمکلف، ولذلک قیل إنّ أفضل الأعمال أحمرها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فانّ ما ورد من تجویز الاتیان بالنافلة مع الفریضة بطهارة واحدة مختصٌ بالغُسل لا الوضوء، ولا ملازمة بینهما، لامکان القول بالتفکیک بینهما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لک جواب ما قاله فی آخر کلامه، من أنّها اذا قامت باتیان ما هو الواجب علیها صارت کالطاهرة، فان هذا علی خلاف المدعی أدّل، لأنّ التی وظیفتها ـ المستفادة من الأخبار ـ الوضوء لکلّ صلاة حتّی النوافل، فانه یجب علیها رعایة شرط تجدیده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ذکرنا لا یبقی هنا شی‌ء یمکن التمسک به لأجل تقیید الاطلاقات الواردة فی لزوم الوضوء لکلّ صلاة، الاّ دعوی الانصراف فی الاخبار عن مثل النوافل، بان یقال إنّ ما من شأنه بیان حکمه فی الأخبار فی حقّ المستحاضة، هی الفرائض لا النوافل، فیمکن أن یکون المقصود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الفریضة لا النافلة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لا یمکن أن یعتمد علیه، بعد ما عرفت من قیام الاجماع والشهرة وفهم الأصحاب التعمیم لکل صلاة، فریضةً کانت أو نافلة، یومیة کانت أو غیرها، أو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أنّه لو سُلّم هذا الانصراف، للزم القول به حتّی فی فریضة صلاة الآیات، لأنّها أیضا خارجة عن مورد الانصراف، مع أنّه غیر صحیح،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فالاقوی عندنا ما علیه الأصحاب من أنّ وجوب التجدید یعدّ شرطا لکلّ صلاة حتّی النوافل،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 والظاهر عدم الفرق فی وجوب الوضوء لکلّ صلاة فی الفرائض، بین ما اذا فرق بینهما فی الخارج من جهة الزمان، أو جمع، أو کان بیان الحکم قد صدر فی زمان لم یکن الجمع بین الفریضتین متعارفا، کما لا فرق فیه بین کون الفریضتین ادائیا أو قضاءا أو مرکبا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التجدید فی الصلوات الاحتیاطیة غیر مقبول، و یعدّ خلاف الاحتیاط، لاحتمال کونها من الصلوات السابقة، وعلی فرض کونها نافلة مستقلة لم یتحقق، إنْ قلنا بوجوبه لکلّ نافله، لکنه لا یؤدی الی الحکم بلزوم الاتیان لأنّه هو فعل کثیر، ویحتمل کونه واقعا فی اثناء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عدم وجوب التجدید فی الأجزاء المنسیة، وفی سجدتی السهو إذاأتی‌بها، لعدم‌وجوبها الاّ لاجل‌ذات الصلاة‌التی‌کان‌قد توضأ حین اداءها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عدم کفایة هذا الوضوء لاتیان باقی ما اشترط فیه اتیانه مع الوضوء، کمسّ کتابة القرآن، بخلاف الغایات المستحبة کقرائة القران وغیرها من کفایة الوضوء الاول، بل ومقدار ما یستباح به، بحیث یمکن أنْ یقال إنّه لا ینتقض بعد تحققه وحصوله بمجرّد استمرار حدث الاستحاضة لها، کما یقال بذلک فی المسلوس والمبطون، الاّ أن تأتی بما ینقضه من سائر افراد النواقض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یؤمی الیه ـ من جواز الفصل بین الوضوء والصلاة، بغیر ما یتعلق بالصلاّة ـ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ینافی ذلک وجوب التجدید للفریضة الثانیة بدون فصل بینهما، وذلک من جهة وجود الدلیل علیه، لأنّا نتبع الدلیل فی </w:t>
      </w:r>
      <w:bookmarkStart w:id="193" w:name="pg13323_169070"/>
    </w:p>
    <w:p>
      <w:pPr>
        <w:pStyle w:val="BookText"/>
        <w:rPr/>
      </w:pPr>
      <w:bookmarkEnd w:id="193"/>
      <w:r>
        <w:rPr>
          <w:rFonts w:ascii="IRNazanin" w:hAnsi="IRNazanin" w:eastAsia="IRNazanin"/>
          <w:color w:val="111111"/>
          <w:sz w:val="28"/>
          <w:sz w:val="28"/>
          <w:szCs w:val="28"/>
          <w:rtl w:val="true"/>
          <w:lang w:bidi="fa-IR"/>
        </w:rPr>
        <w:t>کلّ موردٍ، کما لا یخفی علی المتأمل العارف بادلة الفقه ودلالتها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ظهر وجوب تجدید الوضوء للطواف الواجب، ومسّ کتابة القرآن ـ ان وجب ـ و أنّه لیس لها الاکتفاء بوضوء واحد للجمیع علی الأحوط، ووجه الاحتیاط هو احتمال عدم ثبوت وجوب الوضوء لغیر الصلاة المفروضة حیث لم نزد علی لسان الأدلة وجوب الوضوء الاّ للصلاة، وحیث لا یکون هذا الوضوء رافعا للحدث ـ لأنّ المفروض استمراره فی حقّها ـ فلابد فی الحکم بالاستحاضة الاقتصاد علی موضع ورود الدلیل، وهو لیس الاّ فی الصلاة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بأنّه حدث للصلاة فقط دون غیرها، فاثبات حدثیة الاستحاضة مطلقا یحتاج الی الدلیل، ولو شک فیه ـ لولا قیام الدلیل ـ لکان مقتضی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الأدلة کون دم الاستحاضة یعدّ حدثا کسائر الاحداث، فکلّ ما یشترط فیه الطهارة عن الحدث ـ کمس کتابة القرآن ـ لابد فی رفعه من تحصیل الطهارة، وهی لا تحصل الاّ بالوضوء عند التمکن منه، ومع الفجر عنه یجب احضار ما هو بدله، فلازم هذا القول هو تحصیل الوضوء، وحیث لا دلیل لمثل هذا الاطلاق، فالأحوط هو ترک المسّ إنْ لم یکن علیها واجبة، والاّ فانّ الاحتیاط یقتضی تحصیل الوضوء بقصد القربة المطلقة، وتفریغ ما هو فی الذمة تحصیلاً للاحتیاط فی جمیع المحتملات،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وجوب تبدیل القطنة أو تنظیفها، بل وکذا الخرقة وظاهر الفرج إنْ تنجسّت ـ فیما یشترط فیه الطهارة، حتّی من الخبث ـ مثل الطواف ـ فلابد فی جمیعها من الالتزام بذلک لأجل قیام الدلیل علی تنزیل الطواف بالبیت مکان الصلاة، والتزامهم فیه بما التزموا به فی الصلاة من الشروط، ومنها الطهارة عن الحدث والخبث، فلابد من رعایة ذلک</w:t>
      </w:r>
      <w:r>
        <w:rPr>
          <w:rFonts w:eastAsia="IRNazanin" w:cs="IRNazanin"/>
          <w:color w:val="111111"/>
          <w:sz w:val="28"/>
          <w:szCs w:val="28"/>
          <w:rtl w:val="true"/>
          <w:lang w:bidi="fa-IR"/>
        </w:rPr>
        <w:t>.</w:t>
      </w:r>
    </w:p>
    <w:p>
      <w:pPr>
        <w:pStyle w:val="Heading2"/>
        <w:numPr>
          <w:ilvl w:val="1"/>
          <w:numId w:val="1"/>
        </w:numPr>
        <w:rPr/>
      </w:pPr>
      <w:bookmarkStart w:id="194" w:name="__RefHeading___Toc2506142_2322387425"/>
      <w:bookmarkStart w:id="195" w:name="_Toc65"/>
      <w:bookmarkEnd w:id="194"/>
      <w:r>
        <w:rPr>
          <w:rtl w:val="true"/>
        </w:rPr>
        <w:t xml:space="preserve">فی أحکام الاستحاضة </w:t>
      </w:r>
      <w:r>
        <w:rPr>
          <w:rtl w:val="true"/>
        </w:rPr>
        <w:t xml:space="preserve">/ </w:t>
      </w:r>
      <w:r>
        <w:rPr>
          <w:rtl w:val="true"/>
        </w:rPr>
        <w:t>الاستحاضة الوسطی</w:t>
      </w:r>
      <w:bookmarkEnd w:id="19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الالتزام بذلک حتّی فی مثل مسّ کتابة القرآن ونظائره ـ ولو صار واجبا ـ </w:t>
      </w:r>
    </w:p>
    <w:p>
      <w:pPr>
        <w:pStyle w:val="BookText"/>
        <w:rPr/>
      </w:pPr>
      <w:r>
        <w:rPr>
          <w:rFonts w:ascii="IRNazanin" w:hAnsi="IRNazanin" w:eastAsia="IRNazanin"/>
          <w:color w:val="111111"/>
          <w:sz w:val="28"/>
          <w:sz w:val="28"/>
          <w:szCs w:val="28"/>
          <w:rtl w:val="true"/>
          <w:lang w:bidi="fa-IR"/>
        </w:rPr>
        <w:t xml:space="preserve">وفی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یلزمها مع ذلک تغییر الخرقة ، والغُسل لصلاة الغداة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نقول به، لعدم وجوب التبدیل فی حال الاختیار فی غیر المقام، اذ لا دلیل علی وجوبه هنا، لفقدان أصل الشرطیة، کما هو واضح لا خفاء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تبدیلها وتجدیدها ـ کالوضوء ـ لکلّ صلاة، ولو کانت نافلة، مرتبة کانت أو غیر مرتّبة، لقیام الدلیل علی أصل الشرطیة فیها کالفریضة، أو فرض تنجس القطنة أو الخرقة أو کلتیهما فی القلیلة، إذا فرضنا عدم العفو عن مثل هذا الدم فی الصلاة، ولو کان أقلّ من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القلیلة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البحث فی هذه الجملة عن القسم الثانی من أقسام المستحاضة، وهو القسم الثانی المسمّی بالوسطی أو المتوسطة، وقد عرفت أنّها عبارة عن زیادة الدم وخروجه بحیث یؤدی الی تجاوزه عن الکرسف أو انغماس الکرسف به، أو ظهور الدم علیه، علی حسب الاختلاف فی التعبیر، وان کان المقصود فی الجمیع هو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فیجب علیها عند حدوث مثل هذه الحالة ـ مضافا الی ما عرفت من وجوب تبدیل القطنة أو تطهیرها ـ تبدیل الخرقة وتطهیرها، وهذا الحکم مما لا خلاف فیه، بل عن فخر المحققین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اجماع المسلمین علیه،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ذلک، تمسکه بالأولویة، لما تقدم من نفی الخلاف فی القلیلة وغیره، فدلالته علیه هنا تکون بالأولویة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ارید من الاولویة، اولویة ذلک فی القطنة فَحَسنٌ، والاّ لا یثبت وجوب تبدیل الخرقة هنا بالأولویة، الاّ عند من أوجب الخرقة فی القلیلة، وقد عرفت الاشکال فیه، فاثبات وجوبه لابد وأن یکون من أجل ما هو مخصوص </w:t>
      </w:r>
    </w:p>
    <w:p>
      <w:pPr>
        <w:pStyle w:val="BookText"/>
        <w:rPr/>
      </w:pPr>
      <w:r>
        <w:rPr>
          <w:rFonts w:ascii="IRNazanin" w:hAnsi="IRNazanin" w:eastAsia="IRNazanin"/>
          <w:color w:val="111111"/>
          <w:sz w:val="28"/>
          <w:sz w:val="28"/>
          <w:szCs w:val="28"/>
          <w:rtl w:val="true"/>
          <w:lang w:bidi="fa-IR"/>
        </w:rPr>
        <w:t xml:space="preserve">للوسطی والکثیرة، حیث یستلزم انغماس القطنة فی الدم، وظهوره علی الکرسف مما یوجب تلوث الخرقة أیضا، ولا یستبعد وجوبه تعبّدا حتی وان لم تتلطخ الخرقة بالدم، خصوصا إذا فرضنا قبول صدق المتوسطة فیما لو غمس الدم بعض اطراف القطنة، إذا کان فی ناحیة باطن الفرج، ففیه یشکل القول بوجوب تبدیلها، مع فرض عدم تلوثها، ولعلّه حیث یکون نادر التحقق، فیلحق بالعدم، اذ یلحق الظنّ عادة بالأعمّ والأغلب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فقد استدل علی الوجوب هنا، بظهور بعض الأخبار، بل صراحتها علی الحکم مثل خبر عبد الرحمن بن أبی عبداللّه،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فلتحتط بیوم أو یومین، وتغتسل، ولتدخل کُرسفا، فان ظهر عن الکُرسف، فلتغتسل ثم تضع کرسفا آخر، ثم تصلّی الحدیث</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الجعفی،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هی رأت طهرا اغتسلت، وإنْ هی لم‌تر طُهرا اغتسلت واحتشت، فلا تزال تصلّی بذلک الغُسل، حتّی یظهر الدم علی الکُرسف، فاذا ظهر أعادت الغُسل، وأعادت الکرسف</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یعفور،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مضت أیّام اقرائها، اغتسلت واحتشت کُرسفا، وتنظر فانْ ظهر علی الکُرسف، زادت کرسفا وتوضأت وصلّت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مورد هذه الروایة، إمّا خصوص الکثیرة، ففی الوسطی ایضا یکون کذلک، لعدم القائل بالفرق بینهما فی هذا الحکم، أو یکون مورده الوسطی، فالحکم فیه یکون مثل ما فی الروایتین السابقتین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هو مجموع ما استدل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علی ذلک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عرفت الاشکال فی القطنة بالنسبة الی القلیلة، فضلاً عن الخرقة، فوجوب تبدیلهما هناک، کان لأجل الوفاق مع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سریان هذا الاشکال هنا،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دلالة الخبرین من عبد الرحمن والجعفی الآمرة باعادة الغُسل و اعادة الکرسف عند ظهور الدم، الشاملة للمقام، إنّما یدل علی وجوب التبدیل عند الاغتسال، وستعرف أن هذا مما لابد منه، لا وجوبه عند کلّ صلاة، بل یفهم من جملة من الأخبار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اتمام المدّعی بالنسبة الی سائر الصلّوات التی لم تغتسل عندها،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ـ بعد الغضّ عما ستعرف من أنّ الوجه فیه، کون ظهور الدم بنفسه موجبا للغسل فی احتمال قوی ـ بامکان أنْ یکون الأمر باعادة الکرسف بعد الاغتسال، امّا للجری علی العادة، أو للحفظ عن تسریة النجاسة ونحوهما، لا لکونه شرطا فی الصلاة، حتّی تثبت شرطیتها بالنسبة الی کلّ صلاة بعدم القول بالفصل، علی تقدیر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بالوجوب مطلقا ـ کما عن المشهور ـ لا یخلو عن اشکال، وکذا الکلام فی لزوم تغییر الخرقة إنْ قلنا بالعفو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تکون المسألة اجماعیة، کما عن جملة دعواه بالنسبة الیهما، فالاحتیاط بما لا ینبغی ترکه،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وجود الفرق بین المقام وبین القلیله فی وجوب تبدیل القطنة بالنسبة الی أصل النجاسة، حیث قد عرفت الاشکال فیه فی القلیلة من جهة أن نجاستها فی الباطن، ولا تعلم المرأة بحدوثها الاّ بعد وضع القطنة واختبارها، حیث لا تبرز النجاسة فی الخارج، وهذا ما استوجب الاشکال فی لزوم تبدیل </w:t>
      </w:r>
    </w:p>
    <w:p>
      <w:pPr>
        <w:pStyle w:val="BookText"/>
        <w:rPr/>
      </w:pPr>
      <w:r>
        <w:rPr>
          <w:rFonts w:ascii="IRNazanin" w:hAnsi="IRNazanin" w:eastAsia="IRNazanin"/>
          <w:color w:val="111111"/>
          <w:sz w:val="28"/>
          <w:sz w:val="28"/>
          <w:szCs w:val="28"/>
          <w:rtl w:val="true"/>
          <w:lang w:bidi="fa-IR"/>
        </w:rPr>
        <w:t xml:space="preserve">القطنة، هذا بخلاف المتوسطة والکثیرة، حیث لا اشکال فیهما من جهة ظهور الدم علی الکُرسف، غایة ذلک أنّه فی الکثیرة تکون سیلان الدم اکثر منه من المتوسطة، والأصل الاولی هو لزوم تبدیل القطنة، الاّ اذا قام الدلیل علی العفو، هذا فضلاً امکان استفادة لزوم التبدیل فی الانتقال من مرتبةٍ الی اُخری، کما اُشیر الی ذلک فی خبر الجعفی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لم تر طُهرا اغتسلت واحتشت، ولا تزال تُصلّی بذاک الغسل، حتّی یظهر الدم علی 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الی مرتبة اخری من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ظهر أعادت الغُسل واعادت الکُرسف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یظهر الدم علی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زاد سیلان الدم مما استوجب انتقالها الی مرتبة اخری من الاقسام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نستنتج وجوب تبدیل القطنة عند کل صلاة، من روایة أبی بصیر،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تمت ثلاثون یوما، فرأت دما صبیبا اغتسلت و استشفرت، واحتشت بالکُرسف، فی وقت کلّ صلاةٍ، الحدیث</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فالخبر وان کان واردا فی مورد الکثیرة، لکن یلحق بها المتوسة، لعدم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امکان استفادة ذلک من الروایة التی رواها الحلبی عن الصادق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تغتسل، وتستدخل قطنة، وتستشفر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 ثم تُصلّی حتّی یخرج الدم من وراء الثوب، الحدیث</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أفادت أن الغایة هی خروج الدم من وراء الثوب، وحینذاک لیس علیها أن تصلّی الاّ أن تقوم بتبدیل ثیابها، غایة الأمر أنه قد ینطبق هذا الحکم، علی وجوب التبدیل عند تغییر المرتبة وذلک عند انتقالها من کونها استحاضة صغری </w:t>
      </w:r>
    </w:p>
    <w:p>
      <w:pPr>
        <w:pStyle w:val="BookText"/>
        <w:rPr/>
      </w:pPr>
      <w:r>
        <w:rPr>
          <w:rFonts w:ascii="IRNazanin" w:hAnsi="IRNazanin" w:eastAsia="IRNazanin"/>
          <w:color w:val="111111"/>
          <w:sz w:val="28"/>
          <w:sz w:val="28"/>
          <w:szCs w:val="28"/>
          <w:rtl w:val="true"/>
          <w:lang w:bidi="fa-IR"/>
        </w:rPr>
        <w:t>الی المتوسطة، ومنها الی الکثیرة، لا لکلّ صلاةٍ یؤدیها وهی باقیة علی حالتها من رؤیة الدم، دون أن تکون قد انتقلت قبل هذه الصلاة الی مرتبة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من بعض الاخبار لزوم التبدیل للصبح مرّة وللظهرین مرّة اُخری، وللعشائین کذلک، بأن یکون حکم التبدیل حکم الغُسل فی الکثیرة، والخبر الذی یشیر الیه هو روایة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وتستظهر بیومین، فان انقطع الدم والا اغتسلت واحتشت، واستشفرت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استذفرت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فان جاز الدم الکُرسف، تعصَّبت واغتسلت، ثم صلّت الغداة بغُسلٍ، والظهر والعصر بغُسل، والمغرب والعشاء بغُسل وإنْ لم یجز الدم الکُرسف، صلّت بغُسل واحد،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حیث یدل علی أنّه برغم کونها قد احتشت وصلّت، فقد ورد فی الخبر الأمر بلزوم التعصّب والغُسل أیضا لصلاة الغداة إنْ جاوز الدم الکُرسف، فلا یبعد تکرار ذلک مع تکرار الغُسل، ولعل هذا الخبر ورد لأجل افهام ما نحن بصدده من لزوم التبدیل لکلّ عمل یجب فیه الغُسل، فلازمه تکراره عند الغداة وفی الظهرین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ذهب الیه أصحابنا هو وجوبه لکلّ صلاة، کما ادّعی علیه الاجماع، فیستفاد فی ذلک حملهم الأخبار والروایات علی هذا المعنی، کما أن علیه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وجوب تبدیل الخرقة لکلّ صلاة، لأنها تتلوث فی المتوسطة والکبیرة، فوجوب تبدیلها لیس لأجل التعبد بذلک، بل لکون الغالب فی هذین القسمین کذلک، حیث تنغمس القطنة فی الدم، وهذا یستلزم کثرة وجود الدم علی الخرقة، وحینئذٍ لو فرضنا عدم العفو عن دم المستحاضة کالحیض، فلابد من التبدیل، کما لا یخفی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ظهر الحکم بالنسبة الی الصلوات الیومیّة فانه من جهة عدم القول بالفعل یمکن الحاق بقیة الصلوات بهذا الحکم والقول بلزومه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یمکن أنْ یقال بأنّ الحکم بوجوب تبدیل الخرقة فی الفرائض یعدّ أشدّ وأقوی من وجوب التبدیل فی القطنة، لأنها سالمة عن ورود بعض الاشکالات الواردة فی القطنة، من کون القطنة مما لا تتم فیها الصلاة لصغرها بخلاف الخرقة، لامکان کونها مما تتم فیها الصلاة، ومن کون القطنة تستقر فی داخل الفرج، المحتمل کونها ملحقه بالبواطن، بخلاف الخرقة، و کون العفو فی القطنة أولی من الخرقة، لما قد عرفت من أن الحکم بوجوب التبدیل فیها، مستلزمٌ للعسر والحرج، حیث لا یصعب تجنبها وحفظها عن التلوث، بخلاف الخرقة، لامکان ذلک فیها فی المتوسطة والکثیرة، وان کان بعیدا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اشارة السیّدین والقاضی لموضوع تبدیل الخرقة ـ نظیر خلوّ الأخبار عن ذکر ـ لا یزاحم الفتوی بوجوب التبدیل، لامکان أن یکون ترکوا الاشارة الی ذلک اعتمادا علی وضوحه وظهوره، بعد اتفاقهم علی لزوم الاجتناب عن دم الاستحاضة، وعدم العفو فیه، وأنّه لیس کسائر الدماء التی حکم الشارع فیها أو فی مقدار معین منها بالعفو فی الصلاة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حکم وجوب تبدیل القطنة والخرقة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الاحکام الواجبة والمرتبة علی الاستحاضة المتوسطة، هو وجوب الوضوء لکلّ صلاة،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وهو المشهور، بل لعله لا خلاف فیه فی غیر الغداة، کما یرشد الیه دعوی الاجماع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یتناولها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دعوی وجوب ذلک حتّی فی الغداة أیضا، وإنْ اوهمت الکتب الثلاثة الأخیرة،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عن الصدوقین والقاضی وأبی الصلاح وغیرها عدم الوجوب فیها، لمکان اقتصارهم فی الامر بالوضوء لغیر الغداة، مع </w:t>
      </w:r>
    </w:p>
    <w:p>
      <w:pPr>
        <w:pStyle w:val="BookText"/>
        <w:rPr/>
      </w:pPr>
      <w:r>
        <w:rPr>
          <w:rFonts w:ascii="IRNazanin" w:hAnsi="IRNazanin" w:eastAsia="IRNazanin"/>
          <w:color w:val="111111"/>
          <w:sz w:val="28"/>
          <w:sz w:val="28"/>
          <w:szCs w:val="28"/>
          <w:rtl w:val="true"/>
          <w:lang w:bidi="fa-IR"/>
        </w:rPr>
        <w:t xml:space="preserve">احتمال أن اقتصارهم علی وجوب الغُسل للغداة والوضوء لغیرها، لم یکن من جهة نفی الوضوء عن صلاة الغداة، وانّما من جهة ان المرأة مأمورة بالغُسل لصلاة الغداة دون غیرها من الصلوات، ومع اقدامها علی الغُسل للغداة تکون قد استغنت عن الوضوء لها، دون غیرها من الصلوات التی یجب علیها الوضوء لها، کما صرّح بذلک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فی تفسیر کلامه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فلو، سلّمنا ظهور کلامهم فی عدم الوجوب فی الغداة فانه مردودٌ ومنقوصٌ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من النصوص الدالة علی الوجوب فی کلّ صلاة، مثل ما فی موثقة سماعة، فی حدیثٍ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یجز الدم الکُرسف، فعلیها الغُسل کلّ یومٍ مرّة، والوضوء لکلّ صلاة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نحوها مضمرة سماعة، حیث یتطابق عبارتها مع الموثقة</w:t>
      </w:r>
      <w:r>
        <w:rPr>
          <w:rStyle w:val="FootnoteAnchor"/>
          <w:rtl w:val="true"/>
        </w:rPr>
        <w:footnoteReference w:id="418"/>
      </w:r>
      <w:r>
        <w:rPr>
          <w:rFonts w:ascii="IRNazanin" w:hAnsi="IRNazanin" w:eastAsia="IRNazanin"/>
          <w:color w:val="111111"/>
          <w:sz w:val="28"/>
          <w:sz w:val="28"/>
          <w:szCs w:val="28"/>
          <w:rtl w:val="true"/>
          <w:lang w:bidi="fa-IR"/>
        </w:rPr>
        <w:t xml:space="preserve">وکذلک 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استفادة ذلک مما قد مضی فی بحث غُسل الجنابة، من الأخبار الکثیرة الدالة علی وجوب الوضوء لکلّ غُسلٍ غیر غُسل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حدیث حماد أو غیره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غُسل وضوء الاّ الجنابة</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یدل عمومه علی لزوم الوضوء مع الغُسل فی صلاة الغداة أیضا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امکان الاستدلال بالأخبار الدالة علی وجوب الوضوء فی القلیلة، مثل ما ورد فی الخبر الذی رواه زرارة بسنده،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وتصلّی کلّ صلاةٍ بوضوء، ما 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الحدیث</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روایة صحیحة ابن عمّار،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لا یثقب الکُرسف، توضأت ودخلت المسجد، وصلّت کلّ صلاةٍ بوضوء، الحدیث</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زیادته بحدث وتبدیله بالأکبر، لا یوجب زوال الأصغر وحکمه، بل الاولی حفظ هذا الحکم، مع اضافة حکم آخر الیه وهو غسل واحد للغداة، والوضوء لها ولغیرها من الصلوات الآتیة، بغیر غُسل فی المتوسطة، وکذلک فی الکثیرة، مع زیادة حکم آخر وهو لزوم الغسل عند کلّ صلاة لو لم یجمع بین فریضتین، ولو جمع بینهما یکفیه غُسل واحد للصلاتین مع الوضوء لکلّ صلاة، بحسب حکمه السابق، ویمکن تأیید ذلک بما قد عرفت من عدم کفایة الغُسل عن الوضوء الاّ فی الجنابة، فلا یرفع الحدث بالأصغر المتحقق بحدوث الأکبر الاّ بالوضوء لکلّ صلاة، ومع وجود دلیل اجتهادی دالّ علیه کما قلنا، لا یبقی هنا مجالٌ للرجوع الی الأصل وهو البرائة، مع معارضته مع اصالة الاشتغال للقطع بالشغل، فلابد من حصول القطع بالفراغ، وهو لا یحصل الاّ بتجدید الوضوء لکلّ صلاة، وحصر النواقض الواردة فی الأخبار فی غیرها، لأنّ الحصر فیها اضافی، سیّما بالنسبة الی موجبات الکبیر مع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السیّد المرتضی رحمه‌الله ، الذی اکتفی بذکر الغُسل فقط فی الغداة قد اعتمد فی ذلک علی مذهبه باغناء الغُسل الواجب عن الوضوء، مع أنّه رحمه‌الله قد صرّح بلزوم الوضوء مع الغُسل فی الغداة ایضا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حکاه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وجه ترک بعض الفقهاء ذکر الوضوء لکلّ صلاة فی المتوسطة وغیرها، کان لأجل اعتمادهم واتکالهم علی مذهبهم من وجوب الوضوء لکلّ غُسل، ومنه </w:t>
      </w:r>
    </w:p>
    <w:p>
      <w:pPr>
        <w:pStyle w:val="BookText"/>
        <w:rPr/>
      </w:pPr>
      <w:r>
        <w:rPr>
          <w:rFonts w:ascii="IRNazanin" w:hAnsi="IRNazanin" w:eastAsia="IRNazanin"/>
          <w:color w:val="111111"/>
          <w:sz w:val="28"/>
          <w:sz w:val="28"/>
          <w:szCs w:val="28"/>
          <w:rtl w:val="true"/>
          <w:lang w:bidi="fa-IR"/>
        </w:rPr>
        <w:t>المقام وفی الکثیرة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ثبت أن الحقّ مع المشهور، من وجوب الوضوء لکلّ صلاة حتّی الغداة، مضافا الی الغُسل فیها، کما عرفت فی صدر البحث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حکم وجوب الغُسل لصلاة الغداة فی المستحاضة المتوسطة ووجوب تبدیل القطنة والخرقة، واتیان الوضوء لکلّ صلاة، فقد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 اضافة صلاة اللیل الیها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وکثیر من المتأخرین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والمعاصرین علی عدم وجوب غُسلٍ علیه غیر الغُسل للغداة من الأغسال، بل قد 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ذلک، وهو حجة علی ابن عقیل وابن الجنید من قولهم بوجوب الاغسال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مختار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وتبعهما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لشیخه المعاصر المحقق الاردبیلی، وشیخنا البهائی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ظهر ذهاب کثیر من الاعلام الی اختیار هذین القولین، فیصح دعوی الشهرة والاشتهار فیه، کما لا یمنع وجود الکثرة فی القول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للقول الأول ـ مضافا الی الأصل، لو لم یتم الدلیل الاجتهادی علی اثباته، حیث أنّ مقتضاه هو البراءة عن الوجوب فی أزید من الغسل الواحد للغداة ـ الأخبار المعتبرة القابلة للاستدلال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زرارة فی الصحیح،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جاز الدم الکُرسف، تعصّبت واغتسلت، ثم صلّت الغداة بغُسل، والظهر والعصر بغسل، والمغرب </w:t>
      </w:r>
    </w:p>
    <w:p>
      <w:pPr>
        <w:pStyle w:val="BookText"/>
        <w:rPr/>
      </w:pPr>
      <w:r>
        <w:rPr>
          <w:rFonts w:ascii="IRNazanin" w:hAnsi="IRNazanin" w:eastAsia="IRNazanin"/>
          <w:color w:val="111111"/>
          <w:sz w:val="28"/>
          <w:sz w:val="28"/>
          <w:szCs w:val="28"/>
          <w:rtl w:val="true"/>
          <w:lang w:bidi="fa-IR"/>
        </w:rPr>
        <w:t>والعشاء بغسل، وإنْ لم یجز الدم الکُرسف، صلّت بغُسلٍ واحد، الحدیث</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یکون المراد من عدم التجاوز عن الکُرسف، عدم سرایة الدم الی الظاهر، المستلزم لتلوّث 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والسیلان المشار الیه فی بعض النصوص ینطبق علی الکثیرة، ما نحن فیه وهو المتوسطة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ثقب الدم الکُرسف، اغتسلت لکلّ صلاتین وللفجر غسلاً، وإنْ لم یجز الدم الکُرسف، فعلیها الغسل لکلّ یوم مرّة، والوضوء لکلّ صلاة، الحدیث</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أبی عبداللّه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وغُسل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إذا احتشت بالکُرسف، وجاز الدم الکُرسف، فعلیها الغُسل لکلّ صلاتین، وللفجر غُسل، وإنْ لم یجز الدم الکُرسف، فعلیها الغُسل لکلّ یوم مرّة، والوضوء لکلّ صلاة، الحدیث</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الاشکال فی الاضمار فی الروایتین الاولتیین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من مثل زرارة غیر قادح، لجلالة مقامه ووثاقته، هذا فی الاولی، واما اضمار الثانیة فانه ایضا لا یضرّ لانها مؤیّدة بموثقته الاخری مسندا کما عرفت، ویصیر هذا دلیلاً علی کون المراد من الثقب فی مضمرة سماعة هو التجاوز عن الحدّ المتعارف کما کان کذلک فی موثقته، فینطبق علی المتوسطة، فصدر المضمرة مشتمل للقسمین من اقسام المستحاضة، وهما الکثیرة والمتوسطة، وذیلها الوارد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صفرة فعلیها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علی حکم القلیلة، لأنها غالبا، یکون دمها اصفرا فالمضمرة مشتملة علی حکم الاقسام الثلاثة من المستحاضة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یندفع الاشکال بعدم صراحة الروایات الثلاث، فی کون الغُسل لصلاة الغداة، والقول بانها لا صراحة فیها فی کونه للاستحاضة بل لعله للنفاس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ثبت الوحدة فی الغُسل فی کلّ یوم، فانه لا ینطبق الاّ علی الغداة، اذ یکفی فی ثبوت ذلک لها الاجماعات السابقة والشهرة العظیمة القائمة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بظهورها فی الاستحاضة ظهورا کاد أنْ یکون صریحا فی غُسل الاستحاضة، خصوصا مع ملاحظة فاء التفریع، بضمیمة سائر الاغسال الثلاثة، حیث لا تکون الاّ فی المستحاضة الکثیرة، فالوحدة تصیر للمتوسطة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یندفع الاشکال فی مضمرة سماعة وموثقته، ـ حیث جعل شریطة عدم التجاوز دلیلاً علی المتوسطة، مع أنّه اعم منها، لشموله للقلیلة فیمکن أن یکون المقصود هو القلیلة لا المتوسطة ـ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أعمیّته لهما لا یقدح فی المطلوب، لأنه لابد أنْ یحمل علی المتوسطة، لعدم قائل بوجوب الغُسل فی الصغری، سوی ما سمعته فی ابنی أبی عقیل والجنید، وقد عرفت ضعفهما، فیثبت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أعمّیته لکلا القسمین، فهو لا یضر بمطلوبنا، فی لزوم الغُسل الواحد فی المتوسطة، وغایته ایجاب الغُسل ایضا للقلیلة، فیخصص عمومه بالنسبة الی القلیلة، بالأخبار السابقة الواردة فی القلیلة، بکفایة الوضوء فیها لکلّ صلاة بلا غُسل، فیتم المطلوب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المطلوب، ومشتملٌ لحکم الأقسام الثلاثة ـ مع توضیح منا ومن غیرنا ـ صحیح الصحَّاف المرویّة بسنده عن الصادق علیه‌السلام ، حق الحامل والمستحاضة، حیث قال فی حدیثٍ الاغتسال للحیض، والاحتشاء لصلاة الظهر والعصر،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تنظر فان کان الدم فیما بینها وبین المغرب لا یسیل من خلف الکُرسف، فلتتوضأ ولتصلّ عند وقت کلّ صلاة، ما لم تطرح الکُرسف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تطرح الکُرسف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مبیّنا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یسیل من خلف الکُرسف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عدم السیلان ینطبق علی کلّ من القلیلة والمتوسطة، فبضمیمة الذیل یصیرُ شاهدا علی أنّ المراد منه هو القلیلة لا المتوسطة، کما أشار الی هذا القسم أیضا فیما بین المتوسطة والکثیرة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طرحت الکُرسف عنها، ولم یسیل الدم، فلتتوضأ ولتصلّ، ولا غُسل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بیان حکم المتوسطة هو النص السابق علی ما عرفت آنفا، من کونها للقلیلة، وهی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طرحت الکُرسف عنها فسال الدم وجب علیها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یقصد من السیلان، هو تجاوز الدم وعبوره من القطنة لا السیلان منها الی الخارج، حتّی ینطبق علی الکثیرة، لأنّه إنْ حمل علی ذلک، فانّه أوّلاً لا یناسب مع ما ورد فی ذیله من بیان الأغسال الثلاثة فی الکثیرة، وهو قوله فی ذیل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الدم إذا أمسکت الکُرسف یسیل من خلف الکُرسف صبیبا لا یرقی، فانّ علیها أنّ تغتسل فی کل یوم ولیلة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الغُسل بصورة الابهام لا یفید هنا شیئا من الأحکام، فذکره کذلک یکون خالیا عن الفائدة، لأنّه إنْ حملناه علی وحدة الغسل فی السیلان، فهو مخالفٌ للاجماع، وإنْ حملناه علی الفرد المبهم والجنس الشامل للوحدة والکثرة فی الغسل، فتبقی المتوسطة هنا خالیة عن الحکم من دون أن ترد فی الروایة اشاره الی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حمله علی صرف الوجود فی وجوب الغُسل، وهو لا یکون الاّ فی المتوسطة، غایة الأمر أنّه اذا فرغنا من أصل وجوبه مرّةً فی کلّ یوم، فانه یمکن تحدید الوجوب وجعله فی وقت اداء صلاة الغداة وذلک بواسطة قیام الاجماع علی عدم وجوب الغُسل فی غیر الغداة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فتکون الروایة مع هذا التفسیر والبیان مشتملة علی بیان الأقسام الثلاثة، وهو </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حمله علی الجنس، وکون الذیل مبیّنا له، مما لا یساعده الدلیل، فیکون ما استفاده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من الأخبار الدالة علی حکم الغُسل الواحد للمتوسطة جیّدا ومتینا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یستدل علی لزوم غُسلٍ واحد للمتوسطة، خبر عبد الرحمن بن أبی عبداللّه ـ الذی هو کالصحیح ـ عن الصادق علیه‌السلام ،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الکُرسف، فلتغسل، ثم تضع کُرسفا آخر، ثُمّ تصلّی، فاذا کان دما سائلاً، فلیؤخر الصَّلاة الی الصلاة، ثم تُصلّی صلاتین بغُسل واحدٍ، الحدیث</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التقابل بین الظهور علی الکرسف ووجوب الغُسل، مع کون الدم سائلاً، لا ینطبق الاّ علی المتوسطة، اذ لیس لنا غُسل واجبٌ الاّ فی المتوسطة و الکبری، والمفروض کون الثانیة داخلة تحت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دما سائلاً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فالوسطی تکون للاولی، وهو غُسل واحد، وهو لا یکون الاّ مرة واحدة فی کل یوم، لما قد بیّنا من الادلة الاخری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نمتلک قرینة اُخری لکون الجملة الثانیة واردة فی مقام بیان حکم الکبری، هو اشتراط الجمع بین الصلاتین بغُسل واحدٍ، حیث لا یکون ذلک الاّ فی الکبری لشهادة ساءر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استدل علی لزوم غُسل واحد للوسطی، موثقة زرارة، عن أبی جعفر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هی مستحاضة، وتستوثق من نفسها، وتصلّی کلّ صلاة بوضوء، ما 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فاذا نفد اغتسلت وصلت</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مشتملة علی حکم القلیلة، من جهة 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تصلی کلّ صلاة </w:t>
      </w:r>
    </w:p>
    <w:p>
      <w:pPr>
        <w:pStyle w:val="BookText"/>
        <w:rPr/>
      </w:pPr>
      <w:r>
        <w:rPr>
          <w:rFonts w:ascii="IRNazanin" w:hAnsi="IRNazanin" w:eastAsia="IRNazanin"/>
          <w:color w:val="111111"/>
          <w:sz w:val="28"/>
          <w:sz w:val="28"/>
          <w:szCs w:val="28"/>
          <w:rtl w:val="true"/>
          <w:lang w:bidi="fa-IR"/>
        </w:rPr>
        <w:t>بوضوء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ومشتملة لحکم المتوسطة لدلالة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اوّل مصداق لوجوب الغُسل، أمّا الکبری فلم ترد لها ذکر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ذکر الغُسل فی أوّله بعد ما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الظاهر کون المراد منه، هو غُسل الحیض، لأنّ ما قبله کان لبیان حکم الحیض من الطامث،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تقعد بعدد ایّامها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المعلوم لزوم الغُسل لها، ثم یحکم بالاستحاضة لما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الاخبار التی یمکن الاستدلال بها فی المقام حدیث الجعفی، عن أبی جعفر علیه‌السلام ، حیث قال بعد ذکره أیّام الحیض والقعود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هی رأت 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w:t>
      </w:r>
      <w:r>
        <w:rPr>
          <w:rStyle w:val="FootnoteAnchor"/>
          <w:rtl w:val="true"/>
        </w:rPr>
        <w:footnoteReference w:id="427"/>
      </w:r>
      <w:r>
        <w:rPr>
          <w:rFonts w:ascii="IRNazanin" w:hAnsi="IRNazanin" w:eastAsia="IRNazanin"/>
          <w:color w:val="111111"/>
          <w:sz w:val="28"/>
          <w:sz w:val="28"/>
          <w:szCs w:val="28"/>
          <w:rtl w:val="true"/>
          <w:lang w:bidi="fa-IR"/>
        </w:rPr>
        <w:t>، وإنْ هی لم تر طُهرا اغتسلت</w:t>
      </w:r>
      <w:r>
        <w:rPr>
          <w:rStyle w:val="FootnoteAnchor"/>
          <w:rtl w:val="true"/>
        </w:rPr>
        <w:footnoteReference w:id="428"/>
      </w:r>
      <w:r>
        <w:rPr>
          <w:rFonts w:ascii="IRNazanin" w:hAnsi="IRNazanin" w:eastAsia="IRNazanin"/>
          <w:color w:val="111111"/>
          <w:sz w:val="28"/>
          <w:sz w:val="28"/>
          <w:szCs w:val="28"/>
          <w:rtl w:val="true"/>
          <w:lang w:bidi="fa-IR"/>
        </w:rPr>
        <w:t xml:space="preserve">واحتشت، ولا تزال تُصلّی بذلک الغُسل، حتّی یظهر الدم علی الکُرسف، فاذا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اعادت الغُسل، وأعادت الکرسف</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ما یترتب علیه من الغُسل، بعد ظهور الدم علی الکرسف، هو الوسطی، ولم یتعرض الحدیث للکبری، فتصیر الروایة من ادلة الباب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 نقله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قول الصادق علیه‌السلام فی خبر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رأت الدم دما صبیبا، فلتغتسل‌وقت کل صلاة</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فکأنّه أراد أنّه لم یجب عند کلّ وقت الصلاة غُسلاً، فیجب واحدا فی کلّ یوم، مع أنّه غیر لازم، بل اللازم هو الاعمّ، لولا وجود قرینة معلومة خارجیة، اذ یصدق عدم وجوب الغُسل عند وقت کلّ صلاة، بعدم وجوب أصل الغُسل، کما یصدق علی </w:t>
      </w:r>
    </w:p>
    <w:p>
      <w:pPr>
        <w:pStyle w:val="BookText"/>
        <w:rPr/>
      </w:pPr>
      <w:r>
        <w:rPr>
          <w:rFonts w:ascii="IRNazanin" w:hAnsi="IRNazanin" w:eastAsia="IRNazanin"/>
          <w:color w:val="111111"/>
          <w:sz w:val="28"/>
          <w:sz w:val="28"/>
          <w:szCs w:val="28"/>
          <w:rtl w:val="true"/>
          <w:lang w:bidi="fa-IR"/>
        </w:rPr>
        <w:t>وجوبه فی کلّ یوم بمرّة أو مرتین، فاثبات المرّة فقط محتاج الی دلیل خارجی، بأنّه اذا ثبت الغُسل فی المستحاضة فانّه لا یکون الاّ بأحد الوجهین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کلّ یوم مرّة، أو وجوبه لوقت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فقد الثانی، تعیّن الاوّل،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کله فان ثبوت ذلک متوقف علی کون المفهوم وجوب الغسل أیضا، واما إذا لم یثبت ذلک فی المفهوم، بل کان أحد مفهومه عدم وجوب الغسل، فاثباته مع الدلیل الخارجی أیضا مشکل،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الاستدلال والاشکال، خبر محمد بن مسلم،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المشیخة للحسن بن محبوب، عن الباقر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تَمسک قطنة، فان صبغ القطنة دم لا ینقطع، فلتجمع بین کلّ صلاتین بغُسل، الحدیث</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مفهومه أنّه إذا لم یکن کذلک، فلا یجب الغسل بالجمع بین کلّ صلاتین، حیث کانت للکبری، فینطبق علی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اشکاله، فلا نعید حذرا من الاطالة،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یؤید جمیع ما استدل للمطلوب، بما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لم یثقب الدم القطن، صلّت صلاتها، کلّ صلاة بوضوء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ثقب الدم الکُرسف، ولم یسیل، صلّت اللیل والغداة بغُسل واحد، وسائر الصلوات بوضوء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ثقب وسال، صلّت اللیل والغداة بغُسل، والظهر والعصر بغُسل، وتصلّی المغرب والعشاء الآخرة بغسل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للکبری</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فتتم المسئلة بها وبالاجماعات السابقة والاجماع المرکب، علی أنّ الغسل </w:t>
      </w:r>
    </w:p>
    <w:p>
      <w:pPr>
        <w:pStyle w:val="BookText"/>
        <w:rPr/>
      </w:pPr>
      <w:r>
        <w:rPr>
          <w:rFonts w:ascii="IRNazanin" w:hAnsi="IRNazanin" w:eastAsia="IRNazanin"/>
          <w:color w:val="111111"/>
          <w:sz w:val="28"/>
          <w:sz w:val="28"/>
          <w:szCs w:val="28"/>
          <w:rtl w:val="true"/>
          <w:lang w:bidi="fa-IR"/>
        </w:rPr>
        <w:t xml:space="preserve">الواجب فی الوسطی لم یکن الاّ غُسلاً واحدا، وهو حین ادائها لصلاة الغداة، دون سائر الصلوات،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لسان الأخبار ودلالتها علی لزوم غُسل واحد للمتوسطة، فلا نتردد فی لزوم تقیید المطلقات الواردة الدالة علی لزوم أغسال ثلاثة للمستحاضة، مثل روایة زرارة فان الوارد فیها بعد بیان حکم الحیض لزوم والاحتیاط بیوم أو یومین،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تغتسل کلّ یوم ولیلة ثلاث مرات، وتحتشی لصلاة الغداة، وتغتسل، وتجمع بین الظهر والعصر بغُسل، و تجمع بین المغرب والعشاء بغُسل، الحدیث</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الحمیری، عن اسماعیل بن عبد الخالق</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تتقید هذه المطلقات بالنسبة الی القلیلة، من عدم وجوب الغُسل فیها، کما ظهر فی بعض الأخبار السابقة من ایجاب الأغسال الثلاثة عند ثقب الدم الکُرسف، مثل صحیحة معاویة بن عمّار، وصدر مضمرة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معرفة أنّ المراد من الثقب هو التجاوز والتعدی، الموجب لتحقق السیلان المنطبق علی الکبری، وإنْ کان التقابل بینه وبین عدم الثقب من الوضوء فی کلّ صلاة، المنطبق علی القلیلة، یقتضی کون المراد منه هو المتوسطة، الاّ أنّه بقرینة ـ الاحتشاء ـ المفسّر بوضع قطنة محشوّة للتحفظ من تعدّی الدم ـ والاستشفار، والنهی عن الانحناء والاحباء، وضمّ الفخذین فی حال السجود ـ سائر جسدها ـ نشعر بکون المراد منها هو الکبری لا الوسطی، لأنّ مثل هذه الامور علامة لکثرة الدم، وعدم الأمن من التلوث والتلویث</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الی دعوی أنّ المتوسطة تعدّ من الافراد النادرة التی لا ینصرف </w:t>
      </w:r>
    </w:p>
    <w:p>
      <w:pPr>
        <w:pStyle w:val="BookText"/>
        <w:rPr/>
      </w:pPr>
      <w:r>
        <w:rPr>
          <w:rFonts w:ascii="IRNazanin" w:hAnsi="IRNazanin" w:eastAsia="IRNazanin"/>
          <w:color w:val="111111"/>
          <w:sz w:val="28"/>
          <w:sz w:val="28"/>
          <w:szCs w:val="28"/>
          <w:rtl w:val="true"/>
          <w:lang w:bidi="fa-IR"/>
        </w:rPr>
        <w:t xml:space="preserve">الیها الاطلاق، إذ قلّ ما یتفق کون الدم ثاقبا للکُرسف دون أن یتعداه، کما أشار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ما عرفت من کفایة الاجتهادات السابقة، من دون حاجة الی مثل هذه التکلّفات،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فرعان ینبغی التنبیه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لسان الأخبار، وجوب غُسل واحد للمتوسطة، وکون هذا الغسل یجب احداثها تارة فی الصباح ـ لأجل کون حدوث الحدث تارةً یکون قبله، سواء کان قبل وقت صلاة اللیل أو بعدها وقبل وقت صلاة الفجر ـ فلا اشکال فی ثبوت غُسل آخر علیها وهو الغُسل واجبا لصلاة الغداة، ویوافق علی ما علیه المشهور من لزوم الغُسل لصلاة الغداة، وهو المنطبق علیه ما ورد فی النصوص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علیه غسل واحد فی کلّ یوم ولیلة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المشکلة تحصل فیما لو حصل الحدث قبل صلاة الغداة، أو حدثت بالمتوسطة بعدها قبل صلاة الظهرین، أو قبل العشائین، فهل یجب علیها الغُسل لصلاة غداة نفس الیوم أم لا؟</w:t>
      </w:r>
    </w:p>
    <w:p>
      <w:pPr>
        <w:pStyle w:val="BookText"/>
        <w:rPr/>
      </w:pPr>
      <w:r>
        <w:rPr>
          <w:rFonts w:ascii="IRNazanin" w:hAnsi="IRNazanin" w:eastAsia="IRNazanin"/>
          <w:color w:val="111111"/>
          <w:sz w:val="28"/>
          <w:sz w:val="28"/>
          <w:szCs w:val="28"/>
          <w:rtl w:val="true"/>
          <w:lang w:bidi="fa-IR"/>
        </w:rPr>
        <w:t>فاذا لم یجب علیها للغداة، فهل یجب علیها للظهرین، إنْ کان الحدث قبلهما، أو للعشائین إنْ کان قبلهما، أو لا یجب الاّ لصلاة الغداة من الیوم اللاحق؟</w:t>
      </w:r>
    </w:p>
    <w:p>
      <w:pPr>
        <w:pStyle w:val="BookText"/>
        <w:rPr/>
      </w:pPr>
      <w:r>
        <w:rPr>
          <w:rFonts w:ascii="IRNazanin" w:hAnsi="IRNazanin" w:eastAsia="IRNazanin"/>
          <w:color w:val="111111"/>
          <w:sz w:val="28"/>
          <w:sz w:val="28"/>
          <w:szCs w:val="28"/>
          <w:rtl w:val="true"/>
          <w:lang w:bidi="fa-IR"/>
        </w:rPr>
        <w:t>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الواجب علیه هو الغُسل الواحد، وکان واجبا علیها أن تقوم بها عند الفجر، فاذا لم یحدث قبل صلاة الغداة، فلا وجوب له فی هذا الیوم، وما یتجدد لها الحدث بعد صلاة الغداة، یعدّ من الیوم اللاحق، فیجب فیه الغسل لصلاة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یحتمل أنْ لا یجب علیها شیئا لا فی هذا الیوم لان حدوث الحدث کان بعد الغداة، ولا فی الیوم الغد لعدم حدوث حدث بخصوصه، فلا غسل علیها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ملاحظة اطلاقات الأخبار حیث أوجب الغُسل للمتوسطة فی کلّ یوم و </w:t>
      </w:r>
    </w:p>
    <w:p>
      <w:pPr>
        <w:pStyle w:val="BookText"/>
        <w:rPr/>
      </w:pPr>
      <w:r>
        <w:rPr>
          <w:rFonts w:ascii="IRNazanin" w:hAnsi="IRNazanin" w:eastAsia="IRNazanin"/>
          <w:color w:val="111111"/>
          <w:sz w:val="28"/>
          <w:sz w:val="28"/>
          <w:szCs w:val="28"/>
          <w:rtl w:val="true"/>
          <w:lang w:bidi="fa-IR"/>
        </w:rPr>
        <w:t>لیلة مرّة ـ من دون تعیین کون حدوث الحدث فی خصوص الغداة أم لا ـ فلازم الاطلاق هو وجوب الغُسل فی کلّ وقت ظهر فیه، الحدث، فاذا کان قبل الظهرین فیجب لهما، وإنْ کان قبل العشائین فیجب لهما ایضا، فاذا اغتسلت لصلاة من الصلوات، فلا یجب علیها غیره، کما یدلّ علیه قوله علیه‌السلام فی روایة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ظهر الدم علی الکُرسف، أعادت الغُسل، وأعادت الکُرسف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یکون الحکم فی سائر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مختار الشیخ الاعظم قدس‌سره ، والمحقق الهمدانی قدس‌سره ، بل وهو الاقوی وإنْ کان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ثقب الدم الکُرسف، ولم یسیل، صلّت صلاة اللیل والغداة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لزوم الغُسل فی الغداة، کما ذهب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لو صحّحنا العمل بالرضوی، ولو بملاحظة انجباره، فظاهر الفتاوی ومقصد اجماع الناصریات، لکان الأوجه عدم وجوب الغُسل بها الاّ لصلاة الغداة، وارتکاب التأویل فیه بما ذکره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 الانصاری المذکور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توجیه کلمات الأصحاب، وإنْ مکن، لکنه خلاف ظاهر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 من ارتکاب التأویل فی کلماتهم، هو ما ذکره قبل ذلک، وهو الذی ذکرناه فی المقام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ظهور فتاوی الاصحاب فیما ینافیه، فقد وجهها بما لا ینافیه، بتنزیل کلماتهم علی ارادة ما لو استمر بها الدم المتوسط من اول الیوم، بقرینة حکمهم بوجوب أغسال ثلاثة علی ذات الدم الکثیر، مع أنّ من الواضح أنّها لو رأت قبل الظهر، واستمر بها الی اللیل، لا یجب علیها الاّ غسلان، ولو رأت قبل العشائین لا </w:t>
      </w:r>
    </w:p>
    <w:p>
      <w:pPr>
        <w:pStyle w:val="BookText"/>
        <w:rPr/>
      </w:pPr>
      <w:r>
        <w:rPr>
          <w:rFonts w:ascii="IRNazanin" w:hAnsi="IRNazanin" w:eastAsia="IRNazanin"/>
          <w:color w:val="111111"/>
          <w:sz w:val="28"/>
          <w:sz w:val="28"/>
          <w:szCs w:val="28"/>
          <w:rtl w:val="true"/>
          <w:lang w:bidi="fa-IR"/>
        </w:rPr>
        <w:t>یجب علیها الاّ غسل واحد، فکلماتهم المطلقة منزلة علی ارادة بیان حکم من استمر الدم</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وحیث کان العمل بالاطلاقات أقوی، لکثرتها وضعف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التقید، وامکان حمله علی ما لو کان وقوع الحدث قبل صلاة الغداة ـ وان کان خلاف ظاهر اطلاقه، لکنه لابد منه لأجل الجمع مع تلک الاخبار ـ ولذلک أفتینا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الغُسل فی کلّ وقت حدثت، کما علیه فتاوی أکثر اصحاب التعلیق، لولا کلّهم، کما هو قضیة الاحتیاط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ثبوت وجوب الوضوء مع الغُسل، فهل یجب تقدیم الغُسل علی الوضوء 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أو الواجب عکسه، حذرا عن الفصل بینه وبین الصلاة بالوضوء؟</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یجب شیئا منهما، للاطلاق وعدم الدلیل علی قدح ذلک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عندنا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مسئلة الخامسة والعشرون من أحکام الحائض ـ بأنّ الأفضل فی جمیع الأغسال جعل الوضوء قبلها، الشامل للمقام أیضا، وذلک لدلالة بعض الاطلاقات المشعرة علی المنع عن جعله بعد الغسل، مثل ما ورد فی صحیح سلیمان بن خالد، عن أبی جعفر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روایة عبداللّه بن سلیمان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مختار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عرفت فی بحث غُسل، الجنابة، وجود بعض الأخبار الدالة علی لزوم </w:t>
      </w:r>
    </w:p>
    <w:p>
      <w:pPr>
        <w:pStyle w:val="BookText"/>
        <w:rPr/>
      </w:pPr>
      <w:r>
        <w:rPr>
          <w:rFonts w:ascii="IRNazanin" w:hAnsi="IRNazanin" w:eastAsia="IRNazanin"/>
          <w:color w:val="111111"/>
          <w:sz w:val="28"/>
          <w:sz w:val="28"/>
          <w:szCs w:val="28"/>
          <w:rtl w:val="true"/>
          <w:lang w:bidi="fa-IR"/>
        </w:rPr>
        <w:t xml:space="preserve">وفی الثالث یلزمها مع ذلک غُسلان ، غُسلٌ للظهر والعصر تجمع بینهما ، وغُسلٌ للمغرب والعشاء تجمع بینهما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تقدیم الوضوء علی الغُسل، مثل مرسلة ابن أبی عُمیر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غُسل قبله وضوء، الاّ غُسل الجنابة</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أردت أنْ تغسل للجمعة، فتوضأ ثم اغتسل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اُورد علیهما مما قد ذکرناه فی باب غُسل الجنابة، الاّ أنّهما تکفیان لمجرد الدلالة علی أثبات أفضلیة تقدیمه علی الغُسل، کما لا یخفی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القسم الثالث من أقسام المستحاضة، المسمی بالکثیرة تارةً وبالکبری اُخری، وهی التی یخرج منها الدم بعد نفوذه فی القطنة من طرفها الداخل الی طرفها الخارج، ویصل الی الخرقة المشدودة علی القطنة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والحکم فیها علی الاجمال ـ مضافا الی ما وجبت علیها فی القسم الأول والثانی، من وجوب تبدیل القطنة أو تطهیرها، وکذلک الخرقة المشدودة، عند کلّ صلاة، والوضوء لکلّ صلاة، والغُسل لصلاة الغداة ـ لزوم الاتیان بغُسلٍ عند صلاة الظهرین، وغُسل للعشائین وأمّا تفصیل الحکم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الکلام فی وجوب تبدیل القطنة، هو الکلام الذی ذکرناه والحکم الذی قررناه فی القلیلة والمتوسطة،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أجده فیها هنا، لما تقدم من الدلیل، مع امکان دعوی الأولویة هنا</w:t>
      </w:r>
      <w:r>
        <w:rPr>
          <w:rFonts w:eastAsia="IRNazanin" w:cs="IRNazanin"/>
          <w:color w:val="111111"/>
          <w:sz w:val="28"/>
          <w:szCs w:val="28"/>
          <w:rtl w:val="true"/>
          <w:lang w:bidi="fa-IR"/>
        </w:rPr>
        <w:t xml:space="preserve">. </w:t>
      </w:r>
      <w:bookmarkStart w:id="196" w:name="pg13323_169091"/>
    </w:p>
    <w:p>
      <w:pPr>
        <w:pStyle w:val="BookText"/>
        <w:rPr/>
      </w:pPr>
      <w:bookmarkEnd w:id="196"/>
      <w:r>
        <w:rPr>
          <w:rFonts w:ascii="IRNazanin" w:hAnsi="IRNazanin" w:eastAsia="IRNazanin"/>
          <w:color w:val="111111"/>
          <w:sz w:val="28"/>
          <w:sz w:val="28"/>
          <w:szCs w:val="28"/>
          <w:rtl w:val="true"/>
          <w:lang w:bidi="fa-IR"/>
        </w:rPr>
        <w:t>مضافا الی ما تدل علیه بعض الأخبار، مثل ما ورد فی ذیل خبر الجُعفی، عن الباقر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تزال تصلی بذلک الغُسل، حتّی یظهر الدم علی الکُرسف فاذا ظهر اعادت الغسل واعادت الکرسف</w:t>
      </w:r>
      <w:r>
        <w:rPr>
          <w:rFonts w:eastAsia="IRNazanin" w:cs="IRNazanin"/>
          <w:color w:val="111111"/>
          <w:sz w:val="28"/>
          <w:szCs w:val="28"/>
          <w:rtl w:val="true"/>
          <w:lang w:bidi="fa-IR"/>
        </w:rPr>
        <w:t>».</w:t>
      </w:r>
    </w:p>
    <w:p>
      <w:pPr>
        <w:pStyle w:val="Heading2"/>
        <w:numPr>
          <w:ilvl w:val="1"/>
          <w:numId w:val="1"/>
        </w:numPr>
        <w:rPr/>
      </w:pPr>
      <w:bookmarkStart w:id="197" w:name="__RefHeading___Toc2506144_2322387425"/>
      <w:bookmarkStart w:id="198" w:name="_Toc66"/>
      <w:bookmarkEnd w:id="197"/>
      <w:r>
        <w:rPr>
          <w:rtl w:val="true"/>
        </w:rPr>
        <w:t xml:space="preserve">فی أحکام الاستحاضة </w:t>
      </w:r>
      <w:r>
        <w:rPr>
          <w:rtl w:val="true"/>
        </w:rPr>
        <w:t xml:space="preserve">/ </w:t>
      </w:r>
      <w:r>
        <w:rPr>
          <w:rtl w:val="true"/>
        </w:rPr>
        <w:t>الاستحاضة الکبری</w:t>
      </w:r>
      <w:bookmarkEnd w:id="198"/>
    </w:p>
    <w:p>
      <w:pPr>
        <w:pStyle w:val="BookText"/>
        <w:rPr/>
      </w:pPr>
      <w:r>
        <w:rPr>
          <w:rFonts w:ascii="IRNazanin" w:hAnsi="IRNazanin" w:eastAsia="IRNazanin"/>
          <w:color w:val="111111"/>
          <w:sz w:val="28"/>
          <w:sz w:val="28"/>
          <w:szCs w:val="28"/>
          <w:rtl w:val="true"/>
          <w:lang w:bidi="fa-IR"/>
        </w:rPr>
        <w:t>فان الذیل دالٌ علی حکم الکثیرة، من ظهور الدم فیها، والحکم بوجوب اعادة الکرسف،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حکم وجوب تبدیل الخرقة وتطهیرها فیها، لأنها اذا تلوثت بالدم، وقلنا بعدم العفو فیه ـ حتّی إذا کان أقلّ من الدرهم، لأجل الحاق دم الاستحاضة بالحیض والنفاس ـ فانّه یوجب الحکم بوجوب التبدیل أو التطهیر للصلاة، کما کان کذلک فی المتوسطة، بل هنا یکون أولی لکثرة تلوثها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وجوب الوضوء لکلّ صلاة، فانّ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مطلقا، وعلیه دعوی الاتفاق من جماعة کثیرة من أصحابنا،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الأردبیلی،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 أصحاب التعلیق، لولا کلّهم،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عامة المتأخرین، بل عن الروض أنّ به أخبارا صحیحة سوف نشیر الیها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 مطلقا، هذا هو المنسوب الی الصدوقین و الشیخ فی بعض کتبه، المستفاد ذلک من ترک التعرّض لذکره والاقتصار فی حکمه علی الأغسال، حیث فهم اختیارهم الی عدم وجوبه لشی‌ء من الصلوات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قد نسب ذلک الی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الحلبی وابن حمزة وابن البراج وابن زهرة، والقاضی، بل لعلّه یکون حینئذ داخلاً تحت دعوی الاجماع من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ومال الیه بعض متأخری المتأخرین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کلّ صلاة یجب فیها الغُسل، فیجب فیها الوضوء أیضا کالصبح والظهر والمغرب، وبین مالا یجب فیها الغُسل مثل العصر والعشاء إذا اجتمعتا مع الظهر والمغرب، فلا یجب فیهما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تعدد لهما الغُسل بالفصل، فیتعدد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المنسوب الی المفید والمصنف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واحمد بن طاووس، بل واختاره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ولاباس هنا بذکر الادلة التی اقیمت علی القول الاوّل،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استدلوا لقولهم ـ الذی کان هو المشهور من وجوب الوضوء لکلّ صلاةٍ ـ بأمورٍ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بآیة الوضوء، وهو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قُمتُم الی الصَّلاة فاغسلوا وجوهکم وأیدیکم الی المرافق</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کون دم الاستحاضة حَدَثا موجبا للغُسل، فبضمیمة أنّ کلّ موجب للأکبر موجبٌ للاصغر، فانه یحکم بوجوب الوضوء علیها فضلاً عن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الاجماع علی حدثیة دم الاستحاضة، فکما یجب علیها الغُسل، یجب علیها الوضوء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اُورد علی هذا الاستدلال أوّلاً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الآیة مختصة بالحَدَث الاصغر، ولا عموم لها تشمل کلّ حدث، حتّی تشمل المستحاضة، إذ لو خلیّت الآیة وظاهرها، للزم الحکم بوجوب الوضوء لمن أراد الاتیان بالصلاة مطلقا، حتّی من کان علی طهر من وضوء سابق، وهذا مالم یتفوه به فقیه، لان القرینة المقامیة الموجودة فی الآیة الشریفة تفید أنّ </w:t>
      </w:r>
    </w:p>
    <w:p>
      <w:pPr>
        <w:pStyle w:val="BookText"/>
        <w:rPr/>
      </w:pPr>
      <w:r>
        <w:rPr>
          <w:rFonts w:ascii="IRNazanin" w:hAnsi="IRNazanin" w:eastAsia="IRNazanin"/>
          <w:color w:val="111111"/>
          <w:sz w:val="28"/>
          <w:sz w:val="28"/>
          <w:szCs w:val="28"/>
          <w:rtl w:val="true"/>
          <w:lang w:bidi="fa-IR"/>
        </w:rPr>
        <w:t>المقصود هو الذی کان محدّثا بحدث جدید لا مطلقا، وأن یکون حدثه من النوع الصغیر لانه الذی یرفعه الوضوء لا مطلقا، ولأجل ذلک‌تری أنّه قد ورد التعبیر فی المعتبرة الواردة فی تفسیر الآیة، بالقیام من النوم، بل نُقل ذلک عن المفسرین أیضا، لأنه الحدث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 الحکم الوارد فی الآیة مقابل لحکم الجُنب الواقع فی صدر الایة،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کنتم جُنُبا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کونه للحدث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 فلا عموم فیهما بالنظر الی الأشخاص، لکون المستفاد منها الحکم بالنسبة الی الرجال، فالحاق النسوة بهم إنّما هو بالاجماع، وهو مفقود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مندفع بامکان أن یکون المراد من الخطاب، هو جنس المکلف، بلا فرق بین الرجال والنساء، ولأجل ذلک یمکن بأنفسهن موردا للخطاب، من دون حاجة للتمسک بالاجماع لأجل الالحاق والاشتراک، وإنْ کان هو 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الوجه فی الاتیان بالجمع الخطابی للمذکر، من باب التغلیب تغلیب جانب التذکیر علی التانیث، کما هو شائعٌ فی القران،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لم یکن المخاطب لهذا الخطاب الاّ عموم المکلفین، لا خصوص الرجال،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الآیة لا عموم فیها، لامکان أنْ یکون هذا للتی لم ترفع حدثها بالغُسل، مثل اقدام المرأة علی تحصیل الوضوء لصلاة العصر والعشاء، حیث عرفت کونها محدثة بحدث الاستحاضة لاستمرار الدم، فلابدّ لها من الوضوء، وهذا بخلاف صلاة الصبح والظهر والمغرب، حیث أن علیها الغُسل ویکون رفع حدثها به، فلا وجه لتحصیل الوضوء</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فالدلیل حینئذ یکون أخصّ من المدعی، لأن المدعّی هو وجوب الوضوء </w:t>
      </w:r>
    </w:p>
    <w:p>
      <w:pPr>
        <w:pStyle w:val="BookText"/>
        <w:rPr/>
      </w:pPr>
      <w:r>
        <w:rPr>
          <w:rFonts w:ascii="IRNazanin" w:hAnsi="IRNazanin" w:eastAsia="IRNazanin"/>
          <w:color w:val="111111"/>
          <w:sz w:val="28"/>
          <w:sz w:val="28"/>
          <w:szCs w:val="28"/>
          <w:rtl w:val="true"/>
          <w:lang w:bidi="fa-IR"/>
        </w:rPr>
        <w:t>لکلّ صلاة، والدلیل یحکم بوجوب تحصیل الوضوء لخصوص ما لا غسل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یصحّ علی القول بالاجتزاء، وکفایة الغُسل عن الوضوء، مع أنّه فی غیر غسل الجنابة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حتی لو سلّمنا کفایة الغُسل عن الوضوء فانه یرد علیه بانّ الدم هنا مستمرٌ حتّی بعد الغُسل، فتصیر محدثة بعده، فیصح الحکم بالوضوء لأجل ذلک الحدث، مع أنّ الغُسل والوضوء فی حقّها مبیحان للصلاة لا رافعان للحدث،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سابقا من ایجاب الوضوء مع سائر الاغسال غیر غُسل الجنابة، مثل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غُسل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أخصّ من المدعی لأنّ الثابت بهذا هو وجوب الوضوء لکلّ صلاة فیه غُسلٌ، مثل صلاة الصبح والظهر والمغرب، لا کلّ صلاة حتّی ما لا غُسل لها لو جمعت تالیها مثل العصر والعشاء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بأولویة هذا القسم من الاستحاضة، بالنسبة الی غیره من الاقسام فی ایجاب الوضوء، وذلک لکثرة سیلان الدم فیها، دون القسمین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فبالمنع عنها بعد ایجاب الأغسال الثلاثة فی الکثیرة 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المقصود من هذا الجواب، هو أنّ الاولویة تفید وجوب الأغسال الثلاثة لا الوضوء فی کلّ صلاة، مع أنّه یمکن أنْ یقال بعدم تمامیة هذا الجواب، لأنّه إذا فرضنا ثبوت وجوب الوضوء لکلّ صلاة فیهما ـ حتّی فی مثل المتوسطة فی صلاة الغداة التی کانت مع الغُسل، وأوجبنا معه الوضوء ـ ففی مثل الکبیرة المشتملة للحدثین السابقین مع زیادة ـ وهو سیلان الدم ـ یکون ثبوت وجوب الوضوء أولی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یقوم دلیلٌ علی کفایة الغُسل عنه، مع أنّ الاصل هو عدم الاعتناء لو شککنا فیه عند فقد الدلیل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جعل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الاصل دلیلاً رابعا فی المسألة واعترض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إنّما یتجّه بعد ثبوت الدلیل علی الالزام بالوضوء، أمّا مع عدمه فلا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رحمه‌الله أجاب عن هذا بنفسه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اسقاطه الوضوء إمّا لاغناء الغُسل عنه، أو لاغناء الوضوء الاول عنه، لأنه لم یثبت حدثیة هذا الدم فی الحال، والکلّ کماتری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دعوی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الأخبار الکثیرة علی وجوبه، وظهور مرسلة یونس الطویلة فیها وفیمن تعرف أیّامها،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فلتدع الصَّلاة أیّام اقرائها، ثم تغتسل، وتتوضأ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سال الدم؟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سال مثل المثعب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بالثاء المثلثة، والعین المهملة، ثم الباء الموحدة، المسیل، ومثاعب المدنیة مسایل 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الشیخ الأعظم قدس‌سره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 نعثر علی واحد منها، کما اعترف به المحقق الاردبیلی، ولمح الیه جمال الملّة فی حاشیته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التأمّل فی الأخبار، یمکن أنّ یقال بأنّ مراده قدس‌سره من دلالة أخبار کثیرة علی وجوبه، هو الأخبار الواردة فی القلیلة، الدالة علی لزوم الوضوء فیها، بل وهکذاالمتوسطة، فکأنّ الکثیرة واجدة لأحداثهما مع اضافة، فمشتملةٌ علی حکمیهما مع زیادة، وهو الغُسل فی وقت کلّ صلاة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ذلک یمکن استفادة ذلک من روایة ابن أبی یعفور، عن أبی عبداللّه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أمضت أیّام أقرائها، اغتسلت واحتشت کُرسفها، وتنظر فانْ ظَهَر علی الکُرسف زادت کُرسفها، وتوضأت وصلت</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 ظهور الدم علی الکُرسف، المستلزم للوضوء وزیادة الکرسف،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 ولم یسل، فهو المتوسطة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السیلان المنطبق للکثیرة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یرد علیه هو عدم ذکر الغُسل فیه، فلابد من تقیید هذا الاطلاق فی الموردین بواسطة سائر الأخبار الدالة علی لزوم غُسل واحد للمتوسطة، أو الثلاثة فی الکثیرة، فیتم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یراد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غُسل الحیض والاستحاضة بالتداخل، لا خصوص الاستحاضة أو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 یمکن أنْ یستانس لذلک من روایة اسماعیل بن عبد الخالق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الصادق علیه‌السلام ، فی حدیثٍ ـ مشتمل لحکم المستحاضة الکثیرة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مضی وقت طُهرها الذی کانت تطهر فیه، فلتؤخّر الظهر الی آخر وقتها، ثم تغتسل، ثم تُصلّی الظهر والعصر، فانْ کان المغرب فلتؤخّرها الی آخر وقتها، ثم تغتسل، ثم تصلّی المغرب والعشاء، فاذا کان صلاة الفجر فلتغتسل بعد طلوع الفجر، ثم تصلّی رکعتین قبل الغداة، ثم تُصلّی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یواقعها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بها ذلک، فلتغتسل ولتتوضأ، ثم یواقعها إنْ اراد</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ذکر الوضوء هنا مع الغُسل للمواقعة، کان لأجل رفع توهم کفایة الغُسل من دون وضوء هنا، لأنه کان للصلاة فقط لا لغیرها، فاراد علیه‌السلام التنبیه بانّ علیها هنا الوضوء مع الغسل، کما کان أمرها کذلک مع الصلاة فی الکثیرة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فلا یبعد دعوی دلالة الأخبار علیه فی الجملة، وانْ لم تکن بالصراحة، کما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المرسلة التی قد استدل بها لوجوب الوضوء فی کلّ صلاة حتّی مع سیلان الدم، فقد اُجیب عنها بوجود الاجمال فیها، اذ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تغتسل وتتوضأ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احتمالات،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المراد من الغُسل هو غسل الحیض بعد أیّام الاقراء، فحینئذ لا تعرّض فیه لغُسل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المراد هو غُسل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کون المراد منه کلا الغسلین، علی سبیل التداخل، بمعنی ورود الأمر باتیان ما یجب علیها من الغُسل عند اتیان ما یشترط به أعنی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الظرف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متعلقا بالفعلین السابقین علیه، أعنی تغتسل وتتوضأ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أنْ یکون متعلقا بالأخیر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بالروایة علی وجوب الوضوء لکلّ صلاة فی المستحاضة الکثیرة، مبنیٌ علی ظهورها فی ارادة غُسل الحیض من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وتعلّق الظرف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الأخیر، أعنی تتوضأ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ممنوعٌ کما قاله الآملی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وادّعی الشیخ الأکبر قدس‌سره ظهور الروایة فی ارادة غسل الاستحاضة، وأنّ الظرف متعلقٌ بکلا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واستظهر الأول من أنّه لولاه لزم السکوت عن غُسل الاستحاضة مع أنّ بیانه اهمّ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احتمال اختصاص الظرف بخصوص الترضی فقط، خلاف الظاهر، کما لا یخفی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استظهر من الظهورین ـ أعنی ظهور الأمر بالاغتسال فی ارادة غُسل الاستحاضة، وظهور تعلق الظرف بمجموع الفعلین ـ ظهور الروایة فی الوضوء، </w:t>
      </w:r>
    </w:p>
    <w:p>
      <w:pPr>
        <w:pStyle w:val="BookText"/>
        <w:rPr/>
      </w:pPr>
      <w:r>
        <w:rPr>
          <w:rFonts w:ascii="IRNazanin" w:hAnsi="IRNazanin" w:eastAsia="IRNazanin"/>
          <w:color w:val="111111"/>
          <w:sz w:val="28"/>
          <w:sz w:val="28"/>
          <w:szCs w:val="28"/>
          <w:rtl w:val="true"/>
          <w:lang w:bidi="fa-IR"/>
        </w:rPr>
        <w:t>الذی لابد فی الغُسل، وقال بأنّه یجب حینئذ حمله علی الاستحباب، لعدم وجوب الاغسال لکلّ صلاة اجماعا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کلّ صلاة، فیتعین ابقاء الامر علی ظاهره من الوجوب، لکنه یثبت القول بالتفصیل، فانّ مدلول الروایة حینئذ هو وجوب الغُسل والوضوء الواحد عند وقت الظهرین والعشائین، فیکفی وضوء واحد للصلاتین المشترکتین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تسقط الروایة عن الدلالة علی القول المشهور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اورد علیه المحقق الآملی بما لا یخلو عن جودة حتّی ینطبق المرسل علی القول المشهور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واُورد علیه، بأنّ اهمیة بیان غُسل الاستحاضة، لا یعتبر سببا لظهور الروایة فی غُسل الاستحاضة، بعد تسلیم ظهورها فی غُسل الحیض، مع أنّه علی تقدیر تسلیم الظهور، فانّما یقال بظهورها فی ارادة ما یجبُ علیها من الغُسل علی سبیل التداخل، لا خصوص غسل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المتیقن هو تعلیق الظرف بالأخیر، وأنّه قدس‌سره لم یبیّن وجها لتعلقه بالمجموع، الاّ دعوی کون تعلقه بالأخیر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أنّه مع تسلیم تعلقه بالمجموع، فالجهة الأولی ـ 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 تکون محمولة علی الاستحباب، بل الواجب حمله علی القدر المشترک بین الوجوب والاستحباب، وذلک للاجماع علی وجوب الغُسل فی صلاة الصبح والظهرین والعشائین، وعلیه فلا یوجب صرف ظهور الجملة الثانیة،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الوجوب الی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یمکن أنْ یقال فی الاستدلال لمذهب المشهور، وما یمکن أنْ یورد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أجاد فیما افاد، بل نحن نضیف علیه بامکان الاستدلال بمرسلة </w:t>
      </w:r>
    </w:p>
    <w:p>
      <w:pPr>
        <w:pStyle w:val="BookText"/>
        <w:rPr/>
      </w:pPr>
      <w:r>
        <w:rPr>
          <w:rFonts w:ascii="IRNazanin" w:hAnsi="IRNazanin" w:eastAsia="IRNazanin"/>
          <w:color w:val="111111"/>
          <w:sz w:val="28"/>
          <w:sz w:val="28"/>
          <w:szCs w:val="28"/>
          <w:rtl w:val="true"/>
          <w:lang w:bidi="fa-IR"/>
        </w:rPr>
        <w:t>یونس للمطلوب، علی فرض تسلیم کون الظاهر منه هو غُسل الحیض لا الاستحاضة، وبرغم ذلک نحکم بوجوب الوضوء لکلّ صلاة، فیمافرض کونه قلیلة، لانّه القدر المتیقن من الاستحاضة، حیث اضاف السائل بعد ذلک صورة الکثیرة،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سال مثل المثعب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وجوب الوضوء لکلّ صلاة أمرا ثابتا فیه، غایة الأمر قد سکت عن حکم الاغتسال للصلاة هنا، فهو یکون ثابتا من جهة الأدلة الکثیرة الدالة علیه، فبضمیمة ذلک مع هذا المرسل یتم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 لاثبات وجوب الوضوء غیر مخدوش فیه بالنسبة الی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نحتاج لاثبات وجوب الغُسل الی دلیل آخر، لأنّ هذا الحدیث ـ کما عرفت فی اوّل البحث ـ مشتملٌ علی أحکام الأقسام الثلاثة، وبیّن فیه حکم الغُسل لوقت کلّ صلاة فی الکثیرة، فاهمال ذکر الغُسل فی هذه الفقرة المقصود فیها ذکر حکم الوضوء لکلّ صلاة، غیر ضائرٍ،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ذلک من أدلة المشهور لا یخلو عن قوة، کما أشار الی ذلک الشهید الثانی قدس‌سره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أدلة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وجوب الوضوء مطلقا، أی سواء کان للصلاة مع الغُسل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تمسکوا بالأصل، أی اصالة البراءة عن وجوب الوضوء، فیما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وبالبناء علی الاجتزاء بالغُسل، فیما یجب فیه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وبخلوّ النصوص عن التعرض له، والاقتصار علی ذکر الاغسال الثلاثة فی مقام البیان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ولکن جمیع هذه الادلة یمکن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عن الاصل،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دلیل اجتهادی دالّ علیه، لا یبقی مجالٌ للرجوع الی الأصل، وسنشیر عمّا قریب </w:t>
      </w:r>
    </w:p>
    <w:p>
      <w:pPr>
        <w:pStyle w:val="BookText"/>
        <w:rPr/>
      </w:pPr>
      <w:r>
        <w:rPr>
          <w:rFonts w:ascii="IRNazanin" w:hAnsi="IRNazanin" w:eastAsia="IRNazanin"/>
          <w:color w:val="111111"/>
          <w:sz w:val="28"/>
          <w:sz w:val="28"/>
          <w:szCs w:val="28"/>
          <w:rtl w:val="true"/>
          <w:lang w:bidi="fa-IR"/>
        </w:rPr>
        <w:t xml:space="preserve">الی هذه الأدلة الاجتهادیة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الاصل الجاری هنا هو اصالة الاشتغال لا أصل البراءة، لأن اصالة حدثیة دم الاستحاضة مما لا اشکال فیه ـ کما ادّعی علیه الاجماع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فبعد الغُسل یشک فی أنّه هل اُبیح لها الصلاة بدون الوضوء أم لا، فانّ الشغل الیقینی بالصلاة یحتاج الی الفراغ الیقینی، وهو لا یحصل الاّ بتحصیل الوضوء قبله أو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استصحاب بقاء الحدث أیضا، یستوجب ایجاب الوضوء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یمکن الاشکال فیه، بأنّ الوضوء هنا لا یوجب رفع الحدث، حتّی یقال بأنّه باتیان الوضوء یرتفع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مع عدم الوضوء، یشک فی أنّه هل حصل لها المبیح للصلاة بالغُسل أم لا؟ فالأصل عدمه، فمع الوضوء تقطع بحصول المبیح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فمقتضی الأصل هنا لیس هو عدم الوجوب، لما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البناء علی الاجتزاء، فقد عرفت عدم صحته مرارا فی هذا الباب وفی باب الجنابة، هذا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التسلیم یورد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یصحّ فی مثل الصبح والظهر والمغرب، حیث کان لها غسل، دون العصر والعشاء إذا جمعهنّ مع الظهر والمغرب، مع تحقق الحدث باستمرار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یقال بکفایة ذلک الغُسل لهما إذا اجتمعا، بأن لا یضر الحدث المتخلّل فی ذلک، کالمسلوس والمبطون إذا استمرّ حدثهماخلال الصلاة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عن خلوّ النصوص عن ذکره، فقد عرفت خلال الادلة التی اقیمت علی القول المشهور، بوجود اخبارٍ یمکن استفادته منها، فعدم التعرض فی بعضها، مع </w:t>
      </w:r>
    </w:p>
    <w:p>
      <w:pPr>
        <w:pStyle w:val="BookText"/>
        <w:rPr/>
      </w:pPr>
      <w:r>
        <w:rPr>
          <w:rFonts w:ascii="IRNazanin" w:hAnsi="IRNazanin" w:eastAsia="IRNazanin"/>
          <w:color w:val="111111"/>
          <w:sz w:val="28"/>
          <w:sz w:val="28"/>
          <w:szCs w:val="28"/>
          <w:rtl w:val="true"/>
          <w:lang w:bidi="fa-IR"/>
        </w:rPr>
        <w:t xml:space="preserve">التعرض الیه فی البعض الآخر یرفع الاشکال،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امکان أنْ یکون الوجه فی ترک التعرّض هنا من بعض قدماء الاصحاب، إنّما هو للایکال علی ما ذکروه من ایجاب الوضوء مع کلّ غُسل عدا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ظهر وجه قول الثالث، من التفصیل بین ما یجب فیه الغُسل، مثل الصبح والظهر والمغرب فیجب فیه الوضوء، لما قد عرفت من قیام الدلیل علی أنّ کل غسل وضوءٌ الاّ الجنابة، ومنها غسل الاستحاضة، بخلاف ما لا غُسل فیه کالعصر والعشاء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یؤید ذلک بما ورد فی صحیحة معاویة بن عمّار، حیث قد علّق فیها الأمر بالوضوء لکلّ صلاة، علی عدم ثقب الدم الکُرسف</w:t>
      </w:r>
      <w:r>
        <w:rPr>
          <w:rStyle w:val="FootnoteAnchor"/>
          <w:rtl w:val="true"/>
        </w:rPr>
        <w:footnoteReference w:id="445"/>
      </w:r>
      <w:r>
        <w:rPr>
          <w:rFonts w:ascii="IRNazanin" w:hAnsi="IRNazanin" w:eastAsia="IRNazanin"/>
          <w:color w:val="111111"/>
          <w:sz w:val="28"/>
          <w:sz w:val="28"/>
          <w:szCs w:val="28"/>
          <w:rtl w:val="true"/>
          <w:lang w:bidi="fa-IR"/>
        </w:rPr>
        <w:t>، حیث فان مفهومها تفید أنّه إذا ثقب الدم فلا 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مختار المفید ـ علی ما حُکی عنه ونُسب الیه ـ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بن طاووس، واختاره الوحید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الاعظم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 قیل إنّه یؤیده صحیح صحّاف</w:t>
      </w:r>
      <w:r>
        <w:rPr>
          <w:rStyle w:val="FootnoteAnchor"/>
          <w:rtl w:val="true"/>
        </w:rPr>
        <w:footnoteReference w:id="446"/>
      </w:r>
      <w:r>
        <w:rPr>
          <w:rFonts w:ascii="IRNazanin" w:hAnsi="IRNazanin" w:eastAsia="IRNazanin"/>
          <w:color w:val="111111"/>
          <w:sz w:val="28"/>
          <w:sz w:val="28"/>
          <w:szCs w:val="28"/>
          <w:rtl w:val="true"/>
          <w:lang w:bidi="fa-IR"/>
        </w:rPr>
        <w:t xml:space="preserve">، والمروی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لأنهما أیضا قد علّقا الوضوء علی عدم طرح الدم علی الکُرسف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الأقوی خلاف ذلک، لأنّ عدم وجوب الوضوء للصلاة الثانیة من العصر أو العشاء، لا یکون الاّ باعتبار أحد امور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جهة المنع عن حدثیة دم الاستحاضة، وقد عرفت دعوی الاجماع عن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حدثیته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جهة اغناء الغُسل عنه، وهذا ما قد عرفت أیضا عدم الاجتزاء به الاّ فی </w:t>
      </w:r>
    </w:p>
    <w:p>
      <w:pPr>
        <w:pStyle w:val="BookText"/>
        <w:rPr/>
      </w:pPr>
      <w:r>
        <w:rPr>
          <w:rFonts w:ascii="IRNazanin" w:hAnsi="IRNazanin" w:eastAsia="IRNazanin"/>
          <w:color w:val="111111"/>
          <w:sz w:val="28"/>
          <w:sz w:val="28"/>
          <w:szCs w:val="28"/>
          <w:rtl w:val="true"/>
          <w:lang w:bidi="fa-IR"/>
        </w:rPr>
        <w:t xml:space="preserve">غسل الجنابة، مع ثبوت عدم کفایة الغُسل فی الصلاة السابقة علیها فی اثبات عدم الاجتزاء، لأنّ القول بالکفایة هنا دونها یوجب مزیة الفرع علی الأصل، لأنّ الغُسل إنْ عُدّ مجزیا، کانت الصلاة السابقة أولی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بکفایة الغُسل والوضوء السابقة المتعلقتان بالصلاة السابقة لهذه الصلاة، مضافا الی أنّ ذلک بحاجة الی دلیل یدل علیه، مع أن ذلک منقوضٌ علیه بما لو اغتسل وتوضأ للظهر ولم تبطلهما حتّی المغرب، فلابد من الالتزام بالکفایة، لأنّه لو کان تخلّل الاحداث مضرا فکذلک یکون للعصر والعشاء، وإنْ لم یکن مضرّا فلا فرق بین صلاتی العصر أو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النقض مدفوعٌ وغیر وارد علی القول المشهور، لأنهم قائلون بأنّ الحدث المتخلّل ناقض للوضوء، بل وللغسل، لولا الدلیل علی النفی فی الثانی، وهو الأخبار الکثیرة الدالة علی عدم احتیاج العصر والعشاء للغُسل إذا اجتمعا مع ما تلیهما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بالفرق بین حدثیة الدم فی الابتداء، دون الاستدامة، حتّی یکون الغُسل والوضوء للصلاة السابقة کافیة للتالیة ،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الأمر کذلک، فلِمَ لا یقال به للمغرب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لا یکن الالتزام به الاّ بدلیل، وهو هنا مفقود، الاّ ما ادعی من دلالة الأخبار علیه، من تعلیق الأمر بالوضوء علی عدم ثقب الدم الکُرسف</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 ورد خلاف ذلک فی روایة آخری، مثل ما ورد فی روایة ابن أبی یعفور، عن أبی عبداللّه علیه‌السلام ،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واحتشتْ کُرسفها، وتنظر فانْ ظَهَر علی الکُرسف، زادت کرسفها وتوضأت وصلت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حیث أنّ وجوب التوضی قد علّق علی ظهور الدم علی الکُرسف، حیث یجمع مع المتوسطة والکثیرة، اذ کلاهما مصداق لظهور الدم علی الکُرسف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تعلیق الأمر بالوضوء فی تلک الأخبار، کان لبیان حکم القلیلة فی مقابل المورد الذی لا یجب فیها علیها الغُسل، لا لبیان انحصار وجوب الوضوء للقلیلة، أو هی مع المتوسطة کما 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فالأقوی عندنا هو القول المشهور، من وجوب الوضوء لکلّ صلاة فی الکثیرة،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المصنف رحمه‌الله فی 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یلزمها مع ذلک غُسلان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یفید ، وجوب غُسلین علیها ـ غیر غُسل الصبح ـ غُسل للظهر والعصر، تجمع بینهما، وغسل للمغرب والعشاء تجمع بینهما، وهذا الحکم منه حکمٌ ثابت بین الأصحاب، حتّی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کما نفاه عنه غیر واحد، بل حُکی علیه الاجماع مستفیضا کالسنة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باس هنا بذکر بعض الأخبار ـ التی فیها الصحیح وغیره‌ـ الدالة علی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معاویة بن عمّار المرویة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رأت الدم یثقب الکُرسف، اغتسلت للظهر والعصر، تؤخّر هذه وتعجّل هذه، الحدیث</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عبداللّه بن سنان، فی الصحیح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المستحاضة تغتسل التی لا تطهر عند صلاة الظهر، وتصلّی الظهر والعصر، ثم تغتسل عند المغرب، فتصلّی المغرب والعشاء، ثم تغتسل عند الصبح فتصلی </w:t>
      </w:r>
    </w:p>
    <w:p>
      <w:pPr>
        <w:pStyle w:val="BookText"/>
        <w:rPr/>
      </w:pPr>
      <w:r>
        <w:rPr>
          <w:rFonts w:ascii="IRNazanin" w:hAnsi="IRNazanin" w:eastAsia="IRNazanin"/>
          <w:color w:val="111111"/>
          <w:sz w:val="28"/>
          <w:sz w:val="28"/>
          <w:szCs w:val="28"/>
          <w:rtl w:val="true"/>
          <w:lang w:bidi="fa-IR"/>
        </w:rPr>
        <w:t>الفجر، الحدیث</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زرارة المرویة مضمرةً، وهی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صلت الغداة بغسل، والظهر والعصر بغسل، والمغرب والعشاء بغسل، الحدیث</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إذا ثقب الدم الکُرسف، اغتسلت لکلّ صلاتین وللفجر غُسلاً، الحدیث</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الصحّاف المرویة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وتغتسل للفجر، وتغتسل للظهر والعصر، وتغتسل للمغرب والعشاء الآخرة، الحدیث</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الرحمن بن أبی عبداللّه</w:t>
      </w:r>
      <w:r>
        <w:rPr>
          <w:rStyle w:val="FootnoteAnchor"/>
          <w:rtl w:val="true"/>
        </w:rPr>
        <w:footnoteReference w:id="454"/>
      </w:r>
      <w:r>
        <w:rPr>
          <w:rFonts w:ascii="IRNazanin" w:hAnsi="IRNazanin" w:eastAsia="IRNazanin"/>
          <w:color w:val="111111"/>
          <w:sz w:val="28"/>
          <w:sz w:val="28"/>
          <w:szCs w:val="28"/>
          <w:rtl w:val="true"/>
          <w:lang w:bidi="fa-IR"/>
        </w:rPr>
        <w:t>، وروایة یونس بن یعقوب</w:t>
      </w:r>
      <w:r>
        <w:rPr>
          <w:rStyle w:val="FootnoteAnchor"/>
          <w:rtl w:val="true"/>
        </w:rPr>
        <w:footnoteReference w:id="455"/>
      </w:r>
      <w:r>
        <w:rPr>
          <w:rFonts w:ascii="IRNazanin" w:hAnsi="IRNazanin" w:eastAsia="IRNazanin"/>
          <w:color w:val="111111"/>
          <w:sz w:val="28"/>
          <w:sz w:val="28"/>
          <w:szCs w:val="28"/>
          <w:rtl w:val="true"/>
          <w:lang w:bidi="fa-IR"/>
        </w:rPr>
        <w:t>، وروایة زرارة عن أحدهما</w:t>
      </w:r>
      <w:r>
        <w:rPr>
          <w:rStyle w:val="FootnoteAnchor"/>
          <w:rtl w:val="true"/>
        </w:rPr>
        <w:footnoteReference w:id="456"/>
      </w:r>
      <w:r>
        <w:rPr>
          <w:rFonts w:ascii="IRNazanin" w:hAnsi="IRNazanin" w:eastAsia="IRNazanin"/>
          <w:color w:val="111111"/>
          <w:sz w:val="28"/>
          <w:sz w:val="28"/>
          <w:szCs w:val="28"/>
          <w:rtl w:val="true"/>
          <w:lang w:bidi="fa-IR"/>
        </w:rPr>
        <w:t>وروایة اسماعیل بن عبد الخالق</w:t>
      </w:r>
      <w:r>
        <w:rPr>
          <w:rStyle w:val="FootnoteAnchor"/>
          <w:rtl w:val="true"/>
        </w:rPr>
        <w:footnoteReference w:id="457"/>
      </w:r>
      <w:r>
        <w:rPr>
          <w:rFonts w:ascii="IRNazanin" w:hAnsi="IRNazanin" w:eastAsia="IRNazanin"/>
          <w:color w:val="111111"/>
          <w:sz w:val="28"/>
          <w:sz w:val="28"/>
          <w:szCs w:val="28"/>
          <w:rtl w:val="true"/>
          <w:lang w:bidi="fa-IR"/>
        </w:rPr>
        <w:t>، وغیر ذلک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ثلاثة أغسال لکلّ وقت من الاوقات الثلاثة فی المستحاضة الکبیرة مما لا اشکال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هاهنا عدة فروع ینبغی التنبیه علیها، وهی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کون الاستحاضة الکبری موجبة للاغسال الثلاث، فهل </w:t>
      </w:r>
    </w:p>
    <w:p>
      <w:pPr>
        <w:pStyle w:val="BookText"/>
        <w:rPr/>
      </w:pPr>
      <w:r>
        <w:rPr>
          <w:rFonts w:ascii="IRNazanin" w:hAnsi="IRNazanin" w:eastAsia="IRNazanin"/>
          <w:color w:val="111111"/>
          <w:sz w:val="28"/>
          <w:sz w:val="28"/>
          <w:szCs w:val="28"/>
          <w:rtl w:val="true"/>
          <w:lang w:bidi="fa-IR"/>
        </w:rPr>
        <w:t xml:space="preserve">یشترط فی وجوبها استمرار الدم الموجب لذلک الی العشائین، بحیث لو استمر الی الظهرین، فلا یجب علیها الاّ غسلان، وان لم یستمر الیهما، فلا یجب علیها الاّ غسلاً واحدا، وهذا هو القول الاول فی هذا الفرع، وهو المستفاد من کلام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وأصرح فیها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الظاهر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هذا القول هو المشهور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ایجاب الثلاثة فی الاستمرار، أو الحدوث قبل فعل الصلاة، ولو بلحظة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الثلاثة مع استمرار الکثیرة من الفجر الی اللیل، أو حدوثها قبل فعل الصلاة، ولو بلحظة، ومع عدم استمرارها أو حدوثها کذلک، فاثنان ان استمرار أو حدث الی الظهر، أو واحدٌ إنْ لم یستمر ولم یحدث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کلامه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ایجاب الثلاثة، استمرار الدم ولو لحظة، بعد کلّ من غُسلی الصبح والظهرین مثلاً، ما لم یکن الانقطاع للبرء، کما أنّه یکفی فی ایجاب الغُسلین، استمرار الدم ولو لحظة بعد غُسل الصبح، ومع عدمها فغسلٌ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الاخیر لا 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القول الثالث فیها، بل أضاف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رابعا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خوف الاجماع علی خلافه، واشعار بعض الأخبار، وهو امکان القول بایجابه الاغسال الثلاثة، وإنْ لم یستمرّ لحظة بعد الغُسل، فیکون هذا الدم حدثا بمجرد حدوثه للأغسال الثلاثة وان لم یستمرّ أصلاً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هذا قولاً رابعا فی هذا الفرع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القول الاوّل بلزوم الاستمرار والدوام، لایجاب کلّ غُسل، بأن یکون له السیلان الی أن یبلغ الفجر، ثم تغتسل وتصلّی الغداة، وهکذا لو استمر السیلان الی وقت الظهر، فیجب علیها الغُسل للظهرین، وهکذا لو استمر السیلان الی وقت المغرب والعشائین، بحیث یکون الاستمرار فی جمیع الاوقات شرطا لایجاب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مما لا یمکن المساعدة علیه، لأنّ الأخبار لا یفهم منها ذلک، خصوصا علی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شمولها لمثلها بطریق الأولویة، ولکن اثبات انحصار ایجاب الثلاثة علیه غیر مقبول، بل دعوی ظهور الاحتشاء والاستذفار والاستشفار علیه ممنوعة، لانّه لا یمکن اثبات الشرطیة بمثل هذه التعابیر، لامکان دعوی مثل ذلک فیما إذا کان الدم کثیرا علی هذه الکیفیة، لکن کان دفقه وخروجه لفترة قصیرة مثل الساعة الواحدة او دقائق معدودة، بل یمکن أن ندعی ذلک حتّی من قوله علیه‌السلام فی خبر الصحاف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یسیل الدم من خلف الکُرسف صبیبا لا یوقأ، فانّ علیها أنْ تغتسل فی کلّ یوم ولیلة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الدم الکثیر خاصة اذا لاحظنا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بالهمزة التی هی بمعنی یسکن، فیکون المعنی المستفاد من الخبر کون الدم کثیرا لا یسکن؛ الاّ أنّه لا یفهم منه کونه کذلک دائما فی جمیع ساعات النهار، بل ینطبق هذا العنوان فیما إذا کان کذلک فی الجملة فیما بین کلّ غسل الی غسل آخر، فتصلی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الانحصار فی خصوص الدوام مما لا یقبله الذوق الدقیق العرفی، المناسب مع لسان الاخبار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المقصود من الاستمرار فی کلام المشهور هذا المعنی، فباطلٌ قطعا، لعدم مساعدة الاخبار علیه، بل لا یظهر من کلامهم ذلک ولا صراحة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مثله فی الضعف ما ادّعاه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من کون صرف الوجود من الاستمرار کافیا فی ایجاب الثلاثة، حیث أنّ فهم ذلک من الأخبار ممنوعٌ، خصوصا مع ملاحظة بعض التعابیر الواردة فی الخبر مثل الاحتشاء والاستثغار والاستذفار، التی قد فسرّ بأنّ الاحتشاء هو ادخال شی‌ء من الکُرسف فی مخرج الدم لمنع الدم عن الخروج، والاستثغار استفعال من الثغر ـ بالثاء المثلثة ـ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استثغر الرجل بثوبه، إذا أدخل طرفیه بین رجلیه الی حُجزته ـ بضم الحاء وسکون الجیم والزاء المعجمة ـ وهی معقد الإزار، بمعنی أنّها تأخذ خرقه طویلة عریضة تشدّ أحد طرفیها من قدام، وتخرجها من بین فخذیها، وتشد طرفها الآخر من ورائها، بعد أنْ تحتشی بشی‌ء من القطن، لتمتنع به من سیلان الدم، اذ من المعلوم أنّ فعل هذه الامور، لا یکون الاّ عند استمرار الدم وسیلانه لفترات طویلة لا لفترة قصیرة کالساعة، بل قد یستانس للذهن استمراره فی مدة طویلة، ولو بالدفعات المتکررة فی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ما استظهره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استفاده المحقق الهمدانی من کلامه، من کون الملاک المستفاد من الأخبار، هو أنّ الواجب ملاحظة وظیفة کلّ حالة عند وجود تلک الحالة فی وقت الصلاة ـ الذی هو وقت الخطاب بتلک الوظیفة ـ لا مطلقا، فلو رأت دما کثیرا بعد الفجر، فانّه یجب علیها اتیان الغُسل لفریضة الصبح، ولو رأت بعد الظهر یجب الغسل للظهرین، وبعد المغرب غُسلٌ للعشائین، أما اذا رأت الدم الکثیر فی غیر هذه الاوقات، فلا شی‌ء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أورد علیه الهمدانی قدس‌سره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أوهن من سابقه، اذ لیس فی شی‌ء من الأخبار ما یُشعر باختصاص سببّیة الاستحاضة للغسل بما إذا حدثت فی اوقات الصلاة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العبارة المحکیّة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توجیهها بما </w:t>
      </w:r>
    </w:p>
    <w:p>
      <w:pPr>
        <w:pStyle w:val="BookText"/>
        <w:rPr/>
      </w:pPr>
      <w:r>
        <w:rPr>
          <w:rFonts w:ascii="IRNazanin" w:hAnsi="IRNazanin" w:eastAsia="IRNazanin"/>
          <w:color w:val="111111"/>
          <w:sz w:val="28"/>
          <w:sz w:val="28"/>
          <w:szCs w:val="28"/>
          <w:rtl w:val="true"/>
          <w:lang w:bidi="fa-IR"/>
        </w:rPr>
        <w:t xml:space="preserve">لا یرد علیه؛ مثل ذلک، والیک نصّ عبارته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وتجب الثلاثة مع استمرار الکثیرة من الفجر الی اللیل، أو حدوثها قبل فعل الصلاة ولو لحظة، ومع عدم استمرارها أو حدوثها کذلک، فاثنان إنْ استمر، أو حدث الی الظهر، أو واحد إنْ لم یستمر ولم یحدث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القبلّیة بالنسبة الی الصلاة، هی القبلیة بعد دخول الوقت أو الاعمّ، فان اُرید الاوّل فیرد علیه ما ذکروه، و لا یخلو ظهوره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إنْ ارید منه الثانی، فیصدق علیه القبلیة‌اذا رأت دما کثیرا بعد صلاة الصبح، وقبل وقت الظهر، فیجب علیها الغُسل للظهر، لأن الدم قد ظهر قبل الصلاة، لکنه خلاف لظاهر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فالاشکال وارد علیه، لأنّ دخول الوقت لا مدخلیة فیه لسببیة دم الاستحاضة للغُسل،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الاقوی عندنا هو لزوم الاستمرار ـ ولو بلحظة ـ بعد کلّ غُسل وقع لذلک الحدث، بخلاف ما لو لم تر شیئا من الدم بعد الغسل الی اللیل، وبعد ما غسلت للصبح، فانّه لا یجب حینئذٍ علیها الغُسل للظهرین والعشائین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المستفاد من الأخبار، وهذا لا ینافی صدق الاستحاضة الکثیرة للمستمرة الدم من الصبح الی اللیل، بل هو القدر المتیقن من الأقوال،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استدل لکون الغُسل واجبا لأجل حدوث الدم بعد الغُسل، بروایة الجعفی حیث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هی رأت طهرا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وإنْ هی لم تر طهرا اغتسلت واحتشت، ولا تزال تُصلّی بذلک الغُسل حتّی یظهر الدم علی الکُرسف، فاذا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أعادت الغُسل، وأعادت الکرسف</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تُصلّی بذلک الغُسل حتّی یظهر الدم علی الکُرسف، فاذا ظهر أعادت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جواز الاقتصار علی الغُسل السابق، ما لم یظهر الدم علیه، فمتی ظهر ـ سواء کان الظهور قبل وقت الصلاة أو بعده ـ یجب علیها اعادة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هذا إنّما یصح إذا حملنا الخبر علی هذا التفسیر، ولکن یحتمل أنْ یکون المراد فی تبدیل حالتها من رؤیة الدم من المتوسطة الی الکثیرة، یعنی إذا ظهر الدم علی الکُرسف، وعلمت أنّها صارت مستحاضة کثیرة، تجب علیها ما هو وظیفتها فی الکثیرة ـ من ایجاب الثلاثة بها، أو وجوبها بعد ما رأت الدم فی وقت کلّ واحدة من الصلوات، أو إذا استمر الدم علیها ـ کلٌّ علی حسب مذهبه، فلا تکون الروایة حینئذ مرتبطة ببحثنا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اُرید منها الاعمّ، بأن یراد أنّ ظهور الدم علیه موجبٌ لوجوب الغُسل حدوثا ـ وذلک من جهة تغییر حالتها من المتوسطة الی الکثیرة ـ وبقاءً ـ لانها تعدّ مستحاضة کثیرة ـ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یعدّو کونه مجرد احتمال، ومعلومٌ أنه 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فانّ دلالة ظهور بعض الأخبار بکون الدم وظهوره یعدّ حدثا موجبا للغُسل، مما لا یخفی علی المتأمل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أنْ یکون الأمر کذلک فی القلیلة أیضا، یعنی إذا رأت المستحاضة الدم بالکیفیّة المتعلقة بها أوّل الصبح، فعملت بوظیفتها، ثم لم تر الدم حتی صباح الیوم الثانی، وکانت منذ البدایة تعلم أنّها سوف‌تری الدم غدا، فهل یجب علیها حینئذٍ اعادة الوضوء لکلّ صلاة، حتّی فی الغرض المذکور، أم لا یجب الاّ مع فرض الرؤیة لا مطلقا؟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الثانی، وإنْ کان الأوفق بالاحتیاط فی کلا الموردین هو الاول، أی </w:t>
      </w:r>
    </w:p>
    <w:p>
      <w:pPr>
        <w:pStyle w:val="BookText"/>
        <w:rPr/>
      </w:pPr>
      <w:r>
        <w:rPr>
          <w:rFonts w:ascii="IRNazanin" w:hAnsi="IRNazanin" w:eastAsia="IRNazanin"/>
          <w:color w:val="111111"/>
          <w:sz w:val="28"/>
          <w:sz w:val="28"/>
          <w:szCs w:val="28"/>
          <w:rtl w:val="true"/>
          <w:lang w:bidi="fa-IR"/>
        </w:rPr>
        <w:t>الاتیان بالغُسل والوضوء لکلّ صلاة ولو لم تر الدم واللّه هو العالم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قد یتجّه ـ بناء علی المختار ـ عدم الفرق بین کون الانقطاع للبرء وعدمه، إذا لم یتبعه غُسلٌ بعد انقطاعه، کما إذا انقطع للبرء بعد فعل الصلاة مثلاً، ولم نقل بوجوب اعادة الطهارة والصلاة، أو کان فی خارج الوقت بالنسبة للصبح مثلاً، سیّما بعد ثبوت کون هذا الاستمرار من دم الاستحاضة حدثا، وعدم ثبوت إجزاء الغسل المتقدم علیه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یثبت اجماعٌ علی عدمه، والظاهر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یعقل الفرق بین الانقطاع للبرء وعدمه، لأنه إنْ کان الموجب للغُسل انّما هو ما وقع من الحدث قبل انقطاعه، فهو موجود فی الحالتین، والاّ فلا تفیده ما تجوز مجیئه من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أنْ یقال ببقاء وصف المستحاضة کبری مثلاً فی الثانی، دون الاول، وللنظر فیه مجالٌ، سیّما مع عدم اطمئنانها بالعود، فتأمّل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عدم الفرق، إنّما یصحُّ علی فرض التسلیم علی ما ذکره فی آخر کلامه، بأن یکون صرف وجود حدث الأکبر بالاستمرار، موجبا لایجاب الثلاثة دون ما ذکره قبله، بأن یکون المسبّب هو وجود الدم بعد کلّ غسل من الصبح والظهر، حیث أنّه لا یکون وجوب الغُسل الاّ للدم الحادث بعد الغُسل، فلا فرق فی ایجابه حینئذ الغسل بین کون الانقطاع للبُرء أو غیره، لأنّه إذا تحقق السبّب فلابدّ من تحقق المسبّب، ولا یرتفع الاّ بالغسل بعده، کما لا یخفی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 تفطّن الیه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من امکان الفرق، من حیث کون صرف وجوده موجبا لایجاب الثلاث، مشروطا بعدم کون الانقطاع للبرء، والاّ یجب علیها غسل واحد بعد رؤیتها للدم، ولکنه یحتاج الی دلیل یدل علیه </w:t>
      </w:r>
      <w:bookmarkStart w:id="199" w:name="pg13323_169111"/>
    </w:p>
    <w:p>
      <w:pPr>
        <w:pStyle w:val="BookText"/>
        <w:rPr/>
      </w:pPr>
      <w:bookmarkEnd w:id="199"/>
      <w:r>
        <w:rPr>
          <w:rFonts w:ascii="IRNazanin" w:hAnsi="IRNazanin" w:eastAsia="IRNazanin"/>
          <w:color w:val="111111"/>
          <w:sz w:val="28"/>
          <w:sz w:val="28"/>
          <w:szCs w:val="28"/>
          <w:rtl w:val="true"/>
          <w:lang w:bidi="fa-IR"/>
        </w:rPr>
        <w:t xml:space="preserve">ویستظهر منه </w:t>
      </w:r>
      <w:r>
        <w:rPr>
          <w:rFonts w:eastAsia="IRNazanin" w:cs="IRNazanin"/>
          <w:color w:val="111111"/>
          <w:sz w:val="28"/>
          <w:szCs w:val="28"/>
          <w:rtl w:val="true"/>
          <w:lang w:bidi="fa-IR"/>
        </w:rPr>
        <w:t>.</w:t>
      </w:r>
    </w:p>
    <w:p>
      <w:pPr>
        <w:pStyle w:val="Heading2"/>
        <w:numPr>
          <w:ilvl w:val="1"/>
          <w:numId w:val="1"/>
        </w:numPr>
        <w:rPr/>
      </w:pPr>
      <w:bookmarkStart w:id="200" w:name="__RefHeading___Toc2506146_2322387425"/>
      <w:bookmarkStart w:id="201" w:name="_Toc67"/>
      <w:bookmarkEnd w:id="200"/>
      <w:r>
        <w:rPr>
          <w:rtl w:val="true"/>
        </w:rPr>
        <w:t xml:space="preserve">فی أحکام الاستحاضة </w:t>
      </w:r>
      <w:r>
        <w:rPr>
          <w:rtl w:val="true"/>
        </w:rPr>
        <w:t xml:space="preserve">/ </w:t>
      </w:r>
      <w:r>
        <w:rPr>
          <w:rtl w:val="true"/>
        </w:rPr>
        <w:t>الاعتبار بوقت کمّیّة الدم</w:t>
      </w:r>
      <w:bookmarkEnd w:id="201"/>
    </w:p>
    <w:p>
      <w:pPr>
        <w:pStyle w:val="BookText"/>
        <w:rPr/>
      </w:pPr>
      <w:r>
        <w:rPr>
          <w:rFonts w:ascii="IRNazanin" w:hAnsi="IRNazanin" w:eastAsia="IRNazanin"/>
          <w:color w:val="111111"/>
          <w:sz w:val="28"/>
          <w:sz w:val="28"/>
          <w:szCs w:val="28"/>
          <w:rtl w:val="true"/>
          <w:lang w:bidi="fa-IR"/>
        </w:rPr>
        <w:t xml:space="preserve">الفرع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أنّ الاعتبار فی کمیّة الدم من قلّته وکثرته، هل هو بوقت الصلاة أو أنه کغیره من الأحداث بأن یکون إذا حصل ولو للحظةٍ یکفی فی وجوب موجبه، سواءً حصل فی وقت الصلاة أو فی غیرها، إذا لم یتعقبه الغُسل بعده؟</w:t>
      </w:r>
    </w:p>
    <w:p>
      <w:pPr>
        <w:pStyle w:val="BookText"/>
        <w:rPr/>
      </w:pPr>
      <w:r>
        <w:rPr>
          <w:rFonts w:ascii="IRNazanin" w:hAnsi="IRNazanin" w:eastAsia="IRNazanin"/>
          <w:color w:val="111111"/>
          <w:sz w:val="28"/>
          <w:sz w:val="28"/>
          <w:szCs w:val="28"/>
          <w:rtl w:val="true"/>
          <w:lang w:bidi="fa-IR"/>
        </w:rPr>
        <w:t>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الاوّل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ونسبه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فی کتابه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 رحمه‌الله للشهید الاول فی کتابه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الاکبر والمحقق الآملی، وهو الاقوی، لما قد عرفت من کون دم الاستحاضة حَدَثٌ موجب للغسل ـ إذا کان من القسم الثانی أو الثالث ـ فی أیّ وقت حَصَل، سواء کان فی وقت الصلاة أو غیرها، غایة الأمر لزوم حدوثه قبل فعل الصلاة، حیث یجب الغُسل للصلاة، فتجب علیها الغُسل للظهرین بمجرد حصول الکثرة قبل الوقت، وإنْ طرأت القلة فیه، اذ من الواضح أنّ دخول الوقت لا دخل له فی تأثیر الاحداث ولا یکون شرطا لتاثیرها، بل هو الظاهر من خبر الصَّحاف المتقدم،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ولتغتسل ثم تحتشی وتستذفر، وتُصلّی الظهرین، ثم لتنظر، فان کان الدم فیما بینها وبین المغرب لا یسیل من خلف الکُرسف، فلتتوضأ وتُصلّی عند وقت 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غُسل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الدم إذا أمسکت یسیل من خلف الکُرسف صبیبا لا یرقی، فانّ علیها أنْ تغتسل، الحدیث</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من الواضح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بینها وبین المغرب لا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کون ظهور الدم فی ما بین الحدین یعدّ حدثا یوجب الغُسل، غایة الأمر أنّه إذا تحقق </w:t>
      </w:r>
    </w:p>
    <w:p>
      <w:pPr>
        <w:pStyle w:val="BookText"/>
        <w:rPr/>
      </w:pPr>
      <w:r>
        <w:rPr>
          <w:rFonts w:ascii="IRNazanin" w:hAnsi="IRNazanin" w:eastAsia="IRNazanin"/>
          <w:color w:val="111111"/>
          <w:sz w:val="28"/>
          <w:sz w:val="28"/>
          <w:szCs w:val="28"/>
          <w:rtl w:val="true"/>
          <w:lang w:bidi="fa-IR"/>
        </w:rPr>
        <w:t>الحدث، کان منشاء أثره وظهوره، هو حصوله فی الوقت حیث یجب علیها الاتیان بالغُسل، لأجل الدم الحادث قبل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فدلالة حدیث الصحاف علی ما ذکرناه أوضح من دلالته علی کون الدم الحادث فی وقت الصلاة حکمه کذا، حتی یقال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صبیبا لا یرقی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لزوم بقاء الکثرة الی حین دخول وقت الصلاة، مع أنّ استفادة الشرطیة من هذه الجملة مشکل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ذکرناه ما ورد فی روایة عبد الرحمن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ظهر علی الکُرسف، فلتغتسل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فی روایة الجُعفی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تزال تُصلّی بذلک الغُسل، حتّی یظهر الدم علی الکُرسف، فاذا ظهر أعادت الغُسل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خصوصا إذا اراد من الظهور هو الأعم من تبدیل وضعها من المتوسطة الی الکثیرة أو للمتعدد فی الیوم، سواءً کان الظهور الموجب لاعادة الغُسل حادثا فی وقت الصلاة أم لا، ولأجل ذلک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للاطلاق المتقدم من النصوص والفتاوی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فی کون السببیة للحدث الاکبر ـ إذا تحقق قبل الوقت، من لزوم الغُسل لو تبدل الی القلة فی الوقت ـ بین ما إذا انقطع للبرء، أم لغیر ذلک من العلل، لأنّه لا أثر فی وجود الحدث وتحققه الموجب للغُسل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فالقید بالبرء الواقع فی کلام الشهید الاول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کما حکاه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اختلفت دفعات الدم عمل علی أکثرها، ما لم یکن لبرءٍ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2" w:name="pg13323_169113"/>
    </w:p>
    <w:p>
      <w:pPr>
        <w:pStyle w:val="BookText"/>
        <w:rPr/>
      </w:pPr>
      <w:bookmarkEnd w:id="202"/>
      <w:r>
        <w:rPr>
          <w:rFonts w:ascii="IRNazanin" w:hAnsi="IRNazanin" w:eastAsia="IRNazanin"/>
          <w:color w:val="111111"/>
          <w:sz w:val="28"/>
          <w:sz w:val="28"/>
          <w:szCs w:val="28"/>
          <w:rtl w:val="true"/>
          <w:lang w:bidi="fa-IR"/>
        </w:rPr>
        <w:t xml:space="preserve">لا یخلو عن نقاش، کما عرفت تفصیله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لک الحکم بأنّه لو کانت المستحاضة کثیرة، ثم عادت الی القلیلة، یجب علیها الغُسل، وإنْ کان العود الیها قبل وقت الصلاة، أو فی حینها قبل الاتیان بالصلاة، حتّی لو لم تغتسل للظهر عصیانا أو نسیانا، فانّه یجب علیها الغُسل، للعصر إذا لم یبق من الوقت الا للعصر، والاّ فیجب علیها اعادة الظهر بعد الغُسل، بل لا یبعد القول بوجوب الغُسل لقضاء الظهر، لو لم نقل بکفایة غُسل العصر للظهر القضائی، إذا جمعت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یجری فی العشائین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 انقطاع دم الاستحاضة، فی أقسامها المتصورة فیها، والتی لعلها تزید عن العشرة، فلا بأس بذکرها تفصیلاً، وبیان اقسامها، والأحکام المترتبة علیها ، فنقول ومن اللّه الاستعانة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یتصور علی عدة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للبرء، وتعلم به، أو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للفترة، مع العلم بها، أو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فنوجّه البحث أوّلاً الی صورة البرء، فهی أیضا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الانقطاع للبرء، ولکنها علمت بذلک، لکن کان الانقطاع قبل الشروع باتیانها لواجبات الطهارة من الوضوء فی القلیلة، أو الوضوء مع الغسل فی المتوسطة والکثیرة</w:t>
      </w:r>
      <w:r>
        <w:rPr>
          <w:rFonts w:eastAsia="IRNazanin" w:cs="IRNazanin"/>
          <w:color w:val="111111"/>
          <w:sz w:val="28"/>
          <w:szCs w:val="28"/>
          <w:rtl w:val="true"/>
          <w:lang w:bidi="fa-IR"/>
        </w:rPr>
        <w:t>.</w:t>
      </w:r>
    </w:p>
    <w:p>
      <w:pPr>
        <w:pStyle w:val="Heading2"/>
        <w:numPr>
          <w:ilvl w:val="1"/>
          <w:numId w:val="1"/>
        </w:numPr>
        <w:rPr/>
      </w:pPr>
      <w:bookmarkStart w:id="203" w:name="__RefHeading___Toc2506148_2322387425"/>
      <w:bookmarkStart w:id="204" w:name="_Toc68"/>
      <w:bookmarkEnd w:id="203"/>
      <w:r>
        <w:rPr>
          <w:rtl w:val="true"/>
        </w:rPr>
        <w:t xml:space="preserve">فی أحکام الاستحاضة </w:t>
      </w:r>
      <w:r>
        <w:rPr>
          <w:rtl w:val="true"/>
        </w:rPr>
        <w:t xml:space="preserve">/ </w:t>
      </w:r>
      <w:r>
        <w:rPr>
          <w:rtl w:val="true"/>
        </w:rPr>
        <w:t>أقسام انقطاع دم الاستحاضة</w:t>
      </w:r>
      <w:bookmarkEnd w:id="204"/>
    </w:p>
    <w:p>
      <w:pPr>
        <w:pStyle w:val="BookText"/>
        <w:rPr/>
      </w:pPr>
      <w:r>
        <w:rPr>
          <w:rFonts w:ascii="IRNazanin" w:hAnsi="IRNazanin" w:eastAsia="IRNazanin"/>
          <w:color w:val="111111"/>
          <w:sz w:val="28"/>
          <w:sz w:val="28"/>
          <w:szCs w:val="28"/>
          <w:rtl w:val="true"/>
          <w:lang w:bidi="fa-IR"/>
        </w:rPr>
        <w:t>فلا اشکال حینئذ فی ترتب الأحکام علیه، من وجوب الوضوء فی القلیلة، والوضوء مع الغسل فی الکثیرة، بلا فرق فیه بین کون الانقطاع حدث فی وقت الصلاة أو قبلها، بناء علی ما عرفت فی التحقیق من عدم اعتبار تحققه فی الوقت، فی ترتیب أحکام الاستحاضة علیه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من شرط ذلک، فانّه یذهب الی ترتیب أحکام فی خصوص ما وجد منه </w:t>
      </w:r>
    </w:p>
    <w:p>
      <w:pPr>
        <w:pStyle w:val="BookText"/>
        <w:rPr/>
      </w:pPr>
      <w:r>
        <w:rPr>
          <w:rFonts w:ascii="IRNazanin" w:hAnsi="IRNazanin" w:eastAsia="IRNazanin"/>
          <w:color w:val="111111"/>
          <w:sz w:val="28"/>
          <w:sz w:val="28"/>
          <w:szCs w:val="28"/>
          <w:rtl w:val="true"/>
          <w:lang w:bidi="fa-IR"/>
        </w:rPr>
        <w:t xml:space="preserve">فی وقت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فالدلیل علی وجوب ترتیب الأحکام علیها هو أن الدم إذا وجد یقتضی ترتیب ما یترتب علیه، ولو بعد انقطاعه، کسائر الأحداث من الاصغر والاکبر، وهذا مما لا خلاف فیه ولا اشکال، بل ولم یوجد قول بنفی وجوب شی‌ء علیها فی هذه الصورة من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عرفت وجود الخلاف فی کون المدار فیه وجود الدم مطلقا ـ کما هو المختار ـ أو فی خصوص ما وجد فی الوقت، وکذلک وجود الخلاف فی أنّ الواجب علیها بعد الانقطاع فی غیر القلیلة، هو الوضوء فقط، أو هو مع الغُسل، کما قد قرر فی محلّه، اذ من الواضح أنّ الانقطاع بنفسه لا یزید فی حکم غیر ما یجب ترتبه علیها، لأجل الحدث،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الانقطاع بالبرء، مع علمها به حال اتیانها لواجبات الطهارة من الوضوء أو الغسل وفی اثنائهما، فالواجب حینئذ استئناف تلک الطهارة من الوضوء أو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المعروف بین الاصحاب، ولم یروی الخلاف فیه عن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وجود الدم فی حال الطهارة الی زمان الانقطاع، یعدّ حدثا قطعا، لما قد عرفت من دعوی الاجماع علی حدثیته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الدم مستمرا الی آخر فترة الطهارة، وورد الدلیل علی کونه مفعوا، فانه یختلف الأمر، وأمّا المنقطع منه فی الاثناء، الذی قد ارتفعت به الضرورة بانقطاعه، لم یرد دلیلٌ علی کونه معفوّا، فیجب حینئذٍ ملاحظة مقتضی الأصل والقاعدة، فیصیر حکم الدم فی اثناء الطهارة، حکم البول إذا وجد فی اثنائها، حیث لا اشکال فی انه مزیلا للطهارة إذا لم تکن الضرورة مقتضیة لاعتبار عدم حدثیته البول الخارج کما فی المسلوس أو المبطون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ثبت حدثیته، فانّه فتجب ازالته للاقدام علی اتیان الاعمال المشروطة بالطهارة، وهی لا تحصل الاّ باستئناف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حصل الانقطاع بعد الطهارة، وقبل الشروع فی الصلاة، فهل یجب علیها الاستئناف ام لا؟</w:t>
      </w:r>
    </w:p>
    <w:p>
      <w:pPr>
        <w:pStyle w:val="BookText"/>
        <w:rPr/>
      </w:pPr>
      <w:r>
        <w:rPr>
          <w:rFonts w:ascii="IRNazanin" w:hAnsi="IRNazanin" w:eastAsia="IRNazanin"/>
          <w:color w:val="111111"/>
          <w:sz w:val="28"/>
          <w:sz w:val="28"/>
          <w:szCs w:val="28"/>
          <w:rtl w:val="true"/>
          <w:lang w:bidi="fa-IR"/>
        </w:rPr>
        <w:t xml:space="preserve">فالمشهور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کفایة هذه الطهارة، ووجوب استئنافها،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الاتفاق علی لزوم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أحدا قال بالعفو عن هذا الدم الخارج بعد الطهارة مع تعقب الانقطاع، إنّما العفو عنه کان مع قید الاستمرار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فی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ان خروج دمها بعد الطهارة معفوٌ عنه، فلم یکن مؤثرا فی نقض الطهارة، والانقطاع لیس بحدثٍ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امکان الاستدلال باطلاق ما دلّ علی أنّ المستحاضة، بعد الاتیان بما علیها من الوظیفة، تکون بحکم الطاهر، حیث أنّه یشمل ما إذا استمر الدم عنها الی آخر الصلاة، أو انقطع ولو قبل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استصحاب الطهارة، لو شک فی بقائها عند انقطاع الدم بعدها، وباستصحاب العفو، وقاعدة الإجزاء، مع امکان المنع عن حدثیة دم الاستحاضة علی وجه العموم، وعدم الفرق بین انقطاع الدم بعد الصلاة وبین انقطاعه قبلها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ما ذکرناه عن المحققین،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الانصاف أنّه لایخلو من‌قوة، لولا ظهور اتفاق‌الأصحاب علی عدمه، کما سمعته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یمکن تأییده مع عدم اشارة فی شی‌ء من النصوص الیه، بما سیاتی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فعلت المستحاضة ما یجب علیها، کانت بحکم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 ذکرناه من الاستصحابین المتقدمین، وقاعدة الإجزاء، مع عدم تصور الفرق </w:t>
      </w:r>
    </w:p>
    <w:p>
      <w:pPr>
        <w:pStyle w:val="BookText"/>
        <w:rPr/>
      </w:pPr>
      <w:r>
        <w:rPr>
          <w:rFonts w:ascii="IRNazanin" w:hAnsi="IRNazanin" w:eastAsia="IRNazanin"/>
          <w:color w:val="111111"/>
          <w:sz w:val="28"/>
          <w:sz w:val="28"/>
          <w:szCs w:val="28"/>
          <w:rtl w:val="true"/>
          <w:lang w:bidi="fa-IR"/>
        </w:rPr>
        <w:t>بین الانقطاع بعد الصلاة وبین الطهارة وبینهما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ولکن الحقّ هو ما علیه المشهور من اتفاقهم، کما عن الشهید قدس‌سره ، لما قد عرفت من اتفاق الأصحاب علی حدثیة دم الاستحاضة، کسائر الأحداث، فالقاعدة تقتضی المشی علی حدثیته الی أن تقوم لها الدلیل علی خلافه، فترفع الید عن مقتضاها قدر دلالة الدلیل، والدلیل الوارد هنا لیس الاّ النصوص السابقة، من الأمر بالوضوء فی القلیلة، أو الوضوء مع الغُسل صباحا فی المتوسطة، أو مع الثلاثة فی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الحکم ثابت فیما اذا کانت المرأة المتلبسة بالاستحاضة وعند استمرار سیلان دمها بعنوان الاستحاضة، لا ما إذا انقطعت عنها الاستحاضة، أو ظهر انقطاعها بالبرء، ففی هذین الموردین لاتشملها الدلیل، وعلیها الرجوع الی القاعدة، وهی تفید انها محدثة، فیجب علیها مراعاة واجبات المحدثة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وجود مثل هذه القاعدة، لا یبقی مورد للقول بأنّ المستحاضة إذا عملت بوظیفتها تکون کالطاهرة، لأن المفروض کون الوظیفة هنا هی حدثیتها بحدث الاستحاضة، غیر ما عملت به سابقا، ولذلک یجب علیها حینئذ الاتیان بالوضوء مجددا إنْ کانت من النوع المستحاضة القلیلة، أو هو مع الغسل لو کانت متوسطة، أو کثیرة، لا الوضوء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یوافقنا فیه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قبول أصل لزوم الاعادة، بل هو مختار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والمحقق الثانی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فانّ الوظیفة بعد الانقطاع للبرء، ـ لا قبل الانقطاع کما حاولوا اثباته فی المقام ـ هی اعادة الطهارة، فاذا قامت باحضار ما هو واجب علیها من الواجبات، صارت بحکم الطاهرة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 ظهر عدم تمامیة الاستصحابین، لأنک قد عرفت شمول دلالة </w:t>
      </w:r>
    </w:p>
    <w:p>
      <w:pPr>
        <w:pStyle w:val="BookText"/>
        <w:rPr/>
      </w:pPr>
      <w:r>
        <w:rPr>
          <w:rFonts w:ascii="IRNazanin" w:hAnsi="IRNazanin" w:eastAsia="IRNazanin"/>
          <w:color w:val="111111"/>
          <w:sz w:val="28"/>
          <w:sz w:val="28"/>
          <w:szCs w:val="28"/>
          <w:rtl w:val="true"/>
          <w:lang w:bidi="fa-IR"/>
        </w:rPr>
        <w:t>عموم حدثیة دم الاستحاضة فی الدم المنقطع، لما ذکرنا من أنّ الطهارة والعفو الثابتین بالنصوص، کان للدم المستمر، لا للمنقطع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ظهر هنا أیضا عدم تمامیة جریان قاعدة الأجزاء، لأنّ المفروض أنّه ما لم تعد الطهارة لم تکن ممتثلة للمأمور به، اذ الاتیان بالمأمور به علی وجهه منوط باعادة طهارتها، ومثل ذلک الدلیل الاجتهادی حاکم علی الاستصحابین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بما ذکرنا، فساد القول بحصول الطهارة قبل الانقطاع، فیجب علیها اعادتها قبل فعل الصلاة، نظیر ما لو انقطع الدم اثناء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حصل الانقطاع بسبب البرء فی أثناء الصلاة، مع فرض علمها بذلک، فهل یوجب ذلک فساد الصلاة أم لا تبطل، ویحکم بصحتها وتحقق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البطلان، ولکن لابد من تجدید الطهارة أثناء الصلاة، والبناء علی ما سبق؟</w:t>
      </w:r>
    </w:p>
    <w:p>
      <w:pPr>
        <w:pStyle w:val="BookText"/>
        <w:rPr/>
      </w:pPr>
      <w:r>
        <w:rPr>
          <w:rFonts w:ascii="IRNazanin" w:hAnsi="IRNazanin" w:eastAsia="IRNazanin"/>
          <w:color w:val="111111"/>
          <w:sz w:val="28"/>
          <w:sz w:val="28"/>
          <w:szCs w:val="28"/>
          <w:rtl w:val="true"/>
          <w:lang w:bidi="fa-IR"/>
        </w:rPr>
        <w:t>وجوهٌ وأقوال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ذهب الی القول الاوّل ابن ادریس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الی الثانی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والشهید الاول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الی الثالث ـ علی احتمالٍ ـ الاستاذ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لم یفتر علی قائل به، ولعلّه لعدم امکان هذا البناء فی بعض الصور، مثل ما لو کانت متوسطة أو کثیرة، ولابد علیها أن تغتسل ثم تصلّی، فانه لا یجتمع الغُسل معها،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امکان تجدید الوضوء فیها، أو الاتیان بالتیمم فیما وظیفتهما ذلک فانّ ذکر ذلک، کان من باب الاحتمال، نظیر المبطون والمسلوس</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المقام هما القولان، فقد استدلوا للصحة علیها بأمور وهی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بدلیل عموم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الصحة، لأنه قد شرع الصلاة مع العمل بالوظیفة، وکان مشروعا له ذلک، فیستصحب ذلک بعد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الانقطاع فی الاثناء کان مثل وجدان الماء للمتیمم فی أثناء الصلاة، حیث لا یوجب بطلانها، بل یتمها کذلک، فهکذا یکون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الدلیل الوارد بالنهی عن الابطال،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تُبْطِلُوا أعمالَکُم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ولکن فی الجمیع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عن دلیل عمومیة الحدث، فقد عرفت أنّه کان للمستمرة الدم لا للمنقطع دمها، فاذا لم تشملها عمومه، فیدخل المقام تحت القاعدة المقتضیة کونها محدثة بحدث جدید، فلابد لها من تحصیل الطهارة له، فان کان المورد مما قد ورد دلیلٌ علی جواز البناء علیه، وتجدید الطهارة مما قد أمکن تحصیلها فیها ـ مثل الوضوء أو التیمم ـ فتعمل به، والاّ لابدّ من القول بفساد الصلاة، لأنّ جواز البناء ولزوم التجدید فی الاثناء، یعدّ أمرا خلاف الاصل والقاعدة، فلابد فیه من الدلیل المجوزّ، وهو مفقودٌ فی المقام، فلا سبیل لنا الاّ الحکم بفساد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کون الانقطاع للبرء موجبا لحدثیة الدم، وکونها محتاجة لتحصیل الطهارة مجدّدا، فلا یبقی مورد حینئذ لاجراء استصحاب الصحة، لأن الدلیل الدال علی الحدثیة، حاکمٌ علی استصحاب الصحة، کما عرفت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قیاس المقام بوجودان الماء للمتیمم فی اثناء الصلاة، قیاسٌ مع الفرق، لوضوح أنّ وجدان الماء لا یکون حدثا، غایته افادة رفع الإجزاء عن الأمر </w:t>
      </w:r>
    </w:p>
    <w:p>
      <w:pPr>
        <w:pStyle w:val="BookText"/>
        <w:rPr/>
      </w:pPr>
      <w:r>
        <w:rPr>
          <w:rFonts w:ascii="IRNazanin" w:hAnsi="IRNazanin" w:eastAsia="IRNazanin"/>
          <w:color w:val="111111"/>
          <w:sz w:val="28"/>
          <w:sz w:val="28"/>
          <w:szCs w:val="28"/>
          <w:rtl w:val="true"/>
          <w:lang w:bidi="fa-IR"/>
        </w:rPr>
        <w:t>الاضطراری، ولکن اذا کان البدء وادمة العمل بدلیل مجوّز، فیجوز اتمامه کذلک، ولا یبطل، خصوصا إذا قلنا بجواز البدار بدایة وحین الشروع فی العمل،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بخلاف المقام، حیث أنّ الدلیل بنفسه یدلّ علی أن الانقطاع یوجب کون دم الاستحاضة حدثا، ولا یشمله دلیل العفو، لکونه مخصوصا للمستمر دمها، فلا محالة تعدّ طهارتها منقوضة وفاسدة، فلابد من تجدیدها، فتصیر الصلاة فاسدة لفقد طهارتها،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دلیل الابطال، فاوّلاً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بطلان قهریٌ ـ لأجل فقد الطهارة ـ لا ابطال، حتّی یشمله دلیل الابطال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یحتمل أنّ تکون نازلة فی حقّ المرتد الذی یوجب ارتداده بطلان اعماله وعباداته السابقة، فیکون المراد هو النهی عن الارتداد الموجب لابطال الاعمال، وحبطها، فلا تکون متعلقة وواردة لما نحن نبحث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مربوط بما إذا لم یرد دلیلٌ علی الابطال، إنْ سلّمنا کونه ابطالاً لا بطلانا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غیر مربوطة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الاجماع قائم علی حرمة ابطال العمل وقطعه، وهو أیضا إنْ سلمنا کونه إبطالاً، فانها تتعلق بغیر ما نحن فیه، لانّه دلیلٌ لبّی یجب الاقتصار فیه علی القدر المتیقن، وهوغیر مورد ا لانقطاع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تتم الأدلة علی اثبات الصحة، فلا سبیل لنا الا القول بفساد الصلاة، کما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أنّ الاحوط هو الاتمام رجاءا، ثم الاستئناف بعد الطهارة، وذلک اقتضاءً لاثر الشیخ رحمه‌الله وغیره من الاعلام، حیث یعدّ الاحتیاط طریق النجاة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الانقطاع بعد الصلاة، ففی وجوب اعادة الصلاة بعد تحصیل الطهارة وعدمه،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قد ذهب الی الاوّل، کما هو </w:t>
      </w:r>
    </w:p>
    <w:p>
      <w:pPr>
        <w:pStyle w:val="BookText"/>
        <w:rPr/>
      </w:pPr>
      <w:r>
        <w:rPr>
          <w:rFonts w:ascii="IRNazanin" w:hAnsi="IRNazanin" w:eastAsia="IRNazanin"/>
          <w:color w:val="111111"/>
          <w:sz w:val="28"/>
          <w:sz w:val="28"/>
          <w:szCs w:val="28"/>
          <w:rtl w:val="true"/>
          <w:lang w:bidi="fa-IR"/>
        </w:rPr>
        <w:t xml:space="preserve">الظاهر من کلام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وکثیر من أصحاب التعلیق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آخرون الی عدم الوجوب،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الاعظم، وکاشف الغطاء، والعلامة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واستدل القائلون بعدم وجوب اعادة الصلاة بدلیل اصالة الصحة، وانّها قد عملت بما هو وظیفتها، فالامتثال قد حصل وهو یقتضی الإجزاء عند اطلاق الادلة، لأنّ الواجب المطالب به فی حال العُذر والاضطرار، هو العمل الذی قامت باتیانها، به فالأمر إذا امتثل فی محلّه یوجب سقوط الأمر المتوجه الیه، یسقط فلا وجه للحکم بوجوب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الدقة والتأمّل یفید الحکم بوجوب الاعادة، خصوصا اذا کان الوقت باقیا، مع أنه لا فرق فی وجوب الاعادة، بین الاداء والقضاء، لأنّ المفروض کشف الخلاف، وظهور فساد الطهارة الاولی، أی کانت طهارة متخیّلة لا واقعیته، والصلاة المأتی بها کانت صلاة من دون وجود شرط الطهارة فیها، مع تخیّل وزعم وجود الطهارة، فلا وجه للحکم لصحتها، الاّ من جهة کونها مضطرة بمثل تلک الطهارة فی أوّل الوقت، ثم بأنّ لها ان المامور بها لم تکن الفعل المأتی به، بل بالاتیان بالطهارة الواقعیة، مع کون الوقت باقیا، فمع امکان احضار الفرد الاختیاری، لا وجه للقول بکفایة الفرد الاضطراری، حتّی علی القول بجواز البدار، لامکان کون جوازه فیما إذا لم ینکشف الخلاف فی الوقت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بوجوب الاعادة ـ کما علیه الأکثر ـ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مما ذکرنا عدم تمامیة قول من ابتنی الصحّة والبطلان، علی القول بجواز البدار وعدمه، کما نقل ذلک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الدماء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قد عرفت من عدم وجود التفاوت فیما هو المقصود بین القولین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جمیع ما ذکرنا ـ وجوب الاعادة للطهارة والصلاة ـ ظهر حکم من </w:t>
      </w:r>
      <w:bookmarkStart w:id="205" w:name="pg13323_169121"/>
    </w:p>
    <w:p>
      <w:pPr>
        <w:pStyle w:val="BookText"/>
        <w:rPr/>
      </w:pPr>
      <w:bookmarkEnd w:id="205"/>
      <w:r>
        <w:rPr>
          <w:rFonts w:ascii="IRNazanin" w:hAnsi="IRNazanin" w:eastAsia="IRNazanin"/>
          <w:color w:val="111111"/>
          <w:sz w:val="28"/>
          <w:sz w:val="28"/>
          <w:szCs w:val="28"/>
          <w:rtl w:val="true"/>
          <w:lang w:bidi="fa-IR"/>
        </w:rPr>
        <w:t>انکشفت لها أنّه قد انقطع الدم قبل ذلک للبرء، وهی غیر عالمة به، وقامت باحضار فعل الطهارة بزعم کونه مستمرا، فحینئذٍ لافائدة فی تلک الطهارة، بل لابد لها من تحصیل الطهارة للمنقطع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زعمت وکانت قاصدة لتلک الطهارة، ولکن فی الحقیقة حیث کان علیها احضار طهارة من نوع خاص، وهی طهارة المنقطعة لکنها أخطأت فی التطبیق وظنت نفسها غیر منقطعة وأنّ دمها مستمرة، ولکنّها کانت فی کل الاحوال تقصد احضار الفعل المأمور به والأمر المتوجه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اتی بوظیفة دم المستمر، ثم رأت الدم بعده لمرة واحدة وانقطع للبرء، ولم تأت بوظیفته الثانیة، لعدم علمها بذلک، فللحکم بالاعادة من الطهارة والصلاة ـ بعد کشف الخلاف ـ وجه وجیه، وهذا هو مراد من یقول بوجوب الاعادة فی صورة کشف الخلاف، فلیتأمّل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بعد أن ذکرنا حکم الفروع السابقة، نعود الی البحث عن أصل الحکم فی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قلنا بوجوب اعادة الطهارة والصلاة، فانّه لا اشکال فی حکمها بالنسبة الی الصوم، لانّها إذا اعادت الطهارة، وصارت متطهرة للصلاة والصوم معا، فلا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أنْ یبحث فیه هو ما لو قلنا بمقولة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من عدم وجوب اعادة الصلاة والطهارة، فحینئذٍ هل یجب علیها تحصیلها للصوم أم لا؟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بالوجوب، وهو مختار الشهید الاول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بالعدم، وهو المستفاد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قد تنظّر فی کلام الشهید رحمه‌الله من جهة تبعیّة الصوم للصلاة، فلا یجب تحصیل الطهارة له مستقلاً،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2506150_2322387425"/>
      <w:bookmarkStart w:id="207" w:name="_Toc69"/>
      <w:bookmarkEnd w:id="206"/>
      <w:r>
        <w:rPr>
          <w:rtl w:val="true"/>
        </w:rPr>
        <w:t xml:space="preserve">فی أحکام الاستحاضة </w:t>
      </w:r>
      <w:r>
        <w:rPr>
          <w:rtl w:val="true"/>
        </w:rPr>
        <w:t xml:space="preserve">/ </w:t>
      </w:r>
      <w:r>
        <w:rPr>
          <w:rtl w:val="true"/>
        </w:rPr>
        <w:t>انقطاع الدم الناشئ من الفترة</w:t>
      </w:r>
      <w:bookmarkEnd w:id="207"/>
    </w:p>
    <w:p>
      <w:pPr>
        <w:pStyle w:val="BookText"/>
        <w:rPr/>
      </w:pPr>
      <w:r>
        <w:rPr>
          <w:rFonts w:ascii="IRNazanin" w:hAnsi="IRNazanin" w:eastAsia="IRNazanin"/>
          <w:color w:val="111111"/>
          <w:sz w:val="28"/>
          <w:sz w:val="28"/>
          <w:szCs w:val="28"/>
          <w:rtl w:val="true"/>
          <w:lang w:bidi="fa-IR"/>
        </w:rPr>
        <w:t>ولعلّ وجه التأمّل، کان لأجل أنّ وجه عدم وجوب اعادة الصلاة مسببٌ عن تحقق الطهارة التی تعدّ رافعا للحدث ـ ولو لأجل الاضطرار المتخیّل لها ـ ومع وجودها فانه تجری قاعدة الإجزاء بالنسبة الی الصلاة المؤداة، ولازمهما حصول الطهارة المشروطة فی الصوم أیضا، وبناءً علی هذا لا تحتاج المستحاضة الی اعادة الطهارة مرة اُخری لأصل الصوم ، لانها تعدّ تحصیلاً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إنْ قلنا بکفایتها هناک، لأجل تلک الصلاة التی کانت فی تلک الحالة داخلة تحت قاعدة الأجزاء لا مطلقا، فشمول تلک الطهارة للصوم، لا یخلو عن تأمل، بل یجب علیها اعادتها، لا لخصوص الصوم، بل حتّی بالنسبة الی سائر الصلوات، فلذلک نقول بأنّ الأحوط علیها هو اعادتها للصوم تحصیلاً لما هو الواجب تحصیله، وقضیة للقطع بفراغ الذمة،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الانقطاع الحاصل من البُرء والشفاء، وبیان أحکام أقسامه الخمسة وما الحق بها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انقطاع الدم عن المستحاضة الناشی‌ء من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أیضا یکون علی أقسام،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الفترة بحیث لم تکن تسع للطهارة والصلاة ففیها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اشکال فی کفایة الطهارة السابقة للصلاة، لأنّها لا تقدر ـ علی الفرض ـ باتیانها فارغة عن الحدث، فتکون مضطرة للاکتفاء بتلک الطهارة مع استمرار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فی کلام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الاطلاق‌ایجاب الوضوء للانقطاع، سواء کان للبرء والشفاء أم لا، إذا کان الانقطاع قبل الشروع فی الصلاة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یُحمل علی غیر هذا المورد، اذ لا وجه لایجاب الوضوء، أو الوضوء مع الغسل بغیر ما عملته اوّلاً، بعد فرض کونها مضطّرة فی ذلک، حیث لم تکن الفترة </w:t>
      </w:r>
    </w:p>
    <w:p>
      <w:pPr>
        <w:pStyle w:val="BookText"/>
        <w:rPr/>
      </w:pPr>
      <w:r>
        <w:rPr>
          <w:rFonts w:ascii="IRNazanin" w:hAnsi="IRNazanin" w:eastAsia="IRNazanin"/>
          <w:color w:val="111111"/>
          <w:sz w:val="28"/>
          <w:sz w:val="28"/>
          <w:szCs w:val="28"/>
          <w:rtl w:val="true"/>
          <w:lang w:bidi="fa-IR"/>
        </w:rPr>
        <w:t xml:space="preserve">موسعة حتی تتمکن من اتیان الطهارة والصلاة 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ینبغی البحث عنه، هو فیما إذا کان الانقطاع حاصلاً فی فترة تسع لاتیانهما دون استمرار الدم، وهو القسم الثانی، ففی ذلک یأتی البحث عن کفایة ما أتت بها من الطهارة قبل الانقطاع بالنسبة الی حال الانقطاع والفترة، 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الاعادة، کما هو الأقوی عند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وفاقا للشهید الثانی والمحقق الثانی، والعلامة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بالعدم کما نسب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بعضهم،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لأنّهم استدلوا علی عدم الوجوب، بأنّ المستحاضة عند انقطاع دمها فی هذه الفترة تعدّ محدثة لادامة حدثها السابق، فحکمها فی هذه الفترة حکم النقاء المتخلل فی أیّام الحیض، حیث أنّه حیضٌ، لکونها فی الواقع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فالحدث فی المقام غیر مرتفع عن هذه المستحاضة، فلا اثر للفترة فی الانقطاع، فلا تجب علیها الاعادة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الاستدلال ممنوعٌ، مخدوش لوضوح أنّ المرأة حینئذ لا تکون مضطّرة لاحضار الطهارة والصلاة، مع استمرار الدم المستوجب کونها محدثا، حتّی تشملها دلیل العفو، فاذا لم تشملها دلیل العفو، فلابد لها من العمل علی طبق مقتضی القاعدة، وهو الاتیان بالطهارة حال انقطاع الدم وفی الفترة، فلو طهرت حال الاستمرار، لابد من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وقیاس المقام بالنقاء المتخلّل فی أیّام الحیض غیر صحیح، ویکون مع الفارق، ـ فضلاً عن بطلان القیاس فی مذهبنا ـ لوجود الدلیل علی الالحاق فی الحیض دون المقام، ولولا الدلیل لما قلنا به فی الحیض أیضا، فضلاً عن المقام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فالأقوی عندنا عدم الفرق فی الانقطاع، فی وجوب الاعادة، بین کونه للبرء والشفاء أو للفترة، فیترتب علی الفترة کلّ ما یترتب علی البُرء، فی جمیع تلک الصور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فعلی المختار من عدم الفرق بین الصورتین فی الانقطاع، فلا أثر حینئذ فی الشک بین کون الانقطاع للبرء أو للفترة، من حیث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یترتب فی الشک بین الموردین أثرٌ، وذلک لو قلنا بوجوب الاعادة فی أحدهما دون الآخر، فحینئذ یکون الشک فی ذلک راجعا الی الشک بین وجوب الاعادة والاستیناف وعدمه، حیث أنّ مقتضی اصل البراءة هو عدم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 التأمل والدقة، یظهر أنّه یصعب الحکم به، لأنّ الشغل الیقینی بالصلوات أمرٌ ثابتٌ، والفراغ منها بمثل هذه الطهارة التی تعدّ مشکوکة التحقیق، بالانقطاع المذکور غیر حاصل، مع کون مقتضی استصحاب بقاء الحدث ـ الذی تکون رتبته مقدمة علی الشک فی الفراغ ـ هو وجوب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فاجراء أصل البراءة فی المقام، کما یظهر من کلمات البعض لا یخلو عن تأمّل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لابد أن یکون حکم الشک المذکور ـ الذی حکمنا فیه بوجوب الاعادة علی مختارنا ـ حاصلاً فیما لو کان الشک بین کون الانقطاع للبرء أو للفترة، وأن تعلم ـ علی تقدیر کونه للفترة ـ أنّها تسع للطهارة والصلاة علی تقدیر ثبوتها، والاّ فلو جهلت بذلک، أو لم تعلم عدم سعتها لهما، أو کانت مشکوکة فی ذلک أیضا، فان شکها حینئذ یعود الی الشک‌وجوب الاعادة وعدمه، لأنّه إنْ کان الانقطاع للبرء أو للفترة الواسعة، فعلیها الاعادة، وانْ کان للفترة غیر الواسعة، فلیس علیها، وجوب الاعادة، فقد یقال بان الشک فی وجوب الاعادة هو عدمه، کما هو ظاهر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والشیخ الاکبر، من أنّه لو شکت فی السعة وعدمها، مع العلم بکون الانقطاع للفترة، اذ هو مثل ما نحن فیه، فی کونه شکا فی وجوب الاعادة والاستئناف، واستدلا فیه بالاطلاق، ولزوم الحرج، قال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فانّه یحتمل القول بوجوب الطهارة، کما عساه یظهر من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تمسکا باصالة عدم عوده، والاحتیاط لعدم العلم بصحة ما وقع من الطهارة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العدم، تمسکا باستصحاب صحة ما وقع، واصالة عدم الشفاء، واستصحاب العفو عمّا وقع من الدم، ولعلّه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الحکم، ما لو علمت أنّه لفترة، لکن لم تعلم أنّها تسع الطهارة والصلاة أو لا، بل لعلّ عدم وجوب الاعادة هنا أولی، لما فی التکلیف بمجرد هذا الاحتمال من المشقه والحرج، الذی لا یتحمل عادةً، مع أنّ الاصل مشروعیة هذا الحکم للتخفیف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 الأخبار المکتفیة بافعال المستحاضة، ظاهرةٌ فیما قلنا، لتحقق الفترات غالبا، مع أنّها لم تعتبر فیما وصل الینا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مختار السیّد فی العروة فی المسألة الرابعة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ما فی کلامهم من الاشکال، وذلک من جهة دعواهم الاطلاق ـ أی أنّ الاطلاق یقتضی الحکم بصحة الطهارة الاولی، المشکوکة التحقق، بواسطة الشک فی کونها غیر واسعة ـ مع أنّه لابدّ أن یحرز ذلک القید اولاً، حتّی نطمئن بتحقق الطهارة، ولکن الاطمئنان مفقود فی المقام، ووجود الفترات هنا حتی لو سلّمناها، لکن لا نسلّم کونها قلیلة غیر واسعة غایته، لامکان تحقّقها غالبا مع السعة، حیث لا تفید طهارتها حینئذ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التمسک بقاعدة الحرج، فممنوعٌ لما ذکرنا من عدم ثبوت الحرج النوعی فیه، أمّا الحرج الشخصی فان رفعه یدور مدار مقدار وجوده، وهو غیر مرتبط </w:t>
      </w:r>
      <w:bookmarkStart w:id="208" w:name="pg13323_169126"/>
    </w:p>
    <w:p>
      <w:pPr>
        <w:pStyle w:val="BookText"/>
        <w:rPr/>
      </w:pPr>
      <w:bookmarkEnd w:id="208"/>
      <w:r>
        <w:rPr>
          <w:rFonts w:ascii="IRNazanin" w:hAnsi="IRNazanin" w:eastAsia="IRNazanin"/>
          <w:color w:val="111111"/>
          <w:sz w:val="28"/>
          <w:sz w:val="28"/>
          <w:szCs w:val="28"/>
          <w:rtl w:val="true"/>
          <w:lang w:bidi="fa-IR"/>
        </w:rPr>
        <w:t xml:space="preserve">بعموم الحکم، حیث یختلف باختلاف الاستحاضة واختلاف الحالات والازمنة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عرفت من أنّه لا اشکال فی حدثیة دم الاستحاضة، فارتفاعها أو تحصیل ما یستباح بها الصلاة، لابد من احرازها، فانه بمجرد الشک فیه، یوجب الشک فی الفراغ عمّا قد تعلق بالذمه، فالقاعدة حینئذٍ تقتضی الحکم بالاشتغال لا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جریان اصالة تاخّر العود، وعدم ثبوت العفو عن مثل ذاک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ذکرنا فی حاشیتنا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بأنّ الأحوط هو وجوب الاستئناف والاعادة، بلا فرق بین کون الشک فی الانقطاع بین کونه للبرء أو للفترة المرددة بین الواسعة وغیرها، وبلا فرق بین کون الانقطاع بالفترة معلوما، مع الشک فی کونها واسعة أو غیرها، وذلک لاشتراک الملاک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الحکم لو انکشف بعد الصلاة أو بعد الطهارة، کون الانقطاع کان علی نحو أحد تلک الوجوه، حیث أنّ حکم کلّ منها یظهر من حکم فعلیتها، من وجوب الاعادة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عرفت أنّ مختارنا فی أکثر تلک الموارد، هو الاعادة، فیکون الحکم فی حال الانکشاف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واقتضاء الأمر الظاهری الاجزاء ونظائره، إنّما یصحّ فیمالم ینکشف، الخلاف وامّا إذا انکشف الخلاف، فالاکتفاء بتلک الطهارة و الصلاة مشکلٌ جدّا، واللّه العالم </w:t>
      </w:r>
      <w:r>
        <w:rPr>
          <w:rFonts w:eastAsia="IRNazanin" w:cs="IRNazanin"/>
          <w:color w:val="111111"/>
          <w:sz w:val="28"/>
          <w:szCs w:val="28"/>
          <w:rtl w:val="true"/>
          <w:lang w:bidi="fa-IR"/>
        </w:rPr>
        <w:t>.</w:t>
      </w:r>
    </w:p>
    <w:p>
      <w:pPr>
        <w:pStyle w:val="Heading2"/>
        <w:numPr>
          <w:ilvl w:val="1"/>
          <w:numId w:val="1"/>
        </w:numPr>
        <w:rPr/>
      </w:pPr>
      <w:bookmarkStart w:id="209" w:name="__RefHeading___Toc2506152_2322387425"/>
      <w:bookmarkStart w:id="210" w:name="_Toc70"/>
      <w:bookmarkEnd w:id="209"/>
      <w:r>
        <w:rPr>
          <w:rtl w:val="true"/>
        </w:rPr>
        <w:t xml:space="preserve">فی أحکام الاستحاضة </w:t>
      </w:r>
      <w:r>
        <w:rPr>
          <w:rtl w:val="true"/>
        </w:rPr>
        <w:t xml:space="preserve">/ </w:t>
      </w:r>
      <w:r>
        <w:rPr>
          <w:rtl w:val="true"/>
        </w:rPr>
        <w:t>لو حدثت الاستحاضة الوسطی بعد صلاة الصبح</w:t>
      </w:r>
      <w:bookmarkEnd w:id="21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لا اشکال فی أنّ الواجبات الثلاث من اعمال المستحاضة، أی الوضوء والغُسل وغیرهما، تعدّ شرطا للصلوات المتعقبة اللاحقة، دون الصلوات المتقدمة، مثلاً لو رأت المرأة الاستحاضة الکبری بعد صلاة الصبح، لا یجب علیها الغُسل شرطا لصحة الصلاة السابقة علیها، نعم یجب علیها احضار تلک الواجبات بالنسبة الی الظهرین، سواءً استمر الدم الی وقتهما أو لم یستمر، بناء علی عدم شرطیة حدوث الحدثیة لما بعد الوقت، کما هو المختار، </w:t>
      </w:r>
    </w:p>
    <w:p>
      <w:pPr>
        <w:pStyle w:val="BookText"/>
        <w:rPr/>
      </w:pPr>
      <w:r>
        <w:rPr>
          <w:rFonts w:ascii="IRNazanin" w:hAnsi="IRNazanin" w:eastAsia="IRNazanin"/>
          <w:color w:val="111111"/>
          <w:sz w:val="28"/>
          <w:sz w:val="28"/>
          <w:szCs w:val="28"/>
          <w:rtl w:val="true"/>
          <w:lang w:bidi="fa-IR"/>
        </w:rPr>
        <w:t>و الاّ لا یجب علیها الغسل بالنسبة الی الظهرین اذا لم تکن‌تری الدم بعد حلول وقت الظهرین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یکون الحکم فی طرفیه من الاثبات والنفی بالنسبة الی العشائین، لو حدث الدم بعد الظهرین، حیث لا یکون الغُسل شرطا لصحة الظهرین، بل شرط لصحة صلاة للعشائین، سواءً استمر أم لم 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لم نقل بشرطیة حدوث الحدث فی الوقت شرطا فی حدثیة، والاّ لا یجب علیها الغسل للعشائین أیضا، الا إذا رأت الدم بعد دخول وقت العشائین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یکون الحکم فی المتوسطة، فی أنّ الغُسل الواحد لصلاة الفجر شرطٌ لصلاة الغداة، بخلاف ما لو حدث بعد صلاة الصبح، حیث لا یکون الغُسل شرطا وواجبا للصلاة السابقة علی الصبح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 إنّه هل یجب هذا الغُسل، إذا حدث الدم بعد صلاة الصبح، وقبل وقت الظهرین، أو حدث بعد حلول وقت الظهرین لمن یذهب الی اشتراط ذلک لاتیان الظهرین أم لا یجب؟</w:t>
      </w:r>
    </w:p>
    <w:p>
      <w:pPr>
        <w:pStyle w:val="BookText"/>
        <w:rPr/>
      </w:pPr>
      <w:r>
        <w:rPr>
          <w:rFonts w:ascii="IRNazanin" w:hAnsi="IRNazanin" w:eastAsia="IRNazanin"/>
          <w:color w:val="111111"/>
          <w:sz w:val="28"/>
          <w:sz w:val="28"/>
          <w:szCs w:val="28"/>
          <w:rtl w:val="true"/>
          <w:lang w:bidi="fa-IR"/>
        </w:rPr>
        <w:t>بل وهکذا لو حدث بعد الظهرین وبعد قیامها بالصلاة، فهل یجب هذا الغسل للعشائین أم لا یجب ذلک الغُسل الاّ مرة واحدة، وهو للصبح فقط، إذا کان حدوث الحدث قبل صلاة الصبح أو قبل دخول وقتها من الفجر؟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قد یذهب الیه المشهور ـ کما صرح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مبحث الغایات، والشهید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الاستحاضة، والعلاّمة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 عدم الوجوب، بل قد نسب ذلک الی اجماع الأصحاب الوجوب بل ان جماعة من الاصحاب قد نقلوا الاجماع علی عدم الوجوب، ومنهم الاستاذ الاکبر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کون الغُسل لصلاة الصبح، فلعدم قائل </w:t>
      </w:r>
    </w:p>
    <w:p>
      <w:pPr>
        <w:pStyle w:val="BookText"/>
        <w:rPr/>
      </w:pPr>
      <w:r>
        <w:rPr>
          <w:rFonts w:ascii="IRNazanin" w:hAnsi="IRNazanin" w:eastAsia="IRNazanin"/>
          <w:color w:val="111111"/>
          <w:sz w:val="28"/>
          <w:sz w:val="28"/>
          <w:szCs w:val="28"/>
          <w:rtl w:val="true"/>
          <w:lang w:bidi="fa-IR"/>
        </w:rPr>
        <w:t>بالفصل، اذ لم یقل أحد بأن المتوسطة علیها غُسل واحد، ولیس لخصوص صلاة الصبح، فکلّ من قال بالمتوسطة ـ وهم المعظم ـ قال کذلک، والشاذ الذی جعلها من الکثیرة، أوجب الأغسال الثلاثة، بل ربما کان بدیهی المذهب أنّه لو کان غُسلٌ واحد، فموضعه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 بوجوب الغُسل للظهرین والعشائین، اذا ظهر الدم بعد صلاة الصبح، سواء استمر الدم أو لم یستمر، وسواء کان حین حدوث الدم فی وقت الظهرین أو قبله، ووافقه 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المشهور بین المتأخرین، بل ولم نجد خلافا فی ذلک عند فقهاء عصرنا، أو من قارب، من القول بوجوب الغُسل لصلاة الظهرین والعشائین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هنا بذکر أدلّة الوجوب، فان ثبت منها ذلک فهو، والاّ یجب الحکم بعدمه،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الشیخ علی الوجوب، باطلاقات الأدلة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لیس فی شی‌ء منها ما یقتضی قصر حدثیتها بما إذا حدثت فی الصبح، أو قبل صلاته بالخصوص، ففی روایتی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یجز الدم الکُرسف فعلیها الغسل کلّ یوم مرّة، والوضوء لکل صلاة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یجز الدم الکُرسف صلّت بغسل واحد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حیث أنّ الظاهر منها أنّها تصلّی الصلاة الواجبة علیها فی ذلک الیوم، بغُسل واحد، فی مقابل الکثیرة التی تُصلّی الخمس بثلاثة أغسال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تقدیم الغُسل علی صلاة الصبح ـ لو حدثت الاستحاضة قبلها ـ کونها </w:t>
      </w:r>
    </w:p>
    <w:p>
      <w:pPr>
        <w:pStyle w:val="BookText"/>
        <w:rPr/>
      </w:pPr>
      <w:r>
        <w:rPr>
          <w:rFonts w:ascii="IRNazanin" w:hAnsi="IRNazanin" w:eastAsia="IRNazanin"/>
          <w:color w:val="111111"/>
          <w:sz w:val="28"/>
          <w:sz w:val="28"/>
          <w:szCs w:val="28"/>
          <w:rtl w:val="true"/>
          <w:lang w:bidi="fa-IR"/>
        </w:rPr>
        <w:t xml:space="preserve">أول الصلوات، مع استفادة شرطیة الغُسل لها علی نحو الشرط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نفذ الدم اغتسلت وصلّت</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ظهر الدم علی الکُرسف، أعادت الغُسل، وأعادت الکُرسف</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ظهر الدم علی الکُرسف، فلتغتسل ثم تصنع کُرسفا آخر، ثم تصلّی</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المحکی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فیما أفاد، لأنه حینما نلاحظ الأدلة والروایات فانّه لم نشاهد فی واحد منها أمرا بلزوم احضار غُسلٍ مستقل لصلاة الغداة، بل غایته هو الاتیان بغُسل واحد فی کلّ یوم، المنطبق أوّلاً علی أوّل الیوم المنطبق علی صلاة الصبح، إنْ کان الحدث وقع فیه لا مطلقا، والاّ یجب الغُسل فی کلّ وقت حدث فیه الدم من الیوم للصلاة المتعقبة بعدها، فقد ینطبق علی الظهرین أو علی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علیه المشهور من المتأخرین، بل أتفاقهم،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لیس للقول الآخر دلیلٌ قوی یقاوم ما ذکرناه من الاطلاقات، اذ إنّهم تمسکوا لمختارهم باصالة البراءة عن وجود الغُسل غیر ما وقع ووجب للصبح، لو لم تکن قد اغتسلت لها، أو حدثت الاستحاضة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الاصل مندفع بوجود دلیل اجتهادی علی الحکم ـ لا یرجع الی الاصل الذی هو دلیل فقاهتی ـ وبالاجماع المستظهر من کلماتهم، من تخصیص الغُسل بالغداة، وعدم تعرضهم له فیما عداها من صوره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ینسب ذلک الی ان هذا الحکم یعدّ من البدیهیات عند الاصحاب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ولکنه مندفع أیضا، من جهة أنّهم لم یتعرّضوا الاّ للصبح، لکونه غالبا کذلک، علی حسب کونه اوّل الیوم لمستمرة الدم، حیث ینطبق ذلک للصبح، ولکن مجرد انصراف الاطلاق الی هذا الفرد لا یوجب رفع الید عن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أنّه لو لم یکن لنا دلیلٌ علی ذلک، فمقتضی قاعدة الاشتغال هو الفراغ الیقینی، وهو لا یحصل الاّ بتحصیل الغُسل للظهرین أو العشائین إنْ کان وقوع الحدث بعد الصبح وقبل الظهرین، أو بعد الظهرین وقبل 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بعد تسلیمنا علی دلالة الدلیل علی لزوم غُسل واحد، مع الشک فی أنّه هل هو لخصوص الصبح، أو أنّه واجب ولکنه غیر موقت بوقت معین ، فعند الشک فیه، یکون المرجع هو الاشتغال لا البراءة،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تمسکوا بالخبر المروی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ثقب الدم الکُرسف ولم یسل، صلّت اللیل والغداة بغُسل واحد وسائر الصلّوات بوضوء، وإنْ ثقب وسال، صلت اللیل والغداة بغُسل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ورود ذکر الغداة فی الخبر المذکور، لا یوجب نفی الغُسل عن غیرها لو وقع الحدث بعد الغداة، مع امکان کون فرضه الاستمرار فی الدم، کما یؤید ذلک جعله هنا ذلک مقابلاً للکثیرة الّتی تجب فیها ثلاثة أغسال، وغالبا تکون فی مستمرة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عدم مقاومة الخبر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تلک الأدلة، لو تمت دلالتها، لما قد عرفت منّا کرارا، أنّه لا یمکن جعله دلیلاً، فضلاً عن قدرتها علی المقاومة مع الادلة، بل غایته امکان جعله مؤیدا للادلة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فالاقوی عندنا هو وجوب الغُسل لکلّ من الظهرین، انْ حدثت بعد الصبح، وللعشائین إنْ حدثت بعد الظهرین، أو حدثت قبل صلاة الغداة ولم تغتسل لها عصیانا أو نسیانا، لوحدة الملاک فی الجمیع </w:t>
      </w:r>
      <w:r>
        <w:rPr>
          <w:rFonts w:eastAsia="IRNazanin" w:cs="IRNazanin"/>
          <w:color w:val="111111"/>
          <w:sz w:val="28"/>
          <w:szCs w:val="28"/>
          <w:rtl w:val="true"/>
          <w:lang w:bidi="fa-IR"/>
        </w:rPr>
        <w:t xml:space="preserve">. </w:t>
      </w:r>
      <w:bookmarkStart w:id="211" w:name="pg13323_169131"/>
    </w:p>
    <w:p>
      <w:pPr>
        <w:pStyle w:val="BookText"/>
        <w:rPr/>
      </w:pPr>
      <w:bookmarkEnd w:id="211"/>
      <w:r>
        <w:rPr>
          <w:rFonts w:ascii="IRNazanin" w:hAnsi="IRNazanin" w:eastAsia="IRNazanin"/>
          <w:color w:val="111111"/>
          <w:sz w:val="28"/>
          <w:sz w:val="28"/>
          <w:szCs w:val="28"/>
          <w:rtl w:val="true"/>
          <w:lang w:bidi="fa-IR"/>
        </w:rPr>
        <w:t>فاذا عرفت وجوب الغُسل لکلّ من الفرائض، إذا وقع الحدث قبل ذلک الفرض، یظهر حکم ما لو حدثت بعد الظهر، ولم تغتسل للظهرین والعشائین، حتّی بلغ بالغداة للغد، فانّه لابد لها من الغُسل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إذا اغتسلت للصبح فی الیوم، ولم یستمر الدم الی الغداة أو حدثت قبلهما بلا تخلّل فرض رؤیتها للدم بین الحدث وبین الغداة، فهل یجب علیها الغُسل أم لا؟</w:t>
      </w:r>
    </w:p>
    <w:p>
      <w:pPr>
        <w:pStyle w:val="BookText"/>
        <w:rPr/>
      </w:pPr>
      <w:r>
        <w:rPr>
          <w:rFonts w:ascii="IRNazanin" w:hAnsi="IRNazanin" w:eastAsia="IRNazanin"/>
          <w:color w:val="111111"/>
          <w:sz w:val="28"/>
          <w:sz w:val="28"/>
          <w:szCs w:val="28"/>
          <w:rtl w:val="true"/>
          <w:lang w:bidi="fa-IR"/>
        </w:rPr>
        <w:t>الظاهر وجوبه، لاطلاق ما دل علی ایجاب الغُسل، المنزّل علی ارادة الغداة، سواءً تخلّل بصلاة غیرها بینه وبینها أو لم یتخلّل، خصوصا علی مختارنا من وجوب الغسل حتّی لو حدثت بعد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فانه یحتمل أنْ لا تجب علیها الغسل إذا حدثت بعد الصبح، حتّی لغداة الغد، بدعوی انسباق غداة ذلک الیوم، والفرض حصول الحدث بعدها، فلا غُسل علیها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قد تأمّل فیه أخیرا، لامکان کون الوجوب لجنس کلّ غدٍ متوسطٍ، لا خصوص غداة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فان حکم والمسالة علی مختارنا واضحة لا غبار علیها، کما لا یخفی </w:t>
      </w:r>
      <w:r>
        <w:rPr>
          <w:rFonts w:eastAsia="IRNazanin" w:cs="IRNazanin"/>
          <w:color w:val="111111"/>
          <w:sz w:val="28"/>
          <w:szCs w:val="28"/>
          <w:rtl w:val="true"/>
          <w:lang w:bidi="fa-IR"/>
        </w:rPr>
        <w:t>.</w:t>
      </w:r>
    </w:p>
    <w:p>
      <w:pPr>
        <w:pStyle w:val="Heading2"/>
        <w:numPr>
          <w:ilvl w:val="1"/>
          <w:numId w:val="1"/>
        </w:numPr>
        <w:rPr/>
      </w:pPr>
      <w:bookmarkStart w:id="212" w:name="__RefHeading___Toc2506154_2322387425"/>
      <w:bookmarkStart w:id="213" w:name="_Toc71"/>
      <w:bookmarkEnd w:id="212"/>
      <w:r>
        <w:rPr>
          <w:rtl w:val="true"/>
        </w:rPr>
        <w:t xml:space="preserve">فی أحکام الاستحاضة </w:t>
      </w:r>
      <w:r>
        <w:rPr>
          <w:rtl w:val="true"/>
        </w:rPr>
        <w:t xml:space="preserve">/ </w:t>
      </w:r>
      <w:r>
        <w:rPr>
          <w:rtl w:val="true"/>
        </w:rPr>
        <w:t>فی الجمع بین الصلاتین فی الاستحاضة الکبری</w:t>
      </w:r>
      <w:bookmarkEnd w:id="213"/>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التی یجب علیها الغُسل ثلاثة مرّات، فهل یجب علیها الجمع بین الصلاتین، فیما إذا أرادت اتیان غُسل واحد للظهرین أو العشائین، أو یجوز التفریق بین الصلاتین والاتیان بخمسة اغسال، حتّی تکون قد اغتسلت لکلّ صلاة من فرائضها الخمس أم لا؟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یستظهر من عبارة المصنف وما ماثلها، کظاهر الأخبار، ایجاب الجمع للکثیرة بین الصلاتین، فلیس لها حینئذ فعل کلّ من الصلاتین بغُسل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صریح المفید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ومال 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الاخبار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وهو الظاهر من کلمات جماعة من الأصحاب، حیث عبروا بالجمع بین الصلاتین بغُسل واحد، المستفاد منه العزیمة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المحکیّ عن صریح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الرخصة، بل قد صرّح بذلک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جائز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اصحاب التعلیق، لولا کلهم، علی جواز التفریق، وکون الحکم بالجمع رخصة لا عزیمة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جزم باستحباب الغُسل لکلّ صلاة، حتّی تصیر الأغسال خمسة کالصلوات، وقد استدلوا علی الاوّل بظاهر جملة من الأخبار الدالة علی وجوب الجمع بین الصلوتین بغُسل واحد، وهو مثل خبر ابن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فلتجمع بین کل صلاتین بغسل</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صفوان بن یحیی، عن أبی الحسن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وتجمع بین صلاتین</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زرارة، عن أحدهما علیهماالسلام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وتجمع بین الظهر والعصر بغُسل، وتجمع بین المغرب والعشاء بغُسل</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ابن عمار، عن الصادق علیه‌السلام ، فی حدیثٍ من الأمر بتأخیر صلاةٍ وتعجیل اُخری، لحصول الجمیع،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للظهر والعصر، تؤخّر هذه وتعجّل هذه</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روایة ابن عبد الخالق، فی حدیثٍ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فلتؤخّر الظهر الی آخر وقتها، ثم تغتسل، ثم تصلّی الظهر والعصر، فانْ کان المغرب فلتؤخّرها الی آخر وقتها، ثم تغتسل ثُمّ تصلّی المغرب والعشاء، الحدیث</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من الواضح أنّه لو کان الجمع مرخصا فیه، فلا یناسب مع الأمر بالتأخیر و التعجیل، لتحصیل الجمع بین الصلوتین، خصوصا مع ملاحظة الأمر بالجمع، الظاهر فی الوجوب فی حدیث ابن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یردّ هذا الاستدلال بامکان أنّ یکون الجمع بغُسل واحد مرخصا فیه ومن جهة ملاحظة التسهیل لحال المستحاضة، خاصة اذا لاحظنا ضعف المرأة فی تلک الایام وصعوبة اقدامها علی الاغتسال خمس مرات فی الیوم الواحد، فانّ التقلیل مطلوب بذاته، فیما لم یثبت الدلیل علی لزوم اتیانه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الأمر بالجمع، الظاهر فی الوجوب فی غیر المقام، لإمکان أنْ یکون لأجل دفع توهم الخطر عن الجمع، فلا یدل حینئذ الاّ علی الرخصة والاباحة، خصوصا مع ملاحظة بعض الأخبار الدالة علی جواز التفریق، لو لم نقل دلالتها علی الاستحباب، کما أشار الیه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مثل ما فی موثقة یونس بن یعقوب، عن الصادق علیه‌السلام ،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فلتغتسل فی وقت کلّ صلاة، الحدیث</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یونس الطویلة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فی وقت کلّ صلاة</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الحلبی، عنه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المرأة الدمیة بین کلّ صلاتین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دلالة الثانیة علیه أولی، لامکان القول فی الاولی بکون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bookmarkStart w:id="214" w:name="pg13323_169134"/>
    </w:p>
    <w:p>
      <w:pPr>
        <w:pStyle w:val="BookText"/>
        <w:rPr/>
      </w:pPr>
      <w:bookmarkEnd w:id="214"/>
      <w:r>
        <w:rPr>
          <w:rFonts w:ascii="IRNazanin" w:hAnsi="IRNazanin" w:eastAsia="IRNazanin"/>
          <w:color w:val="111111"/>
          <w:sz w:val="28"/>
          <w:sz w:val="28"/>
          <w:szCs w:val="28"/>
          <w:rtl w:val="true"/>
          <w:lang w:bidi="fa-IR"/>
        </w:rPr>
        <w:t>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المعهود فی الکثیرة من الغُسل للظهرین، والآخر للعشائین، فی مقابل الغُسل لصلاة الصبح ومثل هذا الاحتمال فی الثانیة،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الاّ علی بین الظهرین والعشائین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واحتمال 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بین الصبح والظهرین، أو بین الظهرین والعشائین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غایته، اذ لا یناسب ذلک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البینونیة بین کلّ صلاة منفردة مع اُخری، لا مجتمعه مع اخری، أو منفردة مع مجتمعة، فلیتأمّل جیّدا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الاستدلال لذلک بأبلغیّة التعدد، وکذلک للاستحباب، لما قد ورد فی بعض الأحادیث ـ فی باب الوضوءـ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الطُهر علی الطُهر عشر حسنات</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ما ینبغی، من جهة أنّ الغُسل فی الاستحاضة، لا یکون رافعا ومطهرا، حتّی یقال بذلک، بل هو مبیح إذا کان الدم مستمرا، والاستباحة حاصلة بالاوّل، فلا یبقی مورد للثانی، الاّ مع دلالة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ان الامور تعدّ نسبیّة، فالطهارة الحاصلة هنا مع استمرار الدم بالغُسل الثانی، أزید من الطهارة الحاصلة من الاوّل، ولکن اثبات ذلک بحاجة الی شاهد من الدلیل</w:t>
      </w:r>
      <w:r>
        <w:rPr>
          <w:rFonts w:eastAsia="IRNazanin" w:cs="IRNazanin"/>
          <w:color w:val="111111"/>
          <w:sz w:val="28"/>
          <w:szCs w:val="28"/>
          <w:rtl w:val="true"/>
          <w:lang w:bidi="fa-IR"/>
        </w:rPr>
        <w:t>.</w:t>
      </w:r>
    </w:p>
    <w:p>
      <w:pPr>
        <w:pStyle w:val="Heading2"/>
        <w:numPr>
          <w:ilvl w:val="1"/>
          <w:numId w:val="1"/>
        </w:numPr>
        <w:rPr/>
      </w:pPr>
      <w:bookmarkStart w:id="215" w:name="__RefHeading___Toc2506156_2322387425"/>
      <w:bookmarkStart w:id="216" w:name="_Toc72"/>
      <w:bookmarkEnd w:id="215"/>
      <w:r>
        <w:rPr>
          <w:rtl w:val="true"/>
        </w:rPr>
        <w:t xml:space="preserve">فی أحکام الاستحاضة </w:t>
      </w:r>
      <w:r>
        <w:rPr>
          <w:rtl w:val="true"/>
        </w:rPr>
        <w:t xml:space="preserve">/ </w:t>
      </w:r>
      <w:r>
        <w:rPr>
          <w:rtl w:val="true"/>
        </w:rPr>
        <w:t>المبادرة إلی الصلاة بعد الوضوء أو الغسل</w:t>
      </w:r>
      <w:bookmarkEnd w:id="216"/>
    </w:p>
    <w:p>
      <w:pPr>
        <w:pStyle w:val="BookText"/>
        <w:rPr/>
      </w:pPr>
      <w:r>
        <w:rPr>
          <w:rFonts w:ascii="IRNazanin" w:hAnsi="IRNazanin" w:eastAsia="IRNazanin"/>
          <w:color w:val="111111"/>
          <w:sz w:val="28"/>
          <w:sz w:val="28"/>
          <w:szCs w:val="28"/>
          <w:rtl w:val="true"/>
          <w:lang w:bidi="fa-IR"/>
        </w:rPr>
        <w:t xml:space="preserve">ومن هنا یظهر أنّ اثبات الاستحباب فی التفریق ـ مع کثرة الأخبار الدالة علی الجمع، ووجود الشهرة علی وجوب الجمع، أو علی مطلوبیّته ـ لا یخلو عن اشکال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ما ذکرنا، سواء قلنا بوجوب الجمع، أو بجوازه، أو باستحباب التفریق ـ لو فرّق بین الصلاتین علی خلاف ما هو المتعارف فی الجمع ـ فانّه </w:t>
      </w:r>
    </w:p>
    <w:p>
      <w:pPr>
        <w:pStyle w:val="BookText"/>
        <w:rPr/>
      </w:pPr>
      <w:r>
        <w:rPr>
          <w:rFonts w:ascii="IRNazanin" w:hAnsi="IRNazanin" w:eastAsia="IRNazanin"/>
          <w:color w:val="111111"/>
          <w:sz w:val="28"/>
          <w:sz w:val="28"/>
          <w:szCs w:val="28"/>
          <w:rtl w:val="true"/>
          <w:lang w:bidi="fa-IR"/>
        </w:rPr>
        <w:t>یجب علیها تعدد الاغسال، لأنّ الاکتفاء بغُسل واحد مشروطٌ بالجمع بین الصلاتین، ونشک فی کفایته عند التفریق بل کونه مقتضی وجوب الجمع بین الصلاتین، إذا ارادت الاتیان بغُسل واحد، لو قلنا بوجوب تعقب الصلاة للغُسل، وعدم جواز التخلّل بالفصل بینهما، حیث أنّ الدم الخارج بعد الغُسل حدث قطعا، والقدر المتیقن مما ثبت العفو عنه، هو ما یخرج بلا فصل بین الغسل والصلاة، زائدا علی الفصل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وهکذا فی الدم المتخلّل بین الصلاتین، الذی قام الدلیل علی العفو عنه، لا یکون الاّ اذا کان الاتصال بین الصلاة حاصلاً، والاّ یشکل الاکتفاء بالغُسل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اشکال فی وجوب الغُسل لو حدثت الکبری بعد صلاة الظهر وقبل العصر، أو بعد المغرب وقبل العشاء، حتی لو جمعت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نقل بوجوب الاتیان بالصلاة متعاقبا علی الغُسل، وقلنا بجواز الفصل بینهما، فالقول بوجوب الجمع بین الصلاتین، یکون تعبدیا، وهو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وجه الاشکال، هو صعوبة قبول القول بالجواز التعبدی فی التفکیک فی الفصل بین الغُسل والصلاة، بالجواز وعدمه 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غیر وارد، لامکان القول بوجود الفارق بین الموردین، وذلک بوجود النص الدال علی وجوب الجمع بینهما، بخلاف الغُسل والصلاة، وإنْ کان الاصحاب استظهروا لزوم التعقب فی الغسل أیضا، کما سیاتی،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من هذه الأخبار ـ الدالة علی لزوم الجمع بین الصلاتین بغُسل واحد ـ أنّه لا یجوز الجمع بغسل واحد فی أکثر من صلاتین فی یوم واحد قطعا، وامّا فی غیرها فانه سوف یأتی البحث عنه فی محلّه إنْ شاء اللّه تعالی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بیان وجوب تعقّب الصلاة للغسل، فقد صرّح بعض </w:t>
      </w:r>
    </w:p>
    <w:p>
      <w:pPr>
        <w:pStyle w:val="BookText"/>
        <w:rPr/>
      </w:pPr>
      <w:r>
        <w:rPr>
          <w:rFonts w:ascii="IRNazanin" w:hAnsi="IRNazanin" w:eastAsia="IRNazanin"/>
          <w:color w:val="111111"/>
          <w:sz w:val="28"/>
          <w:sz w:val="28"/>
          <w:szCs w:val="28"/>
          <w:rtl w:val="true"/>
          <w:lang w:bidi="fa-IR"/>
        </w:rPr>
        <w:t xml:space="preserve">الاصحاب بوجوبه،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اعرف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عساه یشعر بنفیه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نقل الاجماع فی القلیلة بالنسبة الی الوضوء دون الغُسل، کالمحکی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استدلوا لذلک، بأنّه یشعر بالحکم ما فی النص والفتوی، بالجمع بین الصلاتین بتأخیر الظهر وتعجیل العصر، إذ لو کان جائزا لم یکن فی تأخیر العصر عن الظهر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عدم المنافاة ـ مع ما قلناه سابقا من وجوب التعقیب ـ من ظهور أخبار الجمع فی الرخصة لا العزیمة، لأنّه کان بملاحظة اتحاد الغُسل وتعدده، والاّ فلا ریب فی ظهورها فی الوجوب الشرطی، بمعنی أنّه لو أرادت فعل الصلاتین بغُسل واحد، کان هذا الجمع واجبا علیها،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لکن قد عرفت منا ـ فی البحث السابق ـ بأنّه علی القول بوجوب التعقیب، یکون وجوب الجمع أشدّ وأوّلی مما إذا لم نقل بوجوب التعقیب، حیث یکون وجوب الجمع حینئذ وجوبا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مع ذلک قد عرفت الجواب عنه، من جهة وجود الفارق بین الموردین، وهو کافٍ فی تجویز الافتراق والقول بوجوب التعقیب دون الجمع، کما لا یخفی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حاولوا تأیید وجوب التعقیب بالاستعانة بما فی بعض أخبار الجمع من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مثل قوله علیه‌السلام فی روایة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تجمع بین صلاتین بغُسلٍ</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حیث یشعر الباء بالمقارنة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وهکذا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الموجود فی خبری أبی المعزا</w:t>
      </w:r>
      <w:r>
        <w:rPr>
          <w:rStyle w:val="FootnoteAnchor"/>
          <w:rtl w:val="true"/>
        </w:rPr>
        <w:footnoteReference w:id="483"/>
      </w:r>
      <w:r>
        <w:rPr>
          <w:rFonts w:ascii="IRNazanin" w:hAnsi="IRNazanin" w:eastAsia="IRNazanin"/>
          <w:color w:val="111111"/>
          <w:sz w:val="28"/>
          <w:sz w:val="28"/>
          <w:szCs w:val="28"/>
          <w:rtl w:val="true"/>
          <w:lang w:bidi="fa-IR"/>
        </w:rPr>
        <w:t>أو خبر اسحاق بن عمار</w:t>
      </w:r>
      <w:r>
        <w:rPr>
          <w:rStyle w:val="FootnoteAnchor"/>
          <w:rtl w:val="true"/>
        </w:rPr>
        <w:footnoteReference w:id="484"/>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تغتسل عند کلّ صلاتین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مثله فی خبر عبداللّه بن سنان، عن الصادق علیه‌السلام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تغتسل عند صلاة الظهر، وتصلّی الظهر والعصر، ثم تغتسل عند المغرب، فتصلّی المغرب والعشاء، ثم تصلّی عند الفجر</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الی ما قد عرفت منا سابقا، من قیام الاجماع علی حدثیة دم الاستحاضة، المانع عن الصلاة، الاّ ما خرج بالدلیل الدال علی العفو عنه، والقدر المتیقن منه هو ما إذا لم یتخلّل بین الغُسل وبین الصلاة أزید عما یفصل بینهما بحسب المتعارف، فما زاد منه یدخل تحت المانعیة الثابتة للدم، فلازمه وجوب التعقیب فورا بفوریة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جمیع ما استدل به علی وجوب التعقیب بین الغُسل أو الوضوء مع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أورد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وتبعه علی ذلک العلامة الطباطبائی، من جواز الفصل بینه وبین الصلاة حیث استدلوا علی بالأصل، أی الاصل هو البراءة عن هذا الوجوب، لکونه شکا فی التکلیف الزائد، فیرفع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یندفع بما إذا لم یستظهر من الأدلة لزوم تعاقبها، والاّ لا یرجع الیه مع وجود دلیل اجتهادی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امکان کون الأصل هنا الاشتغال، لما قد عرفت من أنّ المرأة کانت مستمرة الدم، وهو حدثٌ قطعا، فاذا حدث انقطاع تشک فی دخولها تحت الاخبار الدالة علی العفو وعدمه، فانّ اصالة الاشتغال بالحکم السابق تکون جاریة، وعلیها الغُسل، لأنّ الشغل الیقینی یقتضی الفراغ الیقینی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استدلوا علی قولهم باطلاق بعض الأخبار، مثل خبر اسماعیل بن عبد الخالق،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صلاة الفجر، فلتغتسل بعد طلوع الفجر، ثم تصلّی رکعتین قبل الغداة، ثم تصلّی الغداة</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تجویز الفصل بالنافلة وبعده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تدل علی الترافی، حیث قد ورد مثله فی خبر ابن بکیر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مضی عشرة أیّام، فعلت ما تفعله المستحاضة، ثم صلّت</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یمکن أنْ یجاب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الاطلاق، بأنّه یصح لولا استظهار الفوّریة، بما ذکرنا من الأخبار، والاّ یکون مقیدا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خبر اسماعیل، فانّه خارجٌ عما ذکرنا، بقیام الدلیل علی جواز الفصل بالنافلة ـ أی مطلقا ـ لأجل کونها من مقدمات الصلاة کالاذان والاقامة والادعیة الواردة قبل الصلاة، حیث لا تندرج فی اخبار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 بالاستثناء فی خصوص المورد، لو لم نقل بذلک العموم، وهذا لا یوجب الجواز حتّی بالنسبة الی ما لا دلیل علیه بجواز الفصل، کما هو المقصود هنا، مع أنّک ستعرف قریبا من تجویز الغُسل عن الفجر لصلاة اللیل، فضلاً عن اتیانه بعده، کما لا یخفی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الجواب عن الاستدلال بأداة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أن الأداة واردة للدلالة علی الترتیب تارة بروایة التراخی أیضا، واُخری بیان أصل التعاقب مرتبا من دون لزوم رعایة الفصل، والاّ للزم الجمود علیه وجوب التراخی، مع أنّه لم یلتزم به </w:t>
      </w:r>
      <w:bookmarkStart w:id="217" w:name="pg13323_169139"/>
    </w:p>
    <w:p>
      <w:pPr>
        <w:pStyle w:val="BookText"/>
        <w:rPr/>
      </w:pPr>
      <w:bookmarkEnd w:id="217"/>
      <w:r>
        <w:rPr>
          <w:rFonts w:ascii="IRNazanin" w:hAnsi="IRNazanin" w:eastAsia="IRNazanin"/>
          <w:color w:val="111111"/>
          <w:sz w:val="28"/>
          <w:sz w:val="28"/>
          <w:szCs w:val="28"/>
          <w:rtl w:val="true"/>
          <w:lang w:bidi="fa-IR"/>
        </w:rPr>
        <w:t xml:space="preserve">أحد، ولیس ذلک الاّ لما قد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استدلوا علی جواز التراخی والفصل، بجواز الدخول فی المسجد والطواف قبل الصلاة، بل ولأن سائر الغایات کالطواف وقراءة العزائم والجماع ـ علی القول بتوقفه علی الغُسل ـ یجوز فیها الفصل، ولأنّ أکثر الغایات ممّا لا یمکن فی وقت واحد، فاذا اغتسلت لها وللصلاة، فلابد من تحقق الفصل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بتعدد الغُسل، وإفراد کلّ عبادة بغُسل مستقل خلاف الاجماع،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جمیع ما ذکر، جواز الفصل مطلقا، 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ما اقیم من الادلة لا تفید الجواز، لکن لا من جهة أنّ المستحاضة إذا فعلت ما أوجب علیها من الغُسل والوضوء للصلاة، کانت بحکم الطاهرة، فتستبیح لها غیرها من الغایات، من غیر لزوم تجدید غسل أو وضوء، من دون أن یکون الفصل حینئذ مضرا لمثل تلک الغایات، بل الواجب فی المقام علیها هو مراعاتها للحکم المترتب علیها فی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هو وجوب المبادرة وواتیان الصلاة عقیب الغُسل والوضوء فورا بالفوریة العرفیة لا العقلیّة،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تقدیم الغُسل علی الوقت فی المستحاضة المتوسطة والکثیرة، مع استمرار الدم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الاّ أنْ یدخل عند الفراغ، فان الظاهر حینئذ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الإجزاء</w:t>
      </w:r>
      <w:r>
        <w:rPr>
          <w:rFonts w:eastAsia="IRNazanin" w:cs="IRNazanin"/>
          <w:color w:val="111111"/>
          <w:sz w:val="28"/>
          <w:szCs w:val="28"/>
          <w:rtl w:val="true"/>
          <w:lang w:bidi="fa-IR"/>
        </w:rPr>
        <w:t>.</w:t>
      </w:r>
    </w:p>
    <w:p>
      <w:pPr>
        <w:pStyle w:val="Heading2"/>
        <w:numPr>
          <w:ilvl w:val="1"/>
          <w:numId w:val="1"/>
        </w:numPr>
        <w:rPr/>
      </w:pPr>
      <w:bookmarkStart w:id="218" w:name="__RefHeading___Toc2506158_2322387425"/>
      <w:bookmarkStart w:id="219" w:name="_Toc73"/>
      <w:bookmarkEnd w:id="218"/>
      <w:r>
        <w:rPr>
          <w:rtl w:val="true"/>
        </w:rPr>
        <w:t xml:space="preserve">فی أحکام الاستحاضة </w:t>
      </w:r>
      <w:r>
        <w:rPr>
          <w:rtl w:val="true"/>
        </w:rPr>
        <w:t xml:space="preserve">/ </w:t>
      </w:r>
      <w:r>
        <w:rPr>
          <w:rtl w:val="true"/>
        </w:rPr>
        <w:t>تقدیم الغسل علی الوقت للوسطی و الکبری</w:t>
      </w:r>
      <w:bookmarkEnd w:id="219"/>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استثناء ذلک، شمول الأدلة لمثله، لأنّه یصدق علیها، أنّها اغتسلت عند الفجر أو الظهر، الظاهر کون وقوع الغُسل عند الفجر ولو بشروعه قبله، وبذلک یحمل ما فی بعض النصوص من ذکر کون الغُسل لصلاة الغداة أو لصلاة الظهر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فاذا سلّمنا ذلک، فیظهر أنّه لا یجوز التقدیم لغیر هذه الصورة، 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جوازه لأزید من ذلک، تمسکا بالاطلاق، لیس علی ما ینبغی، وجود اطلاق فی المقام، یشمل التقدیم مطلقا،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تجویز تقدیم الغُسل علی الفجر لصلاة اللیل والغداة، حیث جاء فیه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ثقب الدم الکُرسف، ولم یسل، صلّت اللیل والغداة بغُسلٍ واحد، وسائر الصلوات بوضوء، وإنْ ثقب وسال، صلت اللیل والغداة بغُسل</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فتوی جماعة من الأصحاب، ونسب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 الصدوقین والشهیدین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ونسبه غیره الی الأصحاب، مشعرا بدعوی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عرفت، کون الحکم مسلما عند الأصحاب، بل لعلّه یدخل تحت معقد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لما ذکر أحکام المستحاضة، التی من اقسامها الکبری،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تجمع بین صلاة الظهر والعصر بغُسلٍ، والمغرب والعشاء بغُسل، والفجر وصلاة اللیل بغُسل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وتؤخر صلاة اللّیل الی قرب الفجر، وتصلّی الفجر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واخبارهم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انتهی محل الحاجة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جواز تقدیمه لا زید من ذلک، فانّه لا یشمله دلیله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الاشکال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التجویز فیه کان لخصوص المتوسطة ـ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یستند له بما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مع اختصاصه بالمتوسطة یشکل الاعتماد علیه، لعدم ثبوت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یخلو عن نقاش، لوضوح أنّه مشتملٌ للتجویز بذلک فی المتوسطة والکثیرة کلتیهما، کما هی صریحة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الاشکال فی حجیته، فلا بأس بها، إذا انجبر بالمشهورة، خصوصا عند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عرفت کون الشهرة علی حدّ قد ادّعی فیه الاجماع ونفی الخلاف،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بالتجویز فیه لا یخلو عن وجهٍ، وإنْ کان الاحتیاط الندبی یکون فی اتیان الغُسل بعد الفجر لخصوص صلاة الغداة، غیر الغسل الذی قد أتی به لصلاة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أرادت الغُسل الواحد لهما، فلابد أنْ تأتیه قریب طلوع الفجر، حتّی لا تفصل بینه وبین صلاة اللیل وصلاة الغداة، بل ومع نافلتها التی قد وردت تجویز ذلک فی روایة اسماعیل بن عبد الخالق</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عرفت الحکم فی مستمرة الدم فی المتوسطة والکثیرة، من اقتضاء القاعدة صدق الحدثیة علی ذلک الدم، فلابد من الاقتصار فی الاتیان بذلک علی القدر المتیقن، الوارد فی النص، فلازمه قصر جواز التقدیم المذکور علی الغایة المتقدمة، أعنی صلاة اللیل الّتی قد وردت‌النص وکلمات الأصحاب بجوازه فیها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والذی یجب أنْ یبحث عنه أنّه لو اغتسلت لصلاة اللیل، فعرض لها عارضٌ منعها عن اتیانها وفعلها، فهل یجوز الاکتفاء به لصلاة الغداة أم 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لا یبعد القول بکفایة ذلک، إنْ لم یفصل بین الغُسل وصلاة الغداة فصلاً یضرّ به، إذ قد ورد فی النص تجویز التقدیم بذلک الزمان، فعدم الاتیان بصلاة اللیل، لا یوجب کونها محدثا، بخلاف ما لو أتی بها</w:t>
      </w:r>
      <w:r>
        <w:rPr>
          <w:rFonts w:eastAsia="IRNazanin" w:cs="IRNazanin"/>
          <w:color w:val="111111"/>
          <w:sz w:val="28"/>
          <w:szCs w:val="28"/>
          <w:rtl w:val="true"/>
          <w:lang w:bidi="fa-IR"/>
        </w:rPr>
        <w:t xml:space="preserve">. </w:t>
      </w:r>
      <w:bookmarkStart w:id="220" w:name="pg13323_169142"/>
    </w:p>
    <w:p>
      <w:pPr>
        <w:pStyle w:val="BookText"/>
        <w:rPr/>
      </w:pPr>
      <w:bookmarkEnd w:id="220"/>
      <w:r>
        <w:rPr>
          <w:rFonts w:ascii="IRNazanin" w:hAnsi="IRNazanin" w:eastAsia="IRNazanin"/>
          <w:color w:val="111111"/>
          <w:sz w:val="28"/>
          <w:sz w:val="28"/>
          <w:szCs w:val="28"/>
          <w:rtl w:val="true"/>
          <w:lang w:bidi="fa-IR"/>
        </w:rPr>
        <w:t>ولکن المسألة لا تخلو عن اشکال، اذ لیس الکلام فی کون الصلاة رافعا للحدث، بحیث یعدّ ترکها سببا لوجود الحدث حتّی یقال بذلک، بل الوجه ما عرفت من أنّ عدم الاعتناء بمثل هذا الحدث، ثبت بمثل ذلک الشرط، فمع فقدان الشرط ینتفی المشروط، ای کون الدم معفوّا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فالاحوط هو اعادة الغسل، خصوصا مع قد عرفت فی صدر البحث من أن الأصل هنا مع الشک هو الاشتغال دون البراءة،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الغُسل</w:t>
      </w:r>
    </w:p>
    <w:p>
      <w:pPr>
        <w:pStyle w:val="BookText"/>
        <w:rPr/>
      </w:pPr>
      <w:r>
        <w:rPr>
          <w:rFonts w:ascii="IRNazanin" w:hAnsi="IRNazanin" w:eastAsia="IRNazanin"/>
          <w:color w:val="111111"/>
          <w:sz w:val="28"/>
          <w:sz w:val="28"/>
          <w:szCs w:val="28"/>
          <w:rtl w:val="true"/>
          <w:lang w:bidi="fa-IR"/>
        </w:rPr>
        <w:t xml:space="preserve">و امّا حکم الوضوء فی المستحاضة القلیلة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الوضوء لکلّ صلاة، وفی المتوسطة والکثیرة لکلّ صلاة عند من اوجبهُ فیهما، أو فی سائر الصلوات فی المتوسطة ـ غیر صلاة الغداة ـ عند من لا یوجبه فیما فیه الغسل، یکون حکمه من حیث وجوب المبادرة وجواز التعقیب للصلاة وعدمه، حکم الغُسل من حیث وقوع الاختلاف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ذهب کثیرٌ من الفقهاء الی وجوبه، کالشیخ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أجد فیه خلافا صریحا، الاّ من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 فیها أنّه ظاهر الأکثر، حیث لم ینصّوا علی وجوب المعاقبة بین الطهارة وغایاتها المتعددة، مع اکتفائهم بالطهارة الواحدة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المختار عند المتأخرین کصاحب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وأصحاب التعلیق علیها، هو وجوب المبادرة </w:t>
      </w:r>
      <w:r>
        <w:rPr>
          <w:rFonts w:eastAsia="IRNazanin" w:cs="IRNazanin"/>
          <w:color w:val="111111"/>
          <w:sz w:val="28"/>
          <w:szCs w:val="28"/>
          <w:rtl w:val="true"/>
          <w:lang w:bidi="fa-IR"/>
        </w:rPr>
        <w:t>.</w:t>
      </w:r>
    </w:p>
    <w:p>
      <w:pPr>
        <w:pStyle w:val="Heading2"/>
        <w:numPr>
          <w:ilvl w:val="1"/>
          <w:numId w:val="1"/>
        </w:numPr>
        <w:rPr/>
      </w:pPr>
      <w:bookmarkStart w:id="221" w:name="__RefHeading___Toc2506160_2322387425"/>
      <w:bookmarkStart w:id="222" w:name="_Toc74"/>
      <w:bookmarkEnd w:id="221"/>
      <w:r>
        <w:rPr>
          <w:rtl w:val="true"/>
        </w:rPr>
        <w:t xml:space="preserve">فی أحکام الاستحاضة </w:t>
      </w:r>
      <w:r>
        <w:rPr>
          <w:rtl w:val="true"/>
        </w:rPr>
        <w:t xml:space="preserve">/ </w:t>
      </w:r>
      <w:r>
        <w:rPr>
          <w:rtl w:val="true"/>
        </w:rPr>
        <w:t>الحدّ المجاز من الفصل لتحصیل مقدّمات الصلاة</w:t>
      </w:r>
      <w:bookmarkEnd w:id="22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أنّ الادلّة المستدل بها للوجوب أو العدم مشترکة مع الغُسل فی کثیر منها لولا کلّها، فقد ترکنا التعرّض لها هنا، خصوصا بعد ما عرفت مقتضی القاعدة، من اعتبار کون الدم المستمر حدثا لم یعفو عنه الشارع ـ الاّ ما اخرجه الدلیل عن </w:t>
      </w:r>
    </w:p>
    <w:p>
      <w:pPr>
        <w:pStyle w:val="BookText"/>
        <w:rPr/>
      </w:pPr>
      <w:r>
        <w:rPr>
          <w:rFonts w:ascii="IRNazanin" w:hAnsi="IRNazanin" w:eastAsia="IRNazanin"/>
          <w:color w:val="111111"/>
          <w:sz w:val="28"/>
          <w:sz w:val="28"/>
          <w:szCs w:val="28"/>
          <w:rtl w:val="true"/>
          <w:lang w:bidi="fa-IR"/>
        </w:rPr>
        <w:t xml:space="preserve">الحدثیّة، وهو فیما اذا لم ـ یفصل، لاسیما مع ملاحظة کون الأصل هنا مع الشک، هو الاشتغال لا البراءة، کما لا یخفی علی المتأمل، فان جمیع ذلک یوجب حصول الاطمئنان للفقیه علی أن یحکم بالوجوب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ثبت وجوب المبادرة الی الصلاة بعد الغسل والوضوء مباشرةً، هل اللازم ـ بناء علیه ـ الاقتصار علی الفصل بالقدر الضرورة الذی لا محیص عنه، بحیث لا یجوز الفصل حتّی لتحصیل مقدمات الصلاة، مع تعارف تحصیلها بعد الغُسل والوضوء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یجوز ذلک حتّی ولو لم یتعارف الفصل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بالتفصیل من الجواز علی حدّ المتعارف ولو لم یکن للمقدمات، وعدم الجواز فی غیر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القول بهذا التفصیل فی تحصیل المقدمات فقط لا مطلقا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واحتمالات، ناشئة من الاختلافات فی الأدلة التی تستدل بها لوجوب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المرجع فی الحکم هو مقتضی القاعدة الاوّلیة فی مستمرة الحدث، فمقتضاه الاقتصار علی الفرض الأوّل، لأنّه المتیقن فی العفو عن الحدثیة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لو کان المرجع الی الاخبار وکلمات الأصحاب، بل مقتضی الفهم العرفی، یکون الحکم هو الفرض الاخیر، أو غایته الفرض الثالث، اذ الاشتغال بالمقدمات مثل الاذان والاقامة، وتحصیل السیر والاجتهاد فی تحصیل القبلة وامثال ذلک، اشتغالٌ بنفس الصلاة فی الجملة، بل وقد یظهر من بعض الأخبار جواز الفصل بأزید من ذلک، مثل تحصیل الوضوء، والدخول الی المسجد للصلاة وغیرهما، کما قد ورد التصریح بذلک فی روایة ابن عمار حیث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 ودخلتِ المسجد، وصلّت کلّ صلاة بوضوء</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بناء علی ارادة الوضوء لأجل الصلاة ـ کما هو المتعارف ـ لا لمجرد دخول المسجد من حیث هو، فیفهم من ذلک أنّ الرواح الی المسجد ونحوه من المقدمات القریبة للفعل، ممّا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قد استظهر بعض أنْ یکون الانتظار لاقامة الجماعة غیر ضائر، خصوصا إذا کان فترة الانتظار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الاحتیاط فی مثل هذه الامور مما لا ینبغی ترکه، بل لا یخلو عن 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ما ذکرناه من عدم جواز الفصل زائدا عن الحدّ المتعارف، لتحصیل المقدمات، بحیث لو زاد لابد من تجدید الغُسل والوضوء، إنّما هو مع استمرار الدم، لا مع انقطاعه قبل الوضوء ولو لغیر بُرء، إذ لو توضأت ولم تصلّ، ومع ذلک لم یخرج شی‌ء من الدم، فلا اشکال فی صحة صلاتها بذلک الغُسل والوضوء، لأنّ ما یوجب خروجه عن الطهارة النسبیة أو عن الاباحة، هو الدم الخارج بعد الغُسل والوضوء، وإنْ ورد فی اطلاق بعض کلمات الأصحاب خلاف ذلک، ولکن لابد من حمله علی خروج الدم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ما ذکرنا کون الانقطاع لبُرء أو لفترة، حتّی ولو علمت بخروج الدم بعد مضیّ وقت، خلافا لما یظهر من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جعل الانقطاع للفترة کالنقاء المتخلّل فی بعض أیّام العادة، أو العشرة المتخلل برؤیة الدم فی طرفیها، مع انقطاعه عند العشرة، حیث یکون ذلک بحکم الحیض، وهنا بحکم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خلاف لظاهر الأدلة الواردة،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الاستظهار لمنع خروج الدم بحسب الامکان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یتضرّر بحبسه، بحشو الفرج بقطن أو غیره بعد غُسله، فانّ انحبس والاّ فبالتلجم والاستشفار، بأن تشدّ وسطها بتکة مثلاً، وتأخذ خرقة اخری مشقوقة الرأسین، تجعل أحدهما قدامها </w:t>
      </w:r>
      <w:bookmarkStart w:id="223" w:name="pg13323_169145"/>
    </w:p>
    <w:p>
      <w:pPr>
        <w:pStyle w:val="BookText"/>
        <w:rPr/>
      </w:pPr>
      <w:bookmarkEnd w:id="223"/>
      <w:r>
        <w:rPr>
          <w:rFonts w:ascii="IRNazanin" w:hAnsi="IRNazanin" w:eastAsia="IRNazanin"/>
          <w:color w:val="111111"/>
          <w:sz w:val="28"/>
          <w:sz w:val="28"/>
          <w:szCs w:val="28"/>
          <w:rtl w:val="true"/>
          <w:lang w:bidi="fa-IR"/>
        </w:rPr>
        <w:t>والآخر خلفها، وتشدّهما بالتکة، کما هو صریح جماعة وظاهر آخرین، بل لم أجد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وجوب الاستظهار، هو ما عرفت منّا کرارا من حدثیّة هذا الدم بالاجماع، فیکون مانعا لها عن اتیان ما یشترط فیه الطهارة، ولو بالنسبة ـ أی حکما ـ إنْ لم یمکن الخروج عنه حقیقة، فمعنی الخروج بالنسبیة هو ورود دلیل یدل علی لزوم حبسه بقدر الامکان، بواسطة الاحتشاء والاستشفار کما سیجی‌ء تفسیرهما لاحقا، وما لا یمکن حبسه لأجل شدة سیلانه وغلبته علی کلّ ما جعل لمانعیته، فیکون معفوا، لکونها مضطرة بالنسبة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لو قصّرت فی ذلک، ولم تنتظر، ولم تمنع الدم عن الخروج تقصیرا، فلازمه بطلان الطهارة اللازمة، کما قد صرّح بذلک الشهید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 المحکیّ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خرج دم الاستحاضة بعد الطهارة، اعتدت بعد الغُسل والاستظهار، إنْ کان التقصیر فیه، وان کان لغلبة الدم فلا للحرج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 استشکل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استفادة ذلک من الادلة نظر، بل مقتضاها العفو عن حدثیته بعد الطهارة، نعم یستفاد منها شرطیته بالنسبة للصلاة خاصة، فلعلّ الأقوی حینئذ عدمه</w:t>
      </w:r>
      <w:r>
        <w:rPr>
          <w:rFonts w:eastAsia="IRNazanin" w:cs="IRNazanin"/>
          <w:color w:val="111111"/>
          <w:sz w:val="28"/>
          <w:szCs w:val="28"/>
          <w:rtl w:val="true"/>
          <w:lang w:bidi="fa-IR"/>
        </w:rPr>
        <w:t>» .</w:t>
      </w:r>
    </w:p>
    <w:p>
      <w:pPr>
        <w:pStyle w:val="Heading2"/>
        <w:numPr>
          <w:ilvl w:val="1"/>
          <w:numId w:val="1"/>
        </w:numPr>
        <w:rPr/>
      </w:pPr>
      <w:bookmarkStart w:id="224" w:name="__RefHeading___Toc2506162_2322387425"/>
      <w:bookmarkStart w:id="225" w:name="_Toc75"/>
      <w:bookmarkEnd w:id="224"/>
      <w:r>
        <w:rPr>
          <w:rtl w:val="true"/>
        </w:rPr>
        <w:t xml:space="preserve">فی أحکام الاستحاضة </w:t>
      </w:r>
      <w:r>
        <w:rPr>
          <w:rtl w:val="true"/>
        </w:rPr>
        <w:t xml:space="preserve">/ </w:t>
      </w:r>
      <w:r>
        <w:rPr>
          <w:rtl w:val="true"/>
        </w:rPr>
        <w:t>الاستظهار لمنع خروج الدم</w:t>
      </w:r>
      <w:bookmarkEnd w:id="225"/>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ما فی کلامه، لأن القول بوجوب الاستظهار تکلیفا تعبدیا، بحیث لو تخلفت أتمت، ولا یترتب علیه أثر من جهة نفس الشرطیة، مما لا یقبله الذوق السلیم، کما کان الأمر کذلک فی کلّ ما یکون الشی‌ء الخارج حدثا، مثل البول والغائط فی المسلوس والمبطون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فانّه یجب علیها الاستظهار بما قد عرفت، لدلالة الأخبار علیه، </w:t>
      </w:r>
    </w:p>
    <w:p>
      <w:pPr>
        <w:pStyle w:val="BookText"/>
        <w:rPr/>
      </w:pPr>
      <w:r>
        <w:rPr>
          <w:rFonts w:ascii="IRNazanin" w:hAnsi="IRNazanin" w:eastAsia="IRNazanin"/>
          <w:color w:val="111111"/>
          <w:sz w:val="28"/>
          <w:sz w:val="28"/>
          <w:szCs w:val="28"/>
          <w:rtl w:val="true"/>
          <w:lang w:bidi="fa-IR"/>
        </w:rPr>
        <w:t>کماتری فی حدیث ابن عمار ، من الأمر بالتحشیّ والاستشفار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فی حدیث زرارة،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واحتشت واستشفرت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واستذفرت</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وتستدخل قطنة وتستشفر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الصحاف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تحتشی وتستذفر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ابن أبی یعفور،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واحتشت کُرسفها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ذلک من الاخبار الواردة فیها ذکر الاحتشاء بالخصوص، أو بتعبیر آخر مثل الامساک بالقطن أو ادخال القطنة ونظائره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جمیع هذه الاخبار، کون الغرض من الجمیع هو حفظ البدن عن التلوث بالدم، والمنع عن خروجه، وأمّا وجوب کون التحفظ بخصوص التحشی والاستشفار دون غیره لو امکن، فغیر معلوم اللزوم، بل المظنون هو العدم، لوضوح أنّ الوجوب فی مثل هذه الامور لیس الاّ طریقیا لا موضوعیا، کما قد یؤید ذلک ما ورد فی بعض الأخبار من التعبیر فیها بالاستیشاق لحصول التوقی، مثل خبر زرارة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فلتغتسل وتستوثق من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أیّ طریق حصل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الی ذلک یشیر ما ورد فی حدیث ابن عمار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وتضم فخذها فی المسجد وسائر جسدها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معناه ـ کما فسّره‌فی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والواو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وسائر جسدها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الحال، یعنی أنها لا تدخل </w:t>
      </w:r>
    </w:p>
    <w:p>
      <w:pPr>
        <w:pStyle w:val="BookText"/>
        <w:rPr/>
      </w:pPr>
      <w:r>
        <w:rPr>
          <w:rFonts w:ascii="IRNazanin" w:hAnsi="IRNazanin" w:eastAsia="IRNazanin"/>
          <w:color w:val="111111"/>
          <w:sz w:val="28"/>
          <w:sz w:val="28"/>
          <w:szCs w:val="28"/>
          <w:rtl w:val="true"/>
          <w:lang w:bidi="fa-IR"/>
        </w:rPr>
        <w:t>المسجد، ولکنها تجلس قریبا من المسجد، فتذکر اللّه عز وجل، بحیث یکون سجودها فیه، ضامّة فخذیها حین تدخل رأسها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فوجوب التحشی والاستشفار، لیس الاّ لتوقی الدم عن الخروج، ویعدّ ذلک واجبا، وامّا غیر ذلک من بعض الامور المذکورة فی حدیث الحلبی، من تفسیر الاستذفار بأنّ تتطیب وتستجمر بالدخنة، وغیر ذلک، والاستشفار أنْ تجعل مثل ثغر الدابة، لابد أنْ یحمل علی الاستحباب، أو یقال بکون المراد من الاستذفار هنا، هو الاستثفار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لذلک ورد فی روایة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تستذفر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اتحادهما معنیً من جهة قلب الثاء ذالاً، فیکون الاستذفار حینئذ واجبا کالاستثفار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یقال بعدم الوجوب، ما ورد فی روایة ابن عمّار ـ برغم وجود الاضطراب فی متنه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وتستثفر ولا تنخی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بالنون مع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تحییی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بالبائین التحتانیتین، أوّلهما مشددة، أی لا تصلی تحیّة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کما أرسل العلامة من أنّ المراد من لا تحنّی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وحذف حرف المضارعة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تختضب بالحناء، حیث لا یمکن القول بوجوب مثل هذه الامور، خصوصا مع وجود الاضطراب فی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لیس الواجب الاّ أصل التوقّی عن خروج الدم، وما هو المذکور فی الروایات تعدّ من أسهل الطرق للوصول الی ذلک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بعض النسخ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تحتشی أو تخبی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 المثناة من فوق، والباء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الاحتباء، وهو جمع الساقین والفخذین الی الظهر بعمامةٍ ونحوها، لیکون ذلک موجبا لزیادة تحفظها من تعدّی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کلامه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فانه علی هذا التقدیر، یؤید کون المقصود هو التحفظ من التعدی، ـ کما لا یخفی علی المتأمل فی الروایة ـ لا ایجاب خصوص بعض الخصوصیات والکیّفیات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الاستظهار الواجب علیه،ا هل یجب کونه قبل الوضوء فی القلیلة والمتوسطة بالنسبة الی غیر صلاة الغداة، أو مطلق الصلوات عند من یذهب الی وجوب الوضوء لجمیع الصلوات فیها، بحیث أنّه لو حاولت الاستظهار فی اثناء الوضوء بما إذا لم یستلزم فوت الموالات، لم یجز، أو ذکرت ذلک قبل الوضوء لأجل أنّه المتعارف أسهل من غیره؟</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الاقوی أیضا عدم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ذکره بعضهم قائلاً إنّه قضیة الأخبار، ولا یبعد کون المستفاد من حدیث ابن عمّار وسماعة والصحاف، من ترتب حکم الوضوء علی الاستظهار، استفادة وجوبه، إذ هو الأحسن، فیما یعتبر فی الوضوء من نیّتها بکونه وضوءا واجبا للقلیلة أو المتوسطة، مضافا الی أنّه مطابق للاحتیاط، وموافقٌ لاصالة الاشتغال المقتضی للفراغ الیقینی الحاصل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یستفاد من بعض الأخبار ـ کصحیح الصحاف، وخبر عبد الرحمن ـ کون الاستظهار بعد الغُسل لعطفه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 فایجابه فیه أیضا محل نظر، لأولویة فعله فی اثناء الغُسل علیه بعده، ولانصراف الذهن الی عدم ارادة الایجاب من ذلک، بل هو فعلیة حصول مشقة الفعل فی الاثناء، وللعطف فی کثیر من الاخبار بالواو، وإنْ قدم فیها ذکر الغُسل علیه مرتبا بثم علی غیره، و لعله وقع الوهم من بعض، حتّی قال إنّ قضیة الاخبار وکلام الأخیار کون الاستظهار بعد الغُسل، وعلّله مع ذلک بعدم امکان الغُسل مسبوقا بالاستظهار، وفیه منعٌ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انتهی محلّ کلامه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التحقیق یقتضی أنْ یقال لا اشکال فی وجوب الاستظهار، وهو بمعنی أن تشدّ المراة علی وسطها خرقة کالتکة، وتأخذ خرقة اخری وتقعد أحد طرفیها من قدام بالخرقة الاولی، ثم تُدخل الخرقة الثانیة بین فخذیها، وتخرجها من خلفها، وتعقد طرفها الآخر بالخرقة الاولی، کل ذلک بعد غَسل الفرج وحشوه بالقطن ـ 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وأمّا جعل الخرقة الاخری مشقوقة الرأسین، فهو أیضا ممکن، لکنه لعله لأجل سهولة عقدها بالتکة المشدودة بالوسط، لا لأجل مدخلیته للاستظهار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وجوب الاستظهار مضافا الی الاجماع، ونفی الخلاف فی لسان الاعلام، ما ورد فی جملة من الأخبار المتقدمة، مثل روایة ابن عمار، والحلبی وزرارة، وفی موضع من مرسلة یونس،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وأمرها ان تغتسل وتستثفر بثوب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موضعٍ آخر منها، عند حکایة حَمنة بنت جحش، عن رسول اللّه صلی‌الله‌علیه‌و‌آله ، حیث قال 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استحضت حیضة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احتشی کُرسفا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من ذلک، إنّی اثجّه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تلجمی وتحیضی</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وتسمی خرقة الاستشفار للمرأة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هذا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الاعظم قدس‌سره ، ولکنه هنا بمعنی جعل الأیام حیضا، بقرینة قوله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تحیض فی کلّ شهر فی علم اللّه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موثقة فضل وزرارة،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وتحشی لصلاة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صفوان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وتستدخل قطنة بعد قطنة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الی الاستدلال لوجوب منع وصول النجاسة الی البدن فی حال الصلاة، بما دل علی اشتراط طهارة ظاهر البدن فی الصلاة، ووجوب تقلیل النجاسة مهما أمکن، وأنّ هذا الدم حدث فیجب منعه بقدر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اثبات بعض ما ذکر فی الاخیر، لا یخلو عن اشکال، ولکن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اصل الاستظهار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کون محل الاستظهار بعد الوضوء والغسل أو قبلهما؟</w:t>
      </w:r>
    </w:p>
    <w:p>
      <w:pPr>
        <w:pStyle w:val="BookText"/>
        <w:rPr/>
      </w:pPr>
      <w:r>
        <w:rPr>
          <w:rFonts w:ascii="IRNazanin" w:hAnsi="IRNazanin" w:eastAsia="IRNazanin"/>
          <w:color w:val="111111"/>
          <w:sz w:val="28"/>
          <w:sz w:val="28"/>
          <w:szCs w:val="28"/>
          <w:rtl w:val="true"/>
          <w:lang w:bidi="fa-IR"/>
        </w:rPr>
        <w:t xml:space="preserve">وحیث کان الغرض من الاستظهار، هو التحفظ عن خروج الدم مهما أمکن، والاقتصار فی العفو عن حدثیته علی ما لا یمکن التحرز، فلابد من فعله ـ أی الاستظهار ـ من ابتداء الشروع فی الغُسل والوضوء، للتحفظ عن خروج الدم حالهما بقدر الامکان، کما یجب تحفظه عنه بعدهما الی الفراغ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استفادة ذلک من الاخبار لا یخلو عن غموض و اشکال، وإنْ اعترف بدلالة الاخبار وکلمات الأخیار الشیخ کاشف الغطاء فی محکیّ شرحه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بالنسبة الی الوضوء، ووافقه فی ذلک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الانصاف هو عدم الفرق فی لزوم تقدیم الاستظهار علی الوضوء، بین صلاة الغداة وغیرها، خصوصا إذا قلنا بوجوب المبادرة فی المعاقبة، ولیس لتوهم لزوم تأخره عنه منشأٌ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دلالة الاخبار علی التقدیم للاستظهار فی الوضوء، أمرٌ غیر بعید، لأن لسان الاخبار ـ خصوصا مثل روایة ابن عمار، وعبد الرحمن، وزرارة، وسماعة، وابن أبی یعفور ـ هو تقدیم الاستظهار علی الوضوء، من جهة ترتیب الکلام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کلام بعض الفقهاء ـ مثل السیّد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التاسعة ـ هو التصریح بوجوب کون التحفظ بعد الوضوء والغُسل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 وجهه، هو لزوم رعایة ذلک لأجل الصلاة، من جهة عدم الفصل بین الوضوء والصلاة، خصوصا عند من یوجب المبادرة الی المعاقبة، لأن الایقان بالاستظهار بعد الوضوء، کان أتقن فی عدم التعدی والتحفظ بما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الحکم بوجوب التقدیم علی الوضوء جزما، لا یخلو عن تأمل، وإنْ لم نعلق فی هذه المسالة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قبول ذلک فی رأینا هذاالوضوء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یجب أن یکون الاستظهار من حین الشروع فی الغسل أو بعده؟</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الی المشهور هو الأخیر، بل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تضاعیف الأخبار، کون الاستظهار بعد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وجهه أنّ الغُسل مع الشد والاستیثاق غیر میسور، ولعلّ الامر هو کذلک لما ورد فی حدیث الصحاف کمن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فلتغتسل ثم تحتشی وتستذفر وتصلّی الظهر والعصر، فانّ علیها أنْ تغتسل فی کلّ یوم ولیلة ثلاث، مرّات وتحتشی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الرحمن،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ظهر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الکُرسف، فلتغتسل، ثم تضع کرسفا آخر ثم تصلی</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هی مستحاضة، فلتغتسل وتستوثق من نفسها، وتصلّی کلّ صلاة بوضوء، ما لم ینفد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الحدیث</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أنّه مشتمل للترتیب المفید لتعاقب الاستظهار علی الغسل، وتقدیمه علیه بخلاف الوضوء، حیث کان موضعه بحسب ظاهره بعد الاشتیاق، مضافا الی </w:t>
      </w:r>
    </w:p>
    <w:p>
      <w:pPr>
        <w:pStyle w:val="BookText"/>
        <w:rPr/>
      </w:pPr>
      <w:r>
        <w:rPr>
          <w:rFonts w:ascii="IRNazanin" w:hAnsi="IRNazanin" w:eastAsia="IRNazanin"/>
          <w:color w:val="111111"/>
          <w:sz w:val="28"/>
          <w:sz w:val="28"/>
          <w:szCs w:val="28"/>
          <w:rtl w:val="true"/>
          <w:lang w:bidi="fa-IR"/>
        </w:rPr>
        <w:t xml:space="preserve">وجود 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التراخی والتأخیر، فی حدیث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الجعفی،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هی لم تر طهرا، اغتسلت واحتشت، و لا تزال تصلّی بذلک الغسل</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فضیل وزرارة،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تغتسل کل یوم ولیلة ثلاث مرات، وتحتشی لصلاة الغداة، الحدیث</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أبی یعفور،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واحتشت کُرسفها، وتنظر فان ظهر علی الکُرسف، زادت کرسفها وتوضأت وصلّت</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بناء علی کون المراد من الغُسل هنا التداخل مع غُسل الحیض، فهو مشتملٌ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الغسل قبل الاحتشاء، والوضوء بعده بحسب ترتیب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یکون الأمر فی روایة ابن عمار</w:t>
      </w:r>
      <w:r>
        <w:rPr>
          <w:rStyle w:val="FootnoteAnchor"/>
          <w:rtl w:val="true"/>
        </w:rPr>
        <w:footnoteReference w:id="507"/>
      </w:r>
      <w:r>
        <w:rPr>
          <w:rFonts w:ascii="IRNazanin" w:hAnsi="IRNazanin" w:eastAsia="IRNazanin"/>
          <w:color w:val="111111"/>
          <w:sz w:val="28"/>
          <w:sz w:val="28"/>
          <w:szCs w:val="28"/>
          <w:rtl w:val="true"/>
          <w:lang w:bidi="fa-IR"/>
        </w:rPr>
        <w:t>والحلبی</w:t>
      </w:r>
      <w:r>
        <w:rPr>
          <w:rStyle w:val="FootnoteAnchor"/>
          <w:rtl w:val="true"/>
        </w:rPr>
        <w:footnoteReference w:id="508"/>
      </w:r>
      <w:r>
        <w:rPr>
          <w:rFonts w:ascii="IRNazanin" w:hAnsi="IRNazanin" w:eastAsia="IRNazanin"/>
          <w:color w:val="111111"/>
          <w:sz w:val="28"/>
          <w:sz w:val="28"/>
          <w:szCs w:val="28"/>
          <w:rtl w:val="true"/>
          <w:lang w:bidi="fa-IR"/>
        </w:rPr>
        <w:t>وصفوان بن یحیی</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روایة اُخری لزرارة،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انقطع الدم، والاّ اغتسلت واحتشت واستثفرت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استذفرت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فان جاز الدم الکُرسف تعصبت واغتسلت، ثم صلّت الغداة، الحدیث</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المراد من الغُسل فی الاول، هو غسل النفاس، والثانی هو الاستحاضة، فانّه یوجب کون التعصّب قبل الغُسل إنْ ارید من التعصّب الاحتشاء، فیکون خلاف ما تقدم من دلالة الاخبار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الخبر واردٌ فی خصوص النفاس، لان مورده کان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فمع وجود أخبار کثیرة دالة علی وجوب الاستظهار بعد الغسل فی الاستحاضة، فلا یبقی مورد للتنظر المستفاد من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فایجابه فیه محل نظر، لأولویة فعله اثناء الغُسل علیه بعده، ولانصراف الذهن الی عدم ارادة الایجاب من ذلک، بل هو لغلبة حصول مشقة الفعل فی الاثناء، وللعطف فی کثیر من الأخبار بالواو، وإنْ قدم فیها ذکر الغسل علیه مرتبّا بثم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اجتهاد فی مقابل النصوص، ولا داعی لمثل ذلک مع عدم وجود خلاف فیه، الاّ فی حدیث وارد فی خصوص النفاس، مع عدم نصّه فیه، لامکان توجیهه بما یوجب الجمع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فالأقوی عندنا ما علیه المشهور،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أنّ وجوب الاستظهار کان الی حین تمام الصلاة والفراغ منها، فمتی ظهر الدم فی الاثناء نتیجة لتقصیرها فی الشدّ اتجه البطلان، وامّا إذا لم یکن للتقصیر، بل کان لغلبة الدم، فهو إنْ لم یکن للانتقال من مرتبة الأدنی الی الاعلی، فلا باس به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کان للانتقال من الوسطی الی الکبری، أو من الصغری الی الوسطی، اتجّه حینئذ اعادة الطهارة والصلاة إنْ صلّت مع ذلک، فوجوب اعادة الطهارة ثابت، حتّی مع اتفاق الأثر، لأنّ ذلک حدث آخر لا یجزی عن الحدث الاول، فیجب الغُسل له بمجرد حدوث الکثیرة، سواء کان قبل الصلاة أو فی اثنائها، وإنْ کان قد اغتسلت للوسطی سابقا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الحکم فی الوضوء بالنسبة الی عروض الوسطی علی القلیلة بالنسبة الی صلاة الظهر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ربما احتمل الإجزاء مع اتفاق الأثر غُسلاً ووضوءا، لعدم وجوب نیة کون الغُسل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ضعیف، لأنّ ما یدل علی العفو فی دم الحدث، کان للمرتبة السابقة، ولا یشمل المرتبة اللحقة،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للطهارة والاستظهار للصلاة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الاستظهار فی تمام النهار علی الصائمة، ففیه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الی العلامة وجوبه علیها تمام النهار، نظرا الی اشعار توقف صحة صومها علی الغُسل، فظهور الدم یوجب التأثیر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نقل ذلک والمنع عنه، اذ لا دلیل علیه، بل قد تشعر الادلة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قد استفاد ذلک من کلام الامام علیه‌السلام من حکمه من ایجاب غسل واحد للوسطی، من دون ذکر تفصیل لذلک فی الصوم، مع امکان عروض ذلک کثیرا فی النساء، وکذلک وجوب ثلاثة أغسال للکثیرة دون أزید، مع أنّه یمکن حدوث ما هو أزید من ذلک لو أوجب الاستظهار للصوم فی تمام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وتحقیق الکلام فیه موکول الی محلّه فی باب الصوم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وجوب الاستظهار فی المسلوس والمبطون، کما نص علیه جماعة، منهم الشیخ والعلامة والشهید، لورود النص علی ذلک فی المسلوس، وهو روایة حریز بن عبداللّه، عن أبی عبداللّه علیه‌السلام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یقطر منه البول والدم، إذا کان حین الصلاة، أخذ کیسا وجَعَل فیه قطنا، ثم علّقه علیه، وأدخل ذکره فیه، ثم صلّی، یجمع بین صلاتین الظهر و العصر، یؤخر الظهر ویعجل العصر باذان واقامتین، ویؤخر المغرب ویعجّل العشاء باذان واقامتین، ویفعل ذلک فی الصبح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فانه یدلّ علی لزوم الاستظهار ـ کما فی المستحاضة ـ فی المسلوس، فیلحق به المبطون بالفحوی، إنْ صدق علیه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لا یخلو عن اشکال، لأنّ نجاسة البول شرعا أقوی، لاحتیاج تطهیره بغسلتین، بخلاف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لعلّ وجه الحاقه به، هو صدق الحدثیة علی الغائط مثل البول، لو لم یکن أشدّ من حیث تنفر الطبع عنه عرفا أزید بما یتنفر عن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البطن مثل البول فی الحدثیة، فیترتب علیه ما یترتب علی البول والاستحاضة، وإنْ منعه بعضٌ معلّلین بأنّ النص وارد فی الاستحاضة دونهما، والتعدی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الدقة والتأمل فی روایة حریز، حیث حکم فی حق المسلوس بالبول ـ أو بالدم بما حکم فی المستحاضة ـ من الجمع بین الصلاتین، وتأخیر صلاةٍ وتعجیل اُخری، یفید کون ذلک لأجل الحدثیة فی البول والدم، فلابد من ملاحظة الاستظهار فیهما، کما یلاحظ فی دم الاستحاضة، فیکون حکم التبدیل هنا کحکم التبدیل فی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نص علیه جماعة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أنّ الواجب هو نفس التوقی عن خروج الدم أو البول، لا خصوص عمل خاص، الاّ لأجل کونه أسهل للوصول الی المقصود، کما لا یخفی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فالواجب هنا هو حشو الإحلیل بقطن، وجعله فی خریطة، حتّی یحفظ البول عن التعدی الی سائر البدن، فما یخرج منه بغیر اختیار کان معفوا، لأجل تعذره أو تعسّره عن تحفظه، فیعفی عنه فی الصلاة، مع مراعاة ما یلزم رعایته فی حدث الاستحاضة الجاری فی المسلوس والمبطون، لإشتراک أکثر احکامهما مع أحکام المستحاضة، ولوحدة الملاک فی الموردین </w:t>
      </w:r>
      <w:r>
        <w:rPr>
          <w:rFonts w:eastAsia="IRNazanin" w:cs="IRNazanin"/>
          <w:color w:val="111111"/>
          <w:sz w:val="28"/>
          <w:szCs w:val="28"/>
          <w:rtl w:val="true"/>
          <w:lang w:bidi="fa-IR"/>
        </w:rPr>
        <w:t xml:space="preserve">. </w:t>
      </w:r>
      <w:bookmarkStart w:id="226" w:name="pg13323_169156"/>
    </w:p>
    <w:p>
      <w:pPr>
        <w:pStyle w:val="BookText"/>
        <w:rPr/>
      </w:pPr>
      <w:bookmarkEnd w:id="226"/>
      <w:r>
        <w:rPr>
          <w:rFonts w:ascii="IRNazanin" w:hAnsi="IRNazanin" w:eastAsia="IRNazanin"/>
          <w:color w:val="111111"/>
          <w:sz w:val="28"/>
          <w:sz w:val="28"/>
          <w:szCs w:val="28"/>
          <w:rtl w:val="true"/>
          <w:lang w:bidi="fa-IR"/>
        </w:rPr>
        <w:t>أحکام استحاضة</w:t>
      </w:r>
    </w:p>
    <w:p>
      <w:pPr>
        <w:pStyle w:val="BookText"/>
        <w:rPr/>
      </w:pPr>
      <w:r>
        <w:rPr>
          <w:rFonts w:ascii="IRNazanin" w:hAnsi="IRNazanin" w:eastAsia="IRNazanin"/>
          <w:color w:val="111111"/>
          <w:sz w:val="28"/>
          <w:sz w:val="28"/>
          <w:szCs w:val="28"/>
          <w:rtl w:val="true"/>
          <w:lang w:bidi="fa-IR"/>
        </w:rPr>
        <w:t xml:space="preserve">قال المحقّق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فعلت ذلک کانت بحکم الطاهرة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قامت بوظیفتها فی الاستحاضة من القلیلة أو المتوسّطة أو الکثیرة، تصیر کالمرأة الطاهرة فی جمیع الأحکام، فلها ما لها وعلیها ما علیها، بلا خلاف فیه بین الفقهاء، سوی ما ستسمعه من ابن حمزة وعن الشیخ خاصّة بالنسبة إلی دخول الکعبة، حیث قالا بعدم جوازه لها کما سیأتی ذکره ، والإجماع قائم علی منطوق هذه القضیّة الشرطیّة وهی إذا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والسؤال المطروح حینئذٍ عن 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هذه الشرطیّة ففیها ثلاث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المستحاضة ـ بأی قسم منها ـ لو أخلّت بوظیفتها ـ من تغییر الخرقة أو القطنة، أو من الوضوء فی القلیلة أو المتوسّطة ـ لو أوجبناه فی غیر الغداة من الصلوات، أو حتّی فی الغداة، أو من الغُسل فی المتوسّطة للغداة فقط، أو فی الکثیرة فی ثلاث مرّات للصلوات ـ هل تکون بحکم الحایض، ویترتّب علیها أحکامها، من حرمة الوطی، والدخول فی المساجد، والجواز عن المسجدین، وحرمة قراءة سور العزائم، وحرمة مسّ المصحف، وبطلان الصلاة والطواف باعتبار منطوق هذا الإجماع القائم؛ بحیث یکون الحکم فی طرفی القضیة منطوقاً ومفهوماً ثابت بالإجماع، کما یظهر ذلک من کلمات بعض الأصحاب ومنهم صاحب الجواهر وغیره من دفع هذا التوهّم من مثل عبارة المصنّف وغیره ممّا یماثلها </w:t>
      </w:r>
      <w:r>
        <w:rPr>
          <w:rFonts w:eastAsia="IRNazanin" w:cs="IRNazanin"/>
          <w:color w:val="111111"/>
          <w:sz w:val="28"/>
          <w:szCs w:val="28"/>
          <w:rtl w:val="true"/>
          <w:lang w:bidi="fa-IR"/>
        </w:rPr>
        <w:t>.</w:t>
      </w:r>
    </w:p>
    <w:p>
      <w:pPr>
        <w:pStyle w:val="Heading2"/>
        <w:numPr>
          <w:ilvl w:val="1"/>
          <w:numId w:val="1"/>
        </w:numPr>
        <w:rPr/>
      </w:pPr>
      <w:bookmarkStart w:id="227" w:name="__RefHeading___Toc2506164_2322387425"/>
      <w:bookmarkStart w:id="228" w:name="_Toc76"/>
      <w:bookmarkEnd w:id="227"/>
      <w:r>
        <w:rPr>
          <w:rtl w:val="true"/>
        </w:rPr>
        <w:t xml:space="preserve">فی أحکام الاستحاضة </w:t>
      </w:r>
      <w:r>
        <w:rPr>
          <w:rtl w:val="true"/>
        </w:rPr>
        <w:t xml:space="preserve">/ </w:t>
      </w:r>
      <w:r>
        <w:rPr>
          <w:rtl w:val="true"/>
        </w:rPr>
        <w:t>المستحاضة بحکم الطاهر لو أتی بما علیها</w:t>
      </w:r>
      <w:bookmarkEnd w:id="22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القضیّة الشرطیّة بحسب الظاهر، أنّها مع </w:t>
      </w:r>
    </w:p>
    <w:p>
      <w:pPr>
        <w:pStyle w:val="BookText"/>
        <w:rPr/>
      </w:pPr>
      <w:r>
        <w:rPr>
          <w:rFonts w:ascii="IRNazanin" w:hAnsi="IRNazanin" w:eastAsia="IRNazanin"/>
          <w:color w:val="111111"/>
          <w:sz w:val="28"/>
          <w:sz w:val="28"/>
          <w:szCs w:val="28"/>
          <w:rtl w:val="true"/>
          <w:lang w:bidi="fa-IR"/>
        </w:rPr>
        <w:t xml:space="preserve">ما تجب علیها من الأفعال حتّی مثل تغییر الخرقة والقطنة، تکون بحکم الطاهر من کلّ وجه، وحکمها حکم الطاهرة التی لم تتلبّس بشیء من هذا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الإخلال بشیء من ذلک، فلا تکون بحکم الطاهرة من کلّ وجه ؛ وإن جاز لها مسّ کتابة القرآن وقراءة العزائم مثلاً بدون تغییر الخرقة والقطنة، بأن یقال إنّه لیس لنا دلیلٌ علی شرطیّة غیر الصلاة بذلک ، فمع عدم التغییر المذکور لا یجوز لها الصلاة فقط دون غیرها من سائر الغایات إذا أتت بالوضوء والغسل غیر تغییر الخرقة والقطنة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الشرطیّة منطوقاً ومفهوماً أمراً محدوداً، بأن تکون المستحاضة الفاعلة بالوظیفة بحکم الطاهرة فی خصوص الصلاة التی وجبت هذه الأفعال لها، أنّه لا یکون لها استمرار الدم فیها قادحاً بصحّة صلاتها، من دون تعرّض لحال سایر الغایات الخمسة المذکورة، بمعنی کما کان الأمر فی المفهوم أیضاً کذلک ؛ وبالتالی لو أخلّت بالوظیفة ولو بشیء من تلک الاُمور تکون صلاتها باطلة من دون تعرّض لحال غیرها من الغایات ، وأمّا سایر الغایات من جهة المنطوق والمفهوم فهی تابعة إلی دلالة غیر ما ورد فی حقّها بالنسبة إلی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یظهر من کلام صاحب الجواهر اختیاره للأخیر، حیث قال بعد ذکره للاحتمال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المناسب، کما حُکی من الإجماع ونفی الخلاف، ضرورة کونه بهذا المعنی مفروغاً منه منطوقاً ومفهوماً ، بل لعلّه متیقّن فی عبارة المصنّف والقواعد وما شابهها، للنصّ فیه علی الصلاة الدالّ علی إرادته فی المنطوق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إن لم نقل إنّ المراد بالشرطیّة فی عبارات الأصحاب إنّما هو منطوقها خاصّة، لکونه معقد إجماع وأمر متیقّن بالنسبة إلی صیرورتها کالطاهر من غیر نظر إلی المفهوم، وهو کثیراً ما یستعمل فی عبارات الفقهاء ، إلاّ أنّ عبارات الأصحاب فی المقام لا تخلو عن إجمال، لکنّها لا تأبی </w:t>
      </w:r>
    </w:p>
    <w:p>
      <w:pPr>
        <w:pStyle w:val="BookText"/>
        <w:rPr/>
      </w:pPr>
      <w:r>
        <w:rPr>
          <w:rFonts w:ascii="IRNazanin" w:hAnsi="IRNazanin" w:eastAsia="IRNazanin"/>
          <w:color w:val="111111"/>
          <w:sz w:val="28"/>
          <w:sz w:val="28"/>
          <w:szCs w:val="28"/>
          <w:rtl w:val="true"/>
          <w:lang w:bidi="fa-IR"/>
        </w:rPr>
        <w:t xml:space="preserve">الانطباق علی بعض ما ذکرنا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من کونها بحکم الطاهر، أنّ جمیع ما یصحّ من الطاهر من الاُمور المشروطة بالطهارة، یصحّ منها، فتصحّ صلاتها وصومها ودخولها المساجد مطلقاً ویأتیها زوجها إن شاء ، هذا ممّا لا خلاف فیه بین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فعلت ذلک صارت طاهراً ، مذهب علمائنا أجمع أنّ الاستحاضة حدثٌ تَبطل الطهارة بوجوده ، فمع الإتیان بما ذکره من الوضوء إن کان قلیلاً والأغسال إن کان کثیراً، یخرج عن حکم الحدث لا محالة، ویجوز لها استباحة کلّ ما تستبیحه الطاهر من الصلاة والطواف ودخول المساجد وحلَّ وطیها، وإن لم تفعل ذلک کان حدثها باقیاً، ولم یجز أن تستبیح شیئاً ممّا یشترط فیه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إشکال فی وقیام الإجماع علی أنّها إذا عملت بما علیها ـ من الوضوء والغُسل وتغییر الخرقة والقطنة وتطهیر ظاهر البدن فی کلّ مورد بحسب مقتضاه ـ أصبحت کالطاهرة فی جواز الغایات الخمسة من الاجتیاز من المسجدین والمکث فیهما وفی غیرهما من المساجد وقراءة العزائم ومسّ کتابة القرآن والوطی ، کما أنّها تکون حینئذٍ مکلّفة بالصلاة والصوم والطواف ،حیث یمکن استظهاره من بعض النصوص الواردة فی جواز وطیها بعد ما استحلّت لها الصلاة، وجواز طوافها الملازم مع جواز دخولها فی المسجد الحرام ومکثها فیه ، بل ولا حاجة للاستعانة بتلک النصوص بعد قیام الإجماع علی جواز ترتّب تلک الغایات علیها من التمسّک بإطلاق أدلّة تلک الغایات فی إثبات مشروعیّتها، حتّی یرد علیه بأنّ اشتراطها بالطهارة مانعٌ عن التمسّک </w:t>
      </w:r>
    </w:p>
    <w:p>
      <w:pPr>
        <w:pStyle w:val="BookText"/>
        <w:rPr/>
      </w:pPr>
      <w:r>
        <w:rPr>
          <w:rFonts w:ascii="IRNazanin" w:hAnsi="IRNazanin" w:eastAsia="IRNazanin"/>
          <w:color w:val="111111"/>
          <w:sz w:val="28"/>
          <w:sz w:val="28"/>
          <w:szCs w:val="28"/>
          <w:rtl w:val="true"/>
          <w:lang w:bidi="fa-IR"/>
        </w:rPr>
        <w:t xml:space="preserve">بالإطلاق، لاحتیاجه إلی إحراز التمکّن من تحصیل الطهارة ، مع أنّها غیر محرزة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أیضاً غیر صحیح فی حدّ نفسه ؛ لأنّ المانع هو إحراز عدم التمکّن، ومع عدمه یصحّ الحکم بالبطلان من دون الحاجة إلی إحراز التمکّن منه، وذلک لأنّ تقیید الإطلاق بالتمکّن من الطهارة المستفاد من أدلّة اشتراط تلک الغایات بها یتمّ من خلال دلیل عقلی ولا یخفی أنّه فی تقیید الدلیل العقلی وتخصیصه لابدّ من الاقتصار علی ما أحرز عدم التمکّن، ومع عدم الاحراز یکون المرجع عموم الأدلّة واطلاقها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أن یُقال بامکان إحراز الشرط من خلال الرجوع إلی العام أو الإطلاق، فیما شکّ فی وجوده، لجواز الرجوع إلیهما فی الشبهة المصداقیّة إذا کان التخصیص أو التقیید لبّیاً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مضافاً إلی أنّه إذا رأینا تنصیص الإمام علیه‌السلام بجواز الإتیان بما یشترط فیه إحراز التمکّن من الطهارة، مثل الطواف الملازم للدخول فی المسجد الحرام، أوجب ذلک الاطمئنان للفقیه، بارتفاع المانع الذی یمنع عن ترتیب مثل تلک الغایات، لوحدة الملاک بین ما هو مورد النصّ وبین غیره ، فالتمسّک بالإطلاق لعلّه کان لأجل أنّهم فهموا من ذلک بأنّ الملاک فی جواز الرجوع إلی العام أو الإطلاق لیس هو إحراز التمکّن من تحصیل الطهارة، بل یکفی عدم إحراز عدم التمکّن منه فی الأخذ بالإطلاق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فالمسألة فی ناحیة المنطوق واضحة لا غبار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نقاش فی بطلان الصلاة فیما لو أخلّت بشیء من الأعمال، حتّی فی تغییر الخرقة والقطنة، قضاءً لحکم الشرط من الانتفاء، الانتفاء بلا فرق فیه بین العمد وغیره، إذا لم یقم دلیل علی الصحّة فی الثانی علی خلاف مقتضی الشرط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بالنسبة إلی الصلاة فی صورة الإخلال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الکلام فی الإخلال بالنسبة إلی سائر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یُقال بأنّ المعروف ـ فیما سوی مسّ المصحف ـ هو توقّف جوازها علی الغُسل فقط، ومع الإخلال به لا یجوز ترتّب الغایات الأربعة علی حسب مانسب إلی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استدلّوا علیه بالإجماع والاستصحاب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عرفت تقریبه فی صدر البحث، من قیام الإجماع فی القضیّة الشرطیّة فی کلا طرفیها من المنطوق والمفهوم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کان هذا الإجماع صحیحاً للزم القول بعدم جواز ترتّب الغایات الأربعة حتّی بالإخلال بواحدٍ من الأعمال الواجبة علیها من الغسل والوضوء وتبدیل الخرقة أو القطنة، إن اُرید من الانتفاء عند الانتفاء، انتفاء کلّ ما هو شرط المستلزم لانتفاء المشروط علی نحو نفی الإیجاب الجزئی ؛ لأنّ بانتفاء أحد الشروط ینتفی المشروط ، وهو لا یتناسب مع ما ادّعوه واستدلّوا علیه من عدم ترتیب الغایات الأربع بالإخلال فی خصوص الغسل ، کما أنّ المسّ یتوقّف علی الوضوء والغُسل معاً، لاشتراط جوازه بالخلو عن الحدثین ، فمع الإخلال بأحدهما لا یجوز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یرد فیه أیضاً إنّه یصحّ المسّ إذا أخلّت بخصوص تغییر الخرقة والقطنة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دخالة مثلها فی جوازه یحتاج إلی دلالة دلیل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فإثبات کلّ هذه الاُمور فی ناحیة المفهوم، المستلزم للاخلال بالإجماع، لا یخلو عن إشکال، خصوصاً بعد ملاحظة الاضطراب والإجمال فی معاقد جماعاتهم ، وغایة ما یستفاد منها الإیجاب الجزئی، وحرمة بعض ما یحرم علی الحائض علی المستحاضة لا کلّها، کما یشهد له کلام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ناحیة الإخلال حیث یقوله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تفعل ذلک کان حدثها باقیاً ولم یجز أن تبیح شیئاً ممّا یشترط فیه الطهارة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مع أنّه قدس‌سره قائل بجواز وطیها، ولو لم تفعل بما علیها من الأغسال الصلاتیّة، فیستکشف منه أنّه رحمه اللّه لا یقصد دعوی قیام الإجماع علی مفهوم القضیّة مطلقاً، وإلاّ کیف یخالف نفسه فی حکمه بجواز الوطی مع الإخلال بالأغسال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المستفاد من ذیل کلامه حیث یقوله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یشترط فیه الطهارة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إخراج مثل الوطی حیث لا یکون ممّا یشترط فیه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یستفاد شرطیّة الطهارة فیه بمعنی الإباحة ممّا ورد فی النص علی جواز وطیها، بعدما استحلّت لها الصلاة، حیث لو لم تکن الطهارة من هذا الدم شرطاً لما کان لقوله بالاستحلال لها إذا استحلّت لها الصلاة وجهاً وجیهاً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عدم وجود إجماع فی طرف النفی والإخلال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تقریب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 إنّ الاستحاضة حیث کانت مسبوقة بالحیض، وکانت تلک الاُمور محرّمة علیها فی حال حیضها، وبعد انتقال حالها إلی الاستحاضة، یشکّ فی بقاء تلک الحالة السابقة، فیستصحب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فیما إذا کانت مسبوقة بالحیض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غیر المسبوقة، فتلحق بالمسبوقة به لعدم القول بالفصل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 هذا الاستصحاب فی المسبوقة، بأنّه غیر جارٍ هنا، لأنّ اسراء الحکم من الحایض إلی المستحاضة، یکون من قبیل اسراء حکمٍ من موضوعٍ إلی موضوع آخر بالنظر إلی العرف، وکذا بالنظر إلی لسان الدلیل لوضوح الفرق بینهما فرقاً فاحشاً کتغایرهما عقلاً ، وفیه تأمّل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سلّمنا الاستصحاب فی المسبوقة، ولکن قیل إنّه لا یمکن اسراءه فی غیر المسبوقة لعدم القول بالتفصیل، لأنّه إنّما یصحّ ذلک فی الحکم الواقعی القائم علیه الدلیل فی الحکم الظاهری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للآملی ، وأراد من الحکم الظاهری، الحکم </w:t>
      </w:r>
    </w:p>
    <w:p>
      <w:pPr>
        <w:pStyle w:val="BookText"/>
        <w:rPr/>
      </w:pPr>
      <w:r>
        <w:rPr>
          <w:rFonts w:ascii="IRNazanin" w:hAnsi="IRNazanin" w:eastAsia="IRNazanin"/>
          <w:color w:val="111111"/>
          <w:sz w:val="28"/>
          <w:sz w:val="28"/>
          <w:szCs w:val="28"/>
          <w:rtl w:val="true"/>
          <w:lang w:bidi="fa-IR"/>
        </w:rPr>
        <w:t xml:space="preserve">الثابت من الاُصول ؛ حیث ادّعی أنّه فی مثله لا مجال بحریات قاعدة القول بعدم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اختصاصه بالحکم الواقعی غیر ثابتة، وتحقیقها موکول إلی محله فی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فالأقوی عندنا أن یقال فی طرف المنطوق بأنّه لا إشکال فی کونها بحکم الظاهر فی ترتیب جمیع الغایات بدلیل الإجماع وبما هو المستفاد من الأدلّة کما أشرنا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جهة امتناعها من القیام بجمیع ما یجب علیها، فیکون حکمها علی حسب ما تقتضیه تلک الغایة من رفع ذلک المانع إذا فرضنا عدم دخول المفهوم تحت معاقد الإجماعات ، فلازم ذلک أنّه لو أخلّت بالأغسال لما جاز لها دخول المساجد والاجتیاز عن المسجدین وقراءة العزائم ومسّ المصحف والوطی، إن قلنا بممنوعیّة ذلک للمستحاضة الکثیرة والمتوسّطة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قامت بأتیان الأغسال بحسب ما تجب علیها ذلک، وأخلّت بخصوص الوضوء، لها تلک الاُمور إلاّ المسّ، حیث یجب فیه الخلوّ عن الحدثین ولا یحصل ذلک إلاّ بالغسل والوضوء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أخلّت بتغییر الخرقة والقطنة دون الغُسل والوضوء، جاز لها جمیع تلک الغایات، حتّی مسّ المصحف، بخلاف الصلاة حیث لا یجوز لها القیام بها بدون التغییر، بل وبدون غَسل الظاهر من البدن ؛ لأنّ فقد هذه الاُمور إمّا شرط لها أو وجودها مانع لها دون غیرها من الغایات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المستحاضة المخلّة بواجباتها لا تعدّ کالحائض، ودعوی الحاقها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ینبغی الالتفات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صاحب الجواهر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من جمیع ما ذکرنا، أنّ المستحاضة المتوسّطة والکثیرة لا یجوز لها الدخول فی المسجدین، والمکث فی المساجد، وقرائة العزائم قبل </w:t>
      </w:r>
    </w:p>
    <w:p>
      <w:pPr>
        <w:pStyle w:val="BookText"/>
        <w:rPr/>
      </w:pPr>
      <w:r>
        <w:rPr>
          <w:rFonts w:ascii="IRNazanin" w:hAnsi="IRNazanin" w:eastAsia="IRNazanin"/>
          <w:color w:val="111111"/>
          <w:sz w:val="28"/>
          <w:sz w:val="28"/>
          <w:szCs w:val="28"/>
          <w:rtl w:val="true"/>
          <w:lang w:bidi="fa-IR"/>
        </w:rPr>
        <w:t xml:space="preserve">الإتیان بالأغسال کما هو المشهور بین الأصحاب، کما ورد التصریح بذلک فی موضع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فی موضع آخر، قد تحقّق أنّ مذهب الأصحاب تحریم دخول المساجد وقراءة العزائم علی المستحاضة قبیل الغسل، ثمّ نقل أقوال المخالف لذلک ، وقال أخیراً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ریب فی شذوذ هذه الأقوال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علی تحریم الغایات الخمس علی المحُدِث بالأکبر مطلقاً عدا المسّ ، بل ویستفاد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الإشارة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القول بالحرمة مع عدم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مقابل ذلک التزم جماعة من الأصحاب علی جواز الدخول لها بدون الأفعال، کما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ناسباً 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أطلق 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استدلّ لذلک بخبر محمّد وفضیل وزرارة جمیعاً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أسماء بنت عمیس حملت بمحمّد بن أبی بکر، فأمرها رسول اللّه صلی‌الله‌علیه‌و‌آله حین أرادت الإحرام من ذی الحُلیفة أن تغتسل وتحتشی بالکرسف وتهلّ بالحجّ ، فلمّا قدموا ونسکوا المناسک سألت النبیّ صلی‌الله‌علیه‌و‌آله عن الطواف بالبیت والصلاة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کم ولدت؟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ثمانی عشرة ، فأمرها رسول اللّه صلی‌الله‌علیه‌و‌آله أن تغتسل وتطوف بالبیت وتُصلّی ولم ینقطع عنها الدم ففعلت ذلک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لا تدلّ علی جواز دخول المستحاضة فی المسجد الحرام، أو غیره بدون الغسل، لأنّک قد رأیت من أمره صلی‌الله‌علیه‌و‌آله بأسماء بنت عمیس </w:t>
      </w:r>
      <w:bookmarkStart w:id="229" w:name="pg13323_169164"/>
    </w:p>
    <w:p>
      <w:pPr>
        <w:pStyle w:val="BookText"/>
        <w:rPr/>
      </w:pPr>
      <w:bookmarkEnd w:id="229"/>
      <w:r>
        <w:rPr>
          <w:rFonts w:ascii="IRNazanin" w:hAnsi="IRNazanin" w:eastAsia="IRNazanin"/>
          <w:color w:val="111111"/>
          <w:sz w:val="28"/>
          <w:sz w:val="28"/>
          <w:szCs w:val="28"/>
          <w:rtl w:val="true"/>
          <w:lang w:bidi="fa-IR"/>
        </w:rPr>
        <w:t>بالاغتسال والاحتشاء للاهلال بالحج فی ذی الحلیفة باعتبار مسجدها، کما أمرها بالاغتسال لدخول مسجد الحرام للطواف والصلاة ، مضافاً إلی دلالته علی جواز إدخال النجاسة المسجد</w:t>
      </w:r>
      <w:r>
        <w:rPr>
          <w:rFonts w:eastAsia="IRNazanin" w:cs="IRNazanin"/>
          <w:color w:val="111111"/>
          <w:sz w:val="28"/>
          <w:szCs w:val="28"/>
          <w:rtl w:val="true"/>
          <w:lang w:bidi="fa-IR"/>
        </w:rPr>
        <w:t>.</w:t>
      </w:r>
    </w:p>
    <w:p>
      <w:pPr>
        <w:pStyle w:val="Heading2"/>
        <w:numPr>
          <w:ilvl w:val="1"/>
          <w:numId w:val="1"/>
        </w:numPr>
        <w:rPr/>
      </w:pPr>
      <w:bookmarkStart w:id="230" w:name="__RefHeading___Toc2506166_2322387425"/>
      <w:bookmarkStart w:id="231" w:name="_Toc77"/>
      <w:bookmarkEnd w:id="230"/>
      <w:r>
        <w:rPr>
          <w:rtl w:val="true"/>
        </w:rPr>
        <w:t xml:space="preserve">فی أحکام الاستحاضة </w:t>
      </w:r>
      <w:r>
        <w:rPr>
          <w:rtl w:val="true"/>
        </w:rPr>
        <w:t xml:space="preserve">/ </w:t>
      </w:r>
      <w:r>
        <w:rPr>
          <w:rtl w:val="true"/>
        </w:rPr>
        <w:t>وطی المستحاضة</w:t>
      </w:r>
      <w:bookmarkEnd w:id="231"/>
    </w:p>
    <w:p>
      <w:pPr>
        <w:pStyle w:val="BookText"/>
        <w:rPr/>
      </w:pPr>
      <w:r>
        <w:rPr>
          <w:rFonts w:ascii="IRNazanin" w:hAnsi="IRNazanin" w:eastAsia="IRNazanin"/>
          <w:color w:val="111111"/>
          <w:sz w:val="28"/>
          <w:sz w:val="28"/>
          <w:szCs w:val="28"/>
          <w:rtl w:val="true"/>
          <w:lang w:bidi="fa-IR"/>
        </w:rPr>
        <w:t xml:space="preserve">اللّهمّ إلاّ أن یرید الاستدلال بالخبر بناءً علی أنّ الاغتسال فی الموردین کان للإحرام فی الأوّل والطواف والصلاة فی الثانی لا لدخول المسجد، فکأنّه یدلّ علی جواز الدخول بلا غسل لولا الإحرام والطواف والصلاة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عدم تمامیّة هذا الاستدلال، لإمکان کون الاغتسال لمثل الإحرام أو الصلاة أو الطواف کافیاً فی صدق جواز الدخول مع الغسل، ولا ینافی ذلک مع وجوب الاغتسال للدخول لولا تلک الاُمور ، فإثبات جواز الدخول بلا غسل مع الروایة المذکورة لا یخلو عن إشکال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الإنصاف کون الدلیل علی توقّف جواز الدخول فی المساجد أو الاجتیاز والمکث فی المسجدین أو المساجد، وجواز قراءة العزائم علی الغُسل هو المشهور بین الأصحاب علی نحو تکون شهرتهم معتضدة مع أخبارٍ دالّة علی الجواز مع الغُسل، لو لم نقل بدعوی قیام الإجماع، علیه کما أشار إلیه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للآخرین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وبذلک یخرج عن مقتضی الأصل الشرعی الدال علی الجواز مع الشکّ فی المنع لکونه شکّاً فی التکلیف، فیکون مجری أصل البراءة الشرعیّة بمقتضی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البراءة العقلیّة بمقتضی قاعدة قبح العقاب بلا بیان ؛ لإمکان کفایة ما ذکرناه دلیلاً علی المنع، خصوصاً مع ملاحظة من لم یقل بمقالة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حجّیة کلّ ظنّ حصل للمجتهد، فضلاً عن أنّ ما ذکرناه یعدّ موافقاً للاحتیاط، فلا یترک لا فی الدخول ولا فی قراءة العزائم، وإن لم نسلّم قیام الإجماع علی أنّ من أخلّت بالأفعال تکون </w:t>
      </w:r>
    </w:p>
    <w:p>
      <w:pPr>
        <w:pStyle w:val="BookText"/>
        <w:rPr/>
      </w:pPr>
      <w:r>
        <w:rPr>
          <w:rFonts w:ascii="IRNazanin" w:hAnsi="IRNazanin" w:eastAsia="IRNazanin"/>
          <w:color w:val="111111"/>
          <w:sz w:val="28"/>
          <w:sz w:val="28"/>
          <w:szCs w:val="28"/>
          <w:rtl w:val="true"/>
          <w:lang w:bidi="fa-IR"/>
        </w:rPr>
        <w:t xml:space="preserve">کالحایض فی جمیع الخصوصیّات، حتّی یستلزم منه القول بلزوم تحصیل الوضوء للمستحاضة للدخول فی المسجد وقراءة العزائم، کما یظهر دعوی ذلک من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نسب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 یجب علیها الغسل والوضوء للمسّ المصحف، لأنّ دم الاستحاضة حدثٌ إجماعاً، بل حدث کبیر فی المستحاضة المتوسّطة والکثیرة وحدث صغیر فی القلیلة ، للمحدث بالأکبر والأصغر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حکم جواز الوطی وتوقّفه علی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الأقوال فیه متعدّدة ، فلا بأس بذکرها وذکر أدلّتها، وما یرد علیها، حتّی یتّضح الحال، ویختار ما فیه حسن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المنسوب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القول بالإباحة، بلا کراهةٍ فی الفعل ولا رجحانٍ فی الترک، من دون توقّف علی شیء ممّا یجب علی المستحاضة للصلاة من الوظائف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 بالأصل وهو البراءة والإباحة، وبعمومات الأدلّة الواردة فی حلّیة وطی الزوجة وملک الیمین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حَتَّی یَطْهُرْنَ فَإِذَا تَطَهَّرْنَ فَأْتُوهُنَّ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ورد فی بعض الأخبار من الترغیب والتجویز للوقاع إلاّ فی حال الحیض، مثل ما فی روایة معاویة بن عمّار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یأتیها بعلها إلاّ فی أیّام الحیض</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غیره من الأخبار ؛ مثل ما ورد فی خبر ابن سنان من قوله علیه‌السلام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أن یأتیها بعلها متی شاء إلاّ فی أیّام حیضها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ولکن 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مع وجود دلیل اجتهادی من النصوص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تخصیصها بما سیأتی من الدلیل الدال علی جواز الوطی مع التوقّف علی الأفعال التی سیأتی الإشارة إلیها، حیث أن تلک الأدلّة علی هذه العمومات بالأظهریّة ، وبذلک یجاب عن الاستدلال بالآیة حیث أنّ الحکم بجواز المقاربة بعد الطهارة یکون بصورة الإطلاق ، فنقیّده بمن قامت بالأفعال المفروضة علی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تجویز المقاربة فی الآیة کان ناظراً إلی حیث ما کان حراماً لأجله، وهو الحیضیّة، فلا ینافی عدم جوازه مع حالة اُخری مثل الاعتکاف والصوم والاستحاضة إذا وجبت علیها الغُسل، فیتوقّف جوازه فی مثل هذه الموارد علی رفع المانع عنها، وهو فی المستحاضة لا یتحقّق إلاّ من خلال قیامها باتیان ما علیها من الوظائف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الوجه فی استفادة الجواز بلا کراهة ولا رجحان فی الترک هو ملاحظة الأمر بالإتیان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یمکن أن 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الأمر فی مقام حیث وقع عقیب الخطر، کما لا یدلّ علی الوجوب، کذلک لا یدلّ علی نفی الکراهة ورجحان الترک، بل غایته الدلالة علی أصل الجواز فی قبال الحرمة، أی لا تکون المقاربة حینئذٍ حراماً، فلا ینافی مع کونه جائزاً مع الکراهة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فالاستدلال بالآیة علی الجواز بلا کراهة ولا رجحان فی الترک، لیس بسدید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یمکن أن یجاب عن خبر عبد اللّه بن سنان ومعاویة بن عمّار، بإمکان أن یکون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عدم وجود المانع لها من حیث </w:t>
      </w:r>
    </w:p>
    <w:p>
      <w:pPr>
        <w:pStyle w:val="BookText"/>
        <w:rPr/>
      </w:pPr>
      <w:r>
        <w:rPr>
          <w:rFonts w:ascii="IRNazanin" w:hAnsi="IRNazanin" w:eastAsia="IRNazanin"/>
          <w:color w:val="111111"/>
          <w:sz w:val="28"/>
          <w:sz w:val="28"/>
          <w:szCs w:val="28"/>
          <w:rtl w:val="true"/>
          <w:lang w:bidi="fa-IR"/>
        </w:rPr>
        <w:t xml:space="preserve">الحیضیّة لا مطلقاً ، ولذلک تری أنّه لا ینافی مع عدم جواز المقاربة فی بعض الحالات کالاعتکاف أو الصوم ، فکذلک الاستحاضة إذا وجبت علیها الوظائف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هناک روایة تفید الجواز، وهی موثّقة زرارة، حیث ورد فیها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حلّت لها الصلاة حلّ لزوجها لیغشاها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أن المراد من الحلّ هو الجواز بالمعنی الشامل للوجوب فیما یقابل الحرمة لا الصحّة فی مقابل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الدعوی المذکورة ممنوعة، لوضوح أنّه لا یدلّ إلاّ علی عدم لزوم الإتیان بالأفعال مستقبلاً، بعد إتیانها للصلاة، من دون تعرّض لصورتی الفصل بینها وبین الصلاة وعدمه، وهو غیر مدّعی الخصم من الجواز بدون الإتیان بها للصلاة أیضاً، فلا دلالة فیها علی النفی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للجواز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بأولویّة جواز وطئها عن وطی الحایض بعد النقاء وقبل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القیاس مع الفارق، لأنّ الحائض بعد انقطاع دمّها تکون عاریة عن الدم والحدث إلاّ بقاء الحدث السابق، بخلافه هنا حیث أنّ الدم والحدث موجودان حال الوقاع، فجوازه بلا غسل وغیره یحتاج إلی دلیل یدلّ مفقود فی المقام، فضلاً عن وجود دلیلٍ علی عدم الجواز، کما سنشیر إلیه لاحقاً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الجواز من دون توقّف علی شیء لکن مع کراهته أو رجحان ترکه ، فمع الإتیان بالوظائف یخرج عن الکراهة ورجحان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الجواز فقد عرفت الجواب عن أدلّته آنفاً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الحمل علی الکراهة أو الاستحباب، فمنوط علی عدم کون الأدلّة علی الحرمة تامّة الدلالة، وإلاّ لا وجه لذلک الحمل مع إمکان حفظ ظاهر الدلالة علی الحرمة، کما لا یخفی ، إذ النسبة بین الادلّة الدالّة علی الجواز والأدلّة الدالّة </w:t>
      </w:r>
    </w:p>
    <w:p>
      <w:pPr>
        <w:pStyle w:val="BookText"/>
        <w:rPr/>
      </w:pPr>
      <w:r>
        <w:rPr>
          <w:rFonts w:ascii="IRNazanin" w:hAnsi="IRNazanin" w:eastAsia="IRNazanin"/>
          <w:color w:val="111111"/>
          <w:sz w:val="28"/>
          <w:sz w:val="28"/>
          <w:szCs w:val="28"/>
          <w:rtl w:val="true"/>
          <w:lang w:bidi="fa-IR"/>
        </w:rPr>
        <w:t xml:space="preserve">علی المنع هو الإطلاق والتقیید، ومقتضی الصناعة تقیید الإطلاق لا إبقائه علی إطلاقه، وحمل المقیّد علی الاستحباب أو الکراهة، إذ هو مقتضی تقدّم الأظهر علی الظاهر، کما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بتوقّف الجواز علی تمام الأفعال ممّا یستباح بها الصلاة لها من هذا القول الوضوء، والغُسل، وغَسل الفرج، وتغییر القطنة والخرقة مع التلوّث ؛ وقد نُسب هذا القول إلی المشهور تارةً ، وإلی ظاهر الأصحاب اُخری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استدلّوا ـ أو یمکن أن یُستدلّ به ـ اُمور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المحکیّة علی أنّها إذا فعلت ما علی المستحاضة للصلاة، حلّت لها کلّ ما حرّم علیها للحیض ؛ بناءً علی القول بالمفهوم، بأنّه إذا أخلّت بها حرم علیها ما حرم للحایض ومنه الوطی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منّا سابقاً فی صدر البحث عدم وجود إجماع دالّ علی هذا الجامع خاصّة مع الاختلاف فی تعابیر القوم ، فاستفادة المنع بصوره السابقة الکلیّة ممنوعة ، بل غایته علی نحو السالبة الجزئیة مع أنّه کیف یمکن دعوی ذلک، مع القطع بعدم إرادة شرطیّة الوضوءات الواجبة فی الاستحاضة فی الصغری وغیرها وتغییر القطنة والخرقة والاستثفار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جواز الوطی غیر مشروط بالطهارة من الحدث الأکبر فضلاً عن الأصغر ، ولذا یجوز القیام بذلک فی حال الجنابة، وفی حال النقاء عن دم الحیض قبل الاغتسال مع بقاء حدث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فدعوی الإجماع هنا غیر مسموع ، بل مردودة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الحرمة الثابتة فی حال الحیض، لو کانت الاستحاضة مسبوقة به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الدلیل أیضاً فهو أیضاً مردود بما عرفت جوابه فیما سبق من تبدّل </w:t>
      </w:r>
    </w:p>
    <w:p>
      <w:pPr>
        <w:pStyle w:val="BookText"/>
        <w:rPr/>
      </w:pPr>
      <w:r>
        <w:rPr>
          <w:rFonts w:ascii="IRNazanin" w:hAnsi="IRNazanin" w:eastAsia="IRNazanin"/>
          <w:color w:val="111111"/>
          <w:sz w:val="28"/>
          <w:sz w:val="28"/>
          <w:szCs w:val="28"/>
          <w:rtl w:val="true"/>
          <w:lang w:bidi="fa-IR"/>
        </w:rPr>
        <w:t xml:space="preserve">الموضوع فیه عرفاً ودلیلاً، فلا یمکن التمسّک به هنا ، فلا نعیده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التی تمسّکوا بها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حدیث البصری،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المستحاضة أیطأها زوجها، وهل تطوف بالبیت</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شیء استحلّت به الصلاة فلیأتها زوجها ولتطف بالبیت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فضیل وزرارة، عن أحدهما علیهماالسلام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حلّت لها الصلاة، حلَّ لزوجها أن یغشاها</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علّق علیه‌السلام حلّیة الوطی علی حلّیة الصلاة، وهی لا تحلّ إلاّ بالأفعال ، فکذا یکون فی الوطی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المشیخة للحسن بن محبوب فی الحائض ، إلی أن قال بعد بیان إمساک القطنة وعدم انقطاع الدم والحکم بالجمع بین الصلاتین بغسل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ویصیب منها زوجها إن أحبّ وحلّت لها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أن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وحلّت لها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یصبح مدخولاً لکلمة إذا وشرطاً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ویأتیها زوجها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صفوان بن یحیی، عن أبی الحسن علیه‌السلام ، فی حدیثٍ بعد السؤال عن المرأة إذا مکثت عشرة أیّام تری الدم ثمّ طهرت، فمکثت ثلاثة أیّام طاهراً، ثمّ رأت بعد ذلک الدم ؛ تُمسک عن الصلاة؟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هذه مستحاضة تغتسل وتستدخل قطنة بعد قطنة وتجمع بین </w:t>
      </w:r>
    </w:p>
    <w:p>
      <w:pPr>
        <w:pStyle w:val="BookText"/>
        <w:rPr/>
      </w:pPr>
      <w:r>
        <w:rPr>
          <w:rFonts w:ascii="IRNazanin" w:hAnsi="IRNazanin" w:eastAsia="IRNazanin"/>
          <w:color w:val="111111"/>
          <w:sz w:val="28"/>
          <w:sz w:val="28"/>
          <w:szCs w:val="28"/>
          <w:rtl w:val="true"/>
          <w:lang w:bidi="fa-IR"/>
        </w:rPr>
        <w:t>الصلاتین بغُسل ویأتیها زوجها إن أراد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قیل فی الجواب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أن یُجاب عن خبری فضیل وزرارة والبصری بأنّه بالرغم من أنّ ظاهرهما تعلیق حلّیة الوطی علی حلیّة الصلاة، لظهور کلمة الفاء فی خبر البصری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وأداة الشرط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الثانی ، إلاّ أنّ الکلام فی المراد من الحلّیة، وهل المقصود منها الحلّیة الفعلیّة من جمیع الجهات، أو الحلّیة بالنظر إلی ما کانت حالها قبل ذلک، من حیث کونها حایضاً وانتقلت إلی الاستحاضة، حیث قد أحلّت لها من تلک الناحیة کما کانت حراماً لها قبل ذلک، من دون نظر إلی الحلّیة من حیث ما هو شرط للحلّیة ولو من ناحیة اُخری، مثل کونها فی المسجد أو فی حال الاعتکاف والصوم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التقدیر لا یستفاد منه کون حلّیة الوطی موقوفاً علی ما أتی بها للصلاة، بحیث لو أخلّت بواحدة منها لما حلّ لها الوطی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 هذا الجواب ؛ لوضوح أنّه لو سلّم دلالته علی الحلّیة من ناحیة الانتقال إلی الاستحاضة، بأتیانها لتلک الوظائف لیثبت نظر المستدلّ به، لأنّه لم یقصد بکللامه المذکور إلاّ إثبات توقّف الحلّیة للوطی علی تلک الوظائف ، فلابدّ أن یوجّه کلام المجیب بأنّ التعلیق لا یثبت إلاّ کون هذا الفرد من الإتیان بالوظائف محلّلاً للوطی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إثبات انحصار ذلک فی الحلّیة، بحیث لو أخلّت بواحد منها لما جازت لها الوطی فغیر معلوم ، بل یعلم عدمه بملاحظة بعض الروایات التی سنشیر إلیها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حلّی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یجاب عن الأخبار بجواب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اُرید من الحلّیة الحلّیة الفعلیّة، بمعنی أنّه لو قامت باحضار ما علیها من الواجبات، جاز لها الصلاة </w:t>
      </w:r>
    </w:p>
    <w:p>
      <w:pPr>
        <w:pStyle w:val="BookText"/>
        <w:rPr/>
      </w:pPr>
      <w:r>
        <w:rPr>
          <w:rFonts w:ascii="IRNazanin" w:hAnsi="IRNazanin" w:eastAsia="IRNazanin"/>
          <w:color w:val="111111"/>
          <w:sz w:val="28"/>
          <w:sz w:val="28"/>
          <w:szCs w:val="28"/>
          <w:rtl w:val="true"/>
          <w:lang w:bidi="fa-IR"/>
        </w:rPr>
        <w:t xml:space="preserve">بعدها عند دخول وقت الصلاة الثانیة واللاحقة، ومع ذلک لا یجوز وطیها ؛ لعدم حلّیة الصلاة اللاحقة فعلاً، إذ کان علیها القیام بتجدید الأفعال المذکورة، والحال أنّ هذا الحکم مناف لما علیه الأصحاب من الالتزام بأنّها إذا فعلت ما علیها کانت بحکم الطاهرة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الأفعال التی لها دخلٌ فی حلّیة الوطی یحاسب فی کلّ صلاة بحسب وقت تلک الصلاة، فکأنّها إذا فعلت ما علیها حلّت لها الصلاة فی ذلک الوقت بالخصوص، وکذلک یجوز وطیها، قبل الصلاة لو لم یخلّ هذا المقدار من الفصل ، مع أنّه إذا تحقّق الوطی قبل الصلاة وجب علیها غُسل الجنابة ، وأمکن القول بکفایته عن غسل الاستحاضة، فتصبح کمن أعاد ما وجب علیها، أو أتی بالوطی بعد الصلاة بلا فصل فی ذلک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مضت وقت تلک الصلاة، ودخل فی وقت صلاة اُخری، وجب علیها وظائف اُخری مع استمرار الدم، ویعدّ ذلک تکلیفاً آخر للصلاة والوطی، وبالتالی فلا یعدّ نقضاً لما سبق،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إذا فرض الصلاتین غیر مترتّبتین، إذ فیهما یجمع بینهما بغُسل واحد فلا یلاحظ فیهما الوقتان المتفاوتان حتّی یقال بجواز الوطی فیما بینهما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بین هذین مثل الظهرین وبین العشائین حیث أنّ الوقت فیهما متّسعٌ ، ففی مثله لا إشکال فی جواز الوطی فی البین، إذا قامت بأتیان ما یجب علیها للصلاتین إلی أن تبلغ إلی الوقت المخصّص للعشائین، وهو واضح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فی الجواب عن الخبرین المذکورین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لا یثبتان انحصار حلّیة الوطی لمن أتی بما یجب علیها فقط ، بل غایته إثبات الحلّیة فی هذا الفرض قطعاً، فلا ینافی ذلک جوازه فیما إذا أخلّت بتغییر القطنة أو غسل الفرج أو الوضوء ، کما ستأتی الإشارة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ما یتعلّق بالجواب عن الخبرین المذکورین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خبری صفوان وابن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فیهما أوضح من الخبرین السابقین، لعدم وجود تعلیق فیهما ،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قصد أنّه لا یفهم منه إلاّ جواز وطیها حینئذٍ قطعاً، فهی إمّا جملة مستأنفة لبیان حکم المستحاضة، أو معطوفة علی الجملة السابقة ، وعلی کلا التقدیرین لا یدلّ علی التعلیق ولا یتوهّم منه إلاّ من جهة تعقیب ذکره عن ذکر الوظائف ، وعطفه بالواو، مع أنّ العطف بالواو لا یدلّ علی الترتیب ، مع أنّ خبر ابن مسلم خالٍ عن الترتیب الذکری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فإثبات مدخلیّة لزوم الإتیان بالوظائف فی حلّیة الوطی أیضاً لا یخلو عن ضعف، خصوصاً مع القطع بعدم دخالة بعضها فی الحلیّة المذکورة کتغییر القطنة وغَسل الفرج، کما لا یخفی ، فإنّما هذا القول بالدلیل لا یخلو عن تأمّل برغم کونه منسوباً إلی الشهرة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بتوقّف جواز الوطی علی الوضوء والغُسل خاصّة دون غیرهما ممّا یجب علی المستحاضة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منسوبٌ إلی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استدلّ له بخبر إسماعیل بن عبد الخالق المروی عن الصادق علیه‌السلام 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یواقعها زوجها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 بها ذلک فلتغتسل ولتتوضّأ ثمّ یواقعها إن أراد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الخبر برغم أنّه یعدّ من أظهر الروایات فی دلالته علی لزوم الغُسل والوضوء قبل المواقعة، وعدم انجباره بالشهرة والإجماع لندرة القائل به، </w:t>
      </w:r>
    </w:p>
    <w:p>
      <w:pPr>
        <w:pStyle w:val="BookText"/>
        <w:rPr/>
      </w:pPr>
      <w:r>
        <w:rPr>
          <w:rFonts w:ascii="IRNazanin" w:hAnsi="IRNazanin" w:eastAsia="IRNazanin"/>
          <w:color w:val="111111"/>
          <w:sz w:val="28"/>
          <w:sz w:val="28"/>
          <w:szCs w:val="28"/>
          <w:rtl w:val="true"/>
          <w:lang w:bidi="fa-IR"/>
        </w:rPr>
        <w:t xml:space="preserve">خصوصاً بالنسبة إلی الوضوء، حیث لا یکون الوطی ممّا یشترط فیه الطهارة عن الحدث الأکبر، فضلاً عن الأصغر، لما ثبت من جواز وطی المرأة حتّی مع جنابتها، أو فیما إذا کانت محدثة بحدث الحیض، إذا کان بعد انقطاع الدم وقبل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مشتمل علی ما لا یقول به الخصم أیضاً، وهو التزامه ذلک إذا طال الزمان الظاهر فی کون الاغتسال والوضوء لخصوص الوطی لا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والحمل علی ما إذا أخلّت ببعض الأفعال السابقة أو کلّها بعیدٌ ، فلا جرم من القول بالاستحباب، حتّی لا یدخل تحت قولٍ قام الإجماع علی بطلانه، إذ لم یقل أحد بوجوبهما لخصوص الوطی إذا أتت بالأفعال للصلاة ، مع أنّک قد عرفت فی صدر البحث من دعوی إجماع الأصحاب علی أنّها إذا قامت بأتیان ما علیها من الوظائف المذکورة کانت بحکم الطاهرة، ویجوز لها کلّ شیء حتّی الوطی ما لم یخرج عن الوقت الذی قد أتی بها فیه للصلاة ، فحمله علی الاستحباب بالتکرار لأجل الوطی إذا وقع الفصل بین الأفعال وبین الوطی بطول الزمان، ممّا لا یستنکره الاعتبار، بل هو موافق للاحتیاط أیضاً عملاً بمقتضی هذا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بتوقّف جوازه علی الغُسل فقط لا ما عداه من الوضوء وغیره ، وهذا هو المشهور بین المتأخّرین،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التعلیق، تبعاً لظاهر الصدوقین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المیل، إلیه بل القول به، والاعتراف بأنّ الخلاف لیس إلاّ فیه، وأنّ المراد من الأفعال فی عبارات الفقهاء هو الأغسال إذ لا تعلّق للوطی بالوضوء ،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اختیاره وإسناده إلی ظاهر الأصحاب، وهو المختار عند الشیخ الأعظم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الاستدلال له ببعض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خبر مالک بن أعین فی </w:t>
      </w:r>
    </w:p>
    <w:p>
      <w:pPr>
        <w:pStyle w:val="BookText"/>
        <w:rPr/>
      </w:pPr>
      <w:r>
        <w:rPr>
          <w:rFonts w:ascii="IRNazanin" w:hAnsi="IRNazanin" w:eastAsia="IRNazanin"/>
          <w:color w:val="111111"/>
          <w:sz w:val="28"/>
          <w:sz w:val="28"/>
          <w:szCs w:val="28"/>
          <w:rtl w:val="true"/>
          <w:lang w:bidi="fa-IR"/>
        </w:rPr>
        <w:t>النفساء المرویّ عن الباقر علیه‌السلام ،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تتطهّر بیوم فلا بأس، بعد أن یغشاها زوجها، یأمرها فلتغتسل ثمّ یغشاها إن أحبّ</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الحدیث یدلّ علی أنّ الأمر بالغُسل لأجل الوطی، أو لما یشترط اتیانه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الجملة الخبریة ظاهر فی کون الغُسل عن حدث الحیض ، فیتّجه حینئذٍ حمله علی الاستحباب لما تقدّم فی محلّه کخبره الآخر ، ولا دلالة فیه علی کون الغسل غسل الاستحاضة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نقاش، لوضوح أنّ الجملة بالنسبة إلی الغُسل جملة أمریة لا جملة خبریة ، إلاّ أنّ أمره لها بالغُسل من قبیل الأمر ، بالأمر ولعلّه أراد من الجملة الخبریة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فضلاً عن أنّ فی دلالة ذلک علی الوجوب وعدمه خلاف، وتحقیقه موکول إلی علم الاُصول ، ولکنّه آکد فی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الغُسل غُسل الحیض لا الاستحاضة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بإمکان کونه للاستحاضة لا الحیض، بقرینة استظهار یوم حیث یشعر أنّه قد أتت بغسل الحیض قبل الاستظهار ثمّ تستظهر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عدم‌إتیانه قبیل‌ذلک،فیمکن أن یکون الغُسل لهما بالتداخل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ماتقدّم من جواز الوطی بعد النقاء قبل الغُسل عن الحیض</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یظهر من خبر آخر مرویّ عن مالک بن أعین، عن الباقر علیه‌السلام 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یغشاها حتّی یأمرها فتغسل، ثمّ یغشاها إن أراد</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32" w:name="pg13323_169175"/>
    </w:p>
    <w:p>
      <w:pPr>
        <w:pStyle w:val="BookText"/>
        <w:rPr/>
      </w:pPr>
      <w:bookmarkEnd w:id="232"/>
      <w:r>
        <w:rPr>
          <w:rFonts w:ascii="IRNazanin" w:hAnsi="IRNazanin" w:eastAsia="IRNazanin"/>
          <w:color w:val="111111"/>
          <w:sz w:val="28"/>
          <w:sz w:val="28"/>
          <w:szCs w:val="28"/>
          <w:rtl w:val="true"/>
          <w:lang w:bidi="fa-IR"/>
        </w:rPr>
        <w:t xml:space="preserve">إنّه یتکرّر بتکرّر الوطی ولعلّ مراد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الجملة الخبریة هذه الروایة دون السابقة ، وقد عرفت أنّ الجملة الخبریة تکون آکد فی الدلالة علی الوجوب من غیرها ، فحینئذٍ قد یستفاد من هذه الروایة وجوب تکرار الغُسل بتکرار الوطی حیث یمکن ذلک من النفی والإثبات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یغشاها حتّی یأمرها فتغتسل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التدبّر فی هذه الروایة والروایة السابقة یوصلنا إلی الأمر بالاغتسال إنّما هو لأجل جواز الوطی فی الاستحاضة دون الحیض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یدلّ علی ذلک أیضاً ما جاء فی مضمرة سماعة،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أراد زوجها أن یأتها فحین تغتسل ، الحدیث</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تدلّ علی أنّ جواز الوطی یکون حین تغتسل </w:t>
      </w:r>
      <w:r>
        <w:rPr>
          <w:rFonts w:eastAsia="IRNazanin" w:cs="IRNazanin"/>
          <w:color w:val="111111"/>
          <w:sz w:val="28"/>
          <w:szCs w:val="28"/>
          <w:rtl w:val="true"/>
          <w:lang w:bidi="fa-IR"/>
        </w:rPr>
        <w:t>.</w:t>
      </w:r>
    </w:p>
    <w:p>
      <w:pPr>
        <w:pStyle w:val="Heading2"/>
        <w:numPr>
          <w:ilvl w:val="1"/>
          <w:numId w:val="1"/>
        </w:numPr>
        <w:rPr/>
      </w:pPr>
      <w:bookmarkStart w:id="233" w:name="__RefHeading___Toc2506168_2322387425"/>
      <w:bookmarkStart w:id="234" w:name="_Toc78"/>
      <w:bookmarkEnd w:id="233"/>
      <w:r>
        <w:rPr>
          <w:rtl w:val="true"/>
        </w:rPr>
        <w:t xml:space="preserve">فی أحکام الاستحاضة </w:t>
      </w:r>
      <w:r>
        <w:rPr>
          <w:rtl w:val="true"/>
        </w:rPr>
        <w:t xml:space="preserve">/ </w:t>
      </w:r>
      <w:r>
        <w:rPr>
          <w:rtl w:val="true"/>
        </w:rPr>
        <w:t>تجدید وضوئها لکلّ مشروط بالطهارة</w:t>
      </w:r>
      <w:bookmarkEnd w:id="234"/>
    </w:p>
    <w:p>
      <w:pPr>
        <w:pStyle w:val="BookText"/>
        <w:rPr/>
      </w:pPr>
      <w:r>
        <w:rPr>
          <w:rFonts w:ascii="IRNazanin" w:hAnsi="IRNazanin" w:eastAsia="IRNazanin"/>
          <w:color w:val="111111"/>
          <w:sz w:val="28"/>
          <w:sz w:val="28"/>
          <w:szCs w:val="28"/>
          <w:rtl w:val="true"/>
          <w:lang w:bidi="fa-IR"/>
        </w:rPr>
        <w:t xml:space="preserve">نعم، حمله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الکراهة، لکنّه لا یوجب رفع الید عن ظهورهما فی کون الجواز ثابت فی هذا الظرف بأیّ معنی کان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الأخبار الدالّة علی کفایة الأغسال للصلاة علی جواز الوطی، لکان مقتضی هذه الأخبار لزوم الإتیان بالغُسل لخصوص الوطی، فمقتضی الجمع بین تلک الأخبار مع هذه الأخبار، جواز الاکتفاء بالأغسال للصلاة للوطی أیضاً إذا لم یأت بالوطی مستقلاًّ، وإلاّ فإنّ علیها الإغتسال لخصوص الوطی مستقلاًّ، وإن کان الأحوط هو الإتیان بالغُسل للوطی أیضاً، حتّی مع الإتیان بالغسل للصلاة، کما نسب ذلک إلی المشهور، فی قبال قولٍ ثالث یری بأنّ الغسل مفروض لخصوص الصلاة فقط، ویباح به الوطی أیضاً تبعاً، وإن کان الأحوط من جمیع ذلک هو الإتیان بجمیع الأفعال للوطی، کما یأتی بها </w:t>
      </w:r>
    </w:p>
    <w:p>
      <w:pPr>
        <w:pStyle w:val="BookText"/>
        <w:rPr/>
      </w:pPr>
      <w:r>
        <w:rPr>
          <w:rFonts w:ascii="IRNazanin" w:hAnsi="IRNazanin" w:eastAsia="IRNazanin"/>
          <w:color w:val="111111"/>
          <w:sz w:val="28"/>
          <w:sz w:val="28"/>
          <w:szCs w:val="28"/>
          <w:rtl w:val="true"/>
          <w:lang w:bidi="fa-IR"/>
        </w:rPr>
        <w:t xml:space="preserve">للصلاة، خصوصاً فی مثل مسّ کتابة القرآن، حیث أنّ قیامها بأتیان جمیعها أحسن، بل الأحوط منه ترک المسّ مطلقاً ، واللّه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ممّا ذکرنا أنّ المستفاد من کلمات الأصحاب فی المستحاضة، أنّها إذا فعلت ما علیها تکون بحکم الطاهر، بلا خلاف ظاهر فی جواز الإتیان بجمیع ما یشترط فیه الطهارة، من الصلوات ـ فرضها ونفلها والصوم الواجب والمندوب، ومسّ کتابة القرآن، واجتیاز المسجدین، والمکث فیهما وفی غیرهما من المساجد، وقراءة العزائم، لأنّها نتیجة کونها بحکم الطاهر التی قد عرفت وجود الاتّفاق منهم علیه ، وهذا ممّا لا إشکال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یأتی البحث فی أنّه کما ثبت أنّ علیها تجدید الوضوء لکلّ صلاة من الفریضة والنافلة فی المستحاضة بأی قسم کان، فهل یجب علیها تجدیده لکلّ مشروط بالطهارة غیر الصلاة، کالطواف، ومسّ کتابة القرآن الواجبین ، بل حتّی فی المندوبین إن أراد الإتیان بهما، إذا لم نقل بالممنوعیّة فی عدم الضرورة، لأجل کونها دائمة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لم یجب علیها التجدید، بل یجوز لها الاکتفاء بوضوء واحد للجمیع</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الطباطبائی قدس‌سره بعد ذکر کلامهم المذکور فی صدر المسألة،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قضیّة ذلک، عدم تجدید الوضوء والغُسل لغیر الصلاة من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به علی القول بجواز فصل العمل عن الوضوء والغُسل، ومن البعید وجوب إعادة الغُسل علیها لصلاة الطواف بعد الغُسل للطواف ، ومن المعلوم عدم جوب استقلال دخول المساجد بغُسل غیر غُسل الطواف ، وکلام الأصحاب غیر محرزٍ فی هذا المقام ، فتدبّر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وعلّق علیه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ظهور عبارات الأصحاب بعدم وجوب تجدید شیء من ذلک علیها، بعد فرض محافظتها علی ما وجب علیها من الأفعال للصلاة، لأنّها تکون حینئذٍ بحکم الطاهر من هذا الدم، فلا یؤثّر استمراره أثراً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تحتاج إلی الوضوء أو الغُسل، مع عروض أسبابٍ اُخر موجبة لهما من الجنابة والبول ونحوهما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الإشکال فی أنّ صیرورتها بمنزلة الطاهر من حدث هذا الدم، موقوفةٌ علی تلک الأفعال للصلاة خاصّة، فلا یشرع حینئذٍ فعلها تلک الأفعال مستقلّة کغیر الصلاة، ولا تفسدها طهارة بالنسبة إلیه ولا إلی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یشعر تصفّح عباراتهم فی المقام، وفی توقّف الصوم علی ذلک، بأنّ طهارتها واستباحتها لتلک الغایات تابعٌ للأفعال الصلاتیة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یلحق بالصلاة الطواف، لکونه صلاة، وللأخبار الواردة فی نفاس أسماء بنت عمیس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فلو استحاضت المرأة فی غیر وقت الصلاة، لم یکن لها استباحة شیء من الغایات التی تتوقّف علی رفعه قبل أن یدخل وقت الصلاة، فتعمل ما علیها من الأعمال، ثمّ تستبیح بذلک غیرها، ولا یجزئها الاغتسال أو الوضوء قبل ذلک لتلک الغایة مثلاً، وقد یرشد إلیه ـ زیادة علی ما یظهر من مطاوی کلماتهم ، خصوصاً فی توقّف الصوم والوضوء ـ عدم ذکر جملة منهم ما یتوقّف علی أغسال المستحاضة ووضوءاتها فی غایات الوضوء والغُسل، ولعلّه لما ذکرنا أن لیست حینئذٍ غایاتٌ مستقلّة تشرع الأفعال لها ابتداً ، بل هی اُمور تابعة لتکلیفها الصلاتی، فتکون حینئذٍ من قبیل الأحکام فیها ؛ لکن الجرأة علی الجزم </w:t>
      </w:r>
    </w:p>
    <w:p>
      <w:pPr>
        <w:pStyle w:val="BookText"/>
        <w:rPr/>
      </w:pPr>
      <w:r>
        <w:rPr>
          <w:rFonts w:ascii="IRNazanin" w:hAnsi="IRNazanin" w:eastAsia="IRNazanin"/>
          <w:color w:val="111111"/>
          <w:sz w:val="28"/>
          <w:sz w:val="28"/>
          <w:szCs w:val="28"/>
          <w:rtl w:val="true"/>
          <w:lang w:bidi="fa-IR"/>
        </w:rPr>
        <w:t xml:space="preserve">بذلک اعتماداً علی مثل هذه الإشعارات لا یخلو عن إشکال ونظر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ظاهر کلامه تثبیت کون تلک الأفعال للصلاة خاصّة، وکون ترتّب الغایات علیها إنّما یکون تابعة لها لا بالاستقلال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رجع عن کلامه بمقتضی ما أفتوا به بعدم جواز الفصل بین الأفعال، وبین الصلاة، الموجب کون الفصل ناقضاً لتلک الأفعال لخصوص الصلاة، فلا ینافی ذلک کون الأفعال موجباً لجواز ترتّب سائر الغایات علیها، وإن نقضت بالنسبة إلی الصلاة لأجل الفصل الواقع بینها وبین الصلاة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تحقّق النقض بالفصل بالنسبة إلی الصلاة، فلابدّ من تحقّق النقض لغیر الصلاة من الغایات أیضاً، فإذا فرض کون الغایات المذکورة تابعة للصلاة ومن أحکامها، فلا وجه للافتراق فی النقض بین نفس الصلاة وبین غیرها من الغایات، حتّی یستنتج جواز کون الأفعال صادرة لسائر الغایات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الأولی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فرض عدم جواز الفصل بین الأفعال والصلاة، فإنّ المستفاد منه عدم جواز ترتّب الغایات علیها، إلاّ إذا أتت بالصلاة بعدها، فترتّب الغایات علی الأفعال باقٍ إلی أن یصدق علیها النقض، وهذا لا یتحقّق إلاّ بعد دخول وقت صلاة اُخری الموجب لوجوب إعادة الأفعال، خصوصاً إذا لم تقم بالجمع بین الصلاتین فی الوقت فی المترتّبین، أو بعد الصلاة الواحدة مثل الغداة، حیث یصحّ ترتیب الغایات علیها إلی أن یبلغ وقت صلاة الظهرین، حیث تجب علیها حینئذٍ إعادة الأفعال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الدقّة والتأمّل فی الأخبار یفید الظنّ والاطمئنان للفقیه بأنّه یجوز لها </w:t>
      </w:r>
    </w:p>
    <w:p>
      <w:pPr>
        <w:pStyle w:val="BookText"/>
        <w:rPr/>
      </w:pPr>
      <w:r>
        <w:rPr>
          <w:rFonts w:ascii="IRNazanin" w:hAnsi="IRNazanin" w:eastAsia="IRNazanin"/>
          <w:color w:val="111111"/>
          <w:sz w:val="28"/>
          <w:sz w:val="28"/>
          <w:szCs w:val="28"/>
          <w:rtl w:val="true"/>
          <w:lang w:bidi="fa-IR"/>
        </w:rPr>
        <w:t>الإتیان بالأفعال لسائر الغایات، حتّی وإن لم تکن تابعة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مالک بن أعین، حیث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عن الباقر علیه‌السلام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یغشاها حتّی یأمرها فتغتسل، ثمّ یغشاها إن أراد</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جواز الوطی من دون 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الآخر المروی عن مالک بن أعین، حیث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تستظهر بیوم، فلا بأس بعد أن یغشاها زوجها، یأمرها فلتغتسل ثمّ یغشاها إن أحبّ</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عن سماعة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أراد زوجها أن یأتیها فحین تغتسل ، الحدیث</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قلنا بجواز الإتیان بالغُسل لغایة الوطی دون صلاة وترتّب علی التابعیّة، فکذلک یجوز لکلّ ما یشترط فیه الطهارة من الغُسل والوضوء، لعدم القول بالفصل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 استفادة کفایة غسلٍ واحد لترتّب غایتین من الصلاة وغیرها ، ما ورد من جواز الإتیان بالطواف والصلاة بعده بلا إعادة الغسل للثانیة، کما هو صریح الخبر الذی رواه محمد وفضیل وزرارة، کلّهم عن أبی جعفر علیه‌السلام فی حقّ أسماء بنت عمیس، وقد جاء فی سیاقها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فأمرها رسول اللّه صلی‌الله‌علیه‌و‌آله أن تغتسل وتطوف بالبیت وتُصلّی، ولم ینقطع عنها الدم، ففعلت ذلک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أنّها اکتفت بغسل واحد للطواف والصلاة بعده ، فیستفاد منه أنّه یکفی فی جواز الإتیان بالغایات غیر الصلاة إذا کانت الأفعال لغیر الصلاة، من دون إعادة الغُسل للصلاة بعده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لکن الجرأة علی التعدّی من مورد النصّ إلی غیره لیقال بذلک فی غیر </w:t>
      </w:r>
      <w:bookmarkStart w:id="235" w:name="pg13323_169180"/>
    </w:p>
    <w:p>
      <w:pPr>
        <w:pStyle w:val="BookText"/>
        <w:rPr/>
      </w:pPr>
      <w:bookmarkEnd w:id="235"/>
      <w:r>
        <w:rPr>
          <w:rFonts w:ascii="IRNazanin" w:hAnsi="IRNazanin" w:eastAsia="IRNazanin"/>
          <w:color w:val="111111"/>
          <w:sz w:val="28"/>
          <w:sz w:val="28"/>
          <w:szCs w:val="28"/>
          <w:rtl w:val="true"/>
          <w:lang w:bidi="fa-IR"/>
        </w:rPr>
        <w:t xml:space="preserve">الطواف مشکل جدّاً ؛ لإمکان اختصاص الجواز بالطواف والصلاة تسهیلاً للعباد ولخصوص المورد ، باعتبار أنّ الأمر باعادة الغسل للصلاة بعد الطواف توجب المشقّت، خصوصاً مع أنّ الطواف بالبیت صلاة أیضاً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لولا احتمال الاختصاص فی خصوص الطواف لأمکن جعل هذا الحدیث دلیلاً علی جواز ترتیب سائر الغایات علی الأفعال التی قامت بها لغایة غیر الصلاة کالطواف ، فبذلک یظهر صحّة 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الإتیان بالأفعال لغیر الصلاة هل تکون بمنزلة الطاهر بالنسبة إلی سائر الغایات غیر الصلاة، أو یقتصر علی خصوص تلک الغایة التی فعلت الأفعال لها، اقتصاراً علی المتیقّن؟ لا یبعد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Heading2"/>
        <w:numPr>
          <w:ilvl w:val="1"/>
          <w:numId w:val="1"/>
        </w:numPr>
        <w:rPr/>
      </w:pPr>
      <w:bookmarkStart w:id="236" w:name="__RefHeading___Toc2506170_2322387425"/>
      <w:bookmarkStart w:id="237" w:name="_Toc79"/>
      <w:bookmarkEnd w:id="236"/>
      <w:r>
        <w:rPr>
          <w:rtl w:val="true"/>
        </w:rPr>
        <w:t xml:space="preserve">فی أحکام الاستحاضة </w:t>
      </w:r>
      <w:r>
        <w:rPr>
          <w:rtl w:val="true"/>
        </w:rPr>
        <w:t xml:space="preserve">/ </w:t>
      </w:r>
      <w:r>
        <w:rPr>
          <w:rtl w:val="true"/>
        </w:rPr>
        <w:t>صلاتها و صومها لو أخلّت بما علیها</w:t>
      </w:r>
      <w:bookmarkEnd w:id="237"/>
    </w:p>
    <w:p>
      <w:pPr>
        <w:pStyle w:val="BookText"/>
        <w:rPr/>
      </w:pPr>
      <w:r>
        <w:rPr>
          <w:rFonts w:ascii="IRNazanin" w:hAnsi="IRNazanin" w:eastAsia="IRNazanin"/>
          <w:color w:val="111111"/>
          <w:sz w:val="28"/>
          <w:sz w:val="28"/>
          <w:szCs w:val="28"/>
          <w:rtl w:val="true"/>
          <w:lang w:bidi="fa-IR"/>
        </w:rPr>
        <w:t>فالأقوی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جواز الإتیان بالأفعال لسائر الغایات، فیجب علیها تجدید الوضوء لکلّ غایة من الغایات فیما یشترط فیه الطهارة، مثل مسّ المصحف، وقراءة العزائم بالاعتبار إلی الغُسل ، وکذا الدخول إلی المسجدین، والمکث فی غیرهما من المساجد وأمثال ذلک، إذا لم تأت بالأفعال للصلاة ، وإلاّ قد عرفت کفایته فیما یصدق علیه التبعیّة، لأنّها بعد الأفعال تصبح کالطاهر، وإن کان الأحوط علیها تکرار الأفعال لمثل تلک الغایات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ما ذکرنا والتأمّل فیه، یظهر لک حکم النوافل والقضاء والآیات وغیرها من الصلوات، حیث یجوز الإتیان بالأفعال لها مستقلاًّ، والإتیان بالوضوء لکلّ صلاة کالأدائیّة ، بل یحتمل الحکم بجواز الاکتفاء بالأفعال التی أتی بها للأدائیّة من باب التبعیّة التی قد عرفت تحصیلها، وإن کان الأحوط عدم الإتیان بالقضاء حتّی النقاء من الدم، فیما لم إذا لم تجب علیها القضاء فوراً، وأن لا تقدّم ببعض الأعمال التی سبق ذکرها مثل کالإتیان بقضاء الصبح قبل الأداء فی ذلک الیوم، عند من یقول بوجوب تقدیم القضاء علی الأداء ، فتأمّل جیّداً </w:t>
      </w:r>
      <w:r>
        <w:rPr>
          <w:rFonts w:eastAsia="IRNazanin" w:cs="IRNazanin"/>
          <w:color w:val="111111"/>
          <w:sz w:val="28"/>
          <w:szCs w:val="28"/>
          <w:rtl w:val="true"/>
          <w:lang w:bidi="fa-IR"/>
        </w:rPr>
        <w:t xml:space="preserve">. </w:t>
      </w:r>
      <w:bookmarkStart w:id="238" w:name="pg13323_169181"/>
    </w:p>
    <w:p>
      <w:pPr>
        <w:pStyle w:val="BookText"/>
        <w:rPr/>
      </w:pPr>
      <w:bookmarkEnd w:id="238"/>
      <w:r>
        <w:rPr>
          <w:rFonts w:ascii="IRNazanin" w:hAnsi="IRNazanin" w:eastAsia="IRNazanin"/>
          <w:color w:val="111111"/>
          <w:sz w:val="28"/>
          <w:sz w:val="28"/>
          <w:szCs w:val="28"/>
          <w:rtl w:val="true"/>
          <w:lang w:bidi="fa-IR"/>
        </w:rPr>
        <w:t xml:space="preserve">وإن أخلّت بذلک لم تصحّ صلاتها، وإن أخلّت بالأغسال لم تصحّ صومها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مشتملة علی مسألتین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الصلاة لو أخلّت المستحاضة بشیء من الأفعال الواجبة علیها، من الأغسال والوضوءات وتغییر القطنة والخرقة، وغَسل ظاهر الفرج والبدن، لما قد عرفت من دلالة الأدلّة المتقدِّمة علی وجوب تلک الأفعال، الظاهرة فی الوجوب الشرطی دون التکلیفی ، ولا دلیل علی خلاف ذلک، إلاّ ما ورد فی صحیحة علی بن مهزیار الآتیة، حیث أنّها مشتملة علی أنّها تقضی الصوم ولا تقضی الصلاة عند الإخلال بالأفعال ، مع أنّها شاذّة معرضٌ عنها الأصحاب، أو محمولٌ بما لا ینافی مع ما ذکرنا من وجوب الإعادة فی الوقت، والقضاء فی خارجها، وهی مسألة مسلّمة اتّفاقیّة، ولا خلاف فیها، فلا تحتاج إلی مزید بیان وکلام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عدم صحّة الصوم لو أخلّ بالأغسال اللاّزمة علیها، وهی فی الجملة ممّا لا خلاف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خلاف أجده فیه ،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بالإجماع علیه ، بل لا خلاف بین الأصحاب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لو اشتملت الأغسال الواجبة علیها فی حال التوسّط أو الکثرة فی الجملة، لم یصحّ صومها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الأصحاب، والظاهر عدم الفرق فی الإخلال بالغُسل بین المتوسّطة والکثیرة، کما قد صرّح بذلک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کالمحکی عن غیره ذلک </w:t>
      </w:r>
      <w:r>
        <w:rPr>
          <w:rFonts w:eastAsia="IRNazanin" w:cs="IRNazanin"/>
          <w:color w:val="111111"/>
          <w:sz w:val="28"/>
          <w:szCs w:val="28"/>
          <w:rtl w:val="true"/>
          <w:lang w:bidi="fa-IR"/>
        </w:rPr>
        <w:t>.</w:t>
      </w:r>
    </w:p>
    <w:p>
      <w:pPr>
        <w:pStyle w:val="Heading2"/>
        <w:numPr>
          <w:ilvl w:val="1"/>
          <w:numId w:val="1"/>
        </w:numPr>
        <w:rPr/>
      </w:pPr>
      <w:bookmarkStart w:id="239" w:name="__RefHeading___Toc2506172_2322387425"/>
      <w:bookmarkStart w:id="240" w:name="_Toc80"/>
      <w:bookmarkEnd w:id="239"/>
      <w:r>
        <w:rPr>
          <w:rtl w:val="true"/>
        </w:rPr>
        <w:t xml:space="preserve">فی أحکام الاستحاضة </w:t>
      </w:r>
      <w:r>
        <w:rPr>
          <w:rtl w:val="true"/>
        </w:rPr>
        <w:t xml:space="preserve">/ </w:t>
      </w:r>
      <w:r>
        <w:rPr>
          <w:rtl w:val="true"/>
        </w:rPr>
        <w:t>حکم صومها لو أخلّت بما علیها من الأغسال</w:t>
      </w:r>
      <w:bookmarkEnd w:id="24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التقیید بالکثیرة شاذ ، أو محمول علی ما یقابل القلّة ، إذ لا وجه للقول بالفرق بینهما، خصوصاً إذا أوجبنا </w:t>
      </w:r>
    </w:p>
    <w:p>
      <w:pPr>
        <w:pStyle w:val="BookText"/>
        <w:rPr/>
      </w:pPr>
      <w:r>
        <w:rPr>
          <w:rFonts w:ascii="IRNazanin" w:hAnsi="IRNazanin" w:eastAsia="IRNazanin"/>
          <w:color w:val="111111"/>
          <w:sz w:val="28"/>
          <w:sz w:val="28"/>
          <w:szCs w:val="28"/>
          <w:rtl w:val="true"/>
          <w:lang w:bidi="fa-IR"/>
        </w:rPr>
        <w:t xml:space="preserve">غسل المتوسّطة فی الصبح بعد طلوع الفجر، حتّی یکون من قبیل الأغسال النهاریة التی ستعلم أنّ الإخلال بها موجبٌ لإبطال الصوم إجماعاً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وجه للتوقّف فی أصل الحکم، أی الإبطال فی الصوم مع الإخلال بالأغسال، لأجل المناقشات فی الروایة المذکورة التی سیأتی تفصیلها، کما وقع ذلک للسیّد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یظهر التوقّف من الشیخ فی المبسوط فی هذا الحکم، حیث أسنده إلی روایة الأصحاب، وهو فی محلّه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 أنّه فی غیر محلّه کما أشار إلیه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قد عرفت أنّه فی غیر محلّه، بعدما سمعت من اتّفاق الأصحاب علی أنّ ما استظهر من الشیخ لتلک العبارة محلُّ منعٍ، سیّما بعد ملاحظة طریقته وطریقة مشارکیه من العاملین بأخبار الآحاد، حیث یسندون الحکم إلی روایة الأصحاب، مع عدم التعریض لطعن أو قدحٍ أنّه فی غایة الاعتماد عندهم ، بل ذلک من الشیخ مؤیّدٌ للمختار، لکونه إمّا روایة مستقلّة أو إشارة إلی الصحیحة المتقدِّمة علی کلّ حال ، فالتأیید به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 کلامه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المقام أن نستعرض أدلّة هذا الحکم،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أصحابنا علی ذلک بصحیحة علی بن مهزیار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إلیه إمرأةً طهرت من حیضها أودم نفاسها فی أوّل یوم من شهر رمضان، ثمّ استحاضت فصلّت وصامت شهر رمضان کلّه، من غیر أن تعمل ما تعمله المستحاضة من الغُسل لکلّ صلاتین ، هل یجوز صومها وصلاتها أم لا؟ 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صومها ولا تقضی صلاتها ؛ لأنّ رسول اللّه صلی‌الله‌علیه‌و‌آله کان یأمر المؤمنات من نسائه بذلک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النصّ بحسب ما رواه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w:t>
      </w:r>
    </w:p>
    <w:p>
      <w:pPr>
        <w:pStyle w:val="BookText"/>
        <w:rPr/>
      </w:pPr>
      <w:r>
        <w:rPr>
          <w:rFonts w:ascii="IRNazanin" w:hAnsi="IRNazanin" w:eastAsia="IRNazanin"/>
          <w:color w:val="111111"/>
          <w:sz w:val="28"/>
          <w:sz w:val="28"/>
          <w:szCs w:val="28"/>
          <w:rtl w:val="true"/>
          <w:lang w:bidi="fa-IR"/>
        </w:rPr>
        <w:t xml:space="preserve">خلا نصّیه عن ذکر فاطمة علیهاالسلام ، بخلاف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ضبط ذیل الخبر عندهما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رسول اللّه صلی‌الله‌علیه‌و‌آله کان یأمر فاطمة علیهاالسلام والمؤمنات من نسائه بذلک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تدلّ علی وجوب قضاء الصوم، لأجل الإخلال بما علیها من الغُسل لکلّ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ظهور الأدلّة السابقة فی الوجوب الشرطی للصلاة ، بل للصوم ، لما قد عرفت من کون دم الاستحاضة حدثاً إجماعاً، خصوصاً فی المتوسّطة والکبری، حیث یکون المُحدِث بالحدث الأکبر الموجب للغُسل مانعاً من الدخول فی الصلاة والصوم حتّی یرفع أو ینقشع بالغسل الموجب للظنّ أو الاطمئنان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شکّ فی جوازه بلا غُسلٍ، فمقتضی الاشتغال الیقینی هو الفراغ الیقینی ممّا یستلزم الإتیان بالغسل أیضاً ، فلو أخلّت به وجب علیها قضاء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عرفت من وجود الإجماع علیه، فیکون ذلک ثالث الأدلّة علی الحکم فی المقام هذا غایة ما یمکن أن یستدلّ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أورد علیه باُمور لا بأس بذکرها تفصیلاً ؛ أمّا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إنّها ضعیفة، لاشتمالها علی الإضمار والکتابة، مع أنّ واحدة منهما یکفی فی الضعف، فضلاً عن وجود کلاهما فیها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وأن ذکرنا مراراً من أنّ المعیار فی حجّیة الأخبار هو الوثوق بصدورها، وهو یحصل باستناد المتقدّمین من الأصحاب علیه ، وهذه الروایة من هذا القبیل، إذ أنّها مرویّة فی الکتب المعتبرة الثلاثة، وقد استدلّ بها الفقهاء وأصحابنا المتقدّمین، وهو یکفی فی الاطمئنان بالصدور ، ولأجل ذلک تری أنّ الشیخ أسند الحکم المذکور إلی روایة الأصحاب، بناءً علی أن مراده هذه الروایة، </w:t>
      </w:r>
    </w:p>
    <w:p>
      <w:pPr>
        <w:pStyle w:val="BookText"/>
        <w:rPr/>
      </w:pPr>
      <w:r>
        <w:rPr>
          <w:rFonts w:ascii="IRNazanin" w:hAnsi="IRNazanin" w:eastAsia="IRNazanin"/>
          <w:color w:val="111111"/>
          <w:sz w:val="28"/>
          <w:sz w:val="28"/>
          <w:szCs w:val="28"/>
          <w:rtl w:val="true"/>
          <w:lang w:bidi="fa-IR"/>
        </w:rPr>
        <w:t xml:space="preserve">ممّا یعدّ کلامه شهادة علی استناد الأصحاب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کان مراده إلی غیر هذه الروایة أصبح ما أسنده إلیهم کالروایة المرسلة ویتمّ حجّیته بالاستناد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الإضمار عن مثل ابن مهزیار المعلوم حاله فی الجلالة عند الشیعة، ممّا لا یقدح فی السند،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لو سلّمنا ضعف الروایة بالإضمار والمکاتبة بالإجماع المدّعی هنا ، أو الشهرة العظیمة لو لم نسلّم الإجماع ، إمّا من جهة عدم حجّیة منقوله ، أو عدم حصول محصّله وهو یکفی فی کونه سنداً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أنّها ساقطة دلالة لمخالفتها مع الأخبار المعتبرة الدالّة علی أنّ فاطمة علیهاالسلام لم تکن تری حُمرةً لا حیضاً ولا استحاضة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اُجیب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بخلوّ الخبر عن لفظ فاطمة علیهاالسلام فی المرویّ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وإن ذُکرت فی 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قبول ذکرها، فلم یطمئنّ کونها فاطمة الزهراء بنت رسول اللّه صلی‌الله‌علیه‌و‌آله ، بل کان ذکر جملة علیهاالسلام من توهّم فهم السائل والکاتب ، ویحتمل کون المراد من فاطمة هی فاطمة بنت أبی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والموحّدة والمعجمة مع التصغیر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قیس بن عبد المطّلب الأسدیّة صحابیّة ، وهی التی سئلت اُمّ سلمة عن حدیث الحیض ، وعن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استحیضت سبع سنین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مشهورة بکثرة الاستحاضة، والسؤال عن أحکامها کما یظهر من مرسلة یونس المتقدّمة مراراً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کونها بنت رسول اللّه صلی‌الله‌علیه‌و‌آله ، وصدورها کذلک ، فمع ذلک یحمل علی أنّه صلی‌الله‌علیه‌و‌آله کان یأمر فاطمة علیهاالسلام أن تأمر المؤمنات بذلک، ویؤمئ إلی صحّة هذا الحمل والاحتمال ما ورد فی صحیح زرارة علی احتمال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علیه‌السلام عن قضاء الحائض الصلاة، ثمّ تقضی الصوم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علیها أن تقضی الصلاة، وعلیها أن تقضی صوم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کان یأمر بذلک فاطمة علیهاالسلام وکانت تأمر بذلک المؤمنات</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استشکل فی الروایة من حیث الدلالة بأنّها مشتملة علی ما یخالف الإجماع، وهو عدم وجوب قضاء الصلاة فیما إذا أخلّت بالأغسال فی المستحاضة ، مع أنّ الإجماع قائمٌ علی وجوب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ذکره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عدم قضاء الصلاة علی ما إذا لم تعلم أنّ علیها لکلّ صلاتین 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أنکره المحقّق الأردبیلی من حمله علی ما کان ترک الصلاة فی أوقات الحیض ، ولعلّه إلیه یرجع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علیه الأمین الاسترآبادی وبعض الأفاضل، من أنّ هذا جواب عن السؤال عن حکم الحائض، وأنّ الراوی توهّم أنّه جواب عن حکم الاستحاضة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لا یکون لتوهّم السائل کذلک ، بل کان لاحتمال وجود التقیّة، فأجاب حکم النفساء التی کثیراً ما تبتلی بمثل الفرض غالباً، کما ورد فی أخبار کثیرة ممّا ورد فیها أمر النفساء بالجلوس أربعین یوماً، وما بین الأربعین والخمسین ولو کان لأجل التقیّه کما قد یؤیّده کونها مکاتبة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أحسنها بعدما أجاب عن الوجوه السابقة بأجوبة باردة، وهو صحّة التفکیک فی الحجّیة، وإنّ خروج بعض الخبر عن الحجّیة لا یخرج جمیعها عنها، إذ هو بالنسبة إلی الفقرات المشتمل علیها أخبار متعدّدة لا سیما فی المکاتبة التی هی مظنّة الوقوع فی الوهم الناظر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نزید بیاناً وتوضیحاً بأنّ ظاهر الخبر وإن یقتضی وجوب القضاء فی الصوم وعدمه للصلاة ، ولکن نرفع الید عن مورد الصلاة لأجل الأخبار الدالّة علی وجوب القضاء فی الصلاة لو أخلّت بالأغسال ، کما لا یجب للصوم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وللإجماع والعمل بمضمونه فی مورد الصوم ، فلا غروّ من القول بکون الروایة مستند المشهور فی القول بوجوب القضاء فی الصوم ردّاً علی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أنکر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عدم تمامیّة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الإجماع هنا غیر حجّة لکونه معلوم الملاک أو محتمله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ولکن مخالفتهم فی مثل ذاک الوفاق الحاصل منهم فی الحکم بالبطلان مشکلة جدّاً ، وعلیه فلا محیص عن الحکم به کما حکموا، وإن کان تتمیمه بالدلیل لا یخلو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انتهی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قد عرفت من تمامیّة دلیل الروایة وانجبارها بعمل الأصحاب، فضلاً عن أنّ الإجماع یعدّ مؤیّداً لها ویکون حجّة قطعاً، لتمامیّة دلالة الدلیل فی مورد الصوم ، مضافاً إلی کفایة نفس وجود الإجماع والاتّفاق علیه، حیث لم یعرف الخلاف فیه من أحد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حُکی عن المحقّق النراقی،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قدس‌سره حکایته 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فی الحکم، واستظهر أیضاً عن جمع من المتأخّرین کالمدارک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للأردبیلی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وجه التوقّف وهن الخبر سنداً لإضماره، ومتناً لما فیه من الخلل، ودلالةً لقصوره عن إفادة وجوب قضاء الصوم ، بل نهایته الرجحان المحتمل للاستحباب، واحتمال أن یکون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التفعّل، ویکون المعنی أنّ صومها صحیح دون الصلاة وهو فی محلّه جدّاً ، والاحتیاط لا یترک مهما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علی المحکی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ضعف هذا البیان والاحتمال ، وأنّ الأحوط وجوباً هو البطلان، لو لم یکن أقوی لو أخلّت بالأغسال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صحّة توقّف الصوم علی الأغسال بما ذکرناه، یأتی الکلام فی بحث آخر وهو أنّه بناءً علی التوقّف ، فهل تتوقّف صحّة الصوم علی الأغسال النهاریّة خاصّةً أم لا؟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 ولعلّ مستند هؤلاء الأعلام فی الحکم استفادة کون الوجه فی التوقّف هو منافاة حدیث الاستحاضة للصوم، ولا مدخلیّة للحدث الواقع فی اللیل للصوم الواقع فی النهار، ولا سیّما ما یقع منه فی اللیلة اللاّحقة ، وبذلک یفهم عموم الشرط لغسل صلاة الفجر، حیث إنّ له دخلاً فی رفع التنافی بین الحدث الواقع فی النهار وبین الصوم ، ولا ینحصر بخصوص غُسل الظهرین بدعوی الجمود علی ما جاء فی نصّ الخبر من 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تفعل ما تعمله المستحاضة من الغُسل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یشمل ذلک </w:t>
      </w:r>
    </w:p>
    <w:p>
      <w:pPr>
        <w:pStyle w:val="BookText"/>
        <w:rPr/>
      </w:pPr>
      <w:r>
        <w:rPr>
          <w:rFonts w:ascii="Amiri" w:hAnsi="Amiri" w:eastAsia="Amiri" w:cs="Amiri"/>
          <w:color w:val="111111"/>
          <w:sz w:val="28"/>
          <w:sz w:val="28"/>
          <w:szCs w:val="28"/>
          <w:rtl w:val="true"/>
          <w:lang w:bidi="ar-SA"/>
        </w:rPr>
        <w:t xml:space="preserve">لغسل صلاة الصبح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یظهر من ذلک وجه توقّف صحّته علی الأغسال النهاریة وغسل اللیلة السابقة، وهو غُسل العشائین، إذ الوجه فی توقّفه علی الأغسال النهاریة هو ما عرفت ، وأنّ الوجه لتوقّفه علی غُسل العشائین فلعلّه لأجل مانعیّة الحدث عن الدخول فی الصوم، لأنّ المرأة محدثة حین الدخول فی الصوم ، وهذا هو الوجه للقول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الدلیل لو تمَّ لکان اللاّزم تخصیص شرطیّة غسل اللیلة الماضیة بما إذا لم تتقدّم غُسل صلاة الفجر علی الفجر، إذ تکون المرأة حینئذٍ کالمرأة المنقطع عنها الدم فی اللیلة الماضیة، مع عدم إتیانها بالغُسل قبل الفجر، فلابدّ لها من رفعه حتّی یصحّ لها الدخول فی الصوم،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واختاره الشیخ الأکبر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استفادة کون المانع عن صحّة الصوم هو الحدث لا التعبّد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الدعوی علی الاشتراط بالنسبة إلی غسل اللیلة الماضیة مطلقاً، أی حتّی مع تقدیم غُسل الفجر علی الفجر، مع فرض استمرار الدم للمرأة ؛ لأنّ المفروض کون التوقّف لأجل الحدث، وهو لا یرتفع إلاّ بإتیان الغُسل فی اللیلة السابقة بما یصدق علیه أنّه غسل اللیلة وغُسل للفجر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یصحّ لها أن تعید الغسل بعد الفجر لصلاة الصبح بعد غُسله للفجر قبل الفجر، أو انقطع عنها الدم بعد غُسل الفجر وقبیل الفجر بحیث لم یتحقّق الحدث لها بعد الغُسل، وبرغم أنّ ذلک صحیح، لکنّه خارج عن الفرض المبحوث عنه فی المقام ، وهذا هو الذی احتمله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هو مختار جماعة من الفقهاء کالعلاّمة البروجردی وغیره علی الأحوط</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یخلو عن وجه، لما قد عرفت وجهه من دخالة الأغسال فی اللیلة السابقة </w:t>
      </w:r>
    </w:p>
    <w:p>
      <w:pPr>
        <w:pStyle w:val="BookText"/>
        <w:rPr/>
      </w:pPr>
      <w:r>
        <w:rPr>
          <w:rFonts w:ascii="IRNazanin" w:hAnsi="IRNazanin" w:eastAsia="IRNazanin"/>
          <w:color w:val="111111"/>
          <w:sz w:val="28"/>
          <w:sz w:val="28"/>
          <w:szCs w:val="28"/>
          <w:rtl w:val="true"/>
          <w:lang w:bidi="fa-IR"/>
        </w:rPr>
        <w:t xml:space="preserve">والنهاریة فی رفع الحدث بمعنی الاستباحة ، إلاّ أنّ مع التقدیم فی الفجر علی الفجر یحکم بالإجزاء، باحتمال کونها کالمنقطعة، کما قد صرّح بذلک المحقّق البروجردی والآملی، وإن کان الأحوط منه هو ما عرفت من إعادة الغُسل بعد الفجر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الوجه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القول بشرطیّة الأغسال النهاریة مع غُسل اللیلة اللاّحقة فقط دون السابقة، وهو ظاهر المشهور ، بل ظاهر کلّ من عبّر بتوقّف صحّة الصوم علی 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وأمّابالنسبة‌إلی غُسل صلاة‌الفجر،فلما عرفت من‌مانعیّة‌الحدث للصوم، وهو یقتضیالقول بلزوم إتیان هذا الغُسل قبل‌الفجر لا بعده،لأنّه یوجب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یُدّعی دخالته لرفع الحدث من أوّل الوقت، حتّی لو قامت بها بعد الفجر فحکمه حینئذٍ حکم دخالة غُسل الظهرین نفیاً وإثباتاً فی صحّة الصوم وعدمه، حیث یکون له 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دخالة غُسل الظهرین والعشائین اللاّحقین، فإنّما ذلک لأجل شمول إطلاق الدلیل المذکور فی الخبر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أن تفعل ما تعمله المستحاضة من الغُسل لکلّ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یشمل إطلاقه غُسل العشائین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اختصاصه باللاّحقة دون السابقة، فلمّا تقدّم من عدم مدخلیّة الحدث الواقع فی اللیل للصوم الواقع فی النهار ، إلاّ فی اللاّحقة، لشمول إطلاق الدلیل، والتوجیه الصحیح لدخالته المستلزم کونه من قبیل دخالة الشرط المتأخّر فی المتقدّم حسبما فصّل فی الاُصول ، وإلاّ لکان الوجه فی التوقّف فیما عدا غُسل اللیلة اللاّحقة کما زعم ذلک القائلون بالقول الثانی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ذکرنا ظهر وجه القول الرابع من التوقّف بالأغسال فی اللیلتین والنهاریة، حیث کان ذلک لأجل التمسّک بظاهر إطلاق الدلیل </w:t>
      </w:r>
    </w:p>
    <w:p>
      <w:pPr>
        <w:pStyle w:val="BookText"/>
        <w:rPr/>
      </w:pPr>
      <w:r>
        <w:rPr>
          <w:rFonts w:ascii="IRNazanin" w:hAnsi="IRNazanin" w:eastAsia="IRNazanin"/>
          <w:color w:val="111111"/>
          <w:sz w:val="28"/>
          <w:sz w:val="28"/>
          <w:szCs w:val="28"/>
          <w:rtl w:val="true"/>
          <w:lang w:bidi="fa-IR"/>
        </w:rPr>
        <w:t xml:space="preserve">المذکور من ترک الغسل لکلّ صلاتین الشامل للعشائین فی اللیلتین والظهرین مع ضمیمة غُسل الفجر، لکونه رافعاً للحدث المبیح للدخول فی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توقّف صحّة الصوم علی غُسل الفجر فقط، حیث لم یظهر له قائلٌ ، بل هو مجرّد احتمال احتمله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احتمله العلاّمة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یمکن أن یُقال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کفایة الدخول فی الصوم مع الطهارة، وعدم اعتبار بقاء الطهارة فی تمام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علی هذا التقدیر لابدّ أن من الالتزام بوجوب تقدیم الغُسل علی الفجر، حتّی یصدق أنّه دخل فی الصوم مع الطهارة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مخالف مع ما استُفید من الصحیح المذکور المروی عن ابن مهزیار من اعتبار الغُسل الواجب للصلاتین فی صحّة الصوم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هو بیان الوجوه للأقوال الخمسة أو محتملاتها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ـ لولا الأقوی ـ هو القول الثانی ؛ أعنی اعتبار الأغسال النهاریة وغُسل اللیلة الماضیة ؛ أی غسل صلاة الظهرین، وذلک لأنّه القدر المتیقّن من النصّ المذکور فیه لزوم الغُسل لکلّ واحد من الصلاتین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غُسل صلاة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فلاستفادة مانعیّة الحدث عن صحّة الصوم، واشتراط صحّته بما یشترط به صلاتها، مع دعوی الاتّفاق علی اعتباره فی صحّته إذ لم یحک القول بعدم توقّفها علیه عن أحد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غسل اللیلة الماضیة فلأجل استفادة المانعیّة للحدث ، وإن قیل هذا إنّما یصحّ بما أنّها لم تقدّم غُسل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الفجر علی الفجر، وإلاّ لکان غُسل صلاة الفجر کافیاً فی رفع المانعیّة ، ولکن الأحوط هو إعادة غُسل الفجر بعده أیضاً، إن قَدّم الغُسل علی الفجر، وإن کان قد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بجواز تقدیمه </w:t>
      </w:r>
    </w:p>
    <w:p>
      <w:pPr>
        <w:pStyle w:val="BookText"/>
        <w:rPr/>
      </w:pPr>
      <w:r>
        <w:rPr>
          <w:rFonts w:ascii="IRNazanin" w:hAnsi="IRNazanin" w:eastAsia="IRNazanin"/>
          <w:color w:val="111111"/>
          <w:sz w:val="28"/>
          <w:sz w:val="28"/>
          <w:szCs w:val="28"/>
          <w:rtl w:val="true"/>
          <w:lang w:bidi="fa-IR"/>
        </w:rPr>
        <w:t xml:space="preserve">لصلاة اللیل وصلاة الغداة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غسل اللیلة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فلعدم مساعدة الدلیل علیه ، وإن کان الاحتیاط فیه حسناً، لعدم الاستبعاد فی تصحیح الشرط المتأخّر، کما وسبق توجیه ذلک فی الاُصول بامکانه لو قام الدلیل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فرق فیما ذکرنا من التوقّف علی الأغسال بین الکثیرة والمتوسّطة، فی لزوم الإتیان بالغُسل الواجب علیها بحسب حالها، خلافاً لبعضٍ ممّن زعم اختصاصه بالکثیرة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کلام المصنّف کظاهر غیره ، بل صریحه هو التوقّف علی خصوص الأغسال دون غیرها من الوضوءات، وتغییر القطنة والخرقة، خلافاً لما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صوم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توقّفه علی غیرها من أفعالها لتعلیق الفساد علی الإخلال بما علیها، فیشمل غیر الأغسال أیضاً، کما یظهر من 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توقّفه علی الأغسال وتجدید الوضوء، ناسباً مع الإخلال بذلک إلی روایة أصحابنا، ولعلّه للإشعار الموجود فی سؤال السائل فی روایة علی بن مهزیار، من أنّ المدار علی أفعال المستحاضة، وإن اقتصر فیه علی ذکر جمع الصلاتین بغسل واحد ، ولکن الأقوی عدم توقّفها إلاّ علی الغُسل فقط، بلا فرقٍ بین کون الوضوء واجباً فی نفس الاستحاضة کالوضوء الواجب لصلاة الصبح فی المتوسّطة والظهرین والعشائین فی الکثیرة، علی القول باختصاص الوجوب فیها أم لا ، لما قد عرفت فی بحث الجنابة من عدم دخالة الوضوء بنفسه لرفع الحدث الأکبر ، بل لو کان واجباً، لکان واجباً مستقلاًّ بدلیله ، فحینئذٍ ینبغی الاقتصار علی موضع الدلیل فی وجوبه وتوقّفه، وهو لیس إلاّ فی الصلاة دون الصوم ، وما ورد من حدیث ابن مهزیار فی خصوص الصوم لا یشمل إلاّ خصوص الغُسل دون الوضوء، وغیره من الأُمور من تغییر القطنة والخرقة </w:t>
      </w:r>
      <w:r>
        <w:rPr>
          <w:rFonts w:eastAsia="IRNazanin" w:cs="IRNazanin"/>
          <w:color w:val="111111"/>
          <w:sz w:val="28"/>
          <w:szCs w:val="28"/>
          <w:rtl w:val="true"/>
          <w:lang w:bidi="fa-IR"/>
        </w:rPr>
        <w:t xml:space="preserve">. </w:t>
      </w:r>
      <w:bookmarkStart w:id="241" w:name="pg13323_169192"/>
    </w:p>
    <w:p>
      <w:pPr>
        <w:pStyle w:val="BookText"/>
        <w:rPr/>
      </w:pPr>
      <w:bookmarkEnd w:id="241"/>
      <w:r>
        <w:rPr>
          <w:rFonts w:ascii="IRNazanin" w:hAnsi="IRNazanin" w:eastAsia="IRNazanin"/>
          <w:color w:val="111111"/>
          <w:sz w:val="28"/>
          <w:sz w:val="28"/>
          <w:szCs w:val="28"/>
          <w:rtl w:val="true"/>
          <w:lang w:bidi="fa-IR"/>
        </w:rPr>
        <w:t xml:space="preserve">فالأقوی عندنا کون الإخلال فی خصوص الغُسل مضرّاً لصحّة الصوم دون الوضوء وغیره من سائر الأفعال ، مضافاً إلی عدم الدلیل علی اعتبار غیر الوضوء موجباً لرفع الخبث الدخیل فی الصلاة الذی یتوقّف صحّتها علی رفع الخبث دون الصوم، حیث لا یکون الدخیل فیه إلاّ من خلال رفع الحدث </w:t>
      </w:r>
      <w:r>
        <w:rPr>
          <w:rFonts w:eastAsia="IRNazanin" w:cs="IRNazanin"/>
          <w:color w:val="111111"/>
          <w:sz w:val="28"/>
          <w:szCs w:val="28"/>
          <w:rtl w:val="true"/>
          <w:lang w:bidi="fa-IR"/>
        </w:rPr>
        <w:t>.</w:t>
      </w:r>
    </w:p>
    <w:p>
      <w:pPr>
        <w:pStyle w:val="Heading2"/>
        <w:numPr>
          <w:ilvl w:val="1"/>
          <w:numId w:val="1"/>
        </w:numPr>
        <w:rPr/>
      </w:pPr>
      <w:bookmarkStart w:id="242" w:name="__RefHeading___Toc2506174_2322387425"/>
      <w:bookmarkStart w:id="243" w:name="_Toc81"/>
      <w:bookmarkEnd w:id="242"/>
      <w:r>
        <w:rPr>
          <w:rtl w:val="true"/>
        </w:rPr>
        <w:t xml:space="preserve">فی النفاس </w:t>
      </w:r>
      <w:r>
        <w:rPr>
          <w:rtl w:val="true"/>
        </w:rPr>
        <w:t xml:space="preserve">/ </w:t>
      </w:r>
      <w:r>
        <w:rPr>
          <w:rtl w:val="true"/>
        </w:rPr>
        <w:t>تعریفها</w:t>
      </w:r>
      <w:bookmarkEnd w:id="243"/>
    </w:p>
    <w:p>
      <w:pPr>
        <w:pStyle w:val="BookText"/>
        <w:rPr/>
      </w:pPr>
      <w:r>
        <w:rPr>
          <w:rFonts w:ascii="IRNazanin" w:hAnsi="IRNazanin" w:eastAsia="IRNazanin"/>
          <w:color w:val="111111"/>
          <w:sz w:val="28"/>
          <w:sz w:val="28"/>
          <w:szCs w:val="28"/>
          <w:rtl w:val="true"/>
          <w:lang w:bidi="fa-IR"/>
        </w:rPr>
        <w:t>هذا آخر ما أوردنا من البحث فی الاستحاضة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أوّلاً وآخراً وصلّی اللّه علی سیّدنا محمّد وآله الطیبین الطاهرین</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کلامنا فی هذا الجزء، وکان الفراغ منه یوم الخمیس العاشر من شهر جمادی الاولی، سنة ألف وأربعمائة وأربعة وعشرین من هجرة النبیّ صلی‌الله‌علیه‌و‌آله ، کتبه بیمناه الداثرة أقلّ العباد السیّد محمد علی ابن المرحوم آیة اللّه السیّد سجاد العلوی الحسنی الحسینی الاسترابادی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الاستبراء إذا انقطع الدم قبل العشرة•••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 القطنة عند الاستبراء نقیّة•••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الاستظهار إذا استمرّ الدم•••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الاستظهار و حکمها•••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أعمالها أیّام الاستظهار•••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وطیها قبل الغسل إذا طهرت•••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الماء المستعمل فی الوضوء غیر الرافع للحدث•••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وقت الصلاة فحاضت•••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أحکام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الحائض قبل آخر الوقت•••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یشترط فیه الطهارة•••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کتابة القرآن•••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کراهة حمل المصحف و لمس هامشه علیها•••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ارتفاع حدثها لو تطهّرت•••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إتیان الحائض بالأغسال المستحبّة••• </w:t>
      </w:r>
      <w:r>
        <w:rPr>
          <w:rFonts w:eastAsia="IRNazanin" w:cs="IRNazanin"/>
          <w:color w:val="111111"/>
          <w:sz w:val="28"/>
          <w:szCs w:val="28"/>
          <w:lang w:bidi="fa-IR"/>
        </w:rPr>
        <w:t>98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الحائض الأغسال الواجبة علیها•••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صحّة الصوم منها•••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اللبث فی المسجد•••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الاجتیاز فی المسجد علیها•••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قرائة العزائم و غیرها•••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سجدة التلاوة لها•••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وطؤها حتّی تطهر•••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جامع امرأته و هی طامث•••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وطؤها فی أیّام هی محکومة بالحیضیّة•••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وطؤها فی أیّام الاستظهار•••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استفسار الزوج عن حالها قبل الوطی•••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الاعتماد علی إخبارها بطهارتها•••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استمتاع الزوج بما عدا القبل•••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وطی الحائض•••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کفّارة وطی الحائض•••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العاجز عن أداء کفّارة الوطی•••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ما یحرم علی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طلاق الحائض•••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غسل الحیض لنفسه أم لا؟•••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الحیض مثل غسل الجنابة•••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تخلّل الحدث الأصغر فی أثنائه•••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کفایته عن الوضوء•••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غسل وضوء إلاّ الجنابة•••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کفایته عن الوضوء••• </w:t>
      </w:r>
      <w:r>
        <w:rPr>
          <w:rFonts w:eastAsia="IRNazanin" w:cs="IRNazanin"/>
          <w:color w:val="111111"/>
          <w:sz w:val="28"/>
          <w:szCs w:val="28"/>
          <w:lang w:bidi="fa-IR"/>
        </w:rPr>
        <w:t>196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قبله أو بعده؟•••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تقدیم الوضوء علیه و تأخیره عنه•••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غُسل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ماء غسل الحائض علی الزوج•••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قضاء الصوم و الصلوات الفائتة عن الحائض•••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ما یستحب علی الحائض•••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کراهة الخضاب علی الحائض•••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أوصافها و علائمها•••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أوصافها و علائمها•••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 المرأة قبل التسع أو بعد الیأس•••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یزید عن العادة و یتجاوز العشرة•••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تراه الحامل•••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 المرأة مع الیأس أو قبل البلوغ•••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حکم المبتدأة•••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حکم المبتدأة إذا تجاوز الدم عشرة أیّام•••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المبتدأة إذا فقدت التمییز•••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المبتدأة و المضطربة إذا تعذّر لهما الرجوع إلی عادة نسائهما•••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ذات العادة إذا تجاوز الدم عشرة أیّام•••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ذات العادة إذا تقدّمت العادة أو تأخّرت•••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ذات العادة إذا رأت قبل العادة و بعدها•••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المضطربة•••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المضطربة لو ذکرت العدد و نسیت الوقت•••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المضطربة لو ذکرت الوقت و نسیت العدد•••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المضطربة ناسیة الوقت و العدد••• </w:t>
      </w:r>
      <w:r>
        <w:rPr>
          <w:rFonts w:eastAsia="IRNazanin" w:cs="IRNazanin"/>
          <w:color w:val="111111"/>
          <w:sz w:val="28"/>
          <w:szCs w:val="28"/>
          <w:lang w:bidi="fa-IR"/>
        </w:rPr>
        <w:t>352</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الصغری•••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الوسطی•••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الاستحاضة الکبری•••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الاعتبار بوقت کمّیّة الدم•••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انقطاع دم الاستحاضة•••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الدم الناشئ من الفترة•••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حدثت الاستحاضة الوسطی بعد صلاة الصبح•••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الجمع بین الصلاتین فی الاستحاضة الکبری•••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إلی الصلاة بعد الوضوء أو الغسل•••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الغسل علی الوقت للوسطی و الکبری•••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المجاز من الفصل لتحصیل مقدّمات الصلاة•••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الاستظهار لمنع خروج الدم•••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بحکم الطاهر لو أتی بما علیها•••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 المستحاضة•••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وضوئها لکلّ مشروط بالطهارة•••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صلاتها و صومها لو أخلّت بما علیها•••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صومها لو أخلّت بما علیها من الأغسال••• </w:t>
      </w:r>
      <w:r>
        <w:rPr>
          <w:rFonts w:eastAsia="IRNazanin" w:cs="IRNazanin"/>
          <w:color w:val="111111"/>
          <w:sz w:val="28"/>
          <w:szCs w:val="28"/>
          <w:lang w:bidi="fa-IR"/>
        </w:rPr>
        <w:t>485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النفاس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 السبعة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حبیب الزیّات ، عاصم بن أبی النجود ، علی بن حمزة الکسائی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عمرو بن العلاء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نافع بن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مکّة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السبعة فی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وحجّة القراءات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والحجّة للقراءات السبعة لأبی علی الفارسی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والتذکرة فی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للصلاة،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للصلاة،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للصلاة،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من کتاب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5/55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أحکام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3/222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قرائة القرآن،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الحیض الحدیث</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قرائة القرآن،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العده،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ج</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ج</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و التعزیرات،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المحکی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ج</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والاماء،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والاماء،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والاماء،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اغتسلت غُسل الحیض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غُسل الحیض ایضا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الاستحاضة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القدیمة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من ابواب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الاستحاضة،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النفاس،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 الحدیث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121715</Words>
  <Characters>516654</Characters>
  <CharactersWithSpaces>635429</CharactersWithSpaces>
  <Paragraphs>3434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2026-08-24T06:23:06Z</dcterms:created>
  <dc:creator>ghaemiyeh.com</dc:creator>
  <dc:description/>
  <dc:language>en-US</dc:language>
  <cp:lastModifiedBy/>
  <dcterms:modified xsi:type="dcterms:W3CDTF">2026-08-24T09:53:19Z</dcterms:modified>
  <cp:revision>1</cp:revision>
  <dc:subject/>
  <dc:title>المناظر الناظره فی احکام العتره الطاهره کتاب الطهاره جلد 5</dc:title>
</cp:coreProperties>
</file>

<file path=docProps/custom.xml><?xml version="1.0" encoding="utf-8"?>
<Properties xmlns="http://schemas.openxmlformats.org/officeDocument/2006/custom-properties" xmlns:vt="http://schemas.openxmlformats.org/officeDocument/2006/docPropsVTypes"/>
</file>