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الانوار العرشیه فی شرح الصحیفه السجادیه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549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3551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3553_2322387425">
            <w:r>
              <w:rPr>
                <w:webHidden/>
                <w:rStyle w:val="IndexLink"/>
                <w:rtl w:val="true"/>
              </w:rPr>
              <w:t>اللمعة الثانیة فی شرح الدعاء الثانی</w:t>
            </w:r>
            <w:r>
              <w:rPr>
                <w:rStyle w:val="IndexLink"/>
                <w:rtl w:val="true"/>
              </w:rPr>
              <w:tab/>
            </w:r>
            <w:r>
              <w:rPr>
                <w:rStyle w:val="IndexLink"/>
              </w:rPr>
              <w:t>6</w:t>
            </w:r>
          </w:hyperlink>
        </w:p>
        <w:p>
          <w:pPr>
            <w:pStyle w:val="Contents2"/>
            <w:tabs>
              <w:tab w:val="clear" w:pos="8743"/>
              <w:tab w:val="right" w:pos="9026" w:leader="dot"/>
            </w:tabs>
            <w:rPr/>
          </w:pPr>
          <w:hyperlink w:anchor="__RefHeading___Toc293555_2322387425">
            <w:r>
              <w:rPr>
                <w:webHidden/>
                <w:rStyle w:val="IndexLink"/>
                <w:rtl w:val="true"/>
              </w:rPr>
              <w:t>اللمعة الثالثة فی شرح الدعاء الثالث</w:t>
            </w:r>
            <w:r>
              <w:rPr>
                <w:rStyle w:val="IndexLink"/>
                <w:rtl w:val="true"/>
              </w:rPr>
              <w:tab/>
            </w:r>
            <w:r>
              <w:rPr>
                <w:rStyle w:val="IndexLink"/>
              </w:rPr>
              <w:t>96</w:t>
            </w:r>
          </w:hyperlink>
        </w:p>
        <w:p>
          <w:pPr>
            <w:pStyle w:val="Contents2"/>
            <w:tabs>
              <w:tab w:val="clear" w:pos="8743"/>
              <w:tab w:val="right" w:pos="9026" w:leader="dot"/>
            </w:tabs>
            <w:rPr/>
          </w:pPr>
          <w:hyperlink w:anchor="__RefHeading___Toc293557_2322387425">
            <w:r>
              <w:rPr>
                <w:webHidden/>
                <w:rStyle w:val="IndexLink"/>
                <w:rtl w:val="true"/>
              </w:rPr>
              <w:t>اللمعة الرابعة فی شرح الدعاء الرابع</w:t>
            </w:r>
            <w:r>
              <w:rPr>
                <w:rStyle w:val="IndexLink"/>
                <w:rtl w:val="true"/>
              </w:rPr>
              <w:tab/>
            </w:r>
            <w:r>
              <w:rPr>
                <w:rStyle w:val="IndexLink"/>
              </w:rPr>
              <w:t>180</w:t>
            </w:r>
          </w:hyperlink>
        </w:p>
        <w:p>
          <w:pPr>
            <w:pStyle w:val="Contents2"/>
            <w:tabs>
              <w:tab w:val="clear" w:pos="8743"/>
              <w:tab w:val="right" w:pos="9026" w:leader="dot"/>
            </w:tabs>
            <w:rPr/>
          </w:pPr>
          <w:hyperlink w:anchor="__RefHeading___Toc293559_2322387425">
            <w:r>
              <w:rPr>
                <w:webHidden/>
                <w:rStyle w:val="IndexLink"/>
                <w:rtl w:val="true"/>
              </w:rPr>
              <w:t>اللمعة الخامسة فی شرح الدعاء الخامس</w:t>
            </w:r>
            <w:r>
              <w:rPr>
                <w:rStyle w:val="IndexLink"/>
                <w:rtl w:val="true"/>
              </w:rPr>
              <w:tab/>
            </w:r>
            <w:r>
              <w:rPr>
                <w:rStyle w:val="IndexLink"/>
              </w:rPr>
              <w:t>256</w:t>
            </w:r>
          </w:hyperlink>
        </w:p>
        <w:p>
          <w:pPr>
            <w:pStyle w:val="Contents2"/>
            <w:tabs>
              <w:tab w:val="clear" w:pos="8743"/>
              <w:tab w:val="right" w:pos="9026" w:leader="dot"/>
            </w:tabs>
            <w:rPr/>
          </w:pPr>
          <w:hyperlink w:anchor="__RefHeading___Toc293561_2322387425">
            <w:r>
              <w:rPr>
                <w:webHidden/>
                <w:rStyle w:val="IndexLink"/>
                <w:rtl w:val="true"/>
              </w:rPr>
              <w:t>اللمعة السادسة فی شرح الدعاء السادس</w:t>
            </w:r>
            <w:r>
              <w:rPr>
                <w:rStyle w:val="IndexLink"/>
                <w:rtl w:val="true"/>
              </w:rPr>
              <w:tab/>
            </w:r>
            <w:r>
              <w:rPr>
                <w:rStyle w:val="IndexLink"/>
              </w:rPr>
              <w:t>286</w:t>
            </w:r>
          </w:hyperlink>
        </w:p>
        <w:p>
          <w:pPr>
            <w:pStyle w:val="Contents2"/>
            <w:tabs>
              <w:tab w:val="clear" w:pos="8743"/>
              <w:tab w:val="right" w:pos="9026" w:leader="dot"/>
            </w:tabs>
            <w:rPr/>
          </w:pPr>
          <w:hyperlink w:anchor="__RefHeading___Toc293563_2322387425">
            <w:r>
              <w:rPr>
                <w:webHidden/>
                <w:rStyle w:val="IndexLink"/>
                <w:rtl w:val="true"/>
              </w:rPr>
              <w:t>اللمعة السابعة فی شرح الدعاء السابع</w:t>
            </w:r>
            <w:r>
              <w:rPr>
                <w:rStyle w:val="IndexLink"/>
                <w:rtl w:val="true"/>
              </w:rPr>
              <w:tab/>
            </w:r>
            <w:r>
              <w:rPr>
                <w:rStyle w:val="IndexLink"/>
              </w:rPr>
              <w:t>414</w:t>
            </w:r>
          </w:hyperlink>
        </w:p>
        <w:p>
          <w:pPr>
            <w:pStyle w:val="Contents2"/>
            <w:tabs>
              <w:tab w:val="clear" w:pos="8743"/>
              <w:tab w:val="right" w:pos="9026" w:leader="dot"/>
            </w:tabs>
            <w:rPr/>
          </w:pPr>
          <w:hyperlink w:anchor="__RefHeading___Toc293565_2322387425">
            <w:r>
              <w:rPr>
                <w:webHidden/>
                <w:rStyle w:val="IndexLink"/>
                <w:rtl w:val="true"/>
              </w:rPr>
              <w:t>اللمعة الثامنة فی شرح الدعاء الثامن</w:t>
            </w:r>
            <w:r>
              <w:rPr>
                <w:rStyle w:val="IndexLink"/>
                <w:rtl w:val="true"/>
              </w:rPr>
              <w:tab/>
            </w:r>
            <w:r>
              <w:rPr>
                <w:rStyle w:val="IndexLink"/>
              </w:rPr>
              <w:t>430</w:t>
            </w:r>
          </w:hyperlink>
        </w:p>
        <w:p>
          <w:pPr>
            <w:pStyle w:val="Contents2"/>
            <w:tabs>
              <w:tab w:val="clear" w:pos="8743"/>
              <w:tab w:val="right" w:pos="9026" w:leader="dot"/>
            </w:tabs>
            <w:rPr/>
          </w:pPr>
          <w:hyperlink w:anchor="__RefHeading___Toc293567_2322387425">
            <w:r>
              <w:rPr>
                <w:webHidden/>
                <w:rStyle w:val="IndexLink"/>
                <w:rtl w:val="true"/>
              </w:rPr>
              <w:t>اللمعة التاسعة فی شرح الدعاء التاسع</w:t>
            </w:r>
            <w:r>
              <w:rPr>
                <w:rStyle w:val="IndexLink"/>
                <w:rtl w:val="true"/>
              </w:rPr>
              <w:tab/>
            </w:r>
            <w:r>
              <w:rPr>
                <w:rStyle w:val="IndexLink"/>
              </w:rPr>
              <w:t>500</w:t>
            </w:r>
          </w:hyperlink>
        </w:p>
        <w:p>
          <w:pPr>
            <w:pStyle w:val="Contents2"/>
            <w:tabs>
              <w:tab w:val="clear" w:pos="8743"/>
              <w:tab w:val="right" w:pos="9026" w:leader="dot"/>
            </w:tabs>
            <w:rPr/>
          </w:pPr>
          <w:hyperlink w:anchor="__RefHeading___Toc293569_2322387425">
            <w:r>
              <w:rPr>
                <w:webHidden/>
                <w:rStyle w:val="IndexLink"/>
                <w:rtl w:val="true"/>
              </w:rPr>
              <w:t>اللمعة العاشرة فی شرح الدعاء العاشر</w:t>
            </w:r>
            <w:r>
              <w:rPr>
                <w:rStyle w:val="IndexLink"/>
                <w:rtl w:val="true"/>
              </w:rPr>
              <w:tab/>
            </w:r>
            <w:r>
              <w:rPr>
                <w:rStyle w:val="IndexLink"/>
              </w:rPr>
              <w:t>546</w:t>
            </w:r>
          </w:hyperlink>
        </w:p>
        <w:p>
          <w:pPr>
            <w:pStyle w:val="Contents2"/>
            <w:tabs>
              <w:tab w:val="clear" w:pos="8743"/>
              <w:tab w:val="right" w:pos="9026" w:leader="dot"/>
            </w:tabs>
            <w:rPr/>
          </w:pPr>
          <w:hyperlink w:anchor="__RefHeading___Toc293571_2322387425">
            <w:r>
              <w:rPr>
                <w:webHidden/>
                <w:rStyle w:val="IndexLink"/>
                <w:rtl w:val="true"/>
              </w:rPr>
              <w:t>اللمعة الحادیة عشرة فی شرح الدعاء الحادی عشر</w:t>
            </w:r>
            <w:r>
              <w:rPr>
                <w:rStyle w:val="IndexLink"/>
                <w:rtl w:val="true"/>
              </w:rPr>
              <w:tab/>
            </w:r>
            <w:r>
              <w:rPr>
                <w:rStyle w:val="IndexLink"/>
              </w:rPr>
              <w:t>564</w:t>
            </w:r>
          </w:hyperlink>
        </w:p>
        <w:p>
          <w:pPr>
            <w:pStyle w:val="Contents2"/>
            <w:tabs>
              <w:tab w:val="clear" w:pos="8743"/>
              <w:tab w:val="right" w:pos="9026" w:leader="dot"/>
            </w:tabs>
            <w:rPr/>
          </w:pPr>
          <w:hyperlink w:anchor="__RefHeading___Toc293573_2322387425">
            <w:r>
              <w:rPr>
                <w:webHidden/>
                <w:rStyle w:val="IndexLink"/>
                <w:rtl w:val="true"/>
              </w:rPr>
              <w:t>الفهرس</w:t>
            </w:r>
            <w:r>
              <w:rPr>
                <w:rStyle w:val="IndexLink"/>
                <w:rtl w:val="true"/>
              </w:rPr>
              <w:tab/>
            </w:r>
            <w:r>
              <w:rPr>
                <w:rStyle w:val="IndexLink"/>
              </w:rPr>
              <w:t>590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11_119437"/>
      <w:bookmarkStart w:id="1" w:name="pg13211_119437"/>
      <w:bookmarkEnd w:id="1"/>
    </w:p>
    <w:p>
      <w:pPr>
        <w:pStyle w:val="Heading2"/>
        <w:numPr>
          <w:ilvl w:val="1"/>
          <w:numId w:val="1"/>
        </w:numPr>
        <w:rPr/>
      </w:pPr>
      <w:bookmarkStart w:id="2" w:name="pg13211_119437"/>
      <w:bookmarkStart w:id="3" w:name="__RefHeading___Toc293549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ملاباشی شیرازی، محمد باقربن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الانوار العرشیه فی شرح الصحیفه السجادیه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الموسوی‌السفیبی‌الشیرازی ؛ صححه و قدم له و علق علیه مجید هادی‌زاده ؛ باهتمام مرکز‌البحوث الکمبیوتر التابع لهوزة اصفهان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 </w:t>
      </w:r>
      <w:r>
        <w:rPr>
          <w:rFonts w:ascii="IRNazanin" w:hAnsi="IRNazanin" w:eastAsia="IRNazanin"/>
          <w:color w:val="111111"/>
          <w:sz w:val="28"/>
          <w:sz w:val="28"/>
          <w:szCs w:val="28"/>
          <w:lang w:bidi="fa-IR"/>
        </w:rPr>
        <w:t>۱۳</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المنشورات؛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هادی‌زاده، مجید،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۱۶۷۲۷۰۶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551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11_119439"/>
      <w:bookmarkStart w:id="8" w:name="pg13211_119439"/>
      <w:bookmarkEnd w:id="8"/>
    </w:p>
    <w:p>
      <w:pPr>
        <w:pStyle w:val="Heading2"/>
        <w:numPr>
          <w:ilvl w:val="1"/>
          <w:numId w:val="1"/>
        </w:numPr>
        <w:rPr/>
      </w:pPr>
      <w:bookmarkStart w:id="9" w:name="pg13211_119439"/>
      <w:bookmarkStart w:id="10" w:name="__RefHeading___Toc293553_2322387425"/>
      <w:bookmarkStart w:id="11" w:name="_Toc3"/>
      <w:bookmarkEnd w:id="9"/>
      <w:bookmarkEnd w:id="10"/>
      <w:r>
        <w:rPr>
          <w:rtl w:val="true"/>
        </w:rPr>
        <w:t>اللمعة الثانیة فی شرح الدعاء الثانی</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Amiri" w:hAnsi="Amiri" w:eastAsia="Amiri" w:cs="Amiri"/>
          <w:color w:val="111111"/>
          <w:sz w:val="28"/>
          <w:sz w:val="28"/>
          <w:szCs w:val="28"/>
          <w:rtl w:val="true"/>
          <w:lang w:bidi="ar-SA"/>
        </w:rPr>
        <w:t xml:space="preserve">الحمد للّه الّذی صلّی علی نبیّه و صفیّه محمّدٍ ـ صلّی اللّه علیه و آله و سلّم ـ هو و ملائکته القدسیّة، صلاةً کاملةً وافیةً بحقوق مراتبه الإ جمالیّة و التفصیلیّة تشریفا له و تکریما بقوله ـ تبارک و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المودّة لآله و أهل بیته أجر الرسالة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إجلالاً لهم و تعظیما؛ صلّی اللّه علیه و علی آله الّذین امتثلوا أمره و اتّبعوا نهیه و سلّموا له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الدعاء الثانی من أدعیة الصحیفة السجّادیّة من الشرح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 العرشیّة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إملاء الجانی علی نفسه الخاطئة المحتاج إلی العفو و التجاوز من اللّه القادر القویّ محمّد باقر بن السیّد محمّد الموسویّ ـ غفر اللّه ذنوبهما و أدخلهما بحبوحة جنانه، بمحمّدٍ و آله ـ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مِن دُعَائِهِ ـ عَلَیهِ السَّلاَمُ ـ بَعدَ هَذَا التَّحْمِیدِ الصَّلاةُ عَلَی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المقام یستدعی بسطا من الکلام، فلنورده فی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إشتقاق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العلماء فی اشتقاقها،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صلیت العود بالنار إذا لیّنته و قوّمته، لأن المصلّی یلین بالحنو والعطف و یسعی فی تعدیل ظاهره و تقویم باطنه، کالخشب الّذی یعرض علی النار؛</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القول غباوةٌ من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الصلاة واویّةٌ و صلیت العود من ذوات الیاء، فکیف یصحّ الاشتقاق</w:t>
      </w:r>
      <w:r>
        <w:rPr>
          <w:rStyle w:val="FootnoteAnchor"/>
          <w:rtl w:val="true"/>
        </w:rPr>
        <w:footnoteReference w:id="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المشدّد تقلب منه الواو یاءً ـ کما فی زکّیت المال ـ ؛ و الظاهر انّ النوویّ توهّم أنّه مأخوذٌ من صلیت ـ المخفّفة ـ ، ذاهلاً عن کون الثقیلة ـ و هی التصلیة، کالتزکیة ـ إنّما هی مصدرٌ لصلّی ـ المشدّدة، لا المخفّفة ـ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التعجّب أعجب و أعجب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کلاًّ من صلیت العود و صلّیته ـ المخفّفة و المشدّدة ـ من ذوات الیاء، فلم‌تقلب الواو فی المشدّدة یاءً ـ کما زعمه الزرکشیّ ـ ، بل الیاء فیهما من سنخ الکلمة؛ بخلاف التزکیة، فانّها واویّةٌ، فقلبت الواو یاءً مع التشدید؛ و هذا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یطابق هذا ما قاله بعض العرفاء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اشتقاقها من الصلی من النار، و الخشبة المعوجة إذا أرادوا تقویمها تعرض علی النار ثمّ تقوّم؛ و فی العبد إعوجاجٌ لوجود نفسه الأمّارة و سَبَحات وجه اللّه الکریم ـ الّتی لو کشفت حجابا لاحترقت مَن أدرکته ـ ، </w:t>
      </w:r>
    </w:p>
    <w:p>
      <w:pPr>
        <w:pStyle w:val="BookText"/>
        <w:rPr/>
      </w:pPr>
      <w:r>
        <w:rPr>
          <w:rFonts w:ascii="IRNazanin" w:hAnsi="IRNazanin" w:eastAsia="IRNazanin"/>
          <w:color w:val="111111"/>
          <w:sz w:val="28"/>
          <w:sz w:val="28"/>
          <w:szCs w:val="28"/>
          <w:rtl w:val="true"/>
          <w:lang w:bidi="fa-IR"/>
        </w:rPr>
        <w:t>یصیب بها المصلّی من وهج السطوة الإلآهیة و العظمة الربّانیّة و ما یزول به إعوجاجه، بل یتحقّق به معراجه؛ فالمصلّی کالمصطلی بالنار الّذی یزول بها اعوجاجه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الکافی</w:t>
      </w:r>
      <w:r>
        <w:rPr>
          <w:rStyle w:val="FootnoteAnchor"/>
          <w:rtl w:val="true"/>
        </w:rPr>
        <w:footnoteReference w:id="5"/>
      </w:r>
      <w:r>
        <w:rPr>
          <w:rFonts w:ascii="IRNazanin" w:hAnsi="IRNazanin" w:eastAsia="IRNazanin"/>
          <w:color w:val="111111"/>
          <w:sz w:val="28"/>
          <w:sz w:val="28"/>
          <w:szCs w:val="28"/>
          <w:rtl w:val="true"/>
          <w:lang w:bidi="fa-IR"/>
        </w:rPr>
        <w:t>و فی مَن لا یحضره الفقیه</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رسول اللّه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صلاةٍ یحضر وقتها إلاّ نادی ملکٌ بین یدی الناس</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نیرانکم الّتی أوقدتموها علی ظهورکم، فأطفؤوها بصلاتکم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تجلّی لشیءٍ خضع له</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یتحقّق بالصلة فی الصلاة یلمع له طوالع التجلّی، فیخشع، و الخشوع علامة الفلاح</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العجز ـ لرفعه فی الرکوع و السجود ـ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الإشتقاق إنّما یناسب معنی الصلاة ذات الرکوع و السجود، لا المعنی المراد منها هنا؛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 بأنّ المصلّی لمّا کان ینعطف فی رکوعه و سجوده فکانت الصلاة ذات الأرکان مشتملةً علی التعطّف استعیرت للتعطّف علی الغیر حنوّا و ترؤّفا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أصل الصلاة اللغویّ بمعنی الدعاء، و یؤیّده انّ الصلاة بهذا المعنی فی أشعار الجاهلیّة کثیرة الاستعمال</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 الصلاة فی اللغة بمعنی الدعاء ـ کما هو المصرَّح به عند أهل اللغة ـ ، و بهذا صرّح صاحب القاموس</w:t>
      </w:r>
      <w:r>
        <w:rPr>
          <w:rStyle w:val="FootnoteAnchor"/>
          <w:rtl w:val="true"/>
        </w:rPr>
        <w:footnoteReference w:id="11"/>
      </w:r>
      <w:r>
        <w:rPr>
          <w:rFonts w:ascii="IRNazanin" w:hAnsi="IRNazanin" w:eastAsia="IRNazanin"/>
          <w:color w:val="111111"/>
          <w:sz w:val="28"/>
          <w:sz w:val="28"/>
          <w:szCs w:val="28"/>
          <w:rtl w:val="true"/>
          <w:lang w:bidi="fa-IR"/>
        </w:rPr>
        <w:t>و غیره</w:t>
      </w:r>
      <w:r>
        <w:rPr>
          <w:rStyle w:val="FootnoteAnchor"/>
          <w:rtl w:val="true"/>
        </w:rPr>
        <w:footnoteReference w:id="12"/>
      </w:r>
      <w:r>
        <w:rPr>
          <w:rFonts w:ascii="IRNazanin" w:hAnsi="IRNazanin" w:eastAsia="IRNazanin"/>
          <w:color w:val="111111"/>
          <w:sz w:val="28"/>
          <w:sz w:val="28"/>
          <w:szCs w:val="28"/>
          <w:rtl w:val="true"/>
          <w:lang w:bidi="fa-IR"/>
        </w:rPr>
        <w:t>، و هو المراد هنا؛ فلااحتیاج إلی هذا التطویل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الصلاة الشرعیّة أیضا کذلک، فانّ المصلّی کأنّه یدعو اللّه بجمیع جوارحه، فصارت </w:t>
      </w:r>
    </w:p>
    <w:p>
      <w:pPr>
        <w:pStyle w:val="BookText"/>
        <w:rPr/>
      </w:pPr>
      <w:r>
        <w:rPr>
          <w:rFonts w:ascii="Amiri" w:hAnsi="Amiri" w:eastAsia="Amiri" w:cs="Amiri"/>
          <w:color w:val="111111"/>
          <w:sz w:val="28"/>
          <w:sz w:val="28"/>
          <w:szCs w:val="28"/>
          <w:rtl w:val="true"/>
          <w:lang w:bidi="ar-SA"/>
        </w:rPr>
        <w:t>أعضاؤه ـ کلّها ـ ألسنةً یدعوا بها ظاهرا و باطنا، و یشارک الظاهر و الباطن بالتضرّع و التخشّع؛ فاذا دعا بکلّیّته أجابه مولاه،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بحسب کلّ علمٍ صلاةٌ، فکما أنّ العلوم إمّا نافعةٌ یتعلّق بالآداب والأعمال و اصلاح المعاش ـ و هی علـوم القوی من غیب الملکوت الأرضیّة ـ ؛</w:t>
      </w:r>
    </w:p>
    <w:p>
      <w:pPr>
        <w:pStyle w:val="BookText"/>
        <w:rPr/>
      </w:pPr>
      <w:r>
        <w:rPr>
          <w:rFonts w:ascii="IRNazanin" w:hAnsi="IRNazanin" w:eastAsia="IRNazanin"/>
          <w:color w:val="111111"/>
          <w:sz w:val="28"/>
          <w:sz w:val="28"/>
          <w:szCs w:val="28"/>
          <w:rtl w:val="true"/>
          <w:lang w:bidi="fa-IR"/>
        </w:rPr>
        <w:t>و إمّا شریعةٌ یتعلّق بالأخلاق و الفضائل و صلاح المعاد ـ و هی علوم النفس من غیب الصدر و العقل العملیّ ـ ؛</w:t>
      </w:r>
    </w:p>
    <w:p>
      <w:pPr>
        <w:pStyle w:val="BookText"/>
        <w:rPr/>
      </w:pPr>
      <w:r>
        <w:rPr>
          <w:rFonts w:ascii="Amiri" w:hAnsi="Amiri" w:eastAsia="Amiri" w:cs="Amiri"/>
          <w:color w:val="111111"/>
          <w:sz w:val="28"/>
          <w:sz w:val="28"/>
          <w:szCs w:val="28"/>
          <w:rtl w:val="true"/>
          <w:lang w:bidi="ar-SA"/>
        </w:rPr>
        <w:t>و إمّا کلّیّةٌ تعیّنیّةٌ تتعلّق بالصفات ـ و هی علی نوعین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عقلیّةٌ نظریّةٌ؛</w:t>
      </w:r>
    </w:p>
    <w:p>
      <w:pPr>
        <w:pStyle w:val="BookText"/>
        <w:rPr/>
      </w:pPr>
      <w:r>
        <w:rPr>
          <w:rFonts w:ascii="Amiri" w:hAnsi="Amiri" w:eastAsia="Amiri" w:cs="Amiri"/>
          <w:color w:val="111111"/>
          <w:sz w:val="28"/>
          <w:sz w:val="28"/>
          <w:szCs w:val="28"/>
          <w:rtl w:val="true"/>
          <w:lang w:bidi="ar-SA"/>
        </w:rPr>
        <w:t>و کشفیّةٌ سرّیّةٌ؛ و کلتاهما من غیب القلب؛</w:t>
      </w:r>
    </w:p>
    <w:p>
      <w:pPr>
        <w:pStyle w:val="BookText"/>
        <w:rPr/>
      </w:pPr>
      <w:r>
        <w:rPr>
          <w:rFonts w:ascii="Amiri" w:hAnsi="Amiri" w:eastAsia="Amiri" w:cs="Amiri"/>
          <w:color w:val="111111"/>
          <w:sz w:val="28"/>
          <w:sz w:val="28"/>
          <w:szCs w:val="28"/>
          <w:rtl w:val="true"/>
          <w:lang w:bidi="ar-SA"/>
        </w:rPr>
        <w:t>و السرّ إمّا حقیقیّةٌ یتعلّق بالتجلّیّات و المشاهدات و هی من غیب الروح، و إمّا ذوقیّةٌ لدنّیّةٌ یتعلّق بالعشقیّات و المواصلات، و هی من غیب الخفیّ؛ و إمّا حقیقیّةٌ من غیب الغیوب ـ فکذلک بحسب کلّ علمٍ صلاةٌ؛</w:t>
      </w:r>
    </w:p>
    <w:p>
      <w:pPr>
        <w:pStyle w:val="BookText"/>
        <w:rPr/>
      </w:pPr>
      <w:r>
        <w:rPr>
          <w:rFonts w:ascii="IRNazanin" w:hAnsi="IRNazanin" w:eastAsia="IRNazanin"/>
          <w:color w:val="111111"/>
          <w:sz w:val="28"/>
          <w:sz w:val="28"/>
          <w:szCs w:val="28"/>
          <w:rtl w:val="true"/>
          <w:lang w:bidi="fa-IR"/>
        </w:rPr>
        <w:t>فالأولی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البدنیّة باقامة الأوضاع و أداء الأرکان؛</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النفس بالخضوع و الخشوع و الطمأنینة؛</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القلب بالحضور و المراقبة؛</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السرّ بالمناجاة و المکالمة؛</w:t>
      </w:r>
    </w:p>
    <w:p>
      <w:pPr>
        <w:pStyle w:val="BookText"/>
        <w:rPr/>
      </w:pP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الروح بالمشاهدة و المعاینة؛</w:t>
      </w:r>
    </w:p>
    <w:p>
      <w:pPr>
        <w:pStyle w:val="BookText"/>
        <w:rPr/>
      </w:pPr>
      <w:r>
        <w:rPr>
          <w:rFonts w:ascii="IRNazanin" w:hAnsi="IRNazanin" w:eastAsia="IRNazanin"/>
          <w:color w:val="111111"/>
          <w:sz w:val="28"/>
          <w:sz w:val="28"/>
          <w:szCs w:val="28"/>
          <w:rtl w:val="true"/>
          <w:lang w:bidi="fa-IR"/>
        </w:rPr>
        <w:t>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الخفیّ بالمناغاة و الملاطفة؛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صلاة فی المقام السابع، لأنّه مقام الفناء و المحبّة الصرفة فی عین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کان نهایة الصلاة الظاهرة و انقطاعها بظهور الموت الّذی هو ظاهر الیقین و صورته ـ کما قیل</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ـ ، فکذلک انتهاء الصلاة الحقیقیّة بالفناء المطلق الّذی هو حقّ الیقین؛</w:t>
      </w:r>
    </w:p>
    <w:p>
      <w:pPr>
        <w:pStyle w:val="BookText"/>
        <w:rPr/>
      </w:pPr>
      <w:r>
        <w:rPr>
          <w:rFonts w:ascii="IRNazanin" w:hAnsi="IRNazanin" w:eastAsia="IRNazanin"/>
          <w:color w:val="111111"/>
          <w:sz w:val="28"/>
          <w:sz w:val="28"/>
          <w:szCs w:val="28"/>
          <w:rtl w:val="true"/>
          <w:lang w:bidi="fa-IR"/>
        </w:rPr>
        <w:t>و أمّا فی مقام البقاء بعد الفناء فیتّحد جمیع الصلوات الستّ مع السابعة، و هی صلاة الحقّ بالمحبّة و التفرید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 البدنیّة تنهی عن المعاصی و السیّئات الشرعیّة؛</w:t>
      </w:r>
    </w:p>
    <w:p>
      <w:pPr>
        <w:pStyle w:val="BookText"/>
        <w:rPr/>
      </w:pPr>
      <w:r>
        <w:rPr>
          <w:rFonts w:ascii="IRNazanin" w:hAnsi="IRNazanin" w:eastAsia="IRNazanin"/>
          <w:color w:val="111111"/>
          <w:sz w:val="28"/>
          <w:sz w:val="28"/>
          <w:szCs w:val="28"/>
          <w:rtl w:val="true"/>
          <w:lang w:bidi="fa-IR"/>
        </w:rPr>
        <w:t>و صلاة النفس تنهی عن الأخلاق الذمیمة و الهیئآت المظلمة؛</w:t>
      </w:r>
    </w:p>
    <w:p>
      <w:pPr>
        <w:pStyle w:val="BookText"/>
        <w:rPr/>
      </w:pPr>
      <w:r>
        <w:rPr>
          <w:rFonts w:ascii="IRNazanin" w:hAnsi="IRNazanin" w:eastAsia="IRNazanin"/>
          <w:color w:val="111111"/>
          <w:sz w:val="28"/>
          <w:sz w:val="28"/>
          <w:szCs w:val="28"/>
          <w:rtl w:val="true"/>
          <w:lang w:bidi="fa-IR"/>
        </w:rPr>
        <w:t>و صلاة القلب تنهی عن الفضول و الغیبة؛</w:t>
      </w:r>
    </w:p>
    <w:p>
      <w:pPr>
        <w:pStyle w:val="BookText"/>
        <w:rPr/>
      </w:pPr>
      <w:r>
        <w:rPr>
          <w:rFonts w:ascii="IRNazanin" w:hAnsi="IRNazanin" w:eastAsia="IRNazanin"/>
          <w:color w:val="111111"/>
          <w:sz w:val="28"/>
          <w:sz w:val="28"/>
          <w:szCs w:val="28"/>
          <w:rtl w:val="true"/>
          <w:lang w:bidi="fa-IR"/>
        </w:rPr>
        <w:t>و صلاة السرّ تنهی عن الإلتفات إلی الغیر و الغیبة؛</w:t>
      </w:r>
    </w:p>
    <w:p>
      <w:pPr>
        <w:pStyle w:val="BookText"/>
        <w:rPr/>
      </w:pPr>
      <w:r>
        <w:rPr>
          <w:rFonts w:ascii="IRNazanin" w:hAnsi="IRNazanin" w:eastAsia="IRNazanin"/>
          <w:color w:val="111111"/>
          <w:sz w:val="28"/>
          <w:sz w:val="28"/>
          <w:szCs w:val="28"/>
          <w:rtl w:val="true"/>
          <w:lang w:bidi="fa-IR"/>
        </w:rPr>
        <w:t>و صلاة الروح تنهی عن الطغیان بظهور القلب بالصفات ـ لنهی صلاة القلب عن ظهور النفس بها ـ ؛</w:t>
      </w:r>
    </w:p>
    <w:p>
      <w:pPr>
        <w:pStyle w:val="BookText"/>
        <w:rPr/>
      </w:pPr>
      <w:r>
        <w:rPr>
          <w:rFonts w:ascii="IRNazanin" w:hAnsi="IRNazanin" w:eastAsia="IRNazanin"/>
          <w:color w:val="111111"/>
          <w:sz w:val="28"/>
          <w:sz w:val="28"/>
          <w:szCs w:val="28"/>
          <w:rtl w:val="true"/>
          <w:lang w:bidi="fa-IR"/>
        </w:rPr>
        <w:t>و صلاة الخفیّ تنهی عن الإثنینیّة و ظهور الأنانیّة؛</w:t>
      </w:r>
    </w:p>
    <w:p>
      <w:pPr>
        <w:pStyle w:val="BookText"/>
        <w:rPr/>
      </w:pPr>
      <w:r>
        <w:rPr>
          <w:rFonts w:ascii="IRNazanin" w:hAnsi="IRNazanin" w:eastAsia="IRNazanin"/>
          <w:color w:val="111111"/>
          <w:sz w:val="28"/>
          <w:sz w:val="28"/>
          <w:szCs w:val="28"/>
          <w:rtl w:val="true"/>
          <w:lang w:bidi="fa-IR"/>
        </w:rPr>
        <w:t>و صلاة الذات تنهی عن ظهور البقیّة بالتلوین و حصول المحالة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ممّا لا دخل له بهذا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الجمهور فی معنی الصلاة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أنّه قال الجمهور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عن اللّه ـ تعالی ـ الرحمة، و من الملائکة الاستغفار، و من الناس الدعاء</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استبعد هذا من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اقتضاؤها الإشتراک، و الأصل عدمه، لما فیه من الإلباس حتّی أنّ قوما نفوه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المثبتون 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عارضه غیره ممّا یخالف الأصل ـ کالمجاز ـ قدِّم علیه، و لذلک تسمعهم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 خیرٌ من الإشتراک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نعرف فی العربیّة فعلاً واحدا یختلف معناه باختلاف المسندإلیه إذا کان الإسناد حقیقیّا؛</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الرحمة فعلها متعدٍّ و الصلاة فعلها قاصرٌ، و لا یحسن تفسیر القاصر بالمتعدّی؛</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قیل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انعکس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 المترادفین صحّة حلول کلٍّ منهما محلّ الآخر؛</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التفرقة بهذا الوجه لایظهر له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ـ کما ذکرناه لک سابقا فی الألفاظ المشترکة بین الخالق و المخلوق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یرجع إلی معنیً واحدٍ مقولٍ بالتشکیک فی کلّ مقامٍ بحسبه، فالصلاة یرجع إلی معنیً واحدٍ هو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العطف بالنسبة إلی اللّه الرحمة اللائقة بجنابه، و إلی الملائکة الاستغفار ـ و هو فی الحقیقة العطف ـ ، و إلی الناس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الصلاة هل تزید فی مرتبته</w:t>
      </w:r>
    </w:p>
    <w:p>
      <w:pPr>
        <w:pStyle w:val="BookText"/>
        <w:rPr/>
      </w:pPr>
      <w:r>
        <w:rPr>
          <w:rFonts w:ascii="Amiri" w:hAnsi="Amiri" w:eastAsia="Amiri" w:cs="Amiri"/>
          <w:color w:val="111111"/>
          <w:sz w:val="28"/>
          <w:sz w:val="28"/>
          <w:szCs w:val="28"/>
          <w:rtl w:val="true"/>
          <w:lang w:bidi="ar-SA"/>
        </w:rPr>
        <w:t>ـ صلّی اللّه علیه و آله و سلّم ـ أم لا؟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طائفةٌ إلی الثانی، لأنّ اللّه ـ سبحانه ـ قد أعطاه من إعلاء الکلمة و علوّ الدرجة و </w:t>
      </w:r>
    </w:p>
    <w:p>
      <w:pPr>
        <w:pStyle w:val="BookText"/>
        <w:rPr/>
      </w:pPr>
      <w:r>
        <w:rPr>
          <w:rFonts w:ascii="IRNazanin" w:hAnsi="IRNazanin" w:eastAsia="IRNazanin"/>
          <w:color w:val="111111"/>
          <w:sz w:val="28"/>
          <w:sz w:val="28"/>
          <w:szCs w:val="28"/>
          <w:rtl w:val="true"/>
          <w:lang w:bidi="fa-IR"/>
        </w:rPr>
        <w:t xml:space="preserve">رفع المنزلة مالایؤثّر فیه صلاة مصلٍّ ـ کما نطقت به الأخبار و صرّح به العلماء الأحبار </w:t>
      </w:r>
      <w:r>
        <w:rPr>
          <w:rStyle w:val="FootnoteAnchor"/>
          <w:rtl w:val="true"/>
        </w:rPr>
        <w:footnoteReference w:id="17"/>
      </w:r>
      <w:r>
        <w:rPr>
          <w:rFonts w:ascii="IRNazanin" w:hAnsi="IRNazanin" w:eastAsia="IRNazanin"/>
          <w:color w:val="111111"/>
          <w:sz w:val="28"/>
          <w:sz w:val="28"/>
          <w:szCs w:val="28"/>
          <w:rtl w:val="true"/>
          <w:lang w:bidi="fa-IR"/>
        </w:rPr>
        <w:t>ـ ؛ کیف و هو ـ صلّی اللّه علیه و آله و سلّم ـ فی مرتبة العقل الأوّل الّذی جمیع کمالاته بالفعل، و لیس له حالةٌ منتظرةٌ و شائبة قوّةٍ، بل هو فی مرتبة الفیض الانبساطیّ و الحقّ المخلوق به؛ فکیف یؤثّر فیه صلاة مصلٍّ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العالی لا یستکمل بالسافل، فالفائدة و الغایة یرجع إلی المصلّی؛</w:t>
      </w:r>
    </w:p>
    <w:p>
      <w:pPr>
        <w:pStyle w:val="BookText"/>
        <w:rPr/>
      </w:pPr>
      <w:r>
        <w:rPr>
          <w:rFonts w:ascii="IRNazanin" w:hAnsi="IRNazanin" w:eastAsia="IRNazanin"/>
          <w:color w:val="111111"/>
          <w:sz w:val="28"/>
          <w:sz w:val="28"/>
          <w:szCs w:val="28"/>
          <w:rtl w:val="true"/>
          <w:lang w:bidi="fa-IR"/>
        </w:rPr>
        <w:t>و ذهب جمعٌ إلی الأوّل، لأنّ مراتب استحقاق نعم اللّه ـ تعالی ـ غیر متناهیةٍ، و کیف لا و هو کان یلتمس من العجائز الدعاء له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وعدنی مرتبة الشفاعة و الوسیلة، و لا تُنال إلاّ بدعاء مثلکنّ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لم‌یکن الفائدة الراجعة إلیهم إلاّ ما روی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و سلامة دینهم و شیعتهم فی زمن القائم ـ علیه‌السلام ـ ، لکفی</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الحقیقة المحمّدیّة ذات مراتب مختلفةٍ فی الشرافة، ففی مرتبه الفیض الانبساطی و الحقّ المخلوق به کیف یؤثّر صلوات المصلّین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هذا واضحٌ لمن له دربةٌ فی العلوم الحکمیّة و المعارف الربّانیّة ـ ، فالفائدة ترجع إلی المصلّین؛ لأنّه ـ صلّی اللّه علیه و آله و سلّم ـ هو المکمّل بأیّ وجهٍ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المرتبه الکونیّة الجسمانیّة یؤثّر صلاة المصلّی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یُجمع بین الأحادیث و الأقوال ـ کما لایخفی علی أولی الألباب من الرجال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واجبةٌ أو مستحبّةٌ؟ </w:t>
      </w:r>
    </w:p>
    <w:p>
      <w:pPr>
        <w:pStyle w:val="BookText"/>
        <w:rPr/>
      </w:pPr>
      <w:r>
        <w:rPr>
          <w:rFonts w:ascii="IRNazanin" w:hAnsi="IRNazanin" w:eastAsia="IRNazanin"/>
          <w:color w:val="111111"/>
          <w:sz w:val="28"/>
          <w:sz w:val="28"/>
          <w:szCs w:val="28"/>
          <w:rtl w:val="true"/>
          <w:lang w:bidi="fa-IR"/>
        </w:rPr>
        <w:t>المشهور بین المسلمین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أنّها مستحبّةٌ فی غیر الصلاة و عند عدم ذکره ـ صلّی اللّه علیه و آله و سلّم ـ ؛ و لایعرف القائل بوجوبها إلاّ الکرخیّ، فانّه أوجبها فی العمر مرّةً، کما فی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الصلاة فأجمع علماؤنا ـ رضوان اللّه علیهم ـ علی وجوبها فی التشهدین معا؛ و قال الشافعیّ ـ من علماء العامّة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مستحبّةٌ فی الأوّل واجبةٌ فی الثانی؛</w:t>
      </w:r>
    </w:p>
    <w:p>
      <w:pPr>
        <w:pStyle w:val="BookText"/>
        <w:rPr/>
      </w:pPr>
      <w:r>
        <w:rPr>
          <w:rFonts w:ascii="IRNazanin" w:hAnsi="IRNazanin" w:eastAsia="IRNazanin"/>
          <w:color w:val="111111"/>
          <w:sz w:val="28"/>
          <w:sz w:val="28"/>
          <w:szCs w:val="28"/>
          <w:rtl w:val="true"/>
          <w:lang w:bidi="fa-IR"/>
        </w:rPr>
        <w:t>و قال أبوحنیفة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فیهما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عند ذکره فظاهر کثیرٍ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تجب،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ذُکرتُ عنده و لم یصلّ علیَّ دخل النّار</w:t>
      </w:r>
      <w:r>
        <w:rPr>
          <w:rStyle w:val="FootnoteAnchor"/>
          <w:rtl w:val="true"/>
        </w:rPr>
        <w:footnoteReference w:id="20"/>
      </w:r>
      <w:r>
        <w:rPr>
          <w:rFonts w:ascii="Amiri" w:hAnsi="Amiri" w:eastAsia="Amiri" w:cs="Amiri"/>
          <w:color w:val="111111"/>
          <w:sz w:val="28"/>
          <w:sz w:val="28"/>
          <w:szCs w:val="28"/>
          <w:rtl w:val="true"/>
          <w:lang w:bidi="ar-SA"/>
        </w:rPr>
        <w:t>، و من ذُکرت عنده فنسی الصلاة علیَّ خطّی‌ء به طریق الجنّة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 قوله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ذُکرت عنده و لم یصلّ علیَّ فأبعده اللّه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إلی غیر ذلک من الأخبار المشتملة علی الوعید و الترهیب، لأنّ الوعید أمارة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ابن بابویه و المقداد من أصحابنا، و الطحاویّ و الزمخشریّ من العامّة</w:t>
      </w:r>
      <w:r>
        <w:rPr>
          <w:rStyle w:val="FootnoteAnchor"/>
          <w:rtl w:val="true"/>
        </w:rPr>
        <w:footnoteReference w:id="23"/>
      </w:r>
      <w:r>
        <w:rPr>
          <w:rStyle w:val="FootnoteAnchor"/>
          <w:rtl w:val="true"/>
        </w:rPr>
        <w:footnoteReference w:id="24"/>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متناولٌ لما کان باسمه الشریف أو بکنیته أو بلقبه أو بالضمیر الراجع إلیه؛</w:t>
      </w:r>
    </w:p>
    <w:p>
      <w:pPr>
        <w:pStyle w:val="BookText"/>
        <w:rPr/>
      </w:pPr>
      <w:r>
        <w:rPr>
          <w:rFonts w:ascii="IRNazanin" w:hAnsi="IRNazanin" w:eastAsia="IRNazanin"/>
          <w:color w:val="111111"/>
          <w:sz w:val="28"/>
          <w:sz w:val="28"/>
          <w:szCs w:val="28"/>
          <w:rtl w:val="true"/>
          <w:lang w:bidi="fa-IR"/>
        </w:rPr>
        <w:t>و بعضهم خصّ الوجوب بالأوّل، لتبادره من الإطلاق</w:t>
      </w:r>
      <w:r>
        <w:rPr>
          <w:rStyle w:val="FootnoteAnchor"/>
          <w:rtl w:val="true"/>
        </w:rPr>
        <w:footnoteReference w:id="2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أوجبها فی کلّ ما ذُکر؛</w:t>
      </w:r>
    </w:p>
    <w:p>
      <w:pPr>
        <w:pStyle w:val="BookText"/>
        <w:rPr/>
      </w:pPr>
      <w:r>
        <w:rPr>
          <w:rFonts w:ascii="IRNazanin" w:hAnsi="IRNazanin" w:eastAsia="IRNazanin"/>
          <w:color w:val="111111"/>
          <w:sz w:val="28"/>
          <w:sz w:val="28"/>
          <w:szCs w:val="28"/>
          <w:rtl w:val="true"/>
          <w:lang w:bidi="fa-IR"/>
        </w:rPr>
        <w:t>و منهم من أوجبها عند حصول الفاصلة العرفیّة؛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ذهب المحقّق الأردبیلیّ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وجوبها فی کلّ مجلسٍ مرّةً إن صلّی آخر، و إن صلّی ثمّ </w:t>
      </w:r>
    </w:p>
    <w:p>
      <w:pPr>
        <w:pStyle w:val="BookText"/>
        <w:rPr/>
      </w:pPr>
      <w:r>
        <w:rPr>
          <w:rFonts w:ascii="IRNazanin" w:hAnsi="IRNazanin" w:eastAsia="IRNazanin"/>
          <w:color w:val="111111"/>
          <w:sz w:val="28"/>
          <w:sz w:val="28"/>
          <w:szCs w:val="28"/>
          <w:rtl w:val="true"/>
          <w:lang w:bidi="fa-IR"/>
        </w:rPr>
        <w:t>ذکر یجب أیضا، کما تعدّد الکفّارة إلی تعدّد الموجب إذا تخلّلت، و إلاّ فلا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الوجوب مطلقا؛ و هو ظاهر الصدوق</w:t>
      </w:r>
      <w:r>
        <w:rPr>
          <w:rStyle w:val="FootnoteAnchor"/>
          <w:rtl w:val="true"/>
        </w:rPr>
        <w:footnoteReference w:id="2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للأخبار الکثیرة الواردة الصریحة بالأمر بها کلّما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الأمرالوجوب؛ و أمّا القول بالاستحباب ـ کما هو مذهب جماعةٍ، مستدلّین بالأصل و الشهرة المستندین إلی عدم تعلیمه علیه‌السلام للمؤذّنین و ترکهم ذلک مع عدم وقوع نکیرٍ علیهم، کما یفعلون الآن؛ و لو کان لنقل ـ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التعلیم ممنوعٌ</w:t>
      </w:r>
      <w:r>
        <w:rPr>
          <w:rStyle w:val="FootnoteAnchor"/>
          <w:rtl w:val="true"/>
        </w:rPr>
        <w:footnoteReference w:id="28"/>
      </w:r>
      <w:r>
        <w:rPr>
          <w:rFonts w:ascii="IRNazanin" w:hAnsi="IRNazanin" w:eastAsia="IRNazanin"/>
          <w:color w:val="111111"/>
          <w:sz w:val="28"/>
          <w:sz w:val="28"/>
          <w:szCs w:val="28"/>
          <w:rtl w:val="true"/>
          <w:lang w:bidi="fa-IR"/>
        </w:rPr>
        <w:t xml:space="preserve">، و کذا عدم النکیر کعدم النقل ـ کما لایخفی علی المتتبّع فی الأخبار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عدم النقل لا یدلّ علی عدمه، فانّ عدم الوجدان 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البرائة، لأنّ موضعها هنا، لورود القرآن و الأخبار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ascii="Amiri" w:hAnsi="Amiri" w:eastAsia="Amiri" w:cs="Amiri"/>
          <w:color w:val="111111"/>
          <w:sz w:val="28"/>
          <w:sz w:val="28"/>
          <w:szCs w:val="28"/>
          <w:rtl w:val="true"/>
          <w:lang w:bidi="ar-SA"/>
        </w:rPr>
        <w:t>فی کیفیّتها</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أمّا القائلون بالوجوب فذهب بعضهم إلی أنّ الواجب هو الصلاة علیه ـ صلّی اللّه علیه و آله و سلّم ـ وحده، و أمّا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فللکمال و الفضل؛</w:t>
      </w:r>
    </w:p>
    <w:p>
      <w:pPr>
        <w:pStyle w:val="BookText"/>
        <w:rPr/>
      </w:pPr>
      <w:r>
        <w:rPr>
          <w:rFonts w:ascii="Amiri" w:hAnsi="Amiri" w:eastAsia="Amiri" w:cs="Amiri"/>
          <w:color w:val="111111"/>
          <w:sz w:val="28"/>
          <w:sz w:val="28"/>
          <w:szCs w:val="28"/>
          <w:rtl w:val="true"/>
          <w:lang w:bidi="ar-SA"/>
        </w:rPr>
        <w:t xml:space="preserve">و بعضٌ آخر علی وجوب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و هو الصواب، للأخبار المستفیضة الّتی فیها بیان التصلیة عند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إلی آخر الآیة ـ</w:t>
      </w:r>
      <w:r>
        <w:rPr>
          <w:rStyle w:val="FootnoteAnchor"/>
          <w:rtl w:val="true"/>
        </w:rPr>
        <w:footnoteReference w:id="29"/>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فی العیون عن الرضا فی مجلسه مع المأمون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 المعاندون منهم انّه لما نُزلت هذه الآیة،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التسلیم علیک، فکیف الصلاة علیک؟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و بارکت علی إبراهیم و آل إبراهیم انّک حمیدٌ مجیدٌ ؛ فهل بینکم ـ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هذا خلافٌ ؟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خلاف فیه أصلاً و علیه إجماع الأمّة، فهل عندک فی الآل شیءٌ أوضح من هذا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أخبرونی عن قول اللّه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فمن 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ـ صلّی اللّه علیه و آله و سلّم ـ لم یشکّ فیه أحدٌ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أعطی محمّدا و آل محمّدٍ من ذلک فضلاً لا یبلغ أحدکم وصفه إلاّ من غفله، و ذلک أنّ اللّه لم یسلّم علی أحدٍ إلاّ علی الأنبیاء ـ صلوات اللّه علیهم ـ ، فقال ـ تبارک و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 سلامٌ علی آل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آلِ یَاسِینَ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ـ صلّی اللّه علیه و آله و سلّم ـ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فی معدن النبوّة شرح هذا و بیانه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علیَّ الصلاة البتراء؛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الصلاة البتراء؟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روی أیضا فی صحیح أخبارنا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و لم یصلّ علی آلی لم یجد ریح الجنّة، و إنّ ریحها لیوجد من میسرة خمسمأة عامٍ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تمسّک الأوّلون بما رواه ثقة‌الإسلام فی الکافی عن أبی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ذُکر النبیّ ـ صلّی اللّه علیه و آله و سلّم ـ فأکثروا الصلاة، فانه من صلّی علی النبیّ ـ صلّی اللّه علیه و آله و سلّم ـ صلاةً واحدةً صلّی اللّه علیه ألف صلاةٍ فی ألف صفٍّ من الملائکة، و لم یبق شیءٌ ممّا خلقه اللّه إلاّ صلّی علی ذلک</w:t>
      </w:r>
      <w:r>
        <w:rPr>
          <w:rStyle w:val="FootnoteAnchor"/>
          <w:rtl w:val="true"/>
        </w:rPr>
        <w:footnoteReference w:id="38"/>
      </w:r>
      <w:r>
        <w:rPr>
          <w:rFonts w:ascii="IRNazanin" w:hAnsi="IRNazanin" w:eastAsia="IRNazanin"/>
          <w:color w:val="111111"/>
          <w:sz w:val="28"/>
          <w:sz w:val="28"/>
          <w:szCs w:val="28"/>
          <w:rtl w:val="true"/>
          <w:lang w:bidi="fa-IR"/>
        </w:rPr>
        <w:t>العبد لصلاة اللّه علیه و صلاة ملائکته، فمن لم‌یرغب فی هذا فهو جاهلٌ مغرورٌ قد بری‌ء اللّه منه و رسولُه و أهلُ بیته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اللفظ قد صار علما علی تلک الجملة؛ أو انّه إشارةٌ إلی أنّ الصلاة علیه لاتتمّ بدون الصلاة علیهم؛ أو أنّه إشارةٌ إلی کونهم ـ علیهم السلام ـ نفسه، فاکتفی عن أحد الجزئین بذکر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المصلّی فی الحقیقة هو الحضرة الأحدیّه جمعا و تفصیلاً بواسطةٍ و غیر واسطةٍ، و من ذلک یُعلم حقیقة صلاة المؤمنین علی النبیّ و تسلیمهم له، فانّها فی حیّز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صلاتهم علیه قبولهم لهدایته و کماله، و محبّتهم لذاته و صفاته، فانّه إمدادٌ له فی التکمیل، فالامداد أعمّ من أن یکون من فوقٍ بالتأثیر أو من تحتٍ بالتأثّر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القبول بالمحبّة و الصفاء هو حقیقة الدعاء فی صلاتهم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تسلیمهم و جعلهم إیّاه بریئا من النقص و الآفة فی تکمیل نفوسهم والتأثیر فیها، و هو معنی دعائهم له بالتسلیم؛ فتبصّر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سیّدنا و إمامنا و مرجعنا فی دنیانا و آخرتنا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مَنَّ عَلَیْنَا بِمُحَمَّدٍ نَبِیِّهِ صَلَّی اللَّهُ عَلَیْهِ وَ آلِهِ دُونَ الأُمَمِ الْمَاضِیَةِ وَ الْقُرُونِ السَّالِفَةِ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الظّاهر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للجملة علی قوله فی الدعاء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یدعو بهما فی مجلسٍ واحدٍ؛ و یؤیّده أنّ بعض النسخ القدیمة خالٍ من العنوان</w:t>
      </w:r>
      <w:r>
        <w:rPr>
          <w:rStyle w:val="FootnoteAnchor"/>
          <w:rtl w:val="true"/>
        </w:rPr>
        <w:footnoteReference w:id="4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أو هی استینافیةٌ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ضربین یوصف الباری بأحدهما، و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لایوصف به،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بالنعمة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تزوجنّ منّانة</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xml:space="preserve">و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لاَتَمْنُنْ تَستَکْثِرُ</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هنا هو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منقولٌ من الصفة الّتی معناها کثیر الخصال المحمودة ـ کما هو المصرّح به فی کلام اهل اللغة ـ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السهیلیّ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محمّد معنی المبالغة و التکرار، فالمحمّد هو الّذی حمد مرّةً ـ کما أنّ المکرّم من کرم مرّةً بعد أخری ـ ، و کذلک الممدّح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محمّدٍ ـ صلّی اللّه علیه و آله و سلّم ـ مطابقٌ لمعناه، و اللّه ـ تعالی ـ سمّاه به قبل أن یسمّی به من العلم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محمودٌ فی الآخرة بالشفاعة، فقد تکرّر معنی الحمد کما تقتضیه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ورد فی طرقٍ کثیرةٍ من طرق أهل البیت ـ علیهم السلام ـ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سمّانی اللّه من فوق عرشه</w:t>
      </w:r>
      <w:r>
        <w:rPr>
          <w:rStyle w:val="FootnoteAnchor"/>
          <w:rtl w:val="true"/>
        </w:rPr>
        <w:footnoteReference w:id="44"/>
      </w:r>
      <w:r>
        <w:rPr>
          <w:rFonts w:ascii="IRNazanin" w:hAnsi="IRNazanin" w:eastAsia="IRNazanin"/>
          <w:color w:val="111111"/>
          <w:sz w:val="28"/>
          <w:sz w:val="28"/>
          <w:szCs w:val="28"/>
          <w:rtl w:val="true"/>
          <w:lang w:bidi="fa-IR"/>
        </w:rPr>
        <w:t>و شقّ لی اسما من أسمائه، فسمّانی محمّدا و هو محمودٌ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ابن‌قتیبة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أعلام نبوّته أن لم یسمّ أحدٌ قبله باسمه صیانةً من اللّه لهذا الاسم، کما فعل بیحیی، إذ لم یجعل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قَبلُ سَمِیّا</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ـ تعالی ـ سمّاه فی الکتب المتقدّمة و بشرّ به الأنبیاء السابقة، فلو جعل اسمه مشترکا فیه لوقعت الشبهة، إلاّ أنّه لمّا قرب زمانه و بشّر أهل الکتاب بقربه سمّی قومٌ أولادهم بذلک رجاء أن یکون هو؛ و اللّه أعلم حیث یجعل رسالته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قوله ـ صلوات اللّه علیه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معنی النبوّة لغةً و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ـ علیه‌السلام ـ محمّدا ـ صلّی اللّه علیه و آله ـ بالنبوّة للإشعار بأنّ امتنانه علینا به من حیث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ـ کما هو المتّفق علیه فی النسخ ـ عطفٌ علی الضمیر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دلیله علی ما ذهب إلیه الکوفیّون من جواز العطف علی الضمیر المجرور بدون إعادة الجارّ ؛ و قراءة حمزة</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تَسَائَلُونَ بِهِ وَ الاْءرْحَامِ</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ـ بالجرّ عطفا علی الضمیر المخفوض بالباء ـ ؛ 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 فَمَا بِکَ وَ الأَیَّامِ مِن عَجَبِ</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فَالیَوم قَرَّبت تَهجُونَا وَ تشتِمُنَا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یعرف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أشارابن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عَودُ خَافِضٍ لَدَی عَطْفٍ عَلَی ضَمِیرِ خَفضٍ لاَزِما قَد جُعِلاَ</w:t>
      </w:r>
    </w:p>
    <w:p>
      <w:pPr>
        <w:pStyle w:val="BookText"/>
        <w:rPr/>
      </w:pPr>
      <w:r>
        <w:rPr>
          <w:rFonts w:ascii="Amiri" w:hAnsi="Amiri" w:eastAsia="Amiri" w:cs="Amiri"/>
          <w:color w:val="111111"/>
          <w:sz w:val="28"/>
          <w:sz w:val="28"/>
          <w:szCs w:val="28"/>
          <w:rtl w:val="true"/>
          <w:lang w:bidi="ar-SA"/>
        </w:rPr>
        <w:t>وَ لَیسَ عِندِی لاَزِما إِذْ قَدْ أَتَی فِی النَّثرِ وَ النَّظمِ الصَّحِیحِ مُثبَتَا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منعه البصریون اختیارا، لأنّ فیه العطف علی جزء الکلمة؛ و لا یُسمع هذا بعد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بالنصب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عطفٌ علی مجموع الجارّ و المجرور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نصبه بنزع الخافض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السند الداماد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آله بالجرّ علی ما قد بلغنا بالضبط علی النسخ المعوّل علی صحّتها جمیعا</w:t>
      </w:r>
      <w:r>
        <w:rPr>
          <w:rStyle w:val="FootnoteAnchor"/>
          <w:rtl w:val="true"/>
        </w:rPr>
        <w:footnoteReference w:id="52"/>
      </w:r>
      <w:r>
        <w:rPr>
          <w:rFonts w:ascii="IRNazanin" w:hAnsi="IRNazanin" w:eastAsia="IRNazanin"/>
          <w:color w:val="111111"/>
          <w:sz w:val="28"/>
          <w:sz w:val="28"/>
          <w:szCs w:val="28"/>
          <w:rtl w:val="true"/>
          <w:lang w:bidi="fa-IR"/>
        </w:rPr>
        <w:t>، و رویناه بالنقل المتواتر فی سائر العصور إلی عصرنا هذا</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حواشی جنّه الأمان ـ للشیخ الکفعمیّ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علی تقدیر أن یکون الآل منصوبا بالعطف علی موضع 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ففاسدٌ؛ و أفسد منه جعل الواو للمعیّة ـ کما لا یخفی ـ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أمّا ما توهّم</w:t>
      </w:r>
      <w:r>
        <w:rPr>
          <w:rStyle w:val="FootnoteAnchor"/>
          <w:rtl w:val="true"/>
        </w:rPr>
        <w:footnoteReference w:id="55"/>
      </w:r>
      <w:r>
        <w:rPr>
          <w:rFonts w:ascii="IRNazanin" w:hAnsi="IRNazanin" w:eastAsia="IRNazanin"/>
          <w:color w:val="111111"/>
          <w:sz w:val="28"/>
          <w:sz w:val="28"/>
          <w:szCs w:val="28"/>
          <w:rtl w:val="true"/>
          <w:lang w:bidi="fa-IR"/>
        </w:rPr>
        <w:t>من أنّ ترک الجارّ هنا للحدیث المرویّ عند الشیعة ـ و هو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فصل بینی و بین آلی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لم ینل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فخطأٌ، لأنّ هذا الحدیث لم‌نجده فی شیءٍ من کتبنا</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الأدعیة المأثورة مشحونةٌ باعادة الخافض فی </w:t>
      </w:r>
    </w:p>
    <w:p>
      <w:pPr>
        <w:pStyle w:val="BookText"/>
        <w:rPr/>
      </w:pPr>
      <w:r>
        <w:rPr>
          <w:rFonts w:ascii="IRNazanin" w:hAnsi="IRNazanin" w:eastAsia="IRNazanin"/>
          <w:color w:val="111111"/>
          <w:sz w:val="28"/>
          <w:sz w:val="28"/>
          <w:szCs w:val="28"/>
          <w:rtl w:val="true"/>
          <w:lang w:bidi="fa-IR"/>
        </w:rPr>
        <w:t xml:space="preserve">مثل ذلک ـ کما ستقف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هذه الصحیفة الشریفة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w:t>
      </w:r>
      <w:r>
        <w:rPr>
          <w:rStyle w:val="FootnoteAnchor"/>
          <w:rtl w:val="true"/>
        </w:rPr>
        <w:footnoteReference w:id="57"/>
      </w:r>
      <w:r>
        <w:rPr>
          <w:rFonts w:ascii="IRNazanin" w:hAnsi="IRNazanin" w:eastAsia="IRNazanin"/>
          <w:color w:val="111111"/>
          <w:sz w:val="28"/>
          <w:sz w:val="28"/>
          <w:szCs w:val="28"/>
          <w:rtl w:val="true"/>
          <w:lang w:bidi="fa-IR"/>
        </w:rPr>
        <w:t xml:space="preserve">عن الشیخ بهاءالدین محمّد العاملی أنّه رآه فی أحادیث الإسماعیلیّة و کتبهم؛ فقد تکلّف بعض أصحابنا لاصلاحه، فصحّف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علیه‌السلام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الفصل ببغضه، أو باعتقاده أنّه لیس من الآل، بل من الصحابة ـ کما ظنّه بعض الأ شاعرة و بعض المعتزلة ـ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فی التصلیة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الحقّ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و معطوفٌ علی الضمیر المجرور بلا إعادة الجارّ فی اللفظ دون النیّة، و ذلک لإیماءٍ لطیفٍ إلی کمال اتّصال الآل إلیه و شدّة ارتباطهم به و غایة دنوّهم و قربهم منه ـ صلی اللّه علیه و آله و سلّم ـ ، بحیث لا یتخلّل هناک فاصلٌ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فلایحتاج الی هذه التکلّفات؛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تذنیبٌ</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قد اختلفوا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و عیاله؛</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أتباعه و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أبدلت الهاء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یستعمل إلاّ فی الأشراف و ذوی الجاه غالبا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الصحیح المعلوم أنّ آل الرجل و آل محمّدٍ ـ صلّی اللّه علیه و آله و سلّم ـ أهل بیته و ذرّیته، و علیه الاستعمال فی کلامه ـ تعالی ـ ،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ءَادَمَ وَ نُوحا </w:t>
      </w:r>
    </w:p>
    <w:p>
      <w:pPr>
        <w:pStyle w:val="BookText"/>
        <w:rPr/>
      </w:pPr>
      <w:r>
        <w:rPr>
          <w:rFonts w:ascii="Amiri" w:hAnsi="Amiri" w:eastAsia="Amiri" w:cs="Amiri"/>
          <w:color w:val="111111"/>
          <w:sz w:val="28"/>
          <w:sz w:val="28"/>
          <w:szCs w:val="28"/>
          <w:rtl w:val="true"/>
          <w:lang w:bidi="ar-SA"/>
        </w:rPr>
        <w:t>وَ آلَ إِبرَاهِیمَ وَ آلَ عِمرَانَ عَلَی الْعَالَمِینَ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آلَ لُوط نَجَّینَاهُم بِسَحَرٍ</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نَجَّینَاکُمْ مِنْ آلِ فِرعَونَ</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الأدعیة المأثورة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و آل محمّدٍ کما صلّیت علی إبراهیم و آل إبراهیم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لکنّه قد یدخل فیه بعض الأتباع و الخاصّة توسّعا فی الاستعمال، فکأنّهم من آله و أهل بیته؛ کما أنّه یدخل نفسه فی الآل ـ علی 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ابراهیم ـ علیه‌السلام ـ داخلٌ فی آل ابرهیم، و کذا لوط، و کذا فرعون فی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أنّه یخرج من بعض أهل البیت و الأولاد إذا لم‌یکونوا علی سیرتهم و طریقتهم،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 إِنَّهُ عَمَلٌ غَیْرُ صَالِحٍ</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لاتّباعه و اختصاصه بأهل البیـت ـ صلوات اللّه علیهم أجمعین ـ صورةً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لاتحلّ الصدقة لمحمّدٍ و آل محمّدٍ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و هذا صریحٌ فی المدّعی ـ کما صرّح به صاحب النّهایة</w:t>
      </w:r>
      <w:r>
        <w:rPr>
          <w:rStyle w:val="FootnoteAnchor"/>
          <w:rtl w:val="true"/>
        </w:rPr>
        <w:footnoteReference w:id="6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قلنا صرّح کثیرٌ من العامّة و الخاصّة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نصّ علیه الشافعی و أحمد؛ و اختاره المحقّقون و حکموا بصحّته ؛</w:t>
      </w:r>
    </w:p>
    <w:p>
      <w:pPr>
        <w:pStyle w:val="BookText"/>
        <w:rPr/>
      </w:pPr>
      <w:r>
        <w:rPr>
          <w:rFonts w:ascii="Amiri" w:hAnsi="Amiri" w:eastAsia="Amiri" w:cs="Amiri"/>
          <w:color w:val="111111"/>
          <w:sz w:val="28"/>
          <w:sz w:val="28"/>
          <w:szCs w:val="28"/>
          <w:rtl w:val="true"/>
          <w:lang w:bidi="ar-SA"/>
        </w:rPr>
        <w:t>و أمّا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آل محمّدٍ هم أمّته، أو المتّقون من أمّته، و یروونه عن مالک و یحتجّون بحدیث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کلّ تقیٍّ</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تقیٍّ آلٌ</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فخارجٌ عن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لاینافی ما قلنا عند التحقیق، لأن الروایتین بعد ثبوتهما قد حکموا بأنّهما موضوعتان</w:t>
      </w:r>
      <w:r>
        <w:rPr>
          <w:rStyle w:val="FootnoteAnchor"/>
          <w:rtl w:val="true"/>
        </w:rPr>
        <w:footnoteReference w:id="70"/>
      </w:r>
      <w:r>
        <w:rPr>
          <w:rFonts w:ascii="Amiri" w:hAnsi="Amiri" w:eastAsia="Amiri" w:cs="Amiri"/>
          <w:color w:val="111111"/>
          <w:sz w:val="28"/>
          <w:sz w:val="28"/>
          <w:szCs w:val="28"/>
          <w:rtl w:val="true"/>
          <w:lang w:bidi="ar-SA"/>
        </w:rPr>
        <w:t xml:space="preserve">، أو من قبیل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و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 الرضا ـ لزیدٍ أخیه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أخی ما أطعت اللّه ـ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فی عیون أخبار الرّضا</w:t>
      </w:r>
      <w:r>
        <w:rPr>
          <w:rStyle w:val="FootnoteAnchor"/>
          <w:rtl w:val="true"/>
        </w:rPr>
        <w:footnoteReference w:id="72"/>
      </w:r>
      <w:r>
        <w:rPr>
          <w:rFonts w:ascii="IRNazanin" w:hAnsi="IRNazanin" w:eastAsia="IRNazanin"/>
          <w:color w:val="111111"/>
          <w:sz w:val="28"/>
          <w:sz w:val="28"/>
          <w:szCs w:val="28"/>
          <w:rtl w:val="true"/>
          <w:lang w:bidi="fa-IR"/>
        </w:rPr>
        <w:t xml:space="preserve">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هذا ما 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آل محمّدٍ و آل کلّ نبیٍّ فی الحقیقة أتباعهم و من هو علی سیرتهم، أمّا أهل بیتهم و ذرّیتهم فهم آلٌ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حقٌّ و لا ینافی ما بیّنا و اخترنا؛ بل البحث و الخلاف فی هذا المقام لفظیٌّ عند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یویّده ماروی انّه قیل لجعفر بن محمّد الصادق ـ علیه‌السلام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کلّهم آل النبّی ـ صلّی اللّه علیه و آله و سلّم ـ ،</w:t>
      </w:r>
    </w:p>
    <w:p>
      <w:pPr>
        <w:pStyle w:val="BookText"/>
        <w:rPr/>
      </w:pPr>
      <w:r>
        <w:rPr>
          <w:rFonts w:ascii="IRNazanin" w:hAnsi="IRNazanin" w:eastAsia="IRNazanin"/>
          <w:color w:val="111111"/>
          <w:sz w:val="28"/>
          <w:sz w:val="28"/>
          <w:szCs w:val="28"/>
          <w:rtl w:val="true"/>
          <w:lang w:bidi="fa-IR"/>
        </w:rPr>
        <w:t xml:space="preserve">فقال ـ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 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ـ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فی أنّ الأمّة کلّهم آله، و صدقوا فی أنّهم إذا قاموا بشرائط </w:t>
      </w:r>
    </w:p>
    <w:p>
      <w:pPr>
        <w:pStyle w:val="BookText"/>
        <w:rPr/>
      </w:pPr>
      <w:r>
        <w:rPr>
          <w:rFonts w:ascii="IRNazanin" w:hAnsi="IRNazanin" w:eastAsia="IRNazanin"/>
          <w:color w:val="111111"/>
          <w:sz w:val="28"/>
          <w:sz w:val="28"/>
          <w:szCs w:val="28"/>
          <w:rtl w:val="true"/>
          <w:lang w:bidi="fa-IR"/>
        </w:rPr>
        <w:t>شریعته کانوا آله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الأمم الماضیة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غیر؛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وراء أو بعد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نصبها علی الظرفیه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الأمّة، و هی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 یؤمّه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قصده؛ و کلّ جنسٍ من الحیوان أمّةٌ،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الکلاب أمّةٌ تسبّح لأمرت بقتلها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بعث إلیهم 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قرن، 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 أهل کلّ زمانٍ، و هو مقدار التوسّط فی أعمارهم</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الاقتران، فکأنّه</w:t>
      </w:r>
      <w:r>
        <w:rPr>
          <w:rStyle w:val="FootnoteAnchor"/>
          <w:rtl w:val="true"/>
        </w:rPr>
        <w:footnoteReference w:id="77"/>
      </w:r>
      <w:r>
        <w:rPr>
          <w:rFonts w:ascii="IRNazanin" w:hAnsi="IRNazanin" w:eastAsia="IRNazanin"/>
          <w:color w:val="111111"/>
          <w:sz w:val="28"/>
          <w:sz w:val="28"/>
          <w:szCs w:val="28"/>
          <w:rtl w:val="true"/>
          <w:lang w:bidi="fa-IR"/>
        </w:rPr>
        <w:t>المقدار الّذی یقترن فیه أهل ذلک الزمان فی أعمارهم و أحوالهم؛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قرنی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ـ ، ثمّ الّذین یلونهم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التابعین لهم باحسانٍ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ثمانون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الزمان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الأمّة، إذ کلّ أمّةٍ مشتملةٌ علی قرونٍ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إنّما قیّد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ـ صلّی اللّه علیه و آله و سلّم ـ المقتضیة للحمد مطلقا بقوله ـ علیه‌السلام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الأمم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لإفادته تعظیم المنّة و اقتضائه تأکید الحمد، لجامعیّته الکلّیّة و مظهریّته الکاملة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العرفاء و الحکماء و الصوفیّة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الأسماء الواجبیّة تضادٌّ و تقابلٌ، و کلّ واحدٍ منها یرید الغلبة و الظهور علی مضادّه و مقابله، و من هذا سرت المضادّة فی المظاهر المعلولیّة، فلابدّ من حاکمٍ عدلٍ بین الأسماء و بین المظاهر جمیعا حتّی ینتظم سلسلة عالم الأسماء و المظاهر، فیبلغ کلّ واحدٍ منها مرتبة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الحاکم العدل هو الحقیقة المحمّدیّة، المظهر لاسم اللّه الجامع، فلذلک صار خاتما للرسالة و الولایة، بخلاف الأنبیاء الماضیة، لأنّ لهم الحاکمیّة فی المظاهر فقط، لا فی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قطبٌ أزلیٌّ أبدیٌّ یدور حوله فلک 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من دونه تحت لوائی</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موسی حیّاً ما وسعه إلاّ اتّباعی</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للشیخ ابن الفارض من اللسان المحمّدیّ ـ علیه صلاة الأبدی ـ أبیاتٌ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وَ إِنْ کُنتُ ابْنَ آدَمَ صُورَةً فَلِی فِیهِ مَعنیً شَاهِدٌ بِأُبُوَّتِی</w:t>
      </w:r>
    </w:p>
    <w:p>
      <w:pPr>
        <w:pStyle w:val="BookText"/>
        <w:rPr/>
      </w:pPr>
      <w:r>
        <w:rPr>
          <w:rFonts w:ascii="Amiri" w:hAnsi="Amiri" w:eastAsia="Amiri" w:cs="Amiri"/>
          <w:color w:val="111111"/>
          <w:sz w:val="28"/>
          <w:sz w:val="28"/>
          <w:szCs w:val="28"/>
          <w:rtl w:val="true"/>
          <w:lang w:bidi="ar-SA"/>
        </w:rPr>
        <w:t>وَ لَولاَیَ لَم‌یُوجَدْ وُجُودٌ وَ لَمْ‌یَکُن شُهُودٌ وَ لَمْ تُعهَد عُهُود نُبُوَّتِی</w:t>
      </w:r>
      <w:r>
        <w:rPr>
          <w:rStyle w:val="FootnoteAnchor"/>
          <w:rtl w:val="true"/>
        </w:rPr>
        <w:footnoteReference w:id="8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فَلاَحَیَّ إِلاَّ عَن</w:t>
      </w:r>
      <w:r>
        <w:rPr>
          <w:rStyle w:val="FootnoteAnchor"/>
          <w:rtl w:val="true"/>
        </w:rPr>
        <w:footnoteReference w:id="85"/>
      </w:r>
      <w:r>
        <w:rPr>
          <w:rFonts w:ascii="Amiri" w:hAnsi="Amiri" w:eastAsia="Amiri" w:cs="Amiri"/>
          <w:color w:val="111111"/>
          <w:sz w:val="28"/>
          <w:sz w:val="28"/>
          <w:szCs w:val="28"/>
          <w:rtl w:val="true"/>
          <w:lang w:bidi="ar-SA"/>
        </w:rPr>
        <w:t>حَیَاتِی حَیَاتُهُ وَ طَوعُ مُرَادِی کُلُّ نَفسٍ مُرِیدَةِ</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قال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نبودی میل و امّید</w:t>
      </w:r>
      <w:r>
        <w:rPr>
          <w:rStyle w:val="FootnoteAnchor"/>
          <w:rtl w:val="true"/>
        </w:rPr>
        <w:footnoteReference w:id="87"/>
      </w:r>
      <w:r>
        <w:rPr>
          <w:rFonts w:ascii="IRNazanin" w:hAnsi="IRNazanin" w:eastAsia="IRNazanin"/>
          <w:color w:val="111111"/>
          <w:sz w:val="28"/>
          <w:sz w:val="28"/>
          <w:szCs w:val="28"/>
          <w:rtl w:val="true"/>
          <w:lang w:bidi="fa-IR"/>
        </w:rPr>
        <w:t>ثمر کی نشاندی باغبان بیخ شجر</w:t>
      </w:r>
    </w:p>
    <w:p>
      <w:pPr>
        <w:pStyle w:val="BookText"/>
        <w:rPr/>
      </w:pPr>
      <w:r>
        <w:rPr>
          <w:rFonts w:ascii="IRNazanin" w:hAnsi="IRNazanin" w:eastAsia="IRNazanin"/>
          <w:color w:val="111111"/>
          <w:sz w:val="28"/>
          <w:sz w:val="28"/>
          <w:szCs w:val="28"/>
          <w:rtl w:val="true"/>
          <w:lang w:bidi="fa-IR"/>
        </w:rPr>
        <w:t>پس به معنی آن شجر از میوه زاد گر به صورت از شجر بودش ولاد</w:t>
      </w:r>
    </w:p>
    <w:p>
      <w:pPr>
        <w:pStyle w:val="BookText"/>
        <w:rPr/>
      </w:pPr>
      <w:r>
        <w:rPr>
          <w:rFonts w:ascii="IRNazanin" w:hAnsi="IRNazanin" w:eastAsia="IRNazanin"/>
          <w:color w:val="111111"/>
          <w:sz w:val="28"/>
          <w:sz w:val="28"/>
          <w:szCs w:val="28"/>
          <w:rtl w:val="true"/>
          <w:lang w:bidi="fa-IR"/>
        </w:rPr>
        <w:t>بهر آن</w:t>
      </w:r>
      <w:r>
        <w:rPr>
          <w:rStyle w:val="FootnoteAnchor"/>
          <w:rtl w:val="true"/>
        </w:rPr>
        <w:footnoteReference w:id="88"/>
      </w:r>
      <w:r>
        <w:rPr>
          <w:rFonts w:ascii="IRNazanin" w:hAnsi="IRNazanin" w:eastAsia="IRNazanin"/>
          <w:color w:val="111111"/>
          <w:sz w:val="28"/>
          <w:sz w:val="28"/>
          <w:szCs w:val="28"/>
          <w:rtl w:val="true"/>
          <w:lang w:bidi="fa-IR"/>
        </w:rPr>
        <w:t>فرموده است آن ذوفنون رمز نحن الآخرون السابقون</w:t>
      </w:r>
    </w:p>
    <w:p>
      <w:pPr>
        <w:pStyle w:val="BookText"/>
        <w:rPr/>
      </w:pPr>
      <w:r>
        <w:rPr>
          <w:rFonts w:ascii="IRNazanin" w:hAnsi="IRNazanin" w:eastAsia="IRNazanin"/>
          <w:color w:val="111111"/>
          <w:sz w:val="28"/>
          <w:sz w:val="28"/>
          <w:szCs w:val="28"/>
          <w:rtl w:val="true"/>
          <w:lang w:bidi="fa-IR"/>
        </w:rPr>
        <w:t>گر بصورت من ز آدم زاده‌ام من بمعنی جدّ جد افتاده‌ام</w:t>
      </w:r>
    </w:p>
    <w:p>
      <w:pPr>
        <w:pStyle w:val="BookText"/>
        <w:rPr/>
      </w:pPr>
      <w:r>
        <w:rPr>
          <w:rFonts w:ascii="IRNazanin" w:hAnsi="IRNazanin" w:eastAsia="IRNazanin"/>
          <w:color w:val="111111"/>
          <w:sz w:val="28"/>
          <w:sz w:val="28"/>
          <w:szCs w:val="28"/>
          <w:rtl w:val="true"/>
          <w:lang w:bidi="fa-IR"/>
        </w:rPr>
        <w:t>کز برای من بدش سجده ملک و زپی من رفت تا هفتم فلک</w:t>
      </w:r>
    </w:p>
    <w:p>
      <w:pPr>
        <w:pStyle w:val="BookText"/>
        <w:rPr/>
      </w:pPr>
      <w:r>
        <w:rPr>
          <w:rFonts w:ascii="IRNazanin" w:hAnsi="IRNazanin" w:eastAsia="IRNazanin"/>
          <w:color w:val="111111"/>
          <w:sz w:val="28"/>
          <w:sz w:val="28"/>
          <w:szCs w:val="28"/>
          <w:rtl w:val="true"/>
          <w:lang w:bidi="fa-IR"/>
        </w:rPr>
        <w:t>اوّل فکر آخر آید</w:t>
      </w:r>
      <w:r>
        <w:rPr>
          <w:rStyle w:val="FootnoteAnchor"/>
          <w:rtl w:val="true"/>
        </w:rPr>
        <w:footnoteReference w:id="89"/>
      </w:r>
      <w:r>
        <w:rPr>
          <w:rFonts w:ascii="IRNazanin" w:hAnsi="IRNazanin" w:eastAsia="IRNazanin"/>
          <w:color w:val="111111"/>
          <w:sz w:val="28"/>
          <w:sz w:val="28"/>
          <w:szCs w:val="28"/>
          <w:rtl w:val="true"/>
          <w:lang w:bidi="fa-IR"/>
        </w:rPr>
        <w:t>در عمل خاصّه فکری کو بود وصف ازل</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آسمان ظهورم عجب مدار ذرّات کائنات اگر گشت مظهرم</w:t>
      </w:r>
    </w:p>
    <w:p>
      <w:pPr>
        <w:pStyle w:val="BookText"/>
        <w:rPr/>
      </w:pPr>
      <w:r>
        <w:rPr>
          <w:rFonts w:ascii="IRNazanin" w:hAnsi="IRNazanin" w:eastAsia="IRNazanin"/>
          <w:color w:val="111111"/>
          <w:sz w:val="28"/>
          <w:sz w:val="28"/>
          <w:szCs w:val="28"/>
          <w:rtl w:val="true"/>
          <w:lang w:bidi="fa-IR"/>
        </w:rPr>
        <w:t>ارواح قدس چیست؟ نمودار معنیم اشباح انس چیست؟ نگه دار پیکرم</w:t>
      </w:r>
    </w:p>
    <w:p>
      <w:pPr>
        <w:pStyle w:val="BookText"/>
        <w:rPr/>
      </w:pPr>
      <w:r>
        <w:rPr>
          <w:rFonts w:ascii="IRNazanin" w:hAnsi="IRNazanin" w:eastAsia="IRNazanin"/>
          <w:color w:val="111111"/>
          <w:sz w:val="28"/>
          <w:sz w:val="28"/>
          <w:szCs w:val="28"/>
          <w:rtl w:val="true"/>
          <w:lang w:bidi="fa-IR"/>
        </w:rPr>
        <w:t>فی الجمله مظهر همه أسماست ذات من بل اسم اعظمم به حقیقت چو بنگرم</w:t>
      </w:r>
    </w:p>
    <w:p>
      <w:pPr>
        <w:pStyle w:val="BookText"/>
        <w:rPr/>
      </w:pPr>
      <w:r>
        <w:rPr>
          <w:rFonts w:ascii="IRNazanin" w:hAnsi="IRNazanin" w:eastAsia="IRNazanin"/>
          <w:color w:val="111111"/>
          <w:sz w:val="28"/>
          <w:sz w:val="28"/>
          <w:szCs w:val="28"/>
          <w:rtl w:val="true"/>
          <w:lang w:bidi="fa-IR"/>
        </w:rPr>
        <w:t>محمّد کافرینش ذو نمودیست بر او از آفریننده درودیست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نگویم کآفرینش زو مدد یافت که تفصیلش مدد ز اجمال او یافت </w:t>
      </w:r>
    </w:p>
    <w:p>
      <w:pPr>
        <w:pStyle w:val="BookText"/>
        <w:rPr/>
      </w:pPr>
      <w:r>
        <w:rPr>
          <w:rFonts w:ascii="IRNazanin" w:hAnsi="IRNazanin" w:eastAsia="IRNazanin"/>
          <w:color w:val="111111"/>
          <w:sz w:val="28"/>
          <w:sz w:val="28"/>
          <w:szCs w:val="28"/>
          <w:rtl w:val="true"/>
          <w:lang w:bidi="fa-IR"/>
        </w:rPr>
        <w:t>شعاع مهر او نور بسیطش حبابی چرخْ از بحر محیطش</w:t>
      </w:r>
    </w:p>
    <w:p>
      <w:pPr>
        <w:pStyle w:val="BookText"/>
        <w:rPr/>
      </w:pPr>
      <w:r>
        <w:rPr>
          <w:rFonts w:ascii="IRNazanin" w:hAnsi="IRNazanin" w:eastAsia="IRNazanin"/>
          <w:color w:val="111111"/>
          <w:sz w:val="28"/>
          <w:sz w:val="28"/>
          <w:szCs w:val="28"/>
          <w:rtl w:val="true"/>
          <w:lang w:bidi="fa-IR"/>
        </w:rPr>
        <w:t>ازو بینائی اندر چشم بینش رخش چشم و چراغ آفرینش</w:t>
      </w:r>
    </w:p>
    <w:p>
      <w:pPr>
        <w:pStyle w:val="BookText"/>
        <w:rPr/>
      </w:pPr>
      <w:r>
        <w:rPr>
          <w:rFonts w:ascii="IRNazanin" w:hAnsi="IRNazanin" w:eastAsia="IRNazanin"/>
          <w:color w:val="111111"/>
          <w:sz w:val="28"/>
          <w:sz w:val="28"/>
          <w:szCs w:val="28"/>
          <w:rtl w:val="true"/>
          <w:lang w:bidi="fa-IR"/>
        </w:rPr>
        <w:t>مدد ز و جمله عالم دمادم تن او عالم و او جان آدم</w:t>
      </w:r>
    </w:p>
    <w:p>
      <w:pPr>
        <w:pStyle w:val="BookText"/>
        <w:rPr/>
      </w:pPr>
      <w:r>
        <w:rPr>
          <w:rFonts w:ascii="IRNazanin" w:hAnsi="IRNazanin" w:eastAsia="IRNazanin"/>
          <w:color w:val="111111"/>
          <w:sz w:val="28"/>
          <w:sz w:val="28"/>
          <w:szCs w:val="28"/>
          <w:rtl w:val="true"/>
          <w:lang w:bidi="fa-IR"/>
        </w:rPr>
        <w:t>فجمیع الأنبیاء و الأولیاء ما یأخذونه من الکمالات و الخیرات من لدن آدم إلی الخاتم منه ـ صلّی اللّه علیه و آله و سلّم ـ ؛ فهو المکمّل للکلّ و المعطی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استدلّوا علی ذلک بأنّ المرتبة الکلّیّة ـ الّتی هی الأمّ بجمیع المراتب ـ لایصحّ فیه التعدّد و التکثّر، و إلاّ لزم اجتماع الأمثال، لأنّ الوجود الکلّی الأکملیّ فی النظام المعلولی لامثل له؛ فهو أفضل المخلوقات الإمکانیّة و أکمل الموجودات المعلولیّة، فله السبق علی الکلّ و الإحاطة بالکلّ و الرفعة علی الکلّ؛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 وَرَائِهِم مُحِیطٌ</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الأعرابیّ فی فصّ حکمةٍ فردیّةٍ فی کلمةٍ محمّدیّهٍ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کانت حکمةً فردیّةً، لأنّه أکمل موجودٍ فی هذا النوع الإنسانیّ، و لهذا بدی‌ء به الأمر و ختم، فکان بدأ الأمر به لاّنّه کان بروحه نبیّا و آدم بین الماء و الطین، ثمّ کان ختم الأمر به لأنّه کان بنشأته العنصریّة خاتم النبیّین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 فهوالمقصود من الإیجاد؛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الأشیاء لأجلک و خلقتک لأجلی</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چون ز انبیا او بود مقصود چو او آمد نبوّت گشت مسدود</w:t>
      </w:r>
    </w:p>
    <w:p>
      <w:pPr>
        <w:pStyle w:val="BookText"/>
        <w:rPr/>
      </w:pPr>
      <w:r>
        <w:rPr>
          <w:rFonts w:ascii="IRNazanin" w:hAnsi="IRNazanin" w:eastAsia="IRNazanin"/>
          <w:color w:val="111111"/>
          <w:sz w:val="28"/>
          <w:sz w:val="28"/>
          <w:szCs w:val="28"/>
          <w:rtl w:val="true"/>
          <w:lang w:bidi="fa-IR"/>
        </w:rPr>
        <w:t>مثال انبیا همچون سپاهست غرض از آمدن این پادشاهست</w:t>
      </w:r>
    </w:p>
    <w:p>
      <w:pPr>
        <w:pStyle w:val="BookText"/>
        <w:rPr/>
      </w:pPr>
      <w:r>
        <w:rPr>
          <w:rFonts w:ascii="IRNazanin" w:hAnsi="IRNazanin" w:eastAsia="IRNazanin"/>
          <w:color w:val="111111"/>
          <w:sz w:val="28"/>
          <w:sz w:val="28"/>
          <w:szCs w:val="28"/>
          <w:rtl w:val="true"/>
          <w:lang w:bidi="fa-IR"/>
        </w:rPr>
        <w:t>چو سلطان نبوّت گشت موجود نبوّت ختم شد کان بود مقصود</w:t>
      </w:r>
    </w:p>
    <w:p>
      <w:pPr>
        <w:pStyle w:val="BookText"/>
        <w:rPr/>
      </w:pPr>
      <w:r>
        <w:rPr>
          <w:rFonts w:ascii="IRNazanin" w:hAnsi="IRNazanin" w:eastAsia="IRNazanin"/>
          <w:color w:val="111111"/>
          <w:sz w:val="28"/>
          <w:sz w:val="28"/>
          <w:szCs w:val="28"/>
          <w:rtl w:val="true"/>
          <w:lang w:bidi="fa-IR"/>
        </w:rPr>
        <w:t xml:space="preserve">بل الحقیقة المحمّدیّة فی کلّ زمانٍ تصوّر بصورةٍ مناسبةٍ، فلها شؤوناتٌ کثیرةٌ یظهر الأنبیاء بشأنٍ من شؤونها و لها أحکامٌ و شرایع علی طبق شأنٍ مخصوصٍ به حتّی ینتهی الأمر إلی جامعٍ یجمع جمیع الشؤون و یظهر بصورةٍ أکمل من الجمیع، و هی الصورة المحمّدیّة المکّیّة المبعوثة علی جمیع الخلایق؛ فجمیع الأنبیاء من أمّته؛ کما رواه رئیس المحدّثین فی کتاب معانی الأخبار باسناده عن أبی عبداللّه ـ علیه‌السلام ـ 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ناجی اللّه ـ تعالی ـ به موسی أن</w:t>
      </w:r>
      <w:r>
        <w:rPr>
          <w:rStyle w:val="FootnoteAnchor"/>
          <w:rtl w:val="true"/>
        </w:rPr>
        <w:footnoteReference w:id="95"/>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الصلاة إلاّ ممّن تواضع لعظمتی و ألزم قلبه خوفی و قطع نهاره بذکری و لم‌یلبث</w:t>
      </w:r>
      <w:r>
        <w:rPr>
          <w:rStyle w:val="FootnoteAnchor"/>
          <w:rtl w:val="true"/>
        </w:rPr>
        <w:footnoteReference w:id="96"/>
      </w:r>
      <w:r>
        <w:rPr>
          <w:rFonts w:ascii="IRNazanin" w:hAnsi="IRNazanin" w:eastAsia="IRNazanin"/>
          <w:color w:val="111111"/>
          <w:sz w:val="28"/>
          <w:sz w:val="28"/>
          <w:szCs w:val="28"/>
          <w:rtl w:val="true"/>
          <w:lang w:bidi="fa-IR"/>
        </w:rPr>
        <w:t>مصرّا علی الخطیئة و عرف حقّ أولیائی و أحبّائی،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بأحبّائک و أولیائک إبراهیم و إسحق و یعقوب؟</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یا موسی، إلاّ أنّی أردت مَن مِن أجله خلقت آدم و حواء، و مَن مِن أجله خلقت الجنّة و النّار،</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شققت اسمه من اسمی، لأنّی أنا المحمود،</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اجعلنی من أمّته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أنت من أمّته إذا عرفته و عرفت منزلته و منزلة أهل بیته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ـ و الحدیث طویلٌ أخذنا منه موضع الحاجة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أخرج أبونعیم فی الحلیة عن النبیّ ـ صلّی اللّه علیه و </w:t>
      </w:r>
    </w:p>
    <w:p>
      <w:pPr>
        <w:pStyle w:val="BookText"/>
        <w:rPr/>
      </w:pPr>
      <w:r>
        <w:rPr>
          <w:rFonts w:ascii="IRNazanin" w:hAnsi="IRNazanin" w:eastAsia="IRNazanin"/>
          <w:color w:val="111111"/>
          <w:sz w:val="28"/>
          <w:sz w:val="28"/>
          <w:szCs w:val="28"/>
          <w:rtl w:val="true"/>
          <w:lang w:bidi="fa-IR"/>
        </w:rPr>
        <w:t>آله و 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موسی لمّا نزلت علیه التوراة و قرأها وجد فیها ذکر هذه الأمّة،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انّی أجد فی الألواح أمّةً هم الآخرون السابقون، فاجعلها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أمّة أحمد؛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أجد فی الألواح أمّةً أناجیلهم فی صدورهم یقرأونها ظاهرا؛ فاجعلها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أمّة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انّی أجد فی الألواح أمّةً یأکلون الفیء، فاجعلها أمّتی،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أمّة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انّی أجد فی الألواح أمّةً إذا همّ أحدهم بالحسنة فلم یعملها کُتبت له حسنةً واحدةً، و إن عملها کُتبت له عشر حسنات، فاجعلها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أمّة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لأجد فی الألواح أمّةً یؤتون العلم الأوّل و الآخر و یقتلون المسیح الدجّال، فاجعلها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أمّة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فاجعلنی من أمّة أحمد؛ فأعطی عند ذلک خصلتین،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إِنِّی اصْطَفَیتُکَ عَلَی النَّاسِ بِرِسَالاَتِی وَ بِکَلاَمِی فَخُذْ مَا آتَیتُکَ وَ کُنْ مِنَ الشَّاکِرِینَ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یا ربّ</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الواردة فی هذا المعنی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هیهنا شیءٌ لم یتعرّضه أحدٌ،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ـ علیه السلام ـ وصف محمّدا ـ صلّی اللّه علیه و آله ـ بالنبوّة و هو مشعرٌ بأنّ امتنانه علینا من حیث النبوّة، مع أنّ الرسالة فوق النبوّة، و </w:t>
      </w:r>
    </w:p>
    <w:p>
      <w:pPr>
        <w:pStyle w:val="BookText"/>
        <w:rPr/>
      </w:pPr>
      <w:r>
        <w:rPr>
          <w:rFonts w:ascii="IRNazanin" w:hAnsi="IRNazanin" w:eastAsia="IRNazanin"/>
          <w:color w:val="111111"/>
          <w:sz w:val="28"/>
          <w:sz w:val="28"/>
          <w:szCs w:val="28"/>
          <w:rtl w:val="true"/>
          <w:lang w:bidi="fa-IR"/>
        </w:rPr>
        <w:t>کذا الإمامة؛ فلیصفه بها؛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ذلک ما اسلفناه لک فیما سبق من أنّ جهة النبوّة فی الرسول أفضل من جهة رسالته، لأنّ الأولی کمالٌ للعقل النظریّ و الثانیة کمالٌ للعقل العملیّ ـ کما صرّح به الشیخ الرئیس</w:t>
      </w:r>
      <w:r>
        <w:rPr>
          <w:rStyle w:val="FootnoteAnchor"/>
          <w:rtl w:val="true"/>
        </w:rPr>
        <w:footnoteReference w:id="101"/>
      </w:r>
      <w:r>
        <w:rPr>
          <w:rFonts w:ascii="IRNazanin" w:hAnsi="IRNazanin" w:eastAsia="IRNazanin"/>
          <w:color w:val="111111"/>
          <w:sz w:val="28"/>
          <w:sz w:val="28"/>
          <w:szCs w:val="28"/>
          <w:rtl w:val="true"/>
          <w:lang w:bidi="fa-IR"/>
        </w:rPr>
        <w:t>ـ ؛ و لأنّ الرسالة منقطعةٌ و النبوّة ـ و هی الولایة و القرب من اللّه ـ باقیةٌ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النبوّة جهة الملکیّة ـ إذ بها یحصل المناسبة لعالم الملائکة، فیأخذون الوحی منهم ـ ، و الرسالة جهة البشریّة لمناسبتها للعالم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کلمات العرفاء انّ النبوّة المطلقة مساوقةٌ للولایة العامّة ـ کما لا یخفی علی المتتبّع فی کلامهم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لک فی أوّل الکتاب فی شرح قوله ـ علیه‌السلام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تسعد به فی السعداء من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المطلقة و المقیّدة؛ فتذکّر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بعض العرفاء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رَسُولاً نَبِیّا</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الرسالة دون مقام النبوّة، لکونها منبئةً عن الأحکام الشرعیّة المتعلّقة بأفعال المکلّفین؛ بخلاف النبوّة، فانّها الإنباء عن المعانی الغیبیّة و المعارف الإلآهیة؛ و الولایة فوقهما جمیعا، لکونها عبارةً عن الفناء فی اللّه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بِقُدْرَتِهِ الَّتِی لاَ تَعْجِزُ عَنْ شَیْءٍ وَ إِنْ عَظُمَ، وَ لاَ یَفُوتُهَا شَیْءٌ وَ إِنْ لَطُفَ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ـ علیه‌السلام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مرّ الکلام فی القدرة لغةً و اصطلاحا؛ فتذکّر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القدرة، و هو عدمها عمّا من شأنه أن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مفهوم اللغویّ یعمّ جمیع المفهومات حتّی الواجب و الممتنع و الممکن، هذا مذهب المعتزلة و جماعةٍ من الأشاعرة</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قال الزمخشریّ و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أعمّ العامّ کما أنّ اللّه أخصّ الخاصّ، یجری علی الجوهر و العرض و القدیم و الحادث ـ بل علی المعدوم و المحال ـ ؛ و قد یخصّ بالممکن موجودا کان أو معدوما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ذهب القاضی و جمعٌ من الأشاعرة إلی أنّ الشیء یختصّ بالموجود و إنّ المعدوم لا شیء و لا ذات و لا مهیّة؛</w:t>
      </w:r>
    </w:p>
    <w:p>
      <w:pPr>
        <w:pStyle w:val="BookText"/>
        <w:rPr/>
      </w:pPr>
      <w:r>
        <w:rPr>
          <w:rFonts w:ascii="IRNazanin" w:hAnsi="IRNazanin" w:eastAsia="IRNazanin"/>
          <w:color w:val="111111"/>
          <w:sz w:val="28"/>
          <w:sz w:val="28"/>
          <w:szCs w:val="28"/>
          <w:rtl w:val="true"/>
          <w:lang w:bidi="fa-IR"/>
        </w:rPr>
        <w:t>و ذهب الحکماء إلی أنّ الشیء اسمٌ لما هو حقیقته الشیئیّة، و لا یقع علی المعدوم و المحال</w:t>
      </w:r>
      <w:r>
        <w:rPr>
          <w:rStyle w:val="FootnoteAnchor"/>
          <w:rtl w:val="true"/>
        </w:rPr>
        <w:footnoteReference w:id="105"/>
      </w:r>
      <w:r>
        <w:rPr>
          <w:rFonts w:ascii="IRNazanin" w:hAnsi="IRNazanin" w:eastAsia="IRNazanin"/>
          <w:color w:val="111111"/>
          <w:sz w:val="28"/>
          <w:sz w:val="28"/>
          <w:szCs w:val="28"/>
          <w:rtl w:val="true"/>
          <w:lang w:bidi="fa-IR"/>
        </w:rPr>
        <w:t>و لا علم بالمحال أصلاً، إذ لا شیئیّة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هو ممّا یتمثّل فی ذهنٍ أو یتصوّر فی وهمٍ، و إنّما المعلوم المتمثّل فی الذهن العنوان المفهوم من لفظه، و هو ممکنٌ مّا من الممکنات لیس بازائه حقیقةٌ من الحقائق و شیءٌ من الأشیاء أبدا؛</w:t>
      </w:r>
    </w:p>
    <w:p>
      <w:pPr>
        <w:pStyle w:val="BookText"/>
        <w:rPr/>
      </w:pPr>
      <w:r>
        <w:rPr>
          <w:rFonts w:ascii="IRNazanin" w:hAnsi="IRNazanin" w:eastAsia="IRNazanin"/>
          <w:color w:val="111111"/>
          <w:sz w:val="28"/>
          <w:sz w:val="28"/>
          <w:szCs w:val="28"/>
          <w:rtl w:val="true"/>
          <w:lang w:bidi="fa-IR"/>
        </w:rPr>
        <w:t>و قال القطب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قال بأنّ الوجود عین الماهیة ـ مثل الأشعری و أتباعه ـ قال بأنّ المعدوم لیس بشیءٍ ـ لانتفاء الماهیّة عند العدم ـ ؛ و من قال بأنّ الوجود غیرها فهم قد اختلفوا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النزاع إنّما هو فی المعدوم الممکن لا فی المعدوم المتمنع، فانّه لیس بشیءٍ عند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&gt;.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لاتنافی بین ما ذکره العلاّمة و ما نقلنا عن القوم أوّلاً، لأنّ کلامهم بحسب مفهومه لغةً و ما ذکره من النزاع إنّما فی الشیئیّة بمعنی التحقّق منفکّا عن صفة الوجود، لا فی إطلاق لفظ الشیء علی مفهومٍ، فانّه بحثٌ لغویٌّ مرجعه إلی النقل و السماع، و اللغة معزولةٌ فی </w:t>
      </w:r>
    </w:p>
    <w:p>
      <w:pPr>
        <w:pStyle w:val="BookText"/>
        <w:rPr/>
      </w:pPr>
      <w:r>
        <w:rPr>
          <w:rFonts w:ascii="IRNazanin" w:hAnsi="IRNazanin" w:eastAsia="IRNazanin"/>
          <w:color w:val="111111"/>
          <w:sz w:val="28"/>
          <w:sz w:val="28"/>
          <w:szCs w:val="28"/>
          <w:rtl w:val="true"/>
          <w:lang w:bidi="fa-IR"/>
        </w:rPr>
        <w:t>المباحث الحکمیّة؛ و لهذا قال صاحب الکشف</w:t>
      </w:r>
      <w:r>
        <w:rPr>
          <w:rStyle w:val="FootnoteAnchor"/>
          <w:rtl w:val="true"/>
        </w:rPr>
        <w:footnoteReference w:id="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النزاع فی هذا لاینبغی أن یقع بین المحقّقین، لأنّه أمرٌ لفظیٌّ و البحث فیه وظیفة أصحاب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 الشیئیّة مساوقةٌ للوجود بمعنی أنّ کلّ موجودٍ شیءٌ و بالعکس ـ کما ذهب إلیه الحکماء و أکثر المتأخّرین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المساوقة یُستعمل فیما یعمّ الاتّحاد مفهوما ـ فیکون اللفظان مترادفین ـ ، و المساواة ـ فیکونان متساویین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دعوی کون الماهیة متقرّرةً فی الخارج منفکّةً عن الوجود بدیهیّةٌ غیر محتاجةٍ إلی الاستدلال بعد ملاحظة ما عُنی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بعد ملاحظة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ثبوت الشیء و کونه ـ لاثبوت شیءٍ لشیءٍ و کون شیءٍ لشیءٍ ـ لامجال لتجویز أن یکون الماهیّة فی الخارج بلاکونٍ فیه؛ و لوجوّزه مجوّزٌ بعد تلک الملاحظة لقد کابر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فالمحال و الممتنع غیر مقدورٍ علیه، إذ لا شیئیّة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الشارح الفاضل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هو بعینه من کلام صدر الحکماء و المحقّقین فی شرح الأصول، فی شرح حدیث عبداللّه الدیصانی ـ حیث سأل هشام بن الحکم،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 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أقادرٌ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قادرٌ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یدخل الدنیا کلّها فی بیضةٍ لا یکبّر البیضة و لایصغّر الدنیا؟</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أنظرتک حولاً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عنه، فرکب هشام إلی أبی عبداللّه علیه السلام و سأله عن ذلک؛ فقال علیه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حواسّک؟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أصغر؟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قدر أن یدخل الّذی تراه العدسة أو أقلّ منها قادرٌ أن یدخل الدنیا کلّها البیضه لا یصغّر الدنیا و لا تکبّر البیضة 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کونه ـ تعالی ـ قادرا علی کلّ شیءٍ أنّ کلّ ما له جهةٌ</w:t>
      </w:r>
      <w:r>
        <w:rPr>
          <w:rStyle w:val="FootnoteAnchor"/>
          <w:rtl w:val="true"/>
        </w:rPr>
        <w:footnoteReference w:id="110"/>
      </w:r>
      <w:r>
        <w:rPr>
          <w:rFonts w:ascii="IRNazanin" w:hAnsi="IRNazanin" w:eastAsia="IRNazanin"/>
          <w:color w:val="111111"/>
          <w:sz w:val="28"/>
          <w:sz w:val="28"/>
          <w:szCs w:val="28"/>
          <w:rtl w:val="true"/>
          <w:lang w:bidi="fa-IR"/>
        </w:rPr>
        <w:t xml:space="preserve">إمکانیّةٌ أو شیئیّةٌ تصوّریّةٌ فیصحّ تعلّق قدرته به؛ و أمّا الممتنعات فلاماهیّة لها و لاشیئیّة حتّی یصحّ کونها مقدورةً 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مقدوریّتها نقصٌ علی عموم القدرة، بل القدرة عامّةٌ و الفیض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الممتنع لا ذات له، و إنّما یخترع العقل فی وهمه مفهوما یجعله عنوانا لأمرٍ باطل الذات ـ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الباری، و اللاشیء، و اجتماع النقیضین ـ ، أو یرکّب بین معانی ممکنةٍ آحادها ترکیبا ممتمنعا، فانّ کلاًّ من المتناقضین ـ کالحرکة و السکون ـ أمرٌ ممکنٌ خارجا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معنی الترکیب و الإجتماع أمرٌ ممکنٌ عینا و 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اجتماع المتنافیین فلا ذات له ـ لا فی الخارج و لا فی العقل ـ ، لکن العقل یتصوّر مفهوم اجتماع النقیضین علی وجه التلفیق و یجعله عنوانا لیحکم علی أفرادها المقدّرة بامتناع الوجود؛ و کون الکبیر مع کبره فی الصغیر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فالجواب بالحقیقة عن مسألة الدیصانی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سألت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ادخال الدنیا مع بقاء عظمها</w:t>
      </w:r>
      <w:r>
        <w:rPr>
          <w:rStyle w:val="FootnoteAnchor"/>
          <w:rtl w:val="true"/>
        </w:rPr>
        <w:footnoteReference w:id="111"/>
      </w:r>
      <w:r>
        <w:rPr>
          <w:rFonts w:ascii="IRNazanin" w:hAnsi="IRNazanin" w:eastAsia="IRNazanin"/>
          <w:color w:val="111111"/>
          <w:sz w:val="28"/>
          <w:sz w:val="28"/>
          <w:szCs w:val="28"/>
          <w:rtl w:val="true"/>
          <w:lang w:bidi="fa-IR"/>
        </w:rPr>
        <w:t>فی البیضة مع بقاء صغرها ـ أمرٌ محالٌ، و المحال أمرٌ غیر مقدورٍ علیه، إذ لا ذات له و لا شیئیّة؛ إلاّ أنّه عدل عنه إلی ما ذکره لقصور الأفهام العامّیّة عن ادراک ذلک الوجه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أفاده ـ علیه السلام ـ وجه اقناعیٌّ مبناه علی المقدّمة المشهورة لدی الجمهور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الرؤیة بدخول المرئیّات فی العضو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فاکتفی فی الجواب بهذا القدر لقبول الخصم </w:t>
      </w:r>
    </w:p>
    <w:p>
      <w:pPr>
        <w:pStyle w:val="BookText"/>
        <w:rPr/>
      </w:pPr>
      <w:r>
        <w:rPr>
          <w:rFonts w:ascii="Amiri" w:hAnsi="Amiri" w:eastAsia="Amiri" w:cs="Amiri"/>
          <w:color w:val="111111"/>
          <w:sz w:val="28"/>
          <w:sz w:val="28"/>
          <w:szCs w:val="28"/>
          <w:rtl w:val="true"/>
          <w:lang w:bidi="ar-SA"/>
        </w:rPr>
        <w:t>و تسلّمه إیّاه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یدلّ علی صحّة ما حملنا علیه غرض هذا الحدیث و معناه، ما رواه محمّد بن علیّ بن بابویه فی کتاب التوحید باسناده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لأمیرالمؤمنین ـ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یقدر ربّک أن یدخل الدنیا فی بیضةٍ من غیر أن یصغّر الدنیا أو تکبّر البیضة؟</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ـ تبارک و تعالی ـ لاینسب إلی العجز و الّذی سألتنی لا یکون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الحدیث صریحٌ فی أنّ الّذی سأله ذلک الرجل أمرٌ ممتنعٌ بالذات محالٌ، و المحال غیر مقدورٍ علیه</w:t>
      </w:r>
      <w:r>
        <w:rPr>
          <w:rStyle w:val="FootnoteAnchor"/>
          <w:rtl w:val="true"/>
        </w:rPr>
        <w:footnoteReference w:id="115"/>
      </w:r>
      <w:r>
        <w:rPr>
          <w:rFonts w:ascii="IRNazanin" w:hAnsi="IRNazanin" w:eastAsia="IRNazanin"/>
          <w:color w:val="111111"/>
          <w:sz w:val="28"/>
          <w:sz w:val="28"/>
          <w:szCs w:val="28"/>
          <w:rtl w:val="true"/>
          <w:lang w:bidi="fa-IR"/>
        </w:rPr>
        <w:t>، فلو لم‌یکن معنی الروایة ما أوّلناها علیه لکان بین الروایتین تناقضٌ؛ و جلّت أحادیث أئمّتنا أن یکون بعضها یناقض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لعصمة الجمیع عن الخطأ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فیه مسندا عن أبی عبداللّه أنّه جاء رجلٌ إلی أمیرالمؤمنین ـ علیه السلام 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یقدر اللّه أن یدخل الأرض فی بیضةٍ و لایصغّرالأرض و لا یکبّر البیضة؟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لایوصف بالعجز و من أقدر ممّن یلطف الأرض و یعظم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فدلّت هذه الروایة أنّ إدخال العظیم فی الصغیر لایمکن إلاّ بأن یصغّر العظیم أو یعظّم الصغیر بنحو التکاثف و التخلخل أو ما یجری مجراها، و أنّ تصغیر الأرض إلی حدٍّ تدخل فی البیضه أو تعظیم البیضة إلی حدٍّ یدخل فیها الأرض غایة القدرة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الصدوق فی التوحید أیضا بسندٍ صحیحٍ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ابلیس قال لعیسی بن مریم ـ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یقدر ربّک علی أن یدخل الأرض فی </w:t>
      </w:r>
    </w:p>
    <w:p>
      <w:pPr>
        <w:pStyle w:val="BookText"/>
        <w:rPr/>
      </w:pPr>
      <w:r>
        <w:rPr>
          <w:rFonts w:ascii="IRNazanin" w:hAnsi="IRNazanin" w:eastAsia="IRNazanin"/>
          <w:color w:val="111111"/>
          <w:sz w:val="28"/>
          <w:sz w:val="28"/>
          <w:szCs w:val="28"/>
          <w:rtl w:val="true"/>
          <w:lang w:bidi="fa-IR"/>
        </w:rPr>
        <w:t>بیضةٍ لا یصغّر الأرض و لا یکبّر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عیسی ـ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یوصف بالعجز، و من أقدر ممّن یلطّف الأرض و یعظّم البیضة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وجّه السیّد السند الداماد جوابه ـ علیه السلام ـ للدیصانی بوجهین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یقدر أن یدخل ما تراه العدسة لایصحّ أن ینسب إلی العجز و لا یتوهّم منه أنّه غیر قادرٍ علی شیءٍ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تعلّق قدرته بادخال الدنیا فی البیضة من غیر أن تصغّر تلک و تکبر هذه لیس من تلقاء قدرته و قصورٍ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حیث أنّه لیس قادرٌ علی شیءٍ، بل إنّما ذلک من نقصانٍ مّا فرضته، حیث إنّه محالٌ لیس له حظٌّ من الشیئیّة و الإمکان؛ و لو صحّ له حظٌّ منهما لکان تعلّق القدرة به مستمرّا ـ کتعلّقها بکلّ شیءٍ له حظٌّ منهما ـ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یتصوّر من إدخال الدنیا فی البیضة من غیر أن تصغر تلک و تکبر هذه إنّما هو بحسب الوجود الانطباعیّ، و اللّه ـ سبحانه ـ قادرٌ علی ذلک حیث أدخل ما تراه فی جلیدیّته، و أمّا إذا کان ذلک بالوجود العینیّ فلیس هو شیئا یتصوّر و یعبّر عنه بمفهومٍ أصلاً؛ إنّما الشیء و المفهوم منه هو المعبّر به فقط، لا المفروض المعبّر عنه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الثانی للسیّد ـ رحمه اللّه ـ یردّه الأحادیث الصریحة الّتی ذکرناها؛ فتبصّر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الکمالیّة کلّها ترجع إلی وجوده ـ سبحانه ـ ، فکما أنّ وجوده لایشوب بعدمٍ و نقصٍ فکذلک علمه ـ الّذی هو حضور ذاته لذاته ـ لایشوب بغیبة شیءٍ من الأشیاء، و قدرته لایشوب بعجزٍ عن شیءٍ؛ و هکذا حکم سایر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لأنّه </w:t>
      </w:r>
    </w:p>
    <w:p>
      <w:pPr>
        <w:pStyle w:val="BookText"/>
        <w:rPr/>
      </w:pPr>
      <w:r>
        <w:rPr>
          <w:rFonts w:ascii="IRNazanin" w:hAnsi="IRNazanin" w:eastAsia="IRNazanin"/>
          <w:color w:val="111111"/>
          <w:sz w:val="28"/>
          <w:sz w:val="28"/>
          <w:szCs w:val="28"/>
          <w:rtl w:val="true"/>
          <w:lang w:bidi="fa-IR"/>
        </w:rPr>
        <w:t xml:space="preserve">محقّق الحقائق و مذوّت الذوات و مشیّء الأشیاء، فذاته أحقّ بالأشیاء من الأشیاء بأنفسها؛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توصف الصفات لا بها یُوصف، و به تعرف المعارف لا بها یُعرف، و به عرف المکان لا بالمکان عُرف، و به کان الخلق لا بالخلق کان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الصدوق فی التوحید باسناده عن محمّد بن عروة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الأشیاء بقدرةٍ</w:t>
      </w:r>
      <w:r>
        <w:rPr>
          <w:rStyle w:val="FootnoteAnchor"/>
          <w:rtl w:val="true"/>
        </w:rPr>
        <w:footnoteReference w:id="120"/>
      </w:r>
      <w:r>
        <w:rPr>
          <w:rFonts w:ascii="IRNazanin" w:hAnsi="IRNazanin" w:eastAsia="IRNazanin"/>
          <w:color w:val="111111"/>
          <w:sz w:val="28"/>
          <w:sz w:val="28"/>
          <w:szCs w:val="28"/>
          <w:rtl w:val="true"/>
          <w:lang w:bidi="fa-IR"/>
        </w:rPr>
        <w:t>أم بغیر قدرةٍ</w:t>
      </w:r>
      <w:r>
        <w:rPr>
          <w:rStyle w:val="FootnoteAnchor"/>
          <w:rtl w:val="true"/>
        </w:rPr>
        <w:footnoteReference w:id="1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أن یکون خلق الأشیاء بالقدرة، لأنّک إذا قلت خلق الأشیاء بالقدرة فکأنّک قد جعلت القدرة شیئا غیره و جعلتها آلةً له بها خلق الأشیاء، و هذا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قلت خلق الأشیاء بقدرةٍ فانّما تصفه أنّه جعلها باقتدارٍ علیها و قدرةٍ، و لکن لیس هو بضعیفٍ و لاعاجزٍ و لا محتاجٍ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 ـ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 بما یبصر و یبصر بما یسمع، اللّه واحدٌ أحدیّ المعنی لیس بمعانی کثیرةٍ مختلفة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تتعجّب منه، فإنّا قد ذکرنا لک فیما سبق أنّ العین الواحدة قد تصوّرت بصورٍ متعدّدةٍ و تجلّت بوجوهٍ کثیرةٍ من غیر أن یتعدّد الذات و لا الصفات إلاّ بحسب المفهوم فحسب؛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اختلفوا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للاعتراض، و هی تأتی بعد تمام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لایفید إدخال الواو حین کون الجزاء أولی من الشرط،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الإعتراض </w:t>
      </w:r>
    </w:p>
    <w:p>
      <w:pPr>
        <w:pStyle w:val="BookText"/>
        <w:rPr/>
      </w:pPr>
      <w:r>
        <w:rPr>
          <w:rFonts w:ascii="IRNazanin" w:hAnsi="IRNazanin" w:eastAsia="IRNazanin"/>
          <w:color w:val="111111"/>
          <w:sz w:val="28"/>
          <w:sz w:val="28"/>
          <w:szCs w:val="28"/>
          <w:rtl w:val="true"/>
          <w:lang w:bidi="fa-IR"/>
        </w:rPr>
        <w:t>هی الاستینافیّة، کما هوالمجزوم به فی کلام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للعطف علی محذوفٍ، و هو ضدّ الشرط المذکور؛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لایعجز عن شیءٍ إن لم یعظم و إن 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للحال، و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لایعجز عن شیءٍ و الحال أنّه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یسمّیها أکثر المتأخّرین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حیث وقع الشرط بها مـدلولاً علی جوابه بما قبله من الکلام و کان ضدّ الشرط أولی بجزائه من الشرط،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أکرمه و إن شتمنی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فالشتم بعیدٌ عن الإکرام، و ضدّه ـ و هو المدح ـ أولی بالاکرام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 الشیء عظیما بعیدٌ فی الظاهر من القدرة علیه، و ضدّه ـ و هو کونه لطیفا ـ أولی بالقدرة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ـ بالضمّ،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ـ عِظَما ـ کعنب ـ و عظامةً، فهو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یفوته شیءٌ و إن 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کعظم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و 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فَخَتَمَ بِنَا عَلَی جَمِیعِ مَنْ ذَرَأَ، وَ جَعَلَنَا شُهَدَاءَ عَلَی مَنْ جَحَدَ، وَ کَثَّرَنَا بِمَنِّهِ عَلَی مَنْ 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ـ من باب ضرب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علیه ختما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علیه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للسببیّة، أو للزیادة، أو للصلة،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متعدّیا و لازما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قال ابن‌الأثیر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کأنّ الذرّ مختصٌّ بخلق الذرّیّة</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الذرّیّة ـ مثلّثةً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فختم المظهریّة التامّة بنا ـ کما ذکرنا فی وجه الخاتمیّة لنبیّنا محمّدٍ صلّی اللّه علیه و آله و سلم،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فوجب علی جمیع المخلوقات الرجوع </w:t>
      </w:r>
    </w:p>
    <w:p>
      <w:pPr>
        <w:pStyle w:val="BookText"/>
        <w:rPr/>
      </w:pP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خاتما علی جمیع المخلوقات</w:t>
      </w:r>
      <w:r>
        <w:rPr>
          <w:rStyle w:val="FootnoteAnchor"/>
          <w:rtl w:val="true"/>
        </w:rPr>
        <w:footnoteReference w:id="125"/>
      </w:r>
      <w:r>
        <w:rPr>
          <w:rFonts w:ascii="IRNazanin" w:hAnsi="IRNazanin" w:eastAsia="IRNazanin"/>
          <w:color w:val="111111"/>
          <w:sz w:val="28"/>
          <w:sz w:val="28"/>
          <w:szCs w:val="28"/>
          <w:rtl w:val="true"/>
          <w:lang w:bidi="fa-IR"/>
        </w:rPr>
        <w:t>و زینةً لهم، کما أنّ الخاتم زینة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خاتمةً لهم و فی آخرهم ناسخین لجمیع شرایعهم و 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أوجب علی من بقی منهم الرجوع إلی دیننا و کتابنا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باب منع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و لایکون إلاّ علی عِلمٍ من الجاحد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هذه الفقرة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اسمٌ لما تستوی نسبة الجوانب إلیه ـ کمرکز الدائرة ـ ، ثمّ استعیر للخصال المحمودة البشریّة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به العدل و التوسّط بین الأضداد و الأخلاق و الخصال الذمیمة المکتنفة بها من طرفی الإفراط و التفریط ـ کما مرّ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جعلنا قبلتکم وسطا بین مشرق الظهور و مغرب البطون ـ و هو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کمانبّه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الاْءَوَّلُ وَ الاْآخِرُ وَ الْظَاهِرُ وَ الْبَاطِنُ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ـ ، فکذلک کان صاحب الوسط له العدل و الاستقامة المحقّقه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 راجعٌ إلی الأمّة، کما هو مقتضی ظاهر الآیة و مقتضی بعض الأخبار</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المعصومون ـ علیهم‌السلام ـ ، کما فی الکافی</w:t>
      </w:r>
      <w:r>
        <w:rPr>
          <w:rStyle w:val="FootnoteAnchor"/>
          <w:rtl w:val="true"/>
        </w:rPr>
        <w:footnoteReference w:id="130"/>
      </w:r>
      <w:r>
        <w:rPr>
          <w:rFonts w:ascii="Amiri" w:hAnsi="Amiri" w:eastAsia="Amiri" w:cs="Amiri"/>
          <w:color w:val="111111"/>
          <w:sz w:val="28"/>
          <w:sz w:val="28"/>
          <w:szCs w:val="28"/>
          <w:rtl w:val="true"/>
          <w:lang w:bidi="ar-SA"/>
        </w:rPr>
        <w:t>و العیّاشی</w:t>
      </w:r>
      <w:r>
        <w:rPr>
          <w:rStyle w:val="FootnoteAnchor"/>
          <w:rtl w:val="true"/>
        </w:rPr>
        <w:footnoteReference w:id="131"/>
      </w:r>
      <w:r>
        <w:rPr>
          <w:rFonts w:ascii="IRNazanin" w:hAnsi="IRNazanin" w:eastAsia="IRNazanin"/>
          <w:color w:val="111111"/>
          <w:sz w:val="28"/>
          <w:sz w:val="28"/>
          <w:szCs w:val="28"/>
          <w:rtl w:val="true"/>
          <w:lang w:bidi="fa-IR"/>
        </w:rPr>
        <w:t xml:space="preserve">عن الباقر ـ علیه‌السلام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الأئمّة الوسط</w:t>
      </w:r>
      <w:r>
        <w:rPr>
          <w:rStyle w:val="FootnoteAnchor"/>
          <w:rtl w:val="true"/>
        </w:rPr>
        <w:footnoteReference w:id="132"/>
      </w:r>
      <w:r>
        <w:rPr>
          <w:rFonts w:ascii="IRNazanin" w:hAnsi="IRNazanin" w:eastAsia="IRNazanin"/>
          <w:color w:val="111111"/>
          <w:sz w:val="28"/>
          <w:sz w:val="28"/>
          <w:szCs w:val="28"/>
          <w:rtl w:val="true"/>
          <w:lang w:bidi="fa-IR"/>
        </w:rPr>
        <w:t xml:space="preserve">، و نحن شهداء اللّه علی </w:t>
      </w:r>
    </w:p>
    <w:p>
      <w:pPr>
        <w:pStyle w:val="BookText"/>
        <w:rPr/>
      </w:pPr>
      <w:r>
        <w:rPr>
          <w:rFonts w:ascii="IRNazanin" w:hAnsi="IRNazanin" w:eastAsia="IRNazanin"/>
          <w:color w:val="111111"/>
          <w:sz w:val="28"/>
          <w:sz w:val="28"/>
          <w:szCs w:val="28"/>
          <w:rtl w:val="true"/>
          <w:lang w:bidi="fa-IR"/>
        </w:rPr>
        <w:t>خلقه و حججه فی أرضه و سمائه</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لیلة القدر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 اللّه لقد قضی الأمر أن لایکون بین المؤمنین اختلافٌ و لذلک جعلهم شهداء علی النّاس لیشهد محمّدٌ ـ صلّی اللّه علیه و آله و سلّم ـ علینا و لنشهد علی شیعتنا و لتشهد شیعتنا علی الناس</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ـ علیه السلام ـ بالشیعة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الشیعة الّذین معهم و فی درجتهم ـ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معنا و فی درجاتنا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ـ لئلاّ ینافی الخبر السابق و الأخبار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المناقب عن أمیرالمؤمنین ـ علیه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ـ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شهداء علی الناس إلاّ الأئمّة و الرسل، فأمّا الأمّة فانّه غیر جایزٍ أن یستشهدها اللّه و فیهم من لاتجوز شهادته فی الدنیا علی حزمةٍ بقلٍ</w:t>
      </w:r>
      <w:r>
        <w:rPr>
          <w:rFonts w:eastAsia="IRNazanin" w:cs="IRNazanin"/>
          <w:color w:val="111111"/>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العیّاشی عن الصادق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أنّ اللّه عنی بهذه الآیة جمیع أهل القبلة من الموحّدین؟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فتری أنّ من لایجوز شهادته فی الدنیا علی صاعٍ من تمرٍ یطلب اللّه شهادته یوم القیامة و یقبلها منه بحضرة جمیع الأمم الماضیة؟؛ 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یعن اللّه مثل هذا من خلقه،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الّتی وجبت لها دعوة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 هم الأئمّة الوسطی و هم خیر أمّةٍ أخرجت للنّاس</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العدل الحقیقیّ و المیزان و الصراط و الجنّة و النّار، لأنّه قد مرّ أنّ الإنسان </w:t>
      </w:r>
    </w:p>
    <w:p>
      <w:pPr>
        <w:pStyle w:val="BookText"/>
        <w:rPr/>
      </w:pPr>
      <w:r>
        <w:rPr>
          <w:rFonts w:ascii="Amiri" w:hAnsi="Amiri" w:eastAsia="Amiri" w:cs="Amiri"/>
          <w:color w:val="111111"/>
          <w:sz w:val="28"/>
          <w:sz w:val="28"/>
          <w:szCs w:val="28"/>
          <w:rtl w:val="true"/>
          <w:lang w:bidi="ar-SA"/>
        </w:rPr>
        <w:t>الکامل مظهر اسم اللّه الجامع للجمیع و العدل الحقیقیّ و الاستقامة المطلقة ـ کا مرّ غیر مرّةٍ ـ ؛ فهم الشهود المطلقة القائمة بالحقّ المطّلعة علی أحوال الأمم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هذا فالضمیر راجعٌ إلیهم،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لما روی عن الصادق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Style w:val="FootnoteAnchor"/>
          <w:rtl w:val="true"/>
        </w:rPr>
        <w:footnoteReference w:id="140"/>
      </w:r>
      <w:r>
        <w:rPr>
          <w:rFonts w:ascii="Amiri" w:hAnsi="Amiri" w:eastAsia="Amiri" w:cs="Amiri"/>
          <w:color w:val="111111"/>
          <w:sz w:val="28"/>
          <w:sz w:val="28"/>
          <w:szCs w:val="28"/>
          <w:rtl w:val="true"/>
          <w:lang w:bidi="ar-SA"/>
        </w:rPr>
        <w:t>نزلت فی أمّة محمّدٍ ـ صلّی اللّه علیه و آله و سلّم ـ خاصّةً، فی کلّ قرنٍ منهم امامٌ</w:t>
      </w:r>
      <w:r>
        <w:rPr>
          <w:rStyle w:val="FootnoteAnchor"/>
          <w:rtl w:val="true"/>
        </w:rPr>
        <w:footnoteReference w:id="141"/>
      </w:r>
      <w:r>
        <w:rPr>
          <w:rFonts w:ascii="Amiri" w:hAnsi="Amiri" w:eastAsia="Amiri" w:cs="Amiri"/>
          <w:color w:val="111111"/>
          <w:sz w:val="28"/>
          <w:sz w:val="28"/>
          <w:szCs w:val="28"/>
          <w:rtl w:val="true"/>
          <w:lang w:bidi="ar-SA"/>
        </w:rPr>
        <w:t>شاهدٌ علیهم، و محمّدٌ شاهدٌ علینا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انّ فی قراءة أهل البیت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الصّادق ـ علیه السلام ـ یبالغ فی إنکار هذه القراءة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هذه الأمّة وسطا و عدلاً و أحسن الأمم و هم قتلوا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کذا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حرّفت</w:t>
      </w:r>
      <w:r>
        <w:rPr>
          <w:rFonts w:eastAsia="IRNazanin" w:cs="IRNazanin"/>
          <w:color w:val="111111"/>
          <w:sz w:val="28"/>
          <w:szCs w:val="28"/>
          <w:rtl w:val="true"/>
          <w:lang w:bidi="fa-IR"/>
        </w:rPr>
        <w:t>»</w:t>
      </w:r>
      <w:r>
        <w:rPr>
          <w:rStyle w:val="FootnoteAnchor"/>
          <w:rtl w:val="true"/>
        </w:rPr>
        <w:footnoteReference w:id="143"/>
      </w:r>
      <w:r>
        <w:rPr>
          <w:rStyle w:val="FootnoteAnchor"/>
          <w:rtl w:val="true"/>
        </w:rPr>
        <w:footnoteReference w:id="14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فی تفسیر علیّ ابن ابراهیم قال أبوعبداللّه ـ علیه السلام ـ لقاری‌ء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أمّةٍ یقتلون أمیرالمؤمنین و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نزلت یابن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نزلت</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أَئِمَّةٍ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تری مَدْح اللّه لهم فی آخر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هو أوّل قارورةٍ کسرت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الربط بین الجزاء و الشرط فی قوله ـ تعالی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خِفْتُمْ أَلاَّ تُقْسِطُوا فِی الْیَتَامَی فَانْکِحُوا مَا طَابَ لَکُم مِنَ </w:t>
      </w:r>
    </w:p>
    <w:p>
      <w:pPr>
        <w:pStyle w:val="BookText"/>
        <w:rPr/>
      </w:pPr>
      <w:r>
        <w:rPr>
          <w:rFonts w:ascii="Amiri" w:hAnsi="Amiri" w:eastAsia="Amiri" w:cs="Amiri"/>
          <w:color w:val="111111"/>
          <w:sz w:val="28"/>
          <w:sz w:val="28"/>
          <w:szCs w:val="28"/>
          <w:rtl w:val="true"/>
          <w:lang w:bidi="ar-SA"/>
        </w:rPr>
        <w:t>النِّسَاءِ مَثْنی وَ ثُلاَثَ وَ رُبَاعَ</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إذ الرّبط منتفٍ ظاهـرا؛ فقال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سقط بینهما أکثر من ثلث القرآن</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کثیرةٌ، بل کاد أن یکون متواترا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من الصدوق و الطبرسیّ و المرتضی فی بعض کتبه کیف أنکروه بمجرّد الأدلّة المقدوحة فی مقابلة النصوص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ارتفاع الوثوق بالآیات الأحکامیّة لاحتمال التحریف و السقط، و هو یستلزم عدم جواز الاستدلال بها، فلایکون حجّةً فتنتفی فائدته و فائدة الأمر باتّباعه و الوصیّة بالتمسّک به؛</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ـ عزّوجلّ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لاَیَأْتِیهِ الْبَاطِلُ مِن بَینِ یَدَیهِ وَ لاَ مِنْ خَلفِهِ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فکیف یتطرّق إلیه التحریف و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استفاض عن النبیّ و الأئمّة ـ صلوات اللّه علیهم أجمعین ـ حدیث عرض الخبر المرویّ علی کتاب اللّه لیعلم صحّته بموافقته له و فساده بمخالفته؛ فاذا کان القرآن الّذی بأیدینا محرّفا، فما فائدة العرض مع أنّ خبر التحریف مخالفٌ لکتاب اللّه مکذّبٌ له؟ فیجب ردّه و الحکم بفساده أو تأویله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کان متعلّقاً بالأحکام الشرعیّة لایتغیّر و لایتبدّل و یحفظه الخالق الأکبر، و إنّما التغییر وقع فیما لایخلّ بالمقصود کثیر اختلالٍ ـ کحذف اسم علیٍّ و آل‌محمّدٍ علیهم السلام و حذف أسماء المنافقین ـ ، فانّ الانتفاع بالباقی باقٍ؛ مع أنّ الأوصیاء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علیهم السلام ـ کانوا یتدارکون ما فاتنا منه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قوله ـ علیه السلام ـ فی حدیث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أخذتم بما فیه نجوتم من النار و دخلتم الجنّة، فانّ فیه حجّتنا و بیان حقّنا و فرض طاعتنا</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مع أنّ ما وقع من التحریف فی الآیات الأحکامیّة أظهروه ـ علیهم السلام ـ ، فیقوم الظنّ بأنّ ما لم‌یعرفونا تحریفه لم‌یکن فیه تحریفٌ</w:t>
      </w:r>
      <w:r>
        <w:rPr>
          <w:rStyle w:val="FootnoteAnchor"/>
          <w:rtl w:val="true"/>
        </w:rPr>
        <w:footnoteReference w:id="15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أمّا ما قال شیخ الطائفة محمّد بن الحسن الطوسیّ ـ رحمه اللّه ـ فی تبیانه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الکلام فی زیادته و نقصانه فممّا لایلیق به</w:t>
      </w:r>
      <w:r>
        <w:rPr>
          <w:rStyle w:val="FootnoteAnchor"/>
          <w:rtl w:val="true"/>
        </w:rPr>
        <w:footnoteReference w:id="154"/>
      </w:r>
      <w:r>
        <w:rPr>
          <w:rFonts w:ascii="IRNazanin" w:hAnsi="IRNazanin" w:eastAsia="IRNazanin"/>
          <w:color w:val="111111"/>
          <w:sz w:val="28"/>
          <w:sz w:val="28"/>
          <w:szCs w:val="28"/>
          <w:rtl w:val="true"/>
          <w:lang w:bidi="fa-IR"/>
        </w:rPr>
        <w:t>، لأنّ الزیادة فیه مُجمعٌ علی بطلانها، و النقصان منه فالظاهر أیضا من مذهب المسلمین خلافه؛ و هو الألیق بالصحیح من مذهبنا، و هو الذّی نصره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w:t>
      </w:r>
      <w:r>
        <w:rPr>
          <w:rStyle w:val="FootnoteAnchor"/>
          <w:rtl w:val="true"/>
        </w:rPr>
        <w:footnoteReference w:id="155"/>
      </w:r>
      <w:r>
        <w:rPr>
          <w:rFonts w:ascii="IRNazanin" w:hAnsi="IRNazanin" w:eastAsia="IRNazanin"/>
          <w:color w:val="111111"/>
          <w:sz w:val="28"/>
          <w:sz w:val="28"/>
          <w:szCs w:val="28"/>
          <w:rtl w:val="true"/>
          <w:lang w:bidi="fa-IR"/>
        </w:rPr>
        <w:t>الروایات، غیر أنّه رویت روایاتٌ کثیرةٌ من جهة الخاصّة و العامّة بنقصان کثیرٍ من آی القرآن، و نقل شیءٍ منه من موضعٍ إلی موضعٍ طریقها الآحاد الّتی لاتوجب علما</w:t>
      </w:r>
      <w:r>
        <w:rPr>
          <w:rStyle w:val="FootnoteAnchor"/>
          <w:rtl w:val="true"/>
        </w:rPr>
        <w:footnoteReference w:id="156"/>
      </w:r>
      <w:r>
        <w:rPr>
          <w:rFonts w:ascii="IRNazanin" w:hAnsi="IRNazanin" w:eastAsia="IRNazanin"/>
          <w:color w:val="111111"/>
          <w:sz w:val="28"/>
          <w:sz w:val="28"/>
          <w:szCs w:val="28"/>
          <w:rtl w:val="true"/>
          <w:lang w:bidi="fa-IR"/>
        </w:rPr>
        <w:t>فالأولی الإعراض عنها و ترک التشاغل بها، لأنّه یمکن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صحّت لما کان طعنا علی ما هو موجودٌ بین الدفتین، فانّ ذلک معلومٌ صحّته لایعترضه أحدٌ من الأمّة و لایدفعه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روایاتنا متناصرة بالحثّ علی قراءته و التمسّک بما فیه و ردّ ما یرد من اختلاف الأخبار فی الفروع إلیه و عرضها علیه، فما وافقه عُمل علیه و ما خالفه یُتجنّب و لم‌یُلتفت إلیه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عن النبیّ ـ صلّی اللّه علیه و آله و سلّم ـ روایةٌ لا یدفعها أحدٌ،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ما إن تمسّکتم بها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انّهما لن یفترقا حتّی یردا علیَّ الحوض</w:t>
      </w:r>
      <w:r>
        <w:rPr>
          <w:rFonts w:eastAsia="IRNazanin" w:cs="IRNazanin"/>
          <w:color w:val="111111"/>
          <w:sz w:val="28"/>
          <w:szCs w:val="28"/>
          <w:rtl w:val="true"/>
          <w:lang w:bidi="fa-IR"/>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یدلّ علی أنّه موجودٌ فی کلّ عصرٍ، لأنّه </w:t>
      </w:r>
    </w:p>
    <w:p>
      <w:pPr>
        <w:pStyle w:val="BookText"/>
        <w:rPr/>
      </w:pPr>
      <w:r>
        <w:rPr>
          <w:rFonts w:ascii="IRNazanin" w:hAnsi="IRNazanin" w:eastAsia="IRNazanin"/>
          <w:color w:val="111111"/>
          <w:sz w:val="28"/>
          <w:sz w:val="28"/>
          <w:szCs w:val="28"/>
          <w:rtl w:val="true"/>
          <w:lang w:bidi="fa-IR"/>
        </w:rPr>
        <w:t>لایجوز أن یأمرنا</w:t>
      </w:r>
      <w:r>
        <w:rPr>
          <w:rStyle w:val="FootnoteAnchor"/>
          <w:rtl w:val="true"/>
        </w:rPr>
        <w:footnoteReference w:id="159"/>
      </w:r>
      <w:r>
        <w:rPr>
          <w:rFonts w:ascii="IRNazanin" w:hAnsi="IRNazanin" w:eastAsia="IRNazanin"/>
          <w:color w:val="111111"/>
          <w:sz w:val="28"/>
          <w:sz w:val="28"/>
          <w:szCs w:val="28"/>
          <w:rtl w:val="true"/>
          <w:lang w:bidi="fa-IR"/>
        </w:rPr>
        <w:t>بالتمسّک بما لانقدر علی التمسّک به، کما أنّ</w:t>
      </w:r>
      <w:r>
        <w:rPr>
          <w:rStyle w:val="FootnoteAnchor"/>
          <w:rtl w:val="true"/>
        </w:rPr>
        <w:footnoteReference w:id="160"/>
      </w:r>
      <w:r>
        <w:rPr>
          <w:rFonts w:ascii="IRNazanin" w:hAnsi="IRNazanin" w:eastAsia="IRNazanin"/>
          <w:color w:val="111111"/>
          <w:sz w:val="28"/>
          <w:sz w:val="28"/>
          <w:szCs w:val="28"/>
          <w:rtl w:val="true"/>
          <w:lang w:bidi="fa-IR"/>
        </w:rPr>
        <w:t>من یجب اتّباع قوله موجودٌ</w:t>
      </w:r>
      <w:r>
        <w:rPr>
          <w:rStyle w:val="FootnoteAnchor"/>
          <w:rtl w:val="true"/>
        </w:rPr>
        <w:footnoteReference w:id="161"/>
      </w:r>
      <w:r>
        <w:rPr>
          <w:rFonts w:ascii="IRNazanin" w:hAnsi="IRNazanin" w:eastAsia="IRNazanin"/>
          <w:color w:val="111111"/>
          <w:sz w:val="28"/>
          <w:sz w:val="28"/>
          <w:szCs w:val="28"/>
          <w:rtl w:val="true"/>
          <w:lang w:bidi="fa-IR"/>
        </w:rPr>
        <w:t>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الموجود بیننا مجمعا علی صحّته فینبغی أن نتشاغل بتفسیره و بیان معانیه و ترک</w:t>
      </w:r>
      <w:r>
        <w:rPr>
          <w:rStyle w:val="FootnoteAnchor"/>
          <w:rtl w:val="true"/>
        </w:rPr>
        <w:footnoteReference w:id="162"/>
      </w:r>
      <w:r>
        <w:rPr>
          <w:rFonts w:ascii="IRNazanin" w:hAnsi="IRNazanin" w:eastAsia="IRNazanin"/>
          <w:color w:val="111111"/>
          <w:sz w:val="28"/>
          <w:sz w:val="28"/>
          <w:szCs w:val="28"/>
          <w:rtl w:val="true"/>
          <w:lang w:bidi="fa-IR"/>
        </w:rPr>
        <w:t>ماسواه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قبل الأخبار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 إن کانت آحادا و لکنّها متواترٌ بالمعنی، بل کاد أن یکون متواترةً باللفظ؛</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یدلّ علی أنّه موجودٌ فی کلّ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وجوده فی کلّ عصرٍ وجوده جمیعا ـ کما أنزل اللّه ـ محفوظا عند أهله و وجود ما احتجنا إلیه منه عندنا و إن لم نقدر علی الباقی؛ کما أنّ الإمام کذلک، فانّ الثقلین سیّان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کثّرنا بمنّه علی من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العزّة و الغلبة</w:t>
      </w:r>
      <w:r>
        <w:rPr>
          <w:rStyle w:val="FootnoteAnchor"/>
          <w:rtl w:val="true"/>
        </w:rPr>
        <w:footnoteReference w:id="164"/>
      </w:r>
      <w:r>
        <w:rPr>
          <w:rFonts w:ascii="IRNazanin" w:hAnsi="IRNazanin" w:eastAsia="IRNazanin"/>
          <w:color w:val="111111"/>
          <w:sz w:val="28"/>
          <w:sz w:val="28"/>
          <w:szCs w:val="28"/>
          <w:rtl w:val="true"/>
          <w:lang w:bidi="fa-IR"/>
        </w:rPr>
        <w:t>ـ کقول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الْعِزَّةُ لِلکَاثِرِ</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لَستَ بِالأَکثَرِ مِنهُم حِصیً</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 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لابن أبیالحدید ـ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لعلیّ بن عیسی الأربلی فی مدیح مولانا و سیّدنا الباقر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کَثُرَت فِی الفَضلِ أَوصَافُهُ وَ إِنَّمَا العِزَّةُ لِلکَاثِرِ</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تکثیر العدد، و به فُسّر 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کُنتُمْ قَلِیلاً فَکَثَّرَکُم</w:t>
      </w:r>
      <w:r>
        <w:rPr>
          <w:rFonts w:eastAsia="Amiri" w:cs="Amiri" w:ascii="Amiri" w:hAnsi="Amiri"/>
          <w:color w:val="111111"/>
          <w:sz w:val="28"/>
          <w:szCs w:val="28"/>
          <w:rtl w:val="true"/>
          <w:lang w:bidi="ar-SA"/>
        </w:rPr>
        <w:t>»</w:t>
      </w:r>
      <w:r>
        <w:rPr>
          <w:rStyle w:val="FootnoteAnchor"/>
          <w:rtl w:val="true"/>
        </w:rPr>
        <w:footnoteReference w:id="166"/>
      </w:r>
      <w:r>
        <w:rPr>
          <w:rStyle w:val="FootnoteAnchor"/>
          <w:rtl w:val="true"/>
        </w:rPr>
        <w:footnoteReference w:id="167"/>
      </w:r>
      <w:r>
        <w:rPr>
          <w:rFonts w:ascii="IRNazanin" w:hAnsi="IRNazanin" w:eastAsia="IRNazanin"/>
          <w:color w:val="111111"/>
          <w:sz w:val="28"/>
          <w:sz w:val="28"/>
          <w:szCs w:val="28"/>
          <w:rtl w:val="true"/>
          <w:lang w:bidi="fa-IR"/>
        </w:rPr>
        <w:t>و یقابله القلّة بالإعتبارین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اعزّنا بالمظهریّة التامّة؛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الکثرة </w:t>
      </w:r>
    </w:p>
    <w:p>
      <w:pPr>
        <w:pStyle w:val="BookText"/>
        <w:rPr/>
      </w:pPr>
      <w:r>
        <w:rPr>
          <w:rFonts w:ascii="IRNazanin" w:hAnsi="IRNazanin" w:eastAsia="IRNazanin"/>
          <w:color w:val="111111"/>
          <w:sz w:val="28"/>
          <w:sz w:val="28"/>
          <w:szCs w:val="28"/>
          <w:rtl w:val="true"/>
          <w:lang w:bidi="fa-IR"/>
        </w:rPr>
        <w:t>من حیث تعداد الکمالات الإمکانیّة علی غیرنا؛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کثّرنا بسبب معرفة شهود الوحدة فی عین الکثرة بتجلّی الواحد الکثیر و الکثیر الواحد، و هی المعرفة التامّة فی التوحید علی من قلّ؛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کثّر عدد هذه الأمّة و آل الرسول؛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أعزّهما و غلبهما علی غیرهما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التکثیر إشارةٌ إلی أنّ إمامتهم شاملةٌ للعرب و العجم؛ أو للإنس و الجنّ؛ أو باعتبار بقائها إلی قیام الساعة؛ أو باعتبار البرکة فی النسل، کما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تناکحواتناسلوا فانی مکاثرٌ</w:t>
      </w:r>
      <w:r>
        <w:rPr>
          <w:rStyle w:val="FootnoteAnchor"/>
          <w:rtl w:val="true"/>
        </w:rPr>
        <w:footnoteReference w:id="169"/>
      </w:r>
      <w:r>
        <w:rPr>
          <w:rFonts w:ascii="IRNazanin" w:hAnsi="IRNazanin" w:eastAsia="IRNazanin"/>
          <w:color w:val="111111"/>
          <w:sz w:val="28"/>
          <w:sz w:val="28"/>
          <w:szCs w:val="28"/>
          <w:rtl w:val="true"/>
          <w:lang w:bidi="fa-IR"/>
        </w:rPr>
        <w:t>بکم الأمم یوم القیامة</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أو باعتبار بقاء معجزته ـ الّتی هی القرآن ـ إلی آخر الدهر؛ أو المراد بالکثرة الثروة، و بالقلّة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أَمِینِکَ عَلَی وَحْیِکَ، وَ نَجِیبِکَ مِنْ خَلْقِکَ، وَ صَفِیِّکَ مِنْ عِبَادِکَ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حذف حرف النداء و عوّض عنه المیم المشدّدة، و لذلک لایُجمع بینهما إلاّ لضرورةٍ ـ کقول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إِذَا مَا حَدَثٌ أَلُمَّا أَقُولُ یَا اللَّهُمَ یَا اللَّهُمَا</w:t>
      </w:r>
      <w:r>
        <w:rPr>
          <w:rStyle w:val="FootnoteAnchor"/>
          <w:rtl w:val="true"/>
        </w:rPr>
        <w:footnoteReference w:id="171"/>
      </w:r>
      <w:r>
        <w:rPr>
          <w:rFonts w:ascii="IRNazanin" w:hAnsi="IRNazanin" w:eastAsia="IRNazanin"/>
          <w:color w:val="111111"/>
          <w:sz w:val="28"/>
          <w:sz w:val="28"/>
          <w:szCs w:val="28"/>
          <w:rtl w:val="true"/>
          <w:lang w:bidi="fa-IR"/>
        </w:rPr>
        <w:t>ـ</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أُخّرت المیم تبرّکاً باسمه ـ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خصّت بذلک دون غیرها لأنّ المیم عهد </w:t>
      </w:r>
    </w:p>
    <w:p>
      <w:pPr>
        <w:pStyle w:val="BookText"/>
        <w:rPr/>
      </w:pPr>
      <w:r>
        <w:rPr>
          <w:rFonts w:ascii="IRNazanin" w:hAnsi="IRNazanin" w:eastAsia="IRNazanin"/>
          <w:color w:val="111111"/>
          <w:sz w:val="28"/>
          <w:sz w:val="28"/>
          <w:szCs w:val="28"/>
          <w:rtl w:val="true"/>
          <w:lang w:bidi="fa-IR"/>
        </w:rPr>
        <w:t xml:space="preserve">زیادتها آخر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للشدید الزرقة ـ ؛ هذا مذهب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الکوفیّون فذهبوا إلی أنّ المیم لیست عوضاً، بل بقیّةٌ من جملةٍ محذوفةٍ ـ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بخیرٍ ـ ، فخفّف ـ لکثرة الإستعمال</w:t>
      </w:r>
      <w:r>
        <w:rPr>
          <w:rStyle w:val="FootnoteAnchor"/>
          <w:rtl w:val="true"/>
        </w:rPr>
        <w:footnoteReference w:id="17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الرضیّ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لاتؤمَّهم بخیرٍ</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 أبوعلیٍّ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حسن اللّهمّ آمنّا بخیرٍ</w:t>
      </w:r>
      <w:r>
        <w:rPr>
          <w:rStyle w:val="FootnoteAnchor"/>
          <w:rtl w:val="true"/>
        </w:rPr>
        <w:footnoteReference w:id="174"/>
      </w:r>
      <w:r>
        <w:rPr>
          <w:rStyle w:val="FootnoteAnchor"/>
          <w:rtl w:val="true"/>
        </w:rPr>
        <w:footnoteReference w:id="175"/>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ردّهما الشیخ البهائیّ ـ قدّس سرّه ـ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یجوز أن یکون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امنّا بالخیر لا تؤمّهم بخیرٍ</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توجیه کلامهما بأنّ مرادهما هو هذا، إلاّ انّ التعبیر عنه بضمیر الغائب مثل التعبیر فی آیة اللعان لئلاّ ینسب المکروه إلی المتکلّم؛ أو بأنّ ما أوردهما کافٍّ فی ردّ ما ذهب إلیه الکوفیّون، لأنّه لو کان الحال علی ما قالا لناسب توسّط حرف العطف ـ لوجود التناسب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المطلوب للمهمّ، فحذف حرف النداء لدلالة الطلب و الإهتمام علیه مع قیامه مقامه، ثمّ اقتصر من لفظی الصفتین بأوّل الأوّل و آخر الثانی و أدغم أحدهما فی الآخر</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أمینک علی وحیک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من الأمانة بمعنی المفعول،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مأمونک علیه ـ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لَم‌تَعلَمِی یَا اسمَ ـ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أنَّنِی حَلَفتُ یَمِیناً لاَأَخُونُ أَمِینِی</w:t>
      </w:r>
      <w:r>
        <w:rPr>
          <w:rStyle w:val="FootnoteAnchor"/>
          <w:rtl w:val="true"/>
        </w:rPr>
        <w:footnoteReference w:id="17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مأمونی؛ و حمله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الأخفش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الإشارة، و الرسالة، و الإلهام، و الکلام الخفیّ، و کلّ ما ألقیته إلی غیرک لیعلّمه فهو وحیٌ کیف کان</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وعد ـ ،و أوحی إلیه ـ بالألف ـ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الفاشیة، ثمّ غلب استعمال الوحی فیما یلقی إلی الأنبیاء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إذا کان لمحمّدٍ ـ صلّی اللّه علیه و آله و سلّم ـ علینا من الحقوق الجمّة الّتی عددنا بعضها، فصلّ علیه بصلاةٍ کاملةٍ وافیةٍ بحقوق الجمع و التفصیل، أمینک علی وحیک فی مقام الوحدة المحضة بلاواسطة جبرئیل من الأسرار الإلآهیّة لایجوز کشفها إلاّ لصاحب النبوّة و الولایة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المراد بکونه أمیناً علی وحیه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 علی ما کلّف به من ضبط الوحی فی ألواح قواه الشریفة بحکم الحکمة الإلآهیّة بها علیه و کمال استعداد نفسه الطاهرة لأسرار اللّه و علومه و حِکَمه و حفظه لها عن ضیاعها و صیانتها عن تدنّسها بأذهان غیر أهلها و عدم تطرّق تبدیلٍ أو زیادةٍ أو نقصانٍ إلیها، إذ کان من شأن الأمین قوّته علی ضبط ما یستأمن علیه و استعداده له و حفظه و صیانته عن التلف و الإدناس و التبدیل و 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السرّ کانت العرب تسمّیه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مبعثه لِما شاهدوه من أمانته، و شهر بهذا الاسم قبل نبوّته و بعد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نبوّته؛ و کذا الفقرات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الصفة من جملة الصفات الّتی لابدّ أن یکون النبیّ علیها؛ و هی اثنتاعشر صفةٍ مفطورةٍ 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أن یکون جیّد الفهم لکلّ ما یسمعه و یقال له علی ما یقصده القائل و علی ما هو الأمر علیه، و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غایة إشراق العقل و نوریّة النفس؛ </w:t>
      </w:r>
    </w:p>
    <w:p>
      <w:pPr>
        <w:pStyle w:val="BookText"/>
        <w:rPr/>
      </w:pPr>
      <w:r>
        <w:rPr>
          <w:rFonts w:ascii="IRNazanin" w:hAnsi="IRNazanin" w:eastAsia="IRNazanin"/>
          <w:color w:val="111111"/>
          <w:sz w:val="28"/>
          <w:sz w:val="28"/>
          <w:szCs w:val="28"/>
          <w:rtl w:val="true"/>
          <w:lang w:bidi="fa-IR"/>
        </w:rPr>
        <w:t>و أن یکون حفوظاً لما یفهمه و یحسّه لایکاد ینساه، و کیف لا و نفسه متّصلةٌ باللوح المحفوظ، 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صحیح الفطرة و الطبیعة معتدل المزاج تامّ الخلقة قویّ الآلآت علی الأعمال الّتی من شأنه أن یفعلها، و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الکمال الأوفی یُفیض علی المزاج الأتمّ؛</w:t>
      </w:r>
    </w:p>
    <w:p>
      <w:pPr>
        <w:pStyle w:val="BookText"/>
        <w:rPr/>
      </w:pPr>
      <w:r>
        <w:rPr>
          <w:rFonts w:ascii="IRNazanin" w:hAnsi="IRNazanin" w:eastAsia="IRNazanin"/>
          <w:color w:val="111111"/>
          <w:sz w:val="28"/>
          <w:sz w:val="28"/>
          <w:szCs w:val="28"/>
          <w:rtl w:val="true"/>
          <w:lang w:bidi="fa-IR"/>
        </w:rPr>
        <w:t>و أن یکون حسن العبارة یواظب</w:t>
      </w:r>
      <w:r>
        <w:rPr>
          <w:rStyle w:val="FootnoteAnchor"/>
          <w:rtl w:val="true"/>
        </w:rPr>
        <w:footnoteReference w:id="181"/>
      </w:r>
      <w:r>
        <w:rPr>
          <w:rFonts w:ascii="IRNazanin" w:hAnsi="IRNazanin" w:eastAsia="IRNazanin"/>
          <w:color w:val="111111"/>
          <w:sz w:val="28"/>
          <w:sz w:val="28"/>
          <w:szCs w:val="28"/>
          <w:rtl w:val="true"/>
          <w:lang w:bidi="fa-IR"/>
        </w:rPr>
        <w:t>لسانه علی إبانة کلّ ما یضمره إبانةً تامّةً، و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شأنه التعلیم و الإرشاد و الهدایة إلی طریق الخیر للعباد؛</w:t>
      </w:r>
    </w:p>
    <w:p>
      <w:pPr>
        <w:pStyle w:val="BookText"/>
        <w:rPr/>
      </w:pPr>
      <w:r>
        <w:rPr>
          <w:rFonts w:ascii="IRNazanin" w:hAnsi="IRNazanin" w:eastAsia="IRNazanin"/>
          <w:color w:val="111111"/>
          <w:sz w:val="28"/>
          <w:sz w:val="28"/>
          <w:szCs w:val="28"/>
          <w:rtl w:val="true"/>
          <w:lang w:bidi="fa-IR"/>
        </w:rPr>
        <w:t>و أن یکون محبّاً للعلم و الحکمة لایؤلمه التأمّل فی المعقولات و لایؤذیه الکدّ الّذی یناله منها، و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الملائم للشیء ملذٌّ إدراکه ـ لأنّه یتقوّی به ـ ؛</w:t>
      </w:r>
    </w:p>
    <w:p>
      <w:pPr>
        <w:pStyle w:val="BookText"/>
        <w:rPr/>
      </w:pPr>
      <w:r>
        <w:rPr>
          <w:rFonts w:ascii="IRNazanin" w:hAnsi="IRNazanin" w:eastAsia="IRNazanin"/>
          <w:color w:val="111111"/>
          <w:sz w:val="28"/>
          <w:sz w:val="28"/>
          <w:szCs w:val="28"/>
          <w:rtl w:val="true"/>
          <w:lang w:bidi="fa-IR"/>
        </w:rPr>
        <w:t>و أن یکون بالطبع غیر شرّهٍ علی الشهوات متجنّباً عن اللعب و مبغضاً للذّات النفسانیّة، و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حجابٌ عن عالَم النور و وصلةٌ بعالَم الغرور، فیکون ممقوتاً عند أهل اللّه و مجاوری عالَم القدس؛</w:t>
      </w:r>
    </w:p>
    <w:p>
      <w:pPr>
        <w:pStyle w:val="BookText"/>
        <w:rPr/>
      </w:pPr>
      <w:r>
        <w:rPr>
          <w:rFonts w:ascii="IRNazanin" w:hAnsi="IRNazanin" w:eastAsia="IRNazanin"/>
          <w:color w:val="111111"/>
          <w:sz w:val="28"/>
          <w:sz w:val="28"/>
          <w:szCs w:val="28"/>
          <w:rtl w:val="true"/>
          <w:lang w:bidi="fa-IR"/>
        </w:rPr>
        <w:t>و أن یکون رؤوفاً عطوفاً علی خلق اللّه أجمعین لایعتریه الغضب عند مشاهدة المنکَر؛</w:t>
      </w:r>
    </w:p>
    <w:p>
      <w:pPr>
        <w:pStyle w:val="BookText"/>
        <w:rPr/>
      </w:pPr>
      <w:r>
        <w:rPr>
          <w:rFonts w:ascii="IRNazanin" w:hAnsi="IRNazanin" w:eastAsia="IRNazanin"/>
          <w:color w:val="111111"/>
          <w:sz w:val="28"/>
          <w:sz w:val="28"/>
          <w:szCs w:val="28"/>
          <w:rtl w:val="true"/>
          <w:lang w:bidi="fa-IR"/>
        </w:rPr>
        <w:t>و أن لایعطّل حدود اللّه من غیر أن یهمّه التجسّس، و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الآخرة خیرٌ له من الأولی، فیکون قویّ العزیمة علی ما یری انّه ینبغی أن یفعل، جسوراً مقداماً علیه لا ضعیف النفس؛</w:t>
      </w:r>
    </w:p>
    <w:p>
      <w:pPr>
        <w:pStyle w:val="BookText"/>
        <w:rPr/>
      </w:pPr>
      <w:r>
        <w:rPr>
          <w:rFonts w:ascii="IRNazanin" w:hAnsi="IRNazanin" w:eastAsia="IRNazanin"/>
          <w:color w:val="111111"/>
          <w:sz w:val="28"/>
          <w:sz w:val="28"/>
          <w:szCs w:val="28"/>
          <w:rtl w:val="true"/>
          <w:lang w:bidi="fa-IR"/>
        </w:rPr>
        <w:t>و أن یکون أمیناً علی ضبط ما یستأمن علیه، و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معصومٌ مأمونٌ عن الخطأ؛</w:t>
      </w:r>
    </w:p>
    <w:p>
      <w:pPr>
        <w:pStyle w:val="BookText"/>
        <w:rPr/>
      </w:pPr>
      <w:r>
        <w:rPr>
          <w:rFonts w:ascii="IRNazanin" w:hAnsi="IRNazanin" w:eastAsia="IRNazanin"/>
          <w:color w:val="111111"/>
          <w:sz w:val="28"/>
          <w:sz w:val="28"/>
          <w:szCs w:val="28"/>
          <w:rtl w:val="true"/>
          <w:lang w:bidi="fa-IR"/>
        </w:rPr>
        <w:t>و أن یکون جواداً، لأنّه عارفٌ بأنّ خزائن رحمة اللّه لاتبید و لاتنقص؛</w:t>
      </w:r>
    </w:p>
    <w:p>
      <w:pPr>
        <w:pStyle w:val="BookText"/>
        <w:rPr/>
      </w:pPr>
      <w:r>
        <w:rPr>
          <w:rFonts w:ascii="Amiri" w:hAnsi="Amiri" w:eastAsia="Amiri" w:cs="Amiri"/>
          <w:color w:val="111111"/>
          <w:sz w:val="28"/>
          <w:sz w:val="28"/>
          <w:szCs w:val="28"/>
          <w:rtl w:val="true"/>
          <w:lang w:bidi="ar-SA"/>
        </w:rPr>
        <w:t>و أن یکون أهشّ خلق اللّه إذا خلی ربّه، لأنّه عارفٌ بالحقٌ و هو أجلّ الموجودات بهجةً و بهاءً؛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یکون غیر جُموحٍ و لا لجوجٍ، سَلَسُ القیاد إذا دُعِی إلی العدل، صعب القیاد إذا دُعِی إلی الجور أو القبیح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المفطور علی هذه الصفات لایکون إلاّ الآحاد ـ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جناب الحقّ أن یکون شریعةً لکلّ واردٍ أو یطّلع علیه إلاّ واحدٌ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نجیبک من خلقک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النفس فی نوعه، فهو إمّا بمعنی فاعل ـ من نجب، ککرم، نجابةً ـ أو بمعنی مفعول؛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الخالص الّذی انتجبته من خلقک،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نجبت العود ـ من باب ضرب و قتل ـ انتجبته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قرّرت نَجَبه ـ بالتحریک، و هو لحاؤه و قشره ـ و ترکت لبابه و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الإضافة للتنبیه علی أنّ النجابة حاصلةٌ من اللّه ـ کالإضافة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بالیاء المثنّاة من تحتٍ المشدّدة</w:t>
      </w:r>
      <w:r>
        <w:rPr>
          <w:rStyle w:val="FootnoteAnchor"/>
          <w:rtl w:val="true"/>
        </w:rPr>
        <w:footnoteReference w:id="184"/>
      </w:r>
      <w:r>
        <w:rPr>
          <w:rFonts w:ascii="IRNazanin" w:hAnsi="IRNazanin" w:eastAsia="IRNazanin"/>
          <w:color w:val="111111"/>
          <w:sz w:val="28"/>
          <w:sz w:val="28"/>
          <w:szCs w:val="28"/>
          <w:rtl w:val="true"/>
          <w:lang w:bidi="fa-IR"/>
        </w:rPr>
        <w:t>ـ مأخوذٌ إمّا من نجی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 ـ ، و إمّا من نجاه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و خاطبه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ابن‌الأثیر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بمحمّدٍ نبیّک و موسی نجیبک؛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المناجی المخاطب للإنسان و المحدِّث 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ناجاه یناجیه مناجاةً فهو مناجٍ، و النجیّ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منه، و قد تناجیا مناجاةً و انتجاءً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لایتناجی اثنان دون الثالث؛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لاینتجی اثنان دون صاحبهما،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لایتساررن منفردین</w:t>
      </w:r>
      <w:r>
        <w:rPr>
          <w:rStyle w:val="FootnoteAnchor"/>
          <w:rtl w:val="true"/>
        </w:rPr>
        <w:footnoteReference w:id="185"/>
      </w:r>
      <w:r>
        <w:rPr>
          <w:rFonts w:ascii="IRNazanin" w:hAnsi="IRNazanin" w:eastAsia="IRNazanin"/>
          <w:color w:val="111111"/>
          <w:sz w:val="28"/>
          <w:sz w:val="28"/>
          <w:szCs w:val="28"/>
          <w:rtl w:val="true"/>
          <w:lang w:bidi="fa-IR"/>
        </w:rPr>
        <w:t xml:space="preserve">، لأنّ ذلک یسوؤه؛ و منه حدیث علیٍّ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رسول اللّه ـ صلّی اللّه علیه و آله و سلّم ـ یوم الطائف فانتجاه،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w:t>
      </w:r>
      <w:r>
        <w:rPr>
          <w:rStyle w:val="FootnoteAnchor"/>
          <w:rtl w:val="true"/>
        </w:rPr>
        <w:footnoteReference w:id="186"/>
      </w:r>
      <w:r>
        <w:rPr>
          <w:rFonts w:ascii="IRNazanin" w:hAnsi="IRNazanin" w:eastAsia="IRNazanin"/>
          <w:color w:val="111111"/>
          <w:sz w:val="28"/>
          <w:sz w:val="28"/>
          <w:szCs w:val="28"/>
          <w:rtl w:val="true"/>
          <w:lang w:bidi="fa-IR"/>
        </w:rPr>
        <w:t>نجواه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انتجیته و لکن اللّه انتجاه؛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أمرنی أن أناجیه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إلی هنا کلام ابن‌الأثیر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صفیّک من عبادک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المصطفی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یصطفیه الرئیس </w:t>
      </w:r>
    </w:p>
    <w:p>
      <w:pPr>
        <w:pStyle w:val="BookText"/>
        <w:rPr/>
      </w:pPr>
      <w:r>
        <w:rPr>
          <w:rFonts w:ascii="IRNazanin" w:hAnsi="IRNazanin" w:eastAsia="IRNazanin"/>
          <w:color w:val="111111"/>
          <w:sz w:val="28"/>
          <w:sz w:val="28"/>
          <w:szCs w:val="28"/>
          <w:rtl w:val="true"/>
          <w:lang w:bidi="fa-IR"/>
        </w:rPr>
        <w:t>من المغنم</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و اصطفیته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اخترته، 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بنوهاشم صفوة اللّه ـ ؛ و إمّا بمعنی الحبیب؛ أو بمعنی الخالص ـ کما فی الصحاح أیضاً</w:t>
      </w:r>
      <w:r>
        <w:rPr>
          <w:rStyle w:val="FootnoteAnchor"/>
          <w:rtl w:val="true"/>
        </w:rPr>
        <w:footnoteReference w:id="18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ـ صلّی اللّه علیه و آله و سلّم ـ صفوة اللّه من خلقه و مصطفاه، و صفوة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الرَّحْمَةِ، وَ قَائِدِ الْخَیْرِ، وَ مِفْتَاحِ الْبَرَکَةِ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عطف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فصّل هذه الصفة ممّا قبلها، تنبیهاً علی أنّ هذه بلغت فی الفصل حیث لاینبغی أن یُعدّ من جملة الصفات، بل بمنزلة ذکر الذات؛ فلذا قلنا انّها بدلٌ أو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میل القلب إلی الشفقة علی الخلق و التلطّف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إرادة إیصال الخیر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فالإضافة لامیّةٌ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للرحمة ـ ، أو بیانیّةٌ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هو الرحمة، مبالغةً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بتقدیر المضاف،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الرحمة،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ذارحمةٍ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نبیّ الرحمة</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و فی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کونه ـ صلّی اللّه علیه و آله و سلّم ـ رحمةً لأنّه مظهرٌ لاسم اللّه ـ الّذی مرّ سابقا ـ ؛ و قد عبّروا عنه بالنفس الرحمانیّ و الفیض الإنبساطیّ و الرحمة الّتی وسعت کلّ شیءٍ؛ </w:t>
      </w:r>
    </w:p>
    <w:p>
      <w:pPr>
        <w:pStyle w:val="BookText"/>
        <w:rPr/>
      </w:pPr>
      <w:r>
        <w:rPr>
          <w:rFonts w:ascii="Amiri" w:hAnsi="Amiri" w:eastAsia="Amiri" w:cs="Amiri"/>
          <w:color w:val="111111"/>
          <w:sz w:val="28"/>
          <w:sz w:val="28"/>
          <w:szCs w:val="28"/>
          <w:rtl w:val="true"/>
          <w:lang w:bidi="ar-SA"/>
        </w:rPr>
        <w:t>أمّا وسعته کلّ شیءٍ فظاهرٌ، إذ لایخلوا عنه شیءٌ؛</w:t>
      </w:r>
    </w:p>
    <w:p>
      <w:pPr>
        <w:pStyle w:val="BookText"/>
        <w:rPr/>
      </w:pPr>
      <w:r>
        <w:rPr>
          <w:rFonts w:ascii="Amiri" w:hAnsi="Amiri" w:eastAsia="Amiri" w:cs="Amiri"/>
          <w:color w:val="111111"/>
          <w:sz w:val="28"/>
          <w:sz w:val="28"/>
          <w:szCs w:val="28"/>
          <w:rtl w:val="true"/>
          <w:lang w:bidi="ar-SA"/>
        </w:rPr>
        <w:t>و أمّا کونه رحمةً، فلأنّه من حیث هو خیرٌ محضٌ لاشرّیّة فیه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تفصیل هذه الرحمة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الهادی إلی سبیل الرشاد و القائد إلی رضوان اللّه ـ سبحانه ـ ، و بسبب هدایته یکون وصول الخلق إلی المقاصد العالیة و دخول جنّات النعیم الّتی هی غایة الرحمة؛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التکالیف الواردة علی یدیه أسهل التکالیف و أخفّها علی الخلق بالنسبة إلی سائرالتکالیف الواردة علی أیدی الأنبیاء السابقین لأممهم،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بالحنیفیّة السهلة السمحة</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عنایةً من اللّه و رحمةً اختصّ بها أمّته علی یدیه؛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ثبت انّ اللّه ـ تعالی ـ یعفو عن عصاة أمّته و یرحمهم بسبب شفاعته؛</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اللّه أن یرفع عن أمّته بعده عذاب الإستیصال، فأجاب اللّه دعوته و رفع العذاب رحمةً؛</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وضع فی شرعه الرخص تخفیفاً و رحمةً لأمّته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الوجوه</w:t>
      </w:r>
      <w:r>
        <w:rPr>
          <w:rStyle w:val="FootnoteAnchor"/>
          <w:rtl w:val="true"/>
        </w:rPr>
        <w:footnoteReference w:id="19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رحمةً و قد جاء بالسیف و استباحة الأموال حتّی قال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نبیّ الملحمة</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جاء بالسیف لمن جحد و عاند و أراد خفض کلمة اللّه و لم‌یتفکّر و لم‌یتدبّر؛ ألاَ تری انّه کان ـ علیه السلام ـ لا یبدء أحدا بالقتال حتّی یدعوه إلی اللّه و ینذره؟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أسماء اللّه ـ تعالی ـ الرحمن الرحیم، ثمّ هو المنتقم من العصاة، فلاشکّ انّه ـ علیه السلام ـ کان رحمةً لجمیع الخلق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للمؤمنین بالهدایة و غیرها، وللمنافقین بالأمان، و للکافرین </w:t>
      </w:r>
    </w:p>
    <w:p>
      <w:pPr>
        <w:pStyle w:val="BookText"/>
        <w:rPr/>
      </w:pPr>
      <w:r>
        <w:rPr>
          <w:rFonts w:ascii="Amiri" w:hAnsi="Amiri" w:eastAsia="Amiri" w:cs="Amiri"/>
          <w:color w:val="111111"/>
          <w:sz w:val="28"/>
          <w:sz w:val="28"/>
          <w:szCs w:val="28"/>
          <w:rtl w:val="true"/>
          <w:lang w:bidi="ar-SA"/>
        </w:rPr>
        <w:t>بتأخیر العذاب ـ ، فذاته ـ علیه السلام ـ رحمةٌ تعمّ المؤمن و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انّه ـ صلّی اللّه علیه و آله و سلّم ـ قال لجبرئیل ـ لمّا نزل علیه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أصابک من هذه الرحمة شیءٌ؟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أخشی سوء العاقبة فأمنت ـ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Style w:val="FootnoteAnchor"/>
          <w:rtl w:val="true"/>
        </w:rPr>
        <w:footnoteReference w:id="198"/>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تذنیبٌ</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هو المعنی اللغویّ للإمام؛ و أمّا الإصطلاحیّ فقال المتکلّمون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العالِم العادل المنصوص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طائفةٌ من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صاحب الناموس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عرّفوه بالإستقامة الوسطی و العدالة المطلقة الّتی توجب الصراط المستقیم؛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أرسطو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الأنبیاء هم الّذین عنایة اللّه بهم أکثر، ثمّ یأتی بعده مقرّر أحکام المدینة علی القانون العقلیّ و یؤسّسهم بتأییدٍ إلآهیٍّ، یمتاز عن غیره، و یکمّل الأشخاص الإنسانیّة و یسمّیه الإنسان المدینة ـ لأنّ قوام المدینة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أفلاطون هذا الشخص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العالم؛ و قدماء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ـ علی الإطلاق ـ ،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الملَک؛ و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مرادنا بالملِک من له عساکر و بلادٌ و خیلٌ و رجالٌ و مالٌ و سلاحٌ، بل من یستحقّ الملک بالحقیقة و السیاسة و إن لم یکن له شیءٌ من القوّة و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لم‌یکن التدبیر فی ید النبیّ و الإمام و لا الملک الفاضل ـ الّذی هو نائبه ـ و وقعت السیاسات فی ید غیرهم، أظلم الزمان و تعذّرت اللذّات و خربت البلاد و هلک </w:t>
      </w:r>
    </w:p>
    <w:p>
      <w:pPr>
        <w:pStyle w:val="BookText"/>
        <w:rPr/>
      </w:pPr>
      <w:r>
        <w:rPr>
          <w:rFonts w:ascii="IRNazanin" w:hAnsi="IRNazanin" w:eastAsia="IRNazanin"/>
          <w:color w:val="111111"/>
          <w:sz w:val="28"/>
          <w:sz w:val="28"/>
          <w:szCs w:val="28"/>
          <w:rtl w:val="true"/>
          <w:lang w:bidi="fa-IR"/>
        </w:rPr>
        <w:t>الناس و کثر الجور و الظلم و فسد نظام العالم؛</w:t>
      </w:r>
    </w:p>
    <w:p>
      <w:pPr>
        <w:pStyle w:val="BookText"/>
        <w:rPr/>
      </w:pPr>
      <w:r>
        <w:rPr>
          <w:rFonts w:ascii="IRNazanin" w:hAnsi="IRNazanin" w:eastAsia="IRNazanin"/>
          <w:color w:val="111111"/>
          <w:sz w:val="28"/>
          <w:sz w:val="28"/>
          <w:szCs w:val="28"/>
          <w:rtl w:val="true"/>
          <w:lang w:bidi="fa-IR"/>
        </w:rPr>
        <w:t>و قال العرفاء و الصوفیّة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مَن له الولایة الّتی یوجب لصاحبها التصرّف فی العالم بالنظام الأتمّ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 فیما سلف انّ الإنسان الکامل إمّا نبیٌّ أو ولیٌّ، و لکلٍّ منهما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و التقیید، و انّ باطن النبوّة المطلقة هو الولایة المطلقة الّتی هی عبارةٌ عن الإطلاع علی استعداد جمیع الموجودات بحسب ذواتها و ماهیّاتها و إعطاء کلّ ذی حقٍّ حقَّه ـ الّذی یطلب بلسان استعداده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لایحصل هذه إلاّ بعد فناء العبد فی الحقّ و بقائه به، فانّ الإمامة و الولایة و النبوّة إذا أخذت علی وجه المطلق کانت شیئاً واحداً و ألفاظاً مترادفةً ـ کما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من نورٍ واحدٍ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روحی و روح علیّ بن أبیطالبٍ قبل أن یخلق</w:t>
      </w:r>
      <w:r>
        <w:rPr>
          <w:rStyle w:val="FootnoteAnchor"/>
          <w:rtl w:val="true"/>
        </w:rPr>
        <w:footnoteReference w:id="202"/>
      </w:r>
      <w:r>
        <w:rPr>
          <w:rFonts w:ascii="IRNazanin" w:hAnsi="IRNazanin" w:eastAsia="IRNazanin"/>
          <w:color w:val="111111"/>
          <w:sz w:val="28"/>
          <w:sz w:val="28"/>
          <w:szCs w:val="28"/>
          <w:rtl w:val="true"/>
          <w:lang w:bidi="fa-IR"/>
        </w:rPr>
        <w:t>الخلق بألفی</w:t>
      </w:r>
      <w:r>
        <w:rPr>
          <w:rStyle w:val="FootnoteAnchor"/>
          <w:rtl w:val="true"/>
        </w:rPr>
        <w:footnoteReference w:id="203"/>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علیّاً مع کلّ نبیٍّ سرّا و معی جهرا</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و 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الفتوحات فی جواب محمّد بن علیّ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الختم 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یُختم به الولایة مطلقاً</w:t>
      </w:r>
      <w:r>
        <w:rPr>
          <w:rStyle w:val="FootnoteAnchor"/>
          <w:rtl w:val="true"/>
        </w:rPr>
        <w:footnoteReference w:id="208"/>
      </w:r>
      <w:r>
        <w:rPr>
          <w:rFonts w:ascii="Amiri" w:hAnsi="Amiri" w:eastAsia="Amiri" w:cs="Amiri"/>
          <w:color w:val="111111"/>
          <w:sz w:val="28"/>
          <w:sz w:val="28"/>
          <w:szCs w:val="28"/>
          <w:rtl w:val="true"/>
          <w:lang w:bidi="ar-SA"/>
        </w:rPr>
        <w:t>، و ختمٌ یُختم</w:t>
      </w:r>
      <w:r>
        <w:rPr>
          <w:rStyle w:val="FootnoteAnchor"/>
          <w:rtl w:val="true"/>
        </w:rPr>
        <w:footnoteReference w:id="209"/>
      </w:r>
      <w:r>
        <w:rPr>
          <w:rFonts w:ascii="IRNazanin" w:hAnsi="IRNazanin" w:eastAsia="IRNazanin"/>
          <w:color w:val="111111"/>
          <w:sz w:val="28"/>
          <w:sz w:val="28"/>
          <w:szCs w:val="28"/>
          <w:rtl w:val="true"/>
          <w:lang w:bidi="fa-IR"/>
        </w:rPr>
        <w:t xml:space="preserve">به الولایة المحمّدیة ـ صلّی اللّه علیه و آله و سلّم ـ ؛ </w:t>
      </w:r>
    </w:p>
    <w:p>
      <w:pPr>
        <w:pStyle w:val="BookText"/>
        <w:rPr/>
      </w:pPr>
      <w:r>
        <w:rPr>
          <w:rFonts w:ascii="IRNazanin" w:hAnsi="IRNazanin" w:eastAsia="IRNazanin"/>
          <w:color w:val="111111"/>
          <w:sz w:val="28"/>
          <w:sz w:val="28"/>
          <w:szCs w:val="28"/>
          <w:rtl w:val="true"/>
          <w:lang w:bidi="fa-IR"/>
        </w:rPr>
        <w:t>فأمّا ختم الولایة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بعیسی</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أمّا ختم الولایة المحمّدیّة فهو بعلیٍّ، فهو الولیّ بالنبوّة المطلقة فی زمان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صاحب الفتوحات أیضاً بعد ذکر نبیّنا و انّه أوّل ظاهر فی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 الناس إلیه علیّ بن أبی طالبٍ، إمام العالم و سرّ الأنبیاء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فالولایة الّتی لا واسطة بینها و بین الحقّ ـ تعالی ـ انّما هی ولایة نبیّنا لعلیٍّ ـ علیه السلام ـ الّتی موطنها و مستقرّها الفؤاد، و هو أعلی مراتب للقلب المحمّدیّ ـ صلّی اللّه علیه و آله و سلّم ـ ، و لسانه لسان السرّ بخلاف الحضرة المحمّدیّة، و لذا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علمٌ صامتٌ و محمّدٌ علمٌ ناطقٌ</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أقاتل علی تنزیل القرآن و علیٌّ ـ علیه السلام ـ یقاتل علی تأویله</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و قوله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ممسوسٌ فی ذات اللّه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إشارةٌ إلی ذلک؛ فتبصّر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یدلّ علی فضل الإمامة ما روی عن الرضا فی حدیثٍ طویلٍ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قدر الإمامة و محلّها من الأمّة فیجوز فیها اختیارهم؟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الإمامة أجلّ قدراً و أعظم شاناً و أعلی مکاناً و أمنع جانباً و أبعد غوراً من أن یبلغها الناس بعقولهم أو ینالوا بآرائهم أو یقیموا إماماً باختیارهم؛ إنّ الإمامة خصّ اللّه بها ابراهیم الخلیل ـ صلوات اللّه علیه ـ بعد النبوّة و الخلّة مرتبةً ثالثةً، و فضیلةٌ شرّفه بها، و أشاد بها ذکره،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قائد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کالتوضیح للفقرة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القوّاد الجمع؛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 الدابّة قوداً ـ من باب قال ـ و قیاداً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تقدّمها أخذاً بقیادها، و هو خلاف السوق،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الجیش لأمیرهم، کأنّه یقودهم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 و قوّاد، و قد یقال للدلیل أیضاً بهذا 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النبیّ و الإمام قائدا، لأنّهما ـ لکونهما مقتدیً بهما ـ کأنّهما أخذا بزمام الأمّة و قادا إلی کلّ خیرٍ، لأنّهما أصل الخیر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شیءٌ من أعمال القلب نورانیٌّ زائدٌ علی الإیمان و غیره من الصفات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الوجود، لأنّه الخیر المطلق، و یطلق علی غیر الوجود بالعرض</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یطلبه و یؤثره و یختاره کلّ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ینقسم إلی خیرٍ بالذات و خیرٍ بالعرض؛ فالأوّل هو الحقیقیّ و مرجعه إلی الوجود البحت، و الثانی ما هو وسیلةٌ إلی الأوّل ـ کالعبادة و الزهد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کلّ ما یتشوّقه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الرحمة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انّه الوجود، فکلّ الخیرات ینشأ منه؛ و یقابله العدم، فکلّ الشرور ینشأ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 لا ذات له، بل هو عدم ذاتٍ أو عدم کمالٍ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الشرّ لو کان أمراً وجودیّاً فلایخلو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یکون شرّاً لنفسه؛</w:t>
      </w:r>
    </w:p>
    <w:p>
      <w:pPr>
        <w:pStyle w:val="BookText"/>
        <w:rPr/>
      </w:pPr>
      <w:r>
        <w:rPr>
          <w:rFonts w:ascii="IRNazanin" w:hAnsi="IRNazanin" w:eastAsia="IRNazanin"/>
          <w:color w:val="111111"/>
          <w:sz w:val="28"/>
          <w:sz w:val="28"/>
          <w:szCs w:val="28"/>
          <w:rtl w:val="true"/>
          <w:lang w:bidi="fa-IR"/>
        </w:rPr>
        <w:t>أو لغیره؛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باطلٌ، لأنّ معنی کون الشیء شرّاً لشیءٍ أن یکون معدِماً لها و لبعض کمالاته، </w:t>
      </w:r>
    </w:p>
    <w:p>
      <w:pPr>
        <w:pStyle w:val="BookText"/>
        <w:rPr/>
      </w:pPr>
      <w:r>
        <w:rPr>
          <w:rFonts w:ascii="IRNazanin" w:hAnsi="IRNazanin" w:eastAsia="IRNazanin"/>
          <w:color w:val="111111"/>
          <w:sz w:val="28"/>
          <w:sz w:val="28"/>
          <w:szCs w:val="28"/>
          <w:rtl w:val="true"/>
          <w:lang w:bidi="fa-IR"/>
        </w:rPr>
        <w:t>لیس إلاّ؛ و الشیء لایقتضی عدمه ـ و إلاّ لما وجد ـ ، و کذا لایقتضی عدم کماله ـ کیف و جمیع الأشیاء طالبةٌ لکمالاتها مقتضیةٌ لعدمها؟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مع أنّه لو اقتضی أحدهما لکان الشرّ ذلک العدم، لا نفسه؛</w:t>
      </w:r>
    </w:p>
    <w:p>
      <w:pPr>
        <w:pStyle w:val="BookText"/>
        <w:rPr/>
      </w:pPr>
      <w:r>
        <w:rPr>
          <w:rFonts w:ascii="IRNazanin" w:hAnsi="IRNazanin" w:eastAsia="IRNazanin"/>
          <w:color w:val="111111"/>
          <w:sz w:val="28"/>
          <w:sz w:val="28"/>
          <w:szCs w:val="28"/>
          <w:rtl w:val="true"/>
          <w:lang w:bidi="fa-IR"/>
        </w:rPr>
        <w:t>و کذا الثانی، لأنّه کونه شرّاً لغیره إمّا لأنّه بعدم الغیر، أو بعدم بعض کمالاته، فلیس الوجودیّ المعدِم؛ فالوجود من حیث انّه وجودٌ خیرٌ محضٌ، والعدم من حیث انّه عدمٌ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وجوده أقوی فخیریّته أتمّ و أوفر، و کلّ ما وجوده أضعف فخیریّته أنقص و أقلّ إلی أن ینتهی إلی أضعف الموجودات ـ و هی المادّة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یظهر انّ إطلاق الشرّ علی ما یقتضی منع المتوجّه إلی کمالٍ عن وصوله إلی ذلک الکمال ـ مثل البرد المفسد للثمار، و الحرّ المعفّن لها، و المطر المانع للقصار من تبییض الثیاب، و کالأفعال المذمومة مثل الظلم و الزنا، و کالأخلاق الردیّة مثل الجبن و البخل، و کالمؤلمات و الغموم، و غیر ذلک من الأمور الوجودیّة ـ الّتی یتبعها أعدامٌ ـ إنّما هو علی سبیل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هذه الأشیاء لیست فی أنفسها شروراً، بل إنّما تتأدّی إلی الشرور بالعرض؛ فإنّا إذا تأمّلنا فی ذلک وجدنا البرد فی نفسه ـ من حیث هو کیفیّةٌ مّا بالقیاس إلی علّته الموجبة له ـ لیس بشرٍّ، بل هو کمالٌ من الکمالات، و إنّما هو شرٌّ بالقیاس إلی الثمار لإفساده أمزجتها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 بالذات هو فقدان الثمار لکمالاتها اللائقة بها، و البرد انّما صار شرّاً بالعرض لاقتضائه ذلک، و کذا الحرّ 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الظلم و الزنا لیس من حیث هما أمران یصدران عن قوّتی الغضبیّة و الشهویّة مثلاً بشرّین ـ بل هما من تلک الحیثیّة کمالان لتینک القوّتین ـ ، و إنّما یکونان شرّین بالقیاس إلی المظلوم و إلی السیاسة المدینة و إلی النفس الناطقة الضعیفة عن ضبط قوّتیها الحیوانیّتین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 بالذات هو فقدان أحد تلک الأشیاء لکماله، و إنّما أطلق علی أسبابه بالمجاز لتأدیتها إلی ذلک؛ و کذلک القول فی الأخلاق الّتی هی مبادیها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الوجودات لیست من حیث هی وجوداتٌ بشرورٍ، إنّما هی شرورٌ بالقیاس إلی الأشیاء العادمة لکمالاتها؛ لا لذواتها، بل لکونها مؤدّیةً إلی تلک الأعدام، فشرّیّتها المجازیة أیضاً إنّما هی بالإضافة إلی أشخاصٍ أخر لاینافیها؛ و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الخیرات فقدتکون حقیقیّةً، و قد تکون إضافیّةً ـ کما ذکرنا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ذلک؛ فانّه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مفتاح البرکة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یفتح به المقلاق،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جمع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ـ بغیر یاءٍ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محرّکةً ـ هی النماء و الزیادة ـ علی ما فی الصحاح</w:t>
      </w:r>
      <w:r>
        <w:rPr>
          <w:rStyle w:val="FootnoteAnchor"/>
          <w:rtl w:val="true"/>
        </w:rPr>
        <w:footnoteReference w:id="219"/>
      </w:r>
      <w:r>
        <w:rPr>
          <w:rFonts w:ascii="IRNazanin" w:hAnsi="IRNazanin" w:eastAsia="IRNazanin"/>
          <w:color w:val="111111"/>
          <w:sz w:val="28"/>
          <w:sz w:val="28"/>
          <w:szCs w:val="28"/>
          <w:rtl w:val="true"/>
          <w:lang w:bidi="fa-IR"/>
        </w:rPr>
        <w:t>ـ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الخیر ـ کما فی البیضاوی</w:t>
      </w:r>
      <w:r>
        <w:rPr>
          <w:rStyle w:val="FootnoteAnchor"/>
          <w:rtl w:val="true"/>
        </w:rPr>
        <w:footnoteReference w:id="220"/>
      </w:r>
      <w:r>
        <w:rPr>
          <w:rFonts w:ascii="IRNazanin" w:hAnsi="IRNazanin" w:eastAsia="IRNazanin"/>
          <w:color w:val="111111"/>
          <w:sz w:val="28"/>
          <w:sz w:val="28"/>
          <w:szCs w:val="28"/>
          <w:rtl w:val="true"/>
          <w:lang w:bidi="fa-IR"/>
        </w:rPr>
        <w:t>ـ ؛ و فیه 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نَصَبَ لاِءَمْرِکَ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فِیکَ لِلْمَکْرُوهِ 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علیه لأجل نصبه لأمرک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إمّا من النصْب ـ بسکون الصاد ـ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أقمته،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أقامها؛</w:t>
      </w:r>
    </w:p>
    <w:p>
      <w:pPr>
        <w:pStyle w:val="BookText"/>
        <w:rPr/>
      </w:pPr>
      <w:r>
        <w:rPr>
          <w:rFonts w:ascii="Amiri" w:hAnsi="Amiri" w:eastAsia="Amiri" w:cs="Amiri"/>
          <w:color w:val="111111"/>
          <w:sz w:val="28"/>
          <w:sz w:val="28"/>
          <w:szCs w:val="28"/>
          <w:rtl w:val="true"/>
          <w:lang w:bidi="ar-SA"/>
        </w:rPr>
        <w:t>و إمّا من النَصَب ـ محرّکةً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یؤمر 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أمرته به ـ ؛</w:t>
      </w:r>
    </w:p>
    <w:p>
      <w:pPr>
        <w:pStyle w:val="BookText"/>
        <w:rPr/>
      </w:pPr>
      <w:r>
        <w:rPr>
          <w:rFonts w:ascii="Amiri" w:hAnsi="Amiri" w:eastAsia="Amiri" w:cs="Amiri"/>
          <w:color w:val="111111"/>
          <w:sz w:val="28"/>
          <w:sz w:val="28"/>
          <w:szCs w:val="28"/>
          <w:rtl w:val="true"/>
          <w:lang w:bidi="ar-SA"/>
        </w:rPr>
        <w:t>أو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و الشرع ـ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ظَهَرَ أَمْرُ اللَّهِ</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مفادّ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اشارةً إلی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قَولُنَا لِشَیْءٍ إِذَا </w:t>
      </w:r>
    </w:p>
    <w:p>
      <w:pPr>
        <w:pStyle w:val="BookText"/>
        <w:rPr/>
      </w:pPr>
      <w:r>
        <w:rPr>
          <w:rFonts w:ascii="Amiri" w:hAnsi="Amiri" w:eastAsia="Amiri" w:cs="Amiri"/>
          <w:color w:val="111111"/>
          <w:sz w:val="28"/>
          <w:sz w:val="28"/>
          <w:szCs w:val="28"/>
          <w:rtl w:val="true"/>
          <w:lang w:bidi="ar-SA"/>
        </w:rPr>
        <w:t>أَرَدنَاهُ أنْ نَقُولَ لَهُ کُنْ فَیَکُونُ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عرّضته لکذا تعریضاً فتعرّض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نصبته له فانتصب، کأنّک جعلته عرضةً 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لأجلک،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للتعلیل ـ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فَذَلِکُنَّ الَّذِی لُمتُنَّنِی فِیهِ</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نقیض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 قال الأزهریّ</w:t>
      </w:r>
      <w:r>
        <w:rPr>
          <w:rStyle w:val="FootnoteAnchor"/>
          <w:rtl w:val="true"/>
        </w:rPr>
        <w:footnoteReference w:id="226"/>
      </w:r>
      <w:r>
        <w:rPr>
          <w:rFonts w:ascii="IRNazanin" w:hAnsi="IRNazanin" w:eastAsia="IRNazanin"/>
          <w:color w:val="111111"/>
          <w:sz w:val="28"/>
          <w:sz w:val="28"/>
          <w:szCs w:val="28"/>
          <w:rtl w:val="true"/>
          <w:lang w:bidi="fa-IR"/>
        </w:rPr>
        <w:t>و الفیروزآبادیّ</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الجسد ما سوی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انّه جملة الجسد</w:t>
      </w:r>
      <w:r>
        <w:rPr>
          <w:rStyle w:val="FootnoteAnchor"/>
          <w:rtl w:val="true"/>
        </w:rPr>
        <w:footnoteReference w:id="22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ـ علیه السلام ـ تمام جسده فی معرض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للنفس أنسب،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للبدن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عکس، تنبیهاً علی شدّة تعبه حتّی بلغ أثره إلی الروح، و علی ازدیاد المکروهات حتّی وصل وبالها إلی البدن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المراد بالمکروه هنا غیر التعب الّذی یصل إلی البدن و هو علی حاله؛ بل المراد به ما وصل إلی بدنه الشریف من الجراحة و شجّ رأسه یوم الأحد و کسر ثنیته و تأثیر السمّ الّذی وضعته له الیهودیّة فی عنزةٍ مطبوخةٍ حتّی أکل منها و أثّر فی جسده الشریف، و کان یهیج به فی</w:t>
      </w:r>
      <w:r>
        <w:rPr>
          <w:rStyle w:val="FootnoteAnchor"/>
          <w:rtl w:val="true"/>
        </w:rPr>
        <w:footnoteReference w:id="230"/>
      </w:r>
      <w:r>
        <w:rPr>
          <w:rFonts w:ascii="IRNazanin" w:hAnsi="IRNazanin" w:eastAsia="IRNazanin"/>
          <w:color w:val="111111"/>
          <w:sz w:val="28"/>
          <w:sz w:val="28"/>
          <w:szCs w:val="28"/>
          <w:rtl w:val="true"/>
          <w:lang w:bidi="fa-IR"/>
        </w:rPr>
        <w:t xml:space="preserve">کلّ سنةٍ، و هو الّذی مات به ـ کما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زالت تلک </w:t>
      </w:r>
    </w:p>
    <w:p>
      <w:pPr>
        <w:pStyle w:val="BookText"/>
        <w:rPr/>
      </w:pPr>
      <w:r>
        <w:rPr>
          <w:rFonts w:ascii="IRNazanin" w:hAnsi="IRNazanin" w:eastAsia="IRNazanin"/>
          <w:color w:val="111111"/>
          <w:sz w:val="28"/>
          <w:sz w:val="28"/>
          <w:szCs w:val="28"/>
          <w:rtl w:val="true"/>
          <w:lang w:bidi="fa-IR"/>
        </w:rPr>
        <w:t>الأکلة تؤذینی حتّی قطعت أنیاط قلبی</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 و 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شهیدٌ أو مسمومٌ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ascii="IRNazanin" w:hAnsi="IRNazanin" w:eastAsia="IRNazanin"/>
          <w:color w:val="111111"/>
          <w:sz w:val="28"/>
          <w:sz w:val="28"/>
          <w:szCs w:val="28"/>
          <w:rtl w:val="true"/>
          <w:lang w:bidi="fa-IR"/>
        </w:rPr>
        <w:t xml:space="preserve">ـ ؛ و مثل هذا لایقال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 وصل إلی البدن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هاتین الفقرتین إشارةٌ إلی قیامه ـ صلّی اللّه علیه و آله و سلّم ـ بأمر اللّه ـ تعالی ـ کما أمره، و بذله مهجته و جسده فی سبیله و مقاساته للمکاره و تحمّله للمشاقّ فی ذاته، فعن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کلّف رسوله</w:t>
      </w:r>
      <w:r>
        <w:rPr>
          <w:rStyle w:val="FootnoteAnchor"/>
          <w:rtl w:val="true"/>
        </w:rPr>
        <w:footnoteReference w:id="235"/>
      </w:r>
      <w:r>
        <w:rPr>
          <w:rFonts w:ascii="Amiri" w:hAnsi="Amiri" w:eastAsia="Amiri" w:cs="Amiri"/>
          <w:color w:val="111111"/>
          <w:sz w:val="28"/>
          <w:sz w:val="28"/>
          <w:szCs w:val="28"/>
          <w:rtl w:val="true"/>
          <w:lang w:bidi="ar-SA"/>
        </w:rPr>
        <w:t>ما لم‌یکلّف أحدا من خلقه، کلّفه أن یخرج علی الناس کلّهم وحده بنفسه إن لم یجد فئةً تقاتل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یکلّف هذا أحداً من قبله و لابعده، ثمّ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لاَتُکَلَّفُ إِلاَّ نَفْسَکَ</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لاقاه ـ علیه السلام ـ من المکروه و المشقّة فی ذات اللّه، فمن قرء کتب السیر علم ذلک، کاستهزاء قریشٍ به فی أوّل الدعوة و رمیهم إیّاه بالحجارة حتّی أدموا عقیبه و صیاح الصبیان به و فرث الکرش علی رأسه و فتل الثوب فی عنقه و حصره مع أهله فی شعب أبیطالبٍ</w:t>
      </w:r>
      <w:r>
        <w:rPr>
          <w:rStyle w:val="FootnoteAnchor"/>
          <w:rtl w:val="true"/>
        </w:rPr>
        <w:footnoteReference w:id="237"/>
      </w:r>
      <w:r>
        <w:rPr>
          <w:rFonts w:ascii="IRNazanin" w:hAnsi="IRNazanin" w:eastAsia="IRNazanin"/>
          <w:color w:val="111111"/>
          <w:sz w:val="28"/>
          <w:sz w:val="28"/>
          <w:szCs w:val="28"/>
          <w:rtl w:val="true"/>
          <w:lang w:bidi="fa-IR"/>
        </w:rPr>
        <w:t>سنین عدیدةٍ و تحریم معاملتهم</w:t>
      </w:r>
      <w:r>
        <w:rPr>
          <w:rStyle w:val="FootnoteAnchor"/>
          <w:rtl w:val="true"/>
        </w:rPr>
        <w:footnoteReference w:id="238"/>
      </w:r>
      <w:r>
        <w:rPr>
          <w:rFonts w:ascii="IRNazanin" w:hAnsi="IRNazanin" w:eastAsia="IRNazanin"/>
          <w:color w:val="111111"/>
          <w:sz w:val="28"/>
          <w:sz w:val="28"/>
          <w:szCs w:val="28"/>
          <w:rtl w:val="true"/>
          <w:lang w:bidi="fa-IR"/>
        </w:rPr>
        <w:t>و مبایعتهم و مناکحتهم و کلامهم حتّی کادوا یموتون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بعض من کان یحنو علیهم لرحمٍ أو بسببٍ غیره کان یسترقّ القلیل من الدقیق أو التمر فیلقیه إلیهم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قصدهم له بالأذی و لأصحابه بالضرب و التعذیب بالجوع و الوثاق فی الشمس، و طردهم إیّاه</w:t>
      </w:r>
      <w:r>
        <w:rPr>
          <w:rStyle w:val="FootnoteAnchor"/>
          <w:rtl w:val="true"/>
        </w:rPr>
        <w:footnoteReference w:id="239"/>
      </w:r>
      <w:r>
        <w:rPr>
          <w:rFonts w:ascii="IRNazanin" w:hAnsi="IRNazanin" w:eastAsia="IRNazanin"/>
          <w:color w:val="111111"/>
          <w:sz w:val="28"/>
          <w:sz w:val="28"/>
          <w:szCs w:val="28"/>
          <w:rtl w:val="true"/>
          <w:lang w:bidi="fa-IR"/>
        </w:rPr>
        <w:t xml:space="preserve">من شعاب مکّة حتّی خرج من خرج منهم إلی الحبشة و خرج هو ـ علیه السلام ـ مستجیراً منهم تارةً </w:t>
      </w:r>
    </w:p>
    <w:p>
      <w:pPr>
        <w:pStyle w:val="BookText"/>
        <w:rPr/>
      </w:pPr>
      <w:r>
        <w:rPr>
          <w:rFonts w:ascii="IRNazanin" w:hAnsi="IRNazanin" w:eastAsia="IRNazanin"/>
          <w:color w:val="111111"/>
          <w:sz w:val="28"/>
          <w:sz w:val="28"/>
          <w:szCs w:val="28"/>
          <w:rtl w:val="true"/>
          <w:lang w:bidi="fa-IR"/>
        </w:rPr>
        <w:t>بثقیف و تارةً ببنیعامر و تارةً بربیعة الفرس، و بغیرهم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أجمعوا علی قتله و الفتک به لیلاً حتّی هرب منهم لائذاً بالأوس و الخزرج تارکاً أهله و ولده و ما حوته یده ناجیاً بحشاشة نفسه حتّی وصل إلی المدینة، فناصبوه الحرب و رموه بالکتائب و صدقوه القتال و الکفاح حتّی أدموا فمه و طاح مغشیّاً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لم‌یزل منهم فی عناءٍ شدیدٍ و حروبٍ متّصلةٍ إلی أن أکرمه اللّه ـ تعالی ـ بنصره و أیّده بظهور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له أنسٌ بالتواریخ یعلم من تفاصیل هذه الأحوال ما یطول شرحه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جمیع ذلک ابتلائه ـ صلّی اللّه علیه و آله و سلّم ـ بقومٍ جهّالٍ بجهلٍ مرکّبٍ و هو ـ صلّی اللّه علیه و آله و سلّم ـ فی مرتبة العلم و الکمال یبلغ مبلغاً لایمکن مثله فی عالم الإمکان، فهو عذابٌ لایتصوّر فوقه و لایمکن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ـ صلّی اللّه علیه و آله و سلّم ـ و کأنّهم النور و الظلمة، و الوجود و العدم؛ فتبصّر تفهم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المراد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نصب نفسه لأمرک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صلّی اللّه علیه و آله و سلّم ـ لمّا کان مظهر الإسم اللّه ـ الّذی هو عبارةٌ عن مرتبة الألوهیّة الجامعة لجمیع الشؤون و الإعتبارات و النعوت و الکمالات المندرجة فیها جمیع الأسماء و الصفات الّتی لیست إلاّ لمعات نوره و شؤون ذاته و هی أوّل کثرةٍ وقعت فی الوجود برزخٌ بین الحضرة الأحدیّة بین المظاهر الأمریة و الخلقیّة ـ فکلّ موصوفٍ بالوجود ممّا سوی اللّه فهو نسبةٌ و لا عین، و کان الظاهر لم‌یزل موصوفاً بالوجود و المظهر لم‌یزل موصوفاً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 الظاهر و المظهر حکمٌ فی آخر، فأعطی المظهر حکماً فی الظاهر بحسب حقائقه النفسیّة فانطلق علی الظاهر من تلک الحقائق الّتی هو علیها من ذلک المظهر المعدوم حکمٌ یسمّی ملکاً أو فلکاً أو إنساناً مثلاً؛ کما رجع من ذلک المظهر للظاهر اسمٌ یطلق علیه یقال به خالقٌ و صانعٌ و ضارٌّ و نافعٌ و قادرٌ و ما یعطیه ذلک التجلّی من الأسماء و أعیان الممکنات علی حالها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الحقّ لم‌یزل له حکم الوجود، فحدث لعین </w:t>
      </w:r>
    </w:p>
    <w:p>
      <w:pPr>
        <w:pStyle w:val="BookText"/>
        <w:rPr/>
      </w:pPr>
      <w:r>
        <w:rPr>
          <w:rFonts w:ascii="IRNazanin" w:hAnsi="IRNazanin" w:eastAsia="IRNazanin"/>
          <w:color w:val="111111"/>
          <w:sz w:val="28"/>
          <w:sz w:val="28"/>
          <w:szCs w:val="28"/>
          <w:rtl w:val="true"/>
          <w:lang w:bidi="fa-IR"/>
        </w:rPr>
        <w:t>الممکن اسم المظهر و للمتجلّی فیه اسم الظاهر، فلهذا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موجودٍ سوی اللّه فهو نسبةٌ لا عینٌ، فاعطی استعداد مظهرٍ مّا للظاهر أن یکون الظاهر فیه مکلّفاً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و لاتفعل، و یکون مخاطباً بأنت و بکاف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بدء بدعاء المظهر لأجل نصبه لأمرک نفسه و تعرّض للمکروه فیک بدنه لأجل الموصوفیّة بالعدم، لما قلنا لک من انّ الظاهر لم‌یزل موصوفاً بالوجود و المظهر لم‌یزل موصوفاً بالعدم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فافهم ذلک، فانّه ینفتح لک کثیرا من المسائل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اللّه أعلم بالصواب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کَاشَفَ فِی الدُّعَاءِ إِلَیْکَ حَامَّتَهُ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 فِی رِضَاکَ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فِی إِحْیَاءِ دِینِکَ رَحِمَهُ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کاللّتین بعده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خاصّته، و من یقرب منه؛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حامّة الرجل،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أقرباؤه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کغرفة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الرجل و عشیرته و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قطیعةً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هجرها و عقّها و ترک برّها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ککَتِف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موضع تکوین الولد و وعائه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تحقیق معناه، فقال الفیّومیّ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Style w:val="FootnoteAnchor"/>
          <w:rtl w:val="true"/>
        </w:rPr>
        <w:footnoteReference w:id="242"/>
      </w:r>
      <w:r>
        <w:rPr>
          <w:rFonts w:ascii="IRNazanin" w:hAnsi="IRNazanin" w:eastAsia="IRNazanin"/>
          <w:color w:val="111111"/>
          <w:sz w:val="28"/>
          <w:sz w:val="28"/>
          <w:szCs w:val="28"/>
          <w:rtl w:val="true"/>
          <w:lang w:bidi="fa-IR"/>
        </w:rPr>
        <w:t>خلاف الأجنبیّ</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فیعمّ القرابة و الوصلة من جهة الولاء؛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الّتی تجب صلتها کلّ رحمٍ بین اثنین، لو کان أحدهما ذکراً لم‌یتناکحا؛ فعلی هذا یخرج أولاد الأعمام و أولاد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قرابة الرجل من جهة طرفیه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آباؤه و إن علوا، و أبناؤه و إن سفلوا ـ و ما یتّصل بالطرفین من الأعمام و العمّات و الإخوة و الإخوات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نسبةٌ و اتّصالٌ بین المنتسبین تجمعهما رحمٌ واحدةٌ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 یدلّ علیه ما رواه علیّ بن ابراهیم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نزلت فی بنیأمیّة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الفقرة إشارةٌ إلی أنّه ـ صلّی اللّه علیه و آله و سلّم ـ لایداهن فی أمر الدین و دعوة الخلق إلی توحید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أَقْصَی الأَدْنَیْنَ عَلَی جُحُودِهِمْ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الأَقْصَیْنَ عَلَی اسْتِجَابَتِهِمْ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باب قعد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بعده ـ بفتح ما قبل علامة الجمع فیهما، إذ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کالمصطفین و المرتضین</w:t>
      </w:r>
      <w:r>
        <w:rPr>
          <w:rStyle w:val="FootnoteAnchor"/>
          <w:rtl w:val="true"/>
        </w:rPr>
        <w:footnoteReference w:id="247"/>
      </w:r>
      <w:r>
        <w:rPr>
          <w:rFonts w:ascii="IRNazanin" w:hAnsi="IRNazanin" w:eastAsia="IRNazanin"/>
          <w:color w:val="111111"/>
          <w:sz w:val="28"/>
          <w:sz w:val="28"/>
          <w:szCs w:val="28"/>
          <w:rtl w:val="true"/>
          <w:lang w:bidi="fa-IR"/>
        </w:rPr>
        <w:t>ـ ، تحرّکت یاؤهما المنقلبتان عن واوٍ فی الأصل ـ لأنّهما من الدنوّ و القصور ـ و انفتح ما قبلهما، فقلبتا الفین، ثمّ حذفتا ـ لالتقاء الساکنین ـ و بقیت الفتحة قبلهما دلیلاً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جارٍ فی کلّ مقصورٍ یجمع هذا الجمع، فتحذف ألفه دون الفتحة الّتی قبلها لتدلّ علیها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مع العلم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 له 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دعاه إلی شیءٍ فأطاع؛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الإجابة و </w:t>
      </w:r>
    </w:p>
    <w:p>
      <w:pPr>
        <w:pStyle w:val="BookText"/>
        <w:rPr/>
      </w:pPr>
      <w:r>
        <w:rPr>
          <w:rFonts w:ascii="IRNazanin" w:hAnsi="IRNazanin" w:eastAsia="IRNazanin"/>
          <w:color w:val="111111"/>
          <w:sz w:val="28"/>
          <w:sz w:val="28"/>
          <w:szCs w:val="28"/>
          <w:rtl w:val="true"/>
          <w:lang w:bidi="fa-IR"/>
        </w:rPr>
        <w:t>الاستجابة بمعنیً</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الفقرتین للتعلیل ـ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لِتُکَبِّرُوا اللَّهَ عَلَی مَا هَدَاکُمْ</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لهدایته إیّاکم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الإستعلاء المجازی،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حالکونهما رکوباً علیهما، إشعارا بالملابسة و الملازمة للشیئین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وَالَی فِیکَ الأَبْعَدِینَ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عَادَی فِیکَ الأَقْرَبِینَ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المعاداة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الأبعدین و الأقربین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أعمّ من البعد فی النسب و القرب فیه، فیدخل فی الأبعدین الأبعد نسباً أو سبباً أو ولاءً أو داراً؛ و فی الأقربین الأقرب کذلک؛ و کذا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هذه الفقرة تأکیداً لما سبقها، لأنّ التأسیس خیرٌ من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اختصاص الإقصاء و التقریب بالمکان ظاهرٌ، و لا داعی إلی التعمیم فیهما حتّی یکونا شاملین للموالاة و المعاداة فیلزم التکرار؛ و شموله لهما لزوماً لاینافی التأسیس</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الفرق بحمل الأوّلین علی الاقصاء و القرب المکانیّین، و هذین علی العداوة و المحبّة القلبیّین و إن کان سواءٌ فی المکان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کلتا الفقرتین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الفقرة إشارةٌ إلی الحبّ و البغض فی اللّه؛ و الأخبار فی هذا المعنی بحدّ الإکثار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أَدْأَبَ نَفْسَهُ فِی تَبْلِیغِ رِسَالَتِکَ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أَتْعَبَهَا بِالدُّعَاءِ إِلَی مِلَّتِکَ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الإیصال،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ـ بالفتح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معناها لغةً و اصطلاحاً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المسلوکة، و 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الإلآهیّة المجتمعة علیها المثبتة للأحکام المتضمّنة لمصالح العباد و عمارة البلاد و النجاة فی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الشریعة و الدین متّحدةٌ ذاتاً و مختلفةٌ اعتباراً، فانّ الطریقة الإلآهیّة من حیث إنّها تجتمع علیها 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و من حیث إظهار أحکام</w:t>
      </w:r>
      <w:r>
        <w:rPr>
          <w:rStyle w:val="FootnoteAnchor"/>
          <w:rtl w:val="true"/>
        </w:rPr>
        <w:footnoteReference w:id="253"/>
      </w:r>
      <w:r>
        <w:rPr>
          <w:rFonts w:ascii="Amiri" w:hAnsi="Amiri" w:eastAsia="Amiri" w:cs="Amiri"/>
          <w:color w:val="111111"/>
          <w:sz w:val="28"/>
          <w:sz w:val="28"/>
          <w:szCs w:val="28"/>
          <w:rtl w:val="true"/>
          <w:lang w:bidi="ar-SA"/>
        </w:rPr>
        <w:t>اللّه ـ تعالی ـ 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شریعةً، و من حیث إنّه یُطاع بها 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w:t>
      </w:r>
      <w:r>
        <w:rPr>
          <w:rStyle w:val="FootnoteAnchor"/>
          <w:rtl w:val="true"/>
        </w:rPr>
        <w:footnoteReference w:id="25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إن کان للدین معنیً آخر مخالفاً لهذا،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و الشأن،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أذلّه و استبعده و دنته فدان، و دانه دیناً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جازاه،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تُجازی تُجازی بفعلک و بحسب ما صنعت و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لَمَدِینُونَ</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مجزیّون،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أسماء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بسکون الیاء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اتعاب الرسول ـ صلّی اللّه علیه و آله و سلّم ـ فی تبلیغ الرسالة فی الظاهر و الباطن علی الغایة؛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ماناله من المتاعب الکثیرة و المکاره الشدیدة فی أوّل الدعوة عن الکفرة الفجرة ـ کما نقله أهل التواریخ و السیر ـ ؛ و یؤیّده ما روی 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أوذی نبیٌّ قطّ مثل ما أوذیت</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و قال أمیرالمؤمنین ـ علیه السلام ـ مشیراً 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خاض إلی رضوان اللّه ـ تعالی ـ کلّ غمرةٍ و تجرّع فیه کلّ غصّةٍ و قد تلوّن له الأدنون و تألّب علیه الأقصون و خلعت إلیه العرب أعنّتها و ضربت إلی محاربته بطون رواحلها حتّی انزلت بساحته عداوتها من أبعد الدار و أسحق المزار</w:t>
      </w:r>
      <w:r>
        <w:rPr>
          <w:rFonts w:eastAsia="IRNazanin" w:cs="IRNazanin"/>
          <w:color w:val="111111"/>
          <w:sz w:val="28"/>
          <w:szCs w:val="28"/>
          <w:rtl w:val="true"/>
          <w:lang w:bidi="fa-IR"/>
        </w:rPr>
        <w:t>»</w:t>
      </w:r>
      <w:r>
        <w:rPr>
          <w:rStyle w:val="FootnoteAnchor"/>
          <w:rtl w:val="true"/>
        </w:rPr>
        <w:footnoteReference w:id="25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العباد إلی طاعة المبدء و المعاد و سیاقتهم إلی سبیل النجاة من آفة النقص و الوصول إلی منبع الحیاة، و هی المسمّاة بالرسالة، و ملاکها التعلیم و التذکیر المشار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و هو أمرٌ؛ فالنبیّ مأمور من اللّه بفعل التذکیر و الرسالة،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الناقصین علی قدر استعدادهم و تعلیمهم علی قدر قوّتهم و طاقتهم لدرک العلوم الحقیقیّة</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الخلق لایدرک الحقائق الکلّیّة و أصول الموجودات إلاّ علی سبیل التمثیل و التشبیه، و الأنبیاء مأمورون بدعوة الخلق و التکلّم معهم علی مبلغ عقولهم ـ لقوله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Style w:val="FootnoteAnchor"/>
          <w:rtl w:val="true"/>
        </w:rPr>
        <w:footnoteReference w:id="261"/>
      </w:r>
      <w:r>
        <w:rPr>
          <w:rFonts w:ascii="IRNazanin" w:hAnsi="IRNazanin" w:eastAsia="IRNazanin"/>
          <w:color w:val="111111"/>
          <w:sz w:val="28"/>
          <w:sz w:val="28"/>
          <w:szCs w:val="28"/>
          <w:rtl w:val="true"/>
          <w:lang w:bidi="fa-IR"/>
        </w:rPr>
        <w:t>معاشر الأنبیاء أمرنا أن نکلّم الناس علی قدر عقولهم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ـ ، و عقول أکثر الناس بمنزلة الخیال و الوهم، و لذلک کان تعلیمهم الحقائق الإیمانیّة علی رتبة التمثیلات الّتی تناسب طبایعهم الغلیظة ـ خصوصاً الأعراب و البدویّین ـ ، و ربّما بلغ بعضهم فی الغباوة و البلادة حیث لاینجع لهم نصحٌ و لاینفع فیهم وعظٌ، و خوطب النبیّ ـ صلّی اللّه علیه و آله و سلّم ـ بقوله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لاَتَهدِی مَن أَحبَبتَ</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لاَتُسْمِعُ </w:t>
      </w:r>
    </w:p>
    <w:p>
      <w:pPr>
        <w:pStyle w:val="BookText"/>
        <w:rPr/>
      </w:pPr>
      <w:r>
        <w:rPr>
          <w:rFonts w:ascii="Amiri" w:hAnsi="Amiri" w:eastAsia="Amiri" w:cs="Amiri"/>
          <w:color w:val="111111"/>
          <w:sz w:val="28"/>
          <w:sz w:val="28"/>
          <w:szCs w:val="28"/>
          <w:rtl w:val="true"/>
          <w:lang w:bidi="ar-SA"/>
        </w:rPr>
        <w:t>المَوتَی وَ لاَ تُسْمِعُ الْصُمَّ الدُّعَاءَ</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 بَاخِعٌ نَفسَکَ ألاَّیَکُونُوا مُؤمِنِینَ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علی نفسک أن تقتلها حسرةً علی أن لایؤمنوا ـ ،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لَم‌یُؤْمِنُوا بِهَذَا الحَدِیثِ أَسَفاً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ـ شبّهه برجلٍ فارقه أعزّته، فهو یتلهّف علی آثارهم و هلک نفسه حسرةً و تأسّفاً علی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فَلاَتَذْهَبْ نَفسُکَ عَلَیْهِم حَسَراتٍ إِنَّ اللَّهَ عَلِیمٌ بِمَا یَصْنَعُونَ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فقوله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نَفَعَتِ الذِّکرَی</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و إن کان بحسب الظاهر شرطاً للتذکیر، لکن لیس الغرض انّ تذکیره ـ صلّی اللّه علیه و آله و سلّم ـ إیّاهم مشترطٌ بالنفع، بل الرسول ـ صلّی اللّه علیه و آله و سلّم ـ مأمورٌ بالوعظ و التذکیر مطلقاً ـ سواءٌ نفع أو لم‌ینفع؛ کما انّ الشمس من شأنها الإضائة و التنویر، سواءٌ قبلت الأجسام الّتی محاذیها أم لم‌تقبل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له ـ صلّی اللّه علیه و آله و سلّم ـ التأسّف و التحسّر علی عدم إیمانهم حتّی نزل فیه الآیة ـ کما علمت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وجوه المتاعب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اشتغاله حال التبلیغ و الدعوة بالخلق عن الحقّ و الإلتفات من المقام الأسنی إلی المقام الأدنی، فانّه ـ صلّی اللّه علیه و آله و سلّم ـ لمّا کان دائم التوجّه إلی الملأ الأعلی مستغرقاً فی الإلتفات إلیه مرتبطاً به أشدّ الإرتباط مقبلاً علیه و کان مع ذلک منصوباً لتشریع الشریعة و تأسیس الملّة و إرشاد الخلائق و إفادة الحقائق، لم‌یکن له بدٌّ من النزول عن ذلک المقام العلویّ إلی هذا العالم السفلیّ، فکان یجد عن ذلک من الجهد و التعب و المشقّة و النُصُب ما لامزید علیه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قد أخذه من القاضی البیضاوی، و هو من الشیخ علیّ بن عیسی الإربلّیّ فی معنی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لیغان علی قلبی، و إنّی لأستغفر </w:t>
      </w:r>
    </w:p>
    <w:p>
      <w:pPr>
        <w:pStyle w:val="BookText"/>
        <w:rPr/>
      </w:pPr>
      <w:r>
        <w:rPr>
          <w:rFonts w:ascii="Amiri" w:hAnsi="Amiri" w:eastAsia="Amiri" w:cs="Amiri"/>
          <w:color w:val="111111"/>
          <w:sz w:val="28"/>
          <w:sz w:val="28"/>
          <w:szCs w:val="28"/>
          <w:rtl w:val="true"/>
          <w:lang w:bidi="ar-SA"/>
        </w:rPr>
        <w:t>اللّه فی کلّ یومٍ سبعین مرّةٍ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هو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ـ صلّی اللّه علیه و آله و سلّم ـ کان له المرتبة الجمعیّة، فلایحجبه الخلق عن الحقّ و لا الحقّ عن الخلق ـ کما أسلفنا لک تحقیق ذلک فی وجه الختمیّة ـ ؛ و هو متفّقٌ علیه بین العرفاء و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فلایشغله و لایکدّره شیءٌ من أمور السیاسة، فالتحقیق ما ذکرناه لک فی 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عرض للمکروه فیک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فتذکّر و 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لیغان علی قلبی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کلّما التفت إلی هویّته و حقیقته الإمکانیّة ـ الّتی هی الفرق بینه و بین الحضرة الأحدیّة ـ و استشعر نقصه و قصوره، عدّه ذنباً و استغفر ـ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وُجُودُکَ</w:t>
      </w:r>
      <w:r>
        <w:rPr>
          <w:rStyle w:val="FootnoteAnchor"/>
          <w:rtl w:val="true"/>
        </w:rPr>
        <w:footnoteReference w:id="271"/>
      </w:r>
      <w:r>
        <w:rPr>
          <w:rFonts w:ascii="Amiri" w:hAnsi="Amiri" w:eastAsia="Amiri" w:cs="Amiri"/>
          <w:color w:val="111111"/>
          <w:sz w:val="28"/>
          <w:sz w:val="28"/>
          <w:szCs w:val="28"/>
          <w:rtl w:val="true"/>
          <w:lang w:bidi="ar-SA"/>
        </w:rPr>
        <w:t>ذَنبٌ لاَیُقَاسُ بِهِ ذَنبٌ</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بَینِی وَ بَینَکَ أَنِّیِّی یُنَازِعُنِی فَارْفَعْ بِلُطفِکَ أَنِّیِّیی مِنَ البَینِ</w:t>
      </w:r>
      <w:r>
        <w:rPr>
          <w:rStyle w:val="FootnoteAnchor"/>
          <w:rtl w:val="true"/>
        </w:rPr>
        <w:footnoteReference w:id="27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العلماء بأجمعهم لم‌یقیموا وجهاً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وقع فی الحدیث، و ألهمنی اللّه ـ تعالی ـ وجهاً 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تقرّر فی موضعه انّ الإنسان الکامل ذو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نفسٌ؛ و طبیعةٌ؛ و المرتبة العقلیّة لایتصوّر فیها الذنب و الخطیئة، و المرتبة النفسیّة الّتی وقعت بعد الطبیعة، فهی بمنزلة مرتبة العشرات فی المراتب العددیّة، و لها سبع قوی بها تصدر عنها الذنب و الخطیئة هی قواها الخمسة الظاهرة مع الخیال و الواهمة من القوی الباطنة، فاذا وقعت السبعة فی مرتبة العشرات بلغت سبعین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شَغَلَهَا بِالنُّصْحِ لأَهْلِ دَعْوَتِکَ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بالضمّ ـ مصدر نصح،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الخیر للمنصوح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الناصح الخالص من العسل إذا صفّیته من الشمع، فکلّ شیءٍ خلص فقد نصح</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نصحت الإبل الشرب تنصح نصوحاً،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النصوح، و هی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النصیحة نصیحةً لخلوصه عن النفاق و الغشّ، أو لصدقه</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نفسه بالدعوة الخالصة عن انعش الخالیة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فالناصح الحقیقیّ النصیحة نصیحته، لخلوصه عن النفاق و الغشّ؛</w:t>
      </w:r>
    </w:p>
    <w:p>
      <w:pPr>
        <w:pStyle w:val="BookText"/>
        <w:rPr/>
      </w:pPr>
      <w:r>
        <w:rPr>
          <w:rFonts w:ascii="IRNazanin" w:hAnsi="IRNazanin" w:eastAsia="IRNazanin"/>
          <w:color w:val="111111"/>
          <w:sz w:val="28"/>
          <w:sz w:val="28"/>
          <w:szCs w:val="28"/>
          <w:rtl w:val="true"/>
          <w:lang w:bidi="fa-IR"/>
        </w:rPr>
        <w:t>أو لصدقه،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نفسه بالدعوة الخالصة عن الغشّ الخالیة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فالناصح الحقیقیّ لایکون إلاّ مثله ـ صلّی اللّه علیه و آله و سلّم ـ ، لأنّ الإحاطة التامّة بجمیع ما یعتبر فی النصیحة له ـ لمرتبته الجمعیّة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الدعا،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 إلیه من طعامٍ و شرابٍ،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فی دعوة فلانٍ؛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عن 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الحقّ قول لا إلآه إلاّ اللّه</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فانّ عبادته ـ تعالی ـ هی الحقّ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الدعاء الحقّ،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الثابتة الواقعة فی محلّها المجابة عند وقوعها</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 المراد</w:t>
      </w:r>
      <w:r>
        <w:rPr>
          <w:rStyle w:val="FootnoteAnchor"/>
          <w:rtl w:val="true"/>
        </w:rPr>
        <w:footnoteReference w:id="278"/>
      </w:r>
      <w:r>
        <w:rPr>
          <w:rFonts w:ascii="IRNazanin" w:hAnsi="IRNazanin" w:eastAsia="IRNazanin"/>
          <w:color w:val="111111"/>
          <w:sz w:val="28"/>
          <w:sz w:val="28"/>
          <w:szCs w:val="28"/>
          <w:rtl w:val="true"/>
          <w:lang w:bidi="fa-IR"/>
        </w:rPr>
        <w:t>هنا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إضافتها إلی الحقّ للإشعار بملابستها له و اختصاصها به، و کونها بمعزلٍ عن شائبة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إضافة الدعوة إلیه ـ سبحانه ـ إمّا باعتبار انتسابها إلیه ـ تعالی ـ باللام التخصیصیّة التعلیلیّة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الدعوة إلیه سبحانه ـ ، أو بمحض ذاته و القرب منه ـ تعالی ـ ، فتکون إضافةً مقدّرةً باللام المفیدة للإختصاص و الإرتباط الخاصّ؛ و لهذا صرّح المحقّقون من النحاة بأنّ الإضافة اللامیّة تشتمل الإضافة الظرفیّة أیضاً، کضرب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باعتبار إضافة أهل الدعوة حقیقةً، لانفس الدعوة إلیه ـ سبحانه ـ ، کما قیل فی مثل هذا حبّ زمانک</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 فیه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لأهل 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أهل توحیدک؛ أو أهل عبادتک؛ أو أهل 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من قبیل الإضافة إلی الفاعل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دعوتهم فأجابوا دعوتک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هَاجَرَ إِلَی بِلادِ الْغُربَةِ، وَ مَحَلِّ النَّأْیِ عَنْ مَوْطِنِ رَحْلِهِ، وَ مَوْضِعِ رِجْلِهِ، وَ مَسْقَطِ رَأْسِهِ، وَ مَأْنَسِ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أرضٍ إلی أرضٍ،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ـ بالکسر ـ ، و الضمّ قلیلٌ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بلدة، مؤنّث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ما کان مأویً للإنسان و </w:t>
      </w:r>
    </w:p>
    <w:p>
      <w:pPr>
        <w:pStyle w:val="BookText"/>
        <w:rPr/>
      </w:pPr>
      <w:r>
        <w:rPr>
          <w:rFonts w:ascii="IRNazanin" w:hAnsi="IRNazanin" w:eastAsia="IRNazanin"/>
          <w:color w:val="111111"/>
          <w:sz w:val="28"/>
          <w:sz w:val="28"/>
          <w:szCs w:val="28"/>
          <w:rtl w:val="true"/>
          <w:lang w:bidi="fa-IR"/>
        </w:rPr>
        <w:t>إن لم یکن فیه بناءٌ؛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بُلدان ـ بالضمّ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بالهمز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نأی نأیاً ـ من باب نفع ـ ، و یتعدّی بنفسه؛ و بالحرف، و هو الأکثر ـ و بالهمزة إلی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ببلاد الغربة و محلّ النأی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الطیّبة، و جمعیّة البلاد باعتبار ما حولها من القری</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قد تکلّف بعضهم لتصحیح الجمعیّة بشمول المهاجرة ـ للأمر بها، لدخول جعفر و أضرابه الّذین هاجروا إلی بلاد الحبشة ـ </w:t>
      </w:r>
      <w:r>
        <w:rPr>
          <w:rStyle w:val="FootnoteAnchor"/>
          <w:rtl w:val="true"/>
        </w:rPr>
        <w:footnoteReference w:id="28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یمکن أن یکون المراد بهذه الفقرة المهاجرة من موطنها الأصلیّ ـ الّذی هو المرتبة الإلآهیّة ـ إلی بلاد الغربة ـ و هی المظاهر الأمریّة و الخلقیّة ـ ؛ و لذا جمعها؛</w:t>
      </w:r>
    </w:p>
    <w:p>
      <w:pPr>
        <w:pStyle w:val="BookText"/>
        <w:rPr/>
      </w:pPr>
      <w:r>
        <w:rPr>
          <w:rFonts w:ascii="IRNazanin" w:hAnsi="IRNazanin" w:eastAsia="IRNazanin"/>
          <w:color w:val="111111"/>
          <w:sz w:val="28"/>
          <w:sz w:val="28"/>
          <w:szCs w:val="28"/>
          <w:rtl w:val="true"/>
          <w:lang w:bidi="fa-IR"/>
        </w:rPr>
        <w:t>و بعبارةٍ أخری المسافرة من الحقّ إلی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موطن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وطن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الراء و سکون الحاء المهملتین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البعیر، و ما یستصحبه المسافر من 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مسکنه و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التوطّن، فالإضافة بیانیّةٌ،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توطّنه الّذی هو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الإضافة لامیّةٌ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أضیف المسقط إلی الرأس، لأنّ أوّل ما یسقط من الولد رأسه من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لاینافی هذا ما ورد من خصائصه ـ صلّی اللّه علیه و آله و 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وقع علی قدمیه حین الولادة، لا علی رأسه، تکریماً له و تعظیماً</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لأنّ مسقط الرأس صار کنایةً عن مولد الرجل ـ سواءٌ ولد علی رأسه أو علی رجلیه ـ ؛ علی أنّ </w:t>
      </w:r>
    </w:p>
    <w:p>
      <w:pPr>
        <w:pStyle w:val="BookText"/>
        <w:rPr/>
      </w:pPr>
      <w:r>
        <w:rPr>
          <w:rFonts w:ascii="IRNazanin" w:hAnsi="IRNazanin" w:eastAsia="IRNazanin"/>
          <w:color w:val="111111"/>
          <w:sz w:val="28"/>
          <w:sz w:val="28"/>
          <w:szCs w:val="28"/>
          <w:rtl w:val="true"/>
          <w:lang w:bidi="fa-IR"/>
        </w:rPr>
        <w:t>المشهور انّه ـ صلّی اللّه علیه و آله و سلّم ـ وقع علی الأرض معتمداً علی یدیه رافعاً رأسه إلی السماء</w:t>
      </w:r>
      <w:r>
        <w:rPr>
          <w:rStyle w:val="FootnoteAnchor"/>
          <w:rtl w:val="true"/>
        </w:rPr>
        <w:footnoteReference w:id="283"/>
      </w:r>
      <w:r>
        <w:rPr>
          <w:rFonts w:ascii="IRNazanin" w:hAnsi="IRNazanin" w:eastAsia="IRNazanin"/>
          <w:color w:val="111111"/>
          <w:sz w:val="28"/>
          <w:sz w:val="28"/>
          <w:szCs w:val="28"/>
          <w:rtl w:val="true"/>
          <w:lang w:bidi="fa-IR"/>
        </w:rPr>
        <w:t>و انّه منافٍ لما ذکره أهل التشریح من أنّ التولّد بالرأس لأجل تولّده صحیحاً، بخلاف الرِجل، فانّه خوف الخطر لمکان البدن؛ و إن کان تصحیحه بحمله علی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علی طریقتنا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محلّ تولّده الأصلیّ الّذی هو المرتبة الألوهیّة الجامعة لجمیع الأسماء و الصفات علی طریق الإجمال، الّتی یعبّر عنها بالأمّ؛ لأنّ أوّل تولّد الکثرات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بتولّده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تنزّله من سماء الإجمال إلی أرض التفصیل فی السلسة النزولیّة مترتّبةً من الأشرف إلی الأخسّ إلی أن ینتهی إلی ما لا أخسّ منه فی الإمکان و لا أضعف، فینقطع عنده السلسة النزولیّة ـ کما مرّ غیر مرّةٍ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هذه المراتب النزولیّة سماءٌ و أرضٌ إلی أن ینتهی من جانب النزول إلی أرضٍ لایکون سماءً ـ و هی المادّة ـ ، و من جانب الصعود إلی سماءٍ لایکون أرضا ـ و هو الفیض الإنبساطی، و الحقّ المخلوق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القدمین فی الشخص منتهاه من جهة النزول و بهما یستقرّ قامته ـ و هما یقعان علی الأرض ـ فکذلک فیما نحن فیه القدمان عبارةٌ عن النفس و الطبع اللّتین هما منتهی الشخص من جانب النزول تقعان علی أرض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ما ورد فی خصائصه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وقع علی قدمیه حین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بموقعه، لأنّ حقیقته ـ صلّی اللّه علیه و آله و سلّم ـ هی الفیض الإنبساطیّ و الحقّ المخلوق به؛ کمامرّ،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العین و کسرها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الأُنس ـ بالضمّ ـ ، و هو ضدّ الوحشة؛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الّذی کانت تأنس به نفسه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بموطن رحله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قد کان یعزّ علیه ـ صلّی اللّه علیه و آله و سلّم ـ فراقها و الهجرة عنها</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نسبته ـ صلّی اللّه علیه و آله و سلّم ـ إلی جمیع بقاع الأرض سواءٌ؛ و انّه ـ صلّی اللّه علیه و آله و سلّم ـ أجلّ شأناً و أعظم مقاماً من أن یظهر التأسّف و التحسّر لأجل مفارقة بقعةٍ من الأرض، مع انّ هذا لمن لایمکنه الوصول إلی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انّ فی نسبة هذه الأمور إلیه ـ صلّی اللّه علیه و آله و سلّم ـ غایة الجرأة و نهایة سوء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نِعم ما قال شیخنا البهائیّ ـ رحمه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علم ما ظهر مع ما بطن گفت از ایمان بود حبّ وطن</w:t>
      </w:r>
    </w:p>
    <w:p>
      <w:pPr>
        <w:pStyle w:val="BookText"/>
        <w:rPr/>
      </w:pPr>
      <w:r>
        <w:rPr>
          <w:rFonts w:ascii="IRNazanin" w:hAnsi="IRNazanin" w:eastAsia="IRNazanin"/>
          <w:color w:val="111111"/>
          <w:sz w:val="28"/>
          <w:sz w:val="28"/>
          <w:szCs w:val="28"/>
          <w:rtl w:val="true"/>
          <w:lang w:bidi="fa-IR"/>
        </w:rPr>
        <w:t>این وطن مصر و عراق و شام نیست این وطن شهریست کان را نام نیست</w:t>
      </w:r>
    </w:p>
    <w:p>
      <w:pPr>
        <w:pStyle w:val="BookText"/>
        <w:rPr/>
      </w:pPr>
      <w:r>
        <w:rPr>
          <w:rFonts w:ascii="IRNazanin" w:hAnsi="IRNazanin" w:eastAsia="IRNazanin"/>
          <w:color w:val="111111"/>
          <w:sz w:val="28"/>
          <w:sz w:val="28"/>
          <w:szCs w:val="28"/>
          <w:rtl w:val="true"/>
          <w:lang w:bidi="fa-IR"/>
        </w:rPr>
        <w:t>زانکه از دنیاست این اوطان تمام مدح دنیا کی کند خیر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دنیا هست رأس هر خطا از خطا کی می‌شود ایمان عطا؟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 آن کو یابد از توفیق بهر آورد رو سوی آن بی نام شهر</w:t>
      </w:r>
    </w:p>
    <w:p>
      <w:pPr>
        <w:pStyle w:val="BookText"/>
        <w:rPr/>
      </w:pPr>
      <w:r>
        <w:rPr>
          <w:rFonts w:ascii="IRNazanin" w:hAnsi="IRNazanin" w:eastAsia="IRNazanin"/>
          <w:color w:val="111111"/>
          <w:sz w:val="28"/>
          <w:sz w:val="28"/>
          <w:szCs w:val="28"/>
          <w:rtl w:val="true"/>
          <w:lang w:bidi="fa-IR"/>
        </w:rPr>
        <w:t>تو در این أوطان غریبی ای پسر خو به غربت کرده‌ای؟ خاکت به سر</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الفقرات إشارةٌ إلی أنّ مکّة ـ شرّفها اللّه ـ أفضل من سائر البقاع، و ظاهر الشهید ـ رحمه اللّه ـ علیه دعوی الأجماع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هو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الأخبار الکثیرة تدلّ علی أنّ قبور الأئمّة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خلق اللّه الکعبة</w:t>
      </w:r>
      <w:r>
        <w:rPr>
          <w:rStyle w:val="FootnoteAnchor"/>
          <w:rtl w:val="true"/>
        </w:rPr>
        <w:footnoteReference w:id="286"/>
      </w:r>
      <w:r>
        <w:rPr>
          <w:rFonts w:ascii="IRNazanin" w:hAnsi="IRNazanin" w:eastAsia="IRNazanin"/>
          <w:color w:val="111111"/>
          <w:sz w:val="28"/>
          <w:sz w:val="28"/>
          <w:szCs w:val="28"/>
          <w:rtl w:val="true"/>
          <w:lang w:bidi="fa-IR"/>
        </w:rPr>
        <w:t>ابتهجت فرحاً</w:t>
      </w:r>
      <w:r>
        <w:rPr>
          <w:rStyle w:val="FootnoteAnchor"/>
          <w:rtl w:val="true"/>
        </w:rPr>
        <w:footnoteReference w:id="287"/>
      </w:r>
      <w:r>
        <w:rPr>
          <w:rFonts w:ascii="Amiri" w:hAnsi="Amiri" w:eastAsia="Amiri" w:cs="Amiri"/>
          <w:color w:val="111111"/>
          <w:sz w:val="28"/>
          <w:sz w:val="28"/>
          <w:szCs w:val="28"/>
          <w:rtl w:val="true"/>
          <w:lang w:bidi="ar-SA"/>
        </w:rPr>
        <w:t>، فقال اللّه ـ عزّ و جلّ ـ</w:t>
      </w:r>
      <w:r>
        <w:rPr>
          <w:rStyle w:val="FootnoteAnchor"/>
          <w:rtl w:val="true"/>
        </w:rPr>
        <w:footnoteReference w:id="288"/>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بقعةٌ تسمّی کربلاء ما خلقتک، فلمّا ابتهجت</w:t>
      </w:r>
      <w:r>
        <w:rPr>
          <w:rStyle w:val="FootnoteAnchor"/>
          <w:rtl w:val="true"/>
        </w:rPr>
        <w:footnoteReference w:id="290"/>
      </w:r>
      <w:r>
        <w:rPr>
          <w:rFonts w:ascii="IRNazanin" w:hAnsi="IRNazanin" w:eastAsia="IRNazanin"/>
          <w:color w:val="111111"/>
          <w:sz w:val="28"/>
          <w:sz w:val="28"/>
          <w:szCs w:val="28"/>
          <w:rtl w:val="true"/>
          <w:lang w:bidi="fa-IR"/>
        </w:rPr>
        <w:t>کربلاء قال</w:t>
      </w:r>
      <w:r>
        <w:rPr>
          <w:rStyle w:val="FootnoteAnchor"/>
          <w:rtl w:val="true"/>
        </w:rPr>
        <w:footnoteReference w:id="291"/>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من</w:t>
      </w:r>
      <w:r>
        <w:rPr>
          <w:rStyle w:val="FootnoteAnchor"/>
          <w:rtl w:val="true"/>
        </w:rPr>
        <w:footnoteReference w:id="292"/>
      </w:r>
      <w:r>
        <w:rPr>
          <w:rFonts w:ascii="IRNazanin" w:hAnsi="IRNazanin" w:eastAsia="IRNazanin"/>
          <w:color w:val="111111"/>
          <w:sz w:val="28"/>
          <w:sz w:val="28"/>
          <w:szCs w:val="28"/>
          <w:rtl w:val="true"/>
          <w:lang w:bidi="fa-IR"/>
        </w:rPr>
        <w:t>یُدفن فیک ما خلقتک</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Style w:val="FootnoteAnchor"/>
          <w:rtl w:val="true"/>
        </w:rPr>
        <w:footnoteReference w:id="29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صریحٌ فی أنّ شرف المکان بالمکین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فشرف مکّة بالنبیّ ـ صلّی اللّه علیه و آله و سلّم ـ ، لاشرفه بمکّة؛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مکّة و المدینة، فذهب الجمهور إلی أفضلیّة مکّة، و بعضهم إلی أفضلیّة المدینة؛ و الإشتغال بذکر أدّلة الطرفین یطول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إِرَادَةً مِنْهُ لإِعْزَازِ دِینِکَ، وَ اسْتِنْصَاراً عَلَی أَهْلِ الْکُفْرِ بِکَ</w:t>
      </w:r>
    </w:p>
    <w:p>
      <w:pPr>
        <w:pStyle w:val="BookText"/>
        <w:rPr/>
      </w:pPr>
      <w:r>
        <w:rPr>
          <w:rFonts w:ascii="Amiri" w:hAnsi="Amiri" w:eastAsia="Amiri" w:cs="Amiri"/>
          <w:color w:val="111111"/>
          <w:sz w:val="28"/>
          <w:sz w:val="28"/>
          <w:szCs w:val="28"/>
          <w:rtl w:val="true"/>
          <w:lang w:bidi="ar-SA"/>
        </w:rPr>
        <w:t>قد مرّ معنی الإرادة لغةً و 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العزّة، بمعنی الشدّة و القوّة،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یعزّ، بمعنی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إرادةً منه ـ صلّی اللّه علیه و آله و سلّم ـ لتقویة دینک ـ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لإکرام دینک ـ من الموطن الباطنیّ أو الظاهریّ ـ علی نحو ما قرّرت لک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إخفاء حقّ النعمة، و هو منقولٌ لغویٌّ عن الکَفر ـ بالفتح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 لهذا یقال للزارع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و کذا اللیل؛ و لکمات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عرف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إنکار ما عُلم بالضرورة من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یرجع إلی الإنکار الباطنیّ، أو عدم التصدیق القلبیّ؛ فیکون من أعمال القلب کالإیمان، لکونهما متقابلین؛ إمّا تقابل التضادّ، أو تقابل العدم و الملکة ـ کالعلم أو الجهل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عرف العرفاء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الإحتجاب عن نور الإیمان الّذی هو الشهود و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الإیمان ذو مراتب متفاوتةٍ، فکذا الکفر المقابل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لکلّ واحدٍ من الروح و القلب و النفس کفراً و إیماناً مناسباً لحاله؛</w:t>
      </w:r>
    </w:p>
    <w:p>
      <w:pPr>
        <w:pStyle w:val="BookText"/>
        <w:rPr/>
      </w:pPr>
      <w:r>
        <w:rPr>
          <w:rFonts w:ascii="IRNazanin" w:hAnsi="IRNazanin" w:eastAsia="IRNazanin"/>
          <w:color w:val="111111"/>
          <w:sz w:val="28"/>
          <w:sz w:val="28"/>
          <w:szCs w:val="28"/>
          <w:rtl w:val="true"/>
          <w:lang w:bidi="fa-IR"/>
        </w:rPr>
        <w:t>فکفر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 بالأنانیّة الروحانیّة، و إیمانه بالفناء عن أنانیّته و بقائه باللّه؛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 أو مرضه و صممه و بکمه و عماه ـ و هو الکفر الحقیقیّ ـ ، و إیمانه </w:t>
      </w:r>
    </w:p>
    <w:p>
      <w:pPr>
        <w:pStyle w:val="BookText"/>
        <w:rPr/>
      </w:pPr>
      <w:r>
        <w:rPr>
          <w:rFonts w:ascii="IRNazanin" w:hAnsi="IRNazanin" w:eastAsia="IRNazanin"/>
          <w:color w:val="111111"/>
          <w:sz w:val="28"/>
          <w:sz w:val="28"/>
          <w:szCs w:val="28"/>
          <w:rtl w:val="true"/>
          <w:lang w:bidi="fa-IR"/>
        </w:rPr>
        <w:t>بسلامته عن هذه العلل و الآفات و إحیاؤه بالنور الساطع الربّانیّ من کتابة اللّه فیه بقلم الکرم، به یشاهد الحقّ ـ تعالی ـ و یکاشف بصفاته، و هو الإیمان الحقیقیّ، و معدنه القلب؛</w:t>
      </w:r>
    </w:p>
    <w:p>
      <w:pPr>
        <w:pStyle w:val="BookText"/>
        <w:rPr/>
      </w:pPr>
      <w:r>
        <w:rPr>
          <w:rFonts w:ascii="IRNazanin" w:hAnsi="IRNazanin" w:eastAsia="IRNazanin"/>
          <w:color w:val="111111"/>
          <w:sz w:val="28"/>
          <w:sz w:val="28"/>
          <w:szCs w:val="28"/>
          <w:rtl w:val="true"/>
          <w:lang w:bidi="fa-IR"/>
        </w:rPr>
        <w:t>و کفر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انهماکها فی الشهوات الدنیاویّة و استغراقها فی اللذّات الحیوانیّة، و إیمانها بخروجها عن صفاتها الطبیعیّة الظلمانیّة إلی الأخلاق الروحانیّة و اطمئنانها بالذکر و أنسها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الکفرة الباطنیّة أو الظاهریّة ـ من الملل المتفرّقة ـ ، فالإقتصار علی إحداهما خارجٌ عن الحکمة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 علیه ما وقع فی الفقرات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اسْتَتَبَّ لَهُ مَا حَاوَلَ فِی أَعْدَائِکَ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اسْتَتَمَّ لَهُ مَا دَبَّرَ فِی أَوْلِیَائِکَ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ـ من السنام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ظهر و ارتفع له الأمر الّذی حاوله من مقهوریّة الأعداء ـ کارتفاع سنام الجمل علی سائر أعضائه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الشیء بحیلةٍ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ـ کقرّ و استقرّ، قال الرضیّ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فی استقرّ من مبالغةٍ</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الأمر تدبیراً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عن فکرٍ و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حاوله و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استقام له ـ صلّی اللّه علیه و آله و سلّم ـ ما أراد فی أعدائک الباطنیّة و الظاهریّة من القهر و الغلبة و إتمام الحجّة، و استقرّ له ما دبرّ فی أولیائک من صدق رغبتهم و الجهاد مع الکفرة و اجتماع قلوبهم فی ذلک؛ أو من إتمام الدین و إکماله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فَنَهَدَ إِلَیْهِمْ مُسْتَفْتِحاً بِعَوْنِکَ، وَ مُتَقَوِّیاً عَلَی ضَعْفِهِ بِنَصْرِکَ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النهود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مستنصراً و طالباً للفتح، فالباء للاستعانة؛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علی نبیه،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و هو یستفتح اللّه للمسلمین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مفتتحاً، و الباء للملابسة،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مفتتحاً للجهاد حال کونه ملتبساً بعونک</w:t>
      </w:r>
      <w:r>
        <w:rPr>
          <w:rStyle w:val="FootnoteAnchor"/>
          <w:rtl w:val="true"/>
        </w:rPr>
        <w:footnoteReference w:id="297"/>
      </w:r>
      <w:r>
        <w:rPr>
          <w:rFonts w:ascii="IRNazanin" w:hAnsi="IRNazanin" w:eastAsia="IRNazanin"/>
          <w:color w:val="111111"/>
          <w:sz w:val="28"/>
          <w:sz w:val="28"/>
          <w:szCs w:val="28"/>
          <w:rtl w:val="true"/>
          <w:lang w:bidi="fa-IR"/>
        </w:rPr>
        <w:t>أو 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عونک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تقوّی،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ـ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 المَالَ عَلَی حُبِّهِ</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و 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القوّة؛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بالضمّ فی الجسد، کقوله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خَلَقَکُمْ مِن ضَعْفٍ</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و بالفتح فی العقل و الرأی</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الإعانة علی العدوّ</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الفقرة انّ الإستفتاح و التقوّی علی الکَفَرة إنّما کان بعون اللّه و نصره، لا بالتدبیر و الأسباب الظاهرة، بخلاف الفقرة السابقة؛ فکیف التوفیق بینهما؟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فی الحکمة انّ التأثیر مختصٌّ بالحضرة الأحدیّة، و القول بـأنْ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بینهم مع إثباتهم سلسلة السببیّة و المسبّبیّة؛ فکما لامنافاة بین قولهم هناک فکذا هنا؛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فَغَزَاهُمْ فِی عُقْرِ دِیَارِهِمْ‌وَ هَجَمَ عَلَیْهِمْ فِی بُحْبُوحَةِ قَرَارِهِمْ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أراده و قصده؛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مغزی الکلام،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و 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الدار؛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وسطها</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بالضمّ لغة أهل الحجاز، و بالفتح لغة أهل النجد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العَقار ـ بالفتح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و الأرض و الضیاع</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کثرةٍ للدار، و یجیء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أدؤر ـ بالواو و الهمزة،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و أجبل و جبال ـ ؛ و قد یجیء جمع 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و أُسْد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بغتةً علی غفلةٍ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یستقرّ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 علی التسلّط و الغلبة علی الخصم، کما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غُزِیَ قومٌ قطّ فی عقر دارهم إلاّ ذلّوا</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ظَهَرَ أَمْرُکَ، وَ عَلَتْ کَلِمَتُکَ، وَ لَوْ کَرِهَ الْمُشْرِکُونَ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یظهر ـ من باب 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بعد الخفاء؛ و ظهر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و به فُسّر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ظَهَرَ أَمرُ اللَّهِ وَ هُمْ کَارِهُونَ</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دینه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الارتفاع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تعالی ـ ،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الدعوة إلی الإسلام؛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الَّذِینَ کَفَرُوا السُّفلَی وَ کَلِمَةُ اللَّهِ هِیَ العُلیَا</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دعوتهم إلی الکفر و عبادة الأصنام، و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الدنیّة الّتی لایبالی بها</w:t>
      </w:r>
      <w:r>
        <w:rPr>
          <w:rFonts w:eastAsia="IRNazanin" w:cs="IRNazanin"/>
          <w:color w:val="111111"/>
          <w:sz w:val="28"/>
          <w:szCs w:val="28"/>
          <w:rtl w:val="true"/>
          <w:lang w:bidi="fa-IR"/>
        </w:rPr>
        <w:t>»</w:t>
      </w:r>
      <w:r>
        <w:rPr>
          <w:rStyle w:val="FootnoteAnchor"/>
          <w:rtl w:val="true"/>
        </w:rPr>
        <w:footnoteReference w:id="309"/>
      </w:r>
      <w:r>
        <w:rPr>
          <w:rStyle w:val="FootnoteAnchor"/>
          <w:rtl w:val="true"/>
        </w:rPr>
        <w:footnoteReference w:id="31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یمکرون به ـ من اثباته و قتله و إخراجه ـ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و غلبته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فَارْفَعْهُ بِمَا کَدَحَ فِیکَ إِلَی الدَّرَجَةِ الْعُلْیَا مِنْ جَنَّتِکَ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یُسَاوَی فِی مَنْزِلَةٍ، وَ لاَ یُکَافَأَ فِی مَرْتَبَةٍ، وَ لاَ یُوَازِیَهُ لَدَیْکَ مَلَکٌ مُقَرَّبٌ، وَ لاَ نَبِیٌّ مُرْسَلٌ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فارفعه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الفاء الفصیحة هی الداخلة علی جملةٍ مسبّبةٍ عن جملةٍ غیر مذکورةٍ ـ نحو الفاء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فَانفَجَرَتْ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إذ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فانفجرت؛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ضربت بها فقد انفجرت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صاحب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تسمیتها فصیحةً علی التقدیر الثانی</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ظاهر کلام صاحب المفتاح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فصیحةٌ علی التقدیر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فصیحةٌ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قول الأکثرین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حاشیة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فصاحتها إنباؤها عن ذلک المحذوف بحیث لو ذکر لم‌یکن بذلک الحسن، مع أنّ حسن موقعه ذوقیٌّ لایمکن التعبیر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کدحه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النفس فی العمل و تعبها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لأجلک؛ أو ظرفیّةٌ علی حذف مضافٍ،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المرقاة، و الطبقة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مؤنّث أعلی، 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لأنّها من علی یعلوا، فقلبت الواو یاءً تخفیفاً ـ لما فی کون الضمّة فی أوّل الکلمة و الواو قرب الآخر نوع ثقلٍ ـ مع قصد الفرق بین الإسم و الصفة، فقلبت الواو یاءً فی الإسم دون الصفة، لکون الإسم أسبق من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حکموا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صفةٌ، لأنّها لم‌تکن وصفاً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علیاء، کما لاتقول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دنیا؛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الدرجة العلیا و الدار الدنیا، فأجریت مجری الأسماء الّتی لاتکون وصفاً، لأنّ الصفة لاتلزم حالةً واحدةً و إنّما شأنها أن تکون مختلفةً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نکرةً و تارةً معرفةً ـ ، فلمّا اختصّ الوصف بها بحال التعریف کان کونها صفةً کلا صفةٍ؛ و مثلها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 من النخل و الشجر المتکاثف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ستره ـ ؛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لدار الثواب؛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لدار 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المحقّقین الجنّة جنّتان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روحانیّةٌ للمقرّبین، و هی إنّما تنشأ من العلوم الحقّة و المعارف الیقینیّة الحاصلة للإنسان فی هذه النشأة الدنیویّة، فانّ المعرفة بذر المشاهدة فی الآخرة، و 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اللذّة الکاملة موقوفةٌ علی المشاهدة، فانّ الوجود لذیذٌ و کماله ألذٌّ، فالمعارف الّتی هی مقتضی طباع القوّة العاقلة ـ من العلم باللّه و ملائکته و کتبه و رسله و الیوم الآخر ـ إذا صارت مشاهدةً للنفس کانت لها لذّةٌ لایدرک وصفها ـ و 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عیش إلاّ عیش الآخرة</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ـ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جنّةٌ جسمانیّةٌ، لهم أیضاً و لأصحاب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إنّما تنشأ من الأخلاق الفاضلة و الأقوال الصادقة و الأعمال الصالحة و الإتّباع للسنّة و الشریعة المقدّسة النبویّة و أهل بیته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کانت للجنّة درجاتٌ متفاضلات و منازل متفاوتات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المُؤْمِنُونَ حَقّاً لَهُم دَرَجَاتٌ عِندَ رَبِّهِم وَ مَغفِرَةٌ وَ رِزقٌ کَرِیمٌ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و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غُرَفٌ مِن فَوقِهَا غُرَفٌ مَبنِیَّةٌ تَجْرِی مِن تَحتِهَا الأَنهَارُ</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ـ و کان مقتضی عدل اللّه ـ تعالی ـ أن یبلّغ نفساً هی محلّ الرسالة أقصی ما استعدّت له من درجات الکمال و بعدها بذلک الکمال أعلی الکمال فوقها، دعا له ـ صلّی اللّه علیه و آله و سلّم ـ أن یرفعه ـ تعالی ـ إلی الدرجة العلیا ـ الّتی لا درجة أعلی منها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درجةٌ عند اللّه لیس فوقها درجةٌ، فاسئلوا اللّه لی الوسیلة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الوسیلة درجةٌ فی الجنّة لیس فی الجنّة درجةٌ أعلی منها، فاسئلوا اللّه ان یؤتینیها علی رؤوس الخلائق</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فکأنّ ما فی الدعاء إشارةً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المظهریّة التامّة و الإمامة المطلقة الّتی تطلبها الحقیقة المحمّدیّة ـ صلّی اللّه علیه و آله و سلّم ـ بما فی عینه الثابتة، و هی الوسیلة لإیجاد الموجودات الأمریّة و </w:t>
      </w:r>
    </w:p>
    <w:p>
      <w:pPr>
        <w:pStyle w:val="BookText"/>
        <w:rPr/>
      </w:pPr>
      <w:r>
        <w:rPr>
          <w:rFonts w:ascii="Amiri" w:hAnsi="Amiri" w:eastAsia="Amiri" w:cs="Amiri"/>
          <w:color w:val="111111"/>
          <w:sz w:val="28"/>
          <w:sz w:val="28"/>
          <w:szCs w:val="28"/>
          <w:rtl w:val="true"/>
          <w:lang w:bidi="ar-SA"/>
        </w:rPr>
        <w:t>الخلقیّة؛ فتدبّر تفهم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النعیم ـ الّذی یتنعّم به أرباب القلوب ـ ثمانیة ـ کما انّ الجنّات الثمانیة ـ ، و قد ذکر اللّه ـ تعالی ـ فی الآیتین فصاعدا؛ 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الإیمان،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آمَنَّا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التقوی، کقوله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اتَّقُوا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 الصبر، کقوله ـ عزّ من قائل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الصّابِرِینَ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الصدق، کقوله ـ عظم سلطانه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الصَّادِقِینَ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الطاعة، کقوله ـ جلّ و عزّ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القَانِتِینَ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المُطِیعِینَ</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 الإنفاق فی طاعة اللّه، کقوله ـ عظم برهانه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المُنفِقِینَ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 الإستغفار، کقوله ـ جلّت عظمته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المُستَغفِرِینَ بِالأَسحَارِ</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 الرضا بالقضاء،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رِضوَانٌ مِنَ اللَّهِ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جنّات فی قلوب الخواصّ تجری من تحتها أنهار الألطاف و واردات ترد علی القلوب فتسقی بها جنّات أخلاق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فیها أزواجٌ من نظرات الحقّ ـ تعالی ـ مطهّرةٌ من الأحداث، فمن تلک الأزواج المطهّرة تتولّد الأخلاق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لایساوی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التعلیلیّة؛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ماثله و عادله قدرا 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البناء للمفعول، و الضمیر لمحمّدٍ ـ صلّی اللّه علیه و آله و سلّم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المکانة و المرتبة،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مرتبةٍ لایکون أحدٌ مساویاً له فی تلک المرتبة؛ و قس علیه ما فی الفقرة التالیة له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لایکافأ فی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کافأ فلانٌ فلاناً مکافاةً و 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ماثله، و هو کفؤه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و المکانة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لایوازیه لدیک ملکٌ مقرّبٌ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المحاذاة و المقابلة ـ کما قال الجوهریّ</w:t>
      </w:r>
      <w:r>
        <w:rPr>
          <w:rStyle w:val="FootnoteAnchor"/>
          <w:rtl w:val="true"/>
        </w:rPr>
        <w:footnoteReference w:id="32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العلماء اختلفوا فی فائدة دعاء الأمّة، هل یرجع إلیهم أو إلی الرسول ـ صلّی اللّه علیه و آله و سلّم؟، کما مرّ فی الصلاة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 للرسول ـ صلّی اللّه علیه و آله و سلّم ـ ، لأنّه یرفعه إلی الدرجة العلیا و أقصی مراتب الزلفی، لأنّه ـ سبحانه ـ قدّر له تلک الدرجة و المنزلة بأسبابٍ منها دعاء أمّته ـ کما یدلّ علیه أمره صلّی اللّه علیه و آله و سلّم لأمّته أن یسألوها له ـ ؛</w:t>
      </w:r>
    </w:p>
    <w:p>
      <w:pPr>
        <w:pStyle w:val="BookText"/>
        <w:rPr/>
      </w:pPr>
      <w:r>
        <w:rPr>
          <w:rFonts w:ascii="Amiri" w:hAnsi="Amiri" w:eastAsia="Amiri" w:cs="Amiri"/>
          <w:color w:val="111111"/>
          <w:sz w:val="28"/>
          <w:sz w:val="28"/>
          <w:szCs w:val="28"/>
          <w:rtl w:val="true"/>
          <w:lang w:bidi="ar-SA"/>
        </w:rPr>
        <w:t xml:space="preserve">و أنکر هذا جماعةٌ من المتکلّمین و خصوصاً الأصحاب، و جعلوا هذا من قبیل الدعاء بما وقع، امتثالاً لأمر اللّه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عَلَیهِ وَ سَلِّمُوا تَسلِیماً</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و إلاّ فهو قد أعطاه من علوّ الدرجة و قرب المنزلة ما لایؤثّر فیه دعاء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ففائدة الدعاء یرجع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ما ذکرناه فی الصلاة علیه؛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عَرِّفْهُ فِی أَهْلِهِ الطَّاهِرِینَ وَ أُمَّتِهِ الْمُوءْمِنِینَ مِنْ حُسْنِ الشَّفَاعَةِ أَجَلَّ مَا وَعَدْتَهُ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تعریفاً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إیّاه،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 و حقّق له قبل یوم القیامة ما وعدته من </w:t>
      </w:r>
    </w:p>
    <w:p>
      <w:pPr>
        <w:pStyle w:val="BookText"/>
        <w:rPr/>
      </w:pPr>
      <w:r>
        <w:rPr>
          <w:rFonts w:ascii="IRNazanin" w:hAnsi="IRNazanin" w:eastAsia="IRNazanin"/>
          <w:color w:val="111111"/>
          <w:sz w:val="28"/>
          <w:sz w:val="28"/>
          <w:szCs w:val="28"/>
          <w:rtl w:val="true"/>
          <w:lang w:bidi="fa-IR"/>
        </w:rPr>
        <w:t>شفاعته لهما، أو شفاعتهما لباقی الأمّة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التعریف بمعنی التطیّب ـ من العَرف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فکان هذه الشفاعة بمنزلة تطییبٍ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العریف ـ و هو رئیس القوم، سمّی به لأنّه عُرّف بذلک ؛ أو النقیب، و هو دون الرئیس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رئیساً لهم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لایخفی ما فی هذه الوجوه من الرکاکة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العشیرة و الأقارب، أعمّ من المعصومین ـ علیهم السلام ـ ؛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أعمّ من طهارة المیلاد و النسب و طهارة الذنوب و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المعصومون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شفاعتهم لغیرهم</w:t>
      </w:r>
      <w:r>
        <w:rPr>
          <w:rStyle w:val="FootnoteAnchor"/>
          <w:rtl w:val="true"/>
        </w:rPr>
        <w:footnoteReference w:id="333"/>
      </w:r>
      <w:r>
        <w:rPr>
          <w:rFonts w:ascii="IRNazanin" w:hAnsi="IRNazanin" w:eastAsia="IRNazanin"/>
          <w:color w:val="111111"/>
          <w:sz w:val="28"/>
          <w:sz w:val="28"/>
          <w:szCs w:val="28"/>
          <w:rtl w:val="true"/>
          <w:lang w:bidi="fa-IR"/>
        </w:rPr>
        <w:t xml:space="preserve">، و کذا شفاعة أمّته المؤمنین؛ فعلی هذا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أهله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هی للمصاحبة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أُمَمٍ</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ـ ، فیکون ظرفاً مستقرّاً فی محلّ النصب علی الحال من الضمیر المنصوب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لامتعلّقاً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مع أهله الطاهرین و أمّته المؤمنین أجلّ ما وعدته من حسن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کُلَّ أُمَّةٍ جَاثِیَةً کُلُّ أُمَّةٍ تُدْعَی إِلَی کِتَابِهَا الْیَومَ تُجْزَونَ مَا کُنْتُم تَعمَلُونَ</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النبیّ ـ صلّی اللّه علیه و آله و سلّم ـ ، و علیٌّ یقوم علی کومٍ قد علا علی الخلائق فیشفع،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فیشفع؛ و یشفع الرجل فی القبیلة و یشفع </w:t>
      </w:r>
    </w:p>
    <w:p>
      <w:pPr>
        <w:pStyle w:val="BookText"/>
        <w:rPr/>
      </w:pPr>
      <w:r>
        <w:rPr>
          <w:rFonts w:ascii="IRNazanin" w:hAnsi="IRNazanin" w:eastAsia="IRNazanin"/>
          <w:color w:val="111111"/>
          <w:sz w:val="28"/>
          <w:sz w:val="28"/>
          <w:szCs w:val="28"/>
          <w:rtl w:val="true"/>
          <w:lang w:bidi="fa-IR"/>
        </w:rPr>
        <w:t>الرجل فی أهل‌البیت و یشفع الرجل للرجلین علی قدر عمله، فذلک المقام المحمود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عنه ـ علیه السلام ـ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الَّذِینَ آمَنُوا أَنَّ لَهُم قَدَمَ صِدقٍ</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شفاعة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الصِّدِّیقُونَ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الأئمّة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أقلّ المؤمنین شفاعةً من یشفع فی ثلاثین ألفاً</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 الأخبار فی ذلک کثیرةٌ ترکتها خوفاً للإطناب، و ما ذکر یکفی لأولی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السؤال عن التجاوز من الّذی وقع الجنایة فی حقّه،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شفّعت فی الأمر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طالبت بوسیلةٍ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إصلاح حال المشفوع فیه عند المشفوع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 الشفاعة هی النور الّذی یشرق من شمس الوجود الواجبیّ علی جواهر وسائط العالَم الإمکانیّ به یجبر النقائص الحاصلة من تضاعف الإمکان، فالمتوسّطون فی سلسلة البدو هم العقول، ثمّ النفوس، ثمّ الطبائع؛ و فی سلسلة العود هم الأنبیاء، ثمّ الأولیاء، ثمّ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الأشخاص هناک یتقوّم بالطبائع و الطبائع بالنفوس و النفوس بالعقول و نور شمس الوجود إنّما یشرق علی الکلّ ـ لکن علی العقول بالإستقامة و علی غیرها بالإنعکاس ـ ، فکذلک هنا یتقوّم الناس بحسب الحیاة الأخرویّة و الوجود العلّیّ المادّیّ بالعلماء، و العلماء بالأولیاء، و الأولیاء بالأنبیاء، و نور الهدایة و الوجود المعادیّ إنّما یفیض منه ـ تعالی ـ علی جوهر النبوّة و ینتشر منها إلی کلّ من استحکمت مناسبته مع جوهر النبوّة بالإنعکاس ـ لشدّة المحبّة و کثرة المواظبة علی السنن و الأمور الشرعیّة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فالولایة و النبوّة العامّتان لایتحقّقان فی شخصٍ إلاّ بتعلّقٍ خاصٍّ بینه </w:t>
      </w:r>
    </w:p>
    <w:p>
      <w:pPr>
        <w:pStyle w:val="BookText"/>
        <w:rPr/>
      </w:pPr>
      <w:r>
        <w:rPr>
          <w:rFonts w:ascii="IRNazanin" w:hAnsi="IRNazanin" w:eastAsia="IRNazanin"/>
          <w:color w:val="111111"/>
          <w:sz w:val="28"/>
          <w:sz w:val="28"/>
          <w:szCs w:val="28"/>
          <w:rtl w:val="true"/>
          <w:lang w:bidi="fa-IR"/>
        </w:rPr>
        <w:t xml:space="preserve">ـ سبحانه ـ و بین هذا الشخص، و مناسبةٍ عقلیّةٍ معنویّةٍ بتوسّط من استولی علیه التوحید و الفعلیّة، و تأکّدت مناسبة الحضرة الأحدیّة من غیر واسطةٍ؛ و من لم‌یترسّخ قدمه فی ملاحظة الوحدانیّة ـ لتضاعف الجهات الإمکانیّة و ضعف جهة الوحدة ـ لم‌یستحکم علاقته إلاّ مع الواسطة الواحدة و الوسائط الکثیرة، و عند اتّحاد الجهة فی الإرتباط الموجب للشفاعة ـ کما أشرنا إلیه ـ یکون حکم الواسطة من غیر تفاوتٍ إلاّ بالقوّة و الضعف مع الإتّحاد فی الماهیة، و ذلک التفاوت إنّما یکون لأجل استحقاقٍ ذاتیٍّ و تفاوتٍ جبلّیٍّ حاصلٍ لبعض الأعیان و المهیّات بالقیاس إلی البعض بحسب الفیض الأقدس ـ و هو ثبوتها فی علم اللّه ـ تعالی ـ قبل وجودها الخارجیّ المسمّی بالفیض المقدّس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التفرّق و المناسبة هو المراد من الإذن الّذی وقع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استفهامٌ انکاریٌّ،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لایشفع عنده إلاّ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الکفرة المشرکین کانوا یزعمون انّ الأصنام لهم شفعاء مقرّبون ـ کما أخبر تعالی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 ثمّ بیّن ـ تعالی ـ انّهم لایجدون هذا المطلوب لما علمت انّ الشفیع هو الواقع فی سلسلة الإیجاد و العلّیّة الطولیّة دون الأمور الخسیسة الإتّفاقیّة العرضیّة،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یَعبُدُونَ مِن دُونِ اللَّهِ مَا لاَیَضُرُّهُم وَ لاَیَنفَعُهُم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فانّ النافع للشیء ما یکون مؤثّراً فی وجودٍ أو کمال وجودٍ بنحوٍ من السببیّة، و الضارّ هو عدم ذلک الشیء أو ما یساویه ؛ فاخبر ـ تعالی ـ أن لا شفاعة عنده إلاّ من استثناه اللّه ـ تعالی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و نظیره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 لاَیَتَکَلَّمُونَ إِلاَّ مَن أَذِنَ لَهُ الرَّحمَنُ وَ قَالَ صَوَاباً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من هذا انّ المأذون للشفاعة أوّلاً و بالذات لیس إلاّ الحقیقة المحمّدیّة المسمّاة فی </w:t>
      </w:r>
    </w:p>
    <w:p>
      <w:pPr>
        <w:pStyle w:val="BookText"/>
        <w:rPr/>
      </w:pPr>
      <w:r>
        <w:rPr>
          <w:rFonts w:ascii="Amiri" w:hAnsi="Amiri" w:eastAsia="Amiri" w:cs="Amiri"/>
          <w:color w:val="111111"/>
          <w:sz w:val="28"/>
          <w:sz w:val="28"/>
          <w:szCs w:val="28"/>
          <w:rtl w:val="true"/>
          <w:lang w:bidi="ar-SA"/>
        </w:rPr>
        <w:t xml:space="preserve">البدایة بالفیض الإنبساطیّ و الحقّ المخلوق به و العقل الأوّل و القلم الأعلی و العقل القرآنیّ عند وجودها الصوریّ التجرّدیّ، و فی النهایة عند ظهورها البشریّ بمحمّد بن عبداللّه ـ خاتم الأنبیاء ـ ؛ ثمّ أقرب الأولیاء إلیه سلفاً و خلفاً بحسب التابعیّة المطلقة هو الحقیقة العلویّة المسمّاة فی البدایة بالنفس الکلّیّة الأوّلیّة و اللوح المحفوظ، لما أفاده و کتبه القلم الأعلی و أمّ الکتاب الحافظ للمعانی التفصیلیّة الفائضة علیه بتوسّط الروح الأعظم المحمّدیّ ـ صلّی اللّه علیه و آله و سلّم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و هو العقل الفرقانیّ و ذلک عند وجودها التجرّدیّ؛ و فی النهایة بعیسیبن مریم و علیّ بن أبیطالبٍ ـ علیهما السلام ـ ، و هذا عند وجودها البشریّ الجسمانیّ؛ ثمّ الأقرب فالأقرب من العقول و النفوس الکلّیّة بعد العقل الأوّل و النفس الأولی و الظاهر فی صور الأنبیاء و المرسلین سابقاً و صور الأولیاء و الأئمّة المعصومین لاحقاً ـ سلام اللّه علیهم أجمعین ـ ، ثمّ الحکماء ـ الّذین اقتبسوا أنوار علومهم من مشکاة النبوّة و الولایة و أهل‌بیت العصمة و الطهارة، و إلاّ فلیسوا حکماء فی شیءٍ إلاّ بالمجاز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معنی الشفاعة و معنی کون الشفاعة منحصرةً فیه بالأصالة، فانّ النجاة من العقاب و الآلآم الدائمة لایمکن للأفراد البشریّة بحسب الکمال العلمیّ للقوّة النظریّة ـ و هو المراد من الإیمان ـ إلاّ باستفاضة الحقائق العلمیّة من معدن النبوّة الختمیّة ـ صلوات اللّه علیه و علی آله الطاهرین ـ ، إمّا بغیر واسطةٍ ـ کما للأولیاء ـ ، أو بواسطتهم ـ کما للعلماء و الحکماء ـ ، أو بحسب الحکایة و التمثیل ـ کما للعوامّ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 الإنسان الکامل هو سبب إیجاد العالَم و بقائه أزلاً و أبداً، دنیاً و آخرةً، لأنّه الفاعل و الغایة، فیکون شفیعاً و سراجاً منیراً و هادیاً یوم القیامة کما انّه کان وسیلةً و داعیاً یوم الإبتداء</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تذنیبٌ </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اختلفوا فی الشفاعة؛</w:t>
      </w:r>
    </w:p>
    <w:p>
      <w:pPr>
        <w:pStyle w:val="BookText"/>
        <w:rPr/>
      </w:pPr>
      <w:r>
        <w:rPr>
          <w:rFonts w:ascii="Amiri" w:hAnsi="Amiri" w:eastAsia="Amiri" w:cs="Amiri"/>
          <w:color w:val="111111"/>
          <w:sz w:val="28"/>
          <w:sz w:val="28"/>
          <w:szCs w:val="28"/>
          <w:rtl w:val="true"/>
          <w:lang w:bidi="ar-SA"/>
        </w:rPr>
        <w:t xml:space="preserve">فمذهب أصحابنا و الأشاعرة جواز الشفاعة عقلاً و وجوبها سمعاً،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لاَتَنفَعُ الشَّفَاعَةُ إِلاَّ مَن أَذِنَ لَهُ الرَّحمَنُ وَ رَضِیَ لَهُ قَولاً</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 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لاَیَشفَعُونَ إِلاَّ لِمَنِ ارتَضَی</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جاءت الأخبار ـ الّتی مبلغها التواتر ـ بصیغة الشفاعة فی الآخرة لمذنبی المؤمنین؛ و قد نقل إجماع المفسّرین</w:t>
      </w:r>
      <w:r>
        <w:rPr>
          <w:rStyle w:val="FootnoteAnchor"/>
          <w:rtl w:val="true"/>
        </w:rPr>
        <w:footnoteReference w:id="348"/>
      </w:r>
      <w:r>
        <w:rPr>
          <w:rFonts w:ascii="Amiri" w:hAnsi="Amiri" w:eastAsia="Amiri" w:cs="Amiri"/>
          <w:color w:val="111111"/>
          <w:sz w:val="28"/>
          <w:sz w:val="28"/>
          <w:szCs w:val="28"/>
          <w:rtl w:val="true"/>
          <w:lang w:bidi="ar-SA"/>
        </w:rPr>
        <w:t xml:space="preserve">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علی انّ المقام هو مقام الشفاعة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أنکر بعض المعتزلة و الخوارج الشفاعة فی إخراج من أدخل النار مستدلّین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 و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لِلظَّالِمِینَ مِن حَمِیمٍ وَ لاَشَفِیعٍ یُطَاعُ</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الآیات فی الکفّار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القفّال نصرةً لأهل الإعتزال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ـ تعالی ـ لایأذن فی الشفاعة لغیر المطیعین، إذ کان لایجوز فی حکمته التسویة بین أهل المعصیة و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طوّل فی بیان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انّ تعلّق ضربٍ من الشفاعة بأهل المعاصی لیس ممّا یقبح عند العقل ـ مع أنّ المعتزلة قائلون بالتحسین و التقبیح ـ ، فکیف یتأتّی لأحدٍ منهم أن یدّعی انّ تعلّق الشفاعة و الرحمة بأهل الکبائر و العقو عن ذنوبهم قبیحٌ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التسویة المذکورة فغیر لازمةٍ عن مجرّد العفو و الشفاعة، لأنّ منزلة الکاملین فی العلم و العمل لیست کمنزلة العصاة من أهل الرحمة و الشفاعة؛</w:t>
      </w:r>
    </w:p>
    <w:p>
      <w:pPr>
        <w:pStyle w:val="BookText"/>
        <w:rPr/>
      </w:pPr>
      <w:r>
        <w:rPr>
          <w:rFonts w:ascii="IRNazanin" w:hAnsi="IRNazanin" w:eastAsia="IRNazanin"/>
          <w:color w:val="111111"/>
          <w:sz w:val="28"/>
          <w:sz w:val="28"/>
          <w:szCs w:val="28"/>
          <w:rtl w:val="true"/>
          <w:lang w:bidi="fa-IR"/>
        </w:rPr>
        <w:t>و إن أراد انّه لایجوز التسویة بین المطیع و العاصی فی أمرٍ من الأمور فهو جهلٌ محضٌ، لأنّه ـ تعالی ـ قد سوّی بینهما فی الخلق و الحیاة و الرزق و إطعام الطیّبات و کثیرٍ من المرادات؛</w:t>
      </w:r>
    </w:p>
    <w:p>
      <w:pPr>
        <w:pStyle w:val="BookText"/>
        <w:rPr/>
      </w:pPr>
      <w:r>
        <w:rPr>
          <w:rFonts w:ascii="IRNazanin" w:hAnsi="IRNazanin" w:eastAsia="IRNazanin"/>
          <w:color w:val="111111"/>
          <w:sz w:val="28"/>
          <w:sz w:val="28"/>
          <w:szCs w:val="28"/>
          <w:rtl w:val="true"/>
          <w:lang w:bidi="fa-IR"/>
        </w:rPr>
        <w:t>و إن کان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لایجوز التسویة بینهما، فهو ممّا لاینکره أحدٌ، بل الجمیع قائلون بموجبه؛ و کیف لایکون و المطیع لایکون له فزعٌ و لایکون خائفاً من العقاب و المذنب یکون فی غایة الخوف و ربّما یدخل النار و یتألّم مدّةً مدیدةً ثمّ تتدارکه الرحمة و یخلّصه الله ـ تعالی ـ عن ذلک العذاب بشفاعة الرسول و آله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أکثر المعتزلة ـ و هم البصریّون منهم ـ ذهبوا إلی أنّ العفو عن صاحب الکبیرة حسنٌ فی العقول إلاّ أنّ السمع دالٌّ علی عدم وقوعه، و إذا کان کذلک کان الاستدال العقلیّ علی المنع من الشفاعة فی حقّ العصاة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فی الراسخین فی الأوصاف الذمیمة الّتی هی مبادی الأعمال القبیحة بحیث یمتنع زوالها، فلاینفهم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یستقیم علی مذهب الکعبیّ، إلاّ أنّ الجواب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انّ هذا القفّال قلیل الوقوف عن مسلک الإعتزال ناقص النصیب فی علم الکمال مع رسوخه ـ کالزمخشریّ ـ فی التعصّب لهذا المذهب و المبالغة فی المنع عن جود اللّه فی حقّ أهل الکبائر من الإسلام و الصدّ عن نیل رحمته فی دارالسلام إیّاهم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شبهة القفّال بوجهٍ آخر علی طریقة أهل الکلام،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العقاب حقّ اللّه و للمحقّ ان یسقط حقّ نفسه؛ بخلاف الثواب، فانّه حقّ العبد فلایکون للّه ـ تعالی ـ أن یسقط</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ممّا ذکره الإمام الرازیّ، و هو من علماء مذهب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فکأنّه ذکره علی قانون الجدال الزاماً علی المعتزلة، و إلاّ فالأشاعرة لیسوا قائلین بالاستحقاق فی العبد </w:t>
      </w:r>
    </w:p>
    <w:p>
      <w:pPr>
        <w:pStyle w:val="BookText"/>
        <w:rPr/>
      </w:pPr>
      <w:r>
        <w:rPr>
          <w:rFonts w:ascii="IRNazanin" w:hAnsi="IRNazanin" w:eastAsia="IRNazanin"/>
          <w:color w:val="111111"/>
          <w:sz w:val="28"/>
          <w:sz w:val="28"/>
          <w:szCs w:val="28"/>
          <w:rtl w:val="true"/>
          <w:lang w:bidi="fa-IR"/>
        </w:rPr>
        <w:t>للثواب و لاللعقاب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الحقّ انّ نبیّنا محمّدا ـ صلّی اللّه علیه و آله و سلّم ـ یشفع لکلّ من صحّت نسبته إلیه من فقراء أمّته،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الإمکان الذاتیّ و الإستعدادیّ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الأوّل المطیعون من أهل الإیمان، و من الثانی العاصون من أمّته و إن اقترفوا الکبائر و اللمم ما لم‌یصر منشأ عصیانهم جهلاً مرکّباً مستحکماً أو ملکةً ذمیمةً راسخةً بحیث یمتنع زوالها، فلاتنفعهم شفاعة الشافعین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بحسب العاقبة ستّة أصنافٍ؛ لأنّهم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سعداء ـ و هم أصحاب الیمین ـ ؛</w:t>
      </w:r>
    </w:p>
    <w:p>
      <w:pPr>
        <w:pStyle w:val="BookText"/>
        <w:rPr/>
      </w:pPr>
      <w:r>
        <w:rPr>
          <w:rFonts w:ascii="IRNazanin" w:hAnsi="IRNazanin" w:eastAsia="IRNazanin"/>
          <w:color w:val="111111"/>
          <w:sz w:val="28"/>
          <w:sz w:val="28"/>
          <w:szCs w:val="28"/>
          <w:rtl w:val="true"/>
          <w:lang w:bidi="fa-IR"/>
        </w:rPr>
        <w:t>و إمّا أشقیاء ـ و هم أصحاب الشمال ـ ؛</w:t>
      </w:r>
    </w:p>
    <w:p>
      <w:pPr>
        <w:pStyle w:val="BookText"/>
        <w:rPr/>
      </w:pPr>
      <w:r>
        <w:rPr>
          <w:rFonts w:ascii="Amiri" w:hAnsi="Amiri" w:eastAsia="Amiri" w:cs="Amiri"/>
          <w:color w:val="111111"/>
          <w:sz w:val="28"/>
          <w:sz w:val="28"/>
          <w:szCs w:val="28"/>
          <w:rtl w:val="true"/>
          <w:lang w:bidi="ar-SA"/>
        </w:rPr>
        <w:t xml:space="preserve">و إمّا السابقون ـ و هم المقرّبون،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أزوَاجاً ثَلاَثَةً</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ـ ؛</w:t>
      </w:r>
    </w:p>
    <w:p>
      <w:pPr>
        <w:pStyle w:val="BookText"/>
        <w:rPr/>
      </w:pPr>
      <w:r>
        <w:rPr>
          <w:rFonts w:ascii="Amiri" w:hAnsi="Amiri" w:eastAsia="Amiri" w:cs="Amiri"/>
          <w:color w:val="111111"/>
          <w:sz w:val="28"/>
          <w:sz w:val="28"/>
          <w:szCs w:val="28"/>
          <w:rtl w:val="true"/>
          <w:lang w:bidi="ar-SA"/>
        </w:rPr>
        <w:t>و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المطرودون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حقّ علیهم القول ـ ، و هم الظلمة و ذوالحجاب الکلّ المختوم علی قلوبهم أوّلاً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لِجَنَهَّمَ کَثِیراً مِنَ الجِنِّ وَ الإِنسِ</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قد روی فی الحدیث الإلآهیّ الربّانیّ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هؤلاء للنار و لا أبالی</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إمّا المنافقون الّذین کانوا مستعدّین بحسب الفطرة قابلین للنور فی الأصل و النشأة، لکن احتجب بالرین المستفادّ من اکتساب الرذائل و ارتکاب المعاصیّ؛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أصحاب الیمین إمّا أهل الفضل و الثواب، و منهم أهل الرحمة الباقون علی سلامة </w:t>
      </w:r>
    </w:p>
    <w:p>
      <w:pPr>
        <w:pStyle w:val="BookText"/>
        <w:rPr/>
      </w:pPr>
      <w:r>
        <w:rPr>
          <w:rFonts w:ascii="IRNazanin" w:hAnsi="IRNazanin" w:eastAsia="IRNazanin"/>
          <w:color w:val="111111"/>
          <w:sz w:val="28"/>
          <w:sz w:val="28"/>
          <w:szCs w:val="28"/>
          <w:rtl w:val="true"/>
          <w:lang w:bidi="fa-IR"/>
        </w:rPr>
        <w:t>نفوسهم و صفاء قلوبهم، المبتؤون درجات الجنّة علی حسب استعدادهم من فضل ربّهم؛</w:t>
      </w:r>
    </w:p>
    <w:p>
      <w:pPr>
        <w:pStyle w:val="BookText"/>
        <w:rPr/>
      </w:pPr>
      <w:r>
        <w:rPr>
          <w:rFonts w:ascii="Amiri" w:hAnsi="Amiri" w:eastAsia="Amiri" w:cs="Amiri"/>
          <w:color w:val="111111"/>
          <w:sz w:val="28"/>
          <w:sz w:val="28"/>
          <w:szCs w:val="28"/>
          <w:rtl w:val="true"/>
          <w:lang w:bidi="ar-SA"/>
        </w:rPr>
        <w:t xml:space="preserve">و إمّا أهل العفو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سَیِّئاً</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ـ ، و هم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المعفوّ عنهم رأساً لقوّة اعتقادهم و عدم رسوخ سیّئاتهم؛</w:t>
      </w:r>
    </w:p>
    <w:p>
      <w:pPr>
        <w:pStyle w:val="BookText"/>
        <w:rPr/>
      </w:pPr>
      <w:r>
        <w:rPr>
          <w:rFonts w:ascii="Amiri" w:hAnsi="Amiri" w:eastAsia="Amiri" w:cs="Amiri"/>
          <w:color w:val="111111"/>
          <w:sz w:val="28"/>
          <w:sz w:val="28"/>
          <w:szCs w:val="28"/>
          <w:rtl w:val="true"/>
          <w:lang w:bidi="ar-SA"/>
        </w:rPr>
        <w:t>و المعذّبون حیناً بحسب ما رسخ فیهم من المعاصی حتّی خلصوا عن درن ما کسبوا، فنجوا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العدل و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ظَلَمُوا مِن هَؤُلاَءِ سَیُصِیبُهُم سَیِّئَاتُ مَا کَسَبُوا</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لکن الرحمة یتدارکهم و ینالهم بالآخرة، فهذه أصناف النفوس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الجمیع محتاجون إلی شفاعة السیّد ـ صلّی اللّه علیه و آله و سلّم ـ یوم القیامة، کما انّهم محتاجون إلی هدایته فی الدنیا؛ لکن بعضهم ممتنع القبول للشفاعة فی العقبی کما للهدایة فی الأولی، و بعضهم ممکن القبول لهما بالإمکان العامّ الشامل للضرورة و الإمکان الذاتیّ و الإستعداد ـ قریباً کان أو بعیداً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تفاصیل هذه الأمور و بیانها بالبرهان ممّا یطلب فی کتب أهل الکشف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الهدایة و الإیقان</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انتهی کلامه ـ رحمه اللّه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نَافِذَ الْعِدَةِ، یَا وَافِیَ الْقَوْلِ، یَا مُبَدِّلَ السَّیِّئَاتِ بِأَضْعَافِهَا مِنَ الْحَسَنَاتِ إِنَّکَ ذُو الْفَضْلِ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ـ بالذال المعجمة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 مأخوذٌ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 السهم ـ کقعد ـ نفوذاً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خرق الرمیة و 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بالتخفیف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ـ بالکسر ـ ، استثقلت الکسرة علی الواو فنقلت إلی العین، ثمّ حذفت الواو و لزمت تاء التأنیث عوضاً منها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وفی یفی،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 أوفی بمعنیً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الخیر، و القال و القیل فی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یامبدّل السیّئات بأضعافها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بمحو تلک الهیئآت و إثبات هذه بأضعافها، لأنّ تبدیل السیّئة بالحسنة یستلزم محو السیّئة الّذی هو حسنةٌ ثمّ إثبات الحسنة و هما حسنتان، فاذا کان لکلّ تبدیل سیّئةٍ ضعفها من الحسنة فلتبدیل السیّئات أضعافها من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الحسنات تنشأ من الوجودات و السیّئات من الحدود و المهیّات، فاذا بدّلت السیّئات فلایبقی إلاّ الوجودات، و هی بأضعافها من الحسنات؛</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للأعداد أربع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و عشرات؛ و مآت؛ و الوف؛ و الواحد فی مرتبة الآحاد واحدٌ بعینه و فی العشرات عشرةٌ و فی مرتبة المآت مأةٌ و فی مرتبة الألوف ألفٌ، فکذلک للإنسان مراتب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و القلب؛ و الروح؛ و السرّ؛ فالعلم الواحد فی مرتبة النفس الّتی هی أمّارةٌ بالسوء إذا صدر عنها یکون واحداً بعینه ـ و لذلک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 إذ هی بمرتبة الآحاد ـ ؛ و فی مرتبة القلب ـ الّذی هو محلّ الحسنات ـ یکون بعشر أمثالها، لأنّه بمرتبة العشرات ـ و لذلک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ـ ؛ و فی مرتبة الروح یکون بمأةٍ، لأنّه بمرتبة المآت؛ و فی مرتبة السرّ یکون بألفٍ إلی أضعافٍ کثیرةٍ بقدر صفاء السرّ و خلوص النیّة إلی ما لایتناهی، لأنّه بمنزلة الألوف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فالسیّئة تنشأ من النفس و تبدیلها من القلب، و لذا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مبدّل السیّئات بأضعافها من الحسنات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الحَسنة بنفسها، لا بأمرٍ آخر، و السیّئة إذا بدّلتْ فیه 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ذاتیٌّ، و هو الحسن الّذیلکلّ فعلٍ من حیث هو 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زائدٌ، و هو ما حصل لهذا الفعل بالتبدیل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یُبَدِّلُ اللَّهُ سَیِّئَاتِهِم</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إنّما دلّت علی تبدیل السیّئات حسناتٍ، فما بال الأضعاف الواقعة فی الدعاء؟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بأنّ هذا التبدیل یکون فی الدنیا ـ إمّا بالتوفیق للأعمال الصالحة بعد الأعمال السیّئة، کما نُقل عن ابن‌عبّاس</w:t>
      </w:r>
      <w:r>
        <w:rPr>
          <w:rStyle w:val="FootnoteAnchor"/>
          <w:rtl w:val="true"/>
        </w:rPr>
        <w:footnoteReference w:id="365"/>
      </w:r>
      <w:r>
        <w:rPr>
          <w:rFonts w:ascii="Amiri" w:hAnsi="Amiri" w:eastAsia="Amiri" w:cs="Amiri"/>
          <w:color w:val="111111"/>
          <w:sz w:val="28"/>
          <w:sz w:val="28"/>
          <w:szCs w:val="28"/>
          <w:rtl w:val="true"/>
          <w:lang w:bidi="ar-SA"/>
        </w:rPr>
        <w:t xml:space="preserve">و إمّا بتبدیل ملکة المعصیة بملکة الطاعة ـ فوجه الأضعاف ظاهرٌ،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بنصّ الکتاب؛</w:t>
      </w:r>
    </w:p>
    <w:p>
      <w:pPr>
        <w:pStyle w:val="BookText"/>
        <w:rPr/>
      </w:pPr>
      <w:r>
        <w:rPr>
          <w:rFonts w:ascii="Amiri" w:hAnsi="Amiri" w:eastAsia="Amiri" w:cs="Amiri"/>
          <w:color w:val="111111"/>
          <w:sz w:val="28"/>
          <w:sz w:val="28"/>
          <w:szCs w:val="28"/>
          <w:rtl w:val="true"/>
          <w:lang w:bidi="ar-SA"/>
        </w:rPr>
        <w:t xml:space="preserve">و أمّا علی القول بأن التبدیل یکون فی الآخرة ـ کما دلّت علیه الأخبار المذکورة ـ ، فالظاهر انّه إذا بدّل سیّئة العبد حسنةً فکأنّه جاء بالحسنة، و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انّه علی ما ذکره لایبدّل عین السیّئة بالحسنة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العرفاء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یُریه عین ما کان یراه سیّئةً حسنةً، و قد کان حسنها غائباً عنه بحکم الشرع؛ فلمّا وصل إلی موضع ارتفاع الأحکام المشروعة ـ و هو الدار الآخرة ـ رأی عند کشف الغطاء حسن ما فی الأعمال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یکشف له انّ العامل هو اللّه، لا غیره، فهو أعماله و أعماله ـ کلّها ـ کاملةٌ لانقص فیها و لاقبح، فانّ السوء و القبح ـ الَّذین کانا ینسبان إلیها ـ إنّما کان ذلک حکم اللّه لأعیانها، فکلّ من کشف الغطاء عن بصیرته و بصره ـ متی کان ـ رأی ما ذکرناه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بین الشیء و الحسن مناسبةٌ تقتضی جمعهما فی عینٍ واحدةٍ یکون بها حسناً سیّئاً ما قبل التبدیل، و لا کان یتّصف سوء العمل بالحسن فی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المحییالدین الأعرابی فی الفصّ الموسویّ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تبدیل السیّئة حسنةً عبارةٌ عن ترتّب حکم الحسنة علیها ـ لا</w:t>
      </w:r>
      <w:r>
        <w:rPr>
          <w:rStyle w:val="FootnoteAnchor"/>
          <w:rtl w:val="true"/>
        </w:rPr>
        <w:footnoteReference w:id="370"/>
      </w:r>
      <w:r>
        <w:rPr>
          <w:rFonts w:ascii="IRNazanin" w:hAnsi="IRNazanin" w:eastAsia="IRNazanin"/>
          <w:color w:val="111111"/>
          <w:sz w:val="28"/>
          <w:sz w:val="28"/>
          <w:szCs w:val="28"/>
          <w:rtl w:val="true"/>
          <w:lang w:bidi="fa-IR"/>
        </w:rPr>
        <w:t>انّ عینها تصیر حسنةً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الحکم</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مخالفٌ لما ذکرنا من بعض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ما ذکرنا سابقاً من أنّ الحقیقة الواحدة تتصوّر بصورٍ کثیرةٍ حسب مواطن متعدّدةٍ عن غیر شوب ممازجةٍ و لا انفصالٍ؛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الأحسن فی أمثال ذلک الرجوع إلی أهل بیت العصمة و الطهارة ؛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الأمالی عن الباقر ـ علیه السلام ـ انّه سُئل عن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فَاوُلَئِکَ یُبَدِّلُ اللَّهُ سَیِّئَاتِهِم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بالمؤمن المذنب یوم القیامة حتّی یوقف</w:t>
      </w:r>
      <w:r>
        <w:rPr>
          <w:rStyle w:val="FootnoteAnchor"/>
          <w:rtl w:val="true"/>
        </w:rPr>
        <w:footnoteReference w:id="372"/>
      </w:r>
      <w:r>
        <w:rPr>
          <w:rFonts w:ascii="IRNazanin" w:hAnsi="IRNazanin" w:eastAsia="IRNazanin"/>
          <w:color w:val="111111"/>
          <w:sz w:val="28"/>
          <w:sz w:val="28"/>
          <w:szCs w:val="28"/>
          <w:rtl w:val="true"/>
          <w:lang w:bidi="fa-IR"/>
        </w:rPr>
        <w:t>بموقف الحساب، فیکون اللّه ـ تعالی ـ هو الّذی یتولّی حسابه لایطّلع علی حسابه أحدٌ من الناس فیعرّفه ذنوبه، حتّی إذا أقرّ بسیّئاته قال اللّه ـ عزّ و جلّ ـ للکتبة</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بدّلوها حسناتٍ و أظهروها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الناس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لهذا العبد سیّئةٌ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یأمر اللّه به إلی الجنّة؛ فهذا تأویل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المذنبین من شیعتنا خاصّةً</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الرضا ـ علیه السلام ـ عن أبیه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حبّنا أهل‌البیت یکفّر الذنب</w:t>
      </w:r>
      <w:r>
        <w:rPr>
          <w:rStyle w:val="FootnoteAnchor"/>
          <w:rtl w:val="true"/>
        </w:rPr>
        <w:footnoteReference w:id="375"/>
      </w:r>
      <w:r>
        <w:rPr>
          <w:rFonts w:ascii="IRNazanin" w:hAnsi="IRNazanin" w:eastAsia="IRNazanin"/>
          <w:color w:val="111111"/>
          <w:sz w:val="28"/>
          <w:sz w:val="28"/>
          <w:szCs w:val="28"/>
          <w:rtl w:val="true"/>
          <w:lang w:bidi="fa-IR"/>
        </w:rPr>
        <w:t xml:space="preserve">و یضاعف الحسنات، و إنّ اللّه لیتحمّل من محبّینا أهل البیت ما علیهم من مظالم العباد، إلاّ ما کان منهم علی إضرارٍ و ظلمٍ للمؤمنین؛ </w:t>
      </w:r>
    </w:p>
    <w:p>
      <w:pPr>
        <w:pStyle w:val="BookText"/>
        <w:rPr/>
      </w:pPr>
      <w:r>
        <w:rPr>
          <w:rFonts w:ascii="IRNazanin" w:hAnsi="IRNazanin" w:eastAsia="IRNazanin"/>
          <w:color w:val="111111"/>
          <w:sz w:val="28"/>
          <w:sz w:val="28"/>
          <w:szCs w:val="28"/>
          <w:rtl w:val="true"/>
          <w:lang w:bidi="fa-IR"/>
        </w:rPr>
        <w:t>فیقول للسیّئات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حسناتٍ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أوقف اللّه ـ عزّ و جلّ ـ المؤمن بین یدیه و عرّض علیه عمله، فینظر فی صحیفته، فأوّل ما یری سیّئاته، فیتغیّر لونه لذلک</w:t>
      </w:r>
      <w:r>
        <w:rPr>
          <w:rStyle w:val="FootnoteAnchor"/>
          <w:rtl w:val="true"/>
        </w:rPr>
        <w:footnoteReference w:id="377"/>
      </w:r>
      <w:r>
        <w:rPr>
          <w:rFonts w:ascii="IRNazanin" w:hAnsi="IRNazanin" w:eastAsia="IRNazanin"/>
          <w:color w:val="111111"/>
          <w:sz w:val="28"/>
          <w:sz w:val="28"/>
          <w:szCs w:val="28"/>
          <w:rtl w:val="true"/>
          <w:lang w:bidi="fa-IR"/>
        </w:rPr>
        <w:t xml:space="preserve">و ترتعد فرائضه، ثمّ تعرض علیه حسناته فتفرح لذلک نفسه، فیقول اللّه ـ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بدّلوا سیّئاته</w:t>
      </w:r>
      <w:r>
        <w:rPr>
          <w:rStyle w:val="FootnoteAnchor"/>
          <w:rtl w:val="true"/>
        </w:rPr>
        <w:footnoteReference w:id="378"/>
      </w:r>
      <w:r>
        <w:rPr>
          <w:rFonts w:ascii="Amiri" w:hAnsi="Amiri" w:eastAsia="Amiri" w:cs="Amiri"/>
          <w:color w:val="111111"/>
          <w:sz w:val="28"/>
          <w:sz w:val="28"/>
          <w:szCs w:val="28"/>
          <w:rtl w:val="true"/>
          <w:lang w:bidi="ar-SA"/>
        </w:rPr>
        <w:t>حسناتٍ و أظهروها للناس، فیبدّل اللّه لهم، 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کان لهؤلاء سیّئةٌ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المعنی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 المتأمّل فی هذه الأخبار انّها صریحةٌ فیما ذکرناه من أنّ عین السیّئة تصیر حسنةً، سیّما ما ذکرناه عن الرضا ـ علیه السلام ـ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للسیّئات کونی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أبیإسحاق اللیثیّ عن الباقر ـ علیه السلام ، الّذی ورد فی طینة المؤمن و طینة الکافر ـ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ـ سبحانه ـ یأمر یوم القیامة بأن تؤخذ حسنات أعدائنا فتردّ علی شیعتنا، و تؤخذ سیّئات محبّینا فتردّ علی مبغضینا، و هو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یبدّل سیّئات شیعتنا حسناتٍ و یبدّل اللّه حسنات أعدائنا سیّئاتٍ</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عن صالح بن سهل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شیءٍ خلق اللّه ـ عزّ و جلّ ـ طینة المؤمن؟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طینة الأنبیاء، فلن ینجّس أبداً</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فی الکافی باسناده عن علیّ بن الحسین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عزّ و جلّ ـ خلق النبیّین من طینة علّیّین قلوبهم و أبدانهم، و خلق قلوب المؤمنین من تلک الطینة و جعل خلق أبدان المؤمنین من دون ذلک؛ و خلق اللّه الکفّار من طینةٍ سجّینٍ قلوبهم و أبدانهم فخلط بین الطینتین، فمن ذلک</w:t>
      </w:r>
      <w:r>
        <w:rPr>
          <w:rStyle w:val="FootnoteAnchor"/>
          <w:rtl w:val="true"/>
        </w:rPr>
        <w:footnoteReference w:id="382"/>
      </w:r>
      <w:r>
        <w:rPr>
          <w:rFonts w:ascii="IRNazanin" w:hAnsi="IRNazanin" w:eastAsia="IRNazanin"/>
          <w:color w:val="111111"/>
          <w:sz w:val="28"/>
          <w:sz w:val="28"/>
          <w:szCs w:val="28"/>
          <w:rtl w:val="true"/>
          <w:lang w:bidi="fa-IR"/>
        </w:rPr>
        <w:t>یلد المؤمن الکافر و</w:t>
      </w:r>
      <w:r>
        <w:rPr>
          <w:rStyle w:val="FootnoteAnchor"/>
          <w:rtl w:val="true"/>
        </w:rPr>
        <w:footnoteReference w:id="383"/>
      </w:r>
      <w:r>
        <w:rPr>
          <w:rFonts w:ascii="IRNazanin" w:hAnsi="IRNazanin" w:eastAsia="IRNazanin"/>
          <w:color w:val="111111"/>
          <w:sz w:val="28"/>
          <w:sz w:val="28"/>
          <w:szCs w:val="28"/>
          <w:rtl w:val="true"/>
          <w:lang w:bidi="fa-IR"/>
        </w:rPr>
        <w:t>الکافر المؤمن، و من هیهنا یصیب المؤمن السیّئة و من هیهنا یصیب الکافر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فقلوب المؤمنین تحنّ إلی ما خلقوا منه و قلوب الکافرین تحنّ إلی ما خلقوا منه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ـ و أضرابها من أحادیث الطینة ـ مشهورةٌ، و قد تصدّی علمائنا ـ رحمهم اللّه تعالی ـ لتوجیهها؛</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سبحانه ـ لمّا علم انّهم سیصیر مآل حالهم بعد التکلیف إلی الکفر و المعصیة و</w:t>
      </w:r>
      <w:r>
        <w:rPr>
          <w:rStyle w:val="FootnoteAnchor"/>
          <w:rtl w:val="true"/>
        </w:rPr>
        <w:footnoteReference w:id="385"/>
      </w:r>
      <w:r>
        <w:rPr>
          <w:rFonts w:ascii="IRNazanin" w:hAnsi="IRNazanin" w:eastAsia="IRNazanin"/>
          <w:color w:val="111111"/>
          <w:sz w:val="28"/>
          <w:sz w:val="28"/>
          <w:szCs w:val="28"/>
          <w:rtl w:val="true"/>
          <w:lang w:bidi="fa-IR"/>
        </w:rPr>
        <w:t>النصب و العداوة لأهل بیت العصمة و الطهارة ـ علیهم السلام ـ ، فلذلک خلقهم من تلک الطینة المالحة المنتنّة، و قد علم من المؤمنین عکس ما علم من هؤلاء الکافرین، فلذا خلقهم من تلک الطینة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لیس علّةً للمعلوم، بل العلم تابعٌ له و هو کاشفٌ</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قال السیّد المرتضی ـ رضی اللّه عنه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أخبارٌ آحاد لایعوّل علیها</w:t>
      </w:r>
      <w:r>
        <w:rPr>
          <w:rFonts w:eastAsia="IRNazanin" w:cs="IRNazanin"/>
          <w:color w:val="111111"/>
          <w:sz w:val="28"/>
          <w:szCs w:val="28"/>
          <w:rtl w:val="true"/>
          <w:lang w:bidi="fa-IR"/>
        </w:rPr>
        <w:t>»</w:t>
      </w:r>
      <w:r>
        <w:rPr>
          <w:rStyle w:val="FootnoteAnchor"/>
          <w:rtl w:val="true"/>
        </w:rPr>
        <w:footnoteReference w:id="38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آخرون علی حملها علی المجاز، یعنی لمّا اتّصف المؤمنون بحبّ أهل‌البیت و ودادهم فکأنّ طینتهم قد خلقت من علّیّین، و النواصب بالعکس؛ </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 الأخبار الصعبة المستصعبة یجب السکوت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ـ کما تری ـ لایروی القلیل و لایشفی 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 الملکوت المجرّد عن المادّة و الصورة معاً، و الملکوت المجرّد عن المادّة فقط، فانّ خلق قلوب النبیّین من الملکوت الأعلی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العقول و الأرواح ـ و خلق أبدانهم من الملکوت الأسفل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النفوس و الأشباح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الملک ذا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لم‌یتعرّض لذکر الأبدان العنصریّة للنبیّین، لأنّه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لاعلاقة لهم بها، فکأنّهم و هم فی جلابیب من هذه الأبدان قد نفضوها و تجرّدوا عنها لعدم رکونهم إلیها و شدّة شوقهم إلی النشأة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نسب خلق أبدان المؤمنین إلی مادون ذلک، لأنّها مرکّبةٌ من هذه و من هذه ـ لتعلّقهم بهذه الأبدان العنصریّة ما داموا فیها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خلق قلوب الکفّار إلی السجّین، لأنّهم ـ لشدّة رکونهم إلی العالَم الأدنی الّذی هو بمنزلة السجن و إخلادهم إلی الأرض بشراشرهم ـ کأنّهم لیس لهم من الملکوت نصیبٌ، لاستغراقهم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الخلط بین الطینتین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تعلّق الأرواح البرزخیّة بالأبدان العنصریّة، بل نشؤها منها شیئاً فشیئاً؛ فکلٌّ من النشأتین غلبت علیه صار من أهلها، فیصیر مؤمناً حقیقیّاً أو کافراً حقیقیّاً، أو بین الأمرین ـ علی حسب مراتب الإیمان و الکفر ـ</w:t>
      </w:r>
      <w:r>
        <w:rPr>
          <w:rStyle w:val="FootnoteAnchor"/>
          <w:rtl w:val="true"/>
        </w:rPr>
        <w:footnoteReference w:id="389"/>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فتبصّر و لاتکن من الغافلین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مؤلّفه العبد المذنب المحتاج إلی مغفرة ربّه الغافر القویّ محمّد باقر بن السیّد محمّد </w:t>
      </w:r>
    </w:p>
    <w:p>
      <w:pPr>
        <w:pStyle w:val="BookText"/>
        <w:rPr/>
      </w:pPr>
      <w:r>
        <w:rPr>
          <w:rFonts w:ascii="IRNazanin" w:hAnsi="IRNazanin" w:eastAsia="IRNazanin"/>
          <w:color w:val="111111"/>
          <w:sz w:val="28"/>
          <w:sz w:val="28"/>
          <w:szCs w:val="28"/>
          <w:rtl w:val="true"/>
          <w:lang w:bidi="fa-IR"/>
        </w:rPr>
        <w:t xml:space="preserve">الموسویّ ـ غفر اللّه ذنوبهما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اللمعة الثانیة من لوامع الأنوار العرشیّة فی شرح الصحیفة السجّادیّة ـ علیه و علی آبائه و أبنائه آلاف الثناء و التحیّة ـ ؛ و تتلوها ـ إن شاء اللّه تعالی ـ اللمعة الثالثة فی شرح دعائه ـ علیه السلام ـ فی الصلاة علی حملة العرش و کلّ ملَکٍ مقرّبٍ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الفراغ منها فی الیوم الثالث و العشرین من شهر ربیع الأوّل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النبویّة ـ صلّی اللّه علیه و آله و سلّم ـ </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211_119529"/>
      <w:bookmarkStart w:id="13" w:name="pg13211_119529"/>
      <w:bookmarkEnd w:id="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3211_119529"/>
      <w:bookmarkStart w:id="15" w:name="__RefHeading___Toc293555_2322387425"/>
      <w:bookmarkStart w:id="16" w:name="_Toc4"/>
      <w:bookmarkEnd w:id="14"/>
      <w:bookmarkEnd w:id="15"/>
      <w:r>
        <w:rPr>
          <w:rtl w:val="true"/>
        </w:rPr>
        <w:t>اللمعة الثالثة فی شرح الدعاء الثالث</w:t>
      </w:r>
      <w:bookmarkEnd w:id="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الّذی جعل حملة العرش ملائکةً نوریّةً عشقیّةً، و طائفةً من المقرّبین منها حوله طائفةً بالعلاقة الشوقیّة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العرش الّذی هو الحقیقة المحمّدیّة، و علی آله و عترته الطاهرین عن الأرجاس الطبیعیّة، الّذین هم الحملة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الثالثة من الشرح المسمّی بلوامع الأنوار العرشیّة، تتضمّن شرح الدعاء الثالث من الأدعیة الصحیفة السجّادیّة ـ علیه و علی آبائه و أبنائه المعصومیّة صنوف الآلآء و التحیّة ـ ؛ إملاء الراجی إلی فضل ربّه الغنیّ القویّ محمّد باقر بن السیّد محمّد الموسویّ ـ أحسن اللّه حالهما فی الدنیا و الآخرة، بمحمّدٍ و أهل بیته الطاهرة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الصَّلاَةِ عَلَی حَمَلَةِ الْعَرشِ وَ کُلِّ مَلَکٍ مُقَرَّبٍ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مرّ أقوال العلماء فی حقیقة الملائکة و انقسامها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لاتعلّق له بعالَم الأجسام أصلاً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لاتعلّق الحلول و لاتعلّق التدبیر الإستکمالیّ ـ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تعلّقٌ؛ بأحد الوجهین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الأوّل ـ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الکرّوبیّون ـ فهو قسمان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المهیّمون، و هم المستغرقون فی بحار الأحدیّة المتحیّرون فی عظمته الإلآهیّة، الّذین لا التفات لهم إلی ذواتهم النوریّة فضلاً عن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العشق، و هو صفةٌ تقتضی عدم انحیاز صاحبها إلی جهةٍ بعینها، بل إلی المحبوب فی أیّة جهةٍ کان لا علی التعیین و عدم امتیاز صاحبها بصفةٍ مخصوصةٍ تقیّده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طائفةً من الملائکة تسمّی بالمهیّمین، لأنّهم من الهیمان و الحیرة فی اللّه بمرتبةٍ لیس لهم شعورٌ بالعالم و آدم، و لهذا لم‌یکلّفوا بسجود آدم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العالین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إشارةٌ إلیهم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الفتوحات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العالّین هم الّذین لایشعرون إلاّ بجمال اللّه، و شهودهم دائمٌ لیس لهم لحظةٌ إلی ذواتهم و لا رجعةٌ إلی أنفسهم</w:t>
      </w:r>
      <w:r>
        <w:rPr>
          <w:rFonts w:eastAsia="IRNazanin" w:cs="IRNazanin"/>
          <w:color w:val="111111"/>
          <w:sz w:val="28"/>
          <w:szCs w:val="28"/>
          <w:rtl w:val="true"/>
          <w:lang w:bidi="fa-IR"/>
        </w:rPr>
        <w:t>»</w:t>
      </w:r>
      <w:r>
        <w:rPr>
          <w:rStyle w:val="FootnoteAnchor"/>
          <w:rtl w:val="true"/>
        </w:rPr>
        <w:footnoteReference w:id="392"/>
      </w:r>
      <w:r>
        <w:rPr>
          <w:rFonts w:ascii="Amiri" w:hAnsi="Amiri" w:eastAsia="Amiri" w:cs="Amiri"/>
          <w:color w:val="111111"/>
          <w:sz w:val="28"/>
          <w:sz w:val="28"/>
          <w:szCs w:val="28"/>
          <w:rtl w:val="true"/>
          <w:lang w:bidi="ar-SA"/>
        </w:rPr>
        <w:t>و قال فی الباب السابع و الخمسین و المأة فی معرفة النبوّة الملکیّة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ـ تعالی ـ لإبلیس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أَسْتَکْبَرتَ أَمْ کُنتَ مِنَ العَالِینَ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أرفع الأرواح العلویّة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لیسوا بملائکة من حیث الإسم، فانّه موضوعٌ للرسل منهم خاصّةً، فمعنی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w:t>
      </w:r>
      <w:r>
        <w:rPr>
          <w:rStyle w:val="FootnoteAnchor"/>
          <w:rtl w:val="true"/>
        </w:rPr>
        <w:footnoteReference w:id="393"/>
      </w:r>
      <w:r>
        <w:rPr>
          <w:rFonts w:ascii="Amiri" w:hAnsi="Amiri" w:eastAsia="Amiri" w:cs="Amiri"/>
          <w:color w:val="111111"/>
          <w:sz w:val="28"/>
          <w:sz w:val="28"/>
          <w:szCs w:val="28"/>
          <w:rtl w:val="true"/>
          <w:lang w:bidi="ar-SA"/>
        </w:rPr>
        <w:t>، و الرسالة جنسٌ</w:t>
      </w:r>
      <w:r>
        <w:rPr>
          <w:rStyle w:val="FootnoteAnchor"/>
          <w:rtl w:val="true"/>
        </w:rPr>
        <w:footnoteReference w:id="394"/>
      </w:r>
      <w:r>
        <w:rPr>
          <w:rFonts w:ascii="IRNazanin" w:hAnsi="IRNazanin" w:eastAsia="IRNazanin"/>
          <w:color w:val="111111"/>
          <w:sz w:val="28"/>
          <w:sz w:val="28"/>
          <w:szCs w:val="28"/>
          <w:rtl w:val="true"/>
          <w:lang w:bidi="fa-IR"/>
        </w:rPr>
        <w:t>یعمّ الأرواح الکرام البررة السفرة و الجن و الإنس؛ فمن کلّ صنفٍ من أرسل، و منه من لم‌یرسل</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القسم الآخر و قد یسمّی بأهل الجبروت، و هم وسائط فیضه و جوده و مبادی سلسلة موجوداته و غایاتها و منتهی أشواق النفوس و نهایاتها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طبقتهم هو الروح الأعظم المشار إلیه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و یقال له </w:t>
      </w:r>
    </w:p>
    <w:p>
      <w:pPr>
        <w:pStyle w:val="BookText"/>
        <w:rPr/>
      </w:pP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الأوّل ـ لقوله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الأعلی ـ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 xml:space="preserve">و آخر طبقتهم روح القُدُس المسمّی جبرئیل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برهنا علی إثبات العقول القدسیّة فی کتابنا الکبیر المسمّی بأنوار الحقائق بطرقٍ متعدّدةٍ، و دلّلنا علی کونهم عشرةً و علی عدم جواز کونهم أقلّ منها، أمّا کونهم زائداً علی ذلک فلامجال للعقل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لانجوّز أن یکون عددهم أقلّ من عدد أنواع الموجودات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فی مباحث تجدّد الطبیعة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أرباب الأنواع و انّ لکلّ نوعٍ من الأنواع الجسمانیّة فرداً کاملاً فی عالم الإبداع هو الأصل و المبدء لسائر أفراد ذلک النوع، و هم فروعه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الفرد ـ لتمامه و کماله ـ ثابتٌ باقٍ قائماً بذاته و بمبدئه لایفتقر إلی مادّةٍ و لا إلی محلٍّ یتعلّق به؛ بخلاف هذه، فانّها ـ لضعفها و نقصها ـ متجدّدةٌ سیّالةٌ غیر باقیةٍ مفتقرةٌ إلی المادّة السیّالة و عوارضها المقضیة المتصرّمة فی ذاتها أو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أنکر المحقّق الطوسیّ ـ رحمه اللّه ـ وجود العقل فی تجریده؛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تجریده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العقل فلم‌یثبت دلیلٌ علی امتناعه، و أدلّة وجوده مدخولةٌ</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و هی لاتدلّ علی إنکاره، بل علی امکانه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أثبته فی بعض رسائله بقاعدة الإمکان الأشرف الموروثة من الفیلسوف الأوّل؛ الّتی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الممکن الأشرف یجب أن یکون أقدم فی مراتب الوجود من الممکن الأخسّ، و انّه إذا وجد الممکن الأخسّ فلابدّ أن یکون الأشرف منه قد وجد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ـ علی ما قرّره شارح حکمة الإشراق ـ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لو وجد الممکن الأخسّ و لم‌یوجد الممکن الأشرف قبله لزم إمّا خلاف المقدّر، أو جواز صدور الکثیر عن الواحد أو الأشرف عن الأخسّ، أو وجود جهةٍ أشرف </w:t>
      </w:r>
    </w:p>
    <w:p>
      <w:pPr>
        <w:pStyle w:val="BookText"/>
        <w:rPr/>
      </w:pPr>
      <w:r>
        <w:rPr>
          <w:rFonts w:ascii="IRNazanin" w:hAnsi="IRNazanin" w:eastAsia="IRNazanin"/>
          <w:color w:val="111111"/>
          <w:sz w:val="28"/>
          <w:sz w:val="28"/>
          <w:szCs w:val="28"/>
          <w:rtl w:val="true"/>
          <w:lang w:bidi="fa-IR"/>
        </w:rPr>
        <w:t>ممّا علیه نور الأنوار؛</w:t>
      </w:r>
    </w:p>
    <w:p>
      <w:pPr>
        <w:pStyle w:val="BookText"/>
        <w:rPr/>
      </w:pPr>
      <w:r>
        <w:rPr>
          <w:rFonts w:ascii="Amiri" w:hAnsi="Amiri" w:eastAsia="Amiri" w:cs="Amiri"/>
          <w:color w:val="111111"/>
          <w:sz w:val="28"/>
          <w:sz w:val="28"/>
          <w:szCs w:val="28"/>
          <w:rtl w:val="true"/>
          <w:lang w:bidi="ar-SA"/>
        </w:rPr>
        <w:t>لأنّ وجود الأخسّ إن کان بواسطةٍ لزم الأوّل؛</w:t>
      </w:r>
    </w:p>
    <w:p>
      <w:pPr>
        <w:pStyle w:val="BookText"/>
        <w:rPr/>
      </w:pPr>
      <w:r>
        <w:rPr>
          <w:rFonts w:ascii="IRNazanin" w:hAnsi="IRNazanin" w:eastAsia="IRNazanin"/>
          <w:color w:val="111111"/>
          <w:sz w:val="28"/>
          <w:sz w:val="28"/>
          <w:szCs w:val="28"/>
          <w:rtl w:val="true"/>
          <w:lang w:bidi="fa-IR"/>
        </w:rPr>
        <w:t>و إن کان بغیر واسطةٍ و جاز صدور الأشرف من الواجب لزم الثانی؛</w:t>
      </w:r>
    </w:p>
    <w:p>
      <w:pPr>
        <w:pStyle w:val="BookText"/>
        <w:rPr/>
      </w:pPr>
      <w:r>
        <w:rPr>
          <w:rFonts w:ascii="IRNazanin" w:hAnsi="IRNazanin" w:eastAsia="IRNazanin"/>
          <w:color w:val="111111"/>
          <w:sz w:val="28"/>
          <w:sz w:val="28"/>
          <w:szCs w:val="28"/>
          <w:rtl w:val="true"/>
          <w:lang w:bidi="fa-IR"/>
        </w:rPr>
        <w:t>و إن جاز عن معلوله لزم الثالث؛</w:t>
      </w:r>
    </w:p>
    <w:p>
      <w:pPr>
        <w:pStyle w:val="BookText"/>
        <w:rPr/>
      </w:pPr>
      <w:r>
        <w:rPr>
          <w:rFonts w:ascii="IRNazanin" w:hAnsi="IRNazanin" w:eastAsia="IRNazanin"/>
          <w:color w:val="111111"/>
          <w:sz w:val="28"/>
          <w:sz w:val="28"/>
          <w:szCs w:val="28"/>
          <w:rtl w:val="true"/>
          <w:lang w:bidi="fa-IR"/>
        </w:rPr>
        <w:t>و إن لم‌یجز عنهما لزم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بطلت الأقسام کلّها علی تقدیر وجود الأخسّ مع عدم وجود الأشرف قبل بالذات، فذلک التقدیر باطلٌ؛ و یلزم من بطلانه صدق الشرطیّة المذکورة ـ و هی قاعدة الإمکان الأشرف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لاأشرف من واجب الوجود و لا من اقتضائه فمحالٌ أن یتخلّف من وجوده وجود الممکن الأشرف، و یجب أن یکون أقرب إلیه؛ و أن یکون الوسائط بینه و بین الأخسّ هی الأشرف، فالأشرف من مراتب العلل و المعلولات من غیر أن یصدر عن الأخسّ الأشرف، بل العکس من ذلک إلی آخر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 الشرح بألفاظه</w:t>
      </w:r>
      <w:r>
        <w:rPr>
          <w:rFonts w:eastAsia="IRNazanin" w:cs="IRNazanin"/>
          <w:color w:val="111111"/>
          <w:sz w:val="28"/>
          <w:szCs w:val="28"/>
          <w:rtl w:val="true"/>
          <w:lang w:bidi="fa-IR"/>
        </w:rPr>
        <w:t>»</w:t>
      </w:r>
      <w:r>
        <w:rPr>
          <w:rStyle w:val="FootnoteAnchor"/>
          <w:rtl w:val="true"/>
        </w:rPr>
        <w:footnoteReference w:id="400"/>
      </w:r>
      <w:r>
        <w:rPr>
          <w:rStyle w:val="FootnoteAnchor"/>
          <w:rtl w:val="true"/>
        </w:rPr>
        <w:footnoteReference w:id="40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قد ذکرنا فی کتابنا الکبیر المسمّی بأنوار الحقائق بحثاً قویّاً علی هذه القاعدة، و جواباً عنه؛ و أنّها تجری فی الإبداعیّات دون المکوَّنات و ما یرد علیه؛ من أراد تحقیق المقام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ـ و هو الّذی له تعلّقٌ بأحد الوجهین أیضاً ـ فضربان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متعلّقٌ بالأجسام السماویّة متصرّفةٌ فیها تصرّف التدبیر و التحریک ـ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الملکوت الأعلی ـ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ضربٌ متعلّقٌ بالأجسام العنصریّة ـ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الملکوت الأسفل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 من القسمین أجناسٌ کثیرةٌ و طبقاتٌ متفاوتةٌ حسب تفاوت طبقات الأجسام الفلکیّة و </w:t>
      </w:r>
    </w:p>
    <w:p>
      <w:pPr>
        <w:pStyle w:val="BookText"/>
        <w:rPr/>
      </w:pPr>
      <w:r>
        <w:rPr>
          <w:rFonts w:ascii="Amiri" w:hAnsi="Amiri" w:eastAsia="Amiri" w:cs="Amiri"/>
          <w:color w:val="111111"/>
          <w:sz w:val="28"/>
          <w:sz w:val="28"/>
          <w:szCs w:val="28"/>
          <w:rtl w:val="true"/>
          <w:lang w:bidi="ar-SA"/>
        </w:rPr>
        <w:t>العنصریّة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جسمٍ علویٍّ أو سفلیٍّ إلاّ و له جوهرٌ ملکوتیٌّ، کما دلّ علیه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الَّذِی بِیَدِهِ مَلَکُوتُ کُلِّ شَیْءٍ وَ إِلَیهِ تُرجَعُونَ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 ورد فی کلمات الأنبیاء الماضین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شیءٍ ملَکاً</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فی کلمات نبیّنا ـ صلّی اللّه علیه و آله و سلّم ـ فی کثرة ملائکة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أطت السماء ـ و حقٌّ لها أن تئط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فیها موضع قدمٍ إلاّ و فیه ملَکٌ ساجدٌ أو راکعٌ</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فی کثرة ملائکة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ینزّل مع کلّ قطرةٍ 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فی کثرة الملائکة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بنی آدم عُشر الجنّ، و الجنّ و بنوآدم عُشر حیوانات البرّ، و هؤلاء کلّهم عُشر</w:t>
      </w:r>
      <w:r>
        <w:rPr>
          <w:rStyle w:val="FootnoteAnchor"/>
          <w:rtl w:val="true"/>
        </w:rPr>
        <w:footnoteReference w:id="406"/>
      </w:r>
      <w:r>
        <w:rPr>
          <w:rFonts w:ascii="IRNazanin" w:hAnsi="IRNazanin" w:eastAsia="IRNazanin"/>
          <w:color w:val="111111"/>
          <w:sz w:val="28"/>
          <w:sz w:val="28"/>
          <w:szCs w:val="28"/>
          <w:rtl w:val="true"/>
          <w:lang w:bidi="fa-IR"/>
        </w:rPr>
        <w:t>حیوانات البحر، و</w:t>
      </w:r>
      <w:r>
        <w:rPr>
          <w:rStyle w:val="FootnoteAnchor"/>
          <w:rtl w:val="true"/>
        </w:rPr>
        <w:footnoteReference w:id="407"/>
      </w:r>
      <w:r>
        <w:rPr>
          <w:rFonts w:ascii="IRNazanin" w:hAnsi="IRNazanin" w:eastAsia="IRNazanin"/>
          <w:color w:val="111111"/>
          <w:sz w:val="28"/>
          <w:sz w:val="28"/>
          <w:szCs w:val="28"/>
          <w:rtl w:val="true"/>
          <w:lang w:bidi="fa-IR"/>
        </w:rPr>
        <w:t>کلّهم عُشر ملائکة الأرض الموکّلین بها، و کلّ هؤلاء عُشر ملائکة السماء الدنیا، و کلّ هؤلاء عُشر ملائکة السماء الثانیة ـ و علی هذا الترتیب إلی ملائکة السماء السابعة ـ ، ثمّ الکلّ فی مقابلة ملائکة الکرسیّ نزرٌ قلیلٌ، ثمّ کلّ هؤلاء عشر ملائکة السرادق الواحد</w:t>
      </w:r>
      <w:r>
        <w:rPr>
          <w:rStyle w:val="FootnoteAnchor"/>
          <w:rtl w:val="true"/>
        </w:rPr>
        <w:footnoteReference w:id="408"/>
      </w:r>
      <w:r>
        <w:rPr>
          <w:rFonts w:ascii="IRNazanin" w:hAnsi="IRNazanin" w:eastAsia="IRNazanin"/>
          <w:color w:val="111111"/>
          <w:sz w:val="28"/>
          <w:sz w:val="28"/>
          <w:szCs w:val="28"/>
          <w:rtl w:val="true"/>
          <w:lang w:bidi="fa-IR"/>
        </w:rPr>
        <w:t>من سرادقات العرش ـ الّتی هی</w:t>
      </w:r>
      <w:r>
        <w:rPr>
          <w:rStyle w:val="FootnoteAnchor"/>
          <w:rtl w:val="true"/>
        </w:rPr>
        <w:footnoteReference w:id="409"/>
      </w:r>
      <w:r>
        <w:rPr>
          <w:rFonts w:ascii="IRNazanin" w:hAnsi="IRNazanin" w:eastAsia="IRNazanin"/>
          <w:color w:val="111111"/>
          <w:sz w:val="28"/>
          <w:sz w:val="28"/>
          <w:szCs w:val="28"/>
          <w:rtl w:val="true"/>
          <w:lang w:bidi="fa-IR"/>
        </w:rPr>
        <w:t>ستّمأة ألفٍ ـ طول کلّ سرادقٍ و عرضه و سمکه إذا قوبلت بها السماوات و الأرضون و ما فیهما و ما بینهما فإنّها ـ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تکون شیئاً یسیراً و قدراً صغیراً؛ و ما من مقدار موضع قدمٍ إلاّ و فیها ملَکٌ ساجدٌ أو راکعٌ أو قائمٌ لهم زجلٌ بالتسبیح و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 هؤلاء فی مقابلة الملائکة الّذین یحومون حول العرش کالقطرة فی البحر، و لایعرف عددهم إلاّ اللّه ـ تعالی ـ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الحدیث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حول العرش سبعین ألف صفٍّ قیام قد وضعوا أیدیهم علی عوانقهم، رافعین أصواتهم بالتکبیر و التهلیل؛ و من ورائهم مأة ألف صفٍّ قد وضعوا الایمان علی الشمائل ما منهم أحدٌ إلاّ و هو 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هؤلاء مع ملائکة اللوح ـ الّذین أشیاع إسرافیل علیه السلام ـ ، و الملائکة الّذین هم جنود جبرئیل کلّهم سامعون مطیعون لأمر اللّه لایفترون، مشتغلون بعبادة اللّه مطاب الألسنة بذکره و تعظیمه، یتسابقون بذلک منذ خلقهم، لایستکبرون عن عبادته آناء اللیل و النهار لایسأمون، لایحصی أجناسهم و لامدّة أعمارهم و کیفیّة عباداتهم</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خصّ هذین النوعین بالدعاء لما لهم من المزیّة علی سائر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 الساجدین و قدوة العابدین ـ صلوات اللّه علیه و علی آبائه و أبنائه أجمعین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حَمَلَةُ عَرْشِکَ الَّذِینَ لاَیَفْتُرُونَ مِنْ تَسْبِیحِکَ، وَ لاَ یَسْأَمُونَ مِنْ تَقْدِیسِکَ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للإستیناف و ما بعدها مبتدءٌ خبره قوله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فصلّ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للعطف علی الجمل السابقة، و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نبیّک ـ الّذی کذا و کذا ـ فصّل علیه و حملة عرشک ـ الّذین کذا و کذا ـ فصلّ علیهم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حامل ـ کالکفرة جمع کافر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البناء مطّردٌ فی کلّ وصفٍ لمذکّرٍ عاقلٍ صحیح اللام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کملة ـ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الملائکة الّذین یحملون العرش، و هم ثمانیة أملاک، لقوله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یَحْمِلُ </w:t>
      </w:r>
    </w:p>
    <w:p>
      <w:pPr>
        <w:pStyle w:val="BookText"/>
        <w:rPr/>
      </w:pPr>
      <w:r>
        <w:rPr>
          <w:rFonts w:ascii="Amiri" w:hAnsi="Amiri" w:eastAsia="Amiri" w:cs="Amiri"/>
          <w:color w:val="111111"/>
          <w:sz w:val="28"/>
          <w:sz w:val="28"/>
          <w:szCs w:val="28"/>
          <w:rtl w:val="true"/>
          <w:lang w:bidi="ar-SA"/>
        </w:rPr>
        <w:t>عَرشَ رَبِّکَ فَوقَهُم یَومَئِذٍ ثَمَانِیَةٌ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لماروی فی کتاب الخصال بإسناده عن حفص بن غیاث النخعیّ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الصادق ـ علیه السلام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حملة العرش ثمانیةٌ، لکلّ واحدٍ منهم ثمانیة أعین کلّ عینٍ طباق الدنیا</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روی مرفوعاً عن رسول اللّه ـ صلّی اللّه علیه و آله و سلّم ـ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یَحمِلُ عَرشَ رَبِّکَ یَومَئِذٍ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الیوم أربعةٌ، فاذا کان یوم القیامة أیّدهم بأربعةٍ أخری، فیکونون ثمانیةٌ</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حملة العرش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علی صورة ابن‌آدم یسترزق اللّه لوُلْد آدم؛ و الثانی علی صورة الدیک یسترزق اللّه للطیر؛ و الثالث علی صورة الأسد یسترزق اللّه للسباع؛ و الرابع علی صورة الثور یسترزق اللّه للبهائم، و نکس الثور رأسه منذ عبد بنواسرائیل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یوم القیامة صاروا ثمانیةً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طریق العامّة ورد أیضاً أخبارٌ کثیرةٌ بهذا المضمون،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العرش الیوم أربعةٌ، فاذا کان یوم القیامة أیّدوا بأربعةٍ أخری</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یحمله الیوم أربعةٌ و یوم القیامة ثمانیةٌ</w:t>
      </w:r>
      <w:r>
        <w:rPr>
          <w:rFonts w:eastAsia="IRNazanin" w:cs="IRNazanin"/>
          <w:color w:val="111111"/>
          <w:sz w:val="28"/>
          <w:szCs w:val="28"/>
          <w:rtl w:val="true"/>
          <w:lang w:bidi="fa-IR"/>
        </w:rPr>
        <w:t>»</w:t>
      </w:r>
      <w:r>
        <w:rPr>
          <w:rStyle w:val="FootnoteAnchor"/>
          <w:rtl w:val="true"/>
        </w:rPr>
        <w:footnoteReference w:id="41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علی صورة الإنسان، و بعضهم علی صورة الأسد، و بعضهم علی صورة الثور، و بعضهم علی صورة النسّر</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عن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کم هم، أ ثمانیةٌ أم ثمانیة آلافٍ</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من الضحاک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صنوفٍ لایعلم عددهم إلاّ اللّه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لامنافاة بین هذه الأخبار و الأقوال فی العدد، فانّ الملائکة قسمٌ منهم أرباب أنواعٍ لکلٍّ منهم وحدةٌ کلّیّةٌ تجمع الکثرة من الفروع و القوی الّتی تحته، فالثمانیة ثمانیةٌ من حیث ذوات أنفسهم و هم ثمانیة آلافٍ أو ثمانیة صنوفٍ من حیث ذوات جزئیّاتهم و جنودهم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لامنافاة بین کونهم أربعةً و کونهم ثمانیةً، لما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لامنافاة بین کونهم أنواراً بسیطةً و بین کونهم علی صورة إنسانٍ و أسدٍ و ثورٍ و نسّرٍ أو دیکٍ، لأنّ مدبّر کلّ نوعٍ وصاحب کلّ صنمٍ یکون علی صورته؛ و هکذا حکم الموجودات الّتی فی عالم المِثال و الّتی فی عالم المُثُل العقلیّة و الصور المفارقة و الأنوار الإلآهیّة ـ کما عرفت سابقاً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المَلِک؛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سریر المَلِک، و عرش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سقفه</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و یؤیّد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سقف الجنّة</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الإصطلاح یقال علی معانٍ</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العظیم المحیط بالکرسیّ المحیط بالسماوات السبع و ما بینهما، کما روی عن أبیعبداللّه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خلق اللّه فی جوف الکرسیّ و الکرسیّ محیطٌ به، خلا العرش، فانّه أعظم من أن یحیط به الکرسیّ</w:t>
      </w:r>
      <w:r>
        <w:rPr>
          <w:rFonts w:eastAsia="IRNazanin" w:cs="IRNazanin"/>
          <w:color w:val="111111"/>
          <w:sz w:val="28"/>
          <w:szCs w:val="28"/>
          <w:rtl w:val="true"/>
          <w:lang w:bidi="fa-IR"/>
        </w:rPr>
        <w:t>»</w:t>
      </w:r>
      <w:r>
        <w:rPr>
          <w:rStyle w:val="FootnoteAnchor"/>
          <w:rtl w:val="true"/>
        </w:rPr>
        <w:footnoteReference w:id="4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روی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السماوات السبع و الأرضون </w:t>
      </w:r>
    </w:p>
    <w:p>
      <w:pPr>
        <w:pStyle w:val="BookText"/>
        <w:rPr/>
      </w:pPr>
      <w:r>
        <w:rPr>
          <w:rFonts w:ascii="IRNazanin" w:hAnsi="IRNazanin" w:eastAsia="IRNazanin"/>
          <w:color w:val="111111"/>
          <w:sz w:val="28"/>
          <w:sz w:val="28"/>
          <w:szCs w:val="28"/>
          <w:rtl w:val="true"/>
          <w:lang w:bidi="fa-IR"/>
        </w:rPr>
        <w:t>السبع</w:t>
      </w:r>
      <w:r>
        <w:rPr>
          <w:rStyle w:val="FootnoteAnchor"/>
          <w:rtl w:val="true"/>
        </w:rPr>
        <w:footnoteReference w:id="426"/>
      </w:r>
      <w:r>
        <w:rPr>
          <w:rFonts w:ascii="Amiri" w:hAnsi="Amiri" w:eastAsia="Amiri" w:cs="Amiri"/>
          <w:color w:val="111111"/>
          <w:sz w:val="28"/>
          <w:sz w:val="28"/>
          <w:szCs w:val="28"/>
          <w:rtl w:val="true"/>
          <w:lang w:bidi="ar-SA"/>
        </w:rPr>
        <w:t>مع الکرسیّ إلاّ کحلقة فی فلاةٍ</w:t>
      </w:r>
      <w:r>
        <w:rPr>
          <w:rStyle w:val="FootnoteAnchor"/>
          <w:rtl w:val="true"/>
        </w:rPr>
        <w:footnoteReference w:id="427"/>
      </w:r>
      <w:r>
        <w:rPr>
          <w:rFonts w:ascii="IRNazanin" w:hAnsi="IRNazanin" w:eastAsia="IRNazanin"/>
          <w:color w:val="111111"/>
          <w:sz w:val="28"/>
          <w:sz w:val="28"/>
          <w:szCs w:val="28"/>
          <w:rtl w:val="true"/>
          <w:lang w:bidi="fa-IR"/>
        </w:rPr>
        <w:t>، و فضل العرش علی الکرسیّ کفضل تلک</w:t>
      </w:r>
      <w:r>
        <w:rPr>
          <w:rStyle w:val="FootnoteAnchor"/>
          <w:rtl w:val="true"/>
        </w:rPr>
        <w:footnoteReference w:id="428"/>
      </w:r>
      <w:r>
        <w:rPr>
          <w:rFonts w:ascii="IRNazanin" w:hAnsi="IRNazanin" w:eastAsia="IRNazanin"/>
          <w:color w:val="111111"/>
          <w:sz w:val="28"/>
          <w:sz w:val="28"/>
          <w:szCs w:val="28"/>
          <w:rtl w:val="true"/>
          <w:lang w:bidi="fa-IR"/>
        </w:rPr>
        <w:t>الفلاة علی تلک</w:t>
      </w:r>
      <w:r>
        <w:rPr>
          <w:rStyle w:val="FootnoteAnchor"/>
          <w:rtl w:val="true"/>
        </w:rPr>
        <w:footnoteReference w:id="429"/>
      </w: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ما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العرش هو الفلک الأعظم و الکرسیّ هو الفلک الثامن المشهور بفلک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لهذا؛</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ـ تعالی ـ ، فانّه محیطٌ بکلّ شیءٍ إحاطة ذلک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انّ لذلک العرش الجسمانیّ حملةٌ أربعةٌ ـ هی قوائمه و أرکانه ـ ، فلحقیقة العرش ـ و هی علمه تعالی ـ حملةٌ و هم العلماء بالله ـ الّذین هم خُزّان معرفته و حفظة أسراره ـ حمّلهم اللّه عرش علمه؛ کماروی عن الصادق ـ علیه السلام ـ فی 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السماوات و الأرض و ما بینهما فی الکرسیّ، و العرش هو العلم الّذی لایقدّر أحدٌ قدره</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العرش یحمله أربعةٌ من الأوّلین و أربعةٌ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الحسنان و نوح و ابراهیم و موسی و عیسی ـ علیهم السلام ـ ، و إلاّ فهم عن حمل هذا الجسم العظیم یوم القیامة بمکانٍ من الشغل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انّ لصورة العرش حملةً أربعةً ـ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طبعها و نفسها و عقلها و روحها ـ ، فکذلک لحقیقته أیضاً حملةٌ أربعةٌ هی بواطن هذه الأربعة؛ فما خلق اللّه من شیءٍ فی عالم الصورة إلاّ و له نظیرٌ فی عالَم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مافی عالم المعنی إلاّ و له صورةٌ فی عالَم الملکوت، و ما فی عالَم الملکوت إلاّ و له حقیقةٌ فی عالم الحقّ، إذ العوالم متطابقةٌ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فالأدنی مثالٌ و ظلٌّ للأعلی، و الأعلی روحٌ و حقیقةٌ للأدنی، و هکذا إلی حقیقة الحقائق؛ کما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چرخ با این اختران نغز و خوش زیباستی صورتی در زیر دارد آنچه در بالاستی</w:t>
      </w:r>
    </w:p>
    <w:p>
      <w:pPr>
        <w:pStyle w:val="BookText"/>
        <w:rPr/>
      </w:pPr>
      <w:r>
        <w:rPr>
          <w:rFonts w:ascii="IRNazanin" w:hAnsi="IRNazanin" w:eastAsia="IRNazanin"/>
          <w:color w:val="111111"/>
          <w:sz w:val="28"/>
          <w:sz w:val="28"/>
          <w:szCs w:val="28"/>
          <w:rtl w:val="true"/>
          <w:lang w:bidi="fa-IR"/>
        </w:rPr>
        <w:t>صورت زیرین اگر بر</w:t>
      </w:r>
      <w:r>
        <w:rPr>
          <w:rStyle w:val="FootnoteAnchor"/>
          <w:rtl w:val="true"/>
        </w:rPr>
        <w:footnoteReference w:id="433"/>
      </w:r>
      <w:r>
        <w:rPr>
          <w:rFonts w:ascii="IRNazanin" w:hAnsi="IRNazanin" w:eastAsia="IRNazanin"/>
          <w:color w:val="111111"/>
          <w:sz w:val="28"/>
          <w:sz w:val="28"/>
          <w:szCs w:val="28"/>
          <w:rtl w:val="true"/>
          <w:lang w:bidi="fa-IR"/>
        </w:rPr>
        <w:t>نردبان معرفت بر رود بالا همان با اصل خود یکتاستی</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 لهذه الأمور الأربعة مظاهر و بواطن، و أدنی مظاهرها العناصر الأربعة؛ فالأرض مظهر الطبع؛ و الماء مظهر الحسّ و الحرکة ؛ و الهواء مظهر النفس؛ و النار مظهر العقل؛ و أعلی منها أجناس الحیوانات الأربعة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و البهائم و السباع و الطیور ـ ؛ و أعلی منها الطبائع الأربع الفلکیّة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الناریّة و الهوائیّة و المائیّة و الأرضیّة ـ ؛</w:t>
      </w:r>
    </w:p>
    <w:p>
      <w:pPr>
        <w:pStyle w:val="BookText"/>
        <w:rPr/>
      </w:pPr>
      <w:r>
        <w:rPr>
          <w:rFonts w:ascii="IRNazanin" w:hAnsi="IRNazanin" w:eastAsia="IRNazanin"/>
          <w:color w:val="111111"/>
          <w:sz w:val="28"/>
          <w:sz w:val="28"/>
          <w:szCs w:val="28"/>
          <w:rtl w:val="true"/>
          <w:lang w:bidi="fa-IR"/>
        </w:rPr>
        <w:t>أمّا الناریّة فظهر سلطانها فی ثلاثة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 الأسد و القوس؛</w:t>
      </w:r>
    </w:p>
    <w:p>
      <w:pPr>
        <w:pStyle w:val="BookText"/>
        <w:rPr/>
      </w:pPr>
      <w:r>
        <w:rPr>
          <w:rFonts w:ascii="IRNazanin" w:hAnsi="IRNazanin" w:eastAsia="IRNazanin"/>
          <w:color w:val="111111"/>
          <w:sz w:val="28"/>
          <w:sz w:val="28"/>
          <w:szCs w:val="28"/>
          <w:rtl w:val="true"/>
          <w:lang w:bidi="fa-IR"/>
        </w:rPr>
        <w:t>و أمّا الهوائیّة فظهر حکمها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الجوزاء و المیزان و الدلو؛</w:t>
      </w:r>
    </w:p>
    <w:p>
      <w:pPr>
        <w:pStyle w:val="BookText"/>
        <w:rPr/>
      </w:pPr>
      <w:r>
        <w:rPr>
          <w:rFonts w:ascii="IRNazanin" w:hAnsi="IRNazanin" w:eastAsia="IRNazanin"/>
          <w:color w:val="111111"/>
          <w:sz w:val="28"/>
          <w:sz w:val="28"/>
          <w:szCs w:val="28"/>
          <w:rtl w:val="true"/>
          <w:lang w:bidi="fa-IR"/>
        </w:rPr>
        <w:t>و أمّا الناریّة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السرطان و العقرب و الحوت؛</w:t>
      </w:r>
    </w:p>
    <w:p>
      <w:pPr>
        <w:pStyle w:val="BookText"/>
        <w:rPr/>
      </w:pPr>
      <w:r>
        <w:rPr>
          <w:rFonts w:ascii="IRNazanin" w:hAnsi="IRNazanin" w:eastAsia="IRNazanin"/>
          <w:color w:val="111111"/>
          <w:sz w:val="28"/>
          <w:sz w:val="28"/>
          <w:szCs w:val="28"/>
          <w:rtl w:val="true"/>
          <w:lang w:bidi="fa-IR"/>
        </w:rPr>
        <w:t>و أمّا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 و السنبلة و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أعلی من هذه المظاهر الملائکة الأربعة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أرباب هذه الأجناس الأربعة ـ ؛ فالأسد الواقع فی الروایة السابقة یناسب النار، لحرارته؛</w:t>
      </w:r>
    </w:p>
    <w:p>
      <w:pPr>
        <w:pStyle w:val="BookText"/>
        <w:rPr/>
      </w:pPr>
      <w:r>
        <w:rPr>
          <w:rFonts w:ascii="IRNazanin" w:hAnsi="IRNazanin" w:eastAsia="IRNazanin"/>
          <w:color w:val="111111"/>
          <w:sz w:val="28"/>
          <w:sz w:val="28"/>
          <w:szCs w:val="28"/>
          <w:rtl w:val="true"/>
          <w:lang w:bidi="fa-IR"/>
        </w:rPr>
        <w:t>و الطیور یناسب الهواء، لخفّتها؛</w:t>
      </w:r>
    </w:p>
    <w:p>
      <w:pPr>
        <w:pStyle w:val="BookText"/>
        <w:rPr/>
      </w:pPr>
      <w:r>
        <w:rPr>
          <w:rFonts w:ascii="IRNazanin" w:hAnsi="IRNazanin" w:eastAsia="IRNazanin"/>
          <w:color w:val="111111"/>
          <w:sz w:val="28"/>
          <w:sz w:val="28"/>
          <w:szCs w:val="28"/>
          <w:rtl w:val="true"/>
          <w:lang w:bidi="fa-IR"/>
        </w:rPr>
        <w:t>و الثور یناسب الأرض، لأنّه حیوانٌ ترابیٌّ طبعه البرد و الیبس؛</w:t>
      </w:r>
    </w:p>
    <w:p>
      <w:pPr>
        <w:pStyle w:val="BookText"/>
        <w:rPr/>
      </w:pPr>
      <w:r>
        <w:rPr>
          <w:rFonts w:ascii="IRNazanin" w:hAnsi="IRNazanin" w:eastAsia="IRNazanin"/>
          <w:color w:val="111111"/>
          <w:sz w:val="28"/>
          <w:sz w:val="28"/>
          <w:szCs w:val="28"/>
          <w:rtl w:val="true"/>
          <w:lang w:bidi="fa-IR"/>
        </w:rPr>
        <w:t>و الإنسان یناسب الماء المعبّر بالعلم، لحیاته بالعلم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وعدناک من عدم المنافاة بین کونهم أربعةً و کونهم ثمانیةً ـ کما ورد فی الأخبار ـ ، فلما علمت سابقاً من أنّ مراتب الموجودات الصادرة النازلة من الأوّل ـ تعالی ـ و الصاعدة إلیه علی هیئة قوسین متکافئین علی التعاکس، فحملة العرش ـ کما عرفت ـ أربعةٌ فی البدایة و یصیر ثمانیةً فی النهایة بحسب القوسین، فکلّ ما فی عالم الدنیا أمثلةٌ و قوالب لما فی عالم الآخرة، و کلّ ما فی عالم الآخرة علی درجاتها مثلٌ و أشباح للحقائق العقلیّة و الصور المفارقة، و هی مظاهر لاسماء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خُلق شیءٌ فی العالمین إلاّ و له مثالٌ و </w:t>
      </w:r>
    </w:p>
    <w:p>
      <w:pPr>
        <w:pStyle w:val="BookText"/>
        <w:rPr/>
      </w:pPr>
      <w:r>
        <w:rPr>
          <w:rFonts w:ascii="IRNazanin" w:hAnsi="IRNazanin" w:eastAsia="IRNazanin"/>
          <w:color w:val="111111"/>
          <w:sz w:val="28"/>
          <w:sz w:val="28"/>
          <w:szCs w:val="28"/>
          <w:rtl w:val="true"/>
          <w:lang w:bidi="fa-IR"/>
        </w:rPr>
        <w:t xml:space="preserve">أنموذجٌ فی عالم الإنسان، و الإنسان و إن کان الیوم بحسب هذه النشأة عالماً صغیراً لکن إذا کملت ذاته بالعلم و العمل یصیر عالماً کبیراً أعظم من هذا العالم الکبیر، فینطوی فیه هذا العالم الکبیر ـ کما فی النظم المشهور عن 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تَزعَمُ</w:t>
      </w:r>
      <w:r>
        <w:rPr>
          <w:rStyle w:val="FootnoteAnchor"/>
          <w:rtl w:val="true"/>
        </w:rPr>
        <w:footnoteReference w:id="435"/>
      </w:r>
      <w:r>
        <w:rPr>
          <w:rFonts w:ascii="Amiri" w:hAnsi="Amiri" w:eastAsia="Amiri" w:cs="Amiri"/>
          <w:color w:val="111111"/>
          <w:sz w:val="28"/>
          <w:sz w:val="28"/>
          <w:szCs w:val="28"/>
          <w:rtl w:val="true"/>
          <w:lang w:bidi="ar-SA"/>
        </w:rPr>
        <w:t>أَنَّکَ جِرمٌ صَغِیرُ وَ فِیکَ انطَوَی العَالَمُ الأَکبَرُ</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الاستکمال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فمثال العرش فی ظاهر الإنسان قلبه الصنوبریّ الشکل المخروطیّ الهیکل؛ و فی باطنه روحه النفسانیّ ؛ و فی باطن باطنه نفسه الناطقة ـ إذ هی محلّ استواء الروح الإضافیّ الأمریّ الّذی هو جوهرٌ قدسیٌّ و سرٌّ إلآهیٌّ ـ بخلافة اللّه ـ تعالی ـ فی هذا العالم الصغیر؛</w:t>
      </w:r>
    </w:p>
    <w:p>
      <w:pPr>
        <w:pStyle w:val="BookText"/>
        <w:rPr/>
      </w:pPr>
      <w:r>
        <w:rPr>
          <w:rFonts w:ascii="IRNazanin" w:hAnsi="IRNazanin" w:eastAsia="IRNazanin"/>
          <w:color w:val="111111"/>
          <w:sz w:val="28"/>
          <w:sz w:val="28"/>
          <w:szCs w:val="28"/>
          <w:rtl w:val="true"/>
          <w:lang w:bidi="fa-IR"/>
        </w:rPr>
        <w:t xml:space="preserve">و مثال الکرسیّ فی الظاهر صدره؛ و فی الباطن روحه الطبیعیّ الّذی هو مستوی نفسه الحیوانیّة الّتی وسعت سماوات القوی الطبیعیّة السبع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الغاذیة و النامیة و المولّدة و الجاذبة و الماسکة و الهاضمة و الدافعة ـ کما وسع الصدر مواضع تلک القوی و أرواحها المنتشرة فی الأعصاب و الرباطات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العجب ـ کلّ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صورة العرش مع عظمتها بالنسبة إلی سعة قلب المؤمن کحلقةٍ ملقاةٍ فی فلاةٍ بین السماء و الأرض، و قد ورد فی الحدیث الإلآهیّ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لایسعنی أرضی و لاسمائی و إنّما</w:t>
      </w:r>
      <w:r>
        <w:rPr>
          <w:rStyle w:val="FootnoteAnchor"/>
          <w:rtl w:val="true"/>
        </w:rPr>
        <w:footnoteReference w:id="437"/>
      </w:r>
      <w:r>
        <w:rPr>
          <w:rFonts w:ascii="IRNazanin" w:hAnsi="IRNazanin" w:eastAsia="IRNazanin"/>
          <w:color w:val="111111"/>
          <w:sz w:val="28"/>
          <w:sz w:val="28"/>
          <w:szCs w:val="28"/>
          <w:rtl w:val="true"/>
          <w:lang w:bidi="fa-IR"/>
        </w:rPr>
        <w:t>یسعنی قلب عبدی المؤمن</w:t>
      </w:r>
      <w:r>
        <w:rPr>
          <w:rFonts w:eastAsia="IRNazanin" w:cs="IRNazanin"/>
          <w:color w:val="111111"/>
          <w:sz w:val="28"/>
          <w:szCs w:val="28"/>
          <w:rtl w:val="true"/>
          <w:lang w:bidi="fa-IR"/>
        </w:rPr>
        <w:t>»</w:t>
      </w:r>
      <w:r>
        <w:rPr>
          <w:rStyle w:val="FootnoteAnchor"/>
          <w:rtl w:val="true"/>
        </w:rPr>
        <w:footnoteReference w:id="43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فانّه مستقرّ عظمته و معرفته، 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قلب المؤمن عرش الرحمن</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الإنسان له مرتبة الجمعیّة و الخلافة فیحمل عرش قلبه من الجانبین ثمانیة أملاکٍ؛ أربعةٌ منهم فی الطرف الأعلی هی من جملة الأنوار القاهرة القدسیّة و الصور المفارقة الإلآهیّة ـ و هی أرباب الأصنام العنصریّة ـ ؛ و أربعةٌ أخری بازائها من المُثُل </w:t>
      </w:r>
    </w:p>
    <w:p>
      <w:pPr>
        <w:pStyle w:val="BookText"/>
        <w:rPr/>
      </w:pPr>
      <w:r>
        <w:rPr>
          <w:rFonts w:ascii="IRNazanin" w:hAnsi="IRNazanin" w:eastAsia="IRNazanin"/>
          <w:color w:val="111111"/>
          <w:sz w:val="28"/>
          <w:sz w:val="28"/>
          <w:szCs w:val="28"/>
          <w:rtl w:val="true"/>
          <w:lang w:bidi="fa-IR"/>
        </w:rPr>
        <w:t>الصوریّة الّتی ظلالها صور العناصر الأربعة، فالجمیع یحملونه بالإجتماع من الطرفین العلویّ و السفلیّ عند البعث و النشور، لأنّ السوافل أیضاً بالبعث و التجرید تصیر عوالی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قلب الإنسان أربع قوی الیوم، و إذا صار الإنسان کاملاً بالعلم و العمل یصیر عند الإستکمال عالماً عظیماً ینطوی فیه هذا العالم ـ کما عرفت ـ ، فیتّصل کلّ قوّةٍ منه بمثلها من ذلک العالم و کلّ فرعٍ بأصله، و یتّصل هذه الأربع بتلک الأملاک الأربعة؛ و یوم القیامة یوم بروز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تاویل قولهم ـ صلّی اللّه علیهم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یوم القیامة أیّدهم اللّه بأربعةٍ آخرین فیکونون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وجهان آخران لعدم المنافات بین کونهم أربعةً و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ـ تعالی ـ لمّا أراد خلق شخصک من النطفة الموعودة فی الرحم استعمل روحک بخلافته لیتصرّف فی النطفة أیّام الحمل فیجعلها عالماً صغیراً مناسباً للعالم الکبیر، فیکون بدنه بمثابة الأرض و رأسه بمثابة السماء و قلبه بمثابة العرش و سرّه بمثابة الکرسیّ، و هذا کلّه بتدبیر الروح و تصرّفه خلافةً عن ربّه؛ ثمّ استوی الروح بعد فراغه من الشخص الکامل علی عرش القلب ـ لااستواءً مکانیاً، بل تعلّقیاً ـ لیتصرّف فی جمیع أجزاء الشخص و یفیض بواسطته علی سائر الأعضاء، کما انّ بواسطة العرش یفیض اللّه علی سائر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مبدء تکوینه، و أمّا بعد کماله صار عالماً کبیراً و هذا العالم عالما صغیراً فیفیض منه الفیض علی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الجمالیّة و الجلالیّة ـ کالرحیم و الجبّار ـ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الإمکان، و هو ماسواه ـ تعالی ـ ، کما روی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کلّ شیءٍ، فلیس شیءٌ أقرب إلیه من شیءٍ</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عرش السلطان ما یجلس علیه و یظهر عظمته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المحییالدین الأعرابیّ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استقرّت الرحمة فی العرش الحاوی علی جمیع أجسام العالم فکلّ ما </w:t>
      </w:r>
    </w:p>
    <w:p>
      <w:pPr>
        <w:pStyle w:val="BookText"/>
        <w:rPr/>
      </w:pPr>
      <w:r>
        <w:rPr>
          <w:rFonts w:ascii="IRNazanin" w:hAnsi="IRNazanin" w:eastAsia="IRNazanin"/>
          <w:color w:val="111111"/>
          <w:sz w:val="28"/>
          <w:sz w:val="28"/>
          <w:szCs w:val="28"/>
          <w:rtl w:val="true"/>
          <w:lang w:bidi="fa-IR"/>
        </w:rPr>
        <w:t>یناقضها أو یرید رفعها من الأسماء و الصفات فعوارض لا أصل لها فی البقاء، لأنّ الحکم للمستولی ـ و هو الرحمن ـ و إلیه یرجع الأمر کلّه</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جوهر الهبائیّ مثل الطبیعة لاعین له فی الوجود، و إنّما تظهره الصورة، فهو معقولٌ غیر موجودٍ بالوجود العینیّ و هو فی المرتبة الرابعة من مراتب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الإسم الّذی اختصّ به منقولٌ عن علیّ بن أبی طالبٍ ـ علیه السلام ـ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سمّاها أمیرالمؤمنین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منبثّةٌ فی جمیع الصور الطبیعیّة و هی مع کلّ صورةٍ بحقیقتها لا تنقسم و لاتتجزّی و لاتتّصف بالنقص و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نحن نسمّیه العنقا، فانّه یُسمع بذکره و یُعقل و لاوجود له فی العین، و لایعرف علی الحقیقة إلاّ بالأمثلة المضروبة، و المثل المضروب کلٌّ یقبل بذاته الصور المختلفة الّتی یلیق به؛ و هو فی کلّ صورةٍ بحقیقته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یسمّیه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قیّدنا مرتبته بانّها الرابعة من حیث نظرنا إلی قبوله صورة الجسم خاصّةً،و أمّا بالنظر إلی حقیقته فلیست هذه مرتبته و لا ذلک الإسم اسمه، و إنّما اسمه الّذی یلیق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روح کلّ حقٍّ و متی خلی عنها حقٌّ فلیس حقّاً، و 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حقٍّ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حقٍّ حقیقةٌ</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جاء باللفظ الّذی یقتضی 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أوجد اللّه ـ سبحانه ـ الهباء، و أوّل صورةٍ قبلها صورة الجسم، و هو الطول و العرض و العمق؛ و ظهرت فیه الطبیعة فکان طوله من العقل و عرضه من النفس و عمقه الخلأ إلی </w:t>
      </w:r>
    </w:p>
    <w:p>
      <w:pPr>
        <w:pStyle w:val="BookText"/>
        <w:rPr/>
      </w:pPr>
      <w:r>
        <w:rPr>
          <w:rFonts w:ascii="IRNazanin" w:hAnsi="IRNazanin" w:eastAsia="IRNazanin"/>
          <w:color w:val="111111"/>
          <w:sz w:val="28"/>
          <w:sz w:val="28"/>
          <w:szCs w:val="28"/>
          <w:rtl w:val="true"/>
          <w:lang w:bidi="fa-IR"/>
        </w:rPr>
        <w:t>المرکز، فلذا کانت فیه الحقائق الثلاث فکان مثلّثاً، و هوالجسم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شکلٍ قبل هذا الجسم الشکل المستدیر الکرّی ـ و کان الفلک ـ ، فسمّاه العرش و استوی علیه ـ سبحانه ـ باسم الرحمن الّذی بالاستواء یلیق به ـ الّذی لایعلمه إلاّ هو ـ من غیر تشبیهٍ و لاتکیّفٍ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عالم الترکیب و کان الاستواء علیه من 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عرش الحیاة، و هو العرش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عرش نسبیٌّ لیس له وجودٌ إلاّ بالنسبة، فلذلک لم‌نجعله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فالعرش أعیانٌ موجودةٌ و نسبٌ عدمیّةٌ</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المحییالدین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خمسة 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الحیاة، و هو عرش الهویة؛ و عرش الرحمانیّة؛ و العرش العظیم؛ و العرش الحکیم؛ و العرش المجید</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فی هذاالموضع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العرش السادس، مراده من هذا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الممکنات، فلامنافاة بین 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الشبلیّ عن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قدیمٌ و العرش محدَثٌ، فالعرش بالرحمن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العَرشُ وَ اللَّهُ بِالرَّحمَنِ مَحمُولُ وَ حَامِلُوهُ وَ هَذَا القَولُ مَعقُولُ</w:t>
      </w:r>
    </w:p>
    <w:p>
      <w:pPr>
        <w:pStyle w:val="BookText"/>
        <w:rPr/>
      </w:pPr>
      <w:r>
        <w:rPr>
          <w:rFonts w:ascii="Amiri" w:hAnsi="Amiri" w:eastAsia="Amiri" w:cs="Amiri"/>
          <w:color w:val="111111"/>
          <w:sz w:val="28"/>
          <w:sz w:val="28"/>
          <w:szCs w:val="28"/>
          <w:rtl w:val="true"/>
          <w:lang w:bidi="ar-SA"/>
        </w:rPr>
        <w:t>وَ أَیَّ حَولٍ لَِمخلُوقٍ وَ مَقدُرَةٍ لَولاَهُ جَاءَ بِهِ عَقلٌ وَ تَنزِیلُ</w:t>
      </w:r>
      <w:r>
        <w:rPr>
          <w:rStyle w:val="FootnoteAnchor"/>
          <w:rtl w:val="true"/>
        </w:rPr>
        <w:footnoteReference w:id="44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العرش هو الفیض الإنبساطیّ و الحقّ المخلوق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تطبیق ما ذکرناه من المحییالدین علیه، لأنّ المرتبة الأولی الّتی تظهر فیها الوجود أوّلاً بصور الأعیان لایفتقر فی تقوّمه و لا فی شیءٍ من صفاته و أفعاله إلی شیءٍ سوی مبدعه القیّوم ـ جلّ اسمه ـ ، و یسمّی أهل تلک المرتبة ـ علی اختلاف درجاتهم ـ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و الأرواح، و الملائکة المقرّبین؛ و لهذا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و فی المرتبة الثانیة و إن لم‌یفتقر فی </w:t>
      </w:r>
    </w:p>
    <w:p>
      <w:pPr>
        <w:pStyle w:val="BookText"/>
        <w:rPr/>
      </w:pPr>
      <w:r>
        <w:rPr>
          <w:rFonts w:ascii="IRNazanin" w:hAnsi="IRNazanin" w:eastAsia="IRNazanin"/>
          <w:color w:val="111111"/>
          <w:sz w:val="28"/>
          <w:sz w:val="28"/>
          <w:szCs w:val="28"/>
          <w:rtl w:val="true"/>
          <w:lang w:bidi="fa-IR"/>
        </w:rPr>
        <w:t xml:space="preserve">تقوّمه إلی غیر ما فی فوقه و لکنّه یفتقر فی أفعاله و صفاته إلی ما دونه من المراتب، و یسمّی أهلها ـ علی تفاوت أقدارهم ـ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النفوس، و البرازخ، و الملائکة المدّبرین؛ و فی المرتبة الثالثة یفتقر فی تقوّمه أیضاً إلی ما دونه، و یسمّی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و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الهیولی هی نهایة تدبیر الأمر و بدایة مراتب الخلق، و لهذا أوّل ما خلق اللّه الماء فی سلسلة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المرتبة الرابعة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تطبیق ما فسّره الصادق ـ علیه السلام ـ الاستواءَ باستواء النسبة و العرشَ بمجموع الأشیاء ـ کما فی روایات الکافی ـ علی ماذکرناه أیضاً ـ کما لایخفی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الآیة دلالةٌ علی نفی المکان عنه ـ سبحانه ـ ، خلاف ما یفهمه الجمهور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أیضاً إشارةٌ إلی معیّته القیومیّة و اتّصاله المعنویّ لکلّ شیءٍ علی السواء علی الوجه الّذی لاینافی أحدیّته و قدس جلاله؛ و إلی افاضة الرحمة العامّة علی الجمیع علی نسبةٍ واحدةٍ و إحاطة علمه بالکلّ بنحوٍ واحدٍ و قربه لکلّ شیءٍ علی نهجٍ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للعرش معان أخر لانطول الکتاب بذکرها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تفسیر نورالثقلین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العرش فی الأخبار یُطلق علی سبعین معنیً</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ضرب، من الفتور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بعد الحدّة،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 الماء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حرّه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تسبیحک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سبّح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التبعید؛ من سبح فی الأرض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فیها و أبعد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یکون بمعنی الذکر،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یسبّح اللّه،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یذکره؛ و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یسبّح،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خصّ فی عرف الشرع بأعلی مراتب التعظیم و التقدیس الّتی لایستحقّها إلاّ هو ـ سبحانه ـ ، و لذا لایستعمل فی غیره ـ تعالی ـ و إن کان منزّهاً عن النقائص، کالملائکة ـ علیهم السلام ـ ، فلایطلق علیهم المسبَّحون کما یطلق علیهم المقدَّسون و الکروبیّون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یُعنی من التسبیح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سبحان اللّه و سبحانه ، کما یُعنی من التحمید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الحمد للّه، و من التهلیل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لا إلآه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سابقاً انّ کلّ موجودٍ بنحو وجوده یسبّحه و یقدّسه؛ و فیه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اللَّیلَ وَ النَّهَارَ لاَیَفتُرُونَ</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یسبّحونه بأنحاء وجوداتهم دائماً لایلحقهم فتورٌ و لاکلالٌ، لأنّ الفتور و الکلال من توابع المزاج و هم مجرّدون من المادّة و المادّیّات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لایفترون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لایتخلّل لتسبیحهم فترةٌ أصلاً بفراغٍ أو بشغلٍ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أورد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تشتغلون باللعن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عَلَیهِمْ لَعنَةُ اللَّهِ وَ المَلائِکَةِ</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التسبیح لهم کالتنفّس لنا لایمنعهم عنه الإشتغال بشیءٍ آخر</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آلة التنفّس لنا مغایرةٌ لآلة التکلّم، فلهذا صحّ اجتماع التنفّس و التکلّم؛</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لااستبعاد فی أن یکون لهم ألسنٌ کثیرةٌ؛ أو یکون المراد بعدم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لایترکون التسبیح فی أوقاته اللائقة به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لتجرّدهم عن المادّة و شدّة وجودهم لایشغلهم شأنٌ عن شأنٍ، فلایُحتاج إلی هذه الأجوبة الرکیکة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أنفاسهم تسبیحهم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من أطباق أجسادهم إلاّ و</w:t>
      </w:r>
      <w:r>
        <w:rPr>
          <w:rStyle w:val="FootnoteAnchor"/>
          <w:rtl w:val="true"/>
        </w:rPr>
        <w:footnoteReference w:id="456"/>
      </w:r>
      <w:r>
        <w:rPr>
          <w:rFonts w:ascii="Amiri" w:hAnsi="Amiri" w:eastAsia="Amiri" w:cs="Amiri"/>
          <w:color w:val="111111"/>
          <w:sz w:val="28"/>
          <w:sz w:val="28"/>
          <w:szCs w:val="28"/>
          <w:rtl w:val="true"/>
          <w:lang w:bidi="ar-SA"/>
        </w:rPr>
        <w:t>یسبّح اللّه و یحمده من ناحیةٍ بأصواتٍ مختلفةٍ</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 هو مؤیّدٌ لما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حملة العرش</w:t>
      </w:r>
      <w:r>
        <w:rPr>
          <w:rStyle w:val="FootnoteAnchor"/>
          <w:rtl w:val="true"/>
        </w:rPr>
        <w:footnoteReference w:id="458"/>
      </w:r>
      <w:r>
        <w:rPr>
          <w:rFonts w:ascii="IRNazanin" w:hAnsi="IRNazanin" w:eastAsia="IRNazanin"/>
          <w:color w:val="111111"/>
          <w:sz w:val="28"/>
          <w:sz w:val="28"/>
          <w:szCs w:val="28"/>
          <w:rtl w:val="true"/>
          <w:lang w:bidi="fa-IR"/>
        </w:rPr>
        <w:t>یتجاوبون بصوتٍ رخیمٍ، یقول أربعةٌ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و بحمدک علی حلمک بعد علمک؛ و أربعةٌ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و بحمدک علی عفوک بعد قدرتک</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ما أخرجه ابن أبیشیبة فی المصنّف عن أبیأمامة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الّذین یحملون العرش یتکلّمون بالفارسیّة</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ذکر ذلک الجلال السیوطی فی الحبائک</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ـ علیه السلام ـ فی وصف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سُجَدٌ لایرکعون، و رکّعٌ</w:t>
      </w:r>
      <w:r>
        <w:rPr>
          <w:rStyle w:val="FootnoteAnchor"/>
          <w:rtl w:val="true"/>
        </w:rPr>
        <w:footnoteReference w:id="462"/>
      </w:r>
      <w:r>
        <w:rPr>
          <w:rFonts w:ascii="IRNazanin" w:hAnsi="IRNazanin" w:eastAsia="IRNazanin"/>
          <w:color w:val="111111"/>
          <w:sz w:val="28"/>
          <w:sz w:val="28"/>
          <w:szCs w:val="28"/>
          <w:rtl w:val="true"/>
          <w:lang w:bidi="fa-IR"/>
        </w:rPr>
        <w:t>لاینتصبون، و صافّون لایتزایلون، و مسبّحون</w:t>
      </w:r>
      <w:r>
        <w:rPr>
          <w:rStyle w:val="FootnoteAnchor"/>
          <w:rtl w:val="true"/>
        </w:rPr>
        <w:footnoteReference w:id="463"/>
      </w:r>
      <w:r>
        <w:rPr>
          <w:rFonts w:ascii="IRNazanin" w:hAnsi="IRNazanin" w:eastAsia="IRNazanin"/>
          <w:color w:val="111111"/>
          <w:sz w:val="28"/>
          <w:sz w:val="28"/>
          <w:szCs w:val="28"/>
          <w:rtl w:val="true"/>
          <w:lang w:bidi="fa-IR"/>
        </w:rPr>
        <w:t>لایغشاهم نوم العیون و لا سهو العقول و لافترة الأبدان و لاغفلة النسیان</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لایسأمون من تقدیسک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ـ کفرح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بالسکون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بالتحریک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ضجر و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نفی السأم عنهم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لَهُ بِاللَّیلَ وَ النَّهَارِ وَ هُم لاَیَسأَمُونَ</w:t>
      </w:r>
      <w:r>
        <w:rPr>
          <w:rFonts w:eastAsia="Amiri" w:cs="Amiri" w:ascii="Amiri" w:hAnsi="Amiri"/>
          <w:color w:val="111111"/>
          <w:sz w:val="28"/>
          <w:szCs w:val="28"/>
          <w:rtl w:val="true"/>
          <w:lang w:bidi="ar-SA"/>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کان السأم و الملال منفیّاً عنهم، لأنّه عبارةٌ عن إعراض النفس عن الشیء بسبب کلال بعض القوی الطبیعیّة عن أفعالها، و ذلک غیر متصوّرٍ فی </w:t>
      </w:r>
    </w:p>
    <w:p>
      <w:pPr>
        <w:pStyle w:val="BookText"/>
        <w:rPr/>
      </w:pP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اللّه ـ تعالی ـ و تبعیده ـ اعتقاداً و قولاً و عملاً ـ عمّا لایلیق بجناب قدسه؛ أو تطهیره،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الشیء من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فالتسبیح بمعنی التنزیه و التقدیس، و همایرجعان إلی معنیً واحدٍ هو تبعید اللّه عن السوء ـ ذاتاً و صفاتاً و أفعالاً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Style w:val="FootnoteAnchor"/>
          <w:rtl w:val="true"/>
        </w:rPr>
        <w:footnoteReference w:id="4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التسبیح والتقدیس فرقٌ، و هو انّ التسبیح هو التنزیه عن الشریک و العجز و النقص، و التقدیس هو التنزیه عمّا ذکر و عن التعلّق بالجسم و قبول الإنفعال و شوائب الإمکان؛ فالتقدیس أعمّ ـ إذ کلّ مقدّسٍ مسبّحٌ من غیر عکسٍ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الإبعاد من الذهاب فی الأرض أکثر من الإبعاد من الذهاب فی الماء، فالملائکة المقرّبون ـ الّذین هم أرواحٌ مجرّدةٌ ـ بتجرّدهم و امتناع تعلّقهم و عدم احتجابهم عن نور ربّهم و قهرهم لما تحتهم بإفاضة النور علیهم و تأثیرهم فی غیرهم و کون کلّ کمالاتهم بالفعل، مسبّحون مقدّسون و غیرهم من الملائکة السماویّة و الأرضیّة ببساطة ذواتهم و خواصّ أفعالهم و کمالاتهم مسبّحون؛ بل کلّ شیءٍ مسبّحٌ و لیس بمقدّسٍ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و لایعکس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لحملة العرش</w:t>
      </w:r>
      <w:r>
        <w:rPr>
          <w:rStyle w:val="FootnoteAnchor"/>
          <w:rtl w:val="true"/>
        </w:rPr>
        <w:footnoteReference w:id="467"/>
      </w:r>
      <w:r>
        <w:rPr>
          <w:rFonts w:ascii="Amiri" w:hAnsi="Amiri" w:eastAsia="Amiri" w:cs="Amiri"/>
          <w:color w:val="111111"/>
          <w:sz w:val="28"/>
          <w:sz w:val="28"/>
          <w:szCs w:val="28"/>
          <w:rtl w:val="true"/>
          <w:lang w:bidi="ar-SA"/>
        </w:rPr>
        <w:t>کلامٌ إلاّ أن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اللّه القویّ ملأت عظمته السماوات و الأرض</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یَسْتَحْسِرُونَ مِنْ عِبَادَتِکَ، وَ لاَ یُوءْثِرُونَ التَّقْصِیرَ عَلَی الْجِدِّ فِی أَمْرِکَ، وَ لاَ یَغْفُلُونَ عَنِ الْوَلَهِ إِلَیْکَ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لایستحسرون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لایتعبون و لایعیون،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 حسورا ـ کضرب ـ أی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 البعیر یحسر 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أعیا، و استحسر و 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لاَیَستَکبِرُونَ عَن عِبَادَتِهِ وَ لاَیَستَحْسِرُونَ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ـ بالمدّ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الجیم و فتحها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و النصیب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الألف و اللام عوضٌ عن المضاف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نصیبهم فی الأمر الّذی أمرتهم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التقصیر یؤیّد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التفطّن للشیء و غیبته عن البال، و قد استعمل فیمن ترکه إهمالاً و إعراضاً ـ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فِی غَفْلَةٍ مُعْرِضُونَ</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الحنین إلیه،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ولهتْ الأمّ إلی ولدها ولهً و تولّهً ـ من بابی وعد و تعب ـ وَلَهاً 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حنّت إلیه</w:t>
      </w:r>
      <w:r>
        <w:rPr>
          <w:rStyle w:val="FootnoteAnchor"/>
          <w:rtl w:val="true"/>
        </w:rPr>
        <w:footnoteReference w:id="47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العقل</w:t>
      </w:r>
      <w:r>
        <w:rPr>
          <w:rFonts w:eastAsia="IRNazanin" w:cs="IRNazanin"/>
          <w:color w:val="111111"/>
          <w:sz w:val="28"/>
          <w:szCs w:val="28"/>
          <w:rtl w:val="true"/>
          <w:lang w:bidi="fa-IR"/>
        </w:rPr>
        <w:t>»</w:t>
      </w:r>
      <w:r>
        <w:rPr>
          <w:rStyle w:val="FootnoteAnchor"/>
          <w:rtl w:val="true"/>
        </w:rPr>
        <w:footnoteReference w:id="47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فاسدٌ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یتعدّی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علیه</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لایغفلون عن محبّته الشدیدة و العشق له ـ تعالی ـ الّتی ینشأ منها التحیّر و الوله؛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زدنی فیک تحیّراً</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لایؤثرون التقصیر علی الجدّ فی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أن الملائکة قادرون علی التقصیر لکنّهم لایؤثرونه ـ اختیارا للجدّ علیه و تفادیاً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محلّ خلافٌ؛ </w:t>
      </w:r>
    </w:p>
    <w:p>
      <w:pPr>
        <w:pStyle w:val="BookText"/>
        <w:rPr/>
      </w:pPr>
      <w:r>
        <w:rPr>
          <w:rFonts w:ascii="IRNazanin" w:hAnsi="IRNazanin" w:eastAsia="IRNazanin"/>
          <w:color w:val="111111"/>
          <w:sz w:val="28"/>
          <w:sz w:val="28"/>
          <w:szCs w:val="28"/>
          <w:rtl w:val="true"/>
          <w:lang w:bidi="fa-IR"/>
        </w:rPr>
        <w:t>فذهب الفلاسفة و أهل الجبر إلی أنّهم خیرٌ محضٌ، و أنّهم مطبوعون علی الطاعات لاقدرة لهم علی الشرور و المعاصی؛</w:t>
      </w:r>
    </w:p>
    <w:p>
      <w:pPr>
        <w:pStyle w:val="BookText"/>
        <w:rPr/>
      </w:pPr>
      <w:r>
        <w:rPr>
          <w:rFonts w:ascii="Amiri" w:hAnsi="Amiri" w:eastAsia="Amiri" w:cs="Amiri"/>
          <w:color w:val="111111"/>
          <w:sz w:val="28"/>
          <w:sz w:val="28"/>
          <w:szCs w:val="28"/>
          <w:rtl w:val="true"/>
          <w:lang w:bidi="ar-SA"/>
        </w:rPr>
        <w:t xml:space="preserve">و ذهبت المعتزلة و جمهور الإمامیّة إلی أنّ لهم قدرةً علی الأمرین، بدلیل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یَقُلً مِنهُم إِنِّی إلآهٌ مِن دُونِهِ فَذَلِکَ نُجْزِیهِ جَهَنَّمَ</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و هذا یقتضی کونهم مزجورین؛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لاَیَستَکبِرُونَ عَن عِبَادَتِهِ</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و المدح بترک الإستکبار إنّما یحسن لو کان قادراً علی الإستکبار، و لولا ذلک لما استحقّوا ثواباً علی طاعتهم</w:t>
      </w:r>
      <w:r>
        <w:rPr>
          <w:rStyle w:val="FootnoteAnchor"/>
          <w:rtl w:val="true"/>
        </w:rPr>
        <w:footnoteReference w:id="477"/>
      </w:r>
      <w:r>
        <w:rPr>
          <w:rFonts w:ascii="IRNazanin" w:hAnsi="IRNazanin" w:eastAsia="IRNazanin"/>
          <w:color w:val="111111"/>
          <w:sz w:val="28"/>
          <w:sz w:val="28"/>
          <w:szCs w:val="28"/>
          <w:rtl w:val="true"/>
          <w:lang w:bidi="fa-IR"/>
        </w:rPr>
        <w:t>، إذ لو کانوا مطبوعین علی الطاعات لم‌یکن علیهم مشقّةٌ فی التکلیف فلم یستحقّوا ثواباً، و التکلیف انّما یحسن فی کلّ مکلّفٍ تعریضاً للثواب؛ فلابدّ أن یکون لهم شهواتٌ فیما حظر علیهم و نفارٌ عمّا أوجب علیهم حتّی تحصل فائدة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إنّما یصحّ علی القول بجسمیّتهم، و أمّا علی القول بتجرّدهم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مکلّفون و لکن لا بهذا التکلیف حتّی یکون لهم شهواتٌ کما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تحصل فائدة التکیف</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فائدة هذا التکلیف، و لیس کلّ تکلیفٍ فائدته هذا؛ مع أنّ صدور المعصیة عنهم قبیحٌ لایصحّ نسبتها إلیهم بدلیل العقل و النقل؛</w:t>
      </w:r>
    </w:p>
    <w:p>
      <w:pPr>
        <w:pStyle w:val="BookText"/>
        <w:rPr/>
      </w:pPr>
      <w:r>
        <w:rPr>
          <w:rFonts w:ascii="IRNazanin" w:hAnsi="IRNazanin" w:eastAsia="IRNazanin"/>
          <w:color w:val="111111"/>
          <w:sz w:val="28"/>
          <w:sz w:val="28"/>
          <w:szCs w:val="28"/>
          <w:rtl w:val="true"/>
          <w:lang w:bidi="fa-IR"/>
        </w:rPr>
        <w:t>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المعصیة تابعةٌ للأغراض و الدواعی، و ذلک إنّما یتصوّر فی شأن ما یتقوّم ذاته و وجوده من ترکیب قوی و طبائع متضادّةٍ، و الملائکة ـ سیّما العلّیّون ـ متنزّهون عن ذلک ـ لتجرّدهم عن المادّة و المادّیّات ـ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w:t>
      </w:r>
    </w:p>
    <w:p>
      <w:pPr>
        <w:pStyle w:val="BookText"/>
        <w:rPr/>
      </w:pPr>
      <w:r>
        <w:rPr>
          <w:rFonts w:ascii="Amiri" w:hAnsi="Amiri" w:eastAsia="Amiri" w:cs="Amiri"/>
          <w:color w:val="111111"/>
          <w:sz w:val="28"/>
          <w:sz w:val="28"/>
          <w:szCs w:val="28"/>
          <w:rtl w:val="true"/>
          <w:lang w:bidi="ar-SA"/>
        </w:rPr>
        <w:t>لاَیَسبِقُونَهُ بِالقَولِ وَ هُمْ بِأَمرِهِ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خوفهم عن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المعصومین عن اللّه خوف القربة و خشیة العظمة و النعمة، لاخوف العذاب و النقمة؛ و ذلک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یَخَافُونَ رَبَّهُم مِن فَوقِهِم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خَشیَةِ رَبِّهِم مُشفِقُونَ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خلقة الملائکة یخالف خلقة البشر، و کذا فی الفعل و الأثر؛ و ما من واحدٍ منهم إلاّ و هو وحدانیّ الصفة لیس فیه ترکیبٌ ألبتّة، فلایکون لکلّ واحدٍ منهم إلاّ فعلٌ واحدٌ، و إلیه الاشارة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لم‌یکن بینهم تناقشٌ و تقابلٌ، بل مثال الملائکة فی تعیین مرتبة کلٍّ منهم و فعله مثال الحواسّ الخمس، فانّ البصر لایزاحم السمع و لا السمع یزاحم البصر فی الإدراک، و هکذا البواقی؛ فهم وحدانیّوا الذات و وحدانیّوا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الملائکة مجبولون علی الطاعة معصومون عن المعصیة، فالراکع منهم راکعٌ أبدا و الساجد ساجدٌ أبدا و القائم قائمٌ أبدا لا اختلاف فی أفعالهم و لا فتور و لا عیاء و لا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طاعتهم للّه بوجهٍ یشبه طاعة أطرافک ـ بل حواسّک ـ لک، فانّک مهما جزمت الإرادة بفتح الأجفان لم‌یکن للجفن الصحیح تردّدٌ و اختلافٌ فی طاعتک مرّةً و فی معصیتک أخری، بل ینفتح و ینطبق بمحض إشارتک، إلاّ أنّ الجفن لاعلم له بمایصدر منه من الحرکة و الملائکة العلویّة أحیاءٌ عالمون بما یفعلون؛ و کذا سائر الملائکة علی قدر قربهم و اتّصالهم بتلک العلویّة ـ کاتّصال الحسّ بالخیال و الخیال بالعقل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الحیوان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مبدء تحریکات الحیوان إرادةٌ منبعثةٌ حسب دواعٍ و قوی مختلفةٍ ـ لترکّبه من الأخلاط و العناصر المختلفة ـ ، و تحریکات غیر الحیوان منبعثةٌ عن إرادةٍ واحدةٍ غیر مختلفةٍ ـ لبساطته ـ ؛ فتدبّر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إِسْرَافِیلُ صَاحِبُ الصُّورِ، الشَّاخِصُ الَّذِی یَنْتَظِرُ مِنْکَ الإِذْنَ، وَ حُلُولَ الأَمْرِ، فَیُنَبِّهُ بِالنَّفْخَةِ صَرْعَی رَهَائِنِ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و هو اسمٌ أعجمیٌّ مرکّبٌ مضافٌ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اسم اللّه ـ تعالی ـ بالعبرانیّة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رباعیٌّ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الهمزة أصلیّةٌ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ابن‌جریر ـ من العامّة ـ عن علیّ بن الحسین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شیءٍ رجع إلی إیل، فهو عبداللّه ـ عزّ و جلّ ـ </w:t>
      </w:r>
      <w:r>
        <w:rPr>
          <w:rFonts w:eastAsia="Amiri" w:cs="Amiri" w:ascii="Amiri" w:hAnsi="Amiri"/>
          <w:color w:val="111111"/>
          <w:sz w:val="28"/>
          <w:szCs w:val="28"/>
          <w:rtl w:val="true"/>
          <w:lang w:bidi="ar-SA"/>
        </w:rPr>
        <w:t>»</w:t>
      </w:r>
      <w:r>
        <w:rPr>
          <w:rStyle w:val="FootnoteAnchor"/>
          <w:rtl w:val="true"/>
        </w:rPr>
        <w:footnoteReference w:id="484"/>
      </w:r>
      <w:r>
        <w:rPr>
          <w:rStyle w:val="FootnoteAnchor"/>
          <w:rtl w:val="true"/>
        </w:rPr>
        <w:footnoteReference w:id="485"/>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یقال فی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إسرافین ـ بالنون ـ ،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جبرین و إسماعین و إسرائین</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أفرده بالذکر ـ مع أنّه من جملة حملة العرش ـ لإظهار فضله، لما روی عن ابن‌مسعود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أقرب الخلق من اللّه إسرافیل</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و عن الهزلیّ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أقرب إلی اللّه من إسرافیل، و بینه و بین اللّه سبعة حجبٍ</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له؛ و یحتمل البیان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المتعارف انّهم ینفخون فی القرن شبّه ما ینفخ فیه لإحیاء الموتی علی القرن الّذی یُنفخ فیه، ثمّ استعیر اللفظ الثانی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قرنٌ من نورٍ یلتقمه إسرافیل</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فیه ثقَباً بعدد الأرواح</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بعد صفةٍ؛ أو صفةٌ للمصوِّر،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کمنع ـ شخوصاً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أو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 عینه لایطرف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عُدّی بالباء،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ببصره فهو شاخصٌ؛ 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جعل الصور فی فمه من حین خلقه اللّه إلی یوم القیامة شاخصٌ ببصره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أذنت له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له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الإذن،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نزوله ؛ أو إنتهاء أجله، من حلّ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أجله و وجب أداؤه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الإیقاظ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بفمه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منه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صریع بمعنی مصروع ـ کقتلی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قتیل ـ ، و هو من الصرع بمعنی الطرح علی الأرض؛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صرعوا و سقطوا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الصاد، علی وزن سکاری ـ کما فی نسخة الشهید ـ رحمه اللّه ـ</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رهینة، و هو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للمبالغة ـ کالشتیمة و الشتم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الشیء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 دام؛ و کلّ ما احتبس به شیءٌ فهو رهینه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الرهائن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رهین؛ قال أبوحیّان فی الإرتشاف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رهین و رهینة، قالوا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المضبوط فی النسخ إمّا بفتح النون، أو بکسرها؛ و الأوّل مبنیٌّ علی کونها صفةً للـ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ـصرعی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حالاً أو بدلاً عنها، و الثانی مبنیٌّ علی کونها مضافاً إلیه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ـصرعی</w:t>
      </w:r>
      <w:r>
        <w:rPr>
          <w:rFonts w:eastAsia="IRNazanin" w:cs="IRNazanin"/>
          <w:color w:val="111111"/>
          <w:sz w:val="28"/>
          <w:szCs w:val="28"/>
          <w:rtl w:val="true"/>
          <w:lang w:bidi="fa-IR"/>
        </w:rPr>
        <w:t>»&gt;.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إضافة</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معنویّةٌ، أو لفظیّةٌ؛ و علی الأوّل فإمّا أن 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 اللام،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رهائن فی القبور بازاء أعمالهم؛ فالأعمال بمنزلة المال المرهون </w:t>
      </w:r>
    </w:p>
    <w:p>
      <w:pPr>
        <w:pStyle w:val="BookText"/>
        <w:rPr/>
      </w:pPr>
      <w:r>
        <w:rPr>
          <w:rFonts w:ascii="Amiri" w:hAnsi="Amiri" w:eastAsia="Amiri" w:cs="Amiri"/>
          <w:color w:val="111111"/>
          <w:sz w:val="28"/>
          <w:sz w:val="28"/>
          <w:szCs w:val="28"/>
          <w:rtl w:val="true"/>
          <w:lang w:bidi="ar-SA"/>
        </w:rPr>
        <w:t xml:space="preserve">علیه، و بعد وزن الأعمال إن رجّحت حسناتهم فقد فکّوا أبدانهم من الرهانة، و إن رجّحت سیّئاتهم فقد مضی الرهن بما فیه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ـ ؛ و علی الثانی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رهائن للقبور،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رهنهم، فهم فی قید رهانته حتّی یخرجوا منها بفعل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کانت الإضافة لفظیّةً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المرهونین ـ من قبیل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مرهونة زیدٍ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السیّد السند الداماد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صرعی مضافة إلی رهائن المضافة إلی القبور</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و لعلّه کان فی نسخته جرّ رهائن ـ کما فی نسخة ابن أشناس البزاز ـ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النفخ مرّتان بنصّ القرآن، حیث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فَصَعِقَ مَن فِی السَّمَاوَاتِ وَ الأَرضِ إِلاَّ 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صعق مَن فی السماوات مِن القوی الروحانیّة و مَن فی الأرض مِن القوی النفسانیّة و الطبیعیّة إلاّ من شاء اللّه من الحقیقة الروحانیّة و اللطیفة الإنسانیّة الّتی لاتموت؛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فِیهِ أُخرَی فَإِذَا هُم قِیَامٌ یَنظُرُونَ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 بنصّ أهل بیت العصمة و الإیقان،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روی علیّ بن ابراهیم عن علیّ بن الحسین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النفختین کم بینهما؟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سنة ـ ؛</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ـ یابن رسول اللّه ـ کیف ینفخ فیه؟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النفخة الأولی فانّ اللّه ـ جلّ جلاله ـ یأمر إسرافیل فیهبط إلی الدنیا و معه الصور ـ و للصور رأسٌ واحدٌ و طرفان، و بین طرف کلّ رأسٍ منهما ما بین السماء إلی</w:t>
      </w:r>
      <w:r>
        <w:rPr>
          <w:rStyle w:val="FootnoteAnchor"/>
          <w:rtl w:val="true"/>
        </w:rPr>
        <w:footnoteReference w:id="498"/>
      </w:r>
      <w:r>
        <w:rPr>
          <w:rFonts w:ascii="IRNazanin" w:hAnsi="IRNazanin" w:eastAsia="IRNazanin"/>
          <w:color w:val="111111"/>
          <w:sz w:val="28"/>
          <w:sz w:val="28"/>
          <w:szCs w:val="28"/>
          <w:rtl w:val="true"/>
          <w:lang w:bidi="fa-IR"/>
        </w:rPr>
        <w:t>الأرض ـ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رأت الملائکة إسرافیل و قد هبط إلی الدنیا و معه الصور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اللّه ـ تعالی ـ فی موت أهل الأرض و فی موت أهل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فیهبط إسرافیل ـ علیه </w:t>
      </w:r>
    </w:p>
    <w:p>
      <w:pPr>
        <w:pStyle w:val="BookText"/>
        <w:rPr/>
      </w:pPr>
      <w:r>
        <w:rPr>
          <w:rFonts w:ascii="IRNazanin" w:hAnsi="IRNazanin" w:eastAsia="IRNazanin"/>
          <w:color w:val="111111"/>
          <w:sz w:val="28"/>
          <w:sz w:val="28"/>
          <w:szCs w:val="28"/>
          <w:rtl w:val="true"/>
          <w:lang w:bidi="fa-IR"/>
        </w:rPr>
        <w:t>السلام ـ بحضرة بیت المقدّس و یستقبل الکعبة، فاذا رآه</w:t>
      </w:r>
      <w:r>
        <w:rPr>
          <w:rStyle w:val="FootnoteAnchor"/>
          <w:rtl w:val="true"/>
        </w:rPr>
        <w:footnoteReference w:id="499"/>
      </w:r>
      <w:r>
        <w:rPr>
          <w:rFonts w:ascii="IRNazanin" w:hAnsi="IRNazanin" w:eastAsia="IRNazanin"/>
          <w:color w:val="111111"/>
          <w:sz w:val="28"/>
          <w:sz w:val="28"/>
          <w:szCs w:val="28"/>
          <w:rtl w:val="true"/>
          <w:lang w:bidi="fa-IR"/>
        </w:rPr>
        <w:t>أهل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500"/>
      </w:r>
      <w:r>
        <w:rPr>
          <w:rFonts w:ascii="IRNazanin" w:hAnsi="IRNazanin" w:eastAsia="IRNazanin"/>
          <w:color w:val="111111"/>
          <w:sz w:val="28"/>
          <w:sz w:val="28"/>
          <w:szCs w:val="28"/>
          <w:rtl w:val="true"/>
          <w:lang w:bidi="fa-IR"/>
        </w:rPr>
        <w:t>أذن اللّه ـ تعالی ـ فی موت 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فینفخ فیه نفخةً فیخرج الصوت من الطرف الّذی یلی الأرض فلایبقی فی السماء</w:t>
      </w:r>
      <w:r>
        <w:rPr>
          <w:rStyle w:val="FootnoteAnchor"/>
          <w:rtl w:val="true"/>
        </w:rPr>
        <w:footnoteReference w:id="501"/>
      </w:r>
      <w:r>
        <w:rPr>
          <w:rFonts w:ascii="Amiri" w:hAnsi="Amiri" w:eastAsia="Amiri" w:cs="Amiri"/>
          <w:color w:val="111111"/>
          <w:sz w:val="28"/>
          <w:sz w:val="28"/>
          <w:szCs w:val="28"/>
          <w:rtl w:val="true"/>
          <w:lang w:bidi="ar-SA"/>
        </w:rPr>
        <w:t>ذو روحٍ إلاّ صعق و مات، و لا فی الأرض ذو روحٍ إلاّ صعق 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ـ تعالی ـ لإسرافیل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إسرافیل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فیموت إسرافیل؛ فیمکثون فی ذلک ما شاءاللّه ـ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یأمر اللّه ـ تعالی ـ السماوات فتمور و یأمر الجبال فتسیر، و هو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ـ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تبسط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تُبَدَّلُ الأَرضُ غَیرَ الأَرضِ</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لم‌یُکتسب علیها الذنوب بارزةً، لیس علیها جبالٌ و لانباتٌ کما دحّاها أوّل مرّةٍ، و یعید عرشه علی الماء کما کان أوّل مرّةٍ</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تبدّل بأرضٍ خبزةٍ بیضاء یأکل منها أهل المحشر حتّی یفرغوا من الحساب</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تبدّل بأرضٍ من فضّةٍ حارّةٍ أحرّ من الجمر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تبدّل بأرضٍ من نارٍ یمشون علیها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الجمع بحمل الأرض فی کلّ حدیثٍ علی قطعةٍ من قطعات تلک الأراضی؛ أو یکون اختلافه منزّلاً علی اختلاف الأشخاص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ینادی الجبّار ـ جلّ جلاله ـ بصوتٍ له جهوریٍّ یسمع أقطار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الجبّارون و أین الملاک؟ لمن الملک؟ فلایجیبه مجیبٌ، فعند ذلک یقول الجبّار ـ عزّ و جلّ ـ مجیباً لفنسه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 و أنا قهرت الخلائق کلّهم و أمتّهم انّی أنا اللّه لا إلآه إلاّ أنا وحدی، لاشریک لی و لا وزیر، و أنا خلقت خلقی و أمتّهم بمشیّتی و أنا أحییتهم بقدرتی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فنفخ الجبّار نفخةً فی الصور یخرج الصوت من أحد الطرفین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یلی السماوات ـ ، فلایبقی أحدٌ إلاّ حیّ و قام کما کان، و تعود حملة العرش، و تحضر الجنّة و النار، و تحشر الخلائق للحساب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علیّ بن الحسین ـ صلوات اللّه علیهما ـ یبکی عند ذلک بکاءً شدیداً</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ذکرت فلِمَ لم‌یقتصر ـ علیه السلام ـ علی ذکر النفحة الثانیة؟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من النفخة الأولی هی النفخة الثانیة و کانت کاللازم لها، إذ الحیاة فی نشأةٍ عالیةٍ یلزمها الموت عن نشأةٍ سافلةٍ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ـ علیه السلام ـ قصد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 کنایةٌ عن الحضرة البرزخیّة الّتی ینتقل إلیها الأرواح بعد الموت، فانّ القرن واسعٌ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لاشیء أوسع من الخیال ـ لحکمه علی کلّ شیءٍ و علی ما لیس بشیءٍ، فانّه یتصوّر العدم المحض ـ ، و لا أضیق منه ـ إذ لیس فی وسعه أن یتخیّل أمرا إلاّ بصورةٍ، و لم یسعه أن یجرّد المعانی عن الموادّ أصلاً، فتری العلم فی صورة لبنٍ و الشرع فی صورة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یری فی النوم و 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النور سبب الکشف و الظهور جعل اللّه هذا الخیال نوراً یدرک به تصویر کلّ شیءٍ، فنوره لایشبه الأنوار؛ و به یدرک التجلّیّات؛ و هو نور عین الخیال لانور عین الحسّ</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قبض اللّه الأرواح من هذه الأجسام الطبیعیّة ـ حیث کانت</w:t>
      </w:r>
      <w:r>
        <w:rPr>
          <w:rStyle w:val="FootnoteAnchor"/>
          <w:rtl w:val="true"/>
        </w:rPr>
        <w:footnoteReference w:id="509"/>
      </w:r>
      <w:r>
        <w:rPr>
          <w:rFonts w:ascii="IRNazanin" w:hAnsi="IRNazanin" w:eastAsia="IRNazanin"/>
          <w:color w:val="111111"/>
          <w:sz w:val="28"/>
          <w:sz w:val="28"/>
          <w:szCs w:val="28"/>
          <w:rtl w:val="true"/>
          <w:lang w:bidi="fa-IR"/>
        </w:rPr>
        <w:t>ـ أودعها صوراً جسدیّةً فی مجموع هذا القرن النوریّ، فجمیع ما یدرکه الإنسان بعد الموت فی البرزخ من الأمور إنّما یدرکه بعین الصورة الّتی هو فیها فی القرن</w:t>
      </w:r>
      <w:r>
        <w:rPr>
          <w:rStyle w:val="FootnoteAnchor"/>
          <w:rtl w:val="true"/>
        </w:rPr>
        <w:footnoteReference w:id="510"/>
      </w:r>
      <w:r>
        <w:rPr>
          <w:rFonts w:ascii="Amiri" w:hAnsi="Amiri" w:eastAsia="Amiri" w:cs="Amiri"/>
          <w:color w:val="111111"/>
          <w:sz w:val="28"/>
          <w:sz w:val="28"/>
          <w:szCs w:val="28"/>
          <w:rtl w:val="true"/>
          <w:lang w:bidi="ar-SA"/>
        </w:rPr>
        <w:t xml:space="preserve">ـ و هو ادراکٌ حقیقیٌّ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الصور هناک</w:t>
      </w:r>
      <w:r>
        <w:rPr>
          <w:rStyle w:val="FootnoteAnchor"/>
          <w:rtl w:val="true"/>
        </w:rPr>
        <w:footnoteReference w:id="511"/>
      </w:r>
      <w:r>
        <w:rPr>
          <w:rFonts w:ascii="Amiri" w:hAnsi="Amiri" w:eastAsia="Amiri" w:cs="Amiri"/>
          <w:color w:val="111111"/>
          <w:sz w:val="28"/>
          <w:sz w:val="28"/>
          <w:szCs w:val="28"/>
          <w:rtl w:val="true"/>
          <w:lang w:bidi="ar-SA"/>
        </w:rPr>
        <w:t>ما هی مقیّدةٌ</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منها ما هی مطلقةٌ ـ کأرواح الأنبیاء کلّهم و أرواح الشهداء ـ ؛</w:t>
      </w:r>
    </w:p>
    <w:p>
      <w:pPr>
        <w:pStyle w:val="BookText"/>
        <w:rPr/>
      </w:pPr>
      <w:r>
        <w:rPr>
          <w:rFonts w:ascii="IRNazanin" w:hAnsi="IRNazanin" w:eastAsia="IRNazanin"/>
          <w:color w:val="111111"/>
          <w:sz w:val="28"/>
          <w:sz w:val="28"/>
          <w:szCs w:val="28"/>
          <w:rtl w:val="true"/>
          <w:lang w:bidi="fa-IR"/>
        </w:rPr>
        <w:t>و منها مایکون لها نظرٌ إلی عالم الدنیا؛</w:t>
      </w:r>
    </w:p>
    <w:p>
      <w:pPr>
        <w:pStyle w:val="BookText"/>
        <w:rPr/>
      </w:pPr>
      <w:r>
        <w:rPr>
          <w:rFonts w:ascii="IRNazanin" w:hAnsi="IRNazanin" w:eastAsia="IRNazanin"/>
          <w:color w:val="111111"/>
          <w:sz w:val="28"/>
          <w:sz w:val="28"/>
          <w:szCs w:val="28"/>
          <w:rtl w:val="true"/>
          <w:lang w:bidi="fa-IR"/>
        </w:rPr>
        <w:t>و منها ما یتجلّی للنائم فی هذه الدار و</w:t>
      </w:r>
      <w:r>
        <w:rPr>
          <w:rStyle w:val="FootnoteAnchor"/>
          <w:rtl w:val="true"/>
        </w:rPr>
        <w:footnoteReference w:id="513"/>
      </w:r>
      <w:r>
        <w:rPr>
          <w:rFonts w:ascii="IRNazanin" w:hAnsi="IRNazanin" w:eastAsia="IRNazanin"/>
          <w:color w:val="111111"/>
          <w:sz w:val="28"/>
          <w:sz w:val="28"/>
          <w:szCs w:val="28"/>
          <w:rtl w:val="true"/>
          <w:lang w:bidi="fa-IR"/>
        </w:rPr>
        <w:t>فی حضرة الخیال ـ الّتی هی فیه ـ ، و هو الّذی تصدق رؤیاه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أعلاه الضیّق و أسفله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r>
        <w:rPr>
          <w:rStyle w:val="FootnoteAnchor"/>
          <w:rtl w:val="true"/>
        </w:rPr>
        <w:footnoteReference w:id="515"/>
      </w:r>
      <w:r>
        <w:rPr>
          <w:rFonts w:ascii="Amiri" w:hAnsi="Amiri" w:eastAsia="Amiri" w:cs="Amiri"/>
          <w:color w:val="111111"/>
          <w:sz w:val="28"/>
          <w:sz w:val="28"/>
          <w:szCs w:val="28"/>
          <w:rtl w:val="true"/>
          <w:lang w:bidi="ar-SA"/>
        </w:rPr>
        <w:t>خلقه اللّه، فانّه یتصوّر الحقّ فمَن دونه من العالم، و لاشکّ انّ الخلق یتّسع و یتکثّر بقدر ما یتنزّل إلی أن یصل إلی الأشخاص</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الذوات الخارجة من الوجود لاینعدم أعیانها بعد وجودها، و لکن یختلف علیها</w:t>
      </w:r>
      <w:r>
        <w:rPr>
          <w:rStyle w:val="FootnoteAnchor"/>
          <w:rtl w:val="true"/>
        </w:rPr>
        <w:footnoteReference w:id="517"/>
      </w:r>
      <w:r>
        <w:rPr>
          <w:rFonts w:ascii="IRNazanin" w:hAnsi="IRNazanin" w:eastAsia="IRNazanin"/>
          <w:color w:val="111111"/>
          <w:sz w:val="28"/>
          <w:sz w:val="28"/>
          <w:szCs w:val="28"/>
          <w:rtl w:val="true"/>
          <w:lang w:bidi="fa-IR"/>
        </w:rPr>
        <w:t>الصور بالإمتزاجات، و الإمتزاجات الّتی تعطی هذه الصور أعراضٌ تعرض لها بتقدیر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تهیّأت هذه الصور کانت کالحشیش المحرق، و هو الإستعداد لقبول الأرواح کاستعداد الحشیش بالناریّة الّتی فیه لقبول الإشتعال، و الصور البرزخیّة کالسرج مشتعلةٌ بالأرواح الّتی فیها، فینفخ إسرافیل نفخةً واحدةً فتمرّ تلک النفخة علی </w:t>
      </w:r>
    </w:p>
    <w:p>
      <w:pPr>
        <w:pStyle w:val="BookText"/>
        <w:rPr/>
      </w:pPr>
      <w:r>
        <w:rPr>
          <w:rFonts w:ascii="Amiri" w:hAnsi="Amiri" w:eastAsia="Amiri" w:cs="Amiri"/>
          <w:color w:val="111111"/>
          <w:sz w:val="28"/>
          <w:sz w:val="28"/>
          <w:szCs w:val="28"/>
          <w:rtl w:val="true"/>
          <w:lang w:bidi="ar-SA"/>
        </w:rPr>
        <w:t xml:space="preserve">تلک الصور البرزخیّة فتطفیها، و تمرّ النفخة الّتی تلیها ـ و هی الأخری ـ إلی الصور المستعدّة للإشتعال ـ و هی النشأة الأخری ـ فتشتعل بأرواحها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قِیَامٌ یَنظُرُونَ</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فتقوم تلک الصور أحیاءً ناطقةً بما ینطقها اللّه به، فمِن ناطقٍ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مِن ناطقٍ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 مِن ناطقٍ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أحیانا بعد ما أماتنا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النُّشُورُ</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ناطقٍ ینطق بحسب</w:t>
      </w:r>
      <w:r>
        <w:rPr>
          <w:rStyle w:val="FootnoteAnchor"/>
          <w:rtl w:val="true"/>
        </w:rPr>
        <w:footnoteReference w:id="521"/>
      </w:r>
      <w:r>
        <w:rPr>
          <w:rFonts w:ascii="IRNazanin" w:hAnsi="IRNazanin" w:eastAsia="IRNazanin"/>
          <w:color w:val="111111"/>
          <w:sz w:val="28"/>
          <w:sz w:val="28"/>
          <w:szCs w:val="28"/>
          <w:rtl w:val="true"/>
          <w:lang w:bidi="fa-IR"/>
        </w:rPr>
        <w:t>حاله فی البرزخ، و یتخیّل انّ الّذی کان فیه کان مناماً کما یخیّله المستیقظ و قد کان حین مات و انتقل إلی البرزخ کان المستیقظ هناک، و إن الحیاة الدنیا کانت له کالمنام، و فی الآخرة یعتقد فی أمر الدنیا و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منامٌ فی منامٍ، و انّ الیقظة الصحیحة هی الّتی هو علیها فی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 فی ذلک الحال</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الإنسان کان فی الدنیا فی منامٍ</w:t>
      </w:r>
      <w:r>
        <w:rPr>
          <w:rStyle w:val="FootnoteAnchor"/>
          <w:rtl w:val="true"/>
        </w:rPr>
        <w:footnoteReference w:id="523"/>
      </w:r>
      <w:r>
        <w:rPr>
          <w:rFonts w:ascii="IRNazanin" w:hAnsi="IRNazanin" w:eastAsia="IRNazanin"/>
          <w:color w:val="111111"/>
          <w:sz w:val="28"/>
          <w:sz w:val="28"/>
          <w:szCs w:val="28"/>
          <w:rtl w:val="true"/>
          <w:lang w:bidi="fa-IR"/>
        </w:rPr>
        <w:t>ثمّ انتقل بالموت إلی البرزخ، فکان فی ذلک بمنزلة من یری فی المنام انّه استیقظ فی</w:t>
      </w:r>
      <w:r>
        <w:rPr>
          <w:rStyle w:val="FootnoteAnchor"/>
          <w:rtl w:val="true"/>
        </w:rPr>
        <w:footnoteReference w:id="524"/>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الحیاة فی الأجسام بالعرض قام بها الموت و الفناء، فانّ حیاة الجسم الظاهر من آثار حیاة الروح ـ کنور الشمس الّذی فی الأرض</w:t>
      </w:r>
      <w:r>
        <w:rPr>
          <w:rStyle w:val="FootnoteAnchor"/>
          <w:rtl w:val="true"/>
        </w:rPr>
        <w:footnoteReference w:id="526"/>
      </w:r>
      <w:r>
        <w:rPr>
          <w:rFonts w:ascii="IRNazanin" w:hAnsi="IRNazanin" w:eastAsia="IRNazanin"/>
          <w:color w:val="111111"/>
          <w:sz w:val="28"/>
          <w:sz w:val="28"/>
          <w:szCs w:val="28"/>
          <w:rtl w:val="true"/>
          <w:lang w:bidi="fa-IR"/>
        </w:rPr>
        <w:t>، فاذا غابت</w:t>
      </w:r>
      <w:r>
        <w:rPr>
          <w:rStyle w:val="FootnoteAnchor"/>
          <w:rtl w:val="true"/>
        </w:rPr>
        <w:footnoteReference w:id="527"/>
      </w:r>
      <w:r>
        <w:rPr>
          <w:rFonts w:ascii="IRNazanin" w:hAnsi="IRNazanin" w:eastAsia="IRNazanin"/>
          <w:color w:val="111111"/>
          <w:sz w:val="28"/>
          <w:sz w:val="28"/>
          <w:szCs w:val="28"/>
          <w:rtl w:val="true"/>
          <w:lang w:bidi="fa-IR"/>
        </w:rPr>
        <w:t>الشمس تبعها نورها و بقیت الأرض مظلمةً ـ ؛ کذلک الروح إذا رحل عن الجسم إلی عالمه الّذی جاء منه تبعته الحیاة المنتشرة منه فی الجسم الحیّ و بقی الجسم فی صورة الجماد فی رأی العین،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فلانٌ</w:t>
      </w:r>
      <w:r>
        <w:rPr>
          <w:rStyle w:val="FootnoteAnchor"/>
          <w:rtl w:val="true"/>
        </w:rPr>
        <w:footnoteReference w:id="528"/>
      </w:r>
      <w:r>
        <w:rPr>
          <w:rFonts w:ascii="IRNazanin" w:hAnsi="IRNazanin" w:eastAsia="IRNazanin"/>
          <w:color w:val="111111"/>
          <w:sz w:val="28"/>
          <w:sz w:val="28"/>
          <w:szCs w:val="28"/>
          <w:rtl w:val="true"/>
          <w:lang w:bidi="fa-IR"/>
        </w:rPr>
        <w:t>حتّی البعث و النشور؛ فاذا حان وقت البعث و النشور</w:t>
      </w:r>
      <w:r>
        <w:rPr>
          <w:rStyle w:val="FootnoteAnchor"/>
          <w:rtl w:val="true"/>
        </w:rPr>
        <w:footnoteReference w:id="529"/>
      </w:r>
      <w:r>
        <w:rPr>
          <w:rFonts w:ascii="IRNazanin" w:hAnsi="IRNazanin" w:eastAsia="IRNazanin"/>
          <w:color w:val="111111"/>
          <w:sz w:val="28"/>
          <w:sz w:val="28"/>
          <w:szCs w:val="28"/>
          <w:rtl w:val="true"/>
          <w:lang w:bidi="fa-IR"/>
        </w:rPr>
        <w:t xml:space="preserve">یکون </w:t>
      </w:r>
    </w:p>
    <w:p>
      <w:pPr>
        <w:pStyle w:val="BookText"/>
        <w:rPr/>
      </w:pPr>
      <w:r>
        <w:rPr>
          <w:rFonts w:ascii="IRNazanin" w:hAnsi="IRNazanin" w:eastAsia="IRNazanin"/>
          <w:color w:val="111111"/>
          <w:sz w:val="28"/>
          <w:sz w:val="28"/>
          <w:szCs w:val="28"/>
          <w:rtl w:val="true"/>
          <w:lang w:bidi="fa-IR"/>
        </w:rPr>
        <w:t>من الروح تجلٍّ للجسم بطریق العشق، فتلتئم أجزاؤه و تترکّب أعظاؤه بحیاةٍ لطیفةٍ جدّاً تحرّک الأعضاء نحو التألیف</w:t>
      </w:r>
      <w:r>
        <w:rPr>
          <w:rStyle w:val="FootnoteAnchor"/>
          <w:rtl w:val="true"/>
        </w:rPr>
        <w:footnoteReference w:id="530"/>
      </w:r>
      <w:r>
        <w:rPr>
          <w:rFonts w:ascii="IRNazanin" w:hAnsi="IRNazanin" w:eastAsia="IRNazanin"/>
          <w:color w:val="111111"/>
          <w:sz w:val="28"/>
          <w:sz w:val="28"/>
          <w:szCs w:val="28"/>
          <w:rtl w:val="true"/>
          <w:lang w:bidi="fa-IR"/>
        </w:rPr>
        <w:t>الّذی اکتسبه من التفات الروح، فإذا استوت البنیة و قامت النشأة الترابیّة تجلّی</w:t>
      </w:r>
      <w:r>
        <w:rPr>
          <w:rStyle w:val="FootnoteAnchor"/>
          <w:rtl w:val="true"/>
        </w:rPr>
        <w:footnoteReference w:id="531"/>
      </w:r>
      <w:r>
        <w:rPr>
          <w:rFonts w:ascii="Amiri" w:hAnsi="Amiri" w:eastAsia="Amiri" w:cs="Amiri"/>
          <w:color w:val="111111"/>
          <w:sz w:val="28"/>
          <w:sz w:val="28"/>
          <w:szCs w:val="28"/>
          <w:rtl w:val="true"/>
          <w:lang w:bidi="ar-SA"/>
        </w:rPr>
        <w:t>الروح بالنفخة</w:t>
      </w:r>
      <w:r>
        <w:rPr>
          <w:rStyle w:val="FootnoteAnchor"/>
          <w:rtl w:val="true"/>
        </w:rPr>
        <w:footnoteReference w:id="532"/>
      </w:r>
      <w:r>
        <w:rPr>
          <w:rFonts w:ascii="IRNazanin" w:hAnsi="IRNazanin" w:eastAsia="IRNazanin"/>
          <w:color w:val="111111"/>
          <w:sz w:val="28"/>
          <w:sz w:val="28"/>
          <w:szCs w:val="28"/>
          <w:rtl w:val="true"/>
          <w:lang w:bidi="fa-IR"/>
        </w:rPr>
        <w:t>الإسرافیلیّة</w:t>
      </w:r>
      <w:r>
        <w:rPr>
          <w:rStyle w:val="FootnoteAnchor"/>
          <w:rtl w:val="true"/>
        </w:rPr>
        <w:footnoteReference w:id="533"/>
      </w:r>
      <w:r>
        <w:rPr>
          <w:rFonts w:ascii="IRNazanin" w:hAnsi="IRNazanin" w:eastAsia="IRNazanin"/>
          <w:color w:val="111111"/>
          <w:sz w:val="28"/>
          <w:sz w:val="28"/>
          <w:szCs w:val="28"/>
          <w:rtl w:val="true"/>
          <w:lang w:bidi="fa-IR"/>
        </w:rPr>
        <w:t>فتسری الحیاة فی أعضائه و یقوم</w:t>
      </w:r>
      <w:r>
        <w:rPr>
          <w:rStyle w:val="FootnoteAnchor"/>
          <w:rtl w:val="true"/>
        </w:rPr>
        <w:footnoteReference w:id="534"/>
      </w:r>
      <w:r>
        <w:rPr>
          <w:rFonts w:ascii="Amiri" w:hAnsi="Amiri" w:eastAsia="Amiri" w:cs="Amiri"/>
          <w:color w:val="111111"/>
          <w:sz w:val="28"/>
          <w:sz w:val="28"/>
          <w:szCs w:val="28"/>
          <w:rtl w:val="true"/>
          <w:lang w:bidi="ar-SA"/>
        </w:rPr>
        <w:t>شخصاً سویّاً کما کان أوّل مرّةٍ</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هُمْ قِیَامٌ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النفخة من قبل الحقّ و إن کانت واحدةً ـ لإحاطته بجمیع ما سواه ـ لکنّها بالنسبة إلی الخلائق نفخاتٌ متعدّدةٌ حسب تعدّد الأشخاص، کما انّ الأزمنة و الأوقات المتمادیة هنا انّما هی ساعةٌ واحدةٌ بالقیاس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إلاّ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خَلْقُکُمْ وَ لاَبَعْثُکُمْ إِلاَّ کَنَفْسٍ وَاحِدَةٍ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مِیکَائِیلُ</w:t>
      </w:r>
      <w:r>
        <w:rPr>
          <w:rStyle w:val="FootnoteAnchor"/>
          <w:rtl w:val="true"/>
        </w:rPr>
        <w:footnoteReference w:id="540"/>
      </w:r>
      <w:r>
        <w:rPr>
          <w:rFonts w:ascii="Amiri" w:hAnsi="Amiri" w:eastAsia="Amiri" w:cs="Amiri"/>
          <w:color w:val="111111"/>
          <w:sz w:val="28"/>
          <w:sz w:val="28"/>
          <w:szCs w:val="28"/>
          <w:rtl w:val="true"/>
          <w:lang w:bidi="ar-SA"/>
        </w:rPr>
        <w:t>ذُو الْجَاهِ عِنْدَکَ، وَ الْمَکَانِ الرَّفِیعِ مِنْ طَاعَتِکَ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الکیل مطلقاً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 المیاه أو کیل الأرزاق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فیه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ـ کمیکاعیل ـ ، و میکال ـ کمیعاد ـ ، و میکائل ـ کمیکاعل ـ ، و میکئل ـ کمیکعل ـ ، و میکئیل ـ کمیکعیل ـ ، و بابدال اللام 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میکائین ـ کاسرائین</w:t>
      </w:r>
      <w:r>
        <w:rPr>
          <w:rStyle w:val="FootnoteAnchor"/>
          <w:rtl w:val="true"/>
        </w:rPr>
        <w:footnoteReference w:id="54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انّه موکّلٌ </w:t>
      </w:r>
    </w:p>
    <w:p>
      <w:pPr>
        <w:pStyle w:val="BookText"/>
        <w:rPr/>
      </w:pPr>
      <w:r>
        <w:rPr>
          <w:rFonts w:ascii="IRNazanin" w:hAnsi="IRNazanin" w:eastAsia="IRNazanin"/>
          <w:color w:val="111111"/>
          <w:sz w:val="28"/>
          <w:sz w:val="28"/>
          <w:szCs w:val="28"/>
          <w:rtl w:val="true"/>
          <w:lang w:bidi="fa-IR"/>
        </w:rPr>
        <w:t>بأرزاق الأجساد</w:t>
      </w:r>
      <w:r>
        <w:rPr>
          <w:rStyle w:val="FootnoteAnchor"/>
          <w:rtl w:val="true"/>
        </w:rPr>
        <w:footnoteReference w:id="542"/>
      </w:r>
      <w:r>
        <w:rPr>
          <w:rFonts w:ascii="IRNazanin" w:hAnsi="IRNazanin" w:eastAsia="IRNazanin"/>
          <w:color w:val="111111"/>
          <w:sz w:val="28"/>
          <w:sz w:val="28"/>
          <w:szCs w:val="28"/>
          <w:rtl w:val="true"/>
          <w:lang w:bidi="fa-IR"/>
        </w:rPr>
        <w:t>و الحکمة و المعرفة للنفوس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أعوانٌ موکّلون علی جمیع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ذو جاهٍ،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حرمةٍ؛ و هو مقلوبٌ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الرجل ـ بالضمّ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وجیهاً ذاجاهٍ و قدرٍ،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لعلیٍّ ـ علیه السلام ـ وجهٌ من الناس حیاة فاطمة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مفعولٍ من رفعه ـ کمنعه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وضعه ؛أو بمعنی فاعلٍ من رفع ـ ککرم ـ رِفعةً ـ بالکسر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علا قدره، فهو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الإنقیاد، 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الأمر؛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موافقة الإرادة</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جِبْرِیلُ الأَمِینُ عَلَی وَحْیِکَ، الْمُطَاعُ فِی أَهْلِ سَمَاوَاتِکَ، الْمَکِینُ لَدَیْکَ، الْمُقَرَّبُ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أوّل الدعاء إلی هنا أشار ـ علیه السلام ـ إلی الملائکة المقرّبین الواقعة فی سلسلة العقول المفارقة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سلسبیل، و بکسر الجیم و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جریر من طریق عکرمة عن ابن‌عبّاسٍ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و کلّ اسمٍ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عبد اللّه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عن عبداللّه بن الحارث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بالعبرانیّة</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جبرئیل فی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تحقیقه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المکانة و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منزلةٍ و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عندیّة إکرامٍ و تشریفٍ، لاقربٍ و عندیّةٍ مکانیّان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تقدیم میکائیل فی الذکر دلالةٌ علی أنّه أفضل من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یعارضه تقدیم اللّه ـ تعالی ـ جبرئیل فی الذکر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لِلَّهِ وَ مَلاَئِکَتِهِ وَ جِبرِیلَ وَ مِیکَالَ فَإِنَّ اللَّهَ عَدُوٌّ لِلکَافِرِینَ</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فی ذلک متعارضةٌ، و إن کان الجمع بینها ممکناً بحملها علی الحیثیّة ـ کما لایخفی علی ذوی البصیرة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الرُّوحُ الَّذِی هُوَ عَلَی مَلاَئِکَةِ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الَّذِی هُوَ مِنْ أَمْرِکَ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 لغةً و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هنا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إمّا اسم ملَکٍ موکّلٍ علی ملائکة الحجب، أو صفةٌ له؛ علی أنّ الملائکة کلّها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 کونه صفةً ما روی عن الربیع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548"/>
      </w:r>
      <w:r>
        <w:rPr>
          <w:rFonts w:ascii="IRNazanin" w:hAnsi="IRNazanin" w:eastAsia="IRNazanin"/>
          <w:color w:val="111111"/>
          <w:sz w:val="28"/>
          <w:sz w:val="28"/>
          <w:szCs w:val="28"/>
          <w:rtl w:val="true"/>
          <w:lang w:bidi="fa-IR"/>
        </w:rPr>
        <w:t>الملک الموکّل</w:t>
      </w:r>
      <w:r>
        <w:rPr>
          <w:rStyle w:val="FootnoteAnchor"/>
          <w:rtl w:val="true"/>
        </w:rPr>
        <w:footnoteReference w:id="549"/>
      </w:r>
      <w:r>
        <w:rPr>
          <w:rFonts w:ascii="IRNazanin" w:hAnsi="IRNazanin" w:eastAsia="IRNazanin"/>
          <w:color w:val="111111"/>
          <w:sz w:val="28"/>
          <w:sz w:val="28"/>
          <w:szCs w:val="28"/>
          <w:rtl w:val="true"/>
          <w:lang w:bidi="fa-IR"/>
        </w:rPr>
        <w:t>بالحجب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میطاطروش</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حجاب، و هو الستر</w:t>
      </w:r>
      <w:r>
        <w:rPr>
          <w:rStyle w:val="FootnoteAnchor"/>
          <w:rtl w:val="true"/>
        </w:rPr>
        <w:footnoteReference w:id="55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روی الصدوق باسناده عن وهب</w:t>
      </w:r>
      <w:r>
        <w:rPr>
          <w:rStyle w:val="FootnoteAnchor"/>
          <w:rtl w:val="true"/>
        </w:rPr>
        <w:footnoteReference w:id="5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أمیرالمؤمنین ـ علیه السلام ـ عن الحجب؟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الحجب سبعةٌ غلظٌ کلّ حجابٍ منها مسیرة خمس مأة عامٍّ، و بین کلّ حجابٍ مسیرة خمس مأة عامٍّ؛ و الحجاب الثانی سبعون حجاباً بین کلّ حجابین مسیرة خمس مأة عامٍّ، و طوله خمس مأة</w:t>
      </w:r>
      <w:r>
        <w:rPr>
          <w:rStyle w:val="FootnoteAnchor"/>
          <w:rtl w:val="true"/>
        </w:rPr>
        <w:footnoteReference w:id="553"/>
      </w:r>
      <w:r>
        <w:rPr>
          <w:rFonts w:ascii="Amiri" w:hAnsi="Amiri" w:eastAsia="Amiri" w:cs="Amiri"/>
          <w:color w:val="111111"/>
          <w:sz w:val="28"/>
          <w:sz w:val="28"/>
          <w:szCs w:val="28"/>
          <w:rtl w:val="true"/>
          <w:lang w:bidi="ar-SA"/>
        </w:rPr>
        <w:t>عامٍّ حجبة کلّ حجابٍ منها سبعون ألف ملکٍ قوّة کلّ ملَکٍ منها قوّة الثقلین، منها ظلمةٌ، و منها نورٌ، و منها نارٌ، و منها دخّانٌ، و منها سحابٌ، و منها برقٌ، و منها رعدٌ، و منها ضوءٌ، و منها رملٌ، و منها جبلٌ، و منها عجاجٌ، و منها ماءٌ، و منها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حجبٌ مختلفةٌ غلظ کلّ حجابٍ مسیرة</w:t>
      </w:r>
      <w:r>
        <w:rPr>
          <w:rStyle w:val="FootnoteAnchor"/>
          <w:rtl w:val="true"/>
        </w:rPr>
        <w:footnoteReference w:id="554"/>
      </w:r>
      <w:r>
        <w:rPr>
          <w:rFonts w:ascii="Amiri" w:hAnsi="Amiri" w:eastAsia="Amiri" w:cs="Amiri"/>
          <w:color w:val="111111"/>
          <w:sz w:val="28"/>
          <w:sz w:val="28"/>
          <w:szCs w:val="28"/>
          <w:rtl w:val="true"/>
          <w:lang w:bidi="ar-SA"/>
        </w:rPr>
        <w:t>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سرادقات الجلال، و هی ستّون سرادقاً فی کلّ سرادقٍ سبعون ألف ملَکٍ بین کلّ سرادقٍ و سرادقٍ مسیرة خمس مأة عامٍّ؛ ثمّ سرادق الفخر</w:t>
      </w:r>
      <w:r>
        <w:rPr>
          <w:rStyle w:val="FootnoteAnchor"/>
          <w:rtl w:val="true"/>
        </w:rPr>
        <w:footnoteReference w:id="555"/>
      </w:r>
      <w:r>
        <w:rPr>
          <w:rFonts w:ascii="IRNazanin" w:hAnsi="IRNazanin" w:eastAsia="IRNazanin"/>
          <w:color w:val="111111"/>
          <w:sz w:val="28"/>
          <w:sz w:val="28"/>
          <w:szCs w:val="28"/>
          <w:rtl w:val="true"/>
          <w:lang w:bidi="fa-IR"/>
        </w:rPr>
        <w:t>ثمّ سرادق الکبریاء؛ ثمّ سرادق العظمة؛ ثمّ سرادق القدس؛ ثمّ سرادق الجبروت؛ ثمّ سرادق العزّ</w:t>
      </w:r>
      <w:r>
        <w:rPr>
          <w:rStyle w:val="FootnoteAnchor"/>
          <w:rtl w:val="true"/>
        </w:rPr>
        <w:footnoteReference w:id="556"/>
      </w:r>
      <w:r>
        <w:rPr>
          <w:rFonts w:ascii="Amiri" w:hAnsi="Amiri" w:eastAsia="Amiri" w:cs="Amiri"/>
          <w:color w:val="111111"/>
          <w:sz w:val="28"/>
          <w:sz w:val="28"/>
          <w:szCs w:val="28"/>
          <w:rtl w:val="true"/>
          <w:lang w:bidi="ar-SA"/>
        </w:rPr>
        <w:t>ثمّ</w:t>
      </w:r>
      <w:r>
        <w:rPr>
          <w:rStyle w:val="FootnoteAnchor"/>
          <w:rtl w:val="true"/>
        </w:rPr>
        <w:footnoteReference w:id="557"/>
      </w:r>
      <w:r>
        <w:rPr>
          <w:rFonts w:ascii="IRNazanin" w:hAnsi="IRNazanin" w:eastAsia="IRNazanin"/>
          <w:color w:val="111111"/>
          <w:sz w:val="28"/>
          <w:sz w:val="28"/>
          <w:szCs w:val="28"/>
          <w:rtl w:val="true"/>
          <w:lang w:bidi="fa-IR"/>
        </w:rPr>
        <w:t>النور الأبیض؛ ثمّ سرادق الوحدانیّة ـ و هو مسیرة سبعین ألف عامٍّ ـ ؛ ثمّ الحجاب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انقضی کلامه و سکت؛ فقال</w:t>
      </w:r>
      <w:r>
        <w:rPr>
          <w:rStyle w:val="FootnoteAnchor"/>
          <w:rtl w:val="true"/>
        </w:rPr>
        <w:footnoteReference w:id="558"/>
      </w:r>
      <w:r>
        <w:rPr>
          <w:rFonts w:ascii="IRNazanin" w:hAnsi="IRNazanin" w:eastAsia="IRNazanin"/>
          <w:color w:val="111111"/>
          <w:sz w:val="28"/>
          <w:sz w:val="28"/>
          <w:szCs w:val="28"/>
          <w:rtl w:val="true"/>
          <w:lang w:bidi="fa-IR"/>
        </w:rPr>
        <w:t>عمر بن الخطّاب</w:t>
      </w:r>
      <w:r>
        <w:rPr>
          <w:rStyle w:val="FootnoteAnchor"/>
          <w:rtl w:val="true"/>
        </w:rPr>
        <w:footnoteReference w:id="5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لابقیت لیومٍ لا أراک فیه یا أباالحسن</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أمیرالمؤمنین ـ علیه السلام ـ إلی هذه الحجب و السرادقات فی خطبةٍ فی وصف الملائکة ـ علیه السلام 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 فجوات تلک الفروج زجل المسبّحین منهم فی حظائر القدس و سترات الحجب و سرادقات المجد</w:t>
      </w:r>
      <w:r>
        <w:rPr>
          <w:rFonts w:eastAsia="IRNazanin" w:cs="IRNazanin"/>
          <w:color w:val="111111"/>
          <w:sz w:val="28"/>
          <w:szCs w:val="28"/>
          <w:rtl w:val="true"/>
          <w:lang w:bidi="fa-IR"/>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المشهور عن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سبعین ألف حجابٍ من نورٍ و ظلمةٍ لو کشفها </w:t>
      </w:r>
    </w:p>
    <w:p>
      <w:pPr>
        <w:pStyle w:val="BookText"/>
        <w:rPr/>
      </w:pPr>
      <w:r>
        <w:rPr>
          <w:rFonts w:ascii="IRNazanin" w:hAnsi="IRNazanin" w:eastAsia="IRNazanin"/>
          <w:color w:val="111111"/>
          <w:sz w:val="28"/>
          <w:sz w:val="28"/>
          <w:szCs w:val="28"/>
          <w:rtl w:val="true"/>
          <w:lang w:bidi="fa-IR"/>
        </w:rPr>
        <w:t>لاحرقت سبحات وجهه ما انتهی إلیه بصره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للعلماء فی تأویل هذا الحدیث کلامٌ طویل؛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الحجاب فی حقّه ـ تعالی ـ محالٌ، فلایمکن فرضه إلاّ بالنسبة إلی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السند الداماد ـ قدّس سرّه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الحجب إمّا المُعنی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موالینا الطاهرون ـ صلوات اللّه و سلامه علیهم ـ ، و 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الموکّلون علیهم و لهم؛ و إمّا صفةٌ للملائکة المضافة إلیها، أو علی طریق إضافة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أولی، لما فی الأحادیث عنهم ـ علیهم السلام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الحجج ـ صلوات اللّه علیهم ـ یتجلّون لمن یعرف هذا الأمر حین موته، فیحجبون بینه و بین ما یسوءه من أهل الموقف</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أوّلها بعضهم بالعلائق النفسانیّة الّتی کلّ واحدٍ منها حجابٌ یمنع من الإطّلاع علی مشاهدة أسرار الملکوت</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للطالب له مقاماتٌ کلٌّ منها حجابٌ له قبل الوصول إلیه، و مراتب المقامات غیر متناهیةٍ، فتکون مراتب الحجب أیضاً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مرّ فی الحدیث النبویّ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حصرها فی سبعین ألفاً ـ لایدرک إلاّ بنور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الکثرة، فانّ السبعین جارٍ مجری المَثَل فی الکثرة</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هاتین الفقرتین إشارةٌ إلی الأرواح المهیّمة الّذی یستغرقون فی شهود جمال الحقّ و لیس لهم رسالةٌ من اللّه إلی خلقه؛ و لهذا سمّاهم بالروح و لم‌یطلق علیهم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الرسالة ـ کما مرّ سابقاً ـ ؛ فکلّ روحٍ مفارقٍ لارسالة له فهو لیس بملَکٍ، و إنّما هو روحٌ فقط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فَصَلِّ عَلَیْهِمْ</w:t>
      </w:r>
    </w:p>
    <w:p>
      <w:pPr>
        <w:pStyle w:val="BookText"/>
        <w:rPr/>
      </w:pPr>
      <w:r>
        <w:rPr>
          <w:rFonts w:ascii="IRNazanin" w:hAnsi="IRNazanin" w:eastAsia="IRNazanin"/>
          <w:color w:val="111111"/>
          <w:sz w:val="28"/>
          <w:sz w:val="28"/>
          <w:szCs w:val="28"/>
          <w:rtl w:val="true"/>
          <w:lang w:bidi="fa-IR"/>
        </w:rPr>
        <w:t>تأکیدٌ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صدر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عن المبتدء ـ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حملة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بالتأویل،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أو مسؤولٌ أو مطلوبٌ فی حقّهم هذا القول ـ و 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علیهم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الملائکة موصوفین بالصفات الّتی وصفناهم بها فهم أحقّاء بأن تصلّ علیهم؛ فقول الشارح الفاضل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بانّ الفاء فصیحةٌ خبطٌ صریحٌ</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خبطٌ صریحٌ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الْمَلاَئِکَةِ الَّذِینَ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سُکَّانِ سَمَاوَاتِکَ، وَ أَهْلِ الاْءَمَانَةِ عَلَی رِسَالاَتِکَ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تحتهم فی المنزلة، أو المکان، أو الأعمّ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ـ علیه السلام ـ عن الملائکة، أ هم أکثر أم بنو 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نفسی بیده لملائکة اللّه فی السماوات أکثر من عدد التراب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فی السماء موضع قدمٍ إلاّ و فیها ملَکٌ یسبّحه و یقدّسه، و لا فی الأرض شجرٌ و لا مدرٌ إلاّ و فیها ملَکٌ موکّلٌ بها یأتی اللّه کلّ یومٍ بعلمها</w:t>
      </w:r>
      <w:r>
        <w:rPr>
          <w:rStyle w:val="FootnoteAnchor"/>
          <w:rtl w:val="true"/>
        </w:rPr>
        <w:footnoteReference w:id="567"/>
      </w:r>
      <w:r>
        <w:rPr>
          <w:rFonts w:ascii="Amiri" w:hAnsi="Amiri" w:eastAsia="Amiri" w:cs="Amiri"/>
          <w:color w:val="111111"/>
          <w:sz w:val="28"/>
          <w:sz w:val="28"/>
          <w:szCs w:val="28"/>
          <w:rtl w:val="true"/>
          <w:lang w:bidi="ar-SA"/>
        </w:rPr>
        <w:t>، و ما منهم أحدٌ إلاّ و یتقرّب کلّ یومٍ</w:t>
      </w:r>
      <w:r>
        <w:rPr>
          <w:rStyle w:val="FootnoteAnchor"/>
          <w:rtl w:val="true"/>
        </w:rPr>
        <w:footnoteReference w:id="568"/>
      </w:r>
      <w:r>
        <w:rPr>
          <w:rFonts w:ascii="IRNazanin" w:hAnsi="IRNazanin" w:eastAsia="IRNazanin"/>
          <w:color w:val="111111"/>
          <w:sz w:val="28"/>
          <w:sz w:val="28"/>
          <w:szCs w:val="28"/>
          <w:rtl w:val="true"/>
          <w:lang w:bidi="fa-IR"/>
        </w:rPr>
        <w:t>بولایتنا أهل‌البیت و یستغفر لمحبّینا و یلعن أعداءنا و یسأل اللّه ـ تعالی ـ أن ینزّل علیهم العذاب</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Style w:val="FootnoteAnchor"/>
          <w:rtl w:val="true"/>
        </w:rPr>
        <w:footnoteReference w:id="571"/>
      </w:r>
      <w:r>
        <w:rPr>
          <w:rFonts w:eastAsia="Times New Roman" w:cs="Times New Roman" w:ascii="Times New Roman" w:hAnsi="Times New Roman"/>
          <w:color w:val="111111"/>
          <w:sz w:val="28"/>
          <w:szCs w:val="28"/>
          <w:rtl w:val="true"/>
          <w:lang w:val="en-US" w:bidi="en-US"/>
        </w:rPr>
        <w:t>&gt;.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بن عبداللّه ـ رضی اللّه عنه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w:t>
      </w:r>
    </w:p>
    <w:p>
      <w:pPr>
        <w:pStyle w:val="BookText"/>
        <w:rPr/>
      </w:pPr>
      <w:r>
        <w:rPr>
          <w:rFonts w:ascii="Amiri" w:hAnsi="Amiri" w:eastAsia="Amiri" w:cs="Amiri"/>
          <w:color w:val="111111"/>
          <w:sz w:val="28"/>
          <w:sz w:val="28"/>
          <w:szCs w:val="28"/>
          <w:rtl w:val="true"/>
          <w:lang w:bidi="ar-SA"/>
        </w:rPr>
        <w:t xml:space="preserve">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السماوات السبع من موضع قدمٍ و لاشبرٍ و لاکفٍّ إلاّ و فیه ملکٌ قائمٌ أو ملکٌ ساجدٌ، فاذا کان القیامة 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عبدناک حقّ عبادتک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انّا لم‌نشرک بک شیئاً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خطبةٍ لأمیرالمؤمنین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أطباق السماوات موضع إهابٍ إلاّ و علیه ملکٌ ساجدٌ أو ساعٍ حافدٍ یزدادون علی طول الطاعة بربّهم علماً و تزداد عزّة ربّهم فی قلوبهم عظماً</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الأمناء علی رسالتک؛ و یحتمل أن 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الرسالة؛ و المراد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جعلهم اللّه وسائط بینه و بین 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تَدْخُلُهُمْ سَأْمَةٌ مِنْ دُؤُوبٍ، وَ لاَ إِعْیَاءٌ مِنْ لُغُوبٍ وَ لاَ فُتُورٌ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ملالةٌ ناشئةٌ من إجتهادٍ و جدٍّ فی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أعیانی کذا ـ بالألف ـ إعیاءً فأعییت أنا؛ یستعمل لازماً و متعدّیاً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الإنکسار و الضعف ـ کما 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بالجرّ ـ عطفٌ علی لغوب</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لایدخلهم عجزٌ حاصلٌ من فتورٍ؛ و هو أعمّ من أن یحصل بهم فتورٌ و لکن لایحصل لهم عجزٌ، أو لایحصل لهم فتورٌ أصلاً؛ و هذا هو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علیه الفقرات </w:t>
      </w:r>
    </w:p>
    <w:p>
      <w:pPr>
        <w:pStyle w:val="BookText"/>
        <w:rPr/>
      </w:pP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التصریح بالنفی فی کلّ واحدةٍ من هذه الفقرات ـ مع استلزامه ما قبله ـ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تنکیر کلٍّ من هذه الأحوال للدلالة علی أنّه لایدخلهم شیءٌ مّا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وجه انتفاء ذلک عنهم فی صدر الدعاء؛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تَشْغَلُهُمْ عَنْ تَسْبِیحِکَ الشَّهَوَاتُ، وَ لاَ یَقْطَعُهُمْ عَنْ تَعْظِیمِکَ سَهْوُ الْغَفَلاَتِ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شهوةٍ، و هی حرکة النفس إلی المنفعة البدنیّة، و الملائکة السمائیّة مرتفعةٌ بریئةٌ عن هذه الأغراض الحسّیّة ـ لبساطتها و تجرّدها و تمامیّتها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ذهب جمهور الإمامیّة و المعتزلة إلی أنّ لهم شهواتٌ لکنّهم مسلّطون علی أنفسهم</w:t>
      </w:r>
      <w:r>
        <w:rPr>
          <w:rStyle w:val="FootnoteAnchor"/>
          <w:rtl w:val="true"/>
        </w:rPr>
        <w:footnoteReference w:id="575"/>
      </w:r>
      <w:r>
        <w:rPr>
          <w:rFonts w:ascii="IRNazanin" w:hAnsi="IRNazanin" w:eastAsia="IRNazanin"/>
          <w:color w:val="111111"/>
          <w:sz w:val="28"/>
          <w:sz w:val="28"/>
          <w:szCs w:val="28"/>
          <w:rtl w:val="true"/>
          <w:lang w:bidi="fa-IR"/>
        </w:rPr>
        <w:t xml:space="preserve">قال السیّد المرتضی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نعلم علی الإجمال انّ الملائکة إذا کانوا مکلّفین فلابدّ أن یکون علیهم میثاقٌ فی تکلیفهم لولا ذلک ما استحقّوا ثواباً علی طاعاتهم، و التکلیف انّما یمکن فی کلّ مکلّفٍ تعریضاً للثواب و لایکون التکلیف علیهم شاقّاً إلاّ و یکون لهم شهواتٌ فیما خطر علیهم و نفارٌ عمّا أوجب علیهم</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ماذکره فی حیّز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المتّبع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 و منعته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الإجلال و التوقیر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التفطّن للشیء مع بقاء صورته أو معناه فی الخیال أو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خطور الشیء فی البال بالفعل، فهی أعمّ من السهو</w:t>
      </w:r>
      <w:r>
        <w:rPr>
          <w:rStyle w:val="FootnoteAnchor"/>
          <w:rtl w:val="true"/>
        </w:rPr>
        <w:footnoteReference w:id="57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بالجملة کلّ ما کان تابعاً للمزاج و من لوازم النفس الحیوانیّة و الإنسانیّة مسلوبٌ عن الملائکة بالأدلّة القطعیّة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الْخُشَّعُ الأَبْصَارِ فَلا یَرُومُونَ النَّظَرَ إِلَیْکَ، النَّوَاکِسُ الأَذْقَانِ، الَّذِینَ قَدْ طَالَتْ رَغْبَتُهُمْ فِیما لَدَیْکَ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لقصد المدح، و هی جمع خاشع ـ کالکُمّل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کامل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 ببصره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لم‌یرفع طرفه و کفّ النظر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خفضوا أبصارهم و کفّوها عن النظر إلیک؛ لتجرّدهم و شدّة معرفتهم بقصور ذواتهم عن إدراک کنه ذاته ـ تعالی ـ و وقوفهم فی مقامٍ معلومٍ لایمکنهم التجاوز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خشوع أبصارهم إمّا علی حقیقته ـ بناءً علی القول بأنّهم أجسامٌ ـ ، أو هو کنایةٌ عن کمال خشیّتهم للّه ـ تعالی ـ و اعترافهم بقصور أبصار عقولهم عن إدراک ما وراء کمالاتهم المقرّرة لهم</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ناکس، مِن نکس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طأ 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الجوهریّ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بشذوذ هذا الجمع، لأنّ فواعل إنّما هو جمع فاعلة ـ مثل ضاربة و ضوارب ـ ، أو جمع فاعل إذا کان صفةً للمؤنّث ـ مثل حائض و حوائض ـ ، و لو کان لما لایعقل ـ کحملٍ بازلٍ و بوازل و حائطٍ و حوائطٍ ـ ؛ فأمّا مذکّر من یعقل فلم‌یجمع علیه إلاّ فوارس و نواکس و هوالک</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الصحیح عن الصادق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w:t>
      </w:r>
    </w:p>
    <w:p>
      <w:pPr>
        <w:pStyle w:val="BookText"/>
        <w:rPr/>
      </w:pPr>
      <w:r>
        <w:rPr>
          <w:rFonts w:ascii="IRNazanin" w:hAnsi="IRNazanin" w:eastAsia="IRNazanin"/>
          <w:color w:val="111111"/>
          <w:sz w:val="28"/>
          <w:sz w:val="28"/>
          <w:szCs w:val="28"/>
          <w:rtl w:val="true"/>
          <w:lang w:bidi="fa-IR"/>
        </w:rPr>
        <w:t xml:space="preserve">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مررنا لیلة المعراج بملائکةٍ من ملائکة اللّه ـ عزّ و جلّ ـ خلقهم اللّه کیف شاء و وضع وجوههم کیف شاء، لیس شیءٌ من أطباق وجوههم إلاّ و هو یسبّح اللّه و یحمده من کلّ ناحیةٍ بأصواتٍ مختلفةٍ، أصواتهم مرتفعةٌ بالتسبیح و البکاء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فسألت جبرئیل ـ علیه السلام ـ عنهم؟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خلقوا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الملک منهم جنب صاحبه ما کلّمه قطّ و لارفعوا رؤوسهم إلی مافوقهم و لاخفضوها إلی ما تحتهم خوفاً من اللّه و خشوعاً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علیهم، فردّوا علیّ إیماءً برؤوسهم لاینظرون إلیَّ من الخشوع،</w:t>
      </w:r>
    </w:p>
    <w:p>
      <w:pPr>
        <w:pStyle w:val="BookText"/>
        <w:rPr/>
      </w:pPr>
      <w:r>
        <w:rPr>
          <w:rFonts w:ascii="IRNazanin" w:hAnsi="IRNazanin" w:eastAsia="IRNazanin"/>
          <w:color w:val="111111"/>
          <w:sz w:val="28"/>
          <w:sz w:val="28"/>
          <w:szCs w:val="28"/>
          <w:rtl w:val="true"/>
          <w:lang w:bidi="fa-IR"/>
        </w:rPr>
        <w:t>فقال لهم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نبیّ الرحمة، أرسله اللّه إلی العباد و رسولاً و نبیّاً و هو خاتم الأنبیاء و سیّدهم، أ فلاتکلّمونه؟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ذلک من جبرئیل أقبلوا علیَّ بالسلام و بشّرونی و أکرمونی بالخیر لی و لأمّتی</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ذَقَن ـ بالفتحتین، کسبب و أسباب ـ ، و هو جمع قلّةٍ استعمل فی الکثرة اتّکالاً علی القرینة، و جمع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ذقون ـ کأسد و أسود ـ ؛ و هو مجتمع اللحیین من أسفلهما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نکسه کنایةٌ عن نکس الرأس، لاستلزامه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الأزقان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الْمُسْتَهْتَرُونَ بِذِکْرِ آلاَئِکَ، وَ الْمُتَوَاضِعُونَ دُونَ عَظَمَتِکَ وَ جَلاَلِ کِبْرِیَائِکَ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المستهترون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المولعون، قال الزمخشریّ فی الفائق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استهتر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عقله بالشیء و انصرف همّه</w:t>
      </w:r>
      <w:r>
        <w:rPr>
          <w:rStyle w:val="FootnoteAnchor"/>
          <w:rtl w:val="true"/>
        </w:rPr>
        <w:footnoteReference w:id="581"/>
      </w:r>
      <w:r>
        <w:rPr>
          <w:rFonts w:ascii="IRNazanin" w:hAnsi="IRNazanin" w:eastAsia="IRNazanin"/>
          <w:color w:val="111111"/>
          <w:sz w:val="28"/>
          <w:sz w:val="28"/>
          <w:szCs w:val="28"/>
          <w:rtl w:val="true"/>
          <w:lang w:bidi="fa-IR"/>
        </w:rPr>
        <w:t>إلیه حتّی أکثر القول فیه و أولع به</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إلی، و قد تقدّم الکلام علیه فی اللمعة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الخشوع و الذلّ للّه ـ تعالی ـ ، و هم متواضعون فضلاًمن غیرهم؛ و ذلک لأنّ الممکن عین الإفتقار و الذلّ و 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تعالی ـ لیست مقداریّةً و لا عددیّةً، لتنزّهه عن صفات الممکنات فضلاً عن المادّیّات؛ فالعظمة منحصرةٌ فیه ـ سبحانه ـ ، لأنّه ـ تعالی ـ عین الغناء و البقاء و الجلال و العظمة و الکبریاء و الشرف و الرفعة و التجبّر 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عبارةٌ عن کمال الذات و کمال الوجود، و لایوصف به إلاّ اللّه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خبر المبتدء إذا کان متعدّداً یجوز أن یذکر مع العاطف و بدونه ـ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عاقلٌ عالمٌ فاضلٌ،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فاضلٌ ـ ذکر بعض هذه الصفات بدون العاطف و بعضها معه، لکونها إخباراً عن مبتدءٍ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إِذَا نَظَرُوا إِلَی جَهَنَّمَ تَزْفِرُ عَلَی أَهْلِ 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عَبَدْنَاکَ حَقَّ عِبَادَتِکَ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عربیٌّ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جهنّام و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بعیدة القعر</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لم‌تصرف للتعریف و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سمّیت نار الآخرة بها لبُعد </w:t>
      </w:r>
    </w:p>
    <w:p>
      <w:pPr>
        <w:pStyle w:val="BookText"/>
        <w:rPr/>
      </w:pPr>
      <w:r>
        <w:rPr>
          <w:rFonts w:ascii="IRNazanin" w:hAnsi="IRNazanin" w:eastAsia="IRNazanin"/>
          <w:color w:val="111111"/>
          <w:sz w:val="28"/>
          <w:sz w:val="28"/>
          <w:szCs w:val="28"/>
          <w:rtl w:val="true"/>
          <w:lang w:bidi="fa-IR"/>
        </w:rPr>
        <w:t>قعرها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اشتقاقها من الجهومة، و هی الغلظ،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الوجه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 فسمّیت جهنم لغلظ أمرها فی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عجمیّةٌ، و عدم الصرف للعجمة و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تعریب کهنام بالعبرانیّة</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نهیق الحمار ـ کما انّ الشهیق آخره</w:t>
      </w:r>
      <w:r>
        <w:rPr>
          <w:rStyle w:val="FootnoteAnchor"/>
          <w:rtl w:val="true"/>
        </w:rPr>
        <w:footnoteReference w:id="585"/>
      </w:r>
      <w:r>
        <w:rPr>
          <w:rFonts w:ascii="IRNazanin" w:hAnsi="IRNazanin" w:eastAsia="IRNazanin"/>
          <w:color w:val="111111"/>
          <w:sz w:val="28"/>
          <w:sz w:val="28"/>
          <w:szCs w:val="28"/>
          <w:rtl w:val="true"/>
          <w:lang w:bidi="fa-IR"/>
        </w:rPr>
        <w:t>ـ مغضباً،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یزفر ـ من باب نصر ینصر ـ زفراً و زفیراً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أنین الحزین</w:t>
      </w:r>
      <w:r>
        <w:rPr>
          <w:rFonts w:eastAsia="IRNazanin" w:cs="IRNazanin"/>
          <w:color w:val="111111"/>
          <w:sz w:val="28"/>
          <w:szCs w:val="28"/>
          <w:rtl w:val="true"/>
          <w:lang w:bidi="fa-IR"/>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التهابها المنکَّر الفضیع،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مِکَانٍ بَعِیدٍ سَمِعُوا لَهَا تَغَیُّظاً وَ زَفِیرا</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تغیّظٍ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جهنّم</w:t>
      </w:r>
      <w:r>
        <w:rPr>
          <w:rStyle w:val="FootnoteAnchor"/>
          <w:rtl w:val="true"/>
        </w:rPr>
        <w:footnoteReference w:id="588"/>
      </w:r>
      <w:r>
        <w:rPr>
          <w:rFonts w:ascii="Amiri" w:hAnsi="Amiri" w:eastAsia="Amiri" w:cs="Amiri"/>
          <w:color w:val="111111"/>
          <w:sz w:val="28"/>
          <w:sz w:val="28"/>
          <w:szCs w:val="28"/>
          <w:rtl w:val="true"/>
          <w:lang w:bidi="ar-SA"/>
        </w:rPr>
        <w:t>تزفر زفرةً لایبقی أحدٌ إلاّ ترعد</w:t>
      </w:r>
      <w:r>
        <w:rPr>
          <w:rStyle w:val="FootnoteAnchor"/>
          <w:rtl w:val="true"/>
        </w:rPr>
        <w:footnoteReference w:id="589"/>
      </w:r>
      <w:r>
        <w:rPr>
          <w:rFonts w:ascii="IRNazanin" w:hAnsi="IRNazanin" w:eastAsia="IRNazanin"/>
          <w:color w:val="111111"/>
          <w:sz w:val="28"/>
          <w:sz w:val="28"/>
          <w:szCs w:val="28"/>
          <w:rtl w:val="true"/>
          <w:lang w:bidi="fa-IR"/>
        </w:rPr>
        <w:t>فرائضه، حتّی أنّ ابراهیم ـ علیه السلام ـ یجثو</w:t>
      </w:r>
      <w:r>
        <w:rPr>
          <w:rStyle w:val="FootnoteAnchor"/>
          <w:rtl w:val="true"/>
        </w:rPr>
        <w:footnoteReference w:id="590"/>
      </w:r>
      <w:r>
        <w:rPr>
          <w:rFonts w:ascii="IRNazanin" w:hAnsi="IRNazanin" w:eastAsia="IRNazanin"/>
          <w:color w:val="111111"/>
          <w:sz w:val="28"/>
          <w:sz w:val="28"/>
          <w:szCs w:val="28"/>
          <w:rtl w:val="true"/>
          <w:lang w:bidi="fa-IR"/>
        </w:rPr>
        <w:t>علی رکبتیه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نفسی</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الإنقیاد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المصدریّة لفعلٍ محذوفٍ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أسبّحک سبحاناً ـ فحذف الفعل و أضیف إلی المفعول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لاتدخلهم سأمةٌ من دؤوبٍ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یدلّ علیه رفع الصفات ـ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الخشّع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عُطف علیه ـ ؛ و یجوز أن یکون تأکیداً لما </w:t>
      </w:r>
    </w:p>
    <w:p>
      <w:pPr>
        <w:pStyle w:val="BookText"/>
        <w:rPr/>
      </w:pPr>
      <w:r>
        <w:rPr>
          <w:rFonts w:ascii="IRNazanin" w:hAnsi="IRNazanin" w:eastAsia="IRNazanin"/>
          <w:color w:val="111111"/>
          <w:sz w:val="28"/>
          <w:sz w:val="28"/>
          <w:szCs w:val="28"/>
          <w:rtl w:val="true"/>
          <w:lang w:bidi="fa-IR"/>
        </w:rPr>
        <w:t>فهم من عطفهم علی السابقین من الصلاة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الملائکة الّذین من دونهم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إشارةٌ إلی الملائکة الموکّلین بالأجرام السماویّة و النفوس المدبّرة للجواهر الفلکیّة و الکوکبیّة؛ و ذواتهم ـ لکونها متعلّقة الوجود بالأجرام و الموادّ، المستصحبة للقوی و الإنفعالات الجرمیّة و درجتهم دون درجة الملائکة المقرّبین ـ فهی غیر خالیةٍ من شوب بُعدٍ من الجناب الإلآهیّ و نقصانٍ و تجدّدٍ و تغیّر حالٍ و عدم کمالٍ، و لو فی بعض الصفات؛ فلذلک اعترفوا بالقصور فی حقّ العبودیّة المطلقة للّه ـ تعالی ـ ؛ و إنّما العبودیّة التامّة هی ما یکون للمقرّبین الغائبین عن ذواتهم الواقفین عند بارئهم، و هم الضرب الأعلی من أهل الملکوت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الرَّوْحَانِیِّینَ مِنْ مَلاَئِکَتِکَ، وَ أَهْلِ الزُّلْفَةِ عِنْدَکَ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الراء علی الموجود فی النسخ، و ضمّها علی ما قیل</w:t>
      </w:r>
      <w:r>
        <w:rPr>
          <w:rStyle w:val="FootnoteAnchor"/>
          <w:rtl w:val="true"/>
        </w:rPr>
        <w:footnoteReference w:id="59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نسبةٌ إلی الروح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الریح ـ ، و الألف و النون من زیادات النسب</w:t>
      </w:r>
      <w:r>
        <w:rPr>
          <w:rStyle w:val="FootnoteAnchor"/>
          <w:rtl w:val="true"/>
        </w:rPr>
        <w:footnoteReference w:id="59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ابن‌الاثیر فی النهایة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 الروحانیّون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بضم الراء من الروح الّذی یقوم به الجسد، و بفتحها کأنّه نسب الرَّوح ـ بالفتح،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الریح ـ ، و الألف و النون من زیادات النسب</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العقلیّة الواسطة فی سلسلة أسباب الوجود بینه و بین ملائکة السماء، ولهذا قال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أسکنتهم بطون أطباق سماواتک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أطباق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نفوسها المحرّکة لها، إذ کلّ نفسٍ فلکیّةٍ جوهرٌ عقلیٌّ مفارقٌ مسکنه قلب ذلک </w:t>
      </w:r>
    </w:p>
    <w:p>
      <w:pPr>
        <w:pStyle w:val="BookText"/>
        <w:rPr/>
      </w:pPr>
      <w:r>
        <w:rPr>
          <w:rFonts w:ascii="IRNazanin" w:hAnsi="IRNazanin" w:eastAsia="IRNazanin"/>
          <w:color w:val="111111"/>
          <w:sz w:val="28"/>
          <w:sz w:val="28"/>
          <w:szCs w:val="28"/>
          <w:rtl w:val="true"/>
          <w:lang w:bidi="fa-IR"/>
        </w:rPr>
        <w:t xml:space="preserve">الفلک و نفسه الناطقة ـ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من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الناطقة مکان معرفة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الروحانیّین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علی أرجائها إذا نزل الأمر بتمام 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إلی هذه الملائکة العلقیّة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الرَّوحانیّین 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ملائکة الرحمة، فیکون نسبتهم إلی الرَّوح ـ بالفتح ـ بمعنی الرحمة</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البیهقیّ فی شعب الإیمان عن علیّ بن أبی طالبٍ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السماء السابعة حظیرةٌ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حظیرة القدس، فیها ملائکةٌ یقال لهم</w:t>
      </w:r>
      <w:r>
        <w:rPr>
          <w:rStyle w:val="FootnoteAnchor"/>
          <w:rtl w:val="true"/>
        </w:rPr>
        <w:footnoteReference w:id="597"/>
      </w:r>
      <w:r>
        <w:rPr>
          <w:rFonts w:ascii="IRNazanin" w:hAnsi="IRNazanin" w:eastAsia="IRNazanin"/>
          <w:color w:val="111111"/>
          <w:sz w:val="28"/>
          <w:sz w:val="28"/>
          <w:szCs w:val="28"/>
          <w:rtl w:val="true"/>
          <w:lang w:bidi="fa-IR"/>
        </w:rPr>
        <w:t>الروحانیّون، فإذا کان لیلة القدر استأذنوا ربّهم فی النزول إلی الدنیا فیأذن لهم، فلایمرّون علی مسجدٍ یصلّی فیه و لایستقبلون أحداً فی طریقٍ إلاّ دعوا له، فأصابهم</w:t>
      </w:r>
      <w:r>
        <w:rPr>
          <w:rStyle w:val="FootnoteAnchor"/>
          <w:rtl w:val="true"/>
        </w:rPr>
        <w:footnoteReference w:id="598"/>
      </w:r>
      <w:r>
        <w:rPr>
          <w:rFonts w:ascii="Amiri" w:hAnsi="Amiri" w:eastAsia="Amiri" w:cs="Amiri"/>
          <w:color w:val="111111"/>
          <w:sz w:val="28"/>
          <w:sz w:val="28"/>
          <w:szCs w:val="28"/>
          <w:rtl w:val="true"/>
          <w:lang w:bidi="ar-SA"/>
        </w:rPr>
        <w:t>منهم برکةٌ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و التقدّم ـ کالزلفی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حُمَّالِ الْغَیْبِ إِلَی رُسُلِکَ، وَ الْمُوءْتَمَنِینَ عَلَی وَحْیِکَ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ککفّار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لایدرکه الحسّ و لایقتضیه بدیهة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 لادلیل علیه، و هو المعنی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لاَیَعلَمُهَا إِلاَّ هُوَ</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نصب علیه دلیلٌ ـ کوجود الصانع و صفاته و النبوّات و ما یتعلّق بها من الشرائع و الأحکام و الیوم الآخر و أحواله</w:t>
      </w:r>
      <w:r>
        <w:rPr>
          <w:rStyle w:val="FootnoteAnchor"/>
          <w:rtl w:val="true"/>
        </w:rPr>
        <w:footnoteReference w:id="60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هنا ما أوحاه ـ تعالی ـ إلی رسله و </w:t>
      </w:r>
    </w:p>
    <w:p>
      <w:pPr>
        <w:pStyle w:val="BookText"/>
        <w:rPr/>
      </w:pPr>
      <w:r>
        <w:rPr>
          <w:rFonts w:ascii="IRNazanin" w:hAnsi="IRNazanin" w:eastAsia="IRNazanin"/>
          <w:color w:val="111111"/>
          <w:sz w:val="28"/>
          <w:sz w:val="28"/>
          <w:szCs w:val="28"/>
          <w:rtl w:val="true"/>
          <w:lang w:bidi="fa-IR"/>
        </w:rPr>
        <w:t>أنبیائه من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ائتمنوا علی وحیک،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رسالتک؛ و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و الکنایة و الرسالة</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ذکرناه قوله ـ علیه السلام ـ قبل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الأمانة علی رسالتک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المراد بالمؤتمَنین علی الوحی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أوحی اللّه ـ تعالی ـ إلیه من ملائکته و ائتمنه علی أسرار وحیه؛ و هم غیر الوسائط بینه ـ تعالی ـ و بین رسله، إذ قد سبق ذکر أهل الأمانة علی رسالاته ـ الّذین هم الوسائط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بالمؤتمَنین علی الوحی هنا غیرهم تفادیا عن التکرار</w:t>
      </w:r>
      <w:r>
        <w:rPr>
          <w:rFonts w:eastAsia="IRNazanin" w:cs="IRNazanin"/>
          <w:color w:val="111111"/>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قَبَائِلِ الْمَلاَئِکَةِ الَّذِینَ اخْتَصَـصْتَهُمْ لِنَفْسِکَ، وَ أَغْنَیْتَهُمْ عَنِ الطَّعَامِ وَ الشَّرَابِ بِتَقْدِیسِکَ، وَ أَسْکَنْتَهُمْ بُطُونَ أَطْبَاقِ سَمَاوَاتِکَ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للرأس، و هی القطعة المتّصل بعضها ببعضٍ؛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العرب،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الملائکة من عالمٍ واحدٍ أطلق علی طوائفهم لفظ القبائل کأنّهم بنو أبٍ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القبیل،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خاصّته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کفیته به فاستغنی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الفقر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یُؤکل ـ کالشراب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لما یُشرب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اجتمعا، و أمّا إذا انفرد الطعام فقد یُطلق علی ما یُشرب أیضاً</w:t>
      </w:r>
      <w:r>
        <w:rPr>
          <w:rStyle w:val="FootnoteAnchor"/>
          <w:rtl w:val="true"/>
        </w:rPr>
        <w:footnoteReference w:id="604"/>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فَلَیسَ مِنِّی وَ مَن لَمْ‌یَطْعَمْهُ فَإِنَّهُ مِنِّی</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و قال النبیّ ـ صلّی اللّه علیه و آله و سلّم ـ فی 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طعام </w:t>
      </w:r>
    </w:p>
    <w:p>
      <w:pPr>
        <w:pStyle w:val="BookText"/>
        <w:rPr/>
      </w:pPr>
      <w:r>
        <w:rPr>
          <w:rFonts w:ascii="Amiri" w:hAnsi="Amiri" w:eastAsia="Amiri" w:cs="Amiri"/>
          <w:color w:val="111111"/>
          <w:sz w:val="28"/>
          <w:sz w:val="28"/>
          <w:szCs w:val="28"/>
          <w:rtl w:val="true"/>
          <w:lang w:bidi="ar-SA"/>
        </w:rPr>
        <w:t>طُعمٍ و شفاء سُقمٍ</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یشبع منه ـ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طُعمٍ بالضمّ،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یشبع من أکله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بطن، و هو خلاف الظهر، و جوف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طَبَق ـ بفتحتین، کسبب و أسباب ـ ؛ و یُجمع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ـ کجبل و جبال ـ ، قال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 طِبَاقاً</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فوق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أطباقها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المشهور بین الأصحاب ـ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واسعةٌ ما بین السماوات ـ کما تدلّ علیه الروایات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ذکرنا هی نفوسها المحرّکة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الریاضیّون بالمماسّة بین محدّب کلّ واحدٍ من أجرامها؛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سکّان السماوات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الموکّلة بها و المتصرّفة فیها بالتحریک و الإرادة باذن الحضرة الأحدیّة</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المبرّءة عن تدبیر الأجسام المستغرقة فی جمال حضرة الربوبیّة و جلالها علی تفاوت مراتبهم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ذکره الفاضل الشارح</w:t>
      </w:r>
      <w:r>
        <w:rPr>
          <w:rStyle w:val="FootnoteAnchor"/>
          <w:rtl w:val="true"/>
        </w:rPr>
        <w:footnoteReference w:id="609"/>
      </w:r>
      <w:r>
        <w:rPr>
          <w:rFonts w:ascii="Amiri" w:hAnsi="Amiri" w:eastAsia="Amiri" w:cs="Amiri"/>
          <w:color w:val="111111"/>
          <w:sz w:val="28"/>
          <w:sz w:val="28"/>
          <w:szCs w:val="28"/>
          <w:rtl w:val="true"/>
          <w:lang w:bidi="ar-SA"/>
        </w:rPr>
        <w:t>و هو قریبٌ ممّا ذکرنا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عَلَی أَرْجَائِهَا إِذَا نَزَلَ الاْءَمْرُ بِتَمَامِ وَعْدِکَ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رجا ـ مقصوراً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الموضع</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الواو، لأنّه یثنّی علی رجوین؛ و فی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لایرمی به الرجوان</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 یضرب لمن لایخدع فیزال عن وجهٍ إلی وجهٍ؛ </w:t>
      </w:r>
    </w:p>
    <w:p>
      <w:pPr>
        <w:pStyle w:val="BookText"/>
        <w:rPr/>
      </w:pP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یرمی بها رجو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السماوات،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الْمَلَکُ عَلَی أَرجَائِهَا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 المراد بهم المستثنون عن الصعق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 إِلاَّ مَا شَاءَ اللَّهُ</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و إلاّ فسائر الملائکة یموتون فی النفخة الأولی فکیف یقفون علی أرجاء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لعلّهم یقفون لحظةً ثمّ یموتون</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المراد بهم المحرّکون للسماء الحرکة الدوریّة المانعة عن الإنشقاق المتوقّف علی الحرکة المستقیمة، فانّهم إذا صاروا علی أرجائها و لم‌یبق لهم تحریکٌ فأمکن تحریک النفخ لها بالقصر علی الإستقامة، فلایمتنع انشقاقها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خُزَّانِ الْمَطَرِ وَ زَوَاجِرِ السَّحَابِ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خازن،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خزنت المال ـ من باب قتل ـ خزناً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وضعته فی الخزانة، و هی ما یحفظ فیه نفائس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بهم هم الملائکة الموکّلون بتقدیرات المطر و الخازنون لمائه، شبّههم بخازن الأموال علی طریقة الإستعارة التخیّلیّة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زاجرة، من زجز الإبل یزجرها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حثّها و حملها علی 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الزجر المنع، و إنّما قیل لحثّ الإبل و سوقها زجرٌ، لأنّ الزاجر لها یمنعها عن البطؤ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ابن‌عبّاس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فَالزَّاجِرَاتِ زَجْرا</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الملائکة الموکّلین بالسحاب</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السحابة، و هی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خزّان المطر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ملائکة ما تحت السماء، و هم مبادی الصور النوعیّة للأنواع الطبیعیّة العنصریّة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ملَکٍ من جنس ما یدبّره و یحرّکه بإذن اللّه و أمره، فملَک الریاح من باب الریاح، و ملَک الأمطار من باب الأمطار، و ملک الجبال من باب الجبال، و کذا ملک النار و ملک الهواء و ملک الماء و ملک الأرض کلّ هؤلاء من نوع صنمه و مسمّیً باسمه، فملک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عالم الغیب و الملکوت، و ملک الماء ماؤه، و ملک الهواء هواؤه، و ملک النار ناره، بل ما من موجودٍ فی هذا العالم إلاّ و له صورةٌ طبیعیّةٌ تحرّکه و نفسٌ تدرکه و عقلٌ یسخّره و اسمٌ إلآهیٌّ یبدعه، و إذا صعدت بسلّم ذهنک إلی الملکوت الأعلی شاهدت الماء هناک حیاة کلّ شیءٍ، و الهواء عشق کلّ ذی روحٍ و شوقه، و النار قدرة کلّ حیٍّ و قهره، و الأرض قوّة کلّ ممسکٍ لکلّ جوهرٍ و مدیمه ـ کما ذکرناه لک فیما سبق،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بِصَوْتِ زَجْرِهِ یُسْمَعُ زَجَلُ الرُّعُودِ، وَ إِذَا سَبَحَتْ بِهِ حَفِیفَةُ السَّحَابِ الْتمَعَتْ صَوَاعِقُ الْبُرُوقِ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تحدث فی الهواء من قلعٍ أو قرعٍ، فیحملها إلی الصماخ</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إختلاط الأصوات و الصوت الرفیع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رعد، و هو الصوت الّذی یسمع من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باسم الملک المصوّت به ـ الّذی هو موکّلٌ بالسحاب ـ ، لما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الرعد الملک الّذی یسوق السحاب</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فیصوت علیها لیذهب، تسمیةً للمسبّب باسم السبب</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تسبح ـ من باب منع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یدیها فی الجری کأنّها تسبح بهما، </w:t>
      </w:r>
    </w:p>
    <w:p>
      <w:pPr>
        <w:pStyle w:val="BookText"/>
        <w:rPr/>
      </w:pPr>
      <w:r>
        <w:rPr>
          <w:rFonts w:ascii="IRNazanin" w:hAnsi="IRNazanin" w:eastAsia="IRNazanin"/>
          <w:color w:val="111111"/>
          <w:sz w:val="28"/>
          <w:sz w:val="28"/>
          <w:szCs w:val="28"/>
          <w:rtl w:val="true"/>
          <w:lang w:bidi="fa-IR"/>
        </w:rPr>
        <w:t>مأخوذٌ من السباحة فی الماء، فهو الجری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بالحاء المهملة و الفائین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 ذات الصوت،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الرکض و الصوت؛ أو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 الفرس حفیفاً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دویّ جوفه</w:t>
      </w:r>
      <w:r>
        <w:rPr>
          <w:rStyle w:val="FootnoteAnchor"/>
          <w:rtl w:val="true"/>
        </w:rPr>
        <w:footnoteReference w:id="62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فی نسخة ابن‌ادریس</w:t>
      </w:r>
      <w:r>
        <w:rPr>
          <w:rStyle w:val="FootnoteAnchor"/>
          <w:rtl w:val="true"/>
        </w:rPr>
        <w:footnoteReference w:id="6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بالخاء المعجمة و الفاء ثمّ القاف بعد المثناة التحتانیّة ـ ، و هی فعیلةٌ بمعنی مفعولة،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ضربه بالدرّة،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التصویت باضطرابٍ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بالخاء المعجمة و الفائین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النحیفة السریعة السیر؛ و حینئذٍ لایحتاج إلی تقدیرٍ ـ لأنّ السحابة توصف بالخفیفة و لاتوصف بالحفیفة ولا بالخفیقة إلاّ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أضاءت، و هی إفتعالٌ من اللمع؛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 البرق لمْعاً و لمَعاناً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 و التمع</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الإلتماع زیادة فی المعنی کأنّها اجتهدت و بالغت فی اللمعان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صاعقة، و هی نارٌ تحدث من حرکة سوط الملک</w:t>
      </w:r>
      <w:r>
        <w:rPr>
          <w:rStyle w:val="FootnoteAnchor"/>
          <w:rtl w:val="true"/>
        </w:rPr>
        <w:footnoteReference w:id="623"/>
      </w:r>
      <w:r>
        <w:rPr>
          <w:rFonts w:ascii="IRNazanin" w:hAnsi="IRNazanin" w:eastAsia="IRNazanin"/>
          <w:color w:val="111111"/>
          <w:sz w:val="28"/>
          <w:sz w:val="28"/>
          <w:szCs w:val="28"/>
          <w:rtl w:val="true"/>
          <w:lang w:bidi="fa-IR"/>
        </w:rPr>
        <w:t xml:space="preserve">ـ کما فی الحدیث ـ ؛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فهو من باب إضافة المسبّب إلی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إضافة الموصوف إلی الصفة،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مثلها فی لجین الماء</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&gt;.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برق، و هو سوطٌ</w:t>
      </w:r>
      <w:r>
        <w:rPr>
          <w:rStyle w:val="FootnoteAnchor"/>
          <w:rtl w:val="true"/>
        </w:rPr>
        <w:footnoteReference w:id="625"/>
      </w:r>
      <w:r>
        <w:rPr>
          <w:rFonts w:ascii="Amiri" w:hAnsi="Amiri" w:eastAsia="Amiri" w:cs="Amiri"/>
          <w:color w:val="111111"/>
          <w:sz w:val="28"/>
          <w:sz w:val="28"/>
          <w:szCs w:val="28"/>
          <w:rtl w:val="true"/>
          <w:lang w:bidi="ar-SA"/>
        </w:rPr>
        <w:t xml:space="preserve">من نارٍ یزجر به الملَکُ السحابَ؛ و عن جابر بن </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ـ صلّی اللّه علیه و آله و سلّم ـ سئل عن منشأ السحاب؟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ملکاً موکّلاً</w:t>
      </w:r>
      <w:r>
        <w:rPr>
          <w:rStyle w:val="FootnoteAnchor"/>
          <w:rtl w:val="true"/>
        </w:rPr>
        <w:footnoteReference w:id="626"/>
      </w:r>
      <w:r>
        <w:rPr>
          <w:rFonts w:ascii="IRNazanin" w:hAnsi="IRNazanin" w:eastAsia="IRNazanin"/>
          <w:color w:val="111111"/>
          <w:sz w:val="28"/>
          <w:sz w:val="28"/>
          <w:szCs w:val="28"/>
          <w:rtl w:val="true"/>
          <w:lang w:bidi="fa-IR"/>
        </w:rPr>
        <w:t>بالسحاب یلمّ القاصیة و یلحم الدانیة فی یده مخراقٌ، فاذا رفع برقت و إذا زجر رعدت و إذا ضرب صعقت</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الحکماء الطبیعیّون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البخار ـ الّذی هو عبارةٌ عن الأجزاء المائیّة و الهوائیّة ـ إذا امتزج بالدخّان ـ الّذی هو عبارةٌ عن الأجزاء الترابیّة و الناریّة ـ و صعدا من الأرض و وصلا إلی الکرة الزمهریریّة و أصابهما البرد تجمّدا، و هو عبارةٌ عن السحاب، فتحتبس الأجزاء الناریّة فیما بین السحاب فما صعد إلی العلوّ لغلبة الأجزاء الناریّة أو هبط إلی السفل لغلبة الأجزاء الأرضیّة و مزّق السحاب تمزیقاً عنیفاً فیحصل صوتٌ هائلٌ و هو الرعد، و یشتعل الدخّان للدهنیّة المصاحب له بالتسخین القویّ الحاصل من الحرکة الشدیدة و المصاکّة العنیفة، فان کان لطیفا و ینطفی‌ء بسرعةٍ کان برقاً</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قبل الرعد لأنّ الصوت لابدّ له من حرکة الهواء و لا حرکة دفعیّةً فیحتاج إلی زمانٍ، و لا کذلک الرؤیة، و لذلک تری حرکة ید القصّار قبل سماع الدقّ بزمانٍ</w:t>
      </w:r>
      <w:r>
        <w:rPr>
          <w:rStyle w:val="FootnoteAnchor"/>
          <w:rtl w:val="true"/>
        </w:rPr>
        <w:footnoteReference w:id="629"/>
      </w:r>
      <w:r>
        <w:rPr>
          <w:rFonts w:ascii="IRNazanin" w:hAnsi="IRNazanin" w:eastAsia="IRNazanin"/>
          <w:color w:val="111111"/>
          <w:sz w:val="28"/>
          <w:sz w:val="28"/>
          <w:szCs w:val="28"/>
          <w:rtl w:val="true"/>
          <w:lang w:bidi="fa-IR"/>
        </w:rPr>
        <w:t>و إن کان کثیفاً لاینطفی بسرعةٍ بل یصل إلی الأرض کان 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صار لطیفاً بحیث ینفذ فی المتخلخل و لایحرقه و یذیب المندمج فیذیب الذهب فی الکیس دون أن یحرقه إلاّ ما احترق من الذائب، و ربما کان کثیفاً غلیظاً جدّاً فیحرق کلّ شیءٍ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یقع علی الجبل فیدکّه دکّاً، فتارةً تشبه الحجر و تارةً تشبه الحدید و تارةً النحّاس،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علی الأرض شقّها و یستقرّ فی جوفها بقدر قوّتها، و فی بعض الأوقات وصل إلی الماء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الصاعقة من الأجرام الدخّانیّة، و لهذا ما یخرج من الأرض </w:t>
      </w:r>
    </w:p>
    <w:p>
      <w:pPr>
        <w:pStyle w:val="BookText"/>
        <w:rPr/>
      </w:pPr>
      <w:r>
        <w:rPr>
          <w:rFonts w:ascii="IRNazanin" w:hAnsi="IRNazanin" w:eastAsia="IRNazanin"/>
          <w:color w:val="111111"/>
          <w:sz w:val="28"/>
          <w:sz w:val="28"/>
          <w:szCs w:val="28"/>
          <w:rtl w:val="true"/>
          <w:lang w:bidi="fa-IR"/>
        </w:rPr>
        <w:t>من الصاعقة بعضها شبیهٌ بالحدید و بعضها بالنحّاس و بعضها بالحجر</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فی طبیعیّات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خوارزم نزل من الجوّ جرمٌ حدیدیٌّ إذابته فی غایة الصعوبة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ذوبه ینفصل عنه الدخّان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عبدالواحد الجوزجانی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الشیخ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نزل إلی الأرض جسمٌ حدیدیٌّ علی وزن مأةٍ و خمسین منّاً؛ و أمر السلطان محمود باحضاره، فلم یتیّسر للسلطان أن یصنع منها سیفاً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مُشَیِّعِی الثَّلْجِ وَ الْبَرَدِ، وَ الْهَابِطِینَ مَعَ قَطْرِ الْمَطَرِ إِذَا 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التشییع، و هو الخروج مع الرجل لیودّعه و 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یشیّعونه حال نزوله من الملائکة النازلین مع الثلج و البرد لیبلغوهما حیث أمر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تنزل من السماء إلاّ و معها ملکٌ یضعها موضع الّذی قدرت له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الحکماء الطبیعیّون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وصول الأبخرة إلی الکرة الزمهریریّة و تکاثفها بالبرد و تصیّرها سحاباً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لایکون البرد قویّاً، فتقاطر؛</w:t>
      </w:r>
    </w:p>
    <w:p>
      <w:pPr>
        <w:pStyle w:val="BookText"/>
        <w:rPr/>
      </w:pPr>
      <w:r>
        <w:rPr>
          <w:rFonts w:ascii="IRNazanin" w:hAnsi="IRNazanin" w:eastAsia="IRNazanin"/>
          <w:color w:val="111111"/>
          <w:sz w:val="28"/>
          <w:sz w:val="28"/>
          <w:szCs w:val="28"/>
          <w:rtl w:val="true"/>
          <w:lang w:bidi="fa-IR"/>
        </w:rPr>
        <w:t>أو یکون قویّاً، فان أثّر فی الأجزاء المائیّة قبل إجتماعها حصل الثلج، و إن أثّر بعده حصل البرد، و قد برد الهواء بردا مفرطاً فینجمد و ینعقد سحاباً و ینزل منه المطر و الثلج و البرد</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المفسّرون فیقولون فی تفسیر 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یُنَزِّلُ مِنَ السَّمَاءِ مِن جِبَالٍ فِیهَا مِنْ </w:t>
      </w:r>
    </w:p>
    <w:p>
      <w:pPr>
        <w:pStyle w:val="BookText"/>
        <w:rPr/>
      </w:pP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السماء جبالاً من بردٍ خلقها اللّه ـ تعالی ـ فیها کما خلق فی الأرض جبالاً من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المتأوّلون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بالسماء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الغیم المرتفع علی الرؤوس ـ إذ کلّ ما علی الرأس فهو سماءٌ ـ ، و بالجبال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یملک جبالاً من ذهبٍ؛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العظام الّتی تشبه الجبال فی عظمها و جمودها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الهابطین مع قطر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یهبط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ضرب یضرب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بسکون الطاء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یقطر،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قطرةٌ ـ کتمر و تمرة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مصدر مطرت السماء تمطر مطراً ـ من باب طاب ـ ، ثمّ سمّی الغیث بالمصدر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تحت العرش بحراً فیه ماءٌ ینبت أرزاق الحیوانات، فإذا أراد اللّه أن ینبت ما یشاء لهم ـ رحمةً منه لهم ـ أوحی اللّه إلیه، فمطر ما شاء من سماءٍ إلی سماءٍ حتّی یصیر إلی سماء الدنیا، فیلقیه إلی السحاب، و السحاب بمنزلة الغربال، فتقطر علی النحو الّذی أمرها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 قطرةٍ تقطر إلاّ و معها ملکٌ یضعها موضعها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3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&gt;.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ـ علیه السلام ـ عن أمیرالمؤمنین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ـ عزّ و جلّ ـ جعل السحاب غرابیل للمطر هی تذیب البرد</w:t>
      </w:r>
      <w:r>
        <w:rPr>
          <w:rStyle w:val="FootnoteAnchor"/>
          <w:rtl w:val="true"/>
        </w:rPr>
        <w:footnoteReference w:id="636"/>
      </w:r>
      <w:r>
        <w:rPr>
          <w:rFonts w:ascii="IRNazanin" w:hAnsi="IRNazanin" w:eastAsia="IRNazanin"/>
          <w:color w:val="111111"/>
          <w:sz w:val="28"/>
          <w:sz w:val="28"/>
          <w:szCs w:val="28"/>
          <w:rtl w:val="true"/>
          <w:lang w:bidi="fa-IR"/>
        </w:rPr>
        <w:t>ماءً لکیلا یضرّ شیئاً 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ترون فیه من البرد و الصواعق نقمةٌ من اللّه ـ عزّ و جلّ ـ یصیب بها من یشاء من عباده</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ذهب أفلاطون و متابعوه إلی أنّ لکلّ قطرةٍ من المطر و الثلج و کلّ حبّةٍ من حبّ الغمام و کلّ شجرٍ و نبتٍ و حیوانٍ عقلاً مربّیاً له فی العالم العلویّ یحصل منه نماءه و نشؤه، و تفاضلها فی هذا العالم ـ لوناً و طعماً و رائحةً ـ إنّما هو باعتبار تفاوت مراتب تلک العقول المربّیّة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متابعوه فی تحقیق هذا المعنی حتّی أنّهم ذهبوا إلی أنّ لکلّ ریشةٍ من الطاووس عقلاً یستند إلیه اختلاف ألوان ذلک الریش</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المشیّعون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العقول الّتی هی أرباب الأنواع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الْقُوَّامِ عَلَی خَزَائِنِ الرِّیَاحِ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قائم ـ ککفّار جمع کافر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الأمیر علی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ولاّها و ملک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خزانة ـ و قد تقدّم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الخزائن یاؤها بالحمرة، و هو الموافق لقواعد علم الإشتقاق، فانّ الواو و الیاء الواقعتین بعد الف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لایقلبان همزةً إلاّ إذا کان قبل الألف واوٌ أو یاءٌ ـ کما فی أوائل و بصائر</w:t>
      </w:r>
      <w:r>
        <w:rPr>
          <w:rStyle w:val="FootnoteAnchor"/>
          <w:rtl w:val="true"/>
        </w:rPr>
        <w:footnoteReference w:id="639"/>
      </w:r>
      <w:r>
        <w:rPr>
          <w:rFonts w:ascii="IRNazanin" w:hAnsi="IRNazanin" w:eastAsia="IRNazanin"/>
          <w:color w:val="111111"/>
          <w:sz w:val="28"/>
          <w:sz w:val="28"/>
          <w:szCs w:val="28"/>
          <w:rtl w:val="true"/>
          <w:lang w:bidi="fa-IR"/>
        </w:rPr>
        <w:t>ـ ، فقلبها هنا همزةً علی خلاف القیاس ـ مثلها</w:t>
      </w:r>
      <w:r>
        <w:rPr>
          <w:rStyle w:val="FootnoteAnchor"/>
          <w:rtl w:val="true"/>
        </w:rPr>
        <w:footnoteReference w:id="640"/>
      </w:r>
      <w:r>
        <w:rPr>
          <w:rFonts w:ascii="IRNazanin" w:hAnsi="IRNazanin" w:eastAsia="IRNazanin"/>
          <w:color w:val="111111"/>
          <w:sz w:val="28"/>
          <w:sz w:val="28"/>
          <w:szCs w:val="28"/>
          <w:rtl w:val="true"/>
          <w:lang w:bidi="fa-IR"/>
        </w:rPr>
        <w:t>مصائب ـ ؛ و إن صحّ القلب هنا عنه ـ علیه السلام ـ فهو من أقوی الحجج علی جوازه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&gt;.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ریح، و العین فیهما واوٌ قلبت یاءً لانکسار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ـ بالواو ـ إذ لم یوجد فیه مایوجب الإعلال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الغریبین</w:t>
      </w:r>
      <w:r>
        <w:rPr>
          <w:rStyle w:val="FootnoteAnchor"/>
          <w:rtl w:val="true"/>
        </w:rPr>
        <w:footnoteReference w:id="6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لم‌یأت لفظ الریح إلاّ بالشرّ، و الریاح إلاّ فی الخیر،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عَادٍ إِذْ أَرسَلنَا عَلَیهِمُ الرِّیحَ العَقِیمَ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ابن‌جریر عن علیٍّ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ینزل شیءٌ من الریح </w:t>
      </w:r>
    </w:p>
    <w:p>
      <w:pPr>
        <w:pStyle w:val="BookText"/>
        <w:rPr/>
      </w:pPr>
      <w:r>
        <w:rPr>
          <w:rFonts w:ascii="Amiri" w:hAnsi="Amiri" w:eastAsia="Amiri" w:cs="Amiri"/>
          <w:color w:val="111111"/>
          <w:sz w:val="28"/>
          <w:sz w:val="28"/>
          <w:szCs w:val="28"/>
          <w:rtl w:val="true"/>
          <w:lang w:bidi="ar-SA"/>
        </w:rPr>
        <w:t>إلاّ بکیلٍ علی ید ملَکٍ</w:t>
      </w:r>
      <w:r>
        <w:rPr>
          <w:rStyle w:val="FootnoteAnchor"/>
          <w:rtl w:val="true"/>
        </w:rPr>
        <w:footnoteReference w:id="645"/>
      </w:r>
      <w:r>
        <w:rPr>
          <w:rFonts w:ascii="Amiri" w:hAnsi="Amiri" w:eastAsia="Amiri" w:cs="Amiri"/>
          <w:color w:val="111111"/>
          <w:sz w:val="28"/>
          <w:sz w:val="28"/>
          <w:szCs w:val="28"/>
          <w:rtl w:val="true"/>
          <w:lang w:bidi="ar-SA"/>
        </w:rPr>
        <w:t xml:space="preserve">إلاّ یوم عاد، فانّه أذن لها دون الخزّان فخرجت؛ فذلک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بِرِیحٍ صَرْصَرٍ عَاتِیَةٍ</w:t>
      </w:r>
      <w:r>
        <w:rPr>
          <w:rFonts w:eastAsia="Amiri" w:cs="Amiri" w:ascii="Amiri" w:hAnsi="Amiri"/>
          <w:color w:val="111111"/>
          <w:sz w:val="28"/>
          <w:szCs w:val="28"/>
          <w:rtl w:val="true"/>
          <w:lang w:bidi="ar-SA"/>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عتت علی الخزّان</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 هذه الفقرة و ما قبلها إشارةٌ إلی ما روی عنه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من مطرٍ قطّ إلاّ بمکیالٍ، إلاّ فی زمن نوحٍ فانّه عتی علی خزّانه، فخرج منه مثل خرق الابرة فغرق قوم نوحٍ؛ و ما خرجت ریحٌ قطّ إلاّ بمکیالٍ إلاّ فی زمن عادٍ، فانّها عتت عن أمر خزّانها فخرجت مثل خرق الابرة فأهلکت قوم عادٍ</w:t>
      </w:r>
      <w:r>
        <w:rPr>
          <w:rFonts w:eastAsia="IRNazanin" w:cs="IRNazanin"/>
          <w:color w:val="111111"/>
          <w:sz w:val="28"/>
          <w:szCs w:val="28"/>
          <w:rtl w:val="true"/>
          <w:lang w:bidi="fa-IR"/>
        </w:rPr>
        <w:t>»</w:t>
      </w:r>
      <w:r>
        <w:rPr>
          <w:rStyle w:val="FootnoteAnchor"/>
          <w:rtl w:val="true"/>
        </w:rPr>
        <w:footnoteReference w:id="648"/>
      </w:r>
      <w:r>
        <w:rPr>
          <w:rStyle w:val="FootnoteAnchor"/>
          <w:rtl w:val="true"/>
        </w:rPr>
        <w:footnoteReference w:id="64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ونقل عن ابن‌عبّاس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الریاح للرحمة و الریح للعذاب</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انّ الریح هاجت علی عهد ابن‌عبّاس، فجعل بعضهم یسبّ الریح،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اجعلها رحمةً و لاتجعلها عذاباً</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إذا هبت الریح 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ریاحاً و لا تجعلها ریحاً</w:t>
      </w:r>
      <w:r>
        <w:rPr>
          <w:rFonts w:eastAsia="IRNazanin" w:cs="IRNazanin"/>
          <w:color w:val="111111"/>
          <w:sz w:val="28"/>
          <w:szCs w:val="28"/>
          <w:rtl w:val="true"/>
          <w:lang w:bidi="fa-IR"/>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الریح فی قوله ـ تعالی ـ حکایةً عن یعقوب ـ علی نبیّنا و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لاَءَجِدُ رِیحَ یُوسُفَ</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فبمعنی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الرائحة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الحکماء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حدوث الریاح من تموّج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الأدخنة الّتی تحدث من تأثیر الشمس فی الأرض ـ و غیرها من الأشیاء الیابسة ـ إذا وصلت إلی الطبقة الباردة أمّا أن ینکسر حرّها، و إمّا أن یبقی علی حرارتها؛ </w:t>
      </w:r>
    </w:p>
    <w:p>
      <w:pPr>
        <w:pStyle w:val="BookText"/>
        <w:rPr/>
      </w:pPr>
      <w:r>
        <w:rPr>
          <w:rFonts w:ascii="IRNazanin" w:hAnsi="IRNazanin" w:eastAsia="IRNazanin"/>
          <w:color w:val="111111"/>
          <w:sz w:val="28"/>
          <w:sz w:val="28"/>
          <w:szCs w:val="28"/>
          <w:rtl w:val="true"/>
          <w:lang w:bidi="fa-IR"/>
        </w:rPr>
        <w:t>فان انکسر حرّها تکاثفت و قصدت النزول، فیتموّج بها الهواء؛</w:t>
      </w:r>
    </w:p>
    <w:p>
      <w:pPr>
        <w:pStyle w:val="BookText"/>
        <w:rPr/>
      </w:pPr>
      <w:r>
        <w:rPr>
          <w:rFonts w:ascii="IRNazanin" w:hAnsi="IRNazanin" w:eastAsia="IRNazanin"/>
          <w:color w:val="111111"/>
          <w:sz w:val="28"/>
          <w:sz w:val="28"/>
          <w:szCs w:val="28"/>
          <w:rtl w:val="true"/>
          <w:lang w:bidi="fa-IR"/>
        </w:rPr>
        <w:t>و إن بقیت علی حرارتها تصاعدت إلی کرة النار المتحرّکة بحرکة الفلک الدوریّة إلی أسفل، فیتموّجها الهواء أیضاً، فتحدث منه الریاح</w:t>
      </w:r>
      <w:r>
        <w:rPr>
          <w:rFonts w:eastAsia="IRNazanin" w:cs="IRNazanin"/>
          <w:color w:val="111111"/>
          <w:sz w:val="28"/>
          <w:szCs w:val="28"/>
          <w:rtl w:val="true"/>
          <w:lang w:bidi="fa-IR"/>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أصولها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الشمال، و مهبّها من مطلع بنات النعش إلی مغرب الشمس؛</w:t>
      </w:r>
    </w:p>
    <w:p>
      <w:pPr>
        <w:pStyle w:val="BookText"/>
        <w:rPr/>
      </w:pPr>
      <w:r>
        <w:rPr>
          <w:rFonts w:ascii="IRNazanin" w:hAnsi="IRNazanin" w:eastAsia="IRNazanin"/>
          <w:color w:val="111111"/>
          <w:sz w:val="28"/>
          <w:sz w:val="28"/>
          <w:szCs w:val="28"/>
          <w:rtl w:val="true"/>
          <w:lang w:bidi="fa-IR"/>
        </w:rPr>
        <w:t>و الجنوب، و مهبّها من مطلع سهیلٍ إلی مشرق الشمس؛</w:t>
      </w:r>
    </w:p>
    <w:p>
      <w:pPr>
        <w:pStyle w:val="BookText"/>
        <w:rPr/>
      </w:pPr>
      <w:r>
        <w:rPr>
          <w:rFonts w:ascii="IRNazanin" w:hAnsi="IRNazanin" w:eastAsia="IRNazanin"/>
          <w:color w:val="111111"/>
          <w:sz w:val="28"/>
          <w:sz w:val="28"/>
          <w:szCs w:val="28"/>
          <w:rtl w:val="true"/>
          <w:lang w:bidi="fa-IR"/>
        </w:rPr>
        <w:t>و الصبا، و مهبّها من المشرق إلی بنات النعش؛</w:t>
      </w:r>
    </w:p>
    <w:p>
      <w:pPr>
        <w:pStyle w:val="BookText"/>
        <w:rPr/>
      </w:pPr>
      <w:r>
        <w:rPr>
          <w:rFonts w:ascii="IRNazanin" w:hAnsi="IRNazanin" w:eastAsia="IRNazanin"/>
          <w:color w:val="111111"/>
          <w:sz w:val="28"/>
          <w:sz w:val="28"/>
          <w:szCs w:val="28"/>
          <w:rtl w:val="true"/>
          <w:lang w:bidi="fa-IR"/>
        </w:rPr>
        <w:t>و الدبور، و مهبّها من المغرب إلی مطلع سهیلٍ</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لکلّ واحدةٍ منها ملکٌ یهیّجها و یحرّکها بأمر اللّه، کما وردت فی الروایات الصحیحة؛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أبیجعفر ـ علیه السلام ـ روی فی الکافی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أباجعفرٍ ـ علیه السلام ـ من الریاح الأربع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و الجنوب و الصبا و الدبور ـ ،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یذکرون انّ الشمال من الجنّة و الجنوب من النار؟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جنوداً من ریاحٍ یعذّب بها من یشاء ممّن عصاه، و لکلّ ریحٍ منها ملکٌ موکّلٌ بها، فإذا أراد اللّه ـ عزّ ذکره ـ أن یعذّب قوماً بنوعٍ من العذاب أوحی إلی الملک الموکّل بذلک النوع من الریح ـ الّتی یرید أن یعذّبهم بها ـ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فیأمرها الملک فیهیج کما یهیج الأسد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ریحٍ منها اسمٌ، أمَا تسمع 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رِیحاً صَرصَراً فِی یَومِ نَحْسٍ مُستَمِرٍّ</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الرِّیحَ العَقِیمَ</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رِیحٌ فِیهَا عَذَابٌ أَلِیمٌ</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فَأَصَابَهَا إِعْصَارٌ فِیهِ نَارٌ فَاحْتَرَقَتْ</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و ما ذکر من الریاح الّتی یعذب اللّه بها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ـ عزّ ذکره ـ </w:t>
      </w:r>
    </w:p>
    <w:p>
      <w:pPr>
        <w:pStyle w:val="BookText"/>
        <w:rPr/>
      </w:pPr>
      <w:r>
        <w:rPr>
          <w:rFonts w:ascii="IRNazanin" w:hAnsi="IRNazanin" w:eastAsia="IRNazanin"/>
          <w:color w:val="111111"/>
          <w:sz w:val="28"/>
          <w:sz w:val="28"/>
          <w:szCs w:val="28"/>
          <w:rtl w:val="true"/>
          <w:lang w:bidi="fa-IR"/>
        </w:rPr>
        <w:t>ریاح رحمةٍ لواقح و غیر ذلک ینشرها بین یدی رحمته؛</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یهیّج السحاب للمطر؛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تحبس السحاب بین السماء و الأرض؛</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تعصر السحاب فتمطره بإذن اللّه ـ تعالی ـ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ریاحٌ ممّا عدّد اللّه فی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الریاح الأربع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الشمال و الجنوب و الصبا و الدبور ـ ، فإنّما هی أسماء الملائکة الموکّلین بها، فاذا أراد اللّه أن تهب شمالاً أمر الملک الّذی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فیهبط علی البیت الحرام، فقام علی الرکن الشامیّ فضرب بجناحه فتفرّقت ریح الشمال حیث یرید اللّه من البرّ و البحر؛</w:t>
      </w:r>
    </w:p>
    <w:p>
      <w:pPr>
        <w:pStyle w:val="BookText"/>
        <w:rPr/>
      </w:pPr>
      <w:r>
        <w:rPr>
          <w:rFonts w:ascii="IRNazanin" w:hAnsi="IRNazanin" w:eastAsia="IRNazanin"/>
          <w:color w:val="111111"/>
          <w:sz w:val="28"/>
          <w:sz w:val="28"/>
          <w:szCs w:val="28"/>
          <w:rtl w:val="true"/>
          <w:lang w:bidi="fa-IR"/>
        </w:rPr>
        <w:t xml:space="preserve">و إذا أراد اللّه أن یبعث جنوباً أمر الملک الّذی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فیهبط علی البیت الحرام، فقام علی الرکن الشامیّ فضرب بجناحه فتفرّقت ریح الجنوب فی البرّ و البحر حیث یرید اللّه؛</w:t>
      </w:r>
    </w:p>
    <w:p>
      <w:pPr>
        <w:pStyle w:val="BookText"/>
        <w:rPr/>
      </w:pPr>
      <w:r>
        <w:rPr>
          <w:rFonts w:ascii="IRNazanin" w:hAnsi="IRNazanin" w:eastAsia="IRNazanin"/>
          <w:color w:val="111111"/>
          <w:sz w:val="28"/>
          <w:sz w:val="28"/>
          <w:szCs w:val="28"/>
          <w:rtl w:val="true"/>
          <w:lang w:bidi="fa-IR"/>
        </w:rPr>
        <w:t xml:space="preserve">و إذا أراد اللّه أن یبعث الصبا أمر الملک الّذی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فیهبط علی البیت الحرام فقام علی الرکن الشامیّ فضرب بجناحه فتفرّقت ریح الصبا حیث یرید اللّه ـ عزّ و جلّ ـ فی البرّ و البحر؛</w:t>
      </w:r>
    </w:p>
    <w:p>
      <w:pPr>
        <w:pStyle w:val="BookText"/>
        <w:rPr/>
      </w:pPr>
      <w:r>
        <w:rPr>
          <w:rFonts w:ascii="IRNazanin" w:hAnsi="IRNazanin" w:eastAsia="IRNazanin"/>
          <w:color w:val="111111"/>
          <w:sz w:val="28"/>
          <w:sz w:val="28"/>
          <w:szCs w:val="28"/>
          <w:rtl w:val="true"/>
          <w:lang w:bidi="fa-IR"/>
        </w:rPr>
        <w:t xml:space="preserve">و إذا أراد اللّه أن یبعث دبوراً أمر الملک الّذی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فیهبط علی البیت الحرام، فقام علی الرکن الشامیّ فضرب بجناحه فتفرّقت ریح الدبور حیث یرید اللّه من البرّ و البحر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أبوجعفر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الشمال و ریح الجنوب و ریح الصبا و ریح الدبور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تضاف إلی الملائکة الموکّلین بها</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إلی غیر ذلک من الأحادیث الواردة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الْمُوَکَّلِینَ بِالْجِبَالِ فَلاَ تَزُولُ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 وکّلته بأمرٍ توکیلاً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 له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جبلٍ، و 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رئیس‌المحدّثین فی کتاب العلل باسناده عن أمیرالمؤمنین ـ علیه السلام ـ فی حدیثٍ طویلٍ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إلیه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أسألک عن أشیاء،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تفقّهاً و لاتسأل تعنّتاً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فأحدق الناس بأبصارهم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ما خلق اللّه ـ تبارک و تعالی ـ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خلق السماوات؟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بخار الماء،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خلق الأرض؟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زبد الماء،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خلقت الجبال؟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توکیلهم إیّاها لاتزول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الزوال ـ بمعنی الذهاب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فلاتنهد فتذهب؛ أو بمعنی الإنتقال عن مکانها فلاتستقرّ فی مواضعها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وَ الَّذِینَ عَرَّفْتَهُمْ مَثَاقِیلَ الْمِیَاهِ، وَ کَیْلَ مَا تَحْوِیهِ لَوَاعِجُ الأَمْطَارِ وَ عَوَالِجُهَا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مثقال، و هو میزان الشیء و مقداره؛ قال ابن‌الأثیر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المثقال فی الأصل مقدارٌ من الوزن أیّ شیءٍ کان ـ من قلیلٍ أو کثیرٍ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یطلقونه فی العرف علی الدینار</w:t>
      </w:r>
      <w:r>
        <w:rPr>
          <w:rStyle w:val="FootnoteAnchor"/>
          <w:rtl w:val="true"/>
        </w:rPr>
        <w:footnoteReference w:id="664"/>
      </w:r>
      <w:r>
        <w:rPr>
          <w:rFonts w:ascii="IRNazanin" w:hAnsi="IRNazanin" w:eastAsia="IRNazanin"/>
          <w:color w:val="111111"/>
          <w:sz w:val="28"/>
          <w:sz w:val="28"/>
          <w:szCs w:val="28"/>
          <w:rtl w:val="true"/>
          <w:lang w:bidi="fa-IR"/>
        </w:rPr>
        <w:t>، و لیس کذلک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ـ بالهاء ـ ؛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 تحرّکت الواو و انفتح ماقبلها فقلبت ألفاً، و قلبت الهاء همزةً لاجتماعها مع الألف ـ و هما حرفان حلقیّان، و وقوعهما طرفاً ـ ؛ و لهذا یردّ إلی أصله فی الجمع و التصغیر،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مِیاه و 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أمواه أیضاً ـ مثل باب و أبواب ـ ؛ 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أمواء ـ بالهمزة ـ علی لفظ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ماهت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ماؤها؛ و أماه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الماء؛ و موّهت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طلیته بماء الذهب و الفضّة،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السیّد السند الداماد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جمع الماء، و هو ظاهرٌ</w:t>
      </w:r>
      <w:r>
        <w:rPr>
          <w:rStyle w:val="FootnoteAnchor"/>
          <w:rtl w:val="true"/>
        </w:rPr>
        <w:footnoteReference w:id="665"/>
      </w:r>
      <w:r>
        <w:rPr>
          <w:rFonts w:ascii="IRNazanin" w:hAnsi="IRNazanin" w:eastAsia="IRNazanin"/>
          <w:color w:val="111111"/>
          <w:sz w:val="28"/>
          <w:sz w:val="28"/>
          <w:szCs w:val="28"/>
          <w:rtl w:val="true"/>
          <w:lang w:bidi="fa-IR"/>
        </w:rPr>
        <w:t xml:space="preserve">و إمّا جمع الماه، فیکون المُعنی بها البلاد و البقاع و الأقالیم و الأصقاع، و استند فی ذلک بما فی القاموس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w:t>
      </w:r>
      <w:r>
        <w:rPr>
          <w:rStyle w:val="FootnoteAnchor"/>
          <w:rtl w:val="true"/>
        </w:rPr>
        <w:footnoteReference w:id="666"/>
      </w:r>
      <w:r>
        <w:rPr>
          <w:rFonts w:ascii="IRNazanin" w:hAnsi="IRNazanin" w:eastAsia="IRNazanin"/>
          <w:color w:val="111111"/>
          <w:sz w:val="28"/>
          <w:sz w:val="28"/>
          <w:szCs w:val="28"/>
          <w:rtl w:val="true"/>
          <w:lang w:bidi="fa-IR"/>
        </w:rPr>
        <w:t>البلد</w:t>
      </w:r>
      <w:r>
        <w:rPr>
          <w:rStyle w:val="FootnoteAnchor"/>
          <w:rtl w:val="true"/>
        </w:rPr>
        <w:footnoteReference w:id="667"/>
      </w:r>
      <w:r>
        <w:rPr>
          <w:rFonts w:ascii="IRNazanin" w:hAnsi="IRNazanin" w:eastAsia="IRNazanin"/>
          <w:color w:val="111111"/>
          <w:sz w:val="28"/>
          <w:sz w:val="28"/>
          <w:szCs w:val="28"/>
          <w:rtl w:val="true"/>
          <w:lang w:bidi="fa-IR"/>
        </w:rPr>
        <w:t>ـ ، و أیضاً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الدینور و نهاوند، إحداهما ماه الکوفة، و الأخری ماه البصرة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r>
        <w:rPr>
          <w:rFonts w:ascii="IRNazanin" w:hAnsi="IRNazanin" w:eastAsia="IRNazanin"/>
          <w:color w:val="111111"/>
          <w:sz w:val="28"/>
          <w:sz w:val="28"/>
          <w:szCs w:val="28"/>
          <w:rtl w:val="true"/>
          <w:lang w:bidi="fa-IR"/>
        </w:rPr>
        <w:t xml:space="preserve">ثمّ استشهد بما فی الباب السادس و الثلاثین من عیون أخبار الرضا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عبداللّه بن مطرف بن ماهان دخل علی المأمون یوماً و عنده علیّ بن موسی الرضا،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أهل البیت؟ </w:t>
      </w:r>
    </w:p>
    <w:p>
      <w:pPr>
        <w:pStyle w:val="BookText"/>
        <w:rPr/>
      </w:pPr>
      <w:r>
        <w:rPr>
          <w:rFonts w:ascii="IRNazanin" w:hAnsi="IRNazanin" w:eastAsia="IRNazanin"/>
          <w:color w:val="111111"/>
          <w:sz w:val="28"/>
          <w:sz w:val="28"/>
          <w:szCs w:val="28"/>
          <w:rtl w:val="true"/>
          <w:lang w:bidi="fa-IR"/>
        </w:rPr>
        <w:t>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w:t>
      </w:r>
      <w:r>
        <w:rPr>
          <w:rStyle w:val="FootnoteAnchor"/>
          <w:rtl w:val="true"/>
        </w:rPr>
        <w:footnoteReference w:id="670"/>
      </w:r>
      <w:r>
        <w:rPr>
          <w:rFonts w:ascii="IRNazanin" w:hAnsi="IRNazanin" w:eastAsia="IRNazanin"/>
          <w:color w:val="111111"/>
          <w:sz w:val="28"/>
          <w:sz w:val="28"/>
          <w:szCs w:val="28"/>
          <w:rtl w:val="true"/>
          <w:lang w:bidi="fa-IR"/>
        </w:rPr>
        <w:t>فی طینةٍ عجنت بماء الرسالة و شجرةٍ غرست بماه</w:t>
      </w:r>
      <w:r>
        <w:rPr>
          <w:rStyle w:val="FootnoteAnchor"/>
          <w:rtl w:val="true"/>
        </w:rPr>
        <w:footnoteReference w:id="671"/>
      </w:r>
      <w:r>
        <w:rPr>
          <w:rFonts w:ascii="IRNazanin" w:hAnsi="IRNazanin" w:eastAsia="IRNazanin"/>
          <w:color w:val="111111"/>
          <w:sz w:val="28"/>
          <w:sz w:val="28"/>
          <w:szCs w:val="28"/>
          <w:rtl w:val="true"/>
          <w:lang w:bidi="fa-IR"/>
        </w:rPr>
        <w:t>الوحی، هل ینفخ منها إلاّ مسک الهدی و عنبر التقی، فدعا المأمون بحقةٍ فیها لؤلؤٌ فحشا فاه</w:t>
      </w:r>
      <w:r>
        <w:rPr>
          <w:rStyle w:val="FootnoteAnchor"/>
          <w:rtl w:val="true"/>
        </w:rPr>
        <w:footnoteReference w:id="67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القاصرون من أهل العصر حائرون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بماه الوحی، و حاسبون انّ الصحیح فیه الهمز مکان الهاء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ـ </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مع شذوذه لم‌یسمع له جمعٌ بالمیاه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البلاد لایضاف إلیها المثاقیل، بل یضاف إلی مایؤذ</w:t>
      </w:r>
      <w:r>
        <w:rPr>
          <w:rStyle w:val="FootnoteAnchor"/>
          <w:rtl w:val="true"/>
        </w:rPr>
        <w:footnoteReference w:id="674"/>
      </w:r>
      <w:r>
        <w:rPr>
          <w:rFonts w:ascii="IRNazanin" w:hAnsi="IRNazanin" w:eastAsia="IRNazanin"/>
          <w:color w:val="111111"/>
          <w:sz w:val="28"/>
          <w:sz w:val="28"/>
          <w:szCs w:val="28"/>
          <w:rtl w:val="true"/>
          <w:lang w:bidi="fa-IR"/>
        </w:rPr>
        <w:t>من المیاه و الجبال، لا البلاد و القصبات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روایة العیون مع انّ النسخ الّتی تتبّعناها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 ذلک لاتستبعد ما ادّعی فیه بأن یکون الباء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بشجرةٍ غرست فی قصبة البلد و فی البلد، لکنّه لایفید ما ادّعی من صحّة کون المیاه جمع الماه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قاله الفاضل الشارح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w:t>
      </w:r>
      <w:r>
        <w:rPr>
          <w:rStyle w:val="FootnoteAnchor"/>
          <w:rtl w:val="true"/>
        </w:rPr>
        <w:footnoteReference w:id="675"/>
      </w:r>
      <w:r>
        <w:rPr>
          <w:rFonts w:ascii="IRNazanin" w:hAnsi="IRNazanin" w:eastAsia="IRNazanin"/>
          <w:color w:val="111111"/>
          <w:sz w:val="28"/>
          <w:sz w:val="28"/>
          <w:szCs w:val="28"/>
          <w:rtl w:val="true"/>
          <w:lang w:bidi="fa-IR"/>
        </w:rPr>
        <w:t>مقدار الشیء بظرفٍ مخصوصٍ</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یعرف به أصل الکیل 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لزمه اسم</w:t>
      </w:r>
      <w:r>
        <w:rPr>
          <w:rStyle w:val="FootnoteAnchor"/>
          <w:rtl w:val="true"/>
        </w:rPr>
        <w:footnoteReference w:id="677"/>
      </w:r>
      <w:r>
        <w:rPr>
          <w:rFonts w:ascii="IRNazanin" w:hAnsi="IRNazanin" w:eastAsia="IRNazanin"/>
          <w:color w:val="111111"/>
          <w:sz w:val="28"/>
          <w:sz w:val="28"/>
          <w:szCs w:val="28"/>
          <w:rtl w:val="true"/>
          <w:lang w:bidi="fa-IR"/>
        </w:rPr>
        <w:t>القفیز و المکّوک و الصاع و المدّ فهو کیلٌ؛ و کلّ ما لزمه اسم الأرطال و الأمنان</w:t>
      </w:r>
      <w:r>
        <w:rPr>
          <w:rStyle w:val="FootnoteAnchor"/>
          <w:rtl w:val="true"/>
        </w:rPr>
        <w:footnoteReference w:id="678"/>
      </w:r>
      <w:r>
        <w:rPr>
          <w:rFonts w:ascii="Amiri" w:hAnsi="Amiri" w:eastAsia="Amiri" w:cs="Amiri"/>
          <w:color w:val="111111"/>
          <w:sz w:val="28"/>
          <w:sz w:val="28"/>
          <w:szCs w:val="28"/>
          <w:rtl w:val="true"/>
          <w:lang w:bidi="ar-SA"/>
        </w:rPr>
        <w:t>و الأواقیّ فهو وزنٌ</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یطلق الکیل علی الوزن، و مطلق المقایسة ـ کما قال صاحب القاموس</w:t>
      </w:r>
      <w:r>
        <w:rPr>
          <w:rStyle w:val="FootnoteAnchor"/>
          <w:rtl w:val="true"/>
        </w:rPr>
        <w:footnoteReference w:id="68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لاعج ـ من لعجه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علیه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الأمطار القویّة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عالج، و هو المجتمع من الرمل و المتراکم منه، و قال ابن الأثیر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حدیث الدعاء</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تحویه عوالج الرمال، هو</w:t>
      </w:r>
      <w:r>
        <w:rPr>
          <w:rStyle w:val="FootnoteAnchor"/>
          <w:rtl w:val="true"/>
        </w:rPr>
        <w:footnoteReference w:id="682"/>
      </w:r>
      <w:r>
        <w:rPr>
          <w:rFonts w:ascii="IRNazanin" w:hAnsi="IRNazanin" w:eastAsia="IRNazanin"/>
          <w:color w:val="111111"/>
          <w:sz w:val="28"/>
          <w:sz w:val="28"/>
          <w:szCs w:val="28"/>
          <w:rtl w:val="true"/>
          <w:lang w:bidi="fa-IR"/>
        </w:rPr>
        <w:t>جمع عالج، و هو ما تراکم من الرمل و دخل بعضه فی بعضٍ</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کنایةٌ من کثرتها و غزارتها؛ 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رُسُلِکَ مِنَ الْمَلاَئِکَةِ إِلَی أَهْلِ الأَرْضِ بِمَکْرُوهِ مَا یَنْزِلُ مِنَ الْبَلاَءِ وَ مَحْبُوبِ الرَّخَاءِ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و هو المرسل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فی بعض النسخ بسکون السین، و هو تخفیف الجمع لا انّه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لعدم وروده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یکرهه الإنسان و یشقّ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المکروه الّذی ینزل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لابتلاء اللّه ـ تعالی ـ و امتحانه العباد به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من حبّه یحبّه ـ من باب ضرب ـ ، و القیاس أن یکون بالضمّ ـ من باب قتل ـ ، لکنّه غیر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لغةٌ فی أحبّة ـ بالألف ـ ، و هی کثیرةٌ مستعملةٌ</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لکنّهم استغنوا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عطفٌ علی مکروهٍ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و 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العیش،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رخی عیشه رخواً ـ من باب تعب و کرم ـ رخاوةً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فهو رخیٌّ ـ علی فعیل ـ ،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الرخاء</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السَّفَرَةِ الْکِرَامِ الْبَرَرَةِ، وَ الْحَفَظَةِ الْکِرَامِ الْکَاتِبِینَ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کالکتبة لفظاً ـ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مسافر،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الکتبة،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rtl w:val="true"/>
          <w:lang w:bidi="ar-SA"/>
        </w:rPr>
        <w:t>»</w:t>
      </w:r>
      <w:r>
        <w:rPr>
          <w:rStyle w:val="FootnoteAnchor"/>
          <w:rtl w:val="true"/>
        </w:rPr>
        <w:footnoteReference w:id="689"/>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السفرة هم الکتبة من الملائکة ینسخون الکتب من اللوح</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یسفرون بالوحی بینه ـ تعالی ـ و بین أنبیائه ـ علیهم السلام ـ ، علی أنّه جمع سفیرٍ من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السفارة الإصلاح بین الناس، ثمّ سمّی الرسول سفیراً لأنّه یسعی فی الإصلاح</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ضدّ اللؤم</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 الأصل الشحیح النفس، و قد لؤم الرجل لؤماً علی فُعْل</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السفرة ـ بل کلّ الملائکة ـ لکونهم من الذوات المقدّسة المنزّهة من دناءة الکدورات المادّیّة کرام الأصل، لشرفها و قربها من الحضرة الأحدیّة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بعد صفةٍ، جمع البارّ،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یبرّ خالقه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یطیعه؛ أو من البِرّ ـ بالکسر ـ ، و هو التقی و الصلاح و فعل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ذکرهم اللّه ـ تعالی 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صُحُفٍ مُکَرَّمَةٍ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بکونهم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أتقیاء مطیعون للّه ـ تعالی ـ فاعلون للخیرات منزّهون عن النقائص ـ لتقدّسهم عن الموادّ و نزاهة جوهرهم عن التعلّقات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حافظ، من حفظ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رعاه و توکّل به، فهو حافظٌ و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اطلق علی الّذین یحصون أعمال العباد من الملائکة، أو یحفظون الأبدان عن الشرور و الآفات، فإذا جاء حکم اللّه خلوا بینهم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بأمر اللّه من أن یقع فی رکیٍّ أو یقع علیه حائطٌ أو یصیبه شیءٌ حتّی إذا جاء القَدَر خلوا بینه و بینه، فیدفعونه</w:t>
      </w:r>
      <w:r>
        <w:rPr>
          <w:rStyle w:val="FootnoteAnchor"/>
          <w:rtl w:val="true"/>
        </w:rPr>
        <w:footnoteReference w:id="697"/>
      </w:r>
      <w:r>
        <w:rPr>
          <w:rFonts w:ascii="IRNazanin" w:hAnsi="IRNazanin" w:eastAsia="IRNazanin"/>
          <w:color w:val="111111"/>
          <w:sz w:val="28"/>
          <w:sz w:val="28"/>
          <w:szCs w:val="28"/>
          <w:rtl w:val="true"/>
          <w:lang w:bidi="fa-IR"/>
        </w:rPr>
        <w:t xml:space="preserve">إلی المقادیر ـ و هما ملکان یحفظانه باللیل، و ملکان بالنهار یتعاقبانه ـ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کلّ شجرةٍ مثمرةٍ ملائکةٌ یحفظونها من الحیوانات الآکلة لثمرها</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و 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لها أنساً وقت الثمرة لمکان الملائکة</w:t>
      </w:r>
      <w:r>
        <w:rPr>
          <w:rFonts w:eastAsia="IRNazanin" w:cs="IRNazanin"/>
          <w:color w:val="111111"/>
          <w:sz w:val="28"/>
          <w:szCs w:val="28"/>
          <w:rtl w:val="true"/>
          <w:lang w:bidi="fa-IR"/>
        </w:rPr>
        <w:t>»</w:t>
      </w:r>
      <w:r>
        <w:rPr>
          <w:rStyle w:val="FootnoteAnchor"/>
          <w:rtl w:val="true"/>
        </w:rPr>
        <w:footnoteReference w:id="700"/>
      </w:r>
      <w:r>
        <w:rPr>
          <w:rStyle w:val="FootnoteAnchor"/>
          <w:rtl w:val="true"/>
        </w:rPr>
        <w:footnoteReference w:id="701"/>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 اللّه ـ تعالی ـ فی شأن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و هم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ملائکة الیمین للحسنات، و ملائکة الشمال للسیّئات ـ کما قال خالق البریّات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یَتَلَقَّی المُتُلَقِّیَانِ عَنِ الَیمِینِ وَ عَنِ الشِّمَالِ قَعِیدٌ</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ـ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شأن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اختلفوا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واحدةٌ أم لا؟؛</w:t>
      </w:r>
    </w:p>
    <w:p>
      <w:pPr>
        <w:pStyle w:val="BookText"/>
        <w:rPr/>
      </w:pPr>
      <w:r>
        <w:rPr>
          <w:rFonts w:ascii="IRNazanin" w:hAnsi="IRNazanin" w:eastAsia="IRNazanin"/>
          <w:color w:val="111111"/>
          <w:sz w:val="28"/>
          <w:sz w:val="28"/>
          <w:szCs w:val="28"/>
          <w:rtl w:val="true"/>
          <w:lang w:bidi="fa-IR"/>
        </w:rPr>
        <w:t>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 بعضهم یقول بالفرق بینهما بحمل الحفظة علی کتبة الألواح بعد أن نقلوها من صحائف 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القدماء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النفوس البشریّة و الأرواح الإنسانیّة مختلفةٌ بجوهرها، فبعضها خیّرةٌ و بعضها شریرةٌ ـ و کذا القول فی البلادة و الفطانة، و الفجور و العفّة، و الدناءة و الشرف، و غیرها من الهیئآت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طائفةٍ من هذه الأرواح السفلیّة روحٌ سماویٌّ هو لها کالأب الشفیق و السیّد الرحیم، یُعینها علی مهمّاتها فی یقظتها و منامها ـ تارةً علی سبیل الرؤیا و أخری علی سبیل الإلهامات ـ ؛ و هو مبدءٌ لما یحدث فیها من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تُعرف تلک المبادی فی مصطلحهم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الطباع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تلک الأرواح الفلکیّة فی تلک الطبائع و الأخلاق تامّةٌ بالنسبة إلی هذه الأرواح السفلیّة، و هی الحافظة لها و علیها؛ و هذا هو المراد بالحفظة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انّ القوّة الحافظة من القوی الباطنة غیر المدرکة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الکرام الکاتبون هم النفوس السماویّة و القوی الفلکیّة الّتی کرمت عن الکون و الفساد، یحفظون أفعالکم و یکتبونها علیکم، فضلاً من المَلَکین الموکّلین 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مَلَکِ الْمَوْتِ وَ أَعْوَانِهِ، وَ مُنْکَرٍ وَ نَکِیرٍ، وَ رُومَانَ فَتَّانِ الْقُبُورِ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الملک الموکّل لقبض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عزرائیل ـ کما فی الأخبار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أبیالحسن الأوّل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ـ تبارک و تعالی ـ اختار من الملائکة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و میکائیل و إسرافیل و ملک الموت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هم المدبّرات أمراً و المقسّمات أمراً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عَون ـ بالفتح ـ ، و هو الظهیر علی الأمر و المعاون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الإحتجاج عن علیٍّ ـ علیه السلام ـ انّه سئل عن قول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و قوله ـ جلّ و عزّ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فمرّةً یجعل الفعل لنفسه، و مرّةً لملک الموت، و مرّةً للرسل، و مرّةً للملائکة؟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تبارک و تعالی ـ أجلّ و أعظم من أن یتولّی ذلک بنفسه، و فعل رسله و ملائکته فعله، لأنّهم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فاصطفی من الملائکة رسلاً و سفرةً بینه و بین خلقه، و هم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یَصْطَفِی مِنَ المَلاَئِکَةِ رُسُلاً وَ مِنَ النَّاسِ</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 فمن کان من أهل الطاعة تولّت قبض روحه ملائکةُ الرحمة، و من کان من أهل المعصیة تولّت قبض روحه ملائکةُ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لملک الموت أعوانٌ من ملائکة الرحمة و النقمة یصدرون عن أمره و فعلهم فعله و کلّ ما یأتونه منسوبٌ إلیه؛ و إذا کان فعلهم فعل ملک الموت ففعل ملک الموت فعل اللّه، لأنّه یتوفّی الأنفس علی یدی من یشاء و یعطی و یمنع و یثیب، و یعاقب علی یدی من یشاء، و إنّ فعل أمنائه فعله،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الفقیه عن الصادق ـ علیه السلام ـ إنّه سئل عن ذلک؟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جعل لملک الموت أعواناً من الملائکة یقبضون الأرواح ـ بمنزلة صاحب الشرطة له أعوانٌ من الإنس یبعثهم فی حوائجه ـ ، فیتوفّاهم الملائکة و یتوفّاهم ملک الموت من الملائکة مع ما یقبض هو، و یتوفّاها اللّه ـ تعالی ـ من ملک الموت</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أمیرالمؤمنین ـ علیه السلام ـ عن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714"/>
      </w:r>
      <w:r>
        <w:rPr>
          <w:rFonts w:ascii="IRNazanin" w:hAnsi="IRNazanin" w:eastAsia="IRNazanin"/>
          <w:color w:val="111111"/>
          <w:sz w:val="28"/>
          <w:sz w:val="28"/>
          <w:szCs w:val="28"/>
          <w:rtl w:val="true"/>
          <w:lang w:bidi="fa-IR"/>
        </w:rPr>
        <w:t>اللّه ـ تعالی ـ یدبّر الأمور کیف یشاء، و یوکّل من خلقه من یشاء بما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ملک الموت فانّ اللّه یوکّله بخاصّة من یشاء و یوکّل رسله من الملائکة خاصّةً بمن یشاء من خلقه، و الملائکة الّذین سمّاهم اللّه ـ عزّ ذکره ـ وکّلهم بخاصّة من یشاء من خلقه</w:t>
      </w:r>
      <w:r>
        <w:rPr>
          <w:rStyle w:val="FootnoteAnchor"/>
          <w:rtl w:val="true"/>
        </w:rPr>
        <w:footnoteReference w:id="715"/>
      </w:r>
      <w:r>
        <w:rPr>
          <w:rFonts w:ascii="IRNazanin" w:hAnsi="IRNazanin" w:eastAsia="IRNazanin"/>
          <w:color w:val="111111"/>
          <w:sz w:val="28"/>
          <w:sz w:val="28"/>
          <w:szCs w:val="28"/>
          <w:rtl w:val="true"/>
          <w:lang w:bidi="fa-IR"/>
        </w:rPr>
        <w:t>ـ تبارک و تعالی ـ ؛ یدبّر الأمور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العلم یستطیع صاحب العلم أن یفسّره لکلّ الناس، لأنّ منهم القویّ و الضعیف؛ و لأنّ منه ما یطاق حمله و منه مالایطاق حمله إلاّ من یسهّل اللّه له حمله و أعانه علیه من خاصّة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یکفیک أن تعلم انّ اللّه</w:t>
      </w:r>
      <w:r>
        <w:rPr>
          <w:rStyle w:val="FootnoteAnchor"/>
          <w:rtl w:val="true"/>
        </w:rPr>
        <w:footnoteReference w:id="716"/>
      </w:r>
      <w:r>
        <w:rPr>
          <w:rFonts w:ascii="IRNazanin" w:hAnsi="IRNazanin" w:eastAsia="IRNazanin"/>
          <w:color w:val="111111"/>
          <w:sz w:val="28"/>
          <w:sz w:val="28"/>
          <w:szCs w:val="28"/>
          <w:rtl w:val="true"/>
          <w:lang w:bidi="fa-IR"/>
        </w:rPr>
        <w:t>المحیی الممیت، و انّه یتوفّی الأنفس علی یدی من یشاء من خلقه من ملائکته و غیرهم</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صریحٌ فی أنّ بعض العلوم من الأسرار و یجب ستره من الأغیار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فیه منه، لأنّ قابض روح النبات و متوفّیه و رافعه إلی السماء الحیوانیّة هی النفس المختصّة بالحیوان، و هی من أعوان الملائکة الموکّلة بإذن اللّه ـ تعالی ـ لهذا الفعل ـ باستخدامه القوی الحسّاسة و المحرّکة ـ ؛ و کذلک قابض روح الحیوان و متوفّیه و رافعه إلی سماء الدرجة الإنسانیّة هی النفس المختصّة بالإنسان، و هی کلمة اللّه ـ المسمّاة بروح القدس ـ الّذی شأنه إخراج النفوس من القوّة الهیولانیّة إلی العقل المستفادّ بأمر اللّه ـ تعالی ، خالق العباد ـ ، و إیصال الأرواح إلی جوار اللّه و عالم الملکوت الأخرویّ؛ و هم المرادون </w:t>
      </w:r>
    </w:p>
    <w:p>
      <w:pPr>
        <w:pStyle w:val="BookText"/>
        <w:rPr/>
      </w:pPr>
      <w:r>
        <w:rPr>
          <w:rFonts w:ascii="Amiri" w:hAnsi="Amiri" w:eastAsia="Amiri" w:cs="Amiri"/>
          <w:color w:val="111111"/>
          <w:sz w:val="28"/>
          <w:sz w:val="28"/>
          <w:szCs w:val="28"/>
          <w:rtl w:val="true"/>
          <w:lang w:bidi="ar-SA"/>
        </w:rPr>
        <w:t>بالملائکة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الإنسان بما هو إنسانٌ فقابض روحه ملک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 أمّا الرتبة العقلیّة فقابضها هو اللّه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 إِنِّی مُتُوَفَّیکَ وَ رَافِعُکَ إِلَیَّ وَ مُطَهِّرُکَ مِنَ الَّذِینَ کَفَرُوا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 التحویلات کانت کلّ مرتبةٍ لاحقةٍ أشرف من سابقها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لم‌تکن للمنتقل من الحالة السابقة إلی اللاحقة حسرةٌ و ندامةٌ علی زوال النشأة الأولی، بل إن کانت ففی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القابض للروح هو بعینه القابض لأجزاء البدن، و لهذا اختلف الروایات فی ذلک أیضاً؛</w:t>
      </w:r>
    </w:p>
    <w:p>
      <w:pPr>
        <w:pStyle w:val="BookText"/>
        <w:rPr/>
      </w:pPr>
      <w:r>
        <w:rPr>
          <w:rFonts w:ascii="IRNazanin" w:hAnsi="IRNazanin" w:eastAsia="IRNazanin"/>
          <w:color w:val="111111"/>
          <w:sz w:val="28"/>
          <w:sz w:val="28"/>
          <w:szCs w:val="28"/>
          <w:rtl w:val="true"/>
          <w:lang w:bidi="fa-IR"/>
        </w:rPr>
        <w:t>ففی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الجامع لأجزاء بدن آدم هم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الآخذ لتراب قالبه هم رسل اللّه، لیکون لهم الرسالة إلی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ملک الموت آخذٌ قبضةً 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قبض بیده قبضةً من أدیم الأرض</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فهذه الرویات محمولةٌ علی المراتب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فتفطّن من هذه البیانات انّ للإنسان فی کلّ نفَسٍ موتاً جدیداً و بعثاً منه و حشراً إلی ما بعده؛ و إنّ عدد الموت و البعث و الحشر کثیرٌ لایحصی، بل هی بعدد الأنفاس ـ کما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لما دریت انّ له إنتقالاتٌ و تحوّلاتٌ ذاتیّةٌ من لدن حدوثه الطبیعیّ إلی آخر نشأته الطبیعیّة، ثمّ منها إلی آخر نشأته النفسانیّة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هلمّ جرّاً ـ إلی آخر نشأته العقلیّة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ملک الموت أن یحبّه المسلم من بین الملائکة فضل محبّةٍ من حیث إنّه سببٌ لتفویض الحیاة السنیّة الأبدیّة من الحیاة الدنیّة الدنیویّة؛ و لهذا أمرنا أن </w:t>
      </w:r>
    </w:p>
    <w:p>
      <w:pPr>
        <w:pStyle w:val="BookText"/>
        <w:rPr/>
      </w:pPr>
      <w:r>
        <w:rPr>
          <w:rFonts w:ascii="IRNazanin" w:hAnsi="IRNazanin" w:eastAsia="IRNazanin"/>
          <w:color w:val="111111"/>
          <w:sz w:val="28"/>
          <w:sz w:val="28"/>
          <w:szCs w:val="28"/>
          <w:rtl w:val="true"/>
          <w:lang w:bidi="fa-IR"/>
        </w:rPr>
        <w:t>نقول فی دعائنا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و میکائیل و ملک الموت؛ فانّ جبرئیل و میکائیل لإنبائنا عن ذلک العالم بما فیه صلاحنا من دار الکون و الفساد، و ملک الموت سببٌ لإخراجنا من دار الکون و الفساد، و إذاً حقّه عظیمٌ و شکره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الشیء إنکاراً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بهما ملکا القبر، کما تظافرت به الأحادیث من طرق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بطریق العامّة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الملکین الَّذَین یأتیان فی القبر منکرٌ و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هکذا أخرجه الطبرانیّ و البیهقیّ و الترمذیّ باختلاف العبارات</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و بطریق الخاصّة 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ملکا القبر ـ و هما قعیدا القبر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یجیء الملکان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ـ إلی المیّت حین یدفن، أصواتهما کالرعد العاصف و أبصارهما کالبرق الخاطف، یخطفان الأرض بأنیابهما و یطآن فی شعورهما</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أنکر بعض أهل الإسلام تسمیتهما بهذین الإسمین،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المنکر هو ما یصدر عن الکافر من التلجلج عند سؤالهما إیّاه، و النکیر هو مایصدر عنهما من التفریع له؛ فلیس للمؤمن منکرٌ و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 شخصان یجیئان إلی المؤمن بصورة مبشّرٍ و بشیرٍ، و إلی الکافر بصورة </w:t>
      </w:r>
    </w:p>
    <w:p>
      <w:pPr>
        <w:pStyle w:val="BookText"/>
        <w:rPr/>
      </w:pPr>
      <w:r>
        <w:rPr>
          <w:rFonts w:ascii="Amiri" w:hAnsi="Amiri" w:eastAsia="Amiri" w:cs="Amiri"/>
          <w:color w:val="111111"/>
          <w:sz w:val="28"/>
          <w:sz w:val="28"/>
          <w:szCs w:val="28"/>
          <w:rtl w:val="true"/>
          <w:lang w:bidi="ar-SA"/>
        </w:rPr>
        <w:t>منکرٍ و نکیرٍ</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نوعان 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منکراً و نکیراً یأتیان إلی المیّت لیسألانه عن أصول دینه، فانْ عرفها شخصا عنه و جاء إلیه مبشرٌ و بشیرٌ یبشّرانه بما أعدّ اللّه له من اثواب العظیم</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رُومان فتّان القبور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بضمّ الراء 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یمتحن العبد فی قبره و هی فُعْلان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رامَهُ یَرُومُه 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طلبه</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أبونعیم عن ضمرة بن حبیب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فتّان القبر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و ناکور و رومان</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فی طریقٍ عن ضمرة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فتّان القبور أربعةٌ؛ منکرٌ و نکیرٌ و ناکورٌ، و سیّدهم رومان</w:t>
      </w:r>
      <w:r>
        <w:rPr>
          <w:rFonts w:eastAsia="Amiri" w:cs="Amiri" w:ascii="Amiri" w:hAnsi="Amiri"/>
          <w:color w:val="111111"/>
          <w:sz w:val="28"/>
          <w:szCs w:val="28"/>
          <w:rtl w:val="true"/>
          <w:lang w:bidi="ar-SA"/>
        </w:rPr>
        <w:t>»</w:t>
      </w:r>
      <w:r>
        <w:rPr>
          <w:rStyle w:val="FootnoteAnchor"/>
          <w:rtl w:val="true"/>
        </w:rPr>
        <w:footnoteReference w:id="730"/>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روی فی کتاب زهرة الریاض عن عبداللّه بن 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 ـ صلّی اللّه علیه و آله و سلّم ـ عن أوّل ملکٍ یدخل فی القبر علی المیّت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یتلألأ وجهه کالشمس، اسمه رومان یدخل علی المیّت؛ ثم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ما عملت من حسنةٍ و سیّئةٍ،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أکتب؟ أین قلمی و دواتی؟،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ریقک مدادک و قلمک إصبعک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شیءٍ أکتب و لیس معی 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صحیفتک کفنک، فاکتب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فیکتب ما عمله فی الدنیا خیراً، و إذا بلغ سیّئاته یستحیی منه، 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تستحیی من خالقک </w:t>
      </w:r>
    </w:p>
    <w:p>
      <w:pPr>
        <w:pStyle w:val="BookText"/>
        <w:rPr/>
      </w:pPr>
      <w:r>
        <w:rPr>
          <w:rFonts w:ascii="Amiri" w:hAnsi="Amiri" w:eastAsia="Amiri" w:cs="Amiri"/>
          <w:color w:val="111111"/>
          <w:sz w:val="28"/>
          <w:sz w:val="28"/>
          <w:szCs w:val="28"/>
          <w:rtl w:val="true"/>
          <w:lang w:bidi="ar-SA"/>
        </w:rPr>
        <w:t>حین عملته فی الدنیا فتستحیی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فیرفع الملک العمود لیضربه،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عنّی حتّی أکتبها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فیکتب فیها جمیع حسناته و سیّئاته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یأمر أن یطوی و یختم،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أختمه و لیس معی خاتمٌ؟،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أختمه بظفرک و علّقه فی عنقک إلی یوم القیامة؛ کما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یأتی إلی القبر فیشمّ المیّت، فان عرف حسن الإعتقاد منه أخبر منکراً و نکیراً حتّی یرفقانه وقت السؤال، فان علم منه ضدّها أخبرهما أیضاً فیسلّطان علیه العقارب و الحیات تنهشه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لامنافاة بین هاتین الروایتین؛ لجواز صدور ذلک الإمتحان و هذا الشمّ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للمبالغة، مشتقٌّ من الفتنة بمعنی الإمتحان، و نصبه علی المدح؛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مشتقٌّ من الفت،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لأنّه یهدم القبر و یکسره</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 و حینئذٍ فالنصب علی أنّه غیر منصرفٍ</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تذنیبٌ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المسلمون علی حقّیّة سؤال منکرٍ و نکیرٍ فی القبر و عذاب الکفّار و بعض العصاة فیه</w:t>
      </w:r>
      <w:r>
        <w:rPr>
          <w:rStyle w:val="FootnoteAnchor"/>
          <w:rtl w:val="true"/>
        </w:rPr>
        <w:footnoteReference w:id="735"/>
      </w:r>
      <w:r>
        <w:rPr>
          <w:rFonts w:ascii="IRNazanin" w:hAnsi="IRNazanin" w:eastAsia="IRNazanin"/>
          <w:color w:val="111111"/>
          <w:sz w:val="28"/>
          <w:sz w:val="28"/>
          <w:szCs w:val="28"/>
          <w:rtl w:val="true"/>
          <w:lang w:bidi="fa-IR"/>
        </w:rPr>
        <w:t>و الإنکار المنسوب إلی المعتزلة ینکره بعض المتأخرین منهم،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المعتزلة </w:t>
      </w:r>
    </w:p>
    <w:p>
      <w:pPr>
        <w:pStyle w:val="BookText"/>
        <w:rPr/>
      </w:pPr>
      <w:r>
        <w:rPr>
          <w:rFonts w:ascii="IRNazanin" w:hAnsi="IRNazanin" w:eastAsia="IRNazanin"/>
          <w:color w:val="111111"/>
          <w:sz w:val="28"/>
          <w:sz w:val="28"/>
          <w:szCs w:val="28"/>
          <w:rtl w:val="true"/>
          <w:lang w:bidi="fa-IR"/>
        </w:rPr>
        <w:t>مبرّون عن ذلک، بل هذا قول ضرار بن عمر و بشر المریسی</w:t>
      </w:r>
      <w:r>
        <w:rPr>
          <w:rStyle w:val="FootnoteAnchor"/>
          <w:rtl w:val="true"/>
        </w:rPr>
        <w:footnoteReference w:id="736"/>
      </w:r>
      <w:r>
        <w:rPr>
          <w:rFonts w:ascii="IRNazanin" w:hAnsi="IRNazanin" w:eastAsia="IRNazanin"/>
          <w:color w:val="111111"/>
          <w:sz w:val="28"/>
          <w:sz w:val="28"/>
          <w:szCs w:val="28"/>
          <w:rtl w:val="true"/>
          <w:lang w:bidi="fa-IR"/>
        </w:rPr>
        <w:t>و إنّما نسب إلی المعتزلة لمخالطة عمرٍ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قومٌ من السفهاء المعاندین للحقّ ـ کما فی شرح المقاصد</w:t>
      </w:r>
      <w:r>
        <w:rPr>
          <w:rStyle w:val="FootnoteAnchor"/>
          <w:rtl w:val="true"/>
        </w:rPr>
        <w:footnoteReference w:id="73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لاشکّ فی أنّ من لم‌یقل ببقاء الروح بعد موت البدن فالسؤال و العذاب فی القبر عنده مخصوصٌ بالبدن، فوجب إعادة الحیاة إلی البدن فی القبر فی زمانٍ یمکن أن یقع فیها السؤال و العذاب المذکوران ـ کما هو مذهب أکثر المتکلّمین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القائلون ببقاء الروح بعد البدن فرقتان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و العذاب مختصّان بالروح؛</w:t>
      </w:r>
    </w:p>
    <w:p>
      <w:pPr>
        <w:pStyle w:val="BookText"/>
        <w:rPr/>
      </w:pPr>
      <w:r>
        <w:rPr>
          <w:rFonts w:ascii="Amiri" w:hAnsi="Amiri" w:eastAsia="Amiri" w:cs="Amiri"/>
          <w:color w:val="111111"/>
          <w:sz w:val="28"/>
          <w:sz w:val="28"/>
          <w:szCs w:val="28"/>
          <w:rtl w:val="true"/>
          <w:lang w:bidi="ar-SA"/>
        </w:rPr>
        <w:t>و فرقةٌ باختصاصها بهما معاً بإعادة تعلّق الروح بالبدن بقدر السؤال و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دلیل المثبتبن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ممکنٌ أخبر به الصادق؛ أمّا إمکانه فظاهرٌ؛</w:t>
      </w:r>
    </w:p>
    <w:p>
      <w:pPr>
        <w:pStyle w:val="BookText"/>
        <w:rPr/>
      </w:pPr>
      <w:r>
        <w:rPr>
          <w:rFonts w:ascii="Amiri" w:hAnsi="Amiri" w:eastAsia="Amiri" w:cs="Amiri"/>
          <w:color w:val="111111"/>
          <w:sz w:val="28"/>
          <w:sz w:val="28"/>
          <w:szCs w:val="28"/>
          <w:rtl w:val="true"/>
          <w:lang w:bidi="ar-SA"/>
        </w:rPr>
        <w:t xml:space="preserve">و أمّا إخبار الصادق عنه، فلقوله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 عَشِیّاً وَ یَومَ تَقُومُ السَّاعَةُ أَدْخِلُوا آلَ‌فِرعَونَ أَشَدَّ العَذَابِ</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 xml:space="preserve">، حیث عطف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الّذی هو عرض النار صباحاً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 انّه غیره قبل قیام الساعة؛ فهو فی القبر؛</w:t>
      </w:r>
    </w:p>
    <w:p>
      <w:pPr>
        <w:pStyle w:val="BookText"/>
        <w:rPr/>
      </w:pPr>
      <w:r>
        <w:rPr>
          <w:rFonts w:ascii="Amiri" w:hAnsi="Amiri" w:eastAsia="Amiri" w:cs="Amiri"/>
          <w:color w:val="111111"/>
          <w:sz w:val="28"/>
          <w:sz w:val="28"/>
          <w:szCs w:val="28"/>
          <w:rtl w:val="true"/>
          <w:lang w:bidi="ar-SA"/>
        </w:rPr>
        <w:t>و لقوله ـ تعالی ـ حکایةً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 و إحدی الحیاتین لیست إلاّ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بالإحیاء فیه قال بالعذاب أیضاً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للأحادیث المتواترة بالمعنی، کقوله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روضةٌ من ریاض الجنّة أو حفرةٌ من حفر النیران</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کما روی انّه ـ صلّی اللّه علیه و آله و سلّم ـ مرّ بقبرین،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یعذبّان، و ما یعذّبان عن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لأنّ أحدهما کان لایستبرء عن البول، و أمّا الثانی فکان یمشی بالنمیمة</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و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استبرؤا</w:t>
      </w:r>
      <w:r>
        <w:rPr>
          <w:rStyle w:val="FootnoteAnchor"/>
          <w:rtl w:val="true"/>
        </w:rPr>
        <w:footnoteReference w:id="742"/>
      </w:r>
      <w:r>
        <w:rPr>
          <w:rFonts w:ascii="Amiri" w:hAnsi="Amiri" w:eastAsia="Amiri" w:cs="Amiri"/>
          <w:color w:val="111111"/>
          <w:sz w:val="28"/>
          <w:sz w:val="28"/>
          <w:szCs w:val="28"/>
          <w:rtl w:val="true"/>
          <w:lang w:bidi="ar-SA"/>
        </w:rPr>
        <w:t>من البول، فانّ عامّة عذاب القبر منه</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کقوله ـ صلّی اللّه علیه و آله و سلّم ـ فی سعد بن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ضغطته الأرض ضغطةً خلف بها ضلوعه</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إلی غیر ذلک من الأحادیث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احتجّ المنکرون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لاَیَذُوقُونَ فِیهَا الْمَوتَ إِلاَّ الْمَوتَةَ الأُولَی</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و لو أحیوا فی القبر لذاقوا موتین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یکون وصفاً لأهل الجنّة،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لایذوق أهل الجنّة فی الجنّة الموت، فلاینقطع نعیمهم کما انقطع نعیم أهل الدنیا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فلادلالة فی الآیة علی انتفاء موتةٍ أخری بعد المسألة و قبل 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تأکیدٌ لعدم الموتة فی الجنّة ـ علی سبیل التعلیق بالمحال؛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لوأمکن ذوقهم الموتة الأولی لذاقوا فی الجنّة الموت، لکنّه لایمکن بلاشبهةٍ، فلایتصوّر موتهم فیها ـ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یمکن العمل بظاهر الآیة الّتی تمسّکتم بها إذا لم‌تکن مخالفةً للمعقول ـ فانّها علی تقدیر مخالفتها إیّاه یجب تأویلها و صرفها عن ظاهرها ـ ، فلایبقی لکم </w:t>
      </w:r>
    </w:p>
    <w:p>
      <w:pPr>
        <w:pStyle w:val="BookText"/>
        <w:rPr/>
      </w:pPr>
      <w:r>
        <w:rPr>
          <w:rFonts w:ascii="IRNazanin" w:hAnsi="IRNazanin" w:eastAsia="IRNazanin"/>
          <w:color w:val="111111"/>
          <w:sz w:val="28"/>
          <w:sz w:val="28"/>
          <w:szCs w:val="28"/>
          <w:rtl w:val="true"/>
          <w:lang w:bidi="fa-IR"/>
        </w:rPr>
        <w:t>وجه احتجاجٍ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مخالفتها للمعقول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شخصاً یصلب و یبقی مصلوباً إلی أن یذهب أجزاؤه و نشاهد فیه إحیاؤه و لامسألة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القول بها ـ مع عدم المشاهدة ـ سفسطةٌ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أبلغ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أکله السباع و الطیور و تفرّقت أجزاؤه فی بطونها و حواصلها؛</w:t>
      </w:r>
    </w:p>
    <w:p>
      <w:pPr>
        <w:pStyle w:val="BookText"/>
        <w:rPr/>
      </w:pPr>
      <w:r>
        <w:rPr>
          <w:rFonts w:ascii="IRNazanin" w:hAnsi="IRNazanin" w:eastAsia="IRNazanin"/>
          <w:color w:val="111111"/>
          <w:sz w:val="28"/>
          <w:sz w:val="28"/>
          <w:szCs w:val="28"/>
          <w:rtl w:val="true"/>
          <w:lang w:bidi="fa-IR"/>
        </w:rPr>
        <w:t>و أبلغ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أحرق فصار رمادا ذرئته الریاح العاصفة شمالاً و جنوباً و قبولاً و دبوراً، فانّا نعلم عدم إحیائه و مسألته و عذابه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تحیّر الأصحاب فی التفصّی عن هذا؛ فقال القاضی ـ و من تبعه ـ فی صورة المصلوب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لابُعد فی الإحیاء و المسألة مع عدم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صاحب السکتة، فانّه حیٌّ مع أنّا لانشاهد حیاته؛ و کما فی رؤیة النبیّ ـ صلّی اللّه علیه و آله و سلّم ـ جبرئیل ـ علیه السلام ـ و هو ظهر بین أصحابه مع ستره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الصورتان الأخریان فانّ التمسّک بهما مبنیٌّ علی اشتراط البنیة فی الحیاة؛ و هو ممنوعٌ عندنا، و لابُعد فی أن یعاد الحیاة إلی الأجزاء المتفرّقة أو بعضها، و إن کان خلاف العادة؛ فانّ خوارق العادة غیر ممتنعةٍ فی مقدور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أهل الظاهر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نفس الإنسان إذا تجرّدت عن البدن ربما لایتجرّد عن آثاره و غباره، بل یصحبها الهیئات المکتسبة و هی عند الموت عارفةٌ بمفارقة البدن عن دار الدنیا مدرکةٌ ذاتها بقوّتها الوهمیّة و هی عین الإنسان المقبور ـ الّذی مات علی صورته ـ ، کما کان فی الرؤیا یشاهد نفسها علی صورته الّتی کانت فی الخارج بعینها و یشاهد الأمور مشاهدة عیانٍ بحسّها الباطنیّ و یشاهد الآلآم الواصلة إلیها علی سبیل العقوبات الحسّیّة ـ علی ما وردت به الشرائع الحقّة، و هو عذاب القبر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سعیدةً فیتصوّر ذاتها و صور ذاتها و صور أعمالها و نتائج ملکاتها و سایر المواعید النبویّة علی وفق ما کانت تعتقده، أو فوق ما یتصوّره؛ فهذا ثواب القبر؛ و لذلک قال النبی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روضةٌ </w:t>
      </w:r>
    </w:p>
    <w:p>
      <w:pPr>
        <w:pStyle w:val="BookText"/>
        <w:rPr/>
      </w:pPr>
      <w:r>
        <w:rPr>
          <w:rFonts w:ascii="IRNazanin" w:hAnsi="IRNazanin" w:eastAsia="IRNazanin"/>
          <w:color w:val="111111"/>
          <w:sz w:val="28"/>
          <w:sz w:val="28"/>
          <w:szCs w:val="28"/>
          <w:rtl w:val="true"/>
          <w:lang w:bidi="fa-IR"/>
        </w:rPr>
        <w:t>من ریاض الجنّة أو حفرةٌ من حفر النیران</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فالقبر الحقیقیّ هذه الهیئات، و عذابه و ثوابه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هذا العالم النحریر غایة ما یمکن أن یقول هو و من یحذو حذوه من الّذین زعموا انّ الجزء الباقی من الإنسان بعد الموت لیس إلاّ جوهراً عقلیّاً لایصحبه قوّة الخیال ـ فضلاً عن قوّة الحسّ ـ ، فصعب علیهم إثبات عذاب القبر و ثوابه علی وجه الإدراک الجزئیّ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نحن فلمّا قرّرنا لک فیما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للإنسان غیر هذا القشر الطبیعیّ العنصریّ بدناً مثالیّاً نفسانیّاً ذا حواسٍّ جزئیّةٍ ـ من السمع و البصر و الذوق و الشمّ و اللمس یدرک بها الصور و الأشکال الأخرویّة من المثوبات و العقوبات الموعودة فی لسان الشریعة ـ ، فلایعسر علینا إثبات کثیرٍ من أمور القیامة و ما بعد الموت علی وجه المسموع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العجب من هذا القائل و مِن متابعیه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یمکنهم إثبات هذه الإدراک الجزئیّة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لأنّها الّتی تتوقّف عندهم علی الآلآت الجسمانیّة و القوی الطبیعیّة المادّیّة ـ ؛ و الوهم أیضاً عندهم قوّةً قائمةً بجرءٍ من الدماغ، فکیف یبقی العرض بعد فساد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عندنا انّ الجوهر المتخیّل الحسّاس من الإنسان أمرٌ باقٍ بعد الموت الطبیعیّ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أنّ النفس إذا فارقت البدن بقی لها من البدن أمرٌ ضعیف الوجود، فوقع</w:t>
      </w:r>
      <w:r>
        <w:rPr>
          <w:rStyle w:val="FootnoteAnchor"/>
          <w:rtl w:val="true"/>
        </w:rPr>
        <w:footnoteReference w:id="747"/>
      </w:r>
      <w:r>
        <w:rPr>
          <w:rFonts w:ascii="IRNazanin" w:hAnsi="IRNazanin" w:eastAsia="IRNazanin"/>
          <w:color w:val="111111"/>
          <w:sz w:val="28"/>
          <w:sz w:val="28"/>
          <w:szCs w:val="28"/>
          <w:rtl w:val="true"/>
          <w:lang w:bidi="fa-IR"/>
        </w:rPr>
        <w:t xml:space="preserve">فی الحدیث النبویّ التعبیر عنه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الذنب</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العلماء فی معناه؛</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العقل الهیولانیّ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الهیولی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أبوحامد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هو النفس، و علیها تنشأ النشأة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أبویزید الوقواقی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جوهرٌ فردٌ یبقی من هذه النشأة لاتتغیّر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الأعرابی فی الفتوحات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العین الثابت 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المتکلّمون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الأجزاء الأصلیّة</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هو الجوهر المتخیّل الحسّاس؛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أعظم المحدّثین أبوجعفر محمّد بن علیّ بن بابویه ـ طاب ثراه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إعتقادنا فی</w:t>
      </w:r>
      <w:r>
        <w:rPr>
          <w:rStyle w:val="FootnoteAnchor"/>
          <w:rtl w:val="true"/>
        </w:rPr>
        <w:footnoteReference w:id="750"/>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حقٌّ لابدّ منه</w:t>
      </w:r>
      <w:r>
        <w:rPr>
          <w:rStyle w:val="FootnoteAnchor"/>
          <w:rtl w:val="true"/>
        </w:rPr>
        <w:footnoteReference w:id="751"/>
      </w:r>
      <w:r>
        <w:rPr>
          <w:rFonts w:ascii="IRNazanin" w:hAnsi="IRNazanin" w:eastAsia="IRNazanin"/>
          <w:color w:val="111111"/>
          <w:sz w:val="28"/>
          <w:sz w:val="28"/>
          <w:szCs w:val="28"/>
          <w:rtl w:val="true"/>
          <w:lang w:bidi="fa-IR"/>
        </w:rPr>
        <w:t>، فمن أجاب بالصواب فاز بروحٍ و ریحانٍ فی قبره، و بجنّه نعیمٍ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لم‌یأت بالصواب فله نزلٌ من حیمٍ فی قبره و تصلیة جحیمٍ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مایکون عذاب القبر من النمیمة و سوء الخلق و الاستخفاف 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 ما یکون عذاب القبر علی المؤمن مثل اختلاج العین أو شرطة حجامٍ؛ و یکون ذلک کفّارةً لما بقی</w:t>
      </w:r>
      <w:r>
        <w:rPr>
          <w:rStyle w:val="FootnoteAnchor"/>
          <w:rtl w:val="true"/>
        </w:rPr>
        <w:footnoteReference w:id="752"/>
      </w:r>
      <w:r>
        <w:rPr>
          <w:rFonts w:ascii="IRNazanin" w:hAnsi="IRNazanin" w:eastAsia="IRNazanin"/>
          <w:color w:val="111111"/>
          <w:sz w:val="28"/>
          <w:sz w:val="28"/>
          <w:szCs w:val="28"/>
          <w:rtl w:val="true"/>
          <w:lang w:bidi="fa-IR"/>
        </w:rPr>
        <w:t>من الذنوب الّتی تکفّرها الهموم و الغموم و الأمراض و شدّة النزع عند الموت</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الطَّائِفِینَ بِالْبَیْتِ الْمَعْمُورِ، وَ مَالِکٍ، وَ الْخَزَنَةِ، وَ رِضْوَانَ، وَ سَدَنَةِ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 یطوف طوفاً و طوافاً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استدار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الّذین یطوفون به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السماء الرابعة مثل الکعبة محاذیاً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البیت المعمور فی السماء الرابعة محاذیةً للکعبة قبلةٌ لأهل السماء کالکعبة لأهل الأرض</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السماء السادسة</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السابعة</w:t>
      </w:r>
      <w:r>
        <w:rPr>
          <w:rFonts w:eastAsia="IRNazanin" w:cs="IRNazanin"/>
          <w:color w:val="111111"/>
          <w:sz w:val="28"/>
          <w:szCs w:val="28"/>
          <w:rtl w:val="true"/>
          <w:lang w:bidi="fa-IR"/>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یسمّی البیت المعمور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الضُرَاح</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 xml:space="preserve">ـ بضمّ الضاد المعجمة و فتح الراء المهملة المخفّفة و بعد الألف حاءٌ مهملةٌ، علی وزن غُرَاب ـ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کما روی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w:t>
      </w:r>
      <w:r>
        <w:rPr>
          <w:rStyle w:val="FootnoteAnchor"/>
          <w:rtl w:val="true"/>
        </w:rPr>
        <w:footnoteReference w:id="758"/>
      </w:r>
      <w:r>
        <w:rPr>
          <w:rFonts w:ascii="IRNazanin" w:hAnsi="IRNazanin" w:eastAsia="IRNazanin"/>
          <w:color w:val="111111"/>
          <w:sz w:val="28"/>
          <w:sz w:val="28"/>
          <w:szCs w:val="28"/>
          <w:rtl w:val="true"/>
          <w:lang w:bidi="fa-IR"/>
        </w:rPr>
        <w:t>ملکاً من الملائکة أن یجعل له بیتاً فی السماء السادسة یسمّی بالضراح</w:t>
      </w:r>
      <w:r>
        <w:rPr>
          <w:rStyle w:val="FootnoteAnchor"/>
          <w:rtl w:val="true"/>
        </w:rPr>
        <w:footnoteReference w:id="759"/>
      </w:r>
      <w:r>
        <w:rPr>
          <w:rFonts w:ascii="IRNazanin" w:hAnsi="IRNazanin" w:eastAsia="IRNazanin"/>
          <w:color w:val="111111"/>
          <w:sz w:val="28"/>
          <w:sz w:val="28"/>
          <w:szCs w:val="28"/>
          <w:rtl w:val="true"/>
          <w:lang w:bidi="fa-IR"/>
        </w:rPr>
        <w:t>بازاء عرشه فصیّره لأهل السماء یطوف به سبعون ألف ملکٍ فی کلّ یومٍ لایعودون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مقدّم خزنة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مشتقٌّ من الملک و القوّة ـ حیث تصرّفت حروفه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 یَا مَالِکُ لِیَقْضِ عَلَینَا رَبُّکَ قَالَ إِنَّکُم مَاکِثُونَ</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المتولّون لأمرها؛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فِی النَّارِ لِخَزَنَةِ جَهَنَّمَ</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الراء و ضمّها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منقولٌ من الرضوان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الرضاء، و هو خلاف السخط</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سادن من السِدانة ـ بالکسر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خدمة الأماکن المشرّفة</w:t>
      </w:r>
      <w:r>
        <w:rPr>
          <w:rStyle w:val="FootnoteAnchor"/>
          <w:rtl w:val="true"/>
        </w:rPr>
        <w:footnoteReference w:id="763"/>
      </w:r>
      <w:r>
        <w:rPr>
          <w:rFonts w:ascii="IRNazanin" w:hAnsi="IRNazanin" w:eastAsia="IRNazanin"/>
          <w:color w:val="111111"/>
          <w:sz w:val="28"/>
          <w:sz w:val="28"/>
          <w:szCs w:val="28"/>
          <w:rtl w:val="true"/>
          <w:lang w:bidi="fa-IR"/>
        </w:rPr>
        <w:t xml:space="preserve">ـ کالکعبة و المسجد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الزمخشریّ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سدنة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حَجَبَته، و سدن الستر و </w:t>
      </w:r>
    </w:p>
    <w:p>
      <w:pPr>
        <w:pStyle w:val="BookText"/>
        <w:rPr/>
      </w:pPr>
      <w:r>
        <w:rPr>
          <w:rFonts w:ascii="IRNazanin" w:hAnsi="IRNazanin" w:eastAsia="IRNazanin"/>
          <w:color w:val="111111"/>
          <w:sz w:val="28"/>
          <w:sz w:val="28"/>
          <w:szCs w:val="28"/>
          <w:rtl w:val="true"/>
          <w:lang w:bidi="fa-IR"/>
        </w:rPr>
        <w:t>سدله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أرخاه، و هو سادن فلانٍ و آذنه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لحاجبه</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جنّة، و اشتقاها من الستر و التغطیة،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الجنین ـ لاستتاره عن العیون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البستان جنّةً لأنّه یستر داخله بالأشجار و یغطّیه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المذکورة فی القرآن ثمانٌ،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النعیم؛ و جنّة الفردوس؛ و جنّة الخلد؛ و جنّة الماوی؛ و جنّة عدنٍ؛ و دار السلام؛ و دار القرار؛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عَرضُهَا السَّمَاوَاتُ وَ الاْءَرْضُ أُعِدَّتْ لِلْمُتَّقِینَ</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و من وراء الکلّ عرش الرحمن ـ ذی الجلال و الإکرام ـ</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الَّذِینَ لاَیَعْصُونَ اللَّهَ مَا أَمَرَهُمْ، وَ یَفْعَلُونَ مَا یُوءْمَرُونَ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هاتین الفقرتین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اقتباسان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 وَقُودُهَا النَّاسُ وَ الحِجَارَةُ عَلَیهَا مَلاَئِکَةٌ غِلاَظٌ شِدَادٌ لاَیَعْصُونَ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الزبانیة</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 xml:space="preserve">و ذکره للزبانیة بعد هذا یدلّ علی أنّهم غیرهم ـ کما لایخفی من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النصب علی أنّه بدل اشتمالٍ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لایعصون أمره؛ أو علی نزع الخافض فی ما أمرهم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بدوام السلامة لأهل الجنّة من جمیع الآفات</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حصلت لکم هذه السلامة بسبب صبرکم علی الطاعات و عن المعاصی؛</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متعلّقها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الکرامة العظمی بسبب صبرکم، أو بدل ما احتملتم من مشاقّ الصبر و متاعبه، فالباء للبدلیّة؛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تعبتم فی الدنیا لقد استرحتم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النون و سکون العین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جامدٌ للزومه إنشاء المدح علی سبیل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علی الفاعلیّة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کالعاقبة؛ 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و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بالدار الدنیا و عقباها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لأنّها الّتی أراد اللّه أن تکون لعاقبة الدنیا و مرجع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العقبی عقبی الدار،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فالإضافة 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هذه کلّها کما تری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الأحسن أن یراد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بسبب صبرکم فی الدار الدنیا عن آفاتها و شرورها، فنعم الدار دار العقبی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بشارةٌ بسلامة الأبدیّة، لأنّ الآخرة نشأة الحیاة الحقیقیّة و البقاء الأبدیّ ـ کما قال الباری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ـ ، و الخیر المحض و النور الصرف و الظهور التامّ؛ و لأجل ذلک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حال الإنسان فی کلّ ما یراه من الدنیا کحال النائم فی المنام، و أهل الآخرة کلّهم علماء حضورٍ بعضهم لدی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ینظر إلیهم و ینظرون إلیه بأعین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الملائکة المقرّبون و أهل السعادة الحقیقیّة الکاملون </w:t>
      </w:r>
    </w:p>
    <w:p>
      <w:pPr>
        <w:pStyle w:val="BookText"/>
        <w:rPr/>
      </w:pP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لاغیبة هناک و لافقد أصلاً بوجهٍ من الوجوه، و هی نشأةٌ وحدانیّةٌ جمعیّةٌ خالیةٌ من الظلمات المادّیّة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الزَّبَانِیَةِ الَّذِینَ إِذَا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 ثُمَّ الْجَحِیمَ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ابْتَدَرُوهُ سِرَاعاً، وَ لَمْ یُنْظِرُوهُ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و هم أعوان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ـ بتعویض التاء عن الیاء ـ مأخوذةٌ من الزبن،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w:t>
      </w:r>
      <w:r>
        <w:rPr>
          <w:rStyle w:val="FootnoteAnchor"/>
          <w:rtl w:val="true"/>
        </w:rPr>
        <w:footnoteReference w:id="775"/>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زبنت الشیء زبناً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بها ملائکة العذاب لأنّهم یدفعون أهل النار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الزبانیة أرجلهم فی الأرض و رؤوسهم فی السماء</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و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أعینهم البرق، و کأنّ أفواههم الصیاصی یجرّون اشعارهم، لأحدهم مثل قوّة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یسوق أحدهم الأمّة و علی رقبته جبلٌ، فیرمی بهم فی النار فیرمی بالجبل علیهم</w:t>
      </w:r>
      <w:r>
        <w:rPr>
          <w:rFonts w:eastAsia="IRNazanin" w:cs="IRNazanin"/>
          <w:color w:val="111111"/>
          <w:sz w:val="28"/>
          <w:szCs w:val="28"/>
          <w:rtl w:val="true"/>
          <w:lang w:bidi="fa-IR"/>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تسعة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علی المستحقّ للجحیم ـ و إن لم‌یکن له ذکرٌ ـ لدلالة السیاق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أوثقوه و شدّوه بالأغلال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تشدّ إحدی یدیه أو رجلیه إلی عنقه بجامعةٍ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الجحیم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النار العظیمة، لأنّ الجحیم هو النار الشدیدة التأجّج؛ و صلاه النار 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ـ کبادره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مسرعین، و هو جمع سریع</w:t>
      </w:r>
      <w:r>
        <w:rPr>
          <w:rStyle w:val="FootnoteAnchor"/>
          <w:rtl w:val="true"/>
        </w:rPr>
        <w:footnoteReference w:id="778"/>
      </w:r>
      <w:r>
        <w:rPr>
          <w:rFonts w:ascii="IRNazanin" w:hAnsi="IRNazanin" w:eastAsia="IRNazanin"/>
          <w:color w:val="111111"/>
          <w:sz w:val="28"/>
          <w:sz w:val="28"/>
          <w:szCs w:val="28"/>
          <w:rtl w:val="true"/>
          <w:lang w:bidi="fa-IR"/>
        </w:rPr>
        <w:t xml:space="preserve">ـ کصغیر و صغار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الإمهال،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لم‌یمهلوه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ابتدر إلیه مأة ألف ملکٍ و تجمع یده إلی عنقه</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أَوْهَمْنَا ذِکْرَهُ، وَ لَمْ نَعْلَمْ مَکَانَهُ مِنْکَ، و بِأَیِّ أَمْرٍ وَکَّلْتَهُ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إیهاماً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لم‌نعلم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و مرتبته منک،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عاطفةً،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لم‌نعلم بأیّ أمرٍ وکّلته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دلالةٌ علی أنّه لایعلم أصناف الملائکة إلاّ خالقها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جُنُودَ رَبِّکَ إِلاَّ هُو</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ـ ، حتّی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ذرّةٍ من ذرّات العالم إلاّ و قد وکّل به ملکٌ أو 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تدلّ علیه الأخبار الکثیرة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سُکَّانِ الْهَوَاءِ وَ الأَرْضِ وَ الْمَاءِ، وَ مَنْ مِنْهُمْ عَلَی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الهوآء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 و هو ما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سکّان الهواء و الأرض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فی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ـ صلّی اللّه علیه و آله و سلّم ـ عن الغسل تحت السماء إلاّ بمئزرٍ، و نهی عن دخول الأنهار إلاّ بمئزرٍ،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للماء أهلاً و سکّاناً</w:t>
      </w:r>
      <w:r>
        <w:rPr>
          <w:rFonts w:eastAsia="IRNazanin" w:cs="IRNazanin"/>
          <w:color w:val="111111"/>
          <w:sz w:val="28"/>
          <w:szCs w:val="28"/>
          <w:rtl w:val="true"/>
          <w:lang w:bidi="fa-IR"/>
        </w:rPr>
        <w:t>»</w:t>
      </w:r>
      <w:r>
        <w:rPr>
          <w:rStyle w:val="FootnoteAnchor"/>
          <w:rtl w:val="true"/>
        </w:rPr>
        <w:footnoteReference w:id="782"/>
      </w:r>
      <w:r>
        <w:rPr>
          <w:rStyle w:val="FootnoteAnchor"/>
          <w:rtl w:val="true"/>
        </w:rPr>
        <w:footnoteReference w:id="783"/>
      </w:r>
      <w:r>
        <w:rPr>
          <w:rFonts w:eastAsia="Times New Roman" w:cs="Times New Roman" w:ascii="Times New Roman" w:hAnsi="Times New Roman"/>
          <w:color w:val="111111"/>
          <w:sz w:val="28"/>
          <w:szCs w:val="28"/>
          <w:rtl w:val="true"/>
          <w:lang w:val="en-US" w:bidi="en-US"/>
        </w:rPr>
        <w:t>&gt;.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مِنهم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موکّلین علی الخلق،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p>
    <w:p>
      <w:pPr>
        <w:pStyle w:val="BookText"/>
        <w:rPr/>
      </w:pPr>
      <w:r>
        <w:rPr>
          <w:rFonts w:ascii="IRNazanin" w:hAnsi="IRNazanin" w:eastAsia="IRNazanin"/>
          <w:color w:val="111111"/>
          <w:sz w:val="28"/>
          <w:sz w:val="28"/>
          <w:szCs w:val="28"/>
          <w:rtl w:val="true"/>
          <w:lang w:bidi="fa-IR"/>
        </w:rPr>
        <w:t xml:space="preserve">الخلق؛ کما ذکرناه لک سابقاً من أنّ 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خزّان المطر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ملائکة عالَم الخلق، و هم مبادی الصور النوعیّة للأنواع الطبیعیّة العنصریّة؛ فما قاله السیّد السند الداماد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لایبعد أن یکون مراده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منهم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الّذین هم من المجرّدات المحضة و المفارقات الصرفة؛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فی عالم الأمر مشرفون علی عالم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الملائکة ـ حسب ما حقّق عند علماء الشریعة القویمة ـ ضروبٌ متخالفةٌ و أنواعٌ متباینةٌ، منها الجسمانیّات، و منها المفارقات الصرفة، و منها المجرّدات المتعلّقة بالجسمانیّات؛ و قد ذکر ـ علیه السلام ـ المجرّدات المتعلّقة بالجسمانیّات من قبل بالتوکیل علی الأمطار و الجبال و غیرها، و بالسکون فی الهواء و الأرض و الماء؛ فذکر هنا المفارقات المحضة</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لأنّا ذکرنا لک انطباق فقرات الدعاء علی ضروب الملائکة ؛ علی أنّ السیاق أیضاً یأبی عن ما ذکره ـ رحمه اللّه ـ ؛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أفسد منه ما ذکره الفاضل الشارح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المراد جمیع المخلوقات السماویّة و الأرضیّة</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أکثر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منهم فی النجوم السفلی، بدل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بتلک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فی کرة النار من النیازک و الشهب و ذوات الأذناب الّتی تسمّی فی اصطلاح أهل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ثوانی النجوم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هو مؤیّدٌ لما ذکرنا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عَلَیْهِمْ یَوْمَ یَأْتِی کُلُّ نَفْسٍ مَعَهَا قَائِمٌ وَ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عَلَیْهِمْ صَلاَةً تَزِیدُهُمْ کَرَامَةً عَلَی کَرَامَتِهِمْ وَ طَهَارَةً عَلَی طَهَارَتِهِمْ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المبتدء، وقع توکیدا للصلاة المطلوبة المفهومة من 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ما عطف علیه ـ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سائقٌ و شهیدٌ</w:t>
      </w:r>
      <w:r>
        <w:rPr>
          <w:rFonts w:eastAsia="IRNazanin" w:cs="IRNazanin"/>
          <w:color w:val="111111"/>
          <w:sz w:val="28"/>
          <w:szCs w:val="28"/>
          <w:rtl w:val="true"/>
          <w:lang w:bidi="fa-IR"/>
        </w:rPr>
        <w:t>»</w:t>
      </w:r>
      <w:r>
        <w:rPr>
          <w:rStyle w:val="FootnoteAnchor"/>
          <w:rtl w:val="true"/>
        </w:rPr>
        <w:footnoteReference w:id="787"/>
      </w:r>
      <w:r>
        <w:rPr>
          <w:rFonts w:ascii="Amiri" w:hAnsi="Amiri" w:eastAsia="Amiri" w:cs="Amiri"/>
          <w:color w:val="111111"/>
          <w:sz w:val="28"/>
          <w:sz w:val="28"/>
          <w:szCs w:val="28"/>
          <w:rtl w:val="true"/>
          <w:lang w:bidi="ar-SA"/>
        </w:rPr>
        <w:t xml:space="preserve">، و هو المطابق للتنزیل،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w:t>
      </w:r>
      <w:r>
        <w:rPr>
          <w:rStyle w:val="FootnoteAnchor"/>
          <w:rtl w:val="true"/>
        </w:rPr>
        <w:footnoteReference w:id="78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ملکان أحدهما یسوقها إلی الحساب، و الآخر تشهد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علیها بما یعلم من 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جامعٌ للوصفین</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السائق من الملائکة، و الشهید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السائق کاتب السیّئات، و الشهید کاتب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السائق نفسه أو قرینه، و الشهید جوارحه و أعماله</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علی الحالیة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لإضافته إلی ما هو فی حکم المعرفة،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النفوس؛ أو الجرّ علی أنّه وصفٌ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الرفع علی أنّه وصفٌ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الإکرام،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علی عزّتهم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للاستعلاء المعنویّ،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 بَعْضَهُم عَلَی بَعضٍ</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بمعنی مع</w:t>
      </w:r>
      <w:r>
        <w:rPr>
          <w:rStyle w:val="FootnoteAnchor"/>
          <w:rtl w:val="true"/>
        </w:rPr>
        <w:footnoteReference w:id="792"/>
      </w:r>
      <w:r>
        <w:rPr>
          <w:rFonts w:ascii="Amiri" w:hAnsi="Amiri" w:eastAsia="Amiri" w:cs="Amiri"/>
          <w:color w:val="111111"/>
          <w:sz w:val="28"/>
          <w:sz w:val="28"/>
          <w:szCs w:val="28"/>
          <w:rtl w:val="true"/>
          <w:lang w:bidi="ar-SA"/>
        </w:rPr>
        <w:t xml:space="preserve">، نحو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 الْمَالَ عَلَی حُبِّهِ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إِذَا صَلَّیْتَ عَلَی مَلاَئِکَتِکَ وَ رُسُلِکَ، وَ بَلَّغْتَهُمْ صَلاَتَنَا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عَلَیْنَا بِمَا فَتَحْتَ لَنَا مِنْ حُسْنِ الْقَوْلِ فِیهِمْ، إِنَّکَ جَوَادٌ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للمستقبل متضمّنٌ معنی الشرط، و جوابه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علینا</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و هو الأنسب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فتحت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شیءٍ فتحت لنا،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یسّرته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القول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وصفهم بالجمیل و الدعاء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الإنعام و الإحسان؛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الجواد هو الّذی یعطی قبل السؤال</w:t>
      </w:r>
      <w:r>
        <w:rPr>
          <w:rStyle w:val="FootnoteAnchor"/>
          <w:rtl w:val="true"/>
        </w:rPr>
        <w:footnoteReference w:id="795"/>
      </w:r>
      <w:r>
        <w:rPr>
          <w:rFonts w:ascii="IRNazanin" w:hAnsi="IRNazanin" w:eastAsia="IRNazanin"/>
          <w:color w:val="111111"/>
          <w:sz w:val="28"/>
          <w:sz w:val="28"/>
          <w:szCs w:val="28"/>
          <w:rtl w:val="true"/>
          <w:lang w:bidi="fa-IR"/>
        </w:rPr>
        <w:t>، و الکریم الّذی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ثابتٍ، بل قال بعضهم بعکسه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الکریم أعمّ منه؛ و لذلک 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 هو الّذی إذا قدر عفا، و إذا وعد وفا، و إذا أعطی زاد علی منتهی الرجا و لم یبل بما أعطی و لا لمن أعطی، و إذا رفعت إلی غیره حاجةً لایرضی، و إذا جفی عاتب و ما استقصی، و لایضیع من لاذ به و التجأ و یغنیه عن الوسائل و الشفعاء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اجتمعت له هذه الإعتبارات حقیقةً من غیر تکلّفٍ فهو الکریم المطلق؛ و لیس ذلک إلاّ للّه ـ تعالی ـ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أن یعلم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ـ تعالی ـ یوصف بالجواد و لایوصف بالسخا ـ و إن کانا </w:t>
      </w:r>
    </w:p>
    <w:p>
      <w:pPr>
        <w:pStyle w:val="BookText"/>
        <w:rPr/>
      </w:pPr>
      <w:r>
        <w:rPr>
          <w:rFonts w:ascii="IRNazanin" w:hAnsi="IRNazanin" w:eastAsia="IRNazanin"/>
          <w:color w:val="111111"/>
          <w:sz w:val="28"/>
          <w:sz w:val="28"/>
          <w:szCs w:val="28"/>
          <w:rtl w:val="true"/>
          <w:lang w:bidi="fa-IR"/>
        </w:rPr>
        <w:t>کالمترادفین ـ ، لأنّ السخاوة أصلها من اللین ـ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سخاویّةٌ و قرطاسٌ 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الکفعمیّ جوّز إطلاق اسم السخیّ علیه ـ سبحانه ـ مستشهداً ببعض الأدعیة المأثورة؛ و صاحب العدّة منعه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تعلیلٌ للدعاء و مزید استدعاء 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ـ تعالی ـ أن یجود علینا من غیر سابقة سؤالٍ فی الإنتهاء ـ کما جاد علینا فی الإبتداء ـ من جوده العظیم و کرمه العمیم، بحقّ نبیّه الکریم و أهل بیته هم بإذن اللّه محیی العظم الرمیم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مؤلّفه ـ غفر اللّه له و لوالدیه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اللمعة الثالثة من الشرح المسمّی بلوامع الأنوار العرشیّة للصحیفة السجّادیّة ـ علیه آلاف الثناء و التحیّة ـ فی لیلة الأحد من شهر ربیع الثانی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211_119613"/>
      <w:bookmarkStart w:id="18" w:name="pg13211_119613"/>
      <w:bookmarkEnd w:id="1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pg13211_119613"/>
      <w:bookmarkStart w:id="20" w:name="__RefHeading___Toc293557_2322387425"/>
      <w:bookmarkStart w:id="21" w:name="_Toc5"/>
      <w:bookmarkEnd w:id="19"/>
      <w:bookmarkEnd w:id="20"/>
      <w:r>
        <w:rPr>
          <w:rtl w:val="true"/>
        </w:rPr>
        <w:t>اللمعة الرابعة فی شرح الدعاء الرابع</w:t>
      </w:r>
      <w:bookmarkEnd w:id="2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الّذی جعل أتباع الرسل و مصدّقیهم أهل الرفعة و الکرامة، سیّما أتباع محمّدٍ ـ صلّی اللّه علیه و آله و سلّم ـ خاتم النبوّة و الرسالة، و أصحابه الّذین هم أحسن الصحابة، و الصلاة و السلام علیه و علی أهل بیته المخصوصین بالإمامة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الرابعة من لوامع الأنوار العرشیّة فی شرح الدعاء الرابع من الصحیفة السجّادیّة، إملاء العبد الفقیر إلی رحمة ربّه الغنیّ القویّ محمّد باقر بن السیّد محمّد الموسویّ ـ أصلح اللّه أعمالهما و بلّغ فی الدارین آمالهما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عَلَیْهِ السَّلاَمُ فِی الصَّلاَةِ عَلَی أَتْبَاعِ الرُّسُلِ وَ مُصَدِّقِیهِمْ</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جمع تابع ـ کصاحب و أصحاب ـ ؛ أو جمع تبع ـ کسبب و أسباب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التبع و إن استوی فیه الواحد و الجمع ـ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تبعٌ لإمامه و الناس تبعٌ له ـ ، لکنّهم أجازوا جمعه علی 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ـ کنصیر و أنصار، وزناً و معنیً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مصدّقیهم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عطف الشیء علی مرادفه، لأنّ کلّ تابعٍ ـ بالمعنی </w:t>
      </w:r>
    </w:p>
    <w:p>
      <w:pPr>
        <w:pStyle w:val="BookText"/>
        <w:rPr/>
      </w:pPr>
      <w:r>
        <w:rPr>
          <w:rFonts w:ascii="IRNazanin" w:hAnsi="IRNazanin" w:eastAsia="IRNazanin"/>
          <w:color w:val="111111"/>
          <w:sz w:val="28"/>
          <w:sz w:val="28"/>
          <w:szCs w:val="28"/>
          <w:rtl w:val="true"/>
          <w:lang w:bidi="fa-IR"/>
        </w:rPr>
        <w:t>المذکور ـ مصدّقٌ، و کلّ مصدّقٍ تابعٌ، إذ المراد بتصدیقهم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بهم و بما أُنزل علیهم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یصلّی علی سائر الرسل ثمّ علی أتباعهم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لکلّ نبیٍّ و رسولٍ، فانّ کلّ نبیٍّ صدّق سائر الرسل بالغیب ـ إمّا بعد انقضاء مدّتهم، أو قبل أوان بعثتهم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أَتْبَاعُ الرُّسُلِ وَ مُصَدِّقُوهُمْ مِنْ أَهْلِ الأَرْضِ بِالْغَیْبِ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 ع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مبتدءٌ، خبره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لأمّا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محذوف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للعطف، و التقریب ماتقدّم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لجنس المصدّقین،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بمعنی الغیبة و الخفاء؛ کما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یَخْشَونَ رَبَّهُمْ بِالغَیْبِ</w:t>
      </w:r>
      <w:r>
        <w:rPr>
          <w:rFonts w:eastAsia="Amiri" w:cs="Amiri" w:ascii="Amiri" w:hAnsi="Amiri"/>
          <w:color w:val="111111"/>
          <w:sz w:val="28"/>
          <w:szCs w:val="28"/>
          <w:rtl w:val="true"/>
          <w:lang w:bidi="ar-SA"/>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یحتمل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ـ و هو قول جمهور المفسّرین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غائباً عن الحاسّة</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ما غاب عنّا علمه مطلقاً؛</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القرآن، لأنّ معانیه غائبةٌ عن علمنا؛</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الرسول الغائب عنّا ـ لتأخیر زماننا عن زمانه ـ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ما أدرک بالدلائل و الآیات ممّا یلزم معرفته ـ کوجود الصانع و إثبات صفاته ـ ؛ </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القلب،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تصدیقهم لیس باللسان وحده؛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غیبٌ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جمیع الأحکام، فانّها غائبةٌ عنّا وقت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ماذکروه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الحقّ هو المعنی الأوّل؛ لأنّهم یصدّقون تصدیقاً بالأشیاء المرتفعة عن هذا العالم و الخارجة عن مدرکات الحواسّ الظاهرة ـ کوجود الباریّ و الملائکة و اللوح و القلم و الأمور الأخرویّة و غیر ذلک ـ ممّا لایستقلّ باثباته عقول هذه الخلیقة بأنظارهم الفکریّة و دلائلهم النظریّة، و إنّما ینکشف بنور متابعة الشریعة و الإقتباس من مشکاة الوحی و النبوّة؛ کلّ هذه یصدق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غائباً عن الحاسّة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ظلماتٌ وهمیّةٌ</w:t>
      </w:r>
    </w:p>
    <w:p>
      <w:pPr>
        <w:pStyle w:val="BookText"/>
        <w:rPr/>
      </w:pPr>
      <w:r>
        <w:rPr>
          <w:rFonts w:ascii="Amiri" w:hAnsi="Amiri" w:eastAsia="Amiri" w:cs="Amiri"/>
          <w:color w:val="111111"/>
          <w:sz w:val="28"/>
          <w:sz w:val="28"/>
          <w:szCs w:val="28"/>
          <w:rtl w:val="true"/>
          <w:lang w:bidi="ar-SA"/>
        </w:rPr>
        <w:t>تزاح بأنوارٍ عقلیّةٍ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معنی الغیب هذا لزم القول بأنّ الإنسان یعلم الغیب، و هو 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لاَیَعْلَمُهَا إِلاَّ هُو</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الغیب إنّما یجوز علی ما یجوز علیه الحضور، فعلی هذا لایجوز إطلاق الغیب علی ذات اللّه و صفاته؛ فلوکان المراد من الغیب هذا المعنی لما دخل فیه الإیمان باللّه و صفاته ؛ و ذلک باطلٌ، لأنّ الرکن العظیم فی التصدیق هو الإیمان بذات اللّه و صفاته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علی قسمین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یتطرّق إلیه الدلیل و البرهان؛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لایکون کذلک؛ فللإنسان أن یعلم من الغیوب ما علیه برهانٌ بأن یهدیه اللّه إلیه بإقامة البراهین أو یلهمه بنور الحدس الشدید، کیف و قد شاع عند العلماء انّ الإستدلال بالشاهد علی الغائب أحد أقسام الأدلّة؛</w:t>
      </w:r>
    </w:p>
    <w:p>
      <w:pPr>
        <w:pStyle w:val="BookText"/>
        <w:rPr/>
      </w:pPr>
      <w:r>
        <w:rPr>
          <w:rFonts w:ascii="IRNazanin" w:hAnsi="IRNazanin" w:eastAsia="IRNazanin"/>
          <w:color w:val="111111"/>
          <w:sz w:val="28"/>
          <w:sz w:val="28"/>
          <w:szCs w:val="28"/>
          <w:rtl w:val="true"/>
          <w:lang w:bidi="fa-IR"/>
        </w:rPr>
        <w:t>و عن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أنّ لفظ الغیب لایستعمل إلاّ فیما یجوز علیه الحضور، أ و لا تری أنّ المتکلّمین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باب إطلاق الغائب علی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محلّ النصب إمّا علی الحالیّة ـ و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متلبّسین بالغیب، فیکون بمعنی الغیبة و الخفاء،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یصدّقونهم غائبین عنهم ـ ؛ و إمّا علی غیرها، فیکون الغیب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ـ لأنّه مستورٌ ـ ،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یصدّقوهم بقلوبهم، لا کمن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بِأَفوَاهِهِم مَا لَیسَ فِی قُلُوبِهِم</w:t>
      </w:r>
      <w:r>
        <w:rPr>
          <w:rFonts w:eastAsia="Amiri" w:cs="Amiri" w:ascii="Amiri" w:hAnsi="Amiri"/>
          <w:color w:val="111111"/>
          <w:sz w:val="28"/>
          <w:szCs w:val="28"/>
          <w:rtl w:val="true"/>
          <w:lang w:bidi="ar-SA"/>
        </w:rPr>
        <w:t>»</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للملابسة، و علی الثانی للآلة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مُعَارَضَةِ الْمُعَانِدِینَ لَهُمْ بِالتَّکْذِیبِ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لزمان الحضور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طلوع الشمس ـ متعلّقٌ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بالشیء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بالخلاف لا بالوفاق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بالمعارضة، أو بالمعاندین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راجعٌ إلی المصدّقین، أو إلی الرسل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بالمعارضة؛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تکذیبهم إیّاهم مع مشاهدة المعجزة، فالتصدیق فی هذه الحالة أحسن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رأی سلمان و ابوذر و أضرابهما أنّ أباجهل و أبالهب یکذّبان رسول اللّه ـ صلّی اللّه علیه و آله و سلّم ـ مع مشاهدة المعجزة فتصدیقهم فی هذه الحالة أکثر ثواباً و أحسن جزاءً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الإشْتِیَاقِ إِلَی الْمُرْسَلِینَ بِحَقَائِقِ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بالشین المعجمة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إفتعالٌ من الشوق، کما فی النسخ المشهورة؛ أو بالسین المهملة و الباء الموحدة بعد التاء المثنّاة من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إفتعالٌ من السبق،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ـ کما فی نسخة الشهید</w:t>
      </w:r>
      <w:r>
        <w:rPr>
          <w:rStyle w:val="FootnoteAnchor"/>
          <w:rtl w:val="true"/>
        </w:rPr>
        <w:footnoteReference w:id="804"/>
      </w:r>
      <w:r>
        <w:rPr>
          <w:rFonts w:ascii="IRNazanin" w:hAnsi="IRNazanin" w:eastAsia="IRNazanin"/>
          <w:color w:val="111111"/>
          <w:sz w:val="28"/>
          <w:sz w:val="28"/>
          <w:szCs w:val="28"/>
          <w:rtl w:val="true"/>
          <w:lang w:bidi="fa-IR"/>
        </w:rPr>
        <w:t xml:space="preserve">رحمه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تقدیرٍ فهو معطوفٌ إمّا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قیل ـ بعیدٌ معنیً؛ و کذا عطفه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بتقدیر المضاف و بقاء المضاف إلیه علی إعرابه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الإشتیاق ـ ، و إمّا بجعل المصدر بمعنی اسم 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المعنی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مصدّقوهم بالغیب عند اشتیاق المؤمنین إلی المرسلین؛ و ذلک فی حال غیبتهم، إذ الإشتیاق لایکون إلاّ مع عدم الحضور؛</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تسابق الناس إلیهم، و ذلک فی أوّل الدعوة و حال طلب فضیلة السبق إلی الإجابة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فی عرف العرفاء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القلب 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الناس انّ المشتاق إلی اللّه ـ تعالی ـ هو عظیم القدر عند الصوفیّة؛ و لیس کذلک، لأنّ الحقّ ـ جلّ و عزّ ـ حاضرٌ عندهم لایغیب</w:t>
      </w:r>
      <w:r>
        <w:rPr>
          <w:rStyle w:val="FootnoteAnchor"/>
          <w:rtl w:val="true"/>
        </w:rPr>
        <w:footnoteReference w:id="806"/>
      </w:r>
      <w:r>
        <w:rPr>
          <w:rFonts w:ascii="IRNazanin" w:hAnsi="IRNazanin" w:eastAsia="IRNazanin"/>
          <w:color w:val="111111"/>
          <w:sz w:val="28"/>
          <w:sz w:val="28"/>
          <w:szCs w:val="28"/>
          <w:rtl w:val="true"/>
          <w:lang w:bidi="fa-IR"/>
        </w:rPr>
        <w:t>، فالمشتاق عندهم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الشوق علی ثلاثة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الجنّة، و هو لازمٌ للعبادة؛</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إلی الحضرة الأحدیّة، و هو لازم المحبّة؛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أعلی من الأولی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أضرمها صفو المحبّة فتنغّضت العیش و سلبت السلوة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لم‌یحصل لصاحب هذه قرارٌ بدون اللقاء</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حقیقة، و هی ما به الشیء هو هو باعتیار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قوله،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الأمر و أحققته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تحقّقته و صرت منه علی یقینٍ؛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الشیء یحِقّ ـ بالکسر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عنده الخبر،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محکم النسج؛ و کلامٌ محقّقٌ،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له أن یفعل کذا و هو حقیقٌ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خلیقٌ له؛ و یقال حقٌّ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ابن‌الأثیر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لایبلغ المؤمن حقیقة الإیمان حتّی لایعیب مسلماً بعیبٍ هو فیه،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الإیمان و محضه و کنهه</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المآل فی الکلّ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التصدیقات الحقّة بجمیع ما جاء به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کما کان معارضة المعاندین بسبب التکذیب، کان اشتیاق المؤمنین بسبب تصدیق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یصف التکذیب بالباطل، لأنّ التکذیب لایکون إلاّ باطلاً، و التصدیق قد یکون حقّاً صادقاً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 غیر زائلٍ، کما فی المستقرّ ـ ، و قد یکون غیر حقٍّ ـ کما فی المستودع ـ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إفعالٌ مأخوذٌ من الأمن ـ الّذی هو خلاف الخوف ـ ، یتعدّی إلی مفعولٍ واحدٍ،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أمنته؛ فاذا عدّی بالهمزة یتعدّی إلی المفعولین،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 فی التصدیق إمّا مجازاً لغویّاً ـ 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الإیمان حقیقةٌ فی جعل الشخص آمناً، ثمّ أطلق علی التصدیق لاستلزامه إیّاه، فانّک إذا صدّقته فقد </w:t>
      </w:r>
    </w:p>
    <w:p>
      <w:pPr>
        <w:pStyle w:val="BookText"/>
        <w:rPr/>
      </w:pPr>
      <w:r>
        <w:rPr>
          <w:rFonts w:ascii="Amiri" w:hAnsi="Amiri" w:eastAsia="Amiri" w:cs="Amiri"/>
          <w:color w:val="111111"/>
          <w:sz w:val="28"/>
          <w:sz w:val="28"/>
          <w:szCs w:val="28"/>
          <w:rtl w:val="true"/>
          <w:lang w:bidi="ar-SA"/>
        </w:rPr>
        <w:t>آمنته التکذیب ـ ؛ و إمّا حقیقةٌ لغویّةٌ ـ کما صرّح به فی الأساس</w:t>
      </w:r>
      <w:r>
        <w:rPr>
          <w:rStyle w:val="FootnoteAnchor"/>
          <w:rtl w:val="true"/>
        </w:rPr>
        <w:footnoteReference w:id="80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فالهمزة فیه إمّا للصیرورة ـ کأنّ المصدّق صار ذا أمنٍ من أن یکون مکذّباً ـ ؛ أو للتعدیة ـ کأنّه جعل المصدّق آمناً من التکذیب و المخالفة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الإیمان بمعنی التصدیق یتعدّی بنفسه و یتوجّه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الباء أو اللام ـ اللّتین یستعملان معه ـ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لتضمّنه معنی الإعتراف ـ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بِالغَیبِ</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ـ ؛ أو الإذعان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بِمُؤْمِنٍ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 فانّک إذا صدّقت شیئاً فقد اعترفت أو أذعنت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بحسب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اختلف أهل القبلة فیه إلی أربعة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اسمٌ لأفعال القلوب و الجوارح و الإقرار باللسان؛ و هو مذهب المعتزلة و الخوارج و الزیدیّة و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اسمٌ لمجموع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الحقّ؛ و الإقرار به؛ و العمل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أخلّ بالاعتقاد وحده فهو منافقٌ؛ و من أخلّ بالإقرار فهو کافرٌ ـ علی رأیٍ ـ ؛ و من أخلّ بالعمل ففاسقٌ وفاقاً، و کافرٌ عند الخوارج، خارجٌ عن الإیمان غیر داخلٍ فی الکفر عند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الخاصّ و العامّ عن مولانا علیّ بن موسی الرضا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هو التصدیق بالقلب و الإقرار باللسان و العمل بالأرکان</w:t>
      </w:r>
      <w:r>
        <w:rPr>
          <w:rFonts w:eastAsia="IRNazanin" w:cs="IRNazanin"/>
          <w:color w:val="111111"/>
          <w:sz w:val="28"/>
          <w:szCs w:val="28"/>
          <w:rtl w:val="true"/>
          <w:lang w:bidi="fa-IR"/>
        </w:rPr>
        <w:t>»</w:t>
      </w:r>
      <w:r>
        <w:rPr>
          <w:rStyle w:val="FootnoteAnchor"/>
          <w:rtl w:val="true"/>
        </w:rPr>
        <w:footnoteReference w:id="811"/>
      </w:r>
      <w:r>
        <w:rPr>
          <w:rFonts w:ascii="Amiri" w:hAnsi="Amiri" w:eastAsia="Amiri" w:cs="Amiri"/>
          <w:color w:val="111111"/>
          <w:sz w:val="28"/>
          <w:sz w:val="28"/>
          <w:szCs w:val="28"/>
          <w:rtl w:val="true"/>
          <w:lang w:bidi="ar-SA"/>
        </w:rPr>
        <w:t>و قد روی ذلک عنه أیضاً علی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قولٌ مقولٌ و عملٌ معمولٌ و عرفانٌ بالعقول</w:t>
      </w:r>
      <w:r>
        <w:rPr>
          <w:rStyle w:val="FootnoteAnchor"/>
          <w:rtl w:val="true"/>
        </w:rPr>
        <w:footnoteReference w:id="812"/>
      </w:r>
      <w:r>
        <w:rPr>
          <w:rFonts w:ascii="IRNazanin" w:hAnsi="IRNazanin" w:eastAsia="IRNazanin"/>
          <w:color w:val="111111"/>
          <w:sz w:val="28"/>
          <w:sz w:val="28"/>
          <w:szCs w:val="28"/>
          <w:rtl w:val="true"/>
          <w:lang w:bidi="fa-IR"/>
        </w:rPr>
        <w:t>و اتّباع الرسول</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الخوارج اتّفقوا علی أنّ الإیمان باللّه متناولٌ للمعرفة به و بکلّ ما وضع اللّه علیه دلیلاً عقلیّاً أو نقلیّاً أو یتناول طاعته فی جمیع ما أمر به ـ من الأفعال و التروک حتّی </w:t>
      </w:r>
    </w:p>
    <w:p>
      <w:pPr>
        <w:pStyle w:val="BookText"/>
        <w:rPr/>
      </w:pPr>
      <w:r>
        <w:rPr>
          <w:rFonts w:ascii="IRNazanin" w:hAnsi="IRNazanin" w:eastAsia="IRNazanin"/>
          <w:color w:val="111111"/>
          <w:sz w:val="28"/>
          <w:sz w:val="28"/>
          <w:szCs w:val="28"/>
          <w:rtl w:val="true"/>
          <w:lang w:bidi="fa-IR"/>
        </w:rPr>
        <w:t>الصغائر ـ ، فالإخلال بشیءٍ من هذه الأمور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المعتزلة فقد اختلفوا فیه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عبارةٌ عن الإتیان بکلّ الطاعات ـ سواءٌ کانت من الأقوال و الأفعال و الإعتقادات، و سواءٌ کانت واجبةً أو مندوبةً ـ ، و هو قول واصل بن عطاء و أبیهذیل و القاضی عبدالجبّار؛</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فعل الواجبات فقط دون النوافل، و هو قول أبیهاشم و أبیعلیّ؛</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عبارةٌ عن اجتناب کلّ ما جاء به الوعید؛</w:t>
      </w:r>
    </w:p>
    <w:p>
      <w:pPr>
        <w:pStyle w:val="BookText"/>
        <w:rPr/>
      </w:pPr>
      <w:r>
        <w:rPr>
          <w:rFonts w:ascii="IRNazanin" w:hAnsi="IRNazanin" w:eastAsia="IRNazanin"/>
          <w:color w:val="111111"/>
          <w:sz w:val="28"/>
          <w:sz w:val="28"/>
          <w:szCs w:val="28"/>
          <w:rtl w:val="true"/>
          <w:lang w:bidi="fa-IR"/>
        </w:rPr>
        <w:t>و أمّا أهل الحدیث فذکروا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المعرفة إیمانٌ کاملٌ ـ و هو الأصل ـ ، ثمّ بعد ذلک کلّ طاعةٍ إیمانٌ علی حدةٍ، و هذه الطاعات لایکون شیءً منها إیماناً إلاّ إذا کانت مرتّبةً علی الأصل الّذی هو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القیاس فی جانب مقابله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ـ ؛ و هو قول عبداللّه بن سعید الکلاّب؛</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زعموا أنّ الإیمان اسمٌ للطاعات کلّها، و هو إیمانٌ واحدٌ، و قد جعلوا الفرائض و النوافل کلّها من جملة الإیمان؛</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اسمٌ للفرائض دون النوافل؛</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الإیمان بالقلب و اللسان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أهل هذا المذهب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إقرارٌ باللسان و معرفةٌ بالقلب، و هو قول أبیحنیفة و عامّة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هؤلاء اختلفوا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هذه المعرفة؛ فمنهم من فسّرها بالإعتقاد الجازم ـ سواءٌ کان اعتقاداً تقلیدیّاً أو علماً صادراً عن الدلیل ـ ، و هم الأکثرون ـ الّذین یحکمون بانّ المقلّد مسلمٌ ـ ؛</w:t>
      </w:r>
    </w:p>
    <w:p>
      <w:pPr>
        <w:pStyle w:val="BookText"/>
        <w:rPr/>
      </w:pPr>
      <w:r>
        <w:rPr>
          <w:rFonts w:ascii="IRNazanin" w:hAnsi="IRNazanin" w:eastAsia="IRNazanin"/>
          <w:color w:val="111111"/>
          <w:sz w:val="28"/>
          <w:sz w:val="28"/>
          <w:szCs w:val="28"/>
          <w:rtl w:val="true"/>
          <w:lang w:bidi="fa-IR"/>
        </w:rPr>
        <w:t>و منهم من فسّرها بالعلم الصادر عن الإستدلال؛س</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هذا العلم؛ فقال بعض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باللّه و صفاته علی سبیل الکمال و التمام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کثر الخلاف بینهم فی الصفات و أقدم کلّ طائفةٍ علی تکفیر من عداها قال أهل </w:t>
      </w:r>
    </w:p>
    <w:p>
      <w:pPr>
        <w:pStyle w:val="BookText"/>
        <w:rPr/>
      </w:pP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هو العلم بکل ما علم بالضرورة من دین محمّدٍ ـ صلّی اللّه علیه و آله و سلّم ـ ؛</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التصدیق بالقلب و اللسان معاً، و هو قول أبیالحسن الأشعریّ و بشر بن غیاث</w:t>
      </w:r>
      <w:r>
        <w:rPr>
          <w:rStyle w:val="FootnoteAnchor"/>
          <w:rtl w:val="true"/>
        </w:rPr>
        <w:footnoteReference w:id="815"/>
      </w:r>
      <w:r>
        <w:rPr>
          <w:rFonts w:ascii="IRNazanin" w:hAnsi="IRNazanin" w:eastAsia="IRNazanin"/>
          <w:color w:val="111111"/>
          <w:sz w:val="28"/>
          <w:sz w:val="28"/>
          <w:szCs w:val="28"/>
          <w:rtl w:val="true"/>
          <w:lang w:bidi="fa-IR"/>
        </w:rPr>
        <w:t>المریسیّ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بالتصدیق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القائم بالنفس؛</w:t>
      </w:r>
    </w:p>
    <w:p>
      <w:pPr>
        <w:pStyle w:val="BookText"/>
        <w:rPr/>
      </w:pPr>
      <w:r>
        <w:rPr>
          <w:rFonts w:ascii="IRNazanin" w:hAnsi="IRNazanin" w:eastAsia="IRNazanin"/>
          <w:color w:val="111111"/>
          <w:sz w:val="28"/>
          <w:sz w:val="28"/>
          <w:szCs w:val="28"/>
          <w:rtl w:val="true"/>
          <w:lang w:bidi="fa-IR"/>
        </w:rPr>
        <w:t>و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جماعةٍ من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إقرارٌ باللسان و إخلاصٌ بالقلب؛</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عمل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هذا المذهب اختلفوا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معرفة اللّه بالقلب، حتّی انّ من عرف اللّه بقلبه ثمّ جحد بلسانه و مات قبل التوبة فهو مؤمنٌ کامل الإیمان، و هو قول جهم بن صفوان؛ أمّا معرفة الکتاب و الرسل و الیوم الآخر فقد زعم أنّها غیر داخلةٍ فی حدّ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الکعبیّ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الإیمان معرفة اللّه مع معرفة کلّ ما عُلم بالضرورة انّه من دین محمّدٍ ـ صلّی اللّه علیه و آله و سلّم ـ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مجرّد التصدیق بالقلب، و هو قول الحسین بن الفضل البجلیّ؛</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اقرارٌ باللسان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الإقرار باللسان هو الإیمان فقط، لکن شرط کونه إیماناً حصول المعرفة، فالمعرفة شرطٌ لکون الإقرار باللسان إیماناً لا أنّها داخلةٌ فی مسمّی الإیمان، و هو قول غیلان بن مسلم الدمشقیّ و الفضل الرفاشیّ ـ و إن کان الکعبیّ قد أنکر کونه قولاً لغیلان ـ ؛</w:t>
      </w:r>
    </w:p>
    <w:p>
      <w:pPr>
        <w:pStyle w:val="BookText"/>
        <w:rPr/>
      </w:pPr>
      <w:r>
        <w:rPr>
          <w:rFonts w:ascii="IRNazanin" w:hAnsi="IRNazanin" w:eastAsia="IRNazanin"/>
          <w:color w:val="111111"/>
          <w:sz w:val="28"/>
          <w:sz w:val="28"/>
          <w:szCs w:val="28"/>
          <w:rtl w:val="true"/>
          <w:lang w:bidi="fa-IR"/>
        </w:rPr>
        <w:t>و الفرقة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مجرّد الإقرار باللسان، و هو قول الکرامیّة؛ و زعموا أنّ المنافق مؤمنٌ بالظاهر کافرٌ بالسریرة، فثبت له حکم المؤمنین فی الدنیا و حکم الکافرین فی الآخرة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مجموع أقوال الناس فی مسمّی الإیمان فی الشرع</w:t>
      </w:r>
      <w:r>
        <w:rPr>
          <w:rStyle w:val="FootnoteAnchor"/>
          <w:rtl w:val="true"/>
        </w:rPr>
        <w:footnoteReference w:id="81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حسب ما وجد فی کتب الکلام </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الأصل فی الإیمان هو المعرفة بالجنان؛ و أمّا العمل بالأرکان فانّما یعتبر لتوقّف المعرفة علی إصلاح القلب و تهذیب الباطن و تلطیف السرّ و توقّفها علی فعل الحسنات و ترک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العقل و النقل؛</w:t>
      </w:r>
    </w:p>
    <w:p>
      <w:pPr>
        <w:pStyle w:val="BookText"/>
        <w:rPr/>
      </w:pPr>
      <w:r>
        <w:rPr>
          <w:rFonts w:ascii="IRNazanin" w:hAnsi="IRNazanin" w:eastAsia="IRNazanin"/>
          <w:color w:val="111111"/>
          <w:sz w:val="28"/>
          <w:sz w:val="28"/>
          <w:szCs w:val="28"/>
          <w:rtl w:val="true"/>
          <w:lang w:bidi="fa-IR"/>
        </w:rPr>
        <w:t>أمّا العقل فیتوقّف علی تمهید مقدّمةٍ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الإیمان ـ و سائر مقامات الدین و معالم شریعة سیّدالمرسلین علیه السلام ـ إنّما ینتظم من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أحوال؛ و أعمالٍ حاصلةٍ من الأحوال؛</w:t>
      </w:r>
    </w:p>
    <w:p>
      <w:pPr>
        <w:pStyle w:val="BookText"/>
        <w:rPr/>
      </w:pPr>
      <w:r>
        <w:rPr>
          <w:rFonts w:ascii="IRNazanin" w:hAnsi="IRNazanin" w:eastAsia="IRNazanin"/>
          <w:color w:val="111111"/>
          <w:sz w:val="28"/>
          <w:sz w:val="28"/>
          <w:szCs w:val="28"/>
          <w:rtl w:val="true"/>
          <w:lang w:bidi="fa-IR"/>
        </w:rPr>
        <w:t>أمّا المعارف فهی العلم باللّه و صفاته و أفعاله و کتبه و رسله و الیوم الآخر؛</w:t>
      </w:r>
    </w:p>
    <w:p>
      <w:pPr>
        <w:pStyle w:val="BookText"/>
        <w:rPr/>
      </w:pPr>
      <w:r>
        <w:rPr>
          <w:rFonts w:ascii="IRNazanin" w:hAnsi="IRNazanin" w:eastAsia="IRNazanin"/>
          <w:color w:val="111111"/>
          <w:sz w:val="28"/>
          <w:sz w:val="28"/>
          <w:szCs w:val="28"/>
          <w:rtl w:val="true"/>
          <w:lang w:bidi="fa-IR"/>
        </w:rPr>
        <w:t>و أمّا الأحوال فکالانقطاع عن الأغراض الطبیعیّة و الشوائب النفسانیّة و الوساوس العادّیّة؛</w:t>
      </w:r>
    </w:p>
    <w:p>
      <w:pPr>
        <w:pStyle w:val="BookText"/>
        <w:rPr/>
      </w:pPr>
      <w:r>
        <w:rPr>
          <w:rFonts w:ascii="IRNazanin" w:hAnsi="IRNazanin" w:eastAsia="IRNazanin"/>
          <w:color w:val="111111"/>
          <w:sz w:val="28"/>
          <w:sz w:val="28"/>
          <w:szCs w:val="28"/>
          <w:rtl w:val="true"/>
          <w:lang w:bidi="fa-IR"/>
        </w:rPr>
        <w:t>و أمّا الأعمال فهی ما قرّر فی الشریعة من فعل ما أمر اللّه به و ترک ما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الثلاثة إذا قیس بعضها إلی بعضٍ لاح للناظرین إلی الأشیاء بالنظر الظاهر المقتصرین علی إدراک النشأة الحسّیّة انّ العلم تراد للأحوال، و الأحوال تراد للأعمال؛ فالأعمال هی الأصل عندهم و الأفضل فی نظرهم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أرباب البصائر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المقتبسون أنوار المعرفة عن مشکوة النبوّة لا من أفواه الرجال، المستفیضون أسرار الحکمة الحقّة من معدن الوحی و الرسالة لا من مقارعة الأسماع بالقیل و القال ـ فالأمر عندهم بالعکس من ذلک؛ فانّ الأعمال تراد للأحوال و الأحوال للعلوم، فالأفضل العلوم، ثمّ الأحوال، ثمّ الأعمال؛ فانّ لوح النفس کالمرآة و الأعمال تصقیلها و تطهیرها و الأحوال صقالتها و طهارتها و العلوم صورها المرتسمة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الأعمال ـ لکونها من جنس الحرکات و الانفعالات یتبعها المشقّة و التعب ـ فلاخیر فیها إذا نظر إلیها </w:t>
      </w:r>
    </w:p>
    <w:p>
      <w:pPr>
        <w:pStyle w:val="BookText"/>
        <w:rPr/>
      </w:pPr>
      <w:r>
        <w:rPr>
          <w:rFonts w:ascii="IRNazanin" w:hAnsi="IRNazanin" w:eastAsia="IRNazanin"/>
          <w:color w:val="111111"/>
          <w:sz w:val="28"/>
          <w:sz w:val="28"/>
          <w:szCs w:val="28"/>
          <w:rtl w:val="true"/>
          <w:lang w:bidi="fa-IR"/>
        </w:rPr>
        <w:t>لذواتها، و نفس الأحوال ـ لکونها من قبیل الأعدام و القوی ـ فلاوجود لها، و ما لا وجود له فلافضیلة فیه ـ و إنّما الخیر و الفضیلة لما له الوجود الأتمّ، لأنّ الوجود مبدء الخیرات و الکمالات ـ ؛ ففائدة إصلاح العمل إصلاح القلب ، و فائدة اصلاح القلب أن ینکشف له جلال اللّه فی ذاته و صفاته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فأرفع العلوم المکاشفیّة هی المعارف الإیمانیّة و معظمها معرفة اللّه ـ تعالی ـ ، ثمّ معرفة صفاته و أسمائه، ثمّ معرفة أفعاله ؛ فهی الغایة الأخیرة الّتی یراد لأجلها تهذیب الظواهر بالأعمال و تهذیب البواطن بالأحوال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السعادة بها تنال، بل هی عین الخیر و السعادة و اللذّة القصوی الّتی لاسعادة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مقابلها ـ و هی الجهل بها ـ محض الشرّ و الشقاوة و الألم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لایشعر القلب فی الدنیا بأنّها عین السعادة، و لا قلب من اتّصف بالجهل بحقائق الإیمان بأنّه محض الشرّ و الألم و الخسران؛ و إنّما یقع الشعور بتلک السعادة و هذه الشقاوة فی الدار الآخرة الّتی فیها حدّت البصائر و أعلنت السرائر و أبطنت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بالإلآهیّات هی الأصل فی الإیمان باللّه و رسوله، و هی المعرفة الحرّة القَراح الّتی لا قید علیها و لاتعلّق لها بغیرها و کلّ ما عداه عبیدٌ و خدمٌ بالإضافة فانّما یراد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معطی أصولها و مثبت موضوعات مسائلها و محقّق مبادی براهینها و غایات مطالبها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سائر العلوم مرادةً لأجلها کان تفاوتها فی الفضیلة بحسب تفاوت نفعها بالإضاقة إلی معرفة اللّه، فانّ بعض المعارف یفضی إلی بعضٍ ـ إمّا بواسطةٍ أو وسائط ـ حتّی یتوسّل به إلی معرفة اللّه ؛ کما انّ الأعمال و الأخلاق یفضی بعضها إلی بعضٍ حتّی ینجرّ إلی تصفیة الباطن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کانت الوسائط بینه و بین معرفة اللّه أقلّ، کان أفضل؛ کما انّ من الأعمال کلّ ما کانت الوسائط بینه و بین تصفیة القلب أقلّ کان أزکی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الأحوال ـ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صفاء القلب و طهارته من الکدورات و النجاسات ـ فیعنی بها استحقاقه لحصول نور المعرفة و استعداده لانکشاف حقیقة الحقّ و صورة الحضرة الإلآهیّة بقدر القابلیّة و الظرفیّة، فقد ثبت انّ وجوب الأعمال الصالحة و ترک القبائح الفاضحة لأجل إصلاح القلوب الفاسدة و جلب الأحوال؛ و تفاوتها فی الفضیلة ـ إتیاناً و ترکاً ـ بقدر </w:t>
      </w:r>
    </w:p>
    <w:p>
      <w:pPr>
        <w:pStyle w:val="BookText"/>
        <w:rPr/>
      </w:pPr>
      <w:r>
        <w:rPr>
          <w:rFonts w:ascii="IRNazanin" w:hAnsi="IRNazanin" w:eastAsia="IRNazanin"/>
          <w:color w:val="111111"/>
          <w:sz w:val="28"/>
          <w:sz w:val="28"/>
          <w:szCs w:val="28"/>
          <w:rtl w:val="true"/>
          <w:lang w:bidi="fa-IR"/>
        </w:rPr>
        <w:t>تأثیرها فی تطهیر القلب و تهذیبه و إعداده لأن یحصل له المعرفة الإلآهیّة و العلوم الکشفیّة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تصقیل المرآة یحتاج إلی أعمالٍ یتقدّم علی تمام أحوال المرآة فی صفائها و صقالتها ـ و تلک الأعمال بعضها أقرب إلی الصقالة التامّة من بعضٍ ـ فکذلک الأعمال المؤثّرة الموجبة لأحوال القلب یترتّب فی الفضیلة ترتّب الأحوال، فالحالة القریبة و المقرّبة من صفاء القلب هی أفضل ممّا دونها ـ لامحالة ـ بحسب قربها من المقصود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عملٍ إمّا أن یجلب إلی القلب حالةً مانعةً من المکاشفة موجبةٌ لظلمةٌ القلب جاذبةٌ إلی زخارف الدنیا الدنیّة؛ و إمّا أن یجلب إلیه حالةً مهیّئةً للمکاشفة موجبةً لصفاء القلب و قطع علاقته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الأوّل فی عرف الشرع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سواءٌ کان فعلاً أو ترکاً ـ ، و اسم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فعلاً أو ترکاً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فالمعاصی من حیث تأثیرها فی ظلمة القلب و قساوته متفاوتةٌ، و کذا الطاعات فی تنویر القلب و تصفیته؛ فدرجاتها بحسب درجات تأثیرها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یختلف باختلاف الأزمان و الأشخاص، فربّما کان قیام اللیل لأحدٍ أفضل من إیتاء الصدقات المتبرّعة، و ربّما کان الأمر بالعکس من ذلک؛ و ربّما کان صوم ستّین یوماً أفضل فی باب الکفّارة من عتق رقبةٍ ـ کما للسلاطین و الأمراء من أهل الدنیا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هذه المقدّمات فقد علمت ما قلناه لک من أنّ الأصل فی الإیمان هو المعرفة بالجنان؛ و لأنّ الأعضاء و الجوارح بمنزلة الخدمة و السدنة للقلب فهو الأصل و العمدة فی الأعمال و الأفعال الشرعیّة، و 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لأنّ التفکّر من أفعال القلب؛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أخری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إدمان التفکّر فی اللّه و فی قدرته</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و فی روایةٍ أخری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 بالتفکّر قلبک و جافّ عن اللیل جنبک و اتّق اللّه ربّک</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 xml:space="preserve">و فیه إشارةٌ إلی أنّ حیاة القلب بالتفکّر ـ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أخ الموت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ـ ، و هو الّذی ینبّهه عن سنة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جافّ عن اللیل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المراد منه فراش اللیل، أو الکلام کنایةً عن جعل اللیل مثل الیوم فی الإشتغال بالعبادات و ترک النوم و الکسالة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ذکر التفکّر و الأمر به أوّلاً إیماءٌ إلی أنّه المبدء الأصلیّ لما ذکره ـ علیه السلام ـ ؛ و یدلّ صریحاً علی أنّ التفکّر فی عظمة اللّه و الذکر القلبیّ یلزمه الأعمال الحسنة الصادرة من الجوارح، کما روی فی الکافی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یدعو إلی البرّ و العمل به</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و فی النهج المرتضویّ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مرآةٌ صافیةٌ</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فیه صور الأشیاء کما هی، فیری الإنسان فیه صور الحقائق الحسنة فیمیل إلیها و یفعلها، و صور الأعمال الخسیسة فیتنفّر عنها و یجتنبها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لاشکّ انّ المرآة إذا کانت صافیةً و فی المقابل أبداً لم‌یعرض لصاحبه الغفلة عن مذامّ الأفعال و تبعیّة النفس الأمّارة فی قبائح الأعمال، و لکونه سبباً للخیرات و أساساً للحسنات رجّح علی العبادات ـ کما 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الواردة فی هذا الباب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بسطنا الکلام فی هذا المقام فی رسالتنا المسمّاة بالجواهر النفیسة فی معرفة الأجرام العلویّة الشریفة؛ من أراد الزیادة فلیطلب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الآیات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قَلبُهُ مُطمَئِنٌّ بِالاْءِیمَانِ</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یدلاّن علی أنّه أمرٌ قلبیٌّ؛</w:t>
      </w:r>
    </w:p>
    <w:p>
      <w:pPr>
        <w:pStyle w:val="BookText"/>
        <w:rPr/>
      </w:pPr>
      <w:r>
        <w:rPr>
          <w:rFonts w:ascii="Amiri" w:hAnsi="Amiri" w:eastAsia="Amiri" w:cs="Amiri"/>
          <w:color w:val="111111"/>
          <w:sz w:val="28"/>
          <w:sz w:val="28"/>
          <w:szCs w:val="28"/>
          <w:rtl w:val="true"/>
          <w:lang w:bidi="ar-SA"/>
        </w:rPr>
        <w:t xml:space="preserve">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الْمُؤْمِنِینَ اقْتَتَلُوا</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دلّ ـ علی اقتران الإیمان بالمعاصی فیها ـ علی أنّ العمل غیر داخلٍ فی حقیقته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دلّ علی التغایر، و انّ العمل لیس داخلاً فیه ـ لأنّ الشیء لایعطف علی نفسه، و لاالجزء علی کلّه ـ ؛</w:t>
      </w:r>
    </w:p>
    <w:p>
      <w:pPr>
        <w:pStyle w:val="BookText"/>
        <w:rPr/>
      </w:pPr>
      <w:r>
        <w:rPr>
          <w:rFonts w:ascii="Amiri" w:hAnsi="Amiri" w:eastAsia="Amiri" w:cs="Amiri"/>
          <w:color w:val="111111"/>
          <w:sz w:val="28"/>
          <w:sz w:val="28"/>
          <w:szCs w:val="28"/>
          <w:rtl w:val="true"/>
          <w:lang w:bidi="ar-SA"/>
        </w:rPr>
        <w:t xml:space="preserve">و قوله ـ عظم سلطانه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تَخفِیفٌ مِن رَبِّکُم وَ رَحْمَةٌ</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 xml:space="preserve">، و هذا لایلیق إلاّ بالمؤمن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الآیات الّتی یجری هذا المجری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بلسانه و لم‌یخلص الإیمان عن قلبه لاتعدّ من المسلمین</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و قول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ما وقّر فی القوب و الإسلام ما علیه المناکح</w:t>
      </w:r>
      <w:r>
        <w:rPr>
          <w:rFonts w:eastAsia="IRNazanin" w:cs="IRNazanin"/>
          <w:color w:val="111111"/>
          <w:sz w:val="28"/>
          <w:szCs w:val="28"/>
          <w:rtl w:val="true"/>
          <w:lang w:bidi="fa-IR"/>
        </w:rPr>
        <w:t>»</w:t>
      </w:r>
      <w:r>
        <w:rPr>
          <w:rStyle w:val="FootnoteAnchor"/>
          <w:rtl w:val="true"/>
        </w:rPr>
        <w:footnoteReference w:id="83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ـ علیه السلام ـ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یبتلی المؤمن علی قدر إیمانه و حسن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علی </w:t>
      </w:r>
    </w:p>
    <w:p>
      <w:pPr>
        <w:pStyle w:val="BookText"/>
        <w:rPr/>
      </w:pPr>
      <w:r>
        <w:rPr>
          <w:rFonts w:ascii="IRNazanin" w:hAnsi="IRNazanin" w:eastAsia="IRNazanin"/>
          <w:color w:val="111111"/>
          <w:sz w:val="28"/>
          <w:sz w:val="28"/>
          <w:szCs w:val="28"/>
          <w:rtl w:val="true"/>
          <w:lang w:bidi="fa-IR"/>
        </w:rPr>
        <w:t>محلّیّة القلب للإیمان و مغایرته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کون الإیمان عبارةً عن التصدیق المخصوص المذکور لایفتقر إلی نقله عن معناه اللغویّ ـ الّذی هو التصدیق مطلقاً ـ ، لأنّ التصدیق المخصوص فردٌ منه؛ بخلاف ما إذا کان المراد غیره من المعانی المذکورة، فانّه یستلزم النقل، و هو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منقولاً لتبیّن للأمّة نقله بالتوقیف ـ کما تبیّن نقل الصلاة و الزکاة و نحوهما ـ ، و لاشتهر اشتهار نظائره؛ بل هو کان بذلک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ذهب إلیه المحقّق الطوسیّ ـ رحمه اللّه ـ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الإیمان مرکّبٌ من الإقرار و التصدیق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استدلّ علی أنّ الأوّل وحده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الإقرار باللسان ـ لیس بایمانٍ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الاْءعْرَابُ آمَنَّا قُلْ لَمْ تُؤْمِنُوا وَ لَکِنْ قُولُوا أَسْلَمْنَا</w:t>
      </w:r>
      <w:r>
        <w:rPr>
          <w:rFonts w:eastAsia="Amiri" w:cs="Amiri" w:ascii="Amiri" w:hAnsi="Amiri"/>
          <w:color w:val="111111"/>
          <w:sz w:val="28"/>
          <w:szCs w:val="28"/>
          <w:rtl w:val="true"/>
          <w:lang w:bidi="ar-SA"/>
        </w:rPr>
        <w:t>»</w:t>
      </w:r>
      <w:r>
        <w:rPr>
          <w:rStyle w:val="FootnoteAnchor"/>
          <w:rtl w:val="true"/>
        </w:rPr>
        <w:footnoteReference w:id="832"/>
      </w:r>
      <w:r>
        <w:rPr>
          <w:rFonts w:ascii="IRNazanin" w:hAnsi="IRNazanin" w:eastAsia="IRNazanin"/>
          <w:color w:val="111111"/>
          <w:sz w:val="28"/>
          <w:sz w:val="28"/>
          <w:szCs w:val="28"/>
          <w:rtl w:val="true"/>
          <w:lang w:bidi="fa-IR"/>
        </w:rPr>
        <w:t>، فقد أثبت الإقرار اللسانیّ و نفی الإیمان، فعلم أنّ الإیمان لیس هو الإقرار باللسان؛</w:t>
      </w:r>
    </w:p>
    <w:p>
      <w:pPr>
        <w:pStyle w:val="BookText"/>
        <w:rPr/>
      </w:pPr>
      <w:r>
        <w:rPr>
          <w:rFonts w:ascii="Amiri" w:hAnsi="Amiri" w:eastAsia="Amiri" w:cs="Amiri"/>
          <w:color w:val="111111"/>
          <w:sz w:val="28"/>
          <w:sz w:val="28"/>
          <w:szCs w:val="28"/>
          <w:rtl w:val="true"/>
          <w:lang w:bidi="ar-SA"/>
        </w:rPr>
        <w:t xml:space="preserve">و علی أنّ الثانی وحده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التصدیق ـ لیس بإیمانٍ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 أثبت للکفّار الاستیقان النفسیّ و هو التصدیق، فلوکان الإیمان نفس التصدیق لزم اجتماع الکفر و الإیمان فی شخصٍ واحدٍ فی آنٍ واحدٍ؛ و لاشکّ أنّهما متقابلان لایمکن اجتماعهما کذلک</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التصدیق لمّا کان مقروناً بانکارٍ کان غیر معتبرٍ، لأنّ التصریح بالنقیض ربّما کان مانعاً من القبول و الإعتبار، و لذلک اشترط فیه عدم الإنکار باللسان؛</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إنّما تدلّ علی أنّ التصدیق وحده لیس بإیمانٍ، و لاتدلّ علی أنّ الإقرار باللسان جزءٌ من الإیمان، لجواز أن یکون شرطاً له و المشروط ینتفی بانتفاء شرطه ـ کما أنّ الکلّ ینتفی بانتفاء جزئه ـ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هو عدم الإنکار باللسان، و أمّا کون الإقرار باللسان شرطاً فی قبول </w:t>
      </w:r>
    </w:p>
    <w:p>
      <w:pPr>
        <w:pStyle w:val="BookText"/>
        <w:rPr/>
      </w:pPr>
      <w:r>
        <w:rPr>
          <w:rFonts w:ascii="IRNazanin" w:hAnsi="IRNazanin" w:eastAsia="IRNazanin"/>
          <w:color w:val="111111"/>
          <w:sz w:val="28"/>
          <w:sz w:val="28"/>
          <w:szCs w:val="28"/>
          <w:rtl w:val="true"/>
          <w:lang w:bidi="fa-IR"/>
        </w:rPr>
        <w:t>الإیمان القلبیّ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ممّا ذکرنا انّ الإیمان فی عرف الشرع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التصدیق بکلّ ما عُلم بالضرورة من دین محمّدٍ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قد یسمّی الإقرار إیماناً کما یسمّی تصدیقاً، إلاّ أنّه متی صدر عن شکٍّ أو جهلٍ کان إیماناً لفظیّاً ـ لا حقیقیّاً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القبیل تقسیم المنطقیّین القضیّة ـ و هی الحکم بثبوت الأمر لآخر ـ إلی قضیّةٍ معقولةٍ و إلی قضیّةٍ ملفوظةٍ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یسمّی أعمال الجوارح إیماناً استعارةً و تلویحاً، کما یسمّی تصدیقاً لذلک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یصدّق أفعاله مقاله، و الفعل لیس بتصدیقٍ باتّفاق أهل اللغة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من الألفاظ المشکّکة الّتی یتفاوت معناها فی الشدّة و الضعف و الکمال و النقص، لأنّ التصدیق یقبل الزیادة و النقصان بحسب ذاته و بحسب متعلّقه؛</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التصدیق من الکیفیّات النفسانیّة المتفاوتة قوّةً و ضعفاً، فیجوز أن یکون التفاوت فیه بالقوّة و الضعف بلااحتمالٍ للنقیض؛ فغایة ضعفه هو الإعتقاد الحاصل بالتقلید من غیر برهانٍ و لابصیرةٍ کشفیّةٍ؛ و غایة قوّته ما یصیر حقّ الیقین بعد أن یکون علم الیقین و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للفرق الظاهر بین إیمان النبیّ ـ صلّی اللّه علیه و آله و سلّم ـ و آحاد الأمّة؛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التصدیق التفصیلیّ فی أفراد ما علم مجیء الرسول به جزءٌ من الإیمان یثاب علیه ثوابه علی تصدیقه بالإجمال، فکان قابلاً للزیادة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لِیَطْمَئِنَّ قَلْبِی</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 xml:space="preserve">ناظرٌ إلی الأوّل، لأنّ عین الیقین أقوی من علم الیقین ـ ؛ و لهذا قال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 xml:space="preserve">ـ ؛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تُلِیَتْ عَلَیهِمْ آیَاتُهُ زَادَتْهُمْ إیمَاناً</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ناظرٌ إلی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منقسمٌ إلی حقیقیٍّ و مجازیٍّ، باطنیٍّ و </w:t>
      </w:r>
    </w:p>
    <w:p>
      <w:pPr>
        <w:pStyle w:val="BookText"/>
        <w:rPr/>
      </w:pPr>
      <w:r>
        <w:rPr>
          <w:rFonts w:ascii="IRNazanin" w:hAnsi="IRNazanin" w:eastAsia="IRNazanin"/>
          <w:color w:val="111111"/>
          <w:sz w:val="28"/>
          <w:sz w:val="28"/>
          <w:szCs w:val="28"/>
          <w:rtl w:val="true"/>
          <w:lang w:bidi="fa-IR"/>
        </w:rPr>
        <w:t>ظاهریٍّ؛ بل ینقسم ـ کما أشار إلیه بعض العرفاء ـ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و لبّ لبٍّ و قشرٍ و قشر قشرٍ، فان للجوز قشرین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الأعلی و الأسفل ـ ، و له لبٌّ و لللّبّ دهنٌ ـ و هو لبّ لبّه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بعینه کانقسام الإنسان إلی هذه المراتب، فان الإیمان من مقامات الإنسان فی إنسانیّته؛</w:t>
      </w:r>
    </w:p>
    <w:p>
      <w:pPr>
        <w:pStyle w:val="BookText"/>
        <w:rPr/>
      </w:pPr>
      <w:r>
        <w:rPr>
          <w:rFonts w:ascii="IRNazanin" w:hAnsi="IRNazanin" w:eastAsia="IRNazanin"/>
          <w:color w:val="111111"/>
          <w:sz w:val="28"/>
          <w:sz w:val="28"/>
          <w:szCs w:val="28"/>
          <w:rtl w:val="true"/>
          <w:lang w:bidi="fa-IR"/>
        </w:rPr>
        <w:t>فالمرتبة الأولی من الإیمان أن یقول الإنسان کلمة الشهادة و یعترف باللسان و قلبه غافلٌ عنه أو جاحدٌ له ـ کما للمنافقین ـ ؛</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یصدّق بمعنی هذه الکملة و بکلّ ما هو معلومٌ بالضرورة من الدین ـ کتصدیق عامّة المسلمین ـ ، و هذا اعتقادٌ لیس بیقینٍ؛</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یعرف هذه المعارف الإیمانیّة و یصدق بها عرفاناً کشفیّاً و تصدیقاً برهانیّاً و علماً یقینیّاً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یقذفه اللّه فی قلب من یشاء</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من عباده، و هو المشار إلیه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 بِأَیمَانِهِمْ</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 و هذا هو الإیمان الحقیقیّ الّذی سأل رسول اللّه ـ صلّی اللّه علیه و آله و سلّم ـ حارثة الأنصاری عن بیان الحقیقة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أصبحت موقنا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حقٍّ حقیقةٌ، فما حقیقة إیمانک؟</w:t>
      </w:r>
    </w:p>
    <w:p>
      <w:pPr>
        <w:pStyle w:val="BookText"/>
        <w:rPr/>
      </w:pP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عزفت نفسی عن الدنیا بما فیها، فاستوی عندی حجرها و ذهبها، فکأنّی أری أهل الجنّة فی الجنّة یتزاورون و أهل النار فی النار یتعاوون، و کأنّی أری عرش ربّی بارزاً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فصدّقه رسول اللّه ـ صلّی اللّه علیه و آله و سلّم ـ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بالإیمان؛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فالزم</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یستغرق الإنسان فی نور الحضرة الأحدیّة بحیث لایری فی الوجود إلاّ الواحد القهّار، فیقول ـ بلسان حاله و إیمانه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فیجیب بلغة توحیده و </w:t>
      </w:r>
    </w:p>
    <w:p>
      <w:pPr>
        <w:pStyle w:val="BookText"/>
        <w:rPr/>
      </w:pPr>
      <w:r>
        <w:rPr>
          <w:rFonts w:ascii="IRNazanin" w:hAnsi="IRNazanin" w:eastAsia="IRNazanin"/>
          <w:color w:val="111111"/>
          <w:sz w:val="28"/>
          <w:sz w:val="28"/>
          <w:szCs w:val="28"/>
          <w:rtl w:val="true"/>
          <w:lang w:bidi="fa-IR"/>
        </w:rPr>
        <w:t>عرفانه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المقام لایحصل لأحدٍ مادام فی هذه الحیاة الدنیاویّة إلاّ للکمّل من العرفاء و الأولیاء بواسطة غلبة سلطان الآخرة علی بواطنهم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تسمّیه الصوفیّة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الفناء فی التوحید</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فصاحب المرتبة الأولی مؤمنٌ بمجرّد اللسان، و یعصم ذلک صاحبه فی الدنیا من السیف و السنان؛</w:t>
      </w:r>
    </w:p>
    <w:p>
      <w:pPr>
        <w:pStyle w:val="BookText"/>
        <w:rPr/>
      </w:pPr>
      <w:r>
        <w:rPr>
          <w:rFonts w:ascii="IRNazanin" w:hAnsi="IRNazanin" w:eastAsia="IRNazanin"/>
          <w:color w:val="111111"/>
          <w:sz w:val="28"/>
          <w:sz w:val="28"/>
          <w:szCs w:val="28"/>
          <w:rtl w:val="true"/>
          <w:lang w:bidi="fa-IR"/>
        </w:rPr>
        <w:t>و صاحب المرتبة الثانیة مؤمنٌ بمعنی أنّه معتقدٌ بقلبه مفهوم هذا اللفظ و قلبه خالٍ عن التکذیب، و هو عقدٌ علی القلب و لیس فیه انشراحٌ و انفتاحٌ، و لکنّه یصیر منشئاً لبعض الأعمال الحسنة الّتی تنجرّ إلی إصلاح القلب و تصفیته لیستعدّ لحصول المعرفة علی وجهٍ أکملٍ حتّی ینتهی إلی الإیمان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صحّ القول بأنّ الإیمان هو المبدء و الغایة، فانّ الإیمان و العمل الصالح کلٌّ منهما یدور علی صاحبه؛ فکلّ إیمانٍ موجبٌ لصالحٍ من العمل، و کلّ صالحٍ من العمل ینجرّ إلی حصول ضربٍ من الإیمان؛ فیدور کلٌّ منهما علی نفسه دوراً غیر مستحیلٍ ـ لتغایره بالعدد ـ ؛ لکن الإیمان أوّل الأوائل فی الحدوث و هو أیضاً آخر الأواخر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لهذا العقد الإیمانیّ ـ الّذی کلامنا فیه ـ شُبَهٌ و حیلٌ یُقصد بها تحلیله و توهینه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 أیضاً حیلٌ یقصد بها رفع حیلة التحلیل و التوهین و یقصد بها إحکام هذه العقد و شدّها علی قلوب المسلمین،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العالم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مقابلة المبتدع، و مقصده دفع المبتدع عن تحلیل هذه العقدة عن قلوب العوامّ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المرتبة الثالثة مؤمنٌ بمعنی أنّه یصیر حقائق الأمور الإیمانیّة بصیرةً قلبیّةً و مشاهدةً عقلیّةً له، فلم یشاهد إلاّ مؤثّراً واحداً و یری أنّه لا فاعل بالحقیقة إلاّ واحدٌ، و الوسائط مرتّبةٌ فی القرب و البعد منه ـ تعالی ـ لصدورها منه علی الترتیب الضروریّ، لا لکونها علل الإیجاد؛ بخلاف ما علیه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ـ تعالی ـ أجلٌّ من أن یباشر الأشیاء بنفسه</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صاحب المرتبة الرابعة مؤمنٌ بمعنی انّه لم‌یحضر فی شهوده غیر الواحد القهّار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الأشیاء و غایتها، و أوّلها و آخرها و ظاهرها و باطنها، الّذی إلیه یرجع عواقب الأمور و به ینقطع سیر السائرین و سفر المسافرین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فلایری الکلّ من حیث هو کثیرٌ، بل من حیث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المرتبة من الإیمان هی الغایة القصوی الّتی لاحدّ لها و لامنتهی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مثّل صاحب الإحیاء لهذه المراتب الأربع بالجوز ـ تقریباً للأفهام الضعیفة ـ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فالمرتبة الأولی کالقشرة العلیا، و الثانیة کالقشرة السفلی، و الثالثة کاللبّ، و الرابعة کالدهن المستخرج من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القشرة العلیاء لاخیر فیها کثیراً ـ بل إن أکل فهو مرّ المذاق، و إن نظر فهو کریه المنظر، و إن اتّخذ حطباً أطفأ النار و أکثر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فلایصلح إلاّ أن ترک مدّةً علی الجوز للصون ثمّ یرمی ـ ، فکذلک التوحید بمجرّد اللسان عدیم الجدوی کثیر الضرر مذموم الظاهر و الباطن؛ لکنّه ینفع مدّةً فی حفظ القشرة السفلی إلی وقت الموت، و القشرة السفلی هی القالب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المنافق یصون بدنه عن سیف الغزاة ـ فانّهم لم‌یؤمروا بشقّ القلوب ـ ، و السیف إنّما یسلب الجسم ـ و هو القشر ـ و انّما یتجرّد عنه بالموت، فلایبقی لإیمانه فائدةٌ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انّ القشرة السفلی ظاهرة النفع بالإضافة إلی القشرة العلیا ـ فانّها یصون اللبّ و یحرسه عن الفساد عند الإدّخار، فاذا فصّلت أمکن أن ینتفع بها حطباً لکنّها ناقصة القدر بالإضافة إلی اللبّ ـ فکذلک مجرّد الإعتقاد من غیر کشفٍ کثیرُ النفع بالإضافة إلی مجرّد نطق اللسان ناقص القدر بالإضافة إلی الکشف و المشاهدة الّتی تحصل بانشراح الصدر و انفتاحه و إشراق نور القلب فیه، إذ ذلک الشرح هو المراد بقوله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لِلاْءِسْلاَمِ</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xml:space="preserve">، و بقوله </w:t>
      </w:r>
    </w:p>
    <w:p>
      <w:pPr>
        <w:pStyle w:val="BookText"/>
        <w:rPr/>
      </w:pPr>
      <w:r>
        <w:rPr>
          <w:rFonts w:ascii="Amiri" w:hAnsi="Amiri" w:eastAsia="Amiri" w:cs="Amiri"/>
          <w:color w:val="111111"/>
          <w:sz w:val="28"/>
          <w:sz w:val="28"/>
          <w:szCs w:val="28"/>
          <w:rtl w:val="true"/>
          <w:lang w:bidi="ar-SA"/>
        </w:rPr>
        <w:t xml:space="preserve">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شَرَحَ اللَّهُ صَدرَهُ لِلاْءِسْلاَمِ فَهُوَ عَلَی نُورٍ مِنْ رَبِّهِ</w:t>
      </w:r>
      <w:r>
        <w:rPr>
          <w:rFonts w:eastAsia="Amiri" w:cs="Amiri" w:ascii="Amiri" w:hAnsi="Amiri"/>
          <w:color w:val="111111"/>
          <w:sz w:val="28"/>
          <w:szCs w:val="28"/>
          <w:rtl w:val="true"/>
          <w:lang w:bidi="ar-SA"/>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اللبّ نفیسٌ فی نفسه بالإضافة إلی القشر ـ فکأنّه المقصود، لکنّه لایخلوا عن شوب عصارةٍ بالإضافة إلی الدهن المستخرج منه ـ ، فکذلک الإیمان الثالث مقصدٌ عالٍّ للسالکین و لکنّه لایخلو عن شوب ملاحظة غیر اللّه و الإلتفات إلی ما سواه بالإضافة إلی حال من لایشاهد سوی الواحد الحقّ</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ما زجرک عن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نورٌ یقذفه اللّه فی قلب من یشاء من عباده؛ فلهذا لم‌یشترط فیه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علمٌ ضروریٌّ یجده المؤمن فی قلبه لایقدر علی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آمن عن دلیلٍ فلایوثّق بایمانه، فانّه فی معرض الشبه القادحة، لأنّه نظریٌّ لاضروریٌّ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ما حقّقناه لک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الإیمان ذو درجاتٍ متفاوتةٍ ـ من أحادیث ائمّتنا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باسناده عن أبیعمرو الزبیریّ عن أبیعبداللّه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للإیمان درجاتٍ و منازل یتفاضل المؤمنون فیها عنداللّه؟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ـ رحمک اللّه ـ حتّی أفهم</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سبق بین المؤمنین کما یُسبق بین الخیل یوم الرهان، ثمّ فضّلهم علی درجاتهم فی السبق إلیه، فجعل کلّ امری‌ءٍ منهم علی درجة سبقه لاینقصه فیها من حقّه و لایتقدّم </w:t>
      </w:r>
    </w:p>
    <w:p>
      <w:pPr>
        <w:pStyle w:val="BookText"/>
        <w:rPr/>
      </w:pPr>
      <w:r>
        <w:rPr>
          <w:rFonts w:ascii="IRNazanin" w:hAnsi="IRNazanin" w:eastAsia="IRNazanin"/>
          <w:color w:val="111111"/>
          <w:sz w:val="28"/>
          <w:sz w:val="28"/>
          <w:szCs w:val="28"/>
          <w:rtl w:val="true"/>
          <w:lang w:bidi="fa-IR"/>
        </w:rPr>
        <w:t>مسبوقٌ سابقاً و لامفضولٌ فاضلاً؛ تفاضل بذلک أوائل هذه الأمّة</w:t>
      </w:r>
      <w:r>
        <w:rPr>
          <w:rStyle w:val="FootnoteAnchor"/>
          <w:rtl w:val="true"/>
        </w:rPr>
        <w:footnoteReference w:id="847"/>
      </w:r>
      <w:r>
        <w:rPr>
          <w:rFonts w:ascii="IRNazanin" w:hAnsi="IRNazanin" w:eastAsia="IRNazanin"/>
          <w:color w:val="111111"/>
          <w:sz w:val="28"/>
          <w:sz w:val="28"/>
          <w:szCs w:val="28"/>
          <w:rtl w:val="true"/>
          <w:lang w:bidi="fa-IR"/>
        </w:rPr>
        <w:t>أواخرها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لم‌یکن للسابق إلی الإیمان فضلٌ علی المسبوق إذا لَلَحِق آخر هذه الأمّة أوّلها و لَتقدّموهم إذ لم‌یکن لمن سبق إلی الإیمان الفضل علی من أبطأ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بدرجاتٍ</w:t>
      </w:r>
      <w:r>
        <w:rPr>
          <w:rStyle w:val="FootnoteAnchor"/>
          <w:rtl w:val="true"/>
        </w:rPr>
        <w:footnoteReference w:id="848"/>
      </w:r>
      <w:r>
        <w:rPr>
          <w:rFonts w:ascii="IRNazanin" w:hAnsi="IRNazanin" w:eastAsia="IRNazanin"/>
          <w:color w:val="111111"/>
          <w:sz w:val="28"/>
          <w:sz w:val="28"/>
          <w:szCs w:val="28"/>
          <w:rtl w:val="true"/>
          <w:lang w:bidi="fa-IR"/>
        </w:rPr>
        <w:t>قدّم اللّه السابقین و بالإبطاء عن الإیمان أخّر اللّه المقصّرین، لأنّا نجد من المؤمنین من الآخرین من هو أکثر عملاً من الأوّلین و أکثرهم صلاةً و صوماً و حجّاً و زکاةً و جهاداً و إنفاقاً، و لو لم‌تکن سوابق یفضل بها المؤمنون بعضهم بعضاً لکان الآخرون بکثرة العمل مقدّمین 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أبی اللّه ـ تعالی ـ أن یدرک آخر درجات الإیمان أوّلها و یقدّم فیها من أخّر اللّه ـ تعالی ـ ، أو یؤخّر فیها من قدّم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ندب اللّه ـ تعالی ـ المؤمنین إلیه من الإستباق إلی الإیمان؟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 جَنَّةٍ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ـ ،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الاْءَوَّلُونَ مِنَ الْمُهَاجِرِینَ وَ الاْءنْصَارِ وَ الَّذِینَ اتَّبَعُوهُمْ بِإِحسَانٍ رَضِیَ اللَّهُ عَنهُمْ وَ رَضُوا عَنهُ</w:t>
      </w:r>
      <w:r>
        <w:rPr>
          <w:rFonts w:eastAsia="Amiri" w:cs="Amiri" w:ascii="Amiri" w:hAnsi="Amiri"/>
          <w:color w:val="111111"/>
          <w:sz w:val="28"/>
          <w:szCs w:val="28"/>
          <w:rtl w:val="true"/>
          <w:lang w:bidi="ar-SA"/>
        </w:rPr>
        <w:t>»</w:t>
      </w:r>
      <w:r>
        <w:rPr>
          <w:rStyle w:val="FootnoteAnchor"/>
          <w:rtl w:val="true"/>
        </w:rPr>
        <w:footnoteReference w:id="851"/>
      </w:r>
      <w:r>
        <w:rPr>
          <w:rFonts w:ascii="IRNazanin" w:hAnsi="IRNazanin" w:eastAsia="IRNazanin"/>
          <w:color w:val="111111"/>
          <w:sz w:val="28"/>
          <w:sz w:val="28"/>
          <w:szCs w:val="28"/>
          <w:rtl w:val="true"/>
          <w:lang w:bidi="fa-IR"/>
        </w:rPr>
        <w:t>فبدء بالمهاجرین الأوّلین علی درجة سبقهم، ثمّ ثنّی بالأنصار، ثمّ ثلّث بالتابعین لهم باحسانٍ، فوضع کلّ قومٍ علی درجاتهم و منازلهم عنده</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و الحدیث طویلٌ اقتصرنا منه علی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عشر درجاتٍ بمنزلة السلّم، یصعد منه مرقاةً بعد مرقاةٍ</w:t>
      </w:r>
      <w:r>
        <w:rPr>
          <w:rFonts w:eastAsia="IRNazanin" w:cs="IRNazanin"/>
          <w:color w:val="111111"/>
          <w:sz w:val="28"/>
          <w:szCs w:val="28"/>
          <w:rtl w:val="true"/>
          <w:lang w:bidi="fa-IR"/>
        </w:rPr>
        <w:t>»</w:t>
      </w:r>
      <w:r>
        <w:rPr>
          <w:rStyle w:val="FootnoteAnchor"/>
          <w:rtl w:val="true"/>
        </w:rPr>
        <w:footnoteReference w:id="85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الزبیریّ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للإیمان درجاتٍ و منازل یتفاضل المؤمنون فیها عند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حالاتٌ و درجاتٌ و طبقاتٌ و منازل، فمنه التامّ المنتهی تمامه، و منه الناقص البیّن نقصانه، و منه الراجح الزائد رجحانه</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التامّ المنتهی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کإیمان الأنبیاء و الأوصیاء، و الناقص البیّن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أدنی المراتب الّذی دونه الکفر، و الراجح الزائد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مراتب غیر محصورةٍ باعتبار التفاوت فی الکمیّة و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تکمیلٌ</w:t>
      </w:r>
    </w:p>
    <w:p>
      <w:pPr>
        <w:pStyle w:val="BookText"/>
        <w:rPr/>
      </w:pPr>
      <w:r>
        <w:rPr>
          <w:rFonts w:ascii="Amiri" w:hAnsi="Amiri" w:eastAsia="Amiri" w:cs="Amiri"/>
          <w:color w:val="111111"/>
          <w:sz w:val="28"/>
          <w:sz w:val="28"/>
          <w:szCs w:val="28"/>
          <w:rtl w:val="true"/>
          <w:lang w:bidi="ar-SA"/>
        </w:rPr>
        <w:t>فیه دفعٌ</w:t>
      </w:r>
    </w:p>
    <w:p>
      <w:pPr>
        <w:pStyle w:val="BookText"/>
        <w:rPr/>
      </w:pPr>
      <w:r>
        <w:rPr>
          <w:rFonts w:ascii="Amiri" w:hAnsi="Amiri" w:eastAsia="Amiri" w:cs="Amiri"/>
          <w:color w:val="111111"/>
          <w:sz w:val="28"/>
          <w:sz w:val="28"/>
          <w:szCs w:val="28"/>
          <w:rtl w:val="true"/>
          <w:lang w:bidi="ar-SA"/>
        </w:rPr>
        <w:t xml:space="preserve">إذا تحقّق ماهیّة الإیمان علی هذا الوجه ـ من کونه ذا مراتب متفاوتةٍ متدرّجةٍ فی الشرف و الخسّة ـ فقد عُلم فائدة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آمِنُوا</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فانّ الأوّل إیمانٌ صوریٌّ دنیویٌّ، و الآخر معنویٌّ أخرویٌّ</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أیضاً انّ الأصل فی الإیمان هو المعرفة بالجنان، و أمّا العمل بالأرکان فانّما یعتبر لتوقّف المعرفة علی إصلاح القلب و تهذیب الباطن و تلطیف السرّ، و توقّفها علی فعل الحسنات و ترک السیّئات ممّا ورد فی الشریعة المقدّسة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قطع العلائق الدنیویّة و الأغراض النفسانیّة لایمکن إلاّ بالأعمال الصالحة و حصول الأخلاق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بالأرکان و إن لم‌یکن داخلاً فیما هوالمقصود من الإیمان ـ کما توهّم ـ إلاّ أنّه لابدّ منه فی حصول حقیقة الإیمان؛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القلبیّ إذا حصل للإنسان یصیر بصیراً بالأمور الغیبیّة و الحقائق الملکوتیّة الغائبة عن مشاهدة الحواسّ البشریّة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 ثبت ممّا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مراتب الإیمان متعلّقةٌ بمراتب العمل و متعاکسةٌ کلٌّ منهما علی الأخری، 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استشکل أحدٌ بأنّا لوفرضنا أنّ أحداً عرف اللّه بالدلیل أو البرهان و لمّا تمّ له العرفان مات و لم‌یجد من الوقت ما یتلفّظ فیه بکلمة الشهادة، أو وجد من الوقت شیئاً لکنّه لم‌یتلفّظ فیه بها؛</w:t>
      </w:r>
    </w:p>
    <w:p>
      <w:pPr>
        <w:pStyle w:val="BookText"/>
        <w:rPr/>
      </w:pPr>
      <w:r>
        <w:rPr>
          <w:rFonts w:ascii="IRNazanin" w:hAnsi="IRNazanin" w:eastAsia="IRNazanin"/>
          <w:color w:val="111111"/>
          <w:sz w:val="28"/>
          <w:sz w:val="28"/>
          <w:szCs w:val="28"/>
          <w:rtl w:val="true"/>
          <w:lang w:bidi="fa-IR"/>
        </w:rPr>
        <w:t>و فی هذین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حکمتم بأنّه مؤمنٌ فقد حکمتم بأنّ الإقرار اللسانیّ غیر معتبرٍ فی تحقّق الإیمان، و هو خرق الإجماع؛</w:t>
      </w:r>
    </w:p>
    <w:p>
      <w:pPr>
        <w:pStyle w:val="BookText"/>
        <w:rPr/>
      </w:pPr>
      <w:r>
        <w:rPr>
          <w:rFonts w:ascii="IRNazanin" w:hAnsi="IRNazanin" w:eastAsia="IRNazanin"/>
          <w:color w:val="111111"/>
          <w:sz w:val="28"/>
          <w:sz w:val="28"/>
          <w:szCs w:val="28"/>
          <w:rtl w:val="true"/>
          <w:lang w:bidi="fa-IR"/>
        </w:rPr>
        <w:t>و إن حکمتم بأنّه غیر مؤمنٍ، فهو باطلٌ ـ لما بیّن، و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النار من کان فی قلبه مثقال ذرّةٍ من الإیمان</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 و هذا قلبه طافحٌ بالإیمان، فکیف لایکون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ثبوت هذا الإجماع فی الصورتین و الحکم بکونه مؤمناً، و انّ الإمتناع عن النطق یجری مجری الأمور الّتی تؤتی بها مع الإیمان</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علیک ما قدّمناه لک من أنّ الإیمان القلبیّ ـ لکونه کمالاً عقلیّاً و صورةً باطنیّةً ـ لایحصل إلاّ عقیب الأعمال الشرعیّة و الأفعال الدینیّة و الریاضات السمعیّة ـ من القیام و الصیام و العبادات و القربة ـ ، و هذه الأمور منوطةٌ بالتسلیم و الإنقیاد لمن عنده الحجج و البیّنات و الإذعان و الإعتراف بما أتی به السادة و الرؤساء من أولی الشرائع و الآیات؛ فالصورة المفروضة ممّا لایمکن وقوعها عقلاً و عادةً، فلایقدح 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إنّما انعقد علی کفر من کلّف بالإیمان و اظهاره فلم یقبل و لم‌یظهر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لاشبهة فیه، فانّه إمّا بصدد الجحود و الفتنة فی الدین و إفساد قاعدة المسلمین، و إمّا بصدد </w:t>
      </w:r>
    </w:p>
    <w:p>
      <w:pPr>
        <w:pStyle w:val="BookText"/>
        <w:rPr/>
      </w:pPr>
      <w:r>
        <w:rPr>
          <w:rFonts w:ascii="IRNazanin" w:hAnsi="IRNazanin" w:eastAsia="IRNazanin"/>
          <w:color w:val="111111"/>
          <w:sz w:val="28"/>
          <w:sz w:val="28"/>
          <w:szCs w:val="28"/>
          <w:rtl w:val="true"/>
          <w:lang w:bidi="fa-IR"/>
        </w:rPr>
        <w:t>الإباحة و التعطیل و الخروج عن التکلیف الدینیّة؛ فعلی أیّ الوجهین یکون کافراً،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بسطنا الکلام فی هذا المقام، فانّه من المهامّ ـ کما لایخفی علی ذوی الأفهام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دَهْرٍ وَ زَمَانٍ أَرْسَلْتَ فِیهِ رَسُولاً، وَ أَقَمْتَ لأَهْلِهِ دَلِیلاً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مترادفان؛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الزمان غیر محدودةٍ، و الزمان مرور اللیالی و الأیّام</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و قد مرّ معناهما بحسب اصطلاح الحکماء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محلّ جرٍّ علی أنّها وصفٌ لکلٍّ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أقمت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لأهل هذا الزمان دلیلاً،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مرشداً ـ و هو الرسول صلّی اللّه علیه و آله و سلّم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لَدُنْ آدَمَ إِلَی مُحَمَّدٍ صَلَّی اللَّهُ عَلَیْهِ وَ آلِهِ</w:t>
      </w:r>
    </w:p>
    <w:p>
      <w:pPr>
        <w:pStyle w:val="BookText"/>
        <w:rPr/>
      </w:pPr>
      <w:r>
        <w:rPr>
          <w:rFonts w:ascii="IRNazanin" w:hAnsi="IRNazanin" w:eastAsia="IRNazanin"/>
          <w:color w:val="111111"/>
          <w:sz w:val="28"/>
          <w:sz w:val="28"/>
          <w:szCs w:val="28"/>
          <w:rtl w:val="true"/>
          <w:lang w:bidi="fa-IR"/>
        </w:rPr>
        <w:t xml:space="preserve">متعلّقٌ بمحذوفٍ وقع حالاً لکلٍّ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لوصفه بالجملة، و النکرة الموصوفة کالمعرفة؛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 من لدن آدم؛ أو وصفاً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اللام و ضمّ الدال المهملة و سکون النون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الضروف المبنیّة، و هی لأوّل غایة زمانٍ أو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بُنیت لشبهها بالحرف فی لزومها استعمالاً واحداً و هی للإبتداء و عدم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الغالب اقترانها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لم‌تقع فی التنزیل إلاّ کذلک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Style w:val="FootnoteAnchor"/>
          <w:rtl w:val="true"/>
        </w:rPr>
        <w:footnoteReference w:id="8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اسمٌ أعجمیٌّ، و الأقرب انّ وزنه فاعل، کآرز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هو عربیٌّ وزنه أفعل؟، قال الجوالیقیّ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الأنبیاء کلّها أعجمیّةٌ</w:t>
      </w:r>
      <w:r>
        <w:rPr>
          <w:rStyle w:val="FootnoteAnchor"/>
          <w:rtl w:val="true"/>
        </w:rPr>
        <w:footnoteReference w:id="861"/>
      </w:r>
      <w:r>
        <w:rPr>
          <w:rFonts w:ascii="Amiri" w:hAnsi="Amiri" w:eastAsia="Amiri" w:cs="Amiri"/>
          <w:color w:val="111111"/>
          <w:sz w:val="28"/>
          <w:sz w:val="28"/>
          <w:szCs w:val="28"/>
          <w:rtl w:val="true"/>
          <w:lang w:bidi="ar-SA"/>
        </w:rPr>
        <w:t>إلاّ أربعةٌ</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صالح، و شعیب، و محمّد ـ صلّی اللّه علیه و آله و سلّم ـ </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فی اشتقاقه،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الأَدمة ـ بالفتح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أدمة أهله،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أسوتهم</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الأُدمة ـ بالضمّ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أدیم الأرض،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هو الصحیح، لما رواه الصدوق ـ قدّس سرّه ـ فی کتاب العلل بإسناده عن أبیعبداللّه ـ علیه السلام ـ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Style w:val="FootnoteAnchor"/>
          <w:rtl w:val="true"/>
        </w:rPr>
        <w:footnoteReference w:id="866"/>
      </w:r>
      <w:r>
        <w:rPr>
          <w:rFonts w:ascii="Amiri" w:hAnsi="Amiri" w:eastAsia="Amiri" w:cs="Amiri"/>
          <w:color w:val="111111"/>
          <w:sz w:val="28"/>
          <w:sz w:val="28"/>
          <w:szCs w:val="28"/>
          <w:rtl w:val="true"/>
          <w:lang w:bidi="ar-SA"/>
        </w:rPr>
        <w:t>سمّی آدمُ آدمَ لأنّه خلق من أدیم الأرض</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الأرض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آدم منها، فلذلک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أدیم الأرض</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منعه من الصرف علی القول الأوّل للعلمیّة و العُجمة؛ و علی الثانی للعلمیّة و وزن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أَئِمَّةِ الْهُدَی، وَ قَادَةِ أَهْلِ التُّقَی عَلَی جَمِیعِهِمُ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بیانیّةٌ ظرفٌ مستقرٌّ وصفٌ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دلیلاً کائناً من أئمّة الهدی</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&gt;.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بالهمزة، و بالیاء هو الأوفق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همزتان محرّکتان قلبت </w:t>
      </w:r>
    </w:p>
    <w:p>
      <w:pPr>
        <w:pStyle w:val="BookText"/>
        <w:rPr/>
      </w:pPr>
      <w:r>
        <w:rPr>
          <w:rFonts w:ascii="IRNazanin" w:hAnsi="IRNazanin" w:eastAsia="IRNazanin"/>
          <w:color w:val="111111"/>
          <w:sz w:val="28"/>
          <w:sz w:val="28"/>
          <w:szCs w:val="28"/>
          <w:rtl w:val="true"/>
          <w:lang w:bidi="fa-IR"/>
        </w:rPr>
        <w:t>الثانیة یاءً إن انکسرت أو انکسر ما قبلها ـ</w:t>
      </w:r>
      <w:r>
        <w:rPr>
          <w:rStyle w:val="FootnoteAnchor"/>
          <w:rtl w:val="true"/>
        </w:rPr>
        <w:footnoteReference w:id="87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أاْمَمَة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کأمللة ـ ، فأدغمت المیم فی المیم بعد نقل حرکتها إلی الهمزة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هداه ـ کالسری و البکی ـ ، و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بلطفٍ، و لهذا یستعمل فی الخیر لا فی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فَاهْدُوهُم إِلَی صِرَاطِ الجَحِیمِ</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یحتمل أن یکون علی سبیل التهکّم؛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و هوادی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ما یوصل إلی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نقض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لاَتَهْدِی مَن أَحْبَبْتَ</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الدلالة الموصلة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أیضاً منقوضٌ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ثَمُودَ فَهَدَینَاهُم فَاسْتَحَبُّوا العَمَی عَلَی الهُدَی</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و الحمل علی المجاز فی کلٍّ منهما و الحقیقة فی الأخری متصوّرٌ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تارةً یتعدّی بنفسها، و تارةً باللام أو بإلی؛ کما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لَتَهدِی إِلَی صِرَاطٍ مُستَقِیمٍ</w:t>
      </w:r>
      <w:r>
        <w:rPr>
          <w:rFonts w:eastAsia="Amiri" w:cs="Amiri" w:ascii="Amiri" w:hAnsi="Amiri"/>
          <w:color w:val="111111"/>
          <w:sz w:val="28"/>
          <w:szCs w:val="28"/>
          <w:rtl w:val="true"/>
          <w:lang w:bidi="ar-SA"/>
        </w:rPr>
        <w:t>»</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الإیصال؛ و علی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إراءة الطریق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أصله أن یعدّی باللام أو إلی، فعومل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مُوسَی قَومَهُ</w:t>
      </w:r>
      <w:r>
        <w:rPr>
          <w:rFonts w:eastAsia="Amiri" w:cs="Amiri" w:ascii="Amiri" w:hAnsi="Amiri"/>
          <w:color w:val="111111"/>
          <w:sz w:val="28"/>
          <w:szCs w:val="28"/>
          <w:rtl w:val="true"/>
          <w:lang w:bidi="ar-SA"/>
        </w:rPr>
        <w:t>»</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هو الدلالة الموصلة إلی البغیة</w:t>
      </w:r>
      <w:r>
        <w:rPr>
          <w:rFonts w:eastAsia="IRNazanin" w:cs="IRNazanin"/>
          <w:color w:val="111111"/>
          <w:sz w:val="28"/>
          <w:szCs w:val="28"/>
          <w:rtl w:val="true"/>
          <w:lang w:bidi="fa-IR"/>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علیه بوجوهٍ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بوقوع الضلالة فی مقابله،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الضَّلاَلَةَ بِالْهُدَی</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هُدَیً أَو فِی ضَلاَلٍ مُبِینٍ</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 بأنّه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فی موضع المدح ـ کمهتدی ـ ، و لو لم‌یکن من شرطه الإیصال لم‌یکن الوصف بالهدی مدحاً لأحدٍ، لاحتمال أنّه هدی فلم‌یهتد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اهتدی مطاوع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 أن یکون المطاوع علی خلاف معنی أصله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کسرته فانکسر و غمّه فاغتمّ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فمقابل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الإضلال، لا الضلال؛</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المنتفع بالهدی یسمّی مهدیّاً، لأنّ الوسیلة إذا لم‌یفض إلی المقصود کانت نازلةً منزلة المعدوم؛</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فانّ الإیتمار مطاوعٌ للأمر ـ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 فائتمر ـ ، و لیس من شرط الأمر حصول الإیتمار؛</w:t>
      </w:r>
    </w:p>
    <w:p>
      <w:pPr>
        <w:pStyle w:val="BookText"/>
        <w:rPr/>
      </w:pPr>
      <w:r>
        <w:rPr>
          <w:rFonts w:ascii="IRNazanin" w:hAnsi="IRNazanin" w:eastAsia="IRNazanin"/>
          <w:color w:val="111111"/>
          <w:sz w:val="28"/>
          <w:sz w:val="28"/>
          <w:szCs w:val="28"/>
          <w:rtl w:val="true"/>
          <w:lang w:bidi="fa-IR"/>
        </w:rPr>
        <w:t>و بالمعارضة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هدیته فلم‌یهتد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قائد ـ قاد الأمیر الجیش قیادةً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علی قوّاد أیضاً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مأخودٌ من الوقایة، أبدلت واوه تاءً</w:t>
      </w:r>
      <w:r>
        <w:rPr>
          <w:rStyle w:val="FootnoteAnchor"/>
          <w:rtl w:val="true"/>
        </w:rPr>
        <w:footnoteReference w:id="88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الصیانة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 فی عرف الشرع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وقایة النفس عمّا یضرّها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ترک الإصرار علی المعصیة و ترک الإغترار بالطاعة</w:t>
      </w:r>
      <w:r>
        <w:rPr>
          <w:rFonts w:eastAsia="IRNazanin" w:cs="IRNazanin"/>
          <w:color w:val="111111"/>
          <w:sz w:val="28"/>
          <w:szCs w:val="28"/>
          <w:rtl w:val="true"/>
          <w:lang w:bidi="fa-IR"/>
        </w:rPr>
        <w:t>»</w:t>
      </w:r>
      <w:r>
        <w:rPr>
          <w:rStyle w:val="FootnoteAnchor"/>
          <w:rtl w:val="true"/>
        </w:rPr>
        <w:footnoteReference w:id="88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أن لایختار علی اللّه سوی اللّه، و یعلم أن الأمور ـ کلّها ـ 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ابراهیم بن أدهم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أن لایجد الخلق فی لسانک عیباً و لا الملائکة فی أعمالک عیباً و لا ملک العرش فی سرّک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المتّقی من سلک طریق المصطفی و نبذ الدنیا وراء القفاء و کلّف نفسه الإخلاص و الوفاء و اجتنب الحرام و 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ثلاث 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التوقّی عن العذاب المخلّد بالتبرّی عن الکفر، و علیه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کَلِمَةَ التَّقوَی</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التجنّب عن کلّ ما یؤثم من فعلٍ أو ترکٍ ـ حتّی الصغائر عند قومٍ ـ ، و هو المتعارف بالتقوی فی الشرع؛ و هو المُعنی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یتنزّه عن کلّ ما یشغل سرّه عن الحقّ و یتبتّل إلیه بکلّیّته ، و هو التقوی الحقیقیّ المأمور به فی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لهذه المرتبة عرضٌ عریضٌ یتفاوت فیها طبقات أصحابها حسب تفاوت درجات استعداداتهم الفائضة علیهم بموجب المشیّة الإلآهیّة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التقوی جاءت فی القرآن بمعانٍ کثیرةٍ کلّها ترجع إلی هذه المراتب الثلاث؛</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کَلِمَةَ التَّقوَی وَ کَانُوا أَحَقَّ بِهَا وَ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التوحید؛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امْتَحَنَ اللَّهُ قُلُوبَهُم لِلتَّقوَی</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و فی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فِرعَونَ أَلاَ یَتَّقُونَ</w:t>
      </w:r>
      <w:r>
        <w:rPr>
          <w:rFonts w:eastAsia="Amiri" w:cs="Amiri" w:ascii="Amiri" w:hAnsi="Amiri"/>
          <w:color w:val="111111"/>
          <w:sz w:val="28"/>
          <w:szCs w:val="28"/>
          <w:rtl w:val="true"/>
          <w:lang w:bidi="ar-SA"/>
        </w:rPr>
        <w:t>»</w:t>
      </w:r>
      <w:r>
        <w:rPr>
          <w:rStyle w:val="FootnoteAnchor"/>
          <w:rtl w:val="true"/>
        </w:rPr>
        <w:footnoteReference w:id="88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لایؤمنون؛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الخشیة، کقوله فی أوّل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 xml:space="preserve">و مثله فی أوّل </w:t>
      </w:r>
    </w:p>
    <w:p>
      <w:pPr>
        <w:pStyle w:val="BookText"/>
        <w:rPr/>
      </w:pPr>
      <w:r>
        <w:rPr>
          <w:rFonts w:ascii="Amiri" w:hAnsi="Amiri" w:eastAsia="Amiri" w:cs="Amiri"/>
          <w:color w:val="111111"/>
          <w:sz w:val="28"/>
          <w:sz w:val="28"/>
          <w:szCs w:val="28"/>
          <w:rtl w:val="true"/>
          <w:lang w:bidi="ar-SA"/>
        </w:rPr>
        <w:t>الحجّ و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لَهُم أَخُوهُمْ لُوطٌ أَلاَ تَتَّقُونَ</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لاتخشون، و کذلک قول هود و صالح و لوط و شعیب لقومهم فی العنکبوت،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إِذْ قَالَ لِقَومِهِ اعْبُدُوا اللَّهَ وَ اتَّقُوهُ</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اخشوه؛</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تابوا</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کقوله ـ تعالی ـ فی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انَذِرُوا أَنَّهُ لاَ إِلآهَ إِلاَّ أَنَا فَاتَّقُونِ</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فَغَیرَ اللَّهِ تَتَّقُونَ</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و فی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رَبُّکُم فَاتَّقُونِ</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المعصیة،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البُیُوتَ مِن أَبوَابِهَا وَ اتَّقُوا اللَّهَ</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لاتعصوه؛</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کقوله فی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تَقْوَی الْقُلُوبِ</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إخلاص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التقوی کنزٌ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فلئن ظفرت به فکم تجد فیه من جوهرٍ شریفٍ و علقٍ نفیسٍ و خیرٍ کثیرٍ و رزقٍ کریمٍ و فوزٍ کبیرٍ و غنمٍ جسیمٍ و 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خیرات الدنیا و الآخرة جمعت فجعلت تحت هذه الخصلة الواحدة ـ الّتی هی التقوی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فی القرآن من ذکرها، و کم علّق بها من خیرٍ و کم وعد علیها من أجرٍ و ثوابٍ و کم أضاف إلیها من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سنذکر عدّةً من جملتها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المدحة و الثناء،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تَصْبِرُوا وَ تَتَّقُوا فَإِنَّ ذَلِکَ مِن عَزْمِ </w:t>
      </w:r>
    </w:p>
    <w:p>
      <w:pPr>
        <w:pStyle w:val="BookText"/>
        <w:rPr/>
      </w:pP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و الحراسة من الاعداء،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تَصبِرُوا وَ تَتَّقُوا لاَیَضُرُّکُم کَیدُهُم شَیْئاً</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التأیید و النصرة،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العمل،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فی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لِلْمُتَّقِینَ</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فهذه کلّها خیراتٌ و سعاداتٌ یتعلّق بالتقوی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الإتّقاء علی ثلاثة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اتّقاءٌ من محارم اللّه بأوامر اللّه؛</w:t>
      </w:r>
    </w:p>
    <w:p>
      <w:pPr>
        <w:pStyle w:val="BookText"/>
        <w:rPr/>
      </w:pPr>
      <w:r>
        <w:rPr>
          <w:rFonts w:ascii="IRNazanin" w:hAnsi="IRNazanin" w:eastAsia="IRNazanin"/>
          <w:color w:val="111111"/>
          <w:sz w:val="28"/>
          <w:sz w:val="28"/>
          <w:szCs w:val="28"/>
          <w:rtl w:val="true"/>
          <w:lang w:bidi="fa-IR"/>
        </w:rPr>
        <w:t>و اتّقاءٌ عن الدنیا و شهواتها بالآخرة و درجاتها؛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اتّقاءٌ عمّا سوی اللّه باللّه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المتّقون هم الفانون عن أنفسهم و صفاتهم، الباقون باللّه و صفاته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الموصوف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الهدی و قادة أهل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من نصبه اللّه حجّةً علی خلقه ـ نبیّاً کان أو وصیّاً ـ إذ لاتخلو الأرض من حجّة اللّه علی عباده، کما رواه رئیس المحدّثین فی کتاب العلل بإسناده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ترک اللّه الأرض منذ قبض اللّه آدم إلاّ و فیها إمامٌ یُهتدی به إلی اللّه، و هو حجّة اللّه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لاتبقی الأرض بغیر حجّةٍ للّه علی عباده</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کتاب الخصال بإسناده عن النبیّ ـ صلّی اللّه علیه و آله و سلّم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ـ عزّ و جلّ ـ مأة ألف نبیٍّ و أربعةٍ و عشرین ألف نبیٍّ أنا أکرمهم علی اللّه، و لافخر؛ و خلق اللّه ـ عزّ و جلّ ـ مأة ألف وصیٍّ و أربعةٍ و عشرین ألف وصیٍّ، فعلیٌّ أکرمهم علی اللّه و أفضلهم</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إلی غیر ذلک من الأحادیث الکثیرة من طرق العامّة و الخاصّة الواردة فی ذلک، و قد ذکرناها فی مبحث الإمامة من کتابنا الکبیر المسمّی بأنوار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فَاذْکُرْهُمْ مِنْکَ بِمَغْفِرَةٍ وَ 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خبر المبتدء، و هو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اتباع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الشیء، و من ذکّرک شیئاً فقد نبّهک علیه، و إذا ذکّرته فقد نبّهت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شرطه ان یکون بعد نسیانٍ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الستر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التنوین فیها للتعظیم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 و الرضوان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 المفعول،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اذکرهم حال کونهم متلبّسین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بمعفرةٍ و رضوانٍ </w:t>
      </w:r>
    </w:p>
    <w:p>
      <w:pPr>
        <w:pStyle w:val="BookText"/>
        <w:rPr/>
      </w:pP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من قِبَلک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المفعول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أکرمهم و أجئهم من عندک بمغفرةٍ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لابتداء الغایة مجازاً</w:t>
      </w:r>
      <w:r>
        <w:rPr>
          <w:rStyle w:val="FootnoteAnchor"/>
          <w:rtl w:val="true"/>
        </w:rPr>
        <w:footnoteReference w:id="909"/>
      </w:r>
      <w:r>
        <w:rPr>
          <w:rFonts w:ascii="IRNazanin" w:hAnsi="IRNazanin" w:eastAsia="IRNazanin"/>
          <w:color w:val="111111"/>
          <w:sz w:val="28"/>
          <w:sz w:val="28"/>
          <w:szCs w:val="28"/>
          <w:rtl w:val="true"/>
          <w:lang w:bidi="fa-IR"/>
        </w:rPr>
        <w:t>متعلّقةٌ بالذکر،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منک علی نهج التفضّل زائداً علی ما وعدتهم فی مقابلة أعمالهم</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فلمّا دعا ـ علیه السلام ـ للأتباع و المصدّقین عموماً، خـصّ بعد ذلک أتباع محمّدٍ ـ صلّی اللّه علیه و آله و سلّم ـ بالدعاء، تنبیهاً علی زیادة الإهتمام بشأنهم؛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أَصْحَابُ مُحَمَّدٍ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صاحب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فاعلاً لاتجمع علی أفعالٍ، بل هو إمّا جمعٌ لصَحْب ـ مسکّن الحاء ـ ، أو مکسورها مخفّف صاحب</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هو مبتدءٌ و ما سیجیء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فلاتنس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هو ـ علی أظهر الأقوال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لقی النبیّ ـ صلّی اللّه علیه و آله و سلّم ـ مؤمناً به و مات علی الإسلام و لو تخلّلت 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ما هو أعمّ من المجالسة و المماشاة و وصول أحدهما إلی الآخر و إن لم‌یکالمه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یدخل فیه رؤیة أحدهما الآخر سواءٌ کان ذلک بنفسه أو بغیره، کما إذا حمل الشخص طفلاً و أوصله إلی النبیّ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رؤیته فی حال حیاته ـ صلّی اللّه علیه و آله و سلّم ـ ، فلو رآه بعد موته قبل دفنه ـ کأبی ذؤیب الهلالی ـ فلیس بصحابیٍّ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المراد رؤیته أعمّ من أن تکون مع تمیّزه و عقله ـ حتّی یدخل فیه الأطفال، الّذین حنّکهم و لم یروه بعد التمییز، و </w:t>
      </w:r>
    </w:p>
    <w:p>
      <w:pPr>
        <w:pStyle w:val="BookText"/>
        <w:rPr/>
      </w:pPr>
      <w:r>
        <w:rPr>
          <w:rFonts w:ascii="IRNazanin" w:hAnsi="IRNazanin" w:eastAsia="IRNazanin"/>
          <w:color w:val="111111"/>
          <w:sz w:val="28"/>
          <w:sz w:val="28"/>
          <w:szCs w:val="28"/>
          <w:rtl w:val="true"/>
          <w:lang w:bidi="fa-IR"/>
        </w:rPr>
        <w:t xml:space="preserve">من رآه و هو لایعقل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رآی النبیّـ صلّی اللّه علیه و آله و 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یخرج حینئذٍ ابن أمّ مکتوم و نحوه من العمیان، و هم صحابةٌ بلاتردّدٍ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التعریف کالجنس یشمل المحدود و غیره؛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کالفصل یخرج من حصل له اللقاء المذکور لکن فی حال کونه کافراً لم‌یؤمن بأحدٍ من الأنبیاء ـ کالمشرکین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ثانٍّ یخرج من لقیه مؤمناً لکن بغیره من الأنبیاء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هل یخرج من لقیه مؤمناً بأنّه سیبعث و لم‌یدرک البعثة ـ کبحیرا الراهب ـ ؟</w:t>
      </w:r>
    </w:p>
    <w:p>
      <w:pPr>
        <w:pStyle w:val="BookText"/>
        <w:rPr/>
      </w:pP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اللقاء حال نبوّته ـ حتّی لایکون مثله صحابیّاً عنده ـ یخرج عنه؛ و من أراد أعمّ منه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ثالثٌ یخرج من ارتدّ بعد أن لقیه مؤمناً و مات علی الردّة ـ کعبداللّه بن جحش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تخلّلت 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لقائه له مؤمناً و بین موته ـ علیه السلام ـ ، بل بعده أیضاً، فانّ اسم الصحبة باقٍ ـ سواءٌ رجع إلی الإسلام فی حیاته أم بعده، و سواءٌ لقیه ثانیاً بعد الرجوع إلی الإسلام أم لا ـ</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&lt; .</w:t>
      </w:r>
    </w:p>
    <w:p>
      <w:pPr>
        <w:pStyle w:val="BookText"/>
        <w:rPr/>
      </w:pPr>
      <w:r>
        <w:rPr>
          <w:rFonts w:ascii="IRNazanin" w:hAnsi="IRNazanin" w:eastAsia="IRNazanin"/>
          <w:color w:val="111111"/>
          <w:sz w:val="28"/>
          <w:sz w:val="28"/>
          <w:szCs w:val="28"/>
          <w:rtl w:val="true"/>
          <w:lang w:bidi="fa-IR"/>
        </w:rPr>
        <w:t>هذا مذهب الجمهور</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رأی الرسول و طالت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أهل الروایة عند وفاته ـ صلّی اللّه علیه و آله و سلّم ـ مأةً و أربعة عشر ألفاً</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&gt;.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ما مع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یموت علی دین الإسلام و یعرف کونه صحابیّاً بالتواتر و الاستفاضة، و الشهرة القاصرة عن حدّ التواتر، و إخبار الثقة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إمّا علی الحالیّة من المبتدء ـ علی ما هو مذهب ابن‌مالک ـ ؛ و إمّا علی المصدریّة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التاء فیها للنقل ـ کعامّة ـ ، لا للتأنیث</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معناه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عدم النسیان للأصحاب حال کونهم خصّوا من بینهم؛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للأصحاب، خصوصاً هؤلاء الجماعة منهم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الَّذِینَ أَحْسَنُوا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الصحبة مع النبیّ ـ صلّی اللّه علیه و آله و سلّم ـ و لم‌ینافقوا ـ صفةٌ مخـصّصـةٌ للأصحاب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ـ کالصحبة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الصحبة لایکون إلاّ بالمحبّة الکاملة و المودّة التامّة، و قد ذکرنا لک فیما سبق حسن المحبّة و هو لایتحقّق إلاّ فی الأئمّة؛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اختار لنبیّه ـ صلّی اللّه علیه و آله و سلّم ـ من أصحابه طائفةً أکرمهم بأجلّ الکرامة و حلاّهم بحلیّ</w:t>
      </w:r>
      <w:r>
        <w:rPr>
          <w:rStyle w:val="FootnoteAnchor"/>
          <w:rtl w:val="true"/>
        </w:rPr>
        <w:footnoteReference w:id="915"/>
      </w:r>
      <w:r>
        <w:rPr>
          <w:rFonts w:ascii="IRNazanin" w:hAnsi="IRNazanin" w:eastAsia="IRNazanin"/>
          <w:color w:val="111111"/>
          <w:sz w:val="28"/>
          <w:sz w:val="28"/>
          <w:szCs w:val="28"/>
          <w:rtl w:val="true"/>
          <w:lang w:bidi="fa-IR"/>
        </w:rPr>
        <w:t>التأیید و النصر و الإستقامة لصحبته علی المحبوب و المکروه، و انطق لسان</w:t>
      </w:r>
      <w:r>
        <w:rPr>
          <w:rStyle w:val="FootnoteAnchor"/>
          <w:rtl w:val="true"/>
        </w:rPr>
        <w:footnoteReference w:id="916"/>
      </w:r>
      <w:r>
        <w:rPr>
          <w:rFonts w:ascii="Amiri" w:hAnsi="Amiri" w:eastAsia="Amiri" w:cs="Amiri"/>
          <w:color w:val="111111"/>
          <w:sz w:val="28"/>
          <w:sz w:val="28"/>
          <w:szCs w:val="28"/>
          <w:rtl w:val="true"/>
          <w:lang w:bidi="ar-SA"/>
        </w:rPr>
        <w:t>محمّدٍ ـ صلّی اللّه علیه و آله و سلّم ـ بفضائلهم و مناقبهم</w:t>
      </w:r>
      <w:r>
        <w:rPr>
          <w:rStyle w:val="FootnoteAnchor"/>
          <w:rtl w:val="true"/>
        </w:rPr>
        <w:footnoteReference w:id="917"/>
      </w:r>
      <w:r>
        <w:rPr>
          <w:rFonts w:ascii="IRNazanin" w:hAnsi="IRNazanin" w:eastAsia="IRNazanin"/>
          <w:color w:val="111111"/>
          <w:sz w:val="28"/>
          <w:sz w:val="28"/>
          <w:szCs w:val="28"/>
          <w:rtl w:val="true"/>
          <w:lang w:bidi="fa-IR"/>
        </w:rPr>
        <w:t>فاعتقد</w:t>
      </w:r>
      <w:r>
        <w:rPr>
          <w:rStyle w:val="FootnoteAnchor"/>
          <w:rtl w:val="true"/>
        </w:rPr>
        <w:footnoteReference w:id="918"/>
      </w:r>
      <w:r>
        <w:rPr>
          <w:rFonts w:ascii="IRNazanin" w:hAnsi="IRNazanin" w:eastAsia="IRNazanin"/>
          <w:color w:val="111111"/>
          <w:sz w:val="28"/>
          <w:sz w:val="28"/>
          <w:szCs w:val="28"/>
          <w:rtl w:val="true"/>
          <w:lang w:bidi="fa-IR"/>
        </w:rPr>
        <w:t>محبّتهم و اذکر فضلهم</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أَبْلَوُا الْبَلاَءَ الْحَسَنَ فِی نَصْرِهِ، وَ کَانَفُوهُ، وَ أَسْرَعُوا إِلَی وِفَادَتِهِ، وَ سَابَقُوا إِلَی دَعْوَتِهِ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الحرب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بأسه حتّی أبلاه الناس،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اختبروه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فعلی هذایحتمل أن یکون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أبلوا أنفسهم؛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اختبروا أنفسهم 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یکون بمعنی الإنعام و الإحسان؛ و أن یکون من باب التعریض و الضرورة ـ مثل إبعث و أحسد الزرع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عاونوه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بالکسر ـ 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فلانٌ إلی فلانٍ،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رسولاً، فهو وافدٌ؛ و أوفدته أنا،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أعمّ من الورود رسولاً</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أسرعوا إلی وفادته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إضافة المصدر إلی الفاعل،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أسرعوا إلی رسالته ـ صلّی اللّه علیه و آله و سلّم ـ الّتی أرسل بها؛ و إمّا من باب الإضافة إلی المفعول،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وفادتهم إلیه و الهجرة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الوفادة 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الوفد إلی الرسول،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أسرعوا إلی إجابة رسوله لمّا بعثه إلیهم یدعوهم إلی نصرته و التصدیق به حجّةً لرسالته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 إقباله؛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إلی إجابة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بالروایات الصحیحة و الأسانید القویّة الوثیقة من طرق العامّة و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أبیطالبٍ ـ علیه السلام ـ أوّل من أجاب دعوته و صدّق رسالته و أسلم من حیث الظاهر و الباطن</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لأنّه ـ علیه السلام ـ بمنزلة النفس الکلّیّة، و الحقیقة المحمّدیّة بمنزلة العقل؛ فتعقّل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اسْتَجَابُوا لَهُ حَیْثُ أَسْمَعَهُمْ حُجَّةَ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فَارَقُوا الأَزْوَاجَ وَ الأَوْلاَدَ </w:t>
      </w:r>
    </w:p>
    <w:p>
      <w:pPr>
        <w:pStyle w:val="BookText"/>
        <w:rPr/>
      </w:pPr>
      <w:r>
        <w:rPr>
          <w:rFonts w:ascii="Amiri" w:hAnsi="Amiri" w:eastAsia="Amiri" w:cs="Amiri"/>
          <w:color w:val="111111"/>
          <w:sz w:val="28"/>
          <w:sz w:val="28"/>
          <w:szCs w:val="28"/>
          <w:rtl w:val="true"/>
          <w:lang w:bidi="ar-SA"/>
        </w:rPr>
        <w:t>فِی إِظْهَارِ کَلِمَتِهِ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دعاه إلی شیءٍ فأطاع ـ کأجابه ـ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أجابوا للرسول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ظرف زمانٍ،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أسمعهم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هنا القرآن، لأنّ سائر المعجزات کما وجدت عدمت و اندرس اسمها، و أمّا القرآن فمعجزٌ باقٍ ظاهرٌ بالعین دائرٌ علی کلّ لسانٍ فی کلّ مکانٍ، و کان علماً منصوباً و منارا موضوعاً أبدّ الدهر یُهدی به إلی نبوّة سیّد الأنبیاء و خاتم الأصفیاء؛ و لاشکّ انّ الأمر الموجود الباقی أوضح و أعلی من غیر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حجّةً لإعجازه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اختلفوا فی وجه إعجازه؛ فالجمهور علی أنّ ذلک لأجل کونه فی طبقة العلیا من الفصاحة و الدرجة القصوی من البلاغة بحیث عجز الفصحاء و البلغاء عن معارضته مع مهارتهم فی البیان و إحاطتهم بأسالیب الکلام؛ هذا مع اشتماله علی الإخبار عن المغیبات الماضیة و الآتیة؛ و علی دقائق العلوم الإلآهیّة و غوامض المعارف الربّانیّة و أحوال المبدء و المعاد و الإرشاد إلی مکارم الأخلاق و إلی فنون الحکمة العملیّة و المصالح الدینیّة و الدنیویّة ـ علی ما یظهر للمتدبّرین و تجلّی للمتفکّرین ـ و علی ما هو فوق هذا کلّه و وراء طور العقل ممّا لایظهر إلاّ للراسخین فی علوم الأذواق و المبتهجین بأنوار عالم الإشراق؛ کما قال اللّه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لاَیَابِسٍ إِلاَّ فِی کِتَابٍ مُبِینٍ</w:t>
      </w:r>
      <w:r>
        <w:rPr>
          <w:rFonts w:eastAsia="IRNazanin" w:cs="IRNazanin"/>
          <w:color w:val="111111"/>
          <w:sz w:val="28"/>
          <w:szCs w:val="28"/>
          <w:rtl w:val="true"/>
          <w:lang w:bidi="fa-IR"/>
        </w:rPr>
        <w:t>»</w:t>
      </w:r>
      <w:r>
        <w:rPr>
          <w:rStyle w:val="FootnoteAnchor"/>
          <w:rtl w:val="true"/>
        </w:rPr>
        <w:footnoteReference w:id="92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و فی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أربعة أبطنٍ إلی سبعین</w:t>
      </w:r>
      <w:r>
        <w:rPr>
          <w:rFonts w:eastAsia="IRNazanin" w:cs="IRNazanin"/>
          <w:color w:val="111111"/>
          <w:sz w:val="28"/>
          <w:szCs w:val="28"/>
          <w:rtl w:val="true"/>
          <w:lang w:bidi="fa-IR"/>
        </w:rPr>
        <w:t>»</w:t>
      </w:r>
      <w:r>
        <w:rPr>
          <w:rStyle w:val="FootnoteAnchor"/>
          <w:rtl w:val="true"/>
        </w:rPr>
        <w:footnoteReference w:id="9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ظهراً و بطناً و حدّاً و مطّلعاً</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و قال ابن‌مسعودٍ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علم الأوّلین و الآخرین فلیؤثر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لأهل العربیّة، و بطنه لأهل الیقین، و حدّه لأهل الظاهر، و مطّلعه لأهل الشرف ـ و هم العارفون و المحبّون و الخائفون ـ ، اطّلعوا علی لطف المطّلع بعد أن خافوا هول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الظهر هو التفسیر، و البطن هو التأویل، و الحدّ ما ینتهی إلیه المفهوم من معنی الکلام، و المطّلع ما یصعد إلیه منه ؛ فیطّلع علی شهود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الإصطلاحات القاسانیّة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المطّلع هو مقام شهود المتکلّم عند تلاوة آیات کلامه متجلّیاً بالصفة الّتی هی مصدر تلک الآیة</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 عن علیٍّ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آیةٍ إلاّ و لها أربعة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و حدٍّ و مطّلعٍ؛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التلاوة؛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أحکام الحلال و الحرام؛ و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اللّه ـ تعالی ـ من العبد بها</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 عن جعفر بن محمّدٍ ـ علیه السلام ـ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و الإشارة، و اللطائف، و الحقائق؛ فالعبارة للعوامّ، و الإشارة للخواصّ؛ و اللطائف للأولیاء؛ و الحقائق للأنبیاء</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المحییالدین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w:t>
      </w:r>
      <w:r>
        <w:rPr>
          <w:rStyle w:val="FootnoteAnchor"/>
          <w:rtl w:val="true"/>
        </w:rPr>
        <w:footnoteReference w:id="931"/>
      </w:r>
      <w:r>
        <w:rPr>
          <w:rFonts w:ascii="IRNazanin" w:hAnsi="IRNazanin" w:eastAsia="IRNazanin"/>
          <w:color w:val="111111"/>
          <w:sz w:val="28"/>
          <w:sz w:val="28"/>
          <w:szCs w:val="28"/>
          <w:rtl w:val="true"/>
          <w:lang w:bidi="fa-IR"/>
        </w:rPr>
        <w:t>هو البحر الّذی لاساحل له</w:t>
      </w:r>
      <w:r>
        <w:rPr>
          <w:rFonts w:eastAsia="IRNazanin" w:cs="IRNazanin"/>
          <w:color w:val="111111"/>
          <w:sz w:val="28"/>
          <w:szCs w:val="28"/>
          <w:rtl w:val="true"/>
          <w:lang w:bidi="fa-IR"/>
        </w:rPr>
        <w:t>»</w:t>
      </w:r>
      <w:r>
        <w:rPr>
          <w:rStyle w:val="FootnoteAnchor"/>
          <w:rtl w:val="true"/>
        </w:rPr>
        <w:footnoteReference w:id="93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حجّة‌الإسلام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غذاء الخلق کلّهم علی اختلاف طبقاتهم و درجاتهم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 غذاءٍ مخٌّ و نخالةٌ و تبنٌ، و حرص الحمار علی التبن أشدٌّ منه علی الخبز المتّخذ من اللبّ؛ و </w:t>
      </w:r>
    </w:p>
    <w:p>
      <w:pPr>
        <w:pStyle w:val="BookText"/>
        <w:rPr/>
      </w:pPr>
      <w:r>
        <w:rPr>
          <w:rFonts w:ascii="IRNazanin" w:hAnsi="IRNazanin" w:eastAsia="IRNazanin"/>
          <w:color w:val="111111"/>
          <w:sz w:val="28"/>
          <w:sz w:val="28"/>
          <w:szCs w:val="28"/>
          <w:rtl w:val="true"/>
          <w:lang w:bidi="fa-IR"/>
        </w:rPr>
        <w:t>أنت شدید الحرص علی أن لاتفارق درجة البهیمة و لاتترقّی إلی الرتبة الإنسانیّة، بل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إعجازه لأسلوبه الغریب و نظمه العجیب، المخالف لما علیه کلام العرب فی الرسائل و الأشعار و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بسلامته عن الإختلاف و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باشتماله علی دقائق العلوم و حقائق المصالح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باخباره عن المغیبات</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حماقات مسیلمة ـ و من جری مجراها ـ أیضاً علی ذلک النظم ـ قال مسیلمة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الفیل ما الفیل له ذنبٌ وثیل و خرطومٌ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کثیراً یسلم کلام البلغاء عن الإختلاف و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یشتمل کلام الحکماء علی دقائق العلوم و الحقائق؛</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الإخبار عن المغیبات لایوجد إلاّ فی قلیلٍ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النظّام و کثیرٌ من المعتزلة و سیّد المرتضی من الشیعة إلی أنّ إعجازه بالصرفة،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ـ تعالی ـ صرف همّ المتّحدین عن معارضته مع قدرتهم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إمّا بسلب قدرتهم، أو سلب دواعیهم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الوجوه فی بیان إعجاز القرآن ما قاله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فِی رَیْبٍ مِمَّا نَزَّلنَا عَلَی عَبدِنَا فَأْتُوا بِسُورَةٍ مِن مِثلِهِ</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لأنّهم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من عند اللّه لم‌ینزل هکذا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 نجماً و سورةً بعد سورةٍ و آیاتٍ غبّ آیاتٍ ـ علی سنن الخطب و </w:t>
      </w:r>
    </w:p>
    <w:p>
      <w:pPr>
        <w:pStyle w:val="BookText"/>
        <w:rPr/>
      </w:pPr>
      <w:r>
        <w:rPr>
          <w:rFonts w:ascii="Amiri" w:hAnsi="Amiri" w:eastAsia="Amiri" w:cs="Amiri"/>
          <w:color w:val="111111"/>
          <w:sz w:val="28"/>
          <w:sz w:val="28"/>
          <w:szCs w:val="28"/>
          <w:rtl w:val="true"/>
          <w:lang w:bidi="ar-SA"/>
        </w:rPr>
        <w:t>الأشعار، لأنّ الشاعر و الخطیب سنح ببالهما مضامین الأشعار و الخطب حسب ما عزلهما من الأحوال و تجدّد لهما سوانح الحاجات، و لم‌یلق الناظم دیوان شعره دفعةً و لم‌یرم الخطیب مجموع خطبه و رسائله ضربةً ـ کما حکی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لَولاَ نُزِّلَ عَلَیْهِ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 ثمّ بیّن الحکمة فی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لِنُثَبِّتَ بِهِ فُؤَادَکَ وَ رَتَّلنَاهُ تَرتِیلاً</w:t>
      </w:r>
      <w:r>
        <w:rPr>
          <w:rFonts w:eastAsia="Amiri" w:cs="Amiri" w:ascii="Amiri" w:hAnsi="Amiri"/>
          <w:color w:val="111111"/>
          <w:sz w:val="28"/>
          <w:szCs w:val="28"/>
          <w:rtl w:val="true"/>
          <w:lang w:bidi="ar-SA"/>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اللّه أقام حجّةً بیّنةً بأوضح وجهٍ و آکده؛ فأزاح علّتهم و أدخص حجّتهم بأنّه إن ارتبتم فی هذا الّذی وقع انزاله هکذا علی مهلٍ و تدریجٍ، فهاتوا بمثل نجمٍ من نجومه و قسمٍ من أقسامه و سورةٍ من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غایة الإلزام و نهایة التبکیت الّتی لم‌یبق للجوج المعاند مجال الکلام إلاّ بإتیان المثل أو مایقرب منه لو وجد عنده أو من أقرانه و أعوانه ـ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بَعضُهُم لِبَعضٍ ظَهِیرا</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ـ ؛ و إذا لم یأت بمثله و لابما یقرب منه فقد علم 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فارقوا الأزواج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زوج، و هو کما یقال للرجل یقال للمرأة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اللغة الفصیحة المشهورة الّتی جاء بها التنزیل،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اسْکُنْ أَنْتَ وَ زَوجُکَ الْجَنَّةَ</w:t>
      </w:r>
      <w:r>
        <w:rPr>
          <w:rFonts w:eastAsia="Amiri" w:cs="Amiri" w:ascii="Amiri" w:hAnsi="Amiri"/>
          <w:color w:val="111111"/>
          <w:sz w:val="28"/>
          <w:szCs w:val="28"/>
          <w:rtl w:val="true"/>
          <w:lang w:bidi="ar-SA"/>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ـ بالهاء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إظهار کلمته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إلی الإسلام</w:t>
      </w:r>
      <w:r>
        <w:rPr>
          <w:rStyle w:val="FootnoteAnchor"/>
          <w:rtl w:val="true"/>
        </w:rPr>
        <w:footnoteReference w:id="93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نسبها إلیه لأنّه هو الّذی تلفّظ بها مع علیٍّ و الأئمّة من ولده ـ علیهم السلام ـ قبل الکائنات، کما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سبّحنا</w:t>
      </w:r>
      <w:r>
        <w:rPr>
          <w:rStyle w:val="FootnoteAnchor"/>
          <w:rtl w:val="true"/>
        </w:rPr>
        <w:footnoteReference w:id="940"/>
      </w:r>
      <w:r>
        <w:rPr>
          <w:rFonts w:ascii="IRNazanin" w:hAnsi="IRNazanin" w:eastAsia="IRNazanin"/>
          <w:color w:val="111111"/>
          <w:sz w:val="28"/>
          <w:sz w:val="28"/>
          <w:szCs w:val="28"/>
          <w:rtl w:val="true"/>
          <w:lang w:bidi="fa-IR"/>
        </w:rPr>
        <w:t>و سبّحت الملائکة و هلّلنا</w:t>
      </w:r>
      <w:r>
        <w:rPr>
          <w:rStyle w:val="FootnoteAnchor"/>
          <w:rtl w:val="true"/>
        </w:rPr>
        <w:footnoteReference w:id="941"/>
      </w:r>
      <w:r>
        <w:rPr>
          <w:rFonts w:ascii="Amiri" w:hAnsi="Amiri" w:eastAsia="Amiri" w:cs="Amiri"/>
          <w:color w:val="111111"/>
          <w:sz w:val="28"/>
          <w:sz w:val="28"/>
          <w:szCs w:val="28"/>
          <w:rtl w:val="true"/>
          <w:lang w:bidi="ar-SA"/>
        </w:rPr>
        <w:t>و هلّلت الملائکة و کبّرنا و کبّرت</w:t>
      </w:r>
      <w:r>
        <w:rPr>
          <w:rStyle w:val="FootnoteAnchor"/>
          <w:rtl w:val="true"/>
        </w:rPr>
        <w:footnoteReference w:id="942"/>
      </w:r>
      <w:r>
        <w:rPr>
          <w:rFonts w:ascii="IRNazanin" w:hAnsi="IRNazanin" w:eastAsia="IRNazanin"/>
          <w:color w:val="111111"/>
          <w:sz w:val="28"/>
          <w:sz w:val="28"/>
          <w:szCs w:val="28"/>
          <w:rtl w:val="true"/>
          <w:lang w:bidi="fa-IR"/>
        </w:rPr>
        <w:t xml:space="preserve">الملائکة و کانت لاتعرف </w:t>
      </w:r>
    </w:p>
    <w:p>
      <w:pPr>
        <w:pStyle w:val="BookText"/>
        <w:rPr/>
      </w:pPr>
      <w:r>
        <w:rPr>
          <w:rFonts w:ascii="Amiri" w:hAnsi="Amiri" w:eastAsia="Amiri" w:cs="Amiri"/>
          <w:color w:val="111111"/>
          <w:sz w:val="28"/>
          <w:sz w:val="28"/>
          <w:szCs w:val="28"/>
          <w:rtl w:val="true"/>
          <w:lang w:bidi="ar-SA"/>
        </w:rPr>
        <w:t>تسبیحاً و لاتهلیلاً و لاتکبیراً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أن تکون النسبة باعتبار أنّه 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مجازاً من باب إطلاق الجزء علی 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الْآبَاءَ وَ الأَبْنَاءَ فِی تَثْبِیتِ نُبُوَّتِهِ، وَ انْتَصَرُوا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کَانُوا مُنْطَوِینَ عَلَی مَحَبَّتِهِ، یَرْجُونَ تِجَارَةً لَنْ تَبُورَ فِی مَوَدَّتِهِ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ـ صلّی اللّه علیه و آله و سلّم ـ ، أو بمقاتلة الآباء و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الضمیر المجرور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إعادة الجارّ، و هو جائزٌ علی مذهب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مضمرین أو مشتملین علی محبّته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ارتیاج الناس لانتظار ما هو محبوبٌ لها و توقّعها حصوله لسببٍ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استعار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فی موضع نصبٍ 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تهلک و لن تکسد بالخسران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صفةٌ للتجارة جیء بها للدلالة علی أنّها لیست کسائر التجارات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ودّه یودّه ـ من باب تعب ـ وَُدّاً ـ بفتح الواو و ضمّها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 أشدّ من الحبّ</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للتعلیل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للظرفیّة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 مجرورها فی موضع نصبٍ إمّا صفةٌ ثانیةٌ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تعلّقها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الَّذِینَ هَجَرَتْهُمْ الْعَشَائِرُ إِذْ تَعَلَّقُوا بِعُرْوَتِهِ، وَ انْتَفَتْ مِنْهُمُ الْقَرَابَاتُ إِذْ سَکَنُوا فِی ظِلِّ قَرَابَتِهِ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الهجران ـ بالکسر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عشیرة،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الکوز ـ و نحوه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مقبضه الّذی یتعلّق به، قال الزمخشریّ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تستعار العُروة</w:t>
      </w:r>
      <w:r>
        <w:rPr>
          <w:rStyle w:val="FootnoteAnchor"/>
          <w:rtl w:val="true"/>
        </w:rPr>
        <w:footnoteReference w:id="945"/>
      </w:r>
      <w:r>
        <w:rPr>
          <w:rFonts w:ascii="IRNazanin" w:hAnsi="IRNazanin" w:eastAsia="IRNazanin"/>
          <w:color w:val="111111"/>
          <w:sz w:val="28"/>
          <w:sz w:val="28"/>
          <w:szCs w:val="28"/>
          <w:rtl w:val="true"/>
          <w:lang w:bidi="fa-IR"/>
        </w:rPr>
        <w:t>لما یوثق به و یعوّل علیه</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مستعارةٌ هنا للإعتقاد الصحیح و الرأی القویم الحقّ ـ الّذی هو دین الإسلام ـ ؛ و التعلّق بها 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امتنعت و بعدت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الحصی نفیاً ـ من باب رمی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رفعه عن وجه الأرض فانتفی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قرابة، و هی کما تطلق علی القرب فی النسب تطلق علی القریب و علی الأقارب ـ کما نصّ علیه الزمخشریّ فی الأساس</w:t>
      </w:r>
      <w:r>
        <w:rPr>
          <w:rStyle w:val="FootnoteAnchor"/>
          <w:rtl w:val="true"/>
        </w:rPr>
        <w:footnoteReference w:id="947"/>
      </w:r>
      <w:r>
        <w:rPr>
          <w:rFonts w:ascii="IRNazanin" w:hAnsi="IRNazanin" w:eastAsia="IRNazanin"/>
          <w:color w:val="111111"/>
          <w:sz w:val="28"/>
          <w:sz w:val="28"/>
          <w:szCs w:val="28"/>
          <w:rtl w:val="true"/>
          <w:lang w:bidi="fa-IR"/>
        </w:rPr>
        <w:t>ـ ، فلاعبرة بقول صاحب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قریبی و ذوقرابتی و لاتقل قرابتی</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لأنّ الزمخشریّ هو الإمام المعتمد فی اللغة حتّی قال التفتازانیّ فی شرح الکشّاف</w:t>
      </w:r>
      <w:r>
        <w:rPr>
          <w:rStyle w:val="FootnoteAnchor"/>
          <w:rtl w:val="true"/>
        </w:rPr>
        <w:footnoteReference w:id="9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استعماله بمنزلة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لم‌یتفرّد بذلک، بل قال الفارابی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القرابة القریب فی الرحم، و هی فی الأصل مصدرٌ</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تسلیم إنکار صاحب القاموس فإسناد الانتفاء إلی القرابات مجازٌ عقلیٌّ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الفقرتین للتعلیل،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یَنْفَعَکُمُ الیَومَ إذْ ظَلَمتُمْ أَنَّکُم فِی الْعَذَابِ مُشتَرِکُونَ</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ینفعکم الیوم اشتراککم فی العذاب لأجل ظلمکم فی الدنیا</w:t>
      </w:r>
      <w:r>
        <w:rPr>
          <w:rStyle w:val="FootnoteAnchor"/>
          <w:rtl w:val="true"/>
        </w:rPr>
        <w:footnoteReference w:id="95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هجرتهم العشائر لأجل تعلّقهم بعروته و انتفت منهم القرابات لأجل سکونهم فی ظلّ 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 الحاصل من الحاجز بینک و بین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الطلوع إلی الزوال، و الفییء من الزوال إلی الغروب، ثمّ کنّی به عن الکنف و الناحیة و الستر؛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ظلّ فلانٍ،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حمایته و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کنفها و حمایتها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شبّه قرابة الرسول ـ صلّی اللّه علیه و آله و سلّم ـ فی عظمته بشخصٍ ذی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الظلّ له تخیّلٌ، و اثبات السکون فیه ترشیحٌ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تَنْسَ لَهُمُ ـ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تَرَکُوا لَکَ وَ فِیکَ، وَ أَرْضِهِمْ مِنْ رِضْوَانِکَ، وَ بِمَا حَاشُوا الْخَلْقَ عَلَیْکَ، وَ کَانُوا مَعَ رَسُولِکَ دُعَاةً لَکَ إِلَیْکَ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المبتدء، مأخوذٌ من النسیان؛ و هو مشترکٌ بین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علی التعمّد؛</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الشیء عن ذهولٍ و غفلةٍ، و هو خلاف الذکر و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فالمعنی واضحٌ،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لاتترک ما ترکوا لک و فیک هملاً من غیر جزاءٍ و ثوابٍ؛ و علی الثانی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أرتکب البناء علی صیغة المشاکلة،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لاتعاملهم معاملة الناسین لهم فیما ترکوا لک و فیک</w:t>
      </w:r>
      <w:r>
        <w:rPr>
          <w:rStyle w:val="FootnoteAnchor"/>
          <w:rtl w:val="true"/>
        </w:rPr>
        <w:footnoteReference w:id="95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لاستحالة النسیان بهذا المعنی علیه ـ تعالی ـ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بما حاشوا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و المعطوف علیه مقدّرٌ یتضمّنه الکلام السابق ؛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أرضهم من رضوانک بسبب ماذکر من جمیل أعمالهم</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ضمّوا و جمعوا</w:t>
      </w:r>
      <w:r>
        <w:rPr>
          <w:rStyle w:val="FootnoteAnchor"/>
          <w:rtl w:val="true"/>
        </w:rPr>
        <w:footnoteReference w:id="955"/>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جمعتها و سقتها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بحوشهم؛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جمعهم الناس علی دینک و ترغیبهم لهم فی طاعتک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صاروا علی حاشیةٍ من الناس و ناحیةٍ و اعتزلوهم لأجل محبّتک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أبعد منه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حاشا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أستثنی،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استثنوا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قلناه قول العسکریّ ـ علیه السلام ـ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وفّقنا للدعاء إلیه و حیاشة أهل الغفلة علیه</w:t>
      </w:r>
      <w:r>
        <w:rPr>
          <w:rFonts w:eastAsia="IRNazanin" w:cs="IRNazanin"/>
          <w:color w:val="111111"/>
          <w:sz w:val="28"/>
          <w:szCs w:val="28"/>
          <w:rtl w:val="true"/>
          <w:lang w:bidi="fa-IR"/>
        </w:rPr>
        <w:t>»</w:t>
      </w:r>
      <w:r>
        <w:rPr>
          <w:rStyle w:val="FootnoteAnchor"/>
          <w:rtl w:val="true"/>
        </w:rPr>
        <w:footnoteReference w:id="956"/>
      </w:r>
      <w:r>
        <w:rPr>
          <w:rStyle w:val="FootnoteAnchor"/>
          <w:rtl w:val="true"/>
        </w:rPr>
        <w:footnoteReference w:id="95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اشْکُرْهُمْ عَلَی هَجْرِهِمْ فِیکَ دِیَارَ قَوْمِهِمْ، وَ خُرُوجِهِمْ مِنْ سَعَةِ الْمَعَاشِ إِلَی ضِیقِهِ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أجزهم الجزاء الأکمل علی ترکهم لأجلک دیار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ـ سبحانه ـ مجازیاً للمطیع بجزیل الثواب جعل مجازاته شکراً لهم علی سبیل المجاز، و إلاّ فالشکر هو الإعتراف بالإحسان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شکره ـ تعالی ـ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ثناؤه علیه إذا أطاعه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ابن‌الأثیر فی النهایة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الهجرة هجرتان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الّتی وعدها اللّه علیها الجنّة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958"/>
      </w:r>
      <w:r>
        <w:rPr>
          <w:rFonts w:ascii="IRNazanin" w:hAnsi="IRNazanin" w:eastAsia="IRNazanin"/>
          <w:color w:val="111111"/>
          <w:sz w:val="28"/>
          <w:sz w:val="28"/>
          <w:szCs w:val="28"/>
          <w:rtl w:val="true"/>
          <w:lang w:bidi="fa-IR"/>
        </w:rPr>
        <w:t xml:space="preserve">، فکان الرجل یأتی </w:t>
      </w:r>
    </w:p>
    <w:p>
      <w:pPr>
        <w:pStyle w:val="BookText"/>
        <w:rPr/>
      </w:pPr>
      <w:r>
        <w:rPr>
          <w:rFonts w:ascii="IRNazanin" w:hAnsi="IRNazanin" w:eastAsia="IRNazanin"/>
          <w:color w:val="111111"/>
          <w:sz w:val="28"/>
          <w:sz w:val="28"/>
          <w:szCs w:val="28"/>
          <w:rtl w:val="true"/>
          <w:lang w:bidi="fa-IR"/>
        </w:rPr>
        <w:t>النبیّ ـ صلّی اللّه علیه و آله و سلّم ـ و یدع أهله و ماله لایرجع فی شیءٍ منه و ینقطع بنفسه إلی مُهَاجَرِه، و کان النبیّ یکره أن یموت الرجل بالأرض الّتی هاجر منها</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 الهجرة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هاجر من الأعراب و غزا مع المسلمین و لم‌یفعل کما فعل أصحاب الهجرة الأولی، فهو مهاجرٌ و لیس بداخلٍ فی فضل من هاجر تلک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لاتنقطع الهجرة حتّی تنقطع التوبة، فهذا وجه الجمع بین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أطلق فی الحدیث ذکر الهجرتین فإنّما یراد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هجرة الحبشة، و هجرة المدینة</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الضیق، و هی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یسع، و الهاء فیها عوضٌ عن الواو؛ تطلق علی الجدّ و الطاقة،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 سَعَةٍ مِن سَعَتِهِ</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غناه و سعته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المعیشة، و هی ما یعاش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یقع مصدرا،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عیشاً و معاشاً؛ أو اسم زمانٍ،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التقلّب فی تحصیل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ضَیقاً و ضِیقاً ـ بالفتح و 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 مصدرٌ و بالکسر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الضَّیق ـ بالفتح ـ أیضاً تخفیف الضیق ـ کمیّت و مِیت ـ ، فیجوز حمله فی الدعاء علی هذا المعنی فی روایة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کَثَّرْتَ فِی إِعْزَازِ دِینِکَ مِنْ مَظْلُومِهِمْ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هذا من مشکلات الفقار؛ و تحتمل وجوهاً من الأقوال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إن بعد لفظه ـ لاستقامة معناه؛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عطفه علی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فلاتنس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معطوفاً علی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البارز؛</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r>
        <w:rPr>
          <w:rStyle w:val="FootnoteAnchor"/>
          <w:rtl w:val="true"/>
        </w:rPr>
        <w:footnoteReference w:id="96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بالموصول هنا الأنصار، کما یراد به المهاجرین علی التقدیر الأوّل، لأنّه من باب عطف الصفات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مبتدءً محذوف الخبر بقرینة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مظلومهم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بالتکثیر علی التقادیر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الفاضل الداماد</w:t>
      </w:r>
      <w:r>
        <w:rPr>
          <w:rStyle w:val="FootnoteAnchor"/>
          <w:rtl w:val="true"/>
        </w:rPr>
        <w:footnoteReference w:id="964"/>
      </w:r>
      <w:r>
        <w:rPr>
          <w:rFonts w:ascii="IRNazanin" w:hAnsi="IRNazanin" w:eastAsia="IRNazanin"/>
          <w:color w:val="111111"/>
          <w:sz w:val="28"/>
          <w:sz w:val="28"/>
          <w:szCs w:val="28"/>
          <w:rtl w:val="true"/>
          <w:lang w:bidi="fa-IR"/>
        </w:rPr>
        <w:t xml:space="preserve">علی الثالث جواز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کثرتهم من مظلومی الدعاة إلیک مع رسولک فی إعزاز دینک؛ و أن تکون ابتدائیّةً متعلّقةً بالإعزاز، و الضمیر المجرور 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کثّرتهم فی إعزاز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الناشی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w:t>
      </w:r>
      <w:r>
        <w:rPr>
          <w:rStyle w:val="FootnoteAnchor"/>
          <w:rtl w:val="true"/>
        </w:rPr>
        <w:footnoteReference w:id="965"/>
      </w:r>
      <w:r>
        <w:rPr>
          <w:rFonts w:ascii="IRNazanin" w:hAnsi="IRNazanin" w:eastAsia="IRNazanin"/>
          <w:color w:val="111111"/>
          <w:sz w:val="28"/>
          <w:sz w:val="28"/>
          <w:szCs w:val="28"/>
          <w:rtl w:val="true"/>
          <w:lang w:bidi="fa-IR"/>
        </w:rPr>
        <w:t>انّها فی الإحتمال الرابع تحتمل التبیین،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الدعاة المظلومین المهاجرین إلی من کثّرتهم لإعزاز الدین ـ و هم الأنصار ـ ؛ و الابتدائیّة علی أن یکون المظلوم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Style w:val="FootnoteAnchor"/>
          <w:rtl w:val="true"/>
        </w:rPr>
        <w:footnoteReference w:id="966"/>
      </w:r>
      <w:r>
        <w:rPr>
          <w:rFonts w:ascii="IRNazanin" w:hAnsi="IRNazanin" w:eastAsia="IRNazanin"/>
          <w:color w:val="111111"/>
          <w:sz w:val="28"/>
          <w:sz w:val="28"/>
          <w:szCs w:val="28"/>
          <w:rtl w:val="true"/>
          <w:lang w:bidi="fa-IR"/>
        </w:rPr>
        <w:t>لا رعی و لامرعی فیه للدواب، أو الأرض الّتی لم‌تعاهد للزرع قطّ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زادها اللّه شرفاً و تعظیماً</w:t>
      </w:r>
      <w:r>
        <w:rPr>
          <w:rStyle w:val="FootnoteAnchor"/>
          <w:rtl w:val="true"/>
        </w:rPr>
        <w:footnoteReference w:id="967"/>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لایخفی بعده</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هجرتهم العشائر</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&gt;.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أَوْصِلْ إِلَی التَّابِعِینَ لَهُمْ بِإِحْسَانٍ،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لإِخْوَانِنَا الَّذِینَ سَبَقُونَا بِالإِیمَانِ خَیْرَ جَزَائِکَ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التابعون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لم‌یروه ـ صلّی اللّه علیه و آله و سلّم ـ و لکن رءاو أصحابه و أخذوا منهم، و قد نزلت هذه الآیة فی شأنهم إلی یوم الدین</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خصلةٍ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یقولون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للتابعین، و هو اقتباسٌ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جَاؤُا مِن بَعدِهِمْ یَقُولُونَ رَبَّنَا اغْفِرْ لَنَا وِ لاِءِخْوَانِنَا الَّذِینَ سَبَقُونَا بِالاْءِیمَانِ وَ لاَتَجْعَلْ فِی قُلُوبِنَا غِلاًّ لِلَّذِینَ آمَنُوا رَبَّنَا إِنَّکَ رَؤُوفٌ رَحِیمٌ</w:t>
      </w:r>
      <w:r>
        <w:rPr>
          <w:rFonts w:eastAsia="Amiri" w:cs="Amiri" w:ascii="Amiri" w:hAnsi="Amiri"/>
          <w:color w:val="111111"/>
          <w:sz w:val="28"/>
          <w:szCs w:val="28"/>
          <w:rtl w:val="true"/>
          <w:lang w:bidi="ar-SA"/>
        </w:rPr>
        <w:t>»</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مسوّقةٌ لمدحهم محقّقةٌ لمعنی الإحسان فی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للتفضیل؛ أصلها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حذفت الهمزة منها ـ کما حذفت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هی لغة جمیع العرب فیهما ما عدا بنی عامر،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أخیر من ذاک و أشرّ منه ـ باثباتها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سبب حذفها عند غیرهم،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لکثرة الإستعمال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المشهور؛ و قال الأخفش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لأنّهما لمّا لم‌یشتقّا من فعلٍ خولف لفظهما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هذا فیهما شذوذان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الهمزة؛ و کونهما لافعل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المکافاة</w:t>
      </w:r>
      <w:r>
        <w:rPr>
          <w:rStyle w:val="FootnoteAnchor"/>
          <w:rtl w:val="true"/>
        </w:rPr>
        <w:footnoteReference w:id="97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جزاءک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قَصَدُوا سَمْتَهُمْ، وَ تَحَرَّوْا وِجْهَتَهُمْ، وَ مَضَوْا عَلَی شَاکِلَتِهِمْ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قصدته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طلبته، و قصدت قصده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نحوت نحوه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قصدوا سمتهم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طریقتهم، هو أیضاً صفةٌ محقّقةٌ لإحسانهم </w:t>
      </w:r>
    </w:p>
    <w:p>
      <w:pPr>
        <w:pStyle w:val="BookText"/>
        <w:rPr/>
      </w:pPr>
      <w:r>
        <w:rPr>
          <w:rFonts w:ascii="IRNazanin" w:hAnsi="IRNazanin" w:eastAsia="IRNazanin"/>
          <w:color w:val="111111"/>
          <w:sz w:val="28"/>
          <w:sz w:val="28"/>
          <w:szCs w:val="28"/>
          <w:rtl w:val="true"/>
          <w:lang w:bidi="fa-IR"/>
        </w:rPr>
        <w:t>فی المتابعة و موضحةٌ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توخّاه و تعمّده و قصده، و أصل 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ما هو الأحری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الألیق و الأخلق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الواو و تضمّ ـ ، قال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اسم ظرفٍ بمعنی المکان المتوجَّه إلیه، فلاشذوذ فی اثبات واوها، لأنّها لیس بمصدرٍ، و هی إنّما تحذف و یعوّض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فی المصادر ـ کعِدَة و 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ذهب قومٌ إلی أنّها 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فاثبات الواو فیها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المسموع لاثباتها دون غیرها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مصدرٌ غیر جارٍّ علی فعله ـ إذ لایحفظ وجه یجه ـ ، فلما فقد مضارعه لم‌یحذف منه الواو ـ إذ لاموجب لحذفها منه إلاّ حمله علی مضارعه، و لامضارع 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المستعمل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اتّجه، و المصدر الجاری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فحذفت زوائده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و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یَثْنِهِمْ رَیْبٌ فِی بَصِیرَتِهِمْ، وَ لَمْ یَخْتَلِجْهُمْ شَکٌّ فِی قَفْوِ آثَارِهِمْ، وَ الاِْئْتِمَامِ بِهِدَایَةِ مَنَارِهِمْ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ثناه یثنیه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رمی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عطفه و صرفه عن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رابنی الشیء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فیک الرِّیبة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حقیقتها قلق النفس و اضطرابها، ثمّ استعمل فی معنی الشکّ مطلقاً أو مع تهمةٍ؛ و هو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الفطنة و العقل، و هی للنفس کالبصر للجسد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إفتعالٌ من الخلج،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الجذب و النزع،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لیردّن علیَّ الحوض أقوامٌ ثمّ لیختلجنّ دونی</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یجتذبون و یقتطعون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خالج قلبی 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نازعنی فیه فکرٌ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الیقین،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النفس و القلب، ثمّ استعمل فی التردّد بین الشیئین ـ سواءٌ استوی طرفاه أو ترجّح أحدهما علی الآخر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 فِی شَکٍّ مِمَّا أنْزَلْنَا إلَیکَ</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الأصولیّون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بین الطرفین إن کان علی السواء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و إلاّ فالراجح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قَفوا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متابعتهم؛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قفوت أثره قَفواً ـ من باب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أَثَر ـ بفتحتین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 رسم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قیل لمن تبع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 أثره و اقتفی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کالماشی علی آثار أقدامه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الإقتداء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اقتدی ـ</w:t>
      </w:r>
      <w:r>
        <w:rPr>
          <w:rStyle w:val="FootnoteAnchor"/>
          <w:rtl w:val="true"/>
        </w:rPr>
        <w:footnoteReference w:id="975"/>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عطفٌ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لم‌یختلجهم شکٌّ فی الإقتداء بهدایةٍ ناشئةٍ من منارهم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المیم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هو علامات الطریق یُعرف بها فراسخه، و ربما وضع فوقها نارٌ فی اللیل لیهتدی به المارّة إلی الطریق أو إلی صاحب المنزل للإکرام و الضیافة</w:t>
      </w:r>
      <w:r>
        <w:rPr>
          <w:rStyle w:val="FootnoteAnchor"/>
          <w:rtl w:val="true"/>
        </w:rPr>
        <w:footnoteReference w:id="97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قال الزمخشریّ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اهتدوا بمَنار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بأعلامها، و هدم فلانٌ مَنار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مَنارةٍ</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بهدایة منارهم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مفرداً بمعنی العلم و ان یکون اسم جنس بمعنی الاعلام،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لم‌یثنهم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النصب علی الحال من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ضمیره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المنار هنا هم الأئمّة المعصومون ـ صلوات اللّه علیهم أجمعین ـ کما ورد فی الاحادیث فی تفسیر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 xml:space="preserve">و ماورد عنهم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مَنار الطریق</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مُکَانِفِینَ وَ مُوَازِرِینَ لَهُمْ، یَدِینُونَ بِدِینِهِمْ، وَ یَهْتَدُونَ بِهَدْیِهِمْ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معاونین، 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لم‌یثنهم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التقویة، من الأزَر ـ بالفتح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 الشدّة، و واوها منقلبة ٌعن همزةٍ،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آزره موازرةً؛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له وزیراً فهو من الوِزر ـ بالکسر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لأنّ الوزیر یحمل أثقال المُلک مع المَلِک، فواوه 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یدینون بدینهم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یتّبعونهم و یوافقونهم علی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الهاء و سکون الدال، علی وزن الفَلْس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و السیرة، و الهیئة أیضاً؛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هدْی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 سیرته؛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اهدوا هدْی عمارٍ</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سیرته و تهیّأوا بهیئته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بضمّ الهاء و فتح الدال ـ علی وزن تُقی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یهتدون بهَدْیهم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بمعنی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یهتدون بهدایتهم و إرشادهم؛ و أن یکون بمعنی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یهتدون بطریقتهم و سیرتهم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یَتَّفِقُونَ عَلَیْهِمْ، وَ لاَیَتَّهِمُونَهُمْ فِیما أَدَّوْا إِلَیْهِمْ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یتّفقون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الإتّفاق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إفتعالٌ من وفق یوفق، و اصله اوتفاق، قلبت الواو تاءً و أدغمت، ثمّ لمّا کثر استعماله زعموا أنّ التاء فیه أصلیّةٌ فبنوا منه تفق یتفق، کعلم یعلم، فتاؤه حینئذٍ زائدةٌ ـ ذهب إلیه الکوفیّون و البصریّون ـ ؛ و الزمخشریّ علی أنّه مأخوذٌ من تفق یتفق أدغمت إحدی التائین فی الأخری، فتاؤه حینئذٍ أصلیّةٌ؛ فتفق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ـ من الموافقة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یتفقون</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 و کأنّه مخفّف ما فی الأصل؛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الإتّفاق، و أصله اوتفاق ـ ، و هو موافقٌ 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یقفون</w:t>
      </w:r>
      <w:r>
        <w:rPr>
          <w:rFonts w:eastAsia="IRNazanin" w:cs="IRNazanin"/>
          <w:color w:val="111111"/>
          <w:sz w:val="28"/>
          <w:szCs w:val="28"/>
          <w:rtl w:val="true"/>
          <w:lang w:bidi="fa-IR"/>
        </w:rPr>
        <w:t>»</w:t>
      </w:r>
      <w:r>
        <w:rPr>
          <w:rStyle w:val="FootnoteAnchor"/>
          <w:rtl w:val="true"/>
        </w:rPr>
        <w:footnoteReference w:id="98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قس علی ذلک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بکذا ـ کافتعله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علیه التهمة؛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یجتمعون مع السابقین و لایختلفونهم و لایشکّون فی صدقهم و صحّة ما أوصلوه إلیهم من النبیّ ـ صلّی اللّه علیه و آله و سلّم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عَلَی التَّابِعِینَ مِنْ یَوْمِنَا هَذَا إِلَی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الزمان الّذی یقع ما بین طلوع الشمس إلی غروبها، و هو المطابق لقول المنجّمین؛ لکنّ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العرب قد تطلقه و ترید به مطلق الوقت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نهاراً کان أو لیلاً ـ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ذخرتک لهذا الیوم،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الوقت الّذی افتقرت فیه إلیک؛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أیّام الهرج،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لایکادون یفرّقون بین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وقتنا هذا إلی یوم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الغایة و الزمان؛ أو بمعنی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 xml:space="preserve">و علی التقدیرین فالمجرور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توهّم بعضهم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بالواو ـ ، و هی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الظرف بعدها متعلّقٌ بمحذوفٍ دلّ علیه ما قبله بتقدیر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التابعین من بعد یومنا هذا ـ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ـ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التابعین فی کلّ یومٍ ـ علی کونها ظرفیّةً ـ</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&lt;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تُدین تُدان، و الأوّل فی بیت الحماسة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یَبقَ سِوَی العُدوَا نِ دنَّاهُم کَمَا دَانُوا</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أمّا الأوّل فی الأوّل و الثانی فی الثانی فلیس بجزاءٍ حقیقةً، و إنّما سمّی به مشاکلةً أو تسمیةً للشیء باسم مسبّبه ـ کما سمّیت إرادة القیام و القراءة باسمها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xml:space="preserve">، 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 xml:space="preserve">ـ ؛ و لعلّه هو السرّ فی بناء المفاعلة من الأفعال الّتی تقوم أسبابها بمفعولاتها نحو عاقبت اللصّ، و نظائره، فانّ قیام السرقة ـ الّتی هی سببٌ للعقوبة ـ باللصّ نزّل منزلة قیام المسبّب به ـ و هی العقوبة ـ ، فصارت کأنّها قامت بالجانبین و صدرت عنهما، فبنیت صیغة المفاعلة ـ الدالّة علی المشارکة بین الإثنین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لأدنی ملابسةٍ ـ کاضافة سائر الظروف الزمانیّة إلی ما وقع فیها من الحوادث، کیوم الأحزاب و عامّ 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تخصیصه من بین سائر ما یقع فیه ـ من القیامة و الجمع و الحساب ـ لکونه أدخل فی الترغیب و الترهیب؛ فانّ ما ذکر من القیامة و غیرها من مبادی الجزاء و مقدّماته</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تحقیقٌ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یوم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الدین، لأنّ فیه وصول الأشیاء إلی غایاتها الذاتیّة و ثمراتها الّتی هی بمنزلة الجزاء و الأجرة علی الأعمال ـ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تُجزَی کُلُّ نَفْسٍ بِمَا کَسَبَتْ</w:t>
      </w:r>
      <w:r>
        <w:rPr>
          <w:rFonts w:eastAsia="Amiri" w:cs="Amiri" w:ascii="Amiri" w:hAnsi="Amiri"/>
          <w:color w:val="111111"/>
          <w:sz w:val="28"/>
          <w:szCs w:val="28"/>
          <w:rtl w:val="true"/>
          <w:lang w:bidi="ar-SA"/>
        </w:rPr>
        <w:t>»</w:t>
      </w:r>
      <w:r>
        <w:rPr>
          <w:rStyle w:val="FootnoteAnchor"/>
          <w:rtl w:val="true"/>
        </w:rPr>
        <w:footnoteReference w:id="989"/>
      </w:r>
      <w:r>
        <w:rPr>
          <w:rFonts w:ascii="IRNazanin" w:hAnsi="IRNazanin" w:eastAsia="IRNazanin"/>
          <w:color w:val="111111"/>
          <w:sz w:val="28"/>
          <w:sz w:val="28"/>
          <w:szCs w:val="28"/>
          <w:rtl w:val="true"/>
          <w:lang w:bidi="fa-IR"/>
        </w:rPr>
        <w:t>ـ ؛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العمل و الآخرة دار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أَزْوَاجِهِمْ، وَ عَلَی ذُرِّیَّاتِهِمْ، وَ عَلَی مَنْ أَطَاعَکَ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الجارّ للتأکید؛ و لإفادة انّ کلاًّ منهم یستحقّون الصلاة مستقلّةً ، لابطریق التبعیّة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زوج، و هو یطلق علی الرجل و المرأة جمیعاً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ذَُِرّیّة ـ مثلّثة الأوّل، و الضمّ أشهر ـ ،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الرجل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عطف الخاصّ علی العامّ اظهاراً لشرف الطاعة و إبانةً لخطرها و اهتماماً بشأن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للأولاد؛ أو للأزواج و الأولاد معاً، فتذکیره علی سبیل التغلیب</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صَلاَةً تَعْصِمُهُمْ بِهَا مِنْ مَعْصِیَتِکَ، وَ تَفْسَحُ لَهُمْ فِی رِیَاضِ جَنَّتِکَ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مفْعِلةٌ من العصیان،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الطاعة؛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تحفظهم ـ أنت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بسبب تلک الصلاة عن معصیتک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المکان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الفُسحة ـ بالضمّ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روضة؛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رواض، قلبت الواو یاءً لکسرة 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تَمْنَعُهُمْ بِهَا مِنْ کَیْدِ الشَّیْطَانِ، وَ تُعِینُهُمْ بِهَا عَلَی مَا اسْتَعَانُوکَ عَلَیْهِ مِنْ 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تحجیر الشیء؛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یمنع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یحمیه من أن یضام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کیداً ـ من باب باع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مکر به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ففیه قولان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مأخودٌ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بَعُدَ؛ فانّه بعیدٌ عن الخیر و الرحمة، فلاجرم سمّی کلّ </w:t>
      </w:r>
    </w:p>
    <w:p>
      <w:pPr>
        <w:pStyle w:val="BookText"/>
        <w:rPr/>
      </w:pPr>
      <w:r>
        <w:rPr>
          <w:rFonts w:ascii="Amiri" w:hAnsi="Amiri" w:eastAsia="Amiri" w:cs="Amiri"/>
          <w:color w:val="111111"/>
          <w:sz w:val="28"/>
          <w:sz w:val="28"/>
          <w:szCs w:val="28"/>
          <w:rtl w:val="true"/>
          <w:lang w:bidi="ar-SA"/>
        </w:rPr>
        <w:t>متمرّدٍ ـ من جنٍّ أو إنسٍ أو دابّةٍ ـ شیطاناً لبعده من الرشاد و السداد، فتکون نونه أصلیّةً؛ و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فیعال؛</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 یشیط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بطل و احترق، و لمّا کان کلّ متمرّدٍ کالباطل فی نفسه ـ لکونه مبطلاً لصالح نفسه ـ سمّی شیطاناً؛ فوزنه علی هذا فعلان، فیکون یاؤه أصلیّةً و النون زائدةً، عکس الأوّل</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جوهرٍ روحانیٍّ ظلمانیٍّ شأنه الوعد بالشرّ و الأمر بالمنکَر و التخویف عند الهمّ بالخیر بالفقر و نحوه؛ ضدّ المَلَک، فانّه عبارةٌ عن جوهرٍ روحانیٍّ نورانیٍّ خلقه اللّه ـ تعالی ـ شأنه إفاضة الخیر و إفادة العلم و کشف الحقّ و الوعد بالمعروف</w:t>
      </w:r>
      <w:r>
        <w:rPr>
          <w:rStyle w:val="FootnoteAnchor"/>
          <w:rtl w:val="true"/>
        </w:rPr>
        <w:footnoteReference w:id="993"/>
      </w:r>
      <w:r>
        <w:rPr>
          <w:rFonts w:ascii="Amiri" w:hAnsi="Amiri" w:eastAsia="Amiri" w:cs="Amiri"/>
          <w:color w:val="111111"/>
          <w:sz w:val="28"/>
          <w:sz w:val="28"/>
          <w:szCs w:val="28"/>
          <w:rtl w:val="true"/>
          <w:lang w:bidi="ar-SA"/>
        </w:rPr>
        <w:t xml:space="preserve">و إلیه الإشارة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شَیْءٍ خَلَقنَا زَوجَینِ</w:t>
      </w:r>
      <w:r>
        <w:rPr>
          <w:rFonts w:eastAsia="Amiri" w:cs="Amiri" w:ascii="Amiri" w:hAnsi="Amiri"/>
          <w:color w:val="111111"/>
          <w:sz w:val="28"/>
          <w:szCs w:val="28"/>
          <w:rtl w:val="true"/>
          <w:lang w:bidi="ar-SA"/>
        </w:rPr>
        <w:t>»</w:t>
      </w:r>
      <w:r>
        <w:rPr>
          <w:rStyle w:val="FootnoteAnchor"/>
          <w:rtl w:val="true"/>
        </w:rPr>
        <w:footnoteReference w:id="994"/>
      </w:r>
      <w:r>
        <w:rPr>
          <w:rFonts w:ascii="IRNazanin" w:hAnsi="IRNazanin" w:eastAsia="IRNazanin"/>
          <w:color w:val="111111"/>
          <w:sz w:val="28"/>
          <w:sz w:val="28"/>
          <w:szCs w:val="28"/>
          <w:rtl w:val="true"/>
          <w:lang w:bidi="fa-IR"/>
        </w:rPr>
        <w:t>اثنین، فانّ الموجودات کلّها متقابلةٌ مزدوجةٌ إلاّ اللّه ـ تعالی ـ الواحد الفرد الحقّ الخالق للأزواج کلّها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العرفاء فی الإشارة إلی مبدء وجود الملک و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صفتی لطفٍ و قهرٍ و رحمةٍ و غضبٍ، و إنّ الأسماء الإلآهیّة الکمالیّة الطالبة للمظاهر متباینةٌ متقابلةٌ فی اللطف و القهر؛ و من الواجب أن یکون الملِک ـ خصوصاً ملِک الملوک ـ کذلک، إذ کلٌّ منهما من أوصاف الکمال و نعوت الجلال؛ کیف و الفردانیّة فی الإلآهیّة و التوحید فی غایة العظمة کما أوجب إفاضة الوجود و الرحمة علی من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أوجب أن لیس کمثله شیءٌ و لا لأحدٍ فی حریم کبریائه و عظمته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لکلٍّ من الوصفین من مظهرٍ؛ فالملائکة ـ و من ضاهاهم من الأخیار ـ مظاهر اللطف و الرحمة؛ و الشیاطین ـ و من والاهم من الأشرار ـ مظاهر القهر و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الموجودات مظهرٌ لاسمٍ خاصٍّ إلآهیٍّ و صفةٌ معیّنةٌ 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اقتضت رحمة الباریّ إیجاد المخلوقات کلّها لتکون مظاهر لأسمائه </w:t>
      </w:r>
    </w:p>
    <w:p>
      <w:pPr>
        <w:pStyle w:val="BookText"/>
        <w:rPr/>
      </w:pPr>
      <w:r>
        <w:rPr>
          <w:rFonts w:ascii="IRNazanin" w:hAnsi="IRNazanin" w:eastAsia="IRNazanin"/>
          <w:color w:val="111111"/>
          <w:sz w:val="28"/>
          <w:sz w:val="28"/>
          <w:szCs w:val="28"/>
          <w:rtl w:val="true"/>
          <w:lang w:bidi="fa-IR"/>
        </w:rPr>
        <w:t>الحسنی و مجالی لصفاته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فمظاهر اللطف أهل الجنّة و أهل القرب و الأعمال المستعقبة لها؛ و مظاهر القهر هم أهل النار و أهل البعد و الأعمال المثمرة إیّاهم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اعتراض علیه فی تخصیص کلٍّ من الفریقین بما خُصّصوا به، فانّه لو عکس الأمر لکان الاعتزاض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هیهنها تظهر حقیقة السعادة و 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تؤمّل فیما ذکرناه ظهر أن لاوجه بعد ذلک لإسناد أسباب الظلم و القبائح إلیه ـ تعالی ـ ، لأنّ هذا الترتیب و التمییز من لوازم الوجود و الإیجاد، و انّ اللّه ـ تعالی ـ لایؤتی أحداً من الفریقین إلاّ ما ولاّه،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فائدة بعث الرسل و إنزال الکتب؟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تبیّن أنّه ـ تعالی ـ یفعل ما یشاء و یحکم ما یرید، فکیف یبقی للمعترض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اللّه الشیء الفلانیّ سبباً و واسطةً لحصول الشیء الفلانیّ، کما انّه لیس له 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الشمس سبباً لإنارة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اللّه أنّ الکافر لایؤمن فلِم‌أمره بالإیمان و أبعث إلیه النبیّ؟</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البعثة و الرسالة و الإنزال یرجع بالحقیقة إلی المؤمنین حیث جعل اللّه إنزال الکتب و الرسل سبباً لإنارة قلوبهم و واسطةً لإهتدائهم فی ظلمات هذه الدار إلی دار النعیم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مَنْ یَخْشَاهَا</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ـ ، کما انّ فائدة نور الشمس تعود إلی أصحاب العیون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فائدة ذلک بالنسبة إلی المختوم علی قلوبهم فکفائدة نور الشمس إلی الأکمه، تزیدهم حیرةً و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فِی قُلُوبِهِمْ مَرَضٌ فَزَادَتْهُمْ رِجْساً إِلَی رِجْسِهِمْ وَ مَاتُوا وَ هُمْ کَافِرُونَ</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ـ ، فتبصّر 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لاشبهة لأحدٍ فی أنّ الملک و الشیطان متخالفی اللوازم و الآثار الذاتیّة، </w:t>
      </w:r>
    </w:p>
    <w:p>
      <w:pPr>
        <w:pStyle w:val="BookText"/>
        <w:rPr/>
      </w:pPr>
      <w:r>
        <w:rPr>
          <w:rFonts w:ascii="IRNazanin" w:hAnsi="IRNazanin" w:eastAsia="IRNazanin"/>
          <w:color w:val="111111"/>
          <w:sz w:val="28"/>
          <w:sz w:val="28"/>
          <w:szCs w:val="28"/>
          <w:rtl w:val="true"/>
          <w:lang w:bidi="fa-IR"/>
        </w:rPr>
        <w:t>کیف و أحدهما بطباعه ملهم الخیرات و الطاعات، و الثانی بطباعه موسوس الشرور و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اختلاف اللوازم و الآثار الذاتیّة دلیل اختلاف الملزومات و المؤثّرات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الجنسین متّفقان فی أنّهما روحانیّان غائبان عن الأبصار و الحواسّ لاتراهما ـ و قبیلهما ـ إلاّ عند تجسّمهما و تمثّلهما بصورةٍ من الصور، بل وجودهما ـ کوجود الموجودات الأخرویّة ـ لاینکشف علینا إلاّ عند غیبوبتنا عن هذا العالم ـ کما یقع للمکاشفین ـ ؛ أو لفساد مزاج البدن بواسطة غلبة الیبوسة علی الدماغ یتعطّل بها الحواسّ عن الشواغل، فیستولی قوّة الخیال علی المحاکات الخیالیّة ـ کما للممرورین ـ ؛ أو بواسطة تمثّلهما فی العین أو تصوّرهما بصورةٍ محسوسةٍ 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الأخبار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مواطن الملائکة عالم السماوات و درجاتها علی سبیل التعلّق و المباشرة؛ و أمّا تعلّقها بعالم الأرضیّات فعلی سبیل الإمداد و الإستخدام للقوی الأرضیّة؛</w:t>
      </w:r>
    </w:p>
    <w:p>
      <w:pPr>
        <w:pStyle w:val="BookText"/>
        <w:rPr/>
      </w:pPr>
      <w:r>
        <w:rPr>
          <w:rFonts w:ascii="IRNazanin" w:hAnsi="IRNazanin" w:eastAsia="IRNazanin"/>
          <w:color w:val="111111"/>
          <w:sz w:val="28"/>
          <w:sz w:val="28"/>
          <w:szCs w:val="28"/>
          <w:rtl w:val="true"/>
          <w:lang w:bidi="fa-IR"/>
        </w:rPr>
        <w:t>و انّ مواطن الشیاطین و الجنّ عالم الأرضیّات علی سبیل التعلّق و المباشرة، و أمّا عالم السماء فلها اجتیازاتٌ علی نهج العبور و الإستراق للسمع دون الولوج فی سموکها، لأنّ عالم السماء ـ کعالم قلب المؤمن ـ من بیتٍ مطهّرةٍ معمورةٍ بطهارة القدس و التسبیح و عمارة الذکر و الحمد، لایمکن أن یتصرّف فیه إلاّ جوهرٌ مقدّسٌ، و لاسبیل للخبیث اللعین إلاّ اختلاساً و اجتیازاً فی بعض الساعات ـ کأوقات الکسوفات و الخسوفات و غیرها ـ استراقاً للسمع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موطن الشیاطین و الجنّ هذا العالم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لواحدٍ منهم درجة العلم و المعرفة بالمقاصد الکلّیّة و الأمور الإلآهیّة ـ سواءٌ کانوا کفّاراً، کالشیاطین؛ أو لهم ضرباً من الإسلام، کطائفةٍ من الجنّ ذُکرت فی القرآن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اختلفوا فی أن إبلیس ـ لعنه اللّه ـ هل کان من الملائکة؟ أم لا؟؛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فریقٌ إلی أنّه منهم، و روی عن ابن‌عبّاس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الملائکة ضرباً یتوالدون، </w:t>
      </w:r>
    </w:p>
    <w:p>
      <w:pPr>
        <w:pStyle w:val="BookText"/>
        <w:rPr/>
      </w:pPr>
      <w:r>
        <w:rPr>
          <w:rFonts w:ascii="IRNazanin" w:hAnsi="IRNazanin" w:eastAsia="IRNazanin"/>
          <w:color w:val="111111"/>
          <w:sz w:val="28"/>
          <w:sz w:val="28"/>
          <w:szCs w:val="28"/>
          <w:rtl w:val="true"/>
          <w:lang w:bidi="fa-IR"/>
        </w:rPr>
        <w:t>یقاربهم الجنّ، و منهم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المرویّ عن ابن مسعود و قتادة</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الشیخ أبوجعفر الطوسیّ ـ رحمه اللّه ـ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هوالمرویّ عن أبیعبداللّه ـ علیه السلام ـ </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اختلف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خازن طبقات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سلطان سماء الدنیا و سلطان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یسوس ما بین السماء و الأرض</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قال الشیخ المفید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الجنّ و لم‌یکن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جاءت الأخبار بذلک متواترةً عن الأئمّة الهدی، و هو مذهب الإمامیّة</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و هو المرویّ عن الحسن البصریّ، و هو قول البلخیّ و غیره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احتجّوا علی صحّة هذا القول بأشیاء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إِبْلِیسَ کَانَ مِنَ الْجِنِّ</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نفی المعصیة عنهم نفیاً عامّاً؛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ابلیس له نسلٌ و ذرّیّةٌ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فَتَتَّخِذُونَهُ وَ ذُرِّیَّتَهَ أَولِیَاءَ مِن دُونِی وَ هُمْ لَکُمْ عَدُوٌّ</w:t>
      </w:r>
      <w:r>
        <w:rPr>
          <w:rFonts w:eastAsia="Amiri" w:cs="Amiri" w:ascii="Amiri" w:hAnsi="Amiri"/>
          <w:color w:val="111111"/>
          <w:sz w:val="28"/>
          <w:szCs w:val="28"/>
          <w:rtl w:val="true"/>
          <w:lang w:bidi="ar-SA"/>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إبلیس أبوالجنّ، کما أنّ آدم أبوالإنس</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إبلیس </w:t>
      </w:r>
    </w:p>
    <w:p>
      <w:pPr>
        <w:pStyle w:val="BookText"/>
        <w:rPr/>
      </w:pPr>
      <w:r>
        <w:rPr>
          <w:rFonts w:ascii="IRNazanin" w:hAnsi="IRNazanin" w:eastAsia="IRNazanin"/>
          <w:color w:val="111111"/>
          <w:sz w:val="28"/>
          <w:sz w:val="28"/>
          <w:szCs w:val="28"/>
          <w:rtl w:val="true"/>
          <w:lang w:bidi="fa-IR"/>
        </w:rPr>
        <w:t>مخلوقٌ من النار، و الملائکة روحانیّون خُلقوا من الریح فی قول بعضهم و من النور فی قول الحسن لایتناسلون و لایطعمون و لایشربون؛</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الْمَلاَئِکَةِ رُسُلاً</w:t>
      </w:r>
      <w:r>
        <w:rPr>
          <w:rFonts w:eastAsia="Amiri" w:cs="Amiri" w:ascii="Amiri" w:hAnsi="Amiri"/>
          <w:color w:val="111111"/>
          <w:sz w:val="28"/>
          <w:szCs w:val="28"/>
          <w:rtl w:val="true"/>
          <w:lang w:bidi="ar-SA"/>
        </w:rPr>
        <w:t>»</w:t>
      </w:r>
      <w:r>
        <w:rPr>
          <w:rStyle w:val="FootnoteAnchor"/>
          <w:rtl w:val="true"/>
        </w:rPr>
        <w:footnoteReference w:id="1008"/>
      </w:r>
      <w:r>
        <w:rPr>
          <w:rFonts w:ascii="IRNazanin" w:hAnsi="IRNazanin" w:eastAsia="IRNazanin"/>
          <w:color w:val="111111"/>
          <w:sz w:val="28"/>
          <w:sz w:val="28"/>
          <w:szCs w:val="28"/>
          <w:rtl w:val="true"/>
          <w:lang w:bidi="fa-IR"/>
        </w:rPr>
        <w:t>، و لایجوز علی رسل اللّه الکفر و الفسق، و لو جاز علیهم الفسق لجاز علیهم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لتوجیه الإستثناء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صاحب الکشّاف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استثناءٌ متّصلٌ، لأنّه کان جنّیّاً واحداً بین أظهر الألوف من الملائکة مغموراً بهم، فغلبوا علیه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ثمّ استثنی منهم استثناءً واحداً منهم</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مأموراً بالسجود معهم، فلمّا دخل معهم فی الأمر جاز إخراجه بالاستثناء منهم؛</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الاستثناء منقطعٌ ـ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ـ ؛ و یؤیّد هذا القول ما رواه الشیخ أبوجعفر بن بابویه ـ قدّس سرّه ـ فی کتاب النبوّة</w:t>
      </w:r>
      <w:r>
        <w:rPr>
          <w:rStyle w:val="FootnoteAnchor"/>
          <w:rtl w:val="true"/>
        </w:rPr>
        <w:footnoteReference w:id="1012"/>
      </w:r>
      <w:r>
        <w:rPr>
          <w:rFonts w:ascii="IRNazanin" w:hAnsi="IRNazanin" w:eastAsia="IRNazanin"/>
          <w:color w:val="111111"/>
          <w:sz w:val="28"/>
          <w:sz w:val="28"/>
          <w:szCs w:val="28"/>
          <w:rtl w:val="true"/>
          <w:lang w:bidi="fa-IR"/>
        </w:rPr>
        <w:t>باسناده عن ابن أبی عمیر عن جمیل بن درّاج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إبلیس، أ کان من الملائکة؟ أو</w:t>
      </w:r>
      <w:r>
        <w:rPr>
          <w:rStyle w:val="FootnoteAnchor"/>
          <w:rtl w:val="true"/>
        </w:rPr>
        <w:footnoteReference w:id="1013"/>
      </w:r>
      <w:r>
        <w:rPr>
          <w:rFonts w:ascii="IRNazanin" w:hAnsi="IRNazanin" w:eastAsia="IRNazanin"/>
          <w:color w:val="111111"/>
          <w:sz w:val="28"/>
          <w:sz w:val="28"/>
          <w:szCs w:val="28"/>
          <w:rtl w:val="true"/>
          <w:lang w:bidi="fa-IR"/>
        </w:rPr>
        <w:t>کان یلی شیئاً من أمر السماء؟</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لم‌یکن</w:t>
      </w:r>
      <w:r>
        <w:rPr>
          <w:rStyle w:val="FootnoteAnchor"/>
          <w:rtl w:val="true"/>
        </w:rPr>
        <w:footnoteReference w:id="1014"/>
      </w:r>
      <w:r>
        <w:rPr>
          <w:rFonts w:ascii="IRNazanin" w:hAnsi="IRNazanin" w:eastAsia="IRNazanin"/>
          <w:color w:val="111111"/>
          <w:sz w:val="28"/>
          <w:sz w:val="28"/>
          <w:szCs w:val="28"/>
          <w:rtl w:val="true"/>
          <w:lang w:bidi="fa-IR"/>
        </w:rPr>
        <w:t>یلی شیئاً من أمر السماء و کان من الجنّ و کان مع الملائکة</w:t>
      </w:r>
      <w:r>
        <w:rPr>
          <w:rStyle w:val="FootnoteAnchor"/>
          <w:rtl w:val="true"/>
        </w:rPr>
        <w:footnoteReference w:id="1015"/>
      </w:r>
      <w:r>
        <w:rPr>
          <w:rFonts w:ascii="IRNazanin" w:hAnsi="IRNazanin" w:eastAsia="IRNazanin"/>
          <w:color w:val="111111"/>
          <w:sz w:val="28"/>
          <w:sz w:val="28"/>
          <w:szCs w:val="28"/>
          <w:rtl w:val="true"/>
          <w:lang w:bidi="fa-IR"/>
        </w:rPr>
        <w:t>تری أنّه منها، و کان اللّه ـ سبحانه ـ یعلم أنّه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أمر بالسجدة لآدم کان منه الّذی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رواه العیّاشی</w:t>
      </w:r>
      <w:r>
        <w:rPr>
          <w:rStyle w:val="FootnoteAnchor"/>
          <w:rtl w:val="true"/>
        </w:rPr>
        <w:footnoteReference w:id="1016"/>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احتجّ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من غیرهم لما کان ملوماً بترک السجود؛</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 جملة المأمورین بالسجود و لم‌یکن من جملة الملائکة، دلّ علی کونه مأموراً 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هؤلاء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الزاعمون انّه کان من الملائکة ـ أجابوا من الإحتجاج الأوّل ـ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ـ بأنّ الجنّ جنسٌ من الملائکة سمّوا بذلک لاجتنانهم عن العیون، و قد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بَینَهُ وَ بَینَ الْجِنَّةِ نُسُباً</w:t>
      </w:r>
      <w:r>
        <w:rPr>
          <w:rFonts w:eastAsia="Amiri" w:cs="Amiri" w:ascii="Amiri" w:hAnsi="Amiri"/>
          <w:color w:val="111111"/>
          <w:sz w:val="28"/>
          <w:szCs w:val="28"/>
          <w:rtl w:val="true"/>
          <w:lang w:bidi="ar-SA"/>
        </w:rPr>
        <w:t>»</w:t>
      </w:r>
      <w:r>
        <w:rPr>
          <w:rStyle w:val="FootnoteAnchor"/>
          <w:rtl w:val="true"/>
        </w:rPr>
        <w:footnoteReference w:id="1019"/>
      </w:r>
      <w:r>
        <w:rPr>
          <w:rFonts w:ascii="IRNazanin" w:hAnsi="IRNazanin" w:eastAsia="IRNazanin"/>
          <w:color w:val="111111"/>
          <w:sz w:val="28"/>
          <w:sz w:val="28"/>
          <w:szCs w:val="28"/>
          <w:rtl w:val="true"/>
          <w:lang w:bidi="fa-IR"/>
        </w:rPr>
        <w:t>أراد بها الملائکة ـ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بنات اللّه ـ ؛</w:t>
      </w:r>
    </w:p>
    <w:p>
      <w:pPr>
        <w:pStyle w:val="BookText"/>
        <w:rPr/>
      </w:pPr>
      <w:r>
        <w:rPr>
          <w:rFonts w:ascii="Amiri" w:hAnsi="Amiri" w:eastAsia="Amiri" w:cs="Amiri"/>
          <w:color w:val="111111"/>
          <w:sz w:val="28"/>
          <w:sz w:val="28"/>
          <w:szCs w:val="28"/>
          <w:rtl w:val="true"/>
          <w:lang w:bidi="ar-SA"/>
        </w:rPr>
        <w:t>و أجابوا عن الثانی ـ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لاَیَعصُونَ اللَّهَ مَا أَمَرَهُمْ</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ـ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الملائکة من لیس بمعصومٍ و إن کان الغالب فیهم العصمة ـ کما انّ من الإنس معصومین و الغالب منهم عدم العصمة ـ ، و لعلّ ضرباً من الملائکة لاتخالفهم بالذات، و إنّما یخالفهم بالعواض و الصفات ـ کالبَرَرة ـ و الصنفیّة من الإنس و الجنّ یشملهما، و کان إبلیس من هذا الصنف ـ کما قاله ابن‌عبّاس ـ ؛ فلذلک صحّ علیه التغیّر من حاله و الهبوط عن محلّه ـ کما أشار إلیه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 فَفَسَقَ عَن أَمرِ رَبِّهِ</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لخزنة النیران، لالجمیع الملائکة؛ فلاتوجب عصمةً لغیرهم من الملائکة؛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أجابوا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یجوز أن یکون اللّه ـ تعالی ـ رکّب فی إبلیس شهوة النکاح تغلیظاً علیه فی التکلیف، و إن لم‌یکن ذلک فی باقی الملائکة؛ و یجوز أن یکون اللّه لمّا أهبطه </w:t>
      </w:r>
    </w:p>
    <w:p>
      <w:pPr>
        <w:pStyle w:val="BookText"/>
        <w:rPr/>
      </w:pPr>
      <w:r>
        <w:rPr>
          <w:rFonts w:ascii="IRNazanin" w:hAnsi="IRNazanin" w:eastAsia="IRNazanin"/>
          <w:color w:val="111111"/>
          <w:sz w:val="28"/>
          <w:sz w:val="28"/>
          <w:szCs w:val="28"/>
          <w:rtl w:val="true"/>
          <w:lang w:bidi="fa-IR"/>
        </w:rPr>
        <w:t>إلی الأرض تغیّرت حاله عن حال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یصحّ ذلک و الملائکة خلقت من نورٍ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الجَانَّ مِن مَارِجٍ مِن نَارٍ</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کالتمثیل لما ذکر، فانّ المراد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المضیء، و النار کذلک، غیر انّ ضوئها مکدّرٌ مغمورٌ بالدّخان محذورٌ عنه بسبب ما یصحبه من فرط الحرارة و الإحراق، فاذا صارت مهذّبةً مصفّاءً کانت محض نورٍ، و متی نکصت عادت الحالة الأولی جذعةً؛ و لایزال یتزاید حتّی ینطفی‌ء نورها و یبقی الدخّان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أشبه بالصواب و أوفق للجمع بین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أجابوا عن الرابع ـ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الْمَلاَئِکَةِ رُسُلاً</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الآیة معارضةٌ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یَصطَفِی مِنَ الْمَلاَئِکَةِ رُسُلاً وَ مِنَ النَّاسِ</w:t>
      </w:r>
      <w:r>
        <w:rPr>
          <w:rFonts w:eastAsia="Amiri" w:cs="Amiri" w:ascii="Amiri" w:hAnsi="Amiri"/>
          <w:color w:val="111111"/>
          <w:sz w:val="28"/>
          <w:szCs w:val="28"/>
          <w:rtl w:val="true"/>
          <w:lang w:bidi="ar-SA"/>
        </w:rPr>
        <w:t>»</w:t>
      </w:r>
      <w:r>
        <w:rPr>
          <w:rStyle w:val="FootnoteAnchor"/>
          <w:rtl w:val="true"/>
        </w:rPr>
        <w:footnoteReference w:id="1024"/>
      </w:r>
      <w:r>
        <w:rPr>
          <w:rFonts w:ascii="IRNazanin" w:hAnsi="IRNazanin" w:eastAsia="IRNazanin"/>
          <w:color w:val="111111"/>
          <w:sz w:val="28"/>
          <w:sz w:val="28"/>
          <w:szCs w:val="28"/>
          <w:rtl w:val="true"/>
          <w:lang w:bidi="fa-IR"/>
        </w:rPr>
        <w:t xml:space="preserve">ـ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القولین مرویٌّ عن ابن‌عبّاس؛ فروی عنه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کانت تقابل الجنّ</w:t>
      </w:r>
      <w:r>
        <w:rPr>
          <w:rFonts w:eastAsia="IRNazanin" w:cs="IRNazanin"/>
          <w:color w:val="111111"/>
          <w:sz w:val="28"/>
          <w:szCs w:val="28"/>
          <w:rtl w:val="true"/>
          <w:lang w:bidi="fa-IR"/>
        </w:rPr>
        <w:t>»</w:t>
      </w:r>
      <w:r>
        <w:rPr>
          <w:rStyle w:val="FootnoteAnchor"/>
          <w:rtl w:val="true"/>
        </w:rPr>
        <w:footnoteReference w:id="1025"/>
      </w:r>
      <w:r>
        <w:rPr>
          <w:rFonts w:ascii="Amiri" w:hAnsi="Amiri" w:eastAsia="Amiri" w:cs="Amiri"/>
          <w:color w:val="111111"/>
          <w:sz w:val="28"/>
          <w:sz w:val="28"/>
          <w:szCs w:val="28"/>
          <w:rtl w:val="true"/>
          <w:lang w:bidi="ar-SA"/>
        </w:rPr>
        <w:t xml:space="preserve">، فلذا استثنی ابلیس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إِبلِیسَ کَانَ مِنَ الْجِنِّ</w:t>
      </w:r>
      <w:r>
        <w:rPr>
          <w:rFonts w:eastAsia="Amiri" w:cs="Amiri" w:ascii="Amiri" w:hAnsi="Amiri"/>
          <w:color w:val="111111"/>
          <w:sz w:val="28"/>
          <w:szCs w:val="28"/>
          <w:rtl w:val="true"/>
          <w:lang w:bidi="ar-SA"/>
        </w:rPr>
        <w:t>»</w:t>
      </w:r>
      <w:r>
        <w:rPr>
          <w:rStyle w:val="FootnoteAnchor"/>
          <w:rtl w:val="true"/>
        </w:rPr>
        <w:footnoteReference w:id="1026"/>
      </w:r>
      <w:r>
        <w:rPr>
          <w:rFonts w:ascii="IRNazanin" w:hAnsi="IRNazanin" w:eastAsia="IRNazanin"/>
          <w:color w:val="111111"/>
          <w:sz w:val="28"/>
          <w:sz w:val="28"/>
          <w:szCs w:val="28"/>
          <w:rtl w:val="true"/>
          <w:lang w:bidi="fa-IR"/>
        </w:rPr>
        <w:t>و روی مجاهد و طاووس عنه أیضاً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إبلیس قبل أن یرتکب المعصیة ملکاً من الملائکة اسمه عزازیل، و کان من سکّان الأرض ـ و کان سکّان الأرض من الملائکة یسمّون الملائکة الأرضیّة الجنّ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لم‌یکن من الملائکة أشدّ اجتهادا و لاأکثر علماً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تکبّر علی اللّه و أبی للسجود لآدم و عصاه، لعنه و طرده و جعله شیطاناً مَریداً</w:t>
      </w:r>
      <w:r>
        <w:rPr>
          <w:rStyle w:val="FootnoteAnchor"/>
          <w:rtl w:val="true"/>
        </w:rPr>
        <w:footnoteReference w:id="1027"/>
      </w:r>
      <w:r>
        <w:rPr>
          <w:rFonts w:ascii="IRNazanin" w:hAnsi="IRNazanin" w:eastAsia="IRNazanin"/>
          <w:color w:val="111111"/>
          <w:sz w:val="28"/>
          <w:sz w:val="28"/>
          <w:szCs w:val="28"/>
          <w:rtl w:val="true"/>
          <w:lang w:bidi="fa-IR"/>
        </w:rPr>
        <w:t>و سمّاه إبلیس</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القول أقرب من الصواب، لأنّ الملائکة ـ کما عرفت سابقاً ـ قبائل متعدّدةٍ، فمنهم الأرضیّة، فلعلّ إبلیس کان منهم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اختلفوا فی أنّ الجنّ یُطعَمون أم لا؟ </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یتشمّمون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الأخبار النهی عن التمسّح بالعظم و الروث، لأنّ ذلک طعامهم و طعام دوّابهم؛ و هو المتّبع</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الإعانة، یتعدّی بنفسه و بالحرف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 فی الخیر، من البَرّ ـ بالفتح ـ الّذی هو القضاء الواسع یتناول جمیع أصناف الخیرات؛ و بذلک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فی عبادة اللّه؛ و برٌّ فی مراعاة الأقارب؛ و برٌّ فی مسالمة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للاستغراق، و النکرة فی الإیجاب و إن کانت ظاهرةً فی عدم الاستغراق إلاّ أنّها قد تستعمل فیه مجازاً، کثیراً فی المبتدء ـ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خیرٌ من جرادةٍ ـ ، و قلیلاً فی غیره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تَقِیهِمْ طَوَارِقَ اللَّیْلِ وَ النَّهَارِ إلاّ طَارِقاً یَطْرُقُ بِخَیْرٍ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السوء یقیه وِقایةً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منهم،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طارقة، و هی فی الأصل اسم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طرقاً و طروقاً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 و منه 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قاصد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طارقا، لاحتیاجه إلی طرق الباب غالباً؛ ثمّ اتّسع فی کلّ ما ظهر باللیل کائناً ما کان؛ ثمّ اتّسع فی التوسّع حتّی أطلق علی الصور الخیالیّة،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الخیال</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&gt;.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نازلةٍ من الحوادث ـ سواءٌ کان فی اللیل أو فی النهار ـ ، فهو منصوبٌ بنزع الخافض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طوارقها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جوانبهما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إلاّ طارقاً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متلبّساً بخیرٍ؛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إِهْبِطْ بِسَلاَمٍ مِنَّا</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تَبْعَثُهُمْ بِهَا عَلَی اعْتِقَادِ حُسْنِ الرَّجَاءِ لَکَ، وَ الطَّمَعِ فِیما عِنْدَکَ وَ تَرْکِ التُّهَمَةِ فِیما تَحْوِیهِ أَیْدِی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عقدت علیه القلب و الضمیر،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العقیدة ما یدین الإنسان به</w:t>
      </w:r>
      <w:r>
        <w:rPr>
          <w:rFonts w:eastAsia="IRNazanin" w:cs="IRNazanin"/>
          <w:color w:val="111111"/>
          <w:sz w:val="28"/>
          <w:szCs w:val="28"/>
          <w:rtl w:val="true"/>
          <w:lang w:bidi="fa-IR"/>
        </w:rPr>
        <w:t>»</w:t>
      </w:r>
      <w:r>
        <w:rPr>
          <w:rStyle w:val="FootnoteAnchor"/>
          <w:rtl w:val="true"/>
        </w:rPr>
        <w:footnoteReference w:id="103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توقظهم من منام الغفلة ـ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الرجاء لمغفرته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شریفٌ مستلزمٌ لمقاماتٍ عالیةٍ، لأنّه یستلزم الصبر علی المکاره و فعل الطاعات و ترک المنهیّات، و مقام الصبر یؤدّی إلی مقام المجاهدة و التجرّد لذکر اللّه ـ تعالی ـ و دوام التفکّر فیه، و مقام المجاهدة یؤدّی إلی مقام کمال المعرفة، المؤدّی إلی مقام الأنس، المؤدّی إلی مقام المحبّة، المستلزم لمقام الرضا و التوکّل، إذ من ضرورة المحبّة الرضا بفعل المحبوب و تفویض نفسه و أمره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الرجاء لاینفکّ عن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الرجاء مادّة الاستهتار بلزوم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ماروی عن الصادق ـ علیه السلام ـ ،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من موالیک یلمون بالمعاصی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لنا بموالٍ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قومٌ ترجّحت بهم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 شیئاً عمل له و من خاف من شیءٍ هرب منه</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ثمّ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الرجاء من الفضائل إذا قارنه خوفٌ، لأنّ کلّ واحدٍ منهما من دون الآخر من الملکات الردیّة المهلکة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یرشد إلیه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رَبَّهُم خَوفاً وَ طَمَعاً</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و قول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عبدٍ مؤمنٍ إلاّ و 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 نور رجاءٍ، لو وزن هذا لم‌یزد علی هذا و لو وزن هذا لم‌یزد علی هذا</w:t>
      </w:r>
      <w:r>
        <w:rPr>
          <w:rFonts w:eastAsia="IRNazanin" w:cs="IRNazanin"/>
          <w:color w:val="111111"/>
          <w:sz w:val="28"/>
          <w:szCs w:val="28"/>
          <w:rtl w:val="true"/>
          <w:lang w:bidi="fa-IR"/>
        </w:rPr>
        <w:t>»</w:t>
      </w:r>
      <w:r>
        <w:rPr>
          <w:rStyle w:val="FootnoteAnchor"/>
          <w:rtl w:val="true"/>
        </w:rPr>
        <w:footnoteReference w:id="1036"/>
      </w:r>
      <w:r>
        <w:rPr>
          <w:rStyle w:val="FootnoteAnchor"/>
          <w:rtl w:val="true"/>
        </w:rPr>
        <w:footnoteReference w:id="103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نفسه علی الرجاء تعطّل، و من حمل نفسه علی الخوف قنط، و لکنّه ینبغی أن یخاف العبد راجیاً و یرجوا خائفاً</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الطمع فیما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به ـ من باب فرح ـ طمعاً و طماعاً و طماعیّةً، مخفّفةً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علیه و رجاه، و أکثر مایستعمل فیما یقرب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السعادة الدنیویّة و الأخرویّة، فلایکون تکرارا ـ لاختصاص الفقرة الأولی بالسعادة و الرحمة الأخرویّة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ترک التُّهَمَة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ـ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رطبه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اتّهمته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بسکون الهاء</w:t>
      </w:r>
      <w:r>
        <w:rPr>
          <w:rStyle w:val="FootnoteAnchor"/>
          <w:rtl w:val="true"/>
        </w:rPr>
        <w:footnoteReference w:id="1039"/>
      </w:r>
      <w:r>
        <w:rPr>
          <w:rFonts w:ascii="IRNazanin" w:hAnsi="IRNazanin" w:eastAsia="IRNazanin"/>
          <w:color w:val="111111"/>
          <w:sz w:val="28"/>
          <w:sz w:val="28"/>
          <w:szCs w:val="28"/>
          <w:rtl w:val="true"/>
          <w:lang w:bidi="fa-IR"/>
        </w:rPr>
        <w:t>، و هو لغةٌ حکاها الفارابیّ</w:t>
      </w:r>
      <w:r>
        <w:rPr>
          <w:rStyle w:val="FootnoteAnchor"/>
          <w:rtl w:val="true"/>
        </w:rPr>
        <w:footnoteReference w:id="1040"/>
      </w:r>
      <w:r>
        <w:rPr>
          <w:rFonts w:ascii="IRNazanin" w:hAnsi="IRNazanin" w:eastAsia="IRNazanin"/>
          <w:color w:val="111111"/>
          <w:sz w:val="28"/>
          <w:sz w:val="28"/>
          <w:szCs w:val="28"/>
          <w:rtl w:val="true"/>
          <w:lang w:bidi="fa-IR"/>
        </w:rPr>
        <w:t>فیما قیل</w:t>
      </w:r>
      <w:r>
        <w:rPr>
          <w:rStyle w:val="FootnoteAnchor"/>
          <w:rtl w:val="true"/>
        </w:rPr>
        <w:footnoteReference w:id="1041"/>
      </w:r>
      <w:r>
        <w:rPr>
          <w:rFonts w:ascii="IRNazanin" w:hAnsi="IRNazanin" w:eastAsia="IRNazanin"/>
          <w:color w:val="111111"/>
          <w:sz w:val="28"/>
          <w:sz w:val="28"/>
          <w:szCs w:val="28"/>
          <w:rtl w:val="true"/>
          <w:lang w:bidi="fa-IR"/>
        </w:rPr>
        <w:t xml:space="preserve">، و کأنّه ـ مخفّف الفتح ـ غیر سدیدٍ، و أصل التاء واوٌ ـ کما مرّ بیانه 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ضمّمه و استولی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 جمعه؛ کاحتویه و احتوی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قلّةٍ، و لامها محذوفةٌ؛ و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الدال،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الید من جوارح الإنسان مناط عامّة صنائعه و مدار أکثر منافعه، عبّر بها تارةً عن النفس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یده،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ـ ؛ و تارةً عن القدرة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یده،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تصرّفه ـ</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&lt; .</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مقام توحید الأفعال ـ کما لایخفی علی من له بال هذا المقال ـ ؛ فتبصّر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یظهر لک حقیقة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توجیه هذه الفقرة وجوهٌ کثیرةٌ؛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قلبه راضیاً مطمئنّاً بما قسّم اللّه بین عباده ـ حرصاً علی الدنیا و حسداً و سوء ظنٍّ بربّه تعالی ـ ، فیوسوس الشیطان إلیه فی أنّ هذه القسمة حیفٌ و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التهمة للعباد بأنّهم لم‌یجوزوه إلاّ من المذاهب المحظورة، أو انّهم لم‌یؤدّوا الحقوق الواجبة منه؛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لانتّهمک فی الّذی أعطیته عبادک ـ کأن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منحتنا مثلهم لکان خیراً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لأنّه خلاف الحکمة، بحکم قوله ـ تعالی ـ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عبادی من لایصلحه إلاّ الفقر و لو أغنیته لفسد علیه دینه، و إنّ من عبادی من لایصلحه إلاّ الغنی و لو أفقرته لفسد علیه دینه</w:t>
      </w:r>
      <w:r>
        <w:rPr>
          <w:rFonts w:eastAsia="IRNazanin" w:cs="IRNazanin"/>
          <w:color w:val="111111"/>
          <w:sz w:val="28"/>
          <w:szCs w:val="28"/>
          <w:rtl w:val="true"/>
          <w:lang w:bidi="fa-IR"/>
        </w:rPr>
        <w:t>»</w:t>
      </w:r>
      <w:r>
        <w:rPr>
          <w:rStyle w:val="FootnoteAnchor"/>
          <w:rtl w:val="true"/>
        </w:rPr>
        <w:footnoteReference w:id="1043"/>
      </w:r>
      <w:r>
        <w:rPr>
          <w:rStyle w:val="FootnoteAnchor"/>
          <w:rtl w:val="true"/>
        </w:rPr>
        <w:footnoteReference w:id="104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الفاضل الشارح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بترک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ترک التهمة للّه </w:t>
      </w:r>
    </w:p>
    <w:p>
      <w:pPr>
        <w:pStyle w:val="BookText"/>
        <w:rPr/>
      </w:pPr>
      <w:r>
        <w:rPr>
          <w:rFonts w:ascii="IRNazanin" w:hAnsi="IRNazanin" w:eastAsia="IRNazanin"/>
          <w:color w:val="111111"/>
          <w:sz w:val="28"/>
          <w:sz w:val="28"/>
          <w:szCs w:val="28"/>
          <w:rtl w:val="true"/>
          <w:lang w:bidi="fa-IR"/>
        </w:rPr>
        <w:t>ـ سبحانه ـ فی قضائه بسبب ما تحویه أیدی الناس من متاع الدنیا بأن یتّهمونه بعدم العدل فی القسمة إذا نظروا إلی خلوّ أیدیهم عمّا جمعه و ملکه غیرهم ـ کما رواه ثقة‌الإسلام فی الکافی باسناده عن أبیالحسن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لمن عقل عن اللّه أن لایستبطئه فی رزقه و لا یتّهمه فی قضائه</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و فی ذلک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لَم‌یَکُن لِلَّهِ مُتَّهِماً لَم‌یَمسَ مُحتاجاً إِلَی أَحدٍ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أَقُولُ اللَّه یُظلِمُنِی کَیفَ أَشکُو غَیرَ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التهمة للعباد فیما جمعوه و ملکوه بأن یسوء</w:t>
      </w:r>
      <w:r>
        <w:rPr>
          <w:rStyle w:val="FootnoteAnchor"/>
          <w:rtl w:val="true"/>
        </w:rPr>
        <w:footnoteReference w:id="1046"/>
      </w:r>
      <w:r>
        <w:rPr>
          <w:rFonts w:ascii="IRNazanin" w:hAnsi="IRNazanin" w:eastAsia="IRNazanin"/>
          <w:color w:val="111111"/>
          <w:sz w:val="28"/>
          <w:sz w:val="28"/>
          <w:szCs w:val="28"/>
          <w:rtl w:val="true"/>
          <w:lang w:bidi="fa-IR"/>
        </w:rPr>
        <w:t>الظنّ فیهم إذا منعوه</w:t>
      </w:r>
      <w:r>
        <w:rPr>
          <w:rStyle w:val="FootnoteAnchor"/>
          <w:rtl w:val="true"/>
        </w:rPr>
        <w:footnoteReference w:id="1047"/>
      </w:r>
      <w:r>
        <w:rPr>
          <w:rFonts w:ascii="IRNazanin" w:hAnsi="IRNazanin" w:eastAsia="IRNazanin"/>
          <w:color w:val="111111"/>
          <w:sz w:val="28"/>
          <w:sz w:val="28"/>
          <w:szCs w:val="28"/>
          <w:rtl w:val="true"/>
          <w:lang w:bidi="fa-IR"/>
        </w:rPr>
        <w:t>ممّا فی أیدیهم ـ کما رواه فی الکافی أیضاً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صحّة یقین المرء المسلم أن لایرضی الناس بسخط اللّه و لایلومهم علی ما لم‌یؤته اللّه</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النهی عن لؤمهم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لؤمهم ظلمٌ لهم، لأنّهم لم‌یمنعوه بل اللّه لم‌یؤته ما سأل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لؤمهم ینتهی إلی اللّه، لأنّه إنّما یلام المانع من الإعطاء و لامعطی و لا مانع إلاّ اللّه؛ فیرجع اللؤم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لؤمه للمانع ـ من الخَلق ـ شرکٌ، لأنّه اعتقد انّه مانعٌ له فلامه و أشرک فی المنع مع اللّه غیره</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لایخفی رکاکة هذه الوجوه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بالنون المفتوحة و سکون الهاء</w:t>
      </w:r>
      <w:r>
        <w:rPr>
          <w:rStyle w:val="FootnoteAnchor"/>
          <w:rtl w:val="true"/>
        </w:rPr>
        <w:footnoteReference w:id="1050"/>
      </w:r>
      <w:r>
        <w:rPr>
          <w:rFonts w:ascii="IRNazanin" w:hAnsi="IRNazanin" w:eastAsia="IRNazanin"/>
          <w:color w:val="111111"/>
          <w:sz w:val="28"/>
          <w:sz w:val="28"/>
          <w:szCs w:val="28"/>
          <w:rtl w:val="true"/>
          <w:lang w:bidi="fa-IR"/>
        </w:rPr>
        <w:t>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الأمر نَهمةٌ،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شهوةٌ</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و المعنی علی هذا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لِتَرُدَّهُمْ إِلَی الرَّغْبَةِ إِلَیْکَ وَ الرَّهْبَةِ مِنْکَ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للتعلیل،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تبعثهم علی هذا الحال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توحید الأفعال ـ لترجعهم ـ أنت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مقتضیّات أهوائهم و آرائهم إلی الرغبة إلیک،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الفراغة و المسألة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دعاه و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عدّیت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یقال رغب فیه،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أراده؛ أو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کرهه و لم یرده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قال المحقّق الطوسیّ ـ رحمه اللّه ـ فی أوصاف الأشراف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تألّم النفس من العقاب بسبب ارتکاب المنهیّات و التقصیر فی الطاعات، کما فی أکثر الخلق؛ و قد یحصل بمعرفة عظمة الحقّ و مشاهدة هیبته، کما فی الأنبیاء و الأولیاء</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بعض العارفین بین الخوف و الرهبة،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هو توقّع الوعید، و هو سوط اللّه یقوّم به الشاردین عن بابه و یسیّر بهم علی صراطه لیستقیم به أمر من کان مغلوباً علی رشده؛ و من علامته قصر العمل و طول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الرهبة هی انتصابٌ إلی وجهة الهرب، بل هی الهرب ـ رهب و هرب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جبذ و جذب ـ ؛ فصاحبها یهرب أبداً لتوقّع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علاماتها حرکة القلب إلی الانقباض من داخلٍ و هربه و انزعاجه عن انبساطه حتّی أنّه یکاد أن یبلغ الرهابة فی الباطن مع ظهور الکمد و الکآبة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کسحابة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فی الصدر مشرفٌ علی البطن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تُزَهِّدَهُمْ فِی سَعَةِ الْعَاجِلِ، وَ تُحَبِّبَ إِلَیْهِمُ الْعَمَلَ لِلاْآجِلِ، وَ الاِسْتِعْدَادَ لِمَا بَعْدَ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و زهد عنه ـ أیضاً ـ زهاداً و 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و 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عجل عجلاً ـ من باب تعب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 و حضر؛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للساعة الحاضرة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تحبّب إلیهم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تجعله محبوباً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 أجل الشیء أجلاً ـ من باب تعب ـ ؛ و أجل أجولاً ـ من باب قعد ـ لغةً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لمدّته و وقته الّذی یحلّ فیه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للتعلیل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الموصوف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للثواب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التهیّؤ له؛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ترغبهم ـ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ترک الدنیا و زینتها و ترک الهوی و علائقها للآخرة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تُهَوِّنَ عَلَیْهِمْ کُلَّ کَرْبٍ یَحُلُّ بِهِمْ یَوْمَ خُرُوجِ الأَنْفُسِ مِنْ أَبْدَانِهَا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هان یهون هَوناً،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لان و سهل، فهو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یعدّی بالتضعیف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والغمّ یأخذ بالنفس،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یحلّ حلولاً ـ من باب ضرب و قعد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و أمّا حلّ بالبلد حلولاً </w:t>
      </w:r>
    </w:p>
    <w:p>
      <w:pPr>
        <w:pStyle w:val="BookText"/>
        <w:rPr/>
      </w:pPr>
      <w:r>
        <w:rPr>
          <w:rFonts w:ascii="IRNazanin" w:hAnsi="IRNazanin" w:eastAsia="IRNazanin"/>
          <w:color w:val="111111"/>
          <w:sz w:val="28"/>
          <w:sz w:val="28"/>
          <w:szCs w:val="28"/>
          <w:rtl w:val="true"/>
          <w:lang w:bidi="fa-IR"/>
        </w:rPr>
        <w:t>من باب قعد،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خروج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خروجها؛ فالمراد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الوقت ـ کما تقدّم بیانه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نفس؛ و قد مرّ الکلام فیها مستوفیاً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تُعَافِیَهُمْ مِمَّا تَقَعُ بِهِ الْفِتْنَةُ مِنْ مَحْذُورَاتِهَا، وَ کَبَّةِ النَّارِ وَ طُولِ الْخُلُودِ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المکروه معافاةً و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له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و وجد، و أوقعه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أوجده و أحدثه ـ کوقع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أذهبه و ذهب به ـ فالباء للتعدیة و هی المعاقبة للهمزة فی تصییر الفاعل مفعولاً؛ قال صاحب المحکم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 و أنزله</w:t>
      </w:r>
      <w:r>
        <w:rPr>
          <w:rFonts w:eastAsia="IRNazanin" w:cs="IRNazanin"/>
          <w:color w:val="111111"/>
          <w:sz w:val="28"/>
          <w:szCs w:val="28"/>
          <w:rtl w:val="true"/>
          <w:lang w:bidi="fa-IR"/>
        </w:rPr>
        <w:t>»</w:t>
      </w:r>
      <w:r>
        <w:rPr>
          <w:rStyle w:val="FootnoteAnchor"/>
          <w:rtl w:val="true"/>
        </w:rPr>
        <w:footnoteReference w:id="1054"/>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توقّعه الفتنة من محذوراتها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بالکسر ـ اسمٌ من فتنه یفتنه ـ من باب ضرب ـ فتناً و 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امتحنه و اختبره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کثر استعمالها فیما أخرجه الاختبار للمکروه، ثمّ کثر حتّی استعمل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و الإثم و الکفر و الفضیحة و العذاب و الجنون و القتال و الإحراق و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المحذوفات، من حذر الشیء ـ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خافه؛ فالشیء محذورٌ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محذوراتها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مضلاّتها، کما فی خطبة أمیرالمؤمنین ـ علیه السلام ـ فی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لایقولنّ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الفتنة، لأنّه لیس أحدٌ إلاّ و هو مشتملٌ علی فتنةٍ، و لکن من استعاذ فلیستعذ من مضلاّت الفتن؛ فانّ اللّه ـ سبحانه ـ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أَموَالُکُم وَ أَولاَدُکُمْ فِتنَةٌ</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ـ صلّی اللّه علیه و آله و سلّم ـ یخطب </w:t>
      </w:r>
    </w:p>
    <w:p>
      <w:pPr>
        <w:pStyle w:val="BookText"/>
        <w:rPr/>
      </w:pPr>
      <w:r>
        <w:rPr>
          <w:rFonts w:ascii="Amiri" w:hAnsi="Amiri" w:eastAsia="Amiri" w:cs="Amiri"/>
          <w:color w:val="111111"/>
          <w:sz w:val="28"/>
          <w:sz w:val="28"/>
          <w:szCs w:val="28"/>
          <w:rtl w:val="true"/>
          <w:lang w:bidi="ar-SA"/>
        </w:rPr>
        <w:t>علی المنبر، فجاء الحسن و الحسین ـ و علیهما قمیصان أحمران، یمشیان و یعتران ـ ، فنزل رسول اللّه ـ علیه السلام ـ من المنبر فحملهما و وضعهما علی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أَموَالُکُم وَ أَولاَدُکُمْ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قمت إلیهما و ما معی عقلٌ</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فی النهایة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لهبها، فهی إمّا من باب إضافة الصفة إلی الموصوف، و إمّا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قال الزمخشریّ فی الفائق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کبّة النار معظمها</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صدمتها</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طُولاً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امتدّ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بالمکان خلوداً ـ من باب قعد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فیه، و خلد فی النعیم خلوداً ـ أیضاً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فیه أبداً؛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لِبَشَرٍ مِن قَبلِکَ الْخُلدَ أ فَإِن مِتَّ فَهُمُ الْخَالِدُونَ</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و قال امرؤالقیس</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عم صَبَاحاً أیُّهَا الطَّلَلُ البَالِی وَ هَل ینعمن مَن کَانَ فِی العُصُرِ الخَالِی </w:t>
      </w:r>
    </w:p>
    <w:p>
      <w:pPr>
        <w:pStyle w:val="BookText"/>
        <w:rPr/>
      </w:pPr>
      <w:r>
        <w:rPr>
          <w:rFonts w:ascii="Amiri" w:hAnsi="Amiri" w:eastAsia="Amiri" w:cs="Amiri"/>
          <w:color w:val="111111"/>
          <w:sz w:val="28"/>
          <w:sz w:val="28"/>
          <w:szCs w:val="28"/>
          <w:rtl w:val="true"/>
          <w:lang w:bidi="ar-SA"/>
        </w:rPr>
        <w:t>وَ هَل ینعمن إِلاَّ سَعِیدٌ مُخَلَّدٌ قَلِیلُ الهُمُومِ مَا یَبِیتُ بِأَوجَالِ</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 أو المکث الطویل؛ فأصل الدخول فیها محذورٌ و طول الخلود فیها محذورٌ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الحکمیّة دالّةٌ علی أنّ القسر لایدوم علی طبعه و إنّ لکلّ موجودٍ غایةٌ یصل إلیها یوماً، و إنّ الرحمة الإلآهیّة وسعت کلّ شیءٍ ـ کما 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عَذَابِی أُصِیبُ بِهِ مَن أَشَاءُ وَ رَحمَتِی وَسِعَتٌ کُلَّ شَیْءٍ</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الآلآم دالّةٌ علی وجود جوهرٍ أصلیٍّ مقاومٍ لها ـ و التقاوم بین المتضادّین لایکون دائمیّاً و لا أکثریّاً ـ ، فکیف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فیها محذورٌ و طول الدخول محذورٌ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الشرائع خلود أهل الجنّة فی الجنّة و أهل النار فیها، فکیف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یخلد أهل الدارین فیها بالنیّات، کما ورد الأحادیث فی ذلک عن الأئمّة المعصومین ـ علیهم السلام ـ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التوحید عن الصادق ـ علیه السلام ـ عن آبائه عن أمیرالمؤمنین ـ علیه السلام ـ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یهودیٌّ إلی النبیّ ـ صلّی اللّه علیه و آله و سلّم ـ و سأله عن أشیاء، و کان فیما سأل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ربّک لایظلم فکیف یخلّد فی النار أبد الآبدین من لم‌یعص إلاّ أیّاماً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یخلّده علی نیّته، فمن علم انّ نیّته انّه لو بقی فی الدنیا إلی انقضائها کان یعصی اللّه ـ عزّ و جلّ ـ خلّده فی ناره علی نیّته، و نیّته فی ذلک شرٌّ من عمله؛ و کذلک یخلّد من یخلد فی الجنّة بأنّه ینوی انّه لو بقی فی الدنیا أیّامها لأطاع اللّه أبداً، و نیّته خیرٌ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فبالنیّات یخلّد أهل الجنّة الجنّة و أهل النار النار، و اللّه ـ عزّ و جلّ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النیّات إنّما نشأت من الطینة، و یجیء الکلام علیها و التحقیق فیها بما لامزید علیه ـ إن شاء اللّه ـ فی هذا الکتاب متفرّقاً؛ فانتظره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خلود أهل الجنّة فی الجنّة خلود کلّ واحدٍ واحدٍ فیها ، و معنی خلود أهل النار فی النار انّها دائمةٌ بأهلها، فلامنافاة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أهل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أهل الدارین فیهما، السعداء بفضل اللّه و أهل النار بعدل اللّه، و ینزلون فیهما بالأعمال و یخلدون فیهما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فیأخد الألم جزاء العقوبة موازیاً لمدّة العمر فی التنزّل فی الدنیا، فاذا فرغ الأمد جعل لهم نعیمٌ فی الدار الّتی یخلدون فیها بحیث انّهم لو دخلوا الجنّة تألّموا بعدم موافقة الطبع ـ الّذی جعلوا علیه ـ ؛ فهم یتلذّذون بما هم فیه من نارٍ و زمهریرٍ و ما فیها من لذع الحیّات و العقارب کما یلتذّ أهل الجنّة بالظلال و النور و لثم الحسان من الحور و الغلمان، لأنّ طبایعهم تقتضی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الجُعَل علی طبیعته یتضرّر بریح الورد و یتلذّذ بالنتن و المحرور من الإنسان یتألّم بریح 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فاللذّات تابعةٌ للملائم و الآلآم تابعةٌ لعدمه</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فصوصه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أهل النار فمآلهم إلی النعیم</w:t>
      </w:r>
      <w:r>
        <w:rPr>
          <w:rStyle w:val="FootnoteAnchor"/>
          <w:rtl w:val="true"/>
        </w:rPr>
        <w:footnoteReference w:id="1070"/>
      </w:r>
      <w:r>
        <w:rPr>
          <w:rFonts w:ascii="IRNazanin" w:hAnsi="IRNazanin" w:eastAsia="IRNazanin"/>
          <w:color w:val="111111"/>
          <w:sz w:val="28"/>
          <w:sz w:val="28"/>
          <w:szCs w:val="28"/>
          <w:rtl w:val="true"/>
          <w:lang w:bidi="fa-IR"/>
        </w:rPr>
        <w:t>لکن فی النار، إذ لابدّ لصورة النار بعد انتهاء مدّة العقاب أن تکون برداً و سلاماً علی من فیها، و هذا نعیمهم</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الثناء بصدق الوعد لابصدق الوعید، و الحضرة الإلآهیّة تطلب الثناء المحمود بالذات، فیثنی علیها بصدق الوعد لابصدق الوعید؛ بل بالتجاوز</w:t>
      </w:r>
      <w:r>
        <w:rPr>
          <w:rStyle w:val="FootnoteAnchor"/>
          <w:rtl w:val="true"/>
        </w:rPr>
        <w:footnoteReference w:id="1072"/>
      </w:r>
      <w:r>
        <w:rPr>
          <w:rFonts w:ascii="Amiri" w:hAnsi="Amiri" w:eastAsia="Amiri" w:cs="Amiri"/>
          <w:color w:val="111111"/>
          <w:sz w:val="28"/>
          <w:sz w:val="28"/>
          <w:szCs w:val="28"/>
          <w:rtl w:val="true"/>
          <w:lang w:bidi="ar-SA"/>
        </w:rPr>
        <w:t>عن سیّئاتهم مع أنّه توعّد علی ذلک</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یصدّق هذا ما رواه فی کتاب التوحید عن الصادق ـ علیه السلام ـ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وعده اللّه علی عملٍ ثواباً فهو منجّزٌ له</w:t>
      </w:r>
      <w:r>
        <w:rPr>
          <w:rStyle w:val="FootnoteAnchor"/>
          <w:rtl w:val="true"/>
        </w:rPr>
        <w:footnoteReference w:id="1074"/>
      </w:r>
      <w:r>
        <w:rPr>
          <w:rFonts w:ascii="IRNazanin" w:hAnsi="IRNazanin" w:eastAsia="IRNazanin"/>
          <w:color w:val="111111"/>
          <w:sz w:val="28"/>
          <w:sz w:val="28"/>
          <w:szCs w:val="28"/>
          <w:rtl w:val="true"/>
          <w:lang w:bidi="fa-IR"/>
        </w:rPr>
        <w:t>، و من أوعده علی عملٍ عقاباً فهو فیه بالخیار</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تعلم أنّ کون الشیء عذاباً من وجهٍ لاینافی کونه رحمةً من وجهٍ آخر؛ و انّ عدم انقطاع العذاب عن أهل النار لاینافی کونه رحمةً من وجهٍ آخر؛ و انّ عدم انقطاع العذاب عن أهل النار لاینافی انقطاعه عن کلّ أحدٍ من أهلها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نعیم أهل الجنّة و نعیم أهل النار عند افاضة الرحمة علیهم بوناً بعیداً ـ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ینبت فی قعر جهنّم الجرجیر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الورد و الفرفیر</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xml:space="preserve">ـ ، فانّ نعیم أهل النار من رحمة أرحم الراحمین و الامتنان الجسیم، و الأوّل کالقشر للثانی ـ لکثافة ذلک و لطافة هذا، کالتبن و النخالة للحمار و البقر، و لباب البرّ للإنسان و البشر ـ ، و القشر إنّما هو لصیانة اللبّ و حفظه؛ فکذا لأهل النار محاملٌ یتحمّلون المشاقّ لعمارة الدنیا، و أهل الجنّة مظاهر تحقّقون المعارف و الحقائق لعمارة الآخرة، فیحفظونهم عن الشدائد و یفرغونهم لملازمة المعاند؛ فعمرت الداران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الرحمة الغضب</w:t>
      </w:r>
      <w:r>
        <w:rPr>
          <w:rFonts w:eastAsia="IRNazanin" w:cs="IRNazanin"/>
          <w:color w:val="111111"/>
          <w:sz w:val="28"/>
          <w:szCs w:val="28"/>
          <w:rtl w:val="true"/>
          <w:lang w:bidi="fa-IR"/>
        </w:rPr>
        <w:t>»</w:t>
      </w:r>
      <w:r>
        <w:rPr>
          <w:rStyle w:val="FootnoteAnchor"/>
          <w:rtl w:val="true"/>
        </w:rPr>
        <w:footnoteReference w:id="10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و من فیها ـ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أرحم الراحمین</w:t>
      </w:r>
      <w:r>
        <w:rPr>
          <w:rFonts w:eastAsia="Amiri" w:cs="Amiri" w:ascii="Amiri" w:hAnsi="Amiri"/>
          <w:color w:val="111111"/>
          <w:sz w:val="28"/>
          <w:szCs w:val="28"/>
          <w:rtl w:val="true"/>
          <w:lang w:bidi="ar-SA"/>
        </w:rPr>
        <w:t>»</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یوم خلق السماوات و الأرض مأة رحمةٍ، فجعل فی الأرض منها رحمةً</w:t>
      </w:r>
      <w:r>
        <w:rPr>
          <w:rStyle w:val="FootnoteAnchor"/>
          <w:rtl w:val="true"/>
        </w:rPr>
        <w:footnoteReference w:id="1079"/>
      </w:r>
      <w:r>
        <w:rPr>
          <w:rFonts w:ascii="IRNazanin" w:hAnsi="IRNazanin" w:eastAsia="IRNazanin"/>
          <w:color w:val="111111"/>
          <w:sz w:val="28"/>
          <w:sz w:val="28"/>
          <w:szCs w:val="28"/>
          <w:rtl w:val="true"/>
          <w:lang w:bidi="fa-IR"/>
        </w:rPr>
        <w:t>تعطف الوالدة علی ولدها و البهائم بعضها علی بعضٍ</w:t>
      </w:r>
      <w:r>
        <w:rPr>
          <w:rStyle w:val="FootnoteAnchor"/>
          <w:rtl w:val="true"/>
        </w:rPr>
        <w:footnoteReference w:id="1080"/>
      </w:r>
      <w:r>
        <w:rPr>
          <w:rFonts w:ascii="Amiri" w:hAnsi="Amiri" w:eastAsia="Amiri" w:cs="Amiri"/>
          <w:color w:val="111111"/>
          <w:sz w:val="28"/>
          <w:sz w:val="28"/>
          <w:szCs w:val="28"/>
          <w:rtl w:val="true"/>
          <w:lang w:bidi="ar-SA"/>
        </w:rPr>
        <w:t>، و ادّخر</w:t>
      </w:r>
      <w:r>
        <w:rPr>
          <w:rStyle w:val="FootnoteAnchor"/>
          <w:rtl w:val="true"/>
        </w:rPr>
        <w:footnoteReference w:id="1081"/>
      </w:r>
      <w:r>
        <w:rPr>
          <w:rFonts w:ascii="IRNazanin" w:hAnsi="IRNazanin" w:eastAsia="IRNazanin"/>
          <w:color w:val="111111"/>
          <w:sz w:val="28"/>
          <w:sz w:val="28"/>
          <w:szCs w:val="28"/>
          <w:rtl w:val="true"/>
          <w:lang w:bidi="fa-IR"/>
        </w:rPr>
        <w:t>تسعةً و تسعین لیوم</w:t>
      </w:r>
      <w:r>
        <w:rPr>
          <w:rStyle w:val="FootnoteAnchor"/>
          <w:rtl w:val="true"/>
        </w:rPr>
        <w:footnoteReference w:id="1082"/>
      </w:r>
      <w:r>
        <w:rPr>
          <w:rFonts w:ascii="IRNazanin" w:hAnsi="IRNazanin" w:eastAsia="IRNazanin"/>
          <w:color w:val="111111"/>
          <w:sz w:val="28"/>
          <w:sz w:val="28"/>
          <w:szCs w:val="28"/>
          <w:rtl w:val="true"/>
          <w:lang w:bidi="fa-IR"/>
        </w:rPr>
        <w:t xml:space="preserve">القیامة، فاذا کان یوم </w:t>
      </w:r>
    </w:p>
    <w:p>
      <w:pPr>
        <w:pStyle w:val="BookText"/>
        <w:rPr/>
      </w:pPr>
      <w:r>
        <w:rPr>
          <w:rFonts w:ascii="IRNazanin" w:hAnsi="IRNazanin" w:eastAsia="IRNazanin"/>
          <w:color w:val="111111"/>
          <w:sz w:val="28"/>
          <w:sz w:val="28"/>
          <w:szCs w:val="28"/>
          <w:rtl w:val="true"/>
          <w:lang w:bidi="fa-IR"/>
        </w:rPr>
        <w:t>القیامة أکملها بهذه الرحمة مأةً</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اکتحلت عینه بنور الحقّ یعلم انّ العالم بأسره عباد اللّه، و لیس لهم وجودٌ و صفةٌ و فعلٌ إلاّ باللّه و حوله و قوّته، و کلّهم محتاجون إلی رحمته و 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شأن من هو موصوفٌ بهذه الصفات أن لایعذّب أحداً عذاباً أبدیّاً</w:t>
      </w:r>
      <w:r>
        <w:rPr>
          <w:rStyle w:val="FootnoteAnchor"/>
          <w:rtl w:val="true"/>
        </w:rPr>
        <w:footnoteReference w:id="1084"/>
      </w:r>
      <w:r>
        <w:rPr>
          <w:rFonts w:ascii="IRNazanin" w:hAnsi="IRNazanin" w:eastAsia="IRNazanin"/>
          <w:color w:val="111111"/>
          <w:sz w:val="28"/>
          <w:sz w:val="28"/>
          <w:szCs w:val="28"/>
          <w:rtl w:val="true"/>
          <w:lang w:bidi="fa-IR"/>
        </w:rPr>
        <w:t>و لیس ذلک المقدار من العذاب إلاّ لأجل</w:t>
      </w:r>
      <w:r>
        <w:rPr>
          <w:rStyle w:val="FootnoteAnchor"/>
          <w:rtl w:val="true"/>
        </w:rPr>
        <w:footnoteReference w:id="1085"/>
      </w:r>
      <w:r>
        <w:rPr>
          <w:rFonts w:ascii="IRNazanin" w:hAnsi="IRNazanin" w:eastAsia="IRNazanin"/>
          <w:color w:val="111111"/>
          <w:sz w:val="28"/>
          <w:sz w:val="28"/>
          <w:szCs w:val="28"/>
          <w:rtl w:val="true"/>
          <w:lang w:bidi="fa-IR"/>
        </w:rPr>
        <w:t>الخلاص ممّا یکدّره و ینقص عیاره، فهو یتضمّن أمتن</w:t>
      </w:r>
      <w:r>
        <w:rPr>
          <w:rStyle w:val="FootnoteAnchor"/>
          <w:rtl w:val="true"/>
        </w:rPr>
        <w:footnoteReference w:id="1086"/>
      </w:r>
      <w:r>
        <w:rPr>
          <w:rFonts w:ascii="IRNazanin" w:hAnsi="IRNazanin" w:eastAsia="IRNazanin"/>
          <w:color w:val="111111"/>
          <w:sz w:val="28"/>
          <w:sz w:val="28"/>
          <w:szCs w:val="28"/>
          <w:rtl w:val="true"/>
          <w:lang w:bidi="fa-IR"/>
        </w:rPr>
        <w:t>اللطف و الرحمة ـ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تَعذِیبُکُم عَذبٌ وَ سَخطُکُمُ رِضیً وَ قَطعُکُمُ وَصلٌ وَ جَورُکُم عَدلُ ـ </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انّ فی النشأة الأولی هذیّة البدن ـ من حیث هو بدنٌ ـ بالنفس من أوّل الصبا إلی آخر العمر ـ و إن تبدّل آناً فآناً ترکیبه و أجزائه، لأنّ بدن الإنسان و أعضاءه دائم الذوبان و السیلان بعکوف الحرارة الغریزیّة و غیرها من الأسباب کالأمراض الحارّة و المسهلات الشدیدة ـ ، فکذلک فی النشأة الأخری هذیّة البدن بالنفس أیضاً ـ و إن تبدّل آناً فآناً ـ ، فلایرد انّ المتعذّب فی النار غیر مافعل المعصیة به؛ و إلی هذا أشیر فیما روی عن الصادق ـ علیه السلام ـ فی قوله ـ سبحانه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حیث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الغیر؟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و هی غیرها</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تُصَیِّرَهُمْ إِلَی أَمْنٍ مِنْ مَقِیلِ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إلیه و رجع،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مصیره إلی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و مآله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أو زمانٍ أو مصدرٌ میمیٌّ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فی الظهیرة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لتصیّرهم أنت إلی مأمن موضع القیلولة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الاستراحة ـ لهم ـ و هو الجنّة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أوصاف أهل الجنّة تلمیحاً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ذَلِکَ خَیرٌ أَمْ جَنَّةُ الْخُلْدِ الَّتِی وُعِدَ الْمُتَّقُونَ کَانَت لَهُم جَزَاءً وَ مَصِیرا</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تمّت اللمعة الرابعة من لوامع الأنوار العرشیّة فی شرح الصحیفة السجّادیّة ـ علیه و علی آبائه و أبنائه صلوات اللّه و سلامه غیر متناهیةٍ ـ فی لیلة الأحد لتسعٍ خلون من شهر ربیع‌الثانی سنة ثلاثین و مأتین و ألفٍ من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نعمائه و آلائه المتواترة</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3211_119689"/>
      <w:bookmarkStart w:id="23" w:name="pg13211_119689"/>
      <w:bookmarkEnd w:id="2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pg13211_119689"/>
      <w:bookmarkStart w:id="25" w:name="__RefHeading___Toc293559_2322387425"/>
      <w:bookmarkStart w:id="26" w:name="_Toc6"/>
      <w:bookmarkEnd w:id="24"/>
      <w:bookmarkEnd w:id="25"/>
      <w:r>
        <w:rPr>
          <w:rtl w:val="true"/>
        </w:rPr>
        <w:t>اللمعة الخامسة فی شرح الدعاء الخامس</w:t>
      </w:r>
      <w:bookmarkEnd w:id="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الّذی اصطفی نبیّه محمّداً و أهل بیته الطاهرة لمظهریّته التامّة، و جعل الدعاء لنفسهم و أهل ولایتهم موجباً للفوز بالسعادة؛ و الصلاة و السلام علیه و علیهم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الخامسة من الشرح المسمّی بلوامع الأنوار العرشیّة فی شرح الصحیفة السجّادیّة، املاء العبد الفقیر إلی الغنیّ الفرد الأحد محمّد باقر بن السیّد محمّد من السادات الموسویّة ـ أصلح اللّه حالهما فی الدنیا و الآخرة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عَلَیْهِ السَّلاَمُ لِنَفْسِهِ و لأَهْلِ وَلاَیَتِهِ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 الحقیقة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فِی نَفْسِی وَ لاَ أَعْلَمُ مَا فِی نَفْسِکَ</w:t>
      </w:r>
      <w:r>
        <w:rPr>
          <w:rFonts w:eastAsia="Amiri" w:cs="Amiri" w:ascii="Amiri" w:hAnsi="Amiri"/>
          <w:color w:val="111111"/>
          <w:sz w:val="28"/>
          <w:szCs w:val="28"/>
          <w:rtl w:val="true"/>
          <w:lang w:bidi="ar-SA"/>
        </w:rPr>
        <w:t>»</w:t>
      </w:r>
      <w:r>
        <w:rPr>
          <w:rStyle w:val="FootnoteAnchor"/>
          <w:rtl w:val="true"/>
        </w:rPr>
        <w:footnoteReference w:id="109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ذاتی أو حقیقتی ـ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بنفسه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و قد یقال للروح، لأنّ نفس الحیّ به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القرابة، ثمّ اطلق علی من اختصّ بشیءٍ و اتّصف به ـ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البلد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العلم ـ ، و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و 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و النصرة؛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w:t>
      </w:r>
      <w:r>
        <w:rPr>
          <w:rFonts w:eastAsia="IRNazanin" w:cs="IRNazanin"/>
          <w:color w:val="111111"/>
          <w:sz w:val="28"/>
          <w:szCs w:val="28"/>
          <w:rtl w:val="true"/>
          <w:lang w:bidi="fa-IR"/>
        </w:rPr>
        <w:t>»</w:t>
      </w:r>
      <w:r>
        <w:rPr>
          <w:rStyle w:val="FootnoteAnchor"/>
          <w:rtl w:val="true"/>
        </w:rPr>
        <w:footnoteReference w:id="109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الأوّل هو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یتلونه و یحبّونه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تَنْقَضِی عَجَائِبُ عَظَمَتِهِ، صَلِّ عَلَی مُحَمَّدٍ وَ آلِهِ، وَ احْجُبْنَا عَنِ الإِلْحَادِ فِی عَظَمَتِکَ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و تصرّم و 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جمع عجیبة ـ اسمٌ من العجب ـ ، و إمّا جمع عجیب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معجب، عند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یُجمع علی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w:t>
      </w:r>
      <w:r>
        <w:rPr>
          <w:rStyle w:val="FootnoteAnchor"/>
          <w:rtl w:val="true"/>
        </w:rPr>
        <w:footnoteReference w:id="1093"/>
      </w:r>
      <w:r>
        <w:rPr>
          <w:rFonts w:ascii="Amiri" w:hAnsi="Amiri" w:eastAsia="Amiri" w:cs="Amiri"/>
          <w:color w:val="111111"/>
          <w:sz w:val="28"/>
          <w:sz w:val="28"/>
          <w:szCs w:val="28"/>
          <w:rtl w:val="true"/>
          <w:lang w:bidi="ar-SA"/>
        </w:rPr>
        <w:t>یتعجّب منه</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لایجمع عجب و لا عجیب؛ و قیل</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أفیل و أفائل، و تبیع و تبائع</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العجیب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تحیّر النفس فیما خفی سببه و خرج عن العادة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کبیرٍ ـ محسوساً کان أو معقولاً، عیناً کان أو معنیً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استعمل فی الأعیان فاصله أن یقال فی الأجزاء المتّصلة و الکبیر یقال فی المنفصلة؛ ثمّ قد یقال للمنفصل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ـ نحو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عظیمٌ و مالٌ عظیمٌ ـ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العظیم المطلق هو اللّه ـ سبحانه ـ ، لأنّه مبدع العظمة و معطیها، و مبدع الکمال و معطیه أحقّ و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عظمته مقداریّةً و لا عددیّةً ـ لتنزّهه عن المقدار و المقداریّات و الکمّ و الکمّیّات ـ ، بل هی عبارةٌ عن کمال الذات و الصفات؛ إذ المقدار و المقداریّات متناهیةٌ؛ لأنّه إن کان غیر متناهٍ فی کلّ الجهات أو فی بعض الجهات فهو محلٌّ ـ لما </w:t>
      </w:r>
    </w:p>
    <w:p>
      <w:pPr>
        <w:pStyle w:val="BookText"/>
        <w:rPr/>
      </w:pPr>
      <w:r>
        <w:rPr>
          <w:rFonts w:ascii="IRNazanin" w:hAnsi="IRNazanin" w:eastAsia="IRNazanin"/>
          <w:color w:val="111111"/>
          <w:sz w:val="28"/>
          <w:sz w:val="28"/>
          <w:szCs w:val="28"/>
          <w:rtl w:val="true"/>
          <w:lang w:bidi="fa-IR"/>
        </w:rPr>
        <w:t>ثبت بالقواطع البرهانیّة تناهی الأبعاد فی کلّ الجهات ـ ؛ و إن کان متناهیاً فی الجهات کلّها کانت الأحیاز المحیطة بذلک المتناهی أعظم منه، فلایکون مثل هذا الشیء عظیماً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ـ سبحانه و تعالی ـ أعلی و أعظم من أن یکون من جنس الجوهر و الأجسام ـ تعالی عمّا یقوله 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انّ عظمته ـ سبحانه ـ لیست مقداریّةً، بل بحسب وجوب الوجود و الإلآهیّة و القهر و الکبریاء و الجلالة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أعظم المخلوقات مهابةً و 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و الزمان؛</w:t>
      </w:r>
    </w:p>
    <w:p>
      <w:pPr>
        <w:pStyle w:val="BookText"/>
        <w:rPr/>
      </w:pPr>
      <w:r>
        <w:rPr>
          <w:rFonts w:ascii="IRNazanin" w:hAnsi="IRNazanin" w:eastAsia="IRNazanin"/>
          <w:color w:val="111111"/>
          <w:sz w:val="28"/>
          <w:sz w:val="28"/>
          <w:szCs w:val="28"/>
          <w:rtl w:val="true"/>
          <w:lang w:bidi="fa-IR"/>
        </w:rPr>
        <w:t>أمّا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الفضاء الّذی لا غایة له، و أصله من العماء الّذی ما فوقه هواءٌ و ما تحته هواءٌ؛</w:t>
      </w:r>
    </w:p>
    <w:p>
      <w:pPr>
        <w:pStyle w:val="BookText"/>
        <w:rPr/>
      </w:pPr>
      <w:r>
        <w:rPr>
          <w:rFonts w:ascii="IRNazanin" w:hAnsi="IRNazanin" w:eastAsia="IRNazanin"/>
          <w:color w:val="111111"/>
          <w:sz w:val="28"/>
          <w:sz w:val="28"/>
          <w:szCs w:val="28"/>
          <w:rtl w:val="true"/>
          <w:lang w:bidi="fa-IR"/>
        </w:rPr>
        <w:t>و أمّا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الإمتداد الخارج من قعر ظلمات عالم الأزل فی ظلمات عالم الأبد، فکأنّه نهرٌ خرج من قعر جبل الأزل و دخل فی قعر الأبد؛ فلایعرف لانفجاره مبدءٌ و لا لاستقراره منزلٌ؛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ـ سبحانه ـ وسع المکان ظاهراً و باطناً، و وسع الزمان أوّلاً و آخراً؛ و إذا کان مدبّر الزمان</w:t>
      </w:r>
      <w:r>
        <w:rPr>
          <w:rStyle w:val="FootnoteAnchor"/>
          <w:rtl w:val="true"/>
        </w:rPr>
        <w:footnoteReference w:id="1097"/>
      </w:r>
      <w:r>
        <w:rPr>
          <w:rFonts w:ascii="IRNazanin" w:hAnsi="IRNazanin" w:eastAsia="IRNazanin"/>
          <w:color w:val="111111"/>
          <w:sz w:val="28"/>
          <w:sz w:val="28"/>
          <w:szCs w:val="28"/>
          <w:rtl w:val="true"/>
          <w:lang w:bidi="fa-IR"/>
        </w:rPr>
        <w:t>و المکان هو اللّه ـ سبحانه ـ کان منزّهاً عن المکان و الزمان</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w:t>
      </w:r>
      <w:r>
        <w:rPr>
          <w:rStyle w:val="FootnoteAnchor"/>
          <w:rtl w:val="true"/>
        </w:rPr>
        <w:footnoteReference w:id="1099"/>
      </w:r>
      <w:r>
        <w:rPr>
          <w:rFonts w:ascii="IRNazanin" w:hAnsi="IRNazanin" w:eastAsia="IRNazanin"/>
          <w:color w:val="111111"/>
          <w:sz w:val="28"/>
          <w:sz w:val="28"/>
          <w:szCs w:val="28"/>
          <w:rtl w:val="true"/>
          <w:lang w:bidi="fa-IR"/>
        </w:rPr>
        <w:t>العلوّ فی الشأن و العظمة فی السلطان ـ لکونه مبدء شأن کلّ ذی شأنٍ و منتهی سلطان کلّ ذیسلطانٍ</w:t>
      </w:r>
      <w:r>
        <w:rPr>
          <w:rStyle w:val="FootnoteAnchor"/>
          <w:rtl w:val="true"/>
        </w:rPr>
        <w:footnoteReference w:id="1100"/>
      </w:r>
      <w:r>
        <w:rPr>
          <w:rFonts w:ascii="IRNazanin" w:hAnsi="IRNazanin" w:eastAsia="IRNazanin"/>
          <w:color w:val="111111"/>
          <w:sz w:val="28"/>
          <w:sz w:val="28"/>
          <w:szCs w:val="28"/>
          <w:rtl w:val="true"/>
          <w:lang w:bidi="fa-IR"/>
        </w:rPr>
        <w:t>ـ ؛ فمن علا</w:t>
      </w:r>
      <w:r>
        <w:rPr>
          <w:rStyle w:val="FootnoteAnchor"/>
          <w:rtl w:val="true"/>
        </w:rPr>
        <w:footnoteReference w:id="1101"/>
      </w:r>
      <w:r>
        <w:rPr>
          <w:rFonts w:ascii="IRNazanin" w:hAnsi="IRNazanin" w:eastAsia="IRNazanin"/>
          <w:color w:val="111111"/>
          <w:sz w:val="28"/>
          <w:sz w:val="28"/>
          <w:szCs w:val="28"/>
          <w:rtl w:val="true"/>
          <w:lang w:bidi="fa-IR"/>
        </w:rPr>
        <w:t>فبإعلائه قد علا، و من عظم</w:t>
      </w:r>
      <w:r>
        <w:rPr>
          <w:rStyle w:val="FootnoteAnchor"/>
          <w:rtl w:val="true"/>
        </w:rPr>
        <w:footnoteReference w:id="1102"/>
      </w:r>
      <w:r>
        <w:rPr>
          <w:rFonts w:ascii="IRNazanin" w:hAnsi="IRNazanin" w:eastAsia="IRNazanin"/>
          <w:color w:val="111111"/>
          <w:sz w:val="28"/>
          <w:sz w:val="28"/>
          <w:szCs w:val="28"/>
          <w:rtl w:val="true"/>
          <w:lang w:bidi="fa-IR"/>
        </w:rPr>
        <w:t>فبعظمته قد عظم و استولی، فسبحان ربّی العظیم و بحمده و سبحان ربّی الأعلی و بحمده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لمعةٌ عرشیّةٌ </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العلوّ علوّان</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مکانیٌّ؛</w:t>
      </w:r>
    </w:p>
    <w:p>
      <w:pPr>
        <w:pStyle w:val="BookText"/>
        <w:rPr/>
      </w:pPr>
      <w:r>
        <w:rPr>
          <w:rFonts w:ascii="Amiri" w:hAnsi="Amiri" w:eastAsia="Amiri" w:cs="Amiri"/>
          <w:color w:val="111111"/>
          <w:sz w:val="28"/>
          <w:sz w:val="28"/>
          <w:szCs w:val="28"/>
          <w:rtl w:val="true"/>
          <w:lang w:bidi="ar-SA"/>
        </w:rPr>
        <w:t>و علوٌّ معنویٌّ؛</w:t>
      </w:r>
    </w:p>
    <w:p>
      <w:pPr>
        <w:pStyle w:val="BookText"/>
        <w:rPr/>
      </w:pPr>
      <w:r>
        <w:rPr>
          <w:rFonts w:ascii="Amiri" w:hAnsi="Amiri" w:eastAsia="Amiri" w:cs="Amiri"/>
          <w:color w:val="111111"/>
          <w:sz w:val="28"/>
          <w:sz w:val="28"/>
          <w:szCs w:val="28"/>
          <w:rtl w:val="true"/>
          <w:lang w:bidi="ar-SA"/>
        </w:rPr>
        <w:t>و الأوّل ذاتیٌّ للمکان عرضیٌّ للجسم الطبیعیّ؛ قال ـ تعالی ـ فی حقّ إدریس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 فوصف مکانه بالعلوّ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أعلی الأمکنة مکان الکرسیّ، و العرش لا مکانٌ له ـ بل هو محدّد</w:t>
      </w:r>
      <w:r>
        <w:rPr>
          <w:rStyle w:val="FootnoteAnchor"/>
          <w:rtl w:val="true"/>
        </w:rPr>
        <w:footnoteReference w:id="1105"/>
      </w:r>
      <w:r>
        <w:rPr>
          <w:rFonts w:ascii="IRNazanin" w:hAnsi="IRNazanin" w:eastAsia="IRNazanin"/>
          <w:color w:val="111111"/>
          <w:sz w:val="28"/>
          <w:sz w:val="28"/>
          <w:szCs w:val="28"/>
          <w:rtl w:val="true"/>
          <w:lang w:bidi="fa-IR"/>
        </w:rPr>
        <w:t>المکان کما انّه بحرکته محدّد الزمان ـ ، فکلّ ما هو أقرب إلی مکان الکرسیّ فهو أعلی فی المکان ممّا هو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 مکان الأرض ـ و هو أسفل السافلین ـ و الواقع فیه طبعاً کأرضٍ</w:t>
      </w:r>
      <w:r>
        <w:rPr>
          <w:rStyle w:val="FootnoteAnchor"/>
          <w:rtl w:val="true"/>
        </w:rPr>
        <w:footnoteReference w:id="1106"/>
      </w:r>
      <w:r>
        <w:rPr>
          <w:rFonts w:ascii="IRNazanin" w:hAnsi="IRNazanin" w:eastAsia="IRNazanin"/>
          <w:color w:val="111111"/>
          <w:sz w:val="28"/>
          <w:sz w:val="28"/>
          <w:szCs w:val="28"/>
          <w:rtl w:val="true"/>
          <w:lang w:bidi="fa-IR"/>
        </w:rPr>
        <w:t>تکون تحت الأجسام؛ فکلّ ما هو أقرب منها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مکانها الطبیعیّ ـ فهو أسفل ممّا هو أبعد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فهو ذاتیٌّ للحقّ، لأنّه حقیقة الوجود و عرضیٌّ للماهیّات الموجودة، فاطلاق الموجود علی الماهیّات کاطلاق العالی علی الأجسام؛ و إطلاقه علی الواجب ـ تعالی ـ کاطلاق العالی علی محدّد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أعلی الأمکنة</w:t>
      </w:r>
      <w:r>
        <w:rPr>
          <w:rStyle w:val="FootnoteAnchor"/>
          <w:rtl w:val="true"/>
        </w:rPr>
        <w:footnoteReference w:id="1107"/>
      </w:r>
      <w:r>
        <w:rPr>
          <w:rFonts w:ascii="IRNazanin" w:hAnsi="IRNazanin" w:eastAsia="IRNazanin"/>
          <w:color w:val="111111"/>
          <w:sz w:val="28"/>
          <w:sz w:val="28"/>
          <w:szCs w:val="28"/>
          <w:rtl w:val="true"/>
          <w:lang w:bidi="fa-IR"/>
        </w:rPr>
        <w:t>مکان الکرسیّ، و إطلاقه علی أوّل المخلوقات کاطلاقه علی الکرسیّ، و إطلاقه علی ما بعد المجعول الأوّل کاطلاق العالی علی غیر الکرسیّ من طبقات السماوات و العناصر و مافیها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من إطلاق الوجود مهیّة الهیولی الأولی ـ إذ لا وجود لها فی ذاتها بالفعل، بل بالقوّة من جهة الصور ـ ، و هی الهاویة المظلمة و أسفل السافلین؛ کما خرجت من إطلاق العلوّ المکانیّ الأرض و مکانها ـ الّذی هو أسفل السافلین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 اللّه هذه الأمّة المرحومة بالعلوّ المعنویّ و المنزلة الوجودیّة،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الاْءَعلَونَ وَ اللَّهُ مَعَکُم</w:t>
      </w:r>
      <w:r>
        <w:rPr>
          <w:rFonts w:eastAsia="IRNazanin" w:cs="IRNazanin"/>
          <w:color w:val="111111"/>
          <w:sz w:val="28"/>
          <w:szCs w:val="28"/>
          <w:rtl w:val="true"/>
          <w:lang w:bidi="fa-IR"/>
        </w:rPr>
        <w:t>»</w:t>
      </w:r>
      <w:r>
        <w:rPr>
          <w:rStyle w:val="FootnoteAnchor"/>
          <w:rtl w:val="true"/>
        </w:rPr>
        <w:footnoteReference w:id="1108"/>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العلوّ ـ لکونه منزّهاً عن العلوّ المکانیّ</w:t>
      </w:r>
      <w:r>
        <w:rPr>
          <w:rStyle w:val="FootnoteAnchor"/>
          <w:rtl w:val="true"/>
        </w:rPr>
        <w:footnoteReference w:id="1109"/>
      </w:r>
      <w:r>
        <w:rPr>
          <w:rFonts w:ascii="IRNazanin" w:hAnsi="IRNazanin" w:eastAsia="IRNazanin"/>
          <w:color w:val="111111"/>
          <w:sz w:val="28"/>
          <w:sz w:val="28"/>
          <w:szCs w:val="28"/>
          <w:rtl w:val="true"/>
          <w:lang w:bidi="fa-IR"/>
        </w:rPr>
        <w:t>ـ ، فیکون المراد العلوّ المعنویّ الوجودیّ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الکامل أعلی الموجودات الإمکانیّة من حیث المقام و المرتبة</w:t>
      </w:r>
      <w:r>
        <w:rPr>
          <w:rStyle w:val="FootnoteAnchor"/>
          <w:rtl w:val="true"/>
        </w:rPr>
        <w:footnoteReference w:id="1110"/>
      </w:r>
      <w:r>
        <w:rPr>
          <w:rFonts w:ascii="IRNazanin" w:hAnsi="IRNazanin" w:eastAsia="IRNazanin"/>
          <w:color w:val="111111"/>
          <w:sz w:val="28"/>
          <w:sz w:val="28"/>
          <w:szCs w:val="28"/>
          <w:rtl w:val="true"/>
          <w:lang w:bidi="fa-IR"/>
        </w:rPr>
        <w:t>، فله المعیّة الذاتیّة بالنسبة إلی الحضرة الأحدیّة</w:t>
      </w:r>
      <w:r>
        <w:rPr>
          <w:rStyle w:val="FootnoteAnchor"/>
          <w:rtl w:val="true"/>
        </w:rPr>
        <w:footnoteReference w:id="1111"/>
      </w:r>
      <w:r>
        <w:rPr>
          <w:rFonts w:ascii="IRNazanin" w:hAnsi="IRNazanin" w:eastAsia="IRNazanin"/>
          <w:color w:val="111111"/>
          <w:sz w:val="28"/>
          <w:sz w:val="28"/>
          <w:szCs w:val="28"/>
          <w:rtl w:val="true"/>
          <w:lang w:bidi="fa-IR"/>
        </w:rPr>
        <w:t>، فیکون فوق الکلّ بفوقیّة الحقّ ـ سبحانه ـ ؛ فقد جمع له بالعمل العلوّ المکانیّ ـ لأنّ مکانه الجنّة، و هو أعلی الأمکنة ـ و بحسب العلم الموجب للإحاطة بالحقائق العلوّ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الأوّل ـ تعالی ـ علیٌّ</w:t>
      </w:r>
      <w:r>
        <w:rPr>
          <w:rStyle w:val="FootnoteAnchor"/>
          <w:rtl w:val="true"/>
        </w:rPr>
        <w:footnoteReference w:id="1112"/>
      </w:r>
      <w:r>
        <w:rPr>
          <w:rFonts w:ascii="IRNazanin" w:hAnsi="IRNazanin" w:eastAsia="IRNazanin"/>
          <w:color w:val="111111"/>
          <w:sz w:val="28"/>
          <w:sz w:val="28"/>
          <w:szCs w:val="28"/>
          <w:rtl w:val="true"/>
          <w:lang w:bidi="fa-IR"/>
        </w:rPr>
        <w:t>لذاته ـ لأنّ وجوده عین ذاته ـ ، و الإنسان الکامل علیٌّ</w:t>
      </w:r>
      <w:r>
        <w:rPr>
          <w:rStyle w:val="FootnoteAnchor"/>
          <w:rtl w:val="true"/>
        </w:rPr>
        <w:footnoteReference w:id="1113"/>
      </w:r>
      <w:r>
        <w:rPr>
          <w:rFonts w:ascii="IRNazanin" w:hAnsi="IRNazanin" w:eastAsia="IRNazanin"/>
          <w:color w:val="111111"/>
          <w:sz w:val="28"/>
          <w:sz w:val="28"/>
          <w:szCs w:val="28"/>
          <w:rtl w:val="true"/>
          <w:lang w:bidi="fa-IR"/>
        </w:rPr>
        <w:t xml:space="preserve">بالحقّ ـ لأنّ وجوده لیس من ذاته، بل من الحقّ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لطیفةٌ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علوّ الحقّ و عظمته صفتان إضافیّتان ثابتتان له ـ تعالی ـ بالقیاس إلی اعتقاد العبد و تصوّره و اثباته لغیره ـ عزّ و جلّ ـ وجوداً، و إلاّ فلیس لما سواه فی جنب وجوده وجودٌ حتّی یتّصف بالعلوّ بالقیاس إلیه؛ لکن الإنسان یتصوّر لنفسه ـ بقوّته الوهمیّة ـ وجودا مستقلاًّ، و بواسطة وجوده الموهوم یثبت للعالَم و أفراده وجودا مستقلاًّ یقیس إلیها وجود الحقّ فیصفه بالعلوّ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بقدر ما یظهر له قصور وجوده و ضعفه و قصور الموجودات</w:t>
      </w:r>
      <w:r>
        <w:rPr>
          <w:rStyle w:val="FootnoteAnchor"/>
          <w:rtl w:val="true"/>
        </w:rPr>
        <w:footnoteReference w:id="1114"/>
      </w:r>
      <w:r>
        <w:rPr>
          <w:rFonts w:ascii="IRNazanin" w:hAnsi="IRNazanin" w:eastAsia="IRNazanin"/>
          <w:color w:val="111111"/>
          <w:sz w:val="28"/>
          <w:sz w:val="28"/>
          <w:szCs w:val="28"/>
          <w:rtl w:val="true"/>
          <w:lang w:bidi="fa-IR"/>
        </w:rPr>
        <w:t>الإمکانیّة و ضعفها یزید فی نظره علوّ الحقّ</w:t>
      </w:r>
      <w:r>
        <w:rPr>
          <w:rFonts w:eastAsia="IRNazanin" w:cs="IRNazanin"/>
          <w:color w:val="111111"/>
          <w:sz w:val="28"/>
          <w:szCs w:val="28"/>
          <w:rtl w:val="true"/>
          <w:lang w:bidi="fa-IR"/>
        </w:rPr>
        <w:t>!</w:t>
      </w:r>
      <w:r>
        <w:rPr>
          <w:rStyle w:val="FootnoteAnchor"/>
          <w:rtl w:val="true"/>
        </w:rPr>
        <w:footnoteReference w:id="1115"/>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فلابدّ لکلّ فردٍ من الأفراد البشریّة أن یتأدّب بآداب العبودیّة و یسبّح اللّه عن النقائص الإمکانیّة و یتذکّر عظمته و علوّه فی کلّ حینٍ لئلاّ یقع فی السکر عن الشکر و فی الکفر عن الإحسان اعجاباً لنفسه و تکبّراً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فیستحقّ الطرد و السقوط؛ کما وقع لإبلیس حیث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أَسْتَکْبَرتَ أَمْ کُنتَ مِنَ الْعَالِینَ</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یَکُونُ لَکَ أَنْ تَتَکَبَّرَ فِیهَا</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إِنَّکَ مِنَ </w:t>
      </w:r>
    </w:p>
    <w:p>
      <w:pPr>
        <w:pStyle w:val="BookText"/>
        <w:rPr/>
      </w:pPr>
      <w:r>
        <w:rPr>
          <w:rFonts w:ascii="Amiri" w:hAnsi="Amiri" w:eastAsia="Amiri" w:cs="Amiri"/>
          <w:color w:val="111111"/>
          <w:sz w:val="28"/>
          <w:sz w:val="28"/>
          <w:szCs w:val="28"/>
          <w:rtl w:val="true"/>
          <w:lang w:bidi="ar-SA"/>
        </w:rPr>
        <w:t>الصَّاغِرِینَ</w:t>
      </w:r>
      <w:r>
        <w:rPr>
          <w:rFonts w:eastAsia="Amiri" w:cs="Amiri" w:ascii="Amiri" w:hAnsi="Amiri"/>
          <w:color w:val="111111"/>
          <w:sz w:val="28"/>
          <w:szCs w:val="28"/>
          <w:rtl w:val="true"/>
          <w:lang w:bidi="ar-SA"/>
        </w:rPr>
        <w:t>»</w:t>
      </w:r>
      <w:r>
        <w:rPr>
          <w:rStyle w:val="FootnoteAnchor"/>
          <w:rtl w:val="true"/>
        </w:rPr>
        <w:footnoteReference w:id="1118"/>
      </w:r>
      <w:r>
        <w:rPr>
          <w:rFonts w:ascii="IRNazanin" w:hAnsi="IRNazanin" w:eastAsia="IRNazanin"/>
          <w:color w:val="111111"/>
          <w:sz w:val="28"/>
          <w:sz w:val="28"/>
          <w:szCs w:val="28"/>
          <w:rtl w:val="true"/>
          <w:lang w:bidi="fa-IR"/>
        </w:rPr>
        <w:t>ـ نعوذ باللّه من الجور بعد 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المعنی؛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لاینقضی عجائب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فکّر المفکّرون فی مصنوعاته العجیبة الآفاقیّة و الأنفسیّة لاینقضی، بل و لو فکّروا فی عجائب مصنوعٍ واحدٍ دهر الداهرین لم یفرغوا من الأفکار لما أودعه فیه من عجائب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ارسطو فی أثولوجیا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علمان من لم‌یعرفهما فهو عنّینٌ فی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الأفلاک، و تشریح الإنسان؛ فکلّ ما وجد فی عالم الإمکان عجیبٌ ـ سیّما فی عالم الإنسان ـ من صنائع الرحمن</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لایفرغ من خلق الأمور العجیبة، کما زعمت الیهود انّه ـ تعالی ـ قد قدّر الأمور و فرغ منها یوم السبت، فیده مقبوضةٌ عن الخلق ـ تعالی عمّا یقول الکافرون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بل هو کلّ یومٍ فی شأنٍ</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و منه قیل للستر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لأنّه یمنع من المشاهدة؛ و قیل للبوّاب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لأنّه یمنع من الدخول</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&gt;.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و العدول عن الشیء، ثمّ خصّ بالطعن فی الدین؛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الرجل فی الدین لحداً، و ألحد إلحاداً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طعن، کأنّه مال و عدل إلی غیره فطعن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الملحد من ینکر الصانع، کما یقول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و دهریٌّ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قد ورد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المماراة و المجادلة؛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للأمور البدیهیّة</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علی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بیننا و بین العدول عن التفکّر فی عجائب عظمتک و عن التعجّب و النظر فی غرائب صنعتک حجاباً حتّی لانکون من العادلین عن التفکّر و النظر و العبر؛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العدول فی عظمتک بأن نضیف </w:t>
      </w:r>
    </w:p>
    <w:p>
      <w:pPr>
        <w:pStyle w:val="BookText"/>
        <w:rPr/>
      </w:pPr>
      <w:r>
        <w:rPr>
          <w:rFonts w:ascii="IRNazanin" w:hAnsi="IRNazanin" w:eastAsia="IRNazanin"/>
          <w:color w:val="111111"/>
          <w:sz w:val="28"/>
          <w:sz w:val="28"/>
          <w:szCs w:val="28"/>
          <w:rtl w:val="true"/>
          <w:lang w:bidi="fa-IR"/>
        </w:rPr>
        <w:t>ما یصدر منّا لغیرک؛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امنعنا عن الإلحاد بجسم مادّته و أسبابه و عدم الإعداد له، و إلاّ فقد وقع المنع عنه بالنواهی؛ و علی الثانی و الثالث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امنعنا عن الإنکار لعظمتک أو المماراة و المجادلة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تحقّقت هذا فقول الفاضل القاسانی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أن یراد بالإلحاد هنا المیل و العدول بالمماراة و المجادلة</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لیس ممّا ینبغی</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یَا مَنْ لاَ تَنْتَهِی مُدَّةُ مُلْکِهِ، صَلِّ عَلَی مُحَمَّدٍ وَ آلِهِ، وَ أَعْتِقْ رِقَابَنَا مِنْ نَقِمَتِکَ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البرهة من الزمان، تقع علی الکثیر و القلیل،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ـ کغرفة و غُرَف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المیم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علی الناس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تولّی السلطنة، فهو ملِکٌ ـ بکسر اللام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اعتاقاً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فهو معتقٌ ـ علی قیاس الباب ـ ؛ و لایتعدّی بنفسه، فلایقال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معتوقٌ، لأنّ مجیء مفعول من أفعلت شاذٌ مسموعٌ لایقاس علیه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رَقَبة، و هی مؤخّر أصل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تکرّرت الأحادیث فی ذکر الرقبة و عتقها و تحریرها و فکّها؛ و هی فی الأصل العُنُق، فجعلت کنایةً </w:t>
      </w:r>
    </w:p>
    <w:p>
      <w:pPr>
        <w:pStyle w:val="BookText"/>
        <w:rPr/>
      </w:pPr>
      <w:r>
        <w:rPr>
          <w:rFonts w:ascii="IRNazanin" w:hAnsi="IRNazanin" w:eastAsia="IRNazanin"/>
          <w:color w:val="111111"/>
          <w:sz w:val="28"/>
          <w:sz w:val="28"/>
          <w:szCs w:val="28"/>
          <w:rtl w:val="true"/>
          <w:lang w:bidi="fa-IR"/>
        </w:rPr>
        <w:t>عن جمیع ذات الإنسان تسمیةً للشیء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عبداً أو أمةً؛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ذنبه فی رقبته</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اشتقاقها من المراقبة، و ذلک انّ مکانها من البدن مکان الرقیب المشرف علی القوم، و لهذا یقال للمملوک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ـ کأنّه یراقب العذاب ـ و لایقال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وزن کلمة، و تخفّف باسکان العین مع کسر الفاء،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نِقْمة، کسدرة ـ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انتقمت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عاقبته</w:t>
      </w:r>
      <w:r>
        <w:rPr>
          <w:rStyle w:val="FootnoteAnchor"/>
          <w:rtl w:val="true"/>
        </w:rPr>
        <w:footnoteReference w:id="112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سخطک و عذابک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فرّع الإعتاق علی دوام ملکه، لأنّ عقوبة الملک للعاصی المتمرّد إنّما هو لخوف فوات سلطانه و ملکه بسبب عصیان من تحته من الرعایا و الخدم، و أمّا من یکون ملکه و سلطنته دائماً لانهایة له لاتضرّه معصیة العاصین و لاتزیده طاعة المطیعین، فهو بمعزلٍ عن هذا الخوف؛ فناسب تفریع الاعتاق علی دوام ملکه؛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ملکه دائماً لایمکن الخلاص من قید رقّه إلاّ بعتقه و تحریره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لاَ تَفْنَی خَزَائِنُ رَحْمَتِهِ، صَلِّ عَلَی مُحَمَّدٍ وَ آلِهِ، وَ اجْعَلْ لَنَا نَصِیباً فِی رَحْمَتِکَ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یفنی ـ من باب تعب، و فی لغةٍ من باب منع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یعدّی بالهمزة،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خزانة، و هی ما یخزن فیه الشیء کالمخزن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الإتیان بلفظ الجمع تلمیحٌ بأنّ رحمته ـ لوفورها ـ لایکفی فی إحرازها خزانةٌ واحدةٌ، بل لابدّ فیها من خزائن متعدّدةٍ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معناها لغةً و وجه اطلاقها علی اللّه ـ تعالی ـ فی شرحنا للدعاء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أنصبة و أنصباء و نُصُب أیضاً ـ بضمّتین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سأل ـ علیه السلام ـ نصیباً فیها لأنّ لکلّ موجودٍ حصّةٌ معیّنةٌ منها علی قدر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کُلِّ أُمَّةٍ شَهِیدا</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 بدلیل الآیة الأخری</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رحمة اللّه ـ تعالی ـ بالشیء النفیس الّذی یخزن و یحرز استعارةً بالکنایة، فاثبت له الخزائن استعارةً تخییلیّة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تَنْقَطِعُ دُونَ رُوءْیَتِهِ الأَبْصَارُ، صَلِّ عَلَی مُحَمَّدٍ وَ آلِهِ، وَ أَدْنِنَا إِلَی قُرْبِکَ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فلم‌تمض، قال صاحب المحکم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فلم یمض</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الوصول إلیها، و منه إذا رکع المصلّی دون الصفّ،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وصوله إلی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امتناع رؤیته ـ سبحانه ـ فی شرحنا للدعاء الأوّل؛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یدنوا و دنوّاً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یتعدّی بالهمزة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یدنیه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القرب المکانیّ ـ لتنزّهه عن المکان ـ</w:t>
      </w:r>
      <w:r>
        <w:rPr>
          <w:rStyle w:val="FootnoteAnchor"/>
          <w:rtl w:val="true"/>
        </w:rPr>
        <w:footnoteReference w:id="1130"/>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بل المراد قرب العلّیّة و القیّومیّة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معنی قرب الفرائض و النوافل، و انّ الکمال الأقصی و المرتبة العلیا الدنوّ و القرب للمبدء الأوّل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مَنْ تَصْغُرُ عِنْدَ خَطَرِهِ الأَخْطَارُ، صَلِّ عَلَی مُحَمَّدٍ وَ آلِهِ، وَ کَرِّمْنَا عَلَیْکَ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کرم ـ خلاف عظم؛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فی عیون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ککرم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مهابته، فهو صغیرٌ؛ و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الناس صغیرهم و کبیرهم،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لاقدر له و لامنزلة و من له قدرٌ و جلالةٌ، و هو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المعنی الأوّل فهو مختصٌّ بالأجرام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 الهوان، فلاتساعده تصغُر ـ بالضمّ ـ ، لأنّ المسموع فی فعل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ـ من باب تعب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بالتحریک ـ یجیء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و المنزلة،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أخطار ـ کسبب و أسباب ـ ؛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 الإشراف علی الهلاک،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أخطار أیضاً؛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الّذی تُراهن علیه ؛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ـ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لاخطر لها</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لاعوض لها ـ ؛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و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الإضافة علی المعنی الأوّل إمّا بمعنی اللام</w:t>
      </w:r>
      <w:r>
        <w:rPr>
          <w:rStyle w:val="FootnoteAnchor"/>
          <w:rtl w:val="true"/>
        </w:rPr>
        <w:footnoteReference w:id="113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أو بمعنی من، و علی المعانی الأخر بمعنی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هنا المعنی الأوّل، و ارادة سایر المعانی لایخلوا من 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علینا فلانٌ کرامةً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کرّمنا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مکرّمین معزّزین لدیک حتّی تزید بسبب تکریمک و إعزازک إیّانا خطرنا و منزلتنا علی من عدانا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امنحنا الکرامة و الزلفی حال ورودنا علیک، لأنّه لوکانت تحصل من غیرک المنزلة الرفیعة لطلبناها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هذا ربّما یؤیّد ارادة المعنی الأوّل للخطر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تَظْهَرُ عِنْدَهُ بَوَاطِنُ الأَخْبَارِ، صَلِّ عَلَی مُحَمَّدٍ وَ آلِهِ، وَ لاَ تَفْضَحْنَا لَدَیْکَ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یظهر ظهوراً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باطن، اسم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الشیء یبطن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خبر، و هو اسمٌ لما یُنقل و یُتحدّث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الإضافة من قبیل إضافة الصفة إلی الموصوف،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بالذکر ـ دون الظواهر ـ ، لأنّ من ظهر عنده البواطن فقد ظهر عنده الظواهر بطریقٍ أولی</w:t>
      </w:r>
      <w:r>
        <w:rPr>
          <w:rStyle w:val="FootnoteAnchor"/>
          <w:rtl w:val="true"/>
        </w:rPr>
        <w:footnoteReference w:id="1133"/>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لاَیَعْزُبُ عَنْهُ مِثقَالُ ذَرَّةٍ فِی السَّمَاوَاتِ وَ لاَ فِی الاْءَرضِ</w:t>
      </w:r>
      <w:r>
        <w:rPr>
          <w:rFonts w:eastAsia="Amiri" w:cs="Amiri" w:ascii="Amiri" w:hAnsi="Amiri"/>
          <w:color w:val="111111"/>
          <w:sz w:val="28"/>
          <w:szCs w:val="28"/>
          <w:rtl w:val="true"/>
          <w:lang w:bidi="ar-SA"/>
        </w:rPr>
        <w:t>»</w:t>
      </w:r>
      <w:r>
        <w:rPr>
          <w:rStyle w:val="FootnoteAnchor"/>
          <w:rtl w:val="true"/>
        </w:rPr>
        <w:footnoteReference w:id="1134"/>
      </w:r>
      <w:r>
        <w:rPr>
          <w:rFonts w:ascii="IRNazanin" w:hAnsi="IRNazanin" w:eastAsia="IRNazanin"/>
          <w:color w:val="111111"/>
          <w:sz w:val="28"/>
          <w:sz w:val="28"/>
          <w:szCs w:val="28"/>
          <w:rtl w:val="true"/>
          <w:lang w:bidi="fa-IR"/>
        </w:rPr>
        <w:t xml:space="preserve">، فعلم اللّه بالنسبة إلی الأشیاء سواءٌ ـ کما مرّ تحقیقه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الفیّومیّ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لاتفضحنا بین خلقک،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عیوبنا و لاتکشفها</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أعصمنا حتّی لانعصی فنستحقّ الکشف</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أَغْنِنَا عَنْ هِبَةِ الْوَهَّابِینَ بِهِبَتِکَ، وَ اکْفِنَا وَحْشَةَ الْقَاطِعِینَ بِصِلَتِکَ</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أغننا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الغَنی، بالفتح و المدّ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الغُنیة ـ بالضمّ ـ ؛و یتعدّی بالهمزة،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 بلاعوضٍ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وِهْبةً، حذفت الواو بعد نقل کسرتها إلی مابعدها و عوّضت الهاء عنها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هی العطیّة الخالصة عن الأعواض و الأغراض، فاذا کثرت العطایا و الصلات سمّی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لایتحقّق معنی الهبة إلاّ فی اللّه ـ تعالی ـ ، لأنّه وهب کلّ محتاجٍ بما یحتاج من غیر عوضٍ</w:t>
      </w:r>
      <w:r>
        <w:rPr>
          <w:rFonts w:eastAsia="IRNazanin" w:cs="IRNazanin"/>
          <w:color w:val="111111"/>
          <w:sz w:val="28"/>
          <w:szCs w:val="28"/>
          <w:rtl w:val="true"/>
          <w:lang w:bidi="fa-IR"/>
        </w:rPr>
        <w:t>»</w:t>
      </w:r>
      <w:r>
        <w:rPr>
          <w:rStyle w:val="FootnoteAnchor"/>
          <w:rtl w:val="true"/>
        </w:rPr>
        <w:footnoteReference w:id="113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الوهّاب هو الّذی یجود کثیراً من العطاء لکلّ محتاجٍ بما یحتاج إلیه بغیر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العبید من یبذل ما یملکه ـ حتّی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لوجه اللّه فقط و یهب حسناته فی الآخرة لغیره من دون القصد إلی وصول جنّةٍ أو البعد عن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دونه من یقصدهما أو یقصد أحدهما بما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اجعلنا بسبب هبتک غنیّاً عن هبة الوهّابین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یکثرون الهبة من أموالهم ـ فضلاً عن هبة الّذین لیسوا بوهّابین؛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غنیّاً بسبب هبتک عن النظر إلی غیرک و الإلتفات إلی سواک؛ ففی هذه الفقرة إشارةٌ إلی توحید الأفعال؛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متعدّیةً لواحدٍ و متعدّیةً لإثنین، فالأولی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و أغنی،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کفانی الشیء،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أغنانی؛ و الثانیة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 کقوله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w:t>
      </w:r>
      <w:r>
        <w:rPr>
          <w:rStyle w:val="FootnoteAnchor"/>
          <w:rtl w:val="true"/>
        </w:rPr>
        <w:footnoteReference w:id="113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وقاهم؛ و کلا المعنیین صحیحٌ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الأنس، فهی من الوحش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لایستأنس من دوابّ البرّ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قاطع ـ من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الصلة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فلانٌ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هجره، و قطع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هجرها و صدّ عنها، و ذلک بترکه البرّ و الإحسان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القطعیة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الفقرتین للسببیّة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لنا علّیّةً و قیّومیّةً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 و احسانه و رحمته، فکما انّ صلة الرحم هی الإحسان إلی الأقربین و ذوی النسب و الأصهار و التعطّف علیهم و الرحمة و الرعایة لأحوالهم ـ و قطع الرحم ضدّ ذلک ـ ، کذلک صلته ـ سبحانه ـ عبارةٌ عن علّیّته و قیّومیّته و مظهریّته لنا و سائر لوازمها؛ و صلتنا له القیام بلوازم العبودیّة و الذلّ و المسکنة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قلّ من یفی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حَتَّی لاَ نَرْغَبَ إِلَی أَحَدٍ مَعَ بَذْلِکَ، وَ لاَ نَسْتَوْحِشَ مِنْ أَحَدٍ مَعَ فَضْلِکَ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التعلیلیّة،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لانرغب؛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الَّذِینَ یَقُولُونَ لاَتُنفِقُوا عَلَی مَن عِندَ رَسُولِ اللَّهِ حَتَّی یَنْفَضُّوا</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 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حتّی تدخل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رَغَباً ـ محرّکةً ـ سأله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الوحشة</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و الإحسان؛ 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لانرغب و لانستوحش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مرتّبٌ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أغننا و اکفنا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غنیّاً عن النظر إلی غیرک و الإلتفات إلی سواک، و لانرغب إلی أحدٍ مع شهودک؛ و اجعلنا بحیث نکتفی بصلتک و الأنس بک و لانلتفت إلی صلة غیرک کی لانستوحش من أحدٍ مع فضلک بهذا الأنس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 مُحَمَّدٍ وَ آلِهِ، وَ کِدْ لَنَا وَ لاَ تَکِدْ عَلَیْنَا، وَ امْکُرْ لَنَا وَ لاَ تَمْکُرْ بِنَا، وَ أَدِلْ لَنَا وَ لاَ تُدِلْ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الکید ارادة مضرّة الغیر خفیةً، و هو من الخلق الحیلة السیّئة و من اللّه ـ تعالی ـ التدبیر بالحقّ بمجازاة أعمال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المکر من جانب العبد إیصال المکروه إلی الإنسان من حیث لایشعر، و من جانب الحقّ هو إرداف النعم مع المخالفة و إبقاء الحال مع سوء الأدب و إظهار الکرامات من 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الکید مبدؤه السعی فی الحیلة و الخدیعة، و نهایته إلقاء الإنسان من </w:t>
      </w:r>
    </w:p>
    <w:p>
      <w:pPr>
        <w:pStyle w:val="BookText"/>
        <w:rPr/>
      </w:pPr>
      <w:r>
        <w:rPr>
          <w:rFonts w:ascii="IRNazanin" w:hAnsi="IRNazanin" w:eastAsia="IRNazanin"/>
          <w:color w:val="111111"/>
          <w:sz w:val="28"/>
          <w:sz w:val="28"/>
          <w:szCs w:val="28"/>
          <w:rtl w:val="true"/>
          <w:lang w:bidi="fa-IR"/>
        </w:rPr>
        <w:t>حیث لایشعر فی أمرٍ مکروهٍ لاسبیل إلی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هذه الألفاظ فی حقّه ـ تعالی ـ محمولةٌ علی النهایات لا علی البدایات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بکیده ـ تعالی ـ و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العبد و المکر، أو جزاء أهلهما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التسمیة من باب المشاکلة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 فانّه شبیهٌ بالمکر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معنی الدعاء علی کلٍّ من هذه المعانی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ـ بالفتح ـ ، و هو الغلبة و النصرة؛ قال الجوهریّ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الدَولة فی الحرب أن تدال إحدی الفئتین علی الأخری،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لنا علیهم الدَولة؛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الدُولة ـ بالضمّ ـ ما یتداول من المال یکون تارةً لهذا و أخری لذاک؛</w:t>
      </w:r>
    </w:p>
    <w:p>
      <w:pPr>
        <w:pStyle w:val="BookText"/>
        <w:rPr/>
      </w:pPr>
      <w:r>
        <w:rPr>
          <w:rFonts w:ascii="IRNazanin" w:hAnsi="IRNazanin" w:eastAsia="IRNazanin"/>
          <w:color w:val="111111"/>
          <w:sz w:val="28"/>
          <w:sz w:val="28"/>
          <w:szCs w:val="28"/>
          <w:rtl w:val="true"/>
          <w:lang w:bidi="fa-IR"/>
        </w:rPr>
        <w:t>و قال أبوعمرو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المال، و الدَّولة 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الحرب؛</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ـ بالضمّ و بالفتح ـ لغتان بمعنیً</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عیسی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کلتاهما تکونان فی المال و الحرب سواءٌ</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النصر و الغلبة علی أعدائنا لا للأعداء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الدولة و لاتنقلها منّا إلی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یکون باب الإفعال هنا للسلب ـ کأسلبت</w:t>
      </w:r>
      <w:r>
        <w:rPr>
          <w:rStyle w:val="FootnoteAnchor"/>
          <w:rtl w:val="true"/>
        </w:rPr>
        <w:footnoteReference w:id="1143"/>
      </w:r>
      <w:r>
        <w:rPr>
          <w:rFonts w:ascii="IRNazanin" w:hAnsi="IRNazanin" w:eastAsia="IRNazanin"/>
          <w:color w:val="111111"/>
          <w:sz w:val="28"/>
          <w:sz w:val="28"/>
          <w:szCs w:val="28"/>
          <w:rtl w:val="true"/>
          <w:lang w:bidi="fa-IR"/>
        </w:rPr>
        <w:t>زیداً ـ ، و معناه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أسلب الدولة و الغلبة من أعدائنا لنفعنا و لاتسلبها منّا لهم</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قِنَا مِنْکَ، وَ احْفَظْنَا بِکَ، وَ اهْدِنَا إِلَیْکَ، وَ لاَتُبَاعِدْنَا عَنْکَ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الصیانة و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قنا من عذابک و نقمتک، و هو مثل قوله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الغزّالی فی قوله ـ علیه السلام ـ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بعفوک من عقابک و أعوذ برضاک من سخطک و أعوذ بک منک</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حین أمر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بعفوک من عقابک و هو کلامٌ عن مشاهدة فعل اللّه، فاستعاذ ببعض أفعاله من بعضٍ، و العفو کما یراد به صفة العافی قد یراد به الأثر الحاصل عن صفة العفو فی المعفوّ عنه ـ کالخلق و الصنع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قرب ففنی عن مشاهدة الأفعال و ترقّی إلی مصادرها ـ و هی الصفات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برضاک من سخطک، و هما صفتان متضادّتان؛ ثمّ لمّا رأی ذلک نقصاناً فی التوحید اقترب و ترقّی عن مشاهدة الصفات إلی ملاحظة الذات،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منک، و هذا فرارٌ إلیه منه مع قطع النظر عن الأفعال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ثلاث مراتب، و المرتبة الثالثة هی أوّل مقام الوصول إلی ساحة العزّة ثمّ السباحة فی لجّة الوصول و درجاتٍ أخر لاتتناهی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لمّا أراد ـ صلّی اللّه علیه و آله و سلّم ـ قرباً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لاأحصی ثناءً علیک، فکان ذلک حذفاً لنفسه عن درجة الإعتبار فی ذلک المقام و اعترافاً بالعجز عن الإحاطة بما له من صفات الجلال و نعوت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قوله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کما أثنیت علی نفسک، کمالاً للإخلاص و تجریدا لکمال المطلق ـ الّذی به هو هو ـ عن أن یلحقه حکمٌ لغیره ـ و همیٌّ أو عقلیٌّ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تحقیقٌ حسنٌ ألیق بمقام الداعی ـ علیه السلام ـ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التحقیق لایحتاج إلی تقدیر مضافٍ ـ کسخطک و عقابک ـ ، بل هو من باب الترقّی من المراتب المذکورة إلی ملاحظة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ذلک الفقرات الآتیة، فلاحاجة إلی تقدیر مضافٍ فی شیءٍ من ذلک ـ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احفظنا بحفظک و اهدنا إلی صراطک المستقیم </w:t>
      </w:r>
    </w:p>
    <w:p>
      <w:pPr>
        <w:pStyle w:val="BookText"/>
        <w:rPr/>
      </w:pPr>
      <w:r>
        <w:rPr>
          <w:rFonts w:ascii="IRNazanin" w:hAnsi="IRNazanin" w:eastAsia="IRNazanin"/>
          <w:color w:val="111111"/>
          <w:sz w:val="28"/>
          <w:sz w:val="28"/>
          <w:szCs w:val="28"/>
          <w:rtl w:val="true"/>
          <w:lang w:bidi="fa-IR"/>
        </w:rPr>
        <w:t>المدلول علیه بالأوامر الشرعیّة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تَقِهِ یَسْلَمْ وَ مَنْ تَهْدِهِ یَعْلَمْ، وَ مَنْ تُقَرِّبْهُ إِلَیْکَ یَغْنَمْ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و لذا جزم الشرط و الجزاء، و محلّها الرفع علی الابتداء؛ فیکون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شأنٍ محذوفاً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تقه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برفع الأفعال دون الجزم،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الاختلاف ـ جزماً و رفعاً ـ بناءً علی أنّ المبتدء المتضمّن معنی الشرط إذا تقدّمت علیه إن المکسورة فهل یخرج عن مشابهة الشرط و تسلب عنه أحکامه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کجزم شرطه و جزائه و دخول الفاء فی خبره ـ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علی الأوّل ـ لفوت الصدارة، و بناء نسخة ابن‌إدریس علیه ـ ؛ و الأخفش علی الثانی، و علیه نسخة الجزم ـ کما هو علی النسخ المشهورة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بالتضعیف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أغنمه ـ کعلمته أعلمه ـ غُنماً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به بلامشقّةٍ؛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لمایُغنم</w:t>
      </w:r>
      <w:r>
        <w:rPr>
          <w:rStyle w:val="FootnoteAnchor"/>
          <w:rtl w:val="true"/>
        </w:rPr>
        <w:footnoteReference w:id="114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فلنزجع إلی المعنی،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إشارةٌ إلی توحید الأفعال و الصفات و الذات، و التقریب ما تقدّم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تعلیلٌ لما قبله ـ من طلب الوقایة و الحفظ و الهدایة و القرب ـ علی طریقة اللفّ و النشر المرتّب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أدرج الحفظ فی الوقایة، لأنّهما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حصول الوقایة و الحفظ مانعاً من دواعی التفریط و الإفراط کان العبد مستقیم الحرکات علی سواء الصراط، و ذلک هو السلامة من الزیغ و الوقوع فی هوی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لمّا کان حصول الهدایة مانعاً من الضلالة عن الصراط المستقیم کان العبد عالماً بسلوک جادّة سبیل الحقّ، و ذلک هو العلم؛ و کذلک لمّا کان حصول القرب مستلزماً </w:t>
      </w:r>
    </w:p>
    <w:p>
      <w:pPr>
        <w:pStyle w:val="BookText"/>
        <w:rPr/>
      </w:pPr>
      <w:r>
        <w:rPr>
          <w:rFonts w:ascii="IRNazanin" w:hAnsi="IRNazanin" w:eastAsia="IRNazanin"/>
          <w:color w:val="111111"/>
          <w:sz w:val="28"/>
          <w:sz w:val="28"/>
          <w:szCs w:val="28"/>
          <w:rtl w:val="true"/>
          <w:lang w:bidi="fa-IR"/>
        </w:rPr>
        <w:t>للفوز بالسعادة الأبدیّة کان العبد فائزاً بالغنی الحقیقیّ و الملک الأبدیّ؛ و ذلک هو الغنیمة الّتی لایقاس بها 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الوقایة و الحفظ، المستلزمین للسلامة، و الهدایة المستلزمة للعلم، و القرب المستلزم للغنم</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 آلِهِ، وَ اکْفِنَا حَدَّ نَوَائِبِ الزَّمَانِ، وَ شَرَّ مَصَایِدِ الشَّیْطَانِ، وَ مَرَارَةَ صَوْلَةِ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و 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 و 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نائبة، و هی النوازل و الحوادث و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النوائب الّتی للزمان؛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عنّا الحوادث و المصائب اللّتین للزمان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السوء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بغیر همزٍ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مِصْیَدة ـ بکسر المیم و سکون الصاد و فتح الیاء ـ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مِصْیَد ـ بحذف الهاء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إضافة النتیجة إلی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مواعظ أبیعبداللّه ـ علیه السلام ـ لعبداللّه بن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للشیطان مصاید یصطاد بها، فتحامّوا شبّاکه و مصایده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مصایده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عن برّ الإخوان؛ و أمّا شبّاکه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فنومٌ عن قضاء الصلاة</w:t>
      </w:r>
      <w:r>
        <w:rPr>
          <w:rStyle w:val="FootnoteAnchor"/>
          <w:rtl w:val="true"/>
        </w:rPr>
        <w:footnoteReference w:id="1148"/>
      </w:r>
      <w:r>
        <w:rPr>
          <w:rFonts w:ascii="IRNazanin" w:hAnsi="IRNazanin" w:eastAsia="IRNazanin"/>
          <w:color w:val="111111"/>
          <w:sz w:val="28"/>
          <w:sz w:val="28"/>
          <w:szCs w:val="28"/>
          <w:rtl w:val="true"/>
          <w:lang w:bidi="fa-IR"/>
        </w:rPr>
        <w:t xml:space="preserve">الّتی فرضها اللّه ـ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ـ </w:t>
      </w:r>
      <w:r>
        <w:rPr>
          <w:rFonts w:eastAsia="IRNazanin" w:cs="IRNazanin"/>
          <w:color w:val="111111"/>
          <w:sz w:val="28"/>
          <w:szCs w:val="28"/>
          <w:rtl w:val="true"/>
          <w:lang w:bidi="fa-IR"/>
        </w:rPr>
        <w:t>»</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الشیطان بالصائد فی احتیاله و إغتیاله ـ و هی استعارةٌ بالکنایة ـ ، ثمّ أثبت له المصاید الّتی لایکمل الإحتیال و الإغتیال إلاّ بها تحقیقاً للمبالغة فی التشبیه ـ و هی استعارةٌ تخییلیّةٌ، کقوله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المَنِیَّةُ أَنشَبَتْ أَظفَارَهَا</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أَلفَیتَ کُلَّ تَمیمَة لاَتَنفَع</w:t>
      </w:r>
    </w:p>
    <w:p>
      <w:pPr>
        <w:pStyle w:val="BookText"/>
        <w:rPr/>
      </w:pPr>
      <w:r>
        <w:rPr>
          <w:rFonts w:ascii="IRNazanin" w:hAnsi="IRNazanin" w:eastAsia="IRNazanin"/>
          <w:color w:val="111111"/>
          <w:sz w:val="28"/>
          <w:sz w:val="28"/>
          <w:szCs w:val="28"/>
          <w:rtl w:val="true"/>
          <w:lang w:bidi="fa-IR"/>
        </w:rPr>
        <w:t xml:space="preserve">و البیت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أبیذؤیب الهذلی،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اکفنا شرّ مصاید الشیطان، و هی الشهوات و اللذّات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مرّ الشیء یمرّ ـ من بابی تعب و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الحلاوة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الحملة و الوثبة و السطوة و الإستطالة،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 الفهل یصول 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 علی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سطا و استطال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 و سطوته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إِنَّمَا یَکْتَفِی الْمُکْتَفُونَ بِفَضْلِ قُوَّتِکَ، فَصَلِّ عَلَی مُحَمَّدٍ وَ آلِهِ، وَ اکْفِنَا، وَ إِنَّمَا یُعْطِی الْمُعْطُونَ مِنْ فَضْلِ جِدَتِکَ، فَصَلِّ عَلَی مُحَمَّدٍ وَ آلِهِ، وَ أَعْطِنَا، وَ إِنَّمَا یَهْتَدِی الْمُهْتَدُونَ بِنُورِ وَجْهِکَ، فَصَلِّ عَلَی مُحَمَّدٍ وَ آلِهِ، وَ اهْدِنَا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یکتفی المکتفون إلاّ بفضل قوّتک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کمال القدرة، و علی شدّة الممانعة و الدفع؛ و یقابلها الضعف</w:t>
      </w:r>
      <w:r>
        <w:rPr>
          <w:rStyle w:val="FootnoteAnchor"/>
          <w:rtl w:val="true"/>
        </w:rPr>
        <w:footnoteReference w:id="115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کلا المعنیین هنا صحیحٌ، لأنّ قوّة جمیع الموجودات منه علی قدر استعدادهم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جمیع الأشیاء بوجوده موجودةٌ ـ فکیف الکمالات المتفرّعة علی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فصحّ أنّ کلّ مکتفٍ إنّما یکتفی بسبب قوّته الزائدة علی کلّ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 عجباً لنبیّ اللّه لوطاً إذ قال</w:t>
      </w:r>
      <w:r>
        <w:rPr>
          <w:rStyle w:val="FootnoteAnchor"/>
          <w:rtl w:val="true"/>
        </w:rPr>
        <w:footnoteReference w:id="1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تراه أراد رکناً أشدّ</w:t>
      </w:r>
      <w:r>
        <w:rPr>
          <w:rStyle w:val="FootnoteAnchor"/>
          <w:rtl w:val="true"/>
        </w:rPr>
        <w:footnoteReference w:id="1154"/>
      </w:r>
      <w:r>
        <w:rPr>
          <w:rFonts w:ascii="Amiri" w:hAnsi="Amiri" w:eastAsia="Amiri" w:cs="Amiri"/>
          <w:color w:val="111111"/>
          <w:sz w:val="28"/>
          <w:sz w:val="28"/>
          <w:szCs w:val="28"/>
          <w:rtl w:val="true"/>
          <w:lang w:bidi="ar-SA"/>
        </w:rPr>
        <w:t xml:space="preserve">من اللّه </w:t>
      </w:r>
    </w:p>
    <w:p>
      <w:pPr>
        <w:pStyle w:val="BookText"/>
        <w:rPr/>
      </w:pPr>
      <w:r>
        <w:rPr>
          <w:rFonts w:ascii="IRNazanin" w:hAnsi="IRNazanin" w:eastAsia="IRNazanin"/>
          <w:color w:val="111111"/>
          <w:sz w:val="28"/>
          <w:sz w:val="28"/>
          <w:szCs w:val="28"/>
          <w:rtl w:val="true"/>
          <w:lang w:bidi="fa-IR"/>
        </w:rPr>
        <w:t xml:space="preserve">ـ تعالی ـ </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معطی، اسم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یعطی 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المعطِیُّون ـ بکسر الطاء و ضمّ الیاء ـ ، حذفت ضمّة الیاء للاستثقال ثمّ حذفت الیاء لالتقاء الساکنین، و حذفت الکسرة الّتی کانت قبل الیاء لئلاّ یلزم قلب الواو یاءً ـ لوقوعها ساکنةً إثر کسرةٍ ـ ، ثمّ عوّض من الکسرة الضمّة لمناسبة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استثقلت الضمّة علی الیاء فنقلت منها إلی ماقبلها بعد سلب حرکة ما قبلها، ثمّ حذفت الیاء لالتقاء الساکنین؛ و قس علی ذلک کلّ اسمٍ منقوصٍ یُجمع جمع المذکّر السالم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هِبَة و عِدَة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 مصدر وجد یجد، لا جاد یجود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الّذی لافقر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أسمائه ـ تعالی ـ الواجد هو الغنیّ الّذی لایفتقر</w:t>
      </w:r>
      <w:r>
        <w:rPr>
          <w:rStyle w:val="FootnoteAnchor"/>
          <w:rtl w:val="true"/>
        </w:rPr>
        <w:footnoteReference w:id="1157"/>
      </w:r>
      <w:r>
        <w:rPr>
          <w:rFonts w:ascii="IRNazanin" w:hAnsi="IRNazanin" w:eastAsia="IRNazanin"/>
          <w:color w:val="111111"/>
          <w:sz w:val="28"/>
          <w:sz w:val="28"/>
          <w:szCs w:val="28"/>
          <w:rtl w:val="true"/>
          <w:lang w:bidi="fa-IR"/>
        </w:rPr>
        <w:t>، و قد وجد یجده جدةً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استغنی غنیً لافقر بعده</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حذفت الواو و عوّض عنها الهاء ـ کما فی عدة و هبة و صلة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الحصر اتّضح لک إن تذکّرت ما أسلفناه لک من أنّ جمیع الکمالات من جمیع الموجودات مصدرها الذات الأحدیّة الواجبیّة، و أن لاحول و لاقوّة إلاّ باللّه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ذهب إلیه أئمّة الحکمة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یظهر به الأشیاء</w:t>
      </w:r>
      <w:r>
        <w:rPr>
          <w:rStyle w:val="FootnoteAnchor"/>
          <w:rtl w:val="true"/>
        </w:rPr>
        <w:footnoteReference w:id="1159"/>
      </w:r>
      <w:r>
        <w:rPr>
          <w:rFonts w:ascii="IRNazanin" w:hAnsi="IRNazanin" w:eastAsia="IRNazanin"/>
          <w:color w:val="111111"/>
          <w:sz w:val="28"/>
          <w:sz w:val="28"/>
          <w:szCs w:val="28"/>
          <w:rtl w:val="true"/>
          <w:lang w:bidi="fa-IR"/>
        </w:rPr>
        <w:t>و عند العرفاء و أکابر الصوفیّة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بسیطةٍ ظاهرةٍ لذاته مظهرةٍ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فلاجنس لها و لافصل ـ لعدم ترکّبها من الأجزاء ـ ، فلابرهان علیها، بل هی البرهان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یعرض لها بحسب ذاتها التفاوت بالشدّة و الضعف و التعدّد و الکثرة بحسب الهیئآت و </w:t>
      </w:r>
    </w:p>
    <w:p>
      <w:pPr>
        <w:pStyle w:val="BookText"/>
        <w:rPr/>
      </w:pPr>
      <w:r>
        <w:rPr>
          <w:rFonts w:ascii="IRNazanin" w:hAnsi="IRNazanin" w:eastAsia="IRNazanin"/>
          <w:color w:val="111111"/>
          <w:sz w:val="28"/>
          <w:sz w:val="28"/>
          <w:szCs w:val="28"/>
          <w:rtl w:val="true"/>
          <w:lang w:bidi="fa-IR"/>
        </w:rPr>
        <w:t>التشخّصات و الإختلاف بالواجبیّة و الإمکانیّة و الجوهریّة و العرضیّة و الغنی و الافتقار؛ هذا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مذهب العرفاء فلاتعرض لها فی حدّ ذاتها هذه الأحکام، بل بحسب تجلّیّاتها و تعیّناتها و شؤوناتها و اعتباراتها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فالحقیقة واحدةٌ و التعدّد إنّما یعرض بحسب اختلاف المظاهر و المرائی و القوابل؛ و لایبعد أن یکون الاختلاف بین المذهبین راجعاً إلی التفاوت فی الاصطلاحات و أنحاء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النور أحد أسماء اللّه ـ تعالی ـ ، فلفظ النور لیس موضوعاً للجسم ـ کما ذهب إلیه جماعةٌ ـ ، أو للعرض الّذی یقوم بالجسم ـ کما قیل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الهدایة الّتی نشأت من ذاتک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مَنْ وَالَیْتَ لَمْ یَضْرُرْهُ خِذْلاَنُ الْخَاذِلِینَ، وَ مَنْ أَعْطَیْتَ لَمْ یَنْقُصْهُ مَنْعُ الْمَانِعِینَ، وَ مَنْ هَدَیْتَ لَمْ یُغْوِهِ إِضْلاَلُ الْمُضِلِّینَ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خذله یخذله ـ من باب قتل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نصره و إعانته و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نصرته و أعنته لم‌یضرّه عدم نصرة الغیر و إعانته له، لأنّ أمره نافذٌ و قضائه واقع ـ سواءٌ کان مکروهاً للخلق أو محبوباً لهم؛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یَأبَی اللَّهُ إِلاَّ أَنْ یُتِمَّ نُورَهُ وَ لَو کَرِهَ الْکَافِرُونَ</w:t>
      </w:r>
      <w:r>
        <w:rPr>
          <w:rFonts w:eastAsia="Amiri" w:cs="Amiri" w:ascii="Amiri" w:hAnsi="Amiri"/>
          <w:color w:val="111111"/>
          <w:sz w:val="28"/>
          <w:szCs w:val="28"/>
          <w:rtl w:val="true"/>
          <w:lang w:bidi="ar-SA"/>
        </w:rPr>
        <w:t>»</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یَمْسَسْکَ اللَّهُ بِضُرٍّ فَلاَکَاشِفَ لَهُ إِلاَّ هُو وَ إِنْ یَمْسَسْکَ بِخَیرٍ فَهُوَ عَلَی کُلِّ شَیْءٍ قَدِیرٌ</w:t>
      </w:r>
      <w:r>
        <w:rPr>
          <w:rFonts w:eastAsia="Amiri" w:cs="Amiri" w:ascii="Amiri" w:hAnsi="Amiri"/>
          <w:color w:val="111111"/>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 xml:space="preserve">ـ ؛ بل لامؤثّر فی الوجود إلاّ اللّه ـ کما علمت فیما سبق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الفقرات الآتیة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لازماً و متعدیّاً،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الشیء ـ من باب قتل ـ نقصاً و نُقصاناً ـ بالضمّ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منه شیءٌ بعد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لغةٍ ضعیفةٍ یتعدّی بالهمزة و التضعیف، و </w:t>
      </w:r>
    </w:p>
    <w:p>
      <w:pPr>
        <w:pStyle w:val="BookText"/>
        <w:rPr/>
      </w:pPr>
      <w:r>
        <w:rPr>
          <w:rFonts w:ascii="IRNazanin" w:hAnsi="IRNazanin" w:eastAsia="IRNazanin"/>
          <w:color w:val="111111"/>
          <w:sz w:val="28"/>
          <w:sz w:val="28"/>
          <w:szCs w:val="28"/>
          <w:rtl w:val="true"/>
          <w:lang w:bidi="fa-IR"/>
        </w:rPr>
        <w:t>لم‌یأت فی کلامٍ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یتعدّی أیضاً إلی مفعولین،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زیدا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منَعاً ـ بفتح النونین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لم‌یَُغوه ـ بفتح الیاء و ضمّها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غواه غیره، و أغواه و غوّاه</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فَصَلِّ عَلَی مُحَمَّدٍ وَ آلِهِ؛ وَ امْنَعْنَا بِعِزِّکَ، مِنْ عِبَادِکَ، وَ أَغْنِنَا عَنْ غَیْرِکَ بِإِرْفَادِکَ، وَ اسْلُکْ بِنَا سَبِیلَ الْحَقِّ بِإِرْشَادِکَ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هذا الوصف تقتضی أنّک تمنعنا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بعزّک من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یریدون بنا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و یحتمل أن یکون للاستعانة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الإعطاء و الإعانة،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أرفده و رفده ـ کضربه، بالهمزة و بدونها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الرِّفد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و الصلة؛ و الرَّفد ـ بالفتح ـ المصدر،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رفدته أرفده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w:t>
      </w:r>
      <w:r>
        <w:rPr>
          <w:rStyle w:val="FootnoteAnchor"/>
          <w:rtl w:val="true"/>
        </w:rPr>
        <w:footnoteReference w:id="1163"/>
      </w:r>
      <w:r>
        <w:rPr>
          <w:rFonts w:ascii="IRNazanin" w:hAnsi="IRNazanin" w:eastAsia="IRNazanin"/>
          <w:color w:val="111111"/>
          <w:sz w:val="28"/>
          <w:sz w:val="28"/>
          <w:szCs w:val="28"/>
          <w:rtl w:val="true"/>
          <w:lang w:bidi="fa-IR"/>
        </w:rPr>
        <w:t>، و کذلک إذا أعنته</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و الإعانة</w:t>
      </w:r>
      <w:r>
        <w:rPr>
          <w:rFonts w:eastAsia="Amiri" w:cs="Amiri" w:ascii="Amiri" w:hAnsi="Amiri"/>
          <w:color w:val="111111"/>
          <w:sz w:val="28"/>
          <w:szCs w:val="28"/>
          <w:rtl w:val="true"/>
          <w:lang w:bidi="ar-SA"/>
        </w:rPr>
        <w:t>»</w:t>
      </w:r>
      <w:r>
        <w:rPr>
          <w:rStyle w:val="FootnoteAnchor"/>
          <w:rtl w:val="true"/>
        </w:rPr>
        <w:footnoteReference w:id="11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أعطیت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هکذا فأغننا من غیرک باعطائک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سلوکاً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فیه، یتعدّی بنفسه، و بالباء أیضاً و هو الأکثر استعمالاً،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سلکت زیدا الطریق و سلکت به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یذکّر و یؤنّث</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الفقرة متفرّعةٌ علی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من هدیته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 سَلاَمَةَ قُلُوبِنَا فِی ذِکْرِ عَظَمَتِکَ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من الآفات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الشیء إلی عکسه و تحویله عن وجهه،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یقلبه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عن وجهه ـ کأقلبه، و قلّبه؛ کما قال فی القاموس</w:t>
      </w:r>
      <w:r>
        <w:rPr>
          <w:rStyle w:val="FootnoteAnchor"/>
          <w:rtl w:val="true"/>
        </w:rPr>
        <w:footnoteReference w:id="116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سمّی به لکثرة تقلّبه؛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سُمِّیَ الْقَلبُ قَلباً مِنْ تَقَلُّبِهِ فَاحْذَرْ عَلَی الْقَلبِ مِن قَلبٍ وَ تَحوِیلِ</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و له ظاهرٌ، و هو الجسم الصنوبریّ الشکل المودَع فی التجویف الأیسر من الصدر، و هو محلّ الروح الحیوانیّ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یسری الروح ـ بواسطة عروق الشرایین ـ إلی جمیع الأعضاء؛</w:t>
      </w:r>
    </w:p>
    <w:p>
      <w:pPr>
        <w:pStyle w:val="BookText"/>
        <w:rPr/>
      </w:pPr>
      <w:r>
        <w:rPr>
          <w:rFonts w:ascii="Amiri" w:hAnsi="Amiri" w:eastAsia="Amiri" w:cs="Amiri"/>
          <w:color w:val="111111"/>
          <w:sz w:val="28"/>
          <w:sz w:val="28"/>
          <w:szCs w:val="28"/>
          <w:rtl w:val="true"/>
          <w:lang w:bidi="ar-SA"/>
        </w:rPr>
        <w:t>و باطنٌ، و هو اللطیفة الربّانیّة و الجوهرة النورانیّة المجرّدة عن المادّة و عوارضها اللازمة؛ الّتی هی مهبط الأنوار الإلآهیّة، و الّتی بها یکون الإنسان إنساناً و بها یستعدّ لامتثال الأحکام الإلآهیّة و الأوامر 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الّتی یعبّر عنها الحکماء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کانت معرفتها کما هی متعذّرةً و الإشارة إلی حقیقتها علی أرباب الحقائق متعسّرةً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مقرّ الإیمان ـ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الاْءیِمَانَ</w:t>
      </w:r>
      <w:r>
        <w:rPr>
          <w:rFonts w:eastAsia="Amiri" w:cs="Amiri" w:ascii="Amiri" w:hAnsi="Amiri"/>
          <w:color w:val="111111"/>
          <w:sz w:val="28"/>
          <w:szCs w:val="28"/>
          <w:rtl w:val="true"/>
          <w:lang w:bidi="ar-SA"/>
        </w:rPr>
        <w:t>»</w:t>
      </w:r>
      <w:r>
        <w:rPr>
          <w:rStyle w:val="FootnoteAnchor"/>
          <w:rtl w:val="true"/>
        </w:rPr>
        <w:footnoteReference w:id="1168"/>
      </w:r>
      <w:r>
        <w:rPr>
          <w:rFonts w:ascii="IRNazanin" w:hAnsi="IRNazanin" w:eastAsia="IRNazanin"/>
          <w:color w:val="111111"/>
          <w:sz w:val="28"/>
          <w:sz w:val="28"/>
          <w:szCs w:val="28"/>
          <w:rtl w:val="true"/>
          <w:lang w:bidi="fa-IR"/>
        </w:rPr>
        <w:t>، کما ذکرناه لک فی الإیمان ـ ؛</w:t>
      </w:r>
    </w:p>
    <w:p>
      <w:pPr>
        <w:pStyle w:val="BookText"/>
        <w:rPr/>
      </w:pPr>
      <w:r>
        <w:rPr>
          <w:rFonts w:ascii="Amiri" w:hAnsi="Amiri" w:eastAsia="Amiri" w:cs="Amiri"/>
          <w:color w:val="111111"/>
          <w:sz w:val="28"/>
          <w:sz w:val="28"/>
          <w:szCs w:val="28"/>
          <w:rtl w:val="true"/>
          <w:lang w:bidi="ar-SA"/>
        </w:rPr>
        <w:t xml:space="preserve">کما انّ الصدر محلّ الإسلام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لِلاْءسْلاَمِ</w:t>
      </w:r>
      <w:r>
        <w:rPr>
          <w:rFonts w:eastAsia="Amiri" w:cs="Amiri" w:ascii="Amiri" w:hAnsi="Amiri"/>
          <w:color w:val="111111"/>
          <w:sz w:val="28"/>
          <w:szCs w:val="28"/>
          <w:rtl w:val="true"/>
          <w:lang w:bidi="ar-SA"/>
        </w:rPr>
        <w:t>»</w:t>
      </w:r>
      <w:r>
        <w:rPr>
          <w:rStyle w:val="FootnoteAnchor"/>
          <w:rtl w:val="true"/>
        </w:rPr>
        <w:footnoteReference w:id="1169"/>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 xml:space="preserve">و الفؤاد مقرّ المشاهدة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r>
        <w:rPr>
          <w:rStyle w:val="FootnoteAnchor"/>
          <w:rtl w:val="true"/>
        </w:rPr>
        <w:footnoteReference w:id="1170"/>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 xml:space="preserve">و اللبّ مقام التوحید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أُولُوا الاْءلْبَابِ</w:t>
      </w:r>
      <w:r>
        <w:rPr>
          <w:rFonts w:eastAsia="Amiri" w:cs="Amiri" w:ascii="Amiri" w:hAnsi="Amiri"/>
          <w:color w:val="111111"/>
          <w:sz w:val="28"/>
          <w:szCs w:val="28"/>
          <w:rtl w:val="true"/>
          <w:lang w:bidi="ar-SA"/>
        </w:rPr>
        <w:t>»</w:t>
      </w:r>
      <w:r>
        <w:rPr>
          <w:rStyle w:val="FootnoteAnchor"/>
          <w:rtl w:val="true"/>
        </w:rPr>
        <w:footnoteReference w:id="117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سلامتها عن الأمراض الروحانیّة و عن الهیئآت الغاسقة </w:t>
      </w:r>
    </w:p>
    <w:p>
      <w:pPr>
        <w:pStyle w:val="BookText"/>
        <w:rPr/>
      </w:pPr>
      <w:r>
        <w:rPr>
          <w:rFonts w:ascii="IRNazanin" w:hAnsi="IRNazanin" w:eastAsia="IRNazanin"/>
          <w:color w:val="111111"/>
          <w:sz w:val="28"/>
          <w:sz w:val="28"/>
          <w:szCs w:val="28"/>
          <w:rtl w:val="true"/>
          <w:lang w:bidi="fa-IR"/>
        </w:rPr>
        <w:t>المظلمة و عن الآثار المکدّرة اللازمة لهبوط النفس المجرّدة و المیل إلی عالم التضادّ القابل للکون و الفساد و تغیّرات أحوال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ذکر عظمتک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للظرفیّة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ـ ؛ و إمّا للسببیّة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لَمَسَّکُم فِیَما أَفَضتُمْ</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إمراةً دخلت فی النار فی هرّةٍ</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باللسان و القلب، یُکسر و یُضمّ؛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 بلسانی و بقلبی ذِکریً ـ بالتأنیث و کسر الذال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ـ بالضمّ و الکسر ـ ، نصّ علیه جماعةٌ منهم أبوعبیدة و ابن‌قتیبة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 الفرّاء الکسر فی القلب،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ذُکرٍ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بالضمّ لا غیر ـ ؛ و لهذا اقتصر علیه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ذکرناه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هکذا ذکره الفاضل الشارح</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متطابقةٌ علی ضبطه بالکسر هنا، و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سلامة قلوبنا من أمراض الکثرة و الإلتفات إلیها حالکونها مشغولةً بذکر 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لایکون إلاّ بالبقاء بعد الفناء، لأنّ مادام کون الذاکر و الذکر و المذکور أموراً متعدّدةً لاتحصل هذه السلامة من هذا الداء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سلامة قلوبنا من الآفات حالکونها مشغولةً بذکر عظمتک، فهو طلب التحلیة بعد التخلیة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للذکر مراتب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باللسان و التفکّر فی النعم؛ </w:t>
      </w:r>
    </w:p>
    <w:p>
      <w:pPr>
        <w:pStyle w:val="BookText"/>
        <w:rPr/>
      </w:pPr>
      <w:r>
        <w:rPr>
          <w:rFonts w:ascii="IRNazanin" w:hAnsi="IRNazanin" w:eastAsia="IRNazanin"/>
          <w:color w:val="111111"/>
          <w:sz w:val="28"/>
          <w:sz w:val="28"/>
          <w:szCs w:val="28"/>
          <w:rtl w:val="true"/>
          <w:lang w:bidi="fa-IR"/>
        </w:rPr>
        <w:t>و ذکر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بمطالعة الصفات؛</w:t>
      </w:r>
    </w:p>
    <w:p>
      <w:pPr>
        <w:pStyle w:val="BookText"/>
        <w:rPr/>
      </w:pPr>
      <w:r>
        <w:rPr>
          <w:rFonts w:ascii="IRNazanin" w:hAnsi="IRNazanin" w:eastAsia="IRNazanin"/>
          <w:color w:val="111111"/>
          <w:sz w:val="28"/>
          <w:sz w:val="28"/>
          <w:szCs w:val="28"/>
          <w:rtl w:val="true"/>
          <w:lang w:bidi="fa-IR"/>
        </w:rPr>
        <w:t>و ذکر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بالمناجات؛</w:t>
      </w:r>
    </w:p>
    <w:p>
      <w:pPr>
        <w:pStyle w:val="BookText"/>
        <w:rPr/>
      </w:pPr>
      <w:r>
        <w:rPr>
          <w:rFonts w:ascii="IRNazanin" w:hAnsi="IRNazanin" w:eastAsia="IRNazanin"/>
          <w:color w:val="111111"/>
          <w:sz w:val="28"/>
          <w:sz w:val="28"/>
          <w:szCs w:val="28"/>
          <w:rtl w:val="true"/>
          <w:lang w:bidi="fa-IR"/>
        </w:rPr>
        <w:t>و ذکر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بالمشاهدة؛</w:t>
      </w:r>
    </w:p>
    <w:p>
      <w:pPr>
        <w:pStyle w:val="BookText"/>
        <w:rPr/>
      </w:pPr>
      <w:r>
        <w:rPr>
          <w:rFonts w:ascii="IRNazanin" w:hAnsi="IRNazanin" w:eastAsia="IRNazanin"/>
          <w:color w:val="111111"/>
          <w:sz w:val="28"/>
          <w:sz w:val="28"/>
          <w:szCs w:val="28"/>
          <w:rtl w:val="true"/>
          <w:lang w:bidi="fa-IR"/>
        </w:rPr>
        <w:t>و ذکر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بالمناجات فی المعاشقة؛</w:t>
      </w:r>
    </w:p>
    <w:p>
      <w:pPr>
        <w:pStyle w:val="BookText"/>
        <w:rPr/>
      </w:pPr>
      <w:r>
        <w:rPr>
          <w:rFonts w:ascii="IRNazanin" w:hAnsi="IRNazanin" w:eastAsia="IRNazanin"/>
          <w:color w:val="111111"/>
          <w:sz w:val="28"/>
          <w:sz w:val="28"/>
          <w:szCs w:val="28"/>
          <w:rtl w:val="true"/>
          <w:lang w:bidi="fa-IR"/>
        </w:rPr>
        <w:t>و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بالفناء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النفس تضطرب بظهور صفاتها و أحادیثها و أمراضها ـ کما ذکرناها ـ ، و تطیش فیتلوّن القلب بسببها و یتغیّر بأحادیثها؛ فاذا ذکر اللّه استقرّت النفس و انتفت الوسواس؛ کما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یضع خرطومه علی قلب ابن‌آدم، فاذا ذکر اللّه خنس فاطمأنّ القلب</w:t>
      </w:r>
      <w:r>
        <w:rPr>
          <w:rFonts w:eastAsia="IRNazanin" w:cs="IRNazanin"/>
          <w:color w:val="111111"/>
          <w:sz w:val="28"/>
          <w:szCs w:val="28"/>
          <w:rtl w:val="true"/>
          <w:lang w:bidi="fa-IR"/>
        </w:rPr>
        <w:t>»</w:t>
      </w:r>
      <w:r>
        <w:rPr>
          <w:rStyle w:val="FootnoteAnchor"/>
          <w:rtl w:val="true"/>
        </w:rPr>
        <w:footnoteReference w:id="1176"/>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117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العیّاشی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بمحمّدٍ ـ صلّی اللّه علیه و آله و سلّم ـ تطمئنّ القلوب، و هو ذکر اللّه و حجابه</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و الأئمّة ـ علیهم السلام ـ </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ذکر القلب بالتفکّر فی الملکوت و مطالعة أنوار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الأذکار فلایکون إلاّ بعد الإطمئنان؛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علی أربعة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 العامّة اطمأنّت بذکر اللّه و تسبیحه و حمده و الثناء علیه، لرؤیة النعمة و العافیة الدائمة؛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قلوب الخاصّة اطمأنّت بذکر اللّه، و ذلک فی أخلاقهم و توکّلهم و شکرهم و صبرهم، فسکنوا إلیه؛ </w:t>
      </w:r>
    </w:p>
    <w:p>
      <w:pPr>
        <w:pStyle w:val="BookText"/>
        <w:rPr/>
      </w:pPr>
      <w:r>
        <w:rPr>
          <w:rFonts w:ascii="IRNazanin" w:hAnsi="IRNazanin" w:eastAsia="IRNazanin"/>
          <w:color w:val="111111"/>
          <w:sz w:val="28"/>
          <w:sz w:val="28"/>
          <w:szCs w:val="28"/>
          <w:rtl w:val="true"/>
          <w:lang w:bidi="fa-IR"/>
        </w:rPr>
        <w:t>و قلب العلماء اطمأنّت بالصفات و الأسامی و النعوت، فهم ملاحظون ما یظهر بها و منها علی الدهور؛</w:t>
      </w:r>
    </w:p>
    <w:p>
      <w:pPr>
        <w:pStyle w:val="BookText"/>
        <w:rPr/>
      </w:pPr>
      <w:r>
        <w:rPr>
          <w:rFonts w:ascii="IRNazanin" w:hAnsi="IRNazanin" w:eastAsia="IRNazanin"/>
          <w:color w:val="111111"/>
          <w:sz w:val="28"/>
          <w:sz w:val="28"/>
          <w:szCs w:val="28"/>
          <w:rtl w:val="true"/>
          <w:lang w:bidi="fa-IR"/>
        </w:rPr>
        <w:t>و أمّا الموحّدون کالغرقی لاتطمئنّ قلوبهم بحالٍ إلاّ بعد الفناء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المحییالدین الأعرابی فی جواب مسائل الحکیم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تقول فی</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w:t>
      </w:r>
      <w:r>
        <w:rPr>
          <w:rStyle w:val="FootnoteAnchor"/>
          <w:rtl w:val="true"/>
        </w:rPr>
        <w:footnoteReference w:id="11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نفسه لنفسه بنفسه أکبر من ذکر نفسه فی المظهر لنفسه</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نفسه فی المظهر بنفس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هذا الذکر الحبّ الذاتیّ ـ کما ورد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ـ ؛ فأظهر العالم نفس الرحمن لإزالة حکم الحبّ و تنفّس ما یجد المحبّ، فعرف نفسه شهوداً بالظاهر و ذکر نفسه بما أظهره ذکر معرفةٍ و علمٍ، و هو الذکر العامّ المجمل؛ فکلمات العالم بجملتها موجودةٌ فی هذا النفس الرحمانیّ بنحو الإجمال و تفاصیلها غیر متناهیةٍ، و هی هنا یتکلّم من یری قسمة الجسم عقلاً إلی مالایتناهی مع کونه دخل فی الوجود و کلّ ما دخل فی الوجود هو متناهٍ، و القسمة لم‌تدخل فی الوجود فلاتتّصف بالتناهی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هم الّذین أنکروا الجوهر الفرد الّذی هو العماء و نفس الرحمن باصطلاحهم، فانّه و إن کان موجوداً لکن تفاصیل صور العالم فیه علی الترتیب ـ دنیاً و آخرةً ـ غیر متناهی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النفس الرحمانیّ من الإسم الباطن یکون الإمداد له دائماً، و الذکر له فی الإجمال دائماً، فهو فی العالم کآدم فی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الاْءَسمَاءَ کُلَّهَا</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أعلمنا بهذا انّ العماء من حیث هو نفس الرحمن قابلٌ لصور حروف العالم، فکلماته هی حاملة الأسماء کلّها؛ و کلمات اللّه ما تنفد، فذکر اللّه لاینقطع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ممّا ذکرنا انّ مرادهم من الجوهر الفرد ماذا؛ فلایرد علیهم إیرادات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مثل هذا التحقیق عزیزٌ لایوجد إلاّ فی هذا الکتاب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فَرَاغَ أَبْدَانِنَا فِی شُکْرِ نِعْمَتِکَ، وَ انْطِلاَقَ أَلْسِنَتِنَا فِی وَصْفِ مِنَّتِکَ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الشغل فروغاً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هنا هو معناه العرفیّ،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العبد جمیع ما خلق اللّه له إلی ما خلق لأجله ـ بدلیل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یمکن أن یراد به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جریان الکلام بحیث لایعرضه لکنةٌ و لا حبسةٌ و توقّفٌ فی المقال، و هو من لوازم الفصاحة؛ 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اللسان و طِلْقة</w:t>
      </w:r>
      <w:r>
        <w:rPr>
          <w:rStyle w:val="FootnoteAnchor"/>
          <w:rtl w:val="true"/>
        </w:rPr>
        <w:footnoteReference w:id="1185"/>
      </w:r>
      <w:r>
        <w:rPr>
          <w:rFonts w:ascii="IRNazanin" w:hAnsi="IRNazanin" w:eastAsia="IRNazanin"/>
          <w:color w:val="111111"/>
          <w:sz w:val="28"/>
          <w:sz w:val="28"/>
          <w:szCs w:val="28"/>
          <w:rtl w:val="true"/>
          <w:lang w:bidi="fa-IR"/>
        </w:rPr>
        <w:t>و طلیقه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القول سریع النطق</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و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 لسانه ـ بالضمّ ـ طلوقاً و طلوقةً فهو طلق اللسان و طلیقه،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عذب المنطق</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وصفته وصفاً ـ من باب وعد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نعتّه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الوصف و الصفة مترادفان عند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الهاء عوضٌ عن الواو ـ کالوعد و العدة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الثقیلة،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 بالنعمة ـ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w:t>
      </w:r>
      <w:r>
        <w:rPr>
          <w:rFonts w:eastAsia="Amiri" w:cs="Amiri" w:ascii="Amiri" w:hAnsi="Amiri"/>
          <w:color w:val="111111"/>
          <w:sz w:val="28"/>
          <w:szCs w:val="28"/>
          <w:rtl w:val="true"/>
          <w:lang w:bidi="ar-SA"/>
        </w:rPr>
        <w:t>»</w:t>
      </w:r>
      <w:r>
        <w:rPr>
          <w:rStyle w:val="FootnoteAnchor"/>
          <w:rtl w:val="true"/>
        </w:rPr>
        <w:footnoteReference w:id="118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Style w:val="FootnoteAnchor"/>
          <w:rtl w:val="true"/>
        </w:rPr>
        <w:footnoteReference w:id="118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اجعل ألسنتنا بذکر نعمتک العظیمة الجلیلة طلقاً جاریاً غیر خرساء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اجْعَلْنَا مِنْ دُعَاتِکَ الدَّاعِینَ إِلَیْکَ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الداعی ـ کرعاء جمع الراعی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للتخصیص ـ إن أراد بالدعاة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 إحسانه،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طلبه و ابتهل إلیه بالسؤال ـ ؛ أو للتوضیح ـ إن أراد بهم معنی الداعین إلیه، فوصفهم بذلک لرفع احتمال إرادة </w:t>
      </w:r>
    </w:p>
    <w:p>
      <w:pPr>
        <w:pStyle w:val="BookText"/>
        <w:rPr/>
      </w:pPr>
      <w:r>
        <w:rPr>
          <w:rFonts w:ascii="IRNazanin" w:hAnsi="IRNazanin" w:eastAsia="IRNazanin"/>
          <w:color w:val="111111"/>
          <w:sz w:val="28"/>
          <w:sz w:val="28"/>
          <w:szCs w:val="28"/>
          <w:rtl w:val="true"/>
          <w:lang w:bidi="fa-IR"/>
        </w:rPr>
        <w:t xml:space="preserve">المعنی الأوّل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من المبتهلین إلیک بالسؤال الطالبین إقبال الناس إلی طاعتک و عبادتک؛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اجلعنا من طالبی إقبال الخلق إلی جنابک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المعنی الأوّل من إضافة الفاعل إلی المفعول، و هی لفظیّةٌ؛ و علی الثانی معنویّةٌ ـ کغلام زیدٍ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هُدَاتِکَ الدَّالِّینَ عَلَیْکَ، وَ مِنْ خَاصَّتِکَ الْخَاصِّینَ لَدَیْکَ،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للتخصیص، أو للتوضیح ـ کما مرّ آنفا ـ ؛ فالمعنی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من الهداة المنسوبین إلیک الدالّین علی طاعتک؛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من الهداة إلیک الدالّین علی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الإضافة علی الوجهین 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العامّة، من خصّ الشیء یخصّ ـ من باب قعد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عمّ، فهو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فیها للتأکید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الکسائیّ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الخاصّ و الخاصّة واحدٌ</w:t>
      </w:r>
      <w:r>
        <w:rPr>
          <w:rFonts w:eastAsia="Amiri" w:cs="Amiri" w:ascii="Amiri" w:hAnsi="Amiri"/>
          <w:color w:val="111111"/>
          <w:sz w:val="28"/>
          <w:szCs w:val="28"/>
          <w:rtl w:val="true"/>
          <w:lang w:bidi="ar-SA"/>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الخاصّین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للتخصیص، أو الإیضاح، أو المدح ـ لما فیه من الإشارة إلی الإعتناء بهم، إذ المراد عندیّة الشرف و الرتبة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الخاصّون هم المخلصون الّذین لامقصد لهم غیر اللّه ـ سبحانه ـ حتّی 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فلایشهدوا غیر اللّه؛ و هو مرتبة البقاء بعد الفناء، و هو التوحید الخالص ـ کما مرّ سابقاً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ختم الدعاء ـ علیه السلام ـ بهذا النداء، لأنّ هذا الدعاء لنفسه و لأولیائه، و قد ذکر ـ علیه السلام ـ فیه الفقرات المذکورة الموجبة للرحمة المفیدة للشفقة و الإنعطاف علی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ارحمنا برحمتک الّتی وسعت کلّ شیءٍ ـ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بحقّ محمّدٍ و آله الطاهرین</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مؤلّفه محمّد باقر بن السیّد محمّد الموسویّ ـ رحمهما اللّه تعالی فی الدارین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هذه اللمعة الخامسة فی لیلة الخمیس لخمسٍ بقین من ربیع الثانی سنة ثلاثین و مأتین و الألف من الهجرة النبویّة ـ علیه صلوات اللّه الأبدیّة ـ </w:t>
      </w:r>
      <w:r>
        <w:rPr>
          <w:rFonts w:eastAsia="IRNazanin" w:cs="IRNazanin"/>
          <w:color w:val="111111"/>
          <w:sz w:val="28"/>
          <w:szCs w:val="28"/>
          <w:rtl w:val="true"/>
          <w:lang w:bidi="fa-IR"/>
        </w:rPr>
        <w:t xml:space="preserve">. </w:t>
      </w:r>
      <w:bookmarkStart w:id="27" w:name="pg13211_11971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293561_2322387425"/>
      <w:bookmarkStart w:id="29" w:name="_Toc7"/>
      <w:bookmarkEnd w:id="27"/>
      <w:bookmarkEnd w:id="28"/>
      <w:r>
        <w:rPr>
          <w:rtl w:val="true"/>
        </w:rPr>
        <w:t>اللمعة السادسة فی شرح الدعاء السادس</w:t>
      </w:r>
      <w:bookmarkEnd w:id="2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فالق إصباح أنوار شمس الوجود عن ظلمة المهیّة و جاعل لیل المهیّة سکناً تسکن فیه الوجودات الشخصیّة، و الصلاة و السلام علی نبیّه الّذی هو مدار هذه الدائرة فی العوالم الإمکانیّة، و علی أهل بیته الّذین هم النجوم لیُهتدی بهم فی ظلمات بحر الوجود و برّ المهیّة فی العوالم الجسمانیّة الکونیّة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السادسة من لوامع الأنوار العرشیّة، إملاء الجانی علی نفسه المحتاج إلی مغفرة ربّه محمّد باقر بن السیّد محمّد ـ جعل اللّه مساء هما خیرا من صباحهما، بحقّ محمّدٍ و أهل بیته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عِندَ الصَّبَاحِ وَ المَسَاءِ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ضوء النهار، و هو الفجر، و مثله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منتصف اللیل إلی آخر الزوال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ظلام اللیل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ـ ، و قد یطلق علی منتصف النهار إلی آخر نصف اللیل؛ و المراد بهما هنا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متن هذا الدعاء یدلّ علی اختصاصه بالصباح</w:t>
      </w:r>
      <w:r>
        <w:rPr>
          <w:rStyle w:val="FootnoteAnchor"/>
          <w:rtl w:val="true"/>
        </w:rPr>
        <w:footnoteReference w:id="1191"/>
      </w:r>
      <w:r>
        <w:rPr>
          <w:rFonts w:ascii="IRNazanin" w:hAnsi="IRNazanin" w:eastAsia="IRNazanin"/>
          <w:color w:val="111111"/>
          <w:sz w:val="28"/>
          <w:sz w:val="28"/>
          <w:szCs w:val="28"/>
          <w:rtl w:val="true"/>
          <w:lang w:bidi="fa-IR"/>
        </w:rPr>
        <w:t>، و لذلک خصّصه شیخ الطائفة ـ قدّس سرّه ـ و غیره بالصباح</w:t>
      </w:r>
      <w:r>
        <w:rPr>
          <w:rStyle w:val="FootnoteAnchor"/>
          <w:rtl w:val="true"/>
        </w:rPr>
        <w:footnoteReference w:id="1192"/>
      </w:r>
      <w:r>
        <w:rPr>
          <w:rFonts w:ascii="IRNazanin" w:hAnsi="IRNazanin" w:eastAsia="IRNazanin"/>
          <w:color w:val="111111"/>
          <w:sz w:val="28"/>
          <w:sz w:val="28"/>
          <w:szCs w:val="28"/>
          <w:rtl w:val="true"/>
          <w:lang w:bidi="fa-IR"/>
        </w:rPr>
        <w:t xml:space="preserve">و قال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خَلَقَ اللَّیْلَ وَ النَّهَارَ بِقُوَّتِهِ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یجیء تارةً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و أخری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w:t>
      </w:r>
      <w:r>
        <w:rPr>
          <w:rStyle w:val="FootnoteAnchor"/>
          <w:rtl w:val="true"/>
        </w:rPr>
        <w:footnoteReference w:id="1193"/>
      </w:r>
      <w:r>
        <w:rPr>
          <w:rFonts w:ascii="Amiri" w:hAnsi="Amiri" w:eastAsia="Amiri" w:cs="Amiri"/>
          <w:color w:val="111111"/>
          <w:sz w:val="28"/>
          <w:sz w:val="28"/>
          <w:szCs w:val="28"/>
          <w:rtl w:val="true"/>
          <w:lang w:bidi="ar-SA"/>
        </w:rPr>
        <w:t xml:space="preserve">ـ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w:t>
      </w:r>
      <w:r>
        <w:rPr>
          <w:rFonts w:eastAsia="Amiri" w:cs="Amiri" w:ascii="Amiri" w:hAnsi="Amiri"/>
          <w:color w:val="111111"/>
          <w:sz w:val="28"/>
          <w:szCs w:val="28"/>
          <w:rtl w:val="true"/>
          <w:lang w:bidi="ar-SA"/>
        </w:rPr>
        <w:t>»</w:t>
      </w:r>
      <w:r>
        <w:rPr>
          <w:rStyle w:val="FootnoteAnchor"/>
          <w:rtl w:val="true"/>
        </w:rPr>
        <w:footnoteReference w:id="1194"/>
      </w:r>
      <w:r>
        <w:rPr>
          <w:rFonts w:ascii="IRNazanin" w:hAnsi="IRNazanin" w:eastAsia="IRNazanin"/>
          <w:color w:val="111111"/>
          <w:sz w:val="28"/>
          <w:sz w:val="28"/>
          <w:szCs w:val="28"/>
          <w:rtl w:val="true"/>
          <w:lang w:bidi="fa-IR"/>
        </w:rPr>
        <w:t>ـ ، فالمعنی الأوّل یصحّ اطلاقه علی النهار لکونه وجودیّاً، و لایصحّ اطلاقه علی اللیل لکونه عدمیّاً؛ و الایجاد لایتعلّق بالمعدوم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جوّز اطلاقه علیه لا من حیث إنّه مسبّبٌ عن أمرٍ وجودیٍّ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استتار الشمس ـ کما قیل، بل لأنّ الأعدام و الملکات لها رائحةٌ من الوجود؛ أو لأنّهما ضدّان، کما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ضادّ بین النور و الظلمة</w:t>
      </w:r>
      <w:r>
        <w:rPr>
          <w:rFonts w:eastAsia="IRNazanin" w:cs="IRNazanin"/>
          <w:color w:val="111111"/>
          <w:sz w:val="28"/>
          <w:szCs w:val="28"/>
          <w:rtl w:val="true"/>
          <w:lang w:bidi="fa-IR"/>
        </w:rPr>
        <w:t>»</w:t>
      </w:r>
      <w:r>
        <w:rPr>
          <w:rStyle w:val="FootnoteAnchor"/>
          <w:rtl w:val="true"/>
        </w:rPr>
        <w:footnoteReference w:id="1195"/>
      </w:r>
      <w:r>
        <w:rPr>
          <w:rStyle w:val="FootnoteAnchor"/>
          <w:rtl w:val="true"/>
        </w:rPr>
        <w:footnoteReference w:id="1196"/>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الحقّ انّ الظلمة لیست صفةً وجودیّةً</w:t>
      </w:r>
      <w:r>
        <w:rPr>
          <w:rStyle w:val="FootnoteAnchor"/>
          <w:rtl w:val="true"/>
        </w:rPr>
        <w:footnoteReference w:id="1197"/>
      </w:r>
      <w:r>
        <w:rPr>
          <w:rFonts w:ascii="IRNazanin" w:hAnsi="IRNazanin" w:eastAsia="IRNazanin"/>
          <w:color w:val="111111"/>
          <w:sz w:val="28"/>
          <w:sz w:val="28"/>
          <w:szCs w:val="28"/>
          <w:rtl w:val="true"/>
          <w:lang w:bidi="fa-IR"/>
        </w:rPr>
        <w:t>ـ کما توهّمه الناس ـ ، و لا عدم ملکةٍ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النور عمّا من شأنه قبول النور</w:t>
      </w:r>
      <w:r>
        <w:rPr>
          <w:rStyle w:val="FootnoteAnchor"/>
          <w:rtl w:val="true"/>
        </w:rPr>
        <w:footnoteReference w:id="119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زعمه المشّاؤون حتّی جوّز کون بعض الأجسام خالیاً عن النور و الظلمة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بل التقابل بینهما تقابل السلب و الإیجاب ـ کما یجیء تحقیق ذلک عن قریبٍ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الزمان الّذی یقع ما بین غروب الشمس و طلوعها عند أهل اللغة، و مابین غروبها و طلوع الفجر الصادق عند أهل الشرع</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النهر بمعنی السعة ـ لاتّساع ضوئه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طلوع الشمس إلی غروبها عند أرباب اللغة؛ و فی عرف الشرع من طلوع الفجر الصادق إلی غروب الشمس، و هو حقیقةٌ شرعیّةٌ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لایثنّی النهار و لایجمع، لأنّه بمنزلة المصدر یقع علی القلیل و الکثیر، و ربما 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أنهرة</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المنجّمون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اللیل و النهار من الزوال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أهل ختا</w:t>
      </w:r>
      <w:r>
        <w:rPr>
          <w:rStyle w:val="FootnoteAnchor"/>
          <w:rtl w:val="true"/>
        </w:rPr>
        <w:footnoteReference w:id="1201"/>
      </w:r>
      <w:r>
        <w:rPr>
          <w:rFonts w:ascii="IRNazanin" w:hAnsi="IRNazanin" w:eastAsia="IRNazanin"/>
          <w:color w:val="111111"/>
          <w:sz w:val="28"/>
          <w:sz w:val="28"/>
          <w:szCs w:val="28"/>
          <w:rtl w:val="true"/>
          <w:lang w:bidi="fa-IR"/>
        </w:rPr>
        <w:t>و أیغور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من نصف اللیل إلی النصف الآخر</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قوّته ـ سبحانه ـ عبارةٌ عن کمال قدرته، و 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 و القدرة متقاربتان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تذنیبٌ</w:t>
      </w:r>
    </w:p>
    <w:p>
      <w:pPr>
        <w:pStyle w:val="BookText"/>
        <w:rPr/>
      </w:pPr>
      <w:r>
        <w:rPr>
          <w:rFonts w:ascii="IRNazanin" w:hAnsi="IRNazanin" w:eastAsia="IRNazanin"/>
          <w:color w:val="111111"/>
          <w:sz w:val="28"/>
          <w:sz w:val="28"/>
          <w:szCs w:val="28"/>
          <w:rtl w:val="true"/>
          <w:lang w:bidi="fa-IR"/>
        </w:rPr>
        <w:t>قد اختلفوا فی أنّ اللیل مقدّمٌ علی النهار، أو النهار علی اللیل</w:t>
      </w:r>
      <w:r>
        <w:rPr>
          <w:rStyle w:val="FootnoteAnchor"/>
          <w:rtl w:val="true"/>
        </w:rPr>
        <w:footnoteReference w:id="12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إلی کلٍّ فریقٌ؛</w:t>
      </w:r>
    </w:p>
    <w:p>
      <w:pPr>
        <w:pStyle w:val="BookText"/>
        <w:rPr/>
      </w:pPr>
      <w:r>
        <w:rPr>
          <w:rFonts w:ascii="Amiri" w:hAnsi="Amiri" w:eastAsia="Amiri" w:cs="Amiri"/>
          <w:color w:val="111111"/>
          <w:sz w:val="28"/>
          <w:sz w:val="28"/>
          <w:szCs w:val="28"/>
          <w:rtl w:val="true"/>
          <w:lang w:bidi="ar-SA"/>
        </w:rPr>
        <w:t>دلیل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الظلمة هی الأصل و النور طارٍ علیها یسترها، بدلیل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آیَةٌ لَهُمُ اللَّیلُ نَسْلَخُ مِنهُ النَّهَارَ</w:t>
      </w:r>
      <w:r>
        <w:rPr>
          <w:rFonts w:eastAsia="Amiri" w:cs="Amiri" w:ascii="Amiri" w:hAnsi="Amiri"/>
          <w:color w:val="111111"/>
          <w:sz w:val="28"/>
          <w:szCs w:val="28"/>
          <w:rtl w:val="true"/>
          <w:lang w:bidi="ar-SA"/>
        </w:rPr>
        <w:t>»</w:t>
      </w:r>
      <w:r>
        <w:rPr>
          <w:rStyle w:val="FootnoteAnchor"/>
          <w:rtl w:val="true"/>
        </w:rPr>
        <w:footnoteReference w:id="1204"/>
      </w:r>
      <w:r>
        <w:rPr>
          <w:rFonts w:ascii="IRNazanin" w:hAnsi="IRNazanin" w:eastAsia="IRNazanin"/>
          <w:color w:val="111111"/>
          <w:sz w:val="28"/>
          <w:sz w:val="28"/>
          <w:szCs w:val="28"/>
          <w:rtl w:val="true"/>
          <w:lang w:bidi="fa-IR"/>
        </w:rPr>
        <w:t>، جعل اللّه اللیل أصلاً یسلخ منه النهار</w:t>
      </w:r>
      <w:r>
        <w:rPr>
          <w:rStyle w:val="FootnoteAnchor"/>
          <w:rtl w:val="true"/>
        </w:rPr>
        <w:footnoteReference w:id="120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اللیل یحتوی علی النهار؛ </w:t>
      </w:r>
    </w:p>
    <w:p>
      <w:pPr>
        <w:pStyle w:val="BookText"/>
        <w:rPr/>
      </w:pPr>
      <w:r>
        <w:rPr>
          <w:rFonts w:ascii="Amiri" w:hAnsi="Amiri" w:eastAsia="Amiri" w:cs="Amiri"/>
          <w:color w:val="111111"/>
          <w:sz w:val="28"/>
          <w:sz w:val="28"/>
          <w:szCs w:val="28"/>
          <w:rtl w:val="true"/>
          <w:lang w:bidi="ar-SA"/>
        </w:rPr>
        <w:t xml:space="preserve">و لقوله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 الَّذِینَ کَفَرُوا أَنَّ السَّمَاوَاتِ وَ الاْءَرْضَ کَانَتَا رَتْقاً فَفَتَقْنَاهُمَا</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کانتا مظلمتین ففتقهما اللّه باظهار النور فیهما، إذ لایکون مع الرتق إلاّ الظلام، فهو سابقٌ علی النور؛</w:t>
      </w:r>
    </w:p>
    <w:p>
      <w:pPr>
        <w:pStyle w:val="BookText"/>
        <w:rPr/>
      </w:pPr>
      <w:r>
        <w:rPr>
          <w:rFonts w:ascii="IRNazanin" w:hAnsi="IRNazanin" w:eastAsia="IRNazanin"/>
          <w:color w:val="111111"/>
          <w:sz w:val="28"/>
          <w:sz w:val="28"/>
          <w:szCs w:val="28"/>
          <w:rtl w:val="true"/>
          <w:lang w:bidi="fa-IR"/>
        </w:rPr>
        <w:t>و لأنّ وجودنا من العدم؛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الوجوه الرکیکة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وجود النهار قبل اللیل، لتقدّم الوجود و النور علی العدم و الظلمة؛</w:t>
      </w:r>
    </w:p>
    <w:p>
      <w:pPr>
        <w:pStyle w:val="BookText"/>
        <w:rPr/>
      </w:pPr>
      <w:r>
        <w:rPr>
          <w:rFonts w:ascii="IRNazanin" w:hAnsi="IRNazanin" w:eastAsia="IRNazanin"/>
          <w:color w:val="111111"/>
          <w:sz w:val="28"/>
          <w:sz w:val="28"/>
          <w:szCs w:val="28"/>
          <w:rtl w:val="true"/>
          <w:lang w:bidi="fa-IR"/>
        </w:rPr>
        <w:t>و لما رواه فی المجمع</w:t>
      </w:r>
      <w:r>
        <w:rPr>
          <w:rStyle w:val="FootnoteAnchor"/>
          <w:rtl w:val="true"/>
        </w:rPr>
        <w:footnoteReference w:id="1207"/>
      </w:r>
      <w:r>
        <w:rPr>
          <w:rFonts w:ascii="Amiri" w:hAnsi="Amiri" w:eastAsia="Amiri" w:cs="Amiri"/>
          <w:color w:val="111111"/>
          <w:sz w:val="28"/>
          <w:sz w:val="28"/>
          <w:szCs w:val="28"/>
          <w:rtl w:val="true"/>
          <w:lang w:bidi="ar-SA"/>
        </w:rPr>
        <w:t>عن العیّاشی</w:t>
      </w:r>
      <w:r>
        <w:rPr>
          <w:rStyle w:val="FootnoteAnchor"/>
          <w:rtl w:val="true"/>
        </w:rPr>
        <w:footnoteReference w:id="1208"/>
      </w:r>
      <w:r>
        <w:rPr>
          <w:rFonts w:ascii="Amiri" w:hAnsi="Amiri" w:eastAsia="Amiri" w:cs="Amiri"/>
          <w:color w:val="111111"/>
          <w:sz w:val="28"/>
          <w:sz w:val="28"/>
          <w:szCs w:val="28"/>
          <w:rtl w:val="true"/>
          <w:lang w:bidi="ar-SA"/>
        </w:rPr>
        <w:t xml:space="preserve">عن الرضا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النهار خلق قبل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اللَّیلُ سَابِقُ النَّهَارِ</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لما رواه فی الاحتجاج</w:t>
      </w:r>
      <w:r>
        <w:rPr>
          <w:rStyle w:val="FootnoteAnchor"/>
          <w:rtl w:val="true"/>
        </w:rPr>
        <w:footnoteReference w:id="1210"/>
      </w:r>
      <w:r>
        <w:rPr>
          <w:rFonts w:ascii="IRNazanin" w:hAnsi="IRNazanin" w:eastAsia="IRNazanin"/>
          <w:color w:val="111111"/>
          <w:sz w:val="28"/>
          <w:sz w:val="28"/>
          <w:szCs w:val="28"/>
          <w:rtl w:val="true"/>
          <w:lang w:bidi="fa-IR"/>
        </w:rPr>
        <w:t xml:space="preserve">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النهار قبل اللیل و الشمس قبل القمر و الأرض قبل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زاد فی الکافی</w:t>
      </w:r>
      <w:r>
        <w:rPr>
          <w:rStyle w:val="FootnoteAnchor"/>
          <w:rtl w:val="true"/>
        </w:rPr>
        <w:footnoteReference w:id="1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النور قبل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فتقدیمه فی هذا الدعاء إمّا لأنّه وقت العبادة و الخلوة مع الحضرة الأحدیّة؛ أو لما قیل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الزمان فی اصطلاح العرب یتقدّم لیله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الشهور غررها اللیالی</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لمعةٌ عرشیّةٌ </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اللیل مثال هویّة العبد و أنانیّته الموصوفة بظلمة الإمکان و سواد الحدثان، و النهار مثال الوجود الفائض علیها من شمس الحقیقة و قیّوم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فالمحجوب المطرود عن باب اللّه یتوهّم انّ لهویّته وجوداً مستقلاًّ سابقاً فی شهوده و ادراکه علی وجود الحقّ، فللإشارة إلی نفی هذا الإحتمال عن بصائر أولی الأبصار وقع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فی وجود اللیل و النهار ـ علی هذا الوجه المشاهد من المدار ـ دلالةً عظیمةً علی وجود الواهب القهّار و العزیز الجبّار الّذی یصل فیضه دائماً علی الموجودات، لأنّ وضع مدار الشمس ـ الّتی نورها سبب وجود الکائنات علی هذا الوجه ـ عنایة الباری ـ عظم سلطانه ـ بتربیة الموجودات علی الوجه الأکمل؛ و هو ظاهرٌ مکشوفٌ لأولی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لاتری انّه لو لم‌تکن الأرض کثیفةً قابلةً للنور و الظلمة لم‌یقف عندها ضوء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لم‌یکن أیضاً فی الوسط لم‌یکن نظام الکائنات علی هذا المنوال؟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لأثّر فیها النور إمّا بالافراط أو بالتفریط ـ لقربها المفرط من الشمس أو بعدها المفرط عنها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لم‌تکن الشمس دوّارةً حول الأرض لکانت دائمة التبرید أو التسخین، فلم‌تفعل ما فعلته من التعدیل و النضح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لم‌تکن النیّر الأعظم فی وسط الأفلاک السبعة کانت إمّا بعیدةً عن وجه الأرض بعداً مفرطاً أو قریبةً منها قرباً مفرطاً، ففسدت المرکّبات سیّما الحیوانات المعتدلة الأمزجة إمّا من غایة الحرارة و التحلیل أو من فرط البرودة و التجمید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لم‌تکن حرکتها العرضیّة المشرقیّة علی هذ ا الوجه من السرعة و السیر الحثیث لما فعلت الیوم و اللیلة بهذه المدّة الیسیرة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لم‌یکن مدار حرکتها السریعة مائلةً من مدار حرکتها البطیئة لبطلت الفصول الأربعة و لکانت البقاع الواقعة تحت مدارها شدیدة الحرّ و لم‌یصل أثر نورها إلی ما بعدت عن مدارها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مَیَّزَ بَیْنَهُمَا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لِکُلِّ وَاحِدٍ مِنْهُمَا حَدّاً مَحْدُوداً، وَ أَمَداً </w:t>
      </w:r>
    </w:p>
    <w:p>
      <w:pPr>
        <w:pStyle w:val="BookText"/>
        <w:rPr/>
      </w:pPr>
      <w:r>
        <w:rPr>
          <w:rFonts w:ascii="Amiri" w:hAnsi="Amiri" w:eastAsia="Amiri" w:cs="Amiri"/>
          <w:color w:val="111111"/>
          <w:sz w:val="28"/>
          <w:sz w:val="28"/>
          <w:szCs w:val="28"/>
          <w:rtl w:val="true"/>
          <w:lang w:bidi="ar-SA"/>
        </w:rPr>
        <w:t>مَمْدُوداً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من الشیء ـ من باب باع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بینهما و فرّق؛ و التثقیل مبالغةً،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میّزه تمییزاً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الظروف اللازمة الإضافة، فان أضیف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ظرف مکانٍ، أو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فظرف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أن تکون ظرفاً للزمان؛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و قد مرّ معناه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 الزمان ـ کالمدّة ـ ، و هو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لکلّ واحدٍ منهما وقتاً مبسوطاً لمصالح العباد و منافعهم</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یُولِجُ کُلَّ وَاحِدٍ مِنْهُمَا فِی صَاحِبِهِ، وَ یُولِجُ صَاحِبَهُ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 فی الشیء ـ من باب وعد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فیه، و أولجه إیلاجاً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کلاًّ من اللیل و النهار فی الآخر بأن ینقص من أحدهما شیئاً و یزیده فی الآخر ـ کنقصان نهار الشتاء و زیادة لیله و زیادة نهار الصیف و نقصان لیله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شیخنا البهائیّ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یستفادّ من قوله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یولج کلّ واحدٍ منهما فی صاحبه، فایّ فائدةٍ فی قوله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یولج صاحبه فیه؟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ـ علیه السلام ـ التنبیه بالواو الحالیّة</w:t>
      </w:r>
      <w:r>
        <w:rPr>
          <w:rStyle w:val="FootnoteAnchor"/>
          <w:rtl w:val="true"/>
        </w:rPr>
        <w:footnoteReference w:id="1214"/>
      </w:r>
      <w:r>
        <w:rPr>
          <w:rFonts w:ascii="IRNazanin" w:hAnsi="IRNazanin" w:eastAsia="IRNazanin"/>
          <w:color w:val="111111"/>
          <w:sz w:val="28"/>
          <w:sz w:val="28"/>
          <w:szCs w:val="28"/>
          <w:rtl w:val="true"/>
          <w:lang w:bidi="fa-IR"/>
        </w:rPr>
        <w:t>علی أمرٍ مستغربٍ ـ و هو حصول الزیادة و النقصان معاً فی کلٍّ من اللیل و النهار فی آنٍ واحدٍ ـ ؛ و ذلک بحسب اختلاف البقاع کالشمالیّة عن خطّ الإستواء و الجنوبیّة عنه، سواءٌ کانت مسکونةً أم لا، فانّ صیف أحدهما شتاء الآخر بعینه</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فالواو للحال باضمار مبتدءٍ ـ کما هو المشهور بین النحاة ـ </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 xml:space="preserve">انتهی </w:t>
      </w:r>
    </w:p>
    <w:p>
      <w:pPr>
        <w:pStyle w:val="BookText"/>
        <w:rPr/>
      </w:pPr>
      <w:r>
        <w:rPr>
          <w:rFonts w:ascii="IRNazanin" w:hAnsi="IRNazanin" w:eastAsia="IRNazanin"/>
          <w:color w:val="111111"/>
          <w:sz w:val="28"/>
          <w:sz w:val="28"/>
          <w:szCs w:val="28"/>
          <w:rtl w:val="true"/>
          <w:lang w:bidi="fa-IR"/>
        </w:rPr>
        <w:t>کلامه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أن تکون الواو عاطفةً ـ کما هو المتبادر عن ظاهر العبارة ـ ، و یکون المراد بأحد الإیلاجین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کلٍّ عقیب الآخر باعتبار إیلاجه فی مکانه، و بایلاج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فی معناه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ینقص من اللیل فیجعل ذلک النقصان زیادةً فی النهار، و ینقص من النهار فیجعل ذلک النقصان زیادةً فی اللیل علی قدر طول النهار و قصره، عن ابن‌عبّاس و الحسن و مجاهد</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أحدهما فی الآخر باتیانه به بدلاً فی</w:t>
      </w:r>
      <w:r>
        <w:rPr>
          <w:rStyle w:val="FootnoteAnchor"/>
          <w:rtl w:val="true"/>
        </w:rPr>
        <w:footnoteReference w:id="1219"/>
      </w:r>
      <w:r>
        <w:rPr>
          <w:rFonts w:ascii="Amiri" w:hAnsi="Amiri" w:eastAsia="Amiri" w:cs="Amiri"/>
          <w:color w:val="111111"/>
          <w:sz w:val="28"/>
          <w:sz w:val="28"/>
          <w:szCs w:val="28"/>
          <w:rtl w:val="true"/>
          <w:lang w:bidi="ar-SA"/>
        </w:rPr>
        <w:t>مکانه، عن أبیعلیٍّ الجبّائی</w:t>
      </w:r>
      <w:r>
        <w:rPr>
          <w:rFonts w:eastAsia="Amiri" w:cs="Amiri" w:ascii="Amiri" w:hAnsi="Amiri"/>
          <w:color w:val="111111"/>
          <w:sz w:val="28"/>
          <w:szCs w:val="28"/>
          <w:rtl w:val="true"/>
          <w:lang w:bidi="ar-SA"/>
        </w:rPr>
        <w:t>»</w:t>
      </w:r>
      <w:r>
        <w:rPr>
          <w:rStyle w:val="FootnoteAnchor"/>
          <w:rtl w:val="true"/>
        </w:rPr>
        <w:footnoteReference w:id="122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المعنی اقتصر الزمخشریّ فی الکشّاف</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ایلاج اللیل فی</w:t>
      </w:r>
      <w:r>
        <w:rPr>
          <w:rStyle w:val="FootnoteAnchor"/>
          <w:rtl w:val="true"/>
        </w:rPr>
        <w:footnoteReference w:id="1222"/>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أحدهما فی الآخر بالتعقیب أو الزیادة</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فکأنّه ـ علیه السلام ـ قصد المعنیین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حملت الإیلاج فی الفقرة الأولی علی معنی الزیادة و النقص کان فی الفقرة الثانیة بمعنی المعاقبة، و إلاّ فبالعکس؛ فیکون المستفادّ من الجملة المعطوفة غیر ما یستفادّ من الجملة المعطوف علیها</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 xml:space="preserve">انتهی کلامه ـ رحمه اللّه ـ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الواو للعطف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یولج نهار النصف الأوّل من السنة فی لیالیها و لیالی النصف الثانی فی نهارها، یولج أیضاً نهار النصف الثانی فی لیالیها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الأفق المقابل، لأنّ قوس اللیل ثمّة قوس النهار لنا و بالعکس، فاللیل الّذی یلج عندنا فی النهار فهو بعینه نهارٌ ثمّة یلج فی اللیل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الإعتبار أغرب و أبدع ممّا اعتبر شیخنا البهائیّ أوّلاً،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البقاع الجنوبیّة أمرها علی العکس باعتبار النصفین مطلقاً من غیر اعتبار کلّ یومٍ و لیلٍ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صدر الحکماء و المحقّقین فی تفسیر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یُولِجُ اللَّیلَ فِی النَّهَارِ وَ یُولِجُ النَّهَارَ فِی اللَّیلِ</w:t>
      </w:r>
      <w:r>
        <w:rPr>
          <w:rFonts w:eastAsia="Amiri" w:cs="Amiri" w:ascii="Amiri" w:hAnsi="Amiri"/>
          <w:color w:val="111111"/>
          <w:sz w:val="28"/>
          <w:szCs w:val="28"/>
          <w:rtl w:val="true"/>
          <w:lang w:bidi="ar-SA"/>
        </w:rPr>
        <w:t>»</w:t>
      </w:r>
      <w:r>
        <w:rPr>
          <w:rStyle w:val="FootnoteAnchor"/>
          <w:rtl w:val="true"/>
        </w:rPr>
        <w:footnoteReference w:id="1225"/>
      </w:r>
      <w:r>
        <w:rPr>
          <w:rFonts w:ascii="IRNazanin" w:hAnsi="IRNazanin" w:eastAsia="IRNazanin"/>
          <w:color w:val="111111"/>
          <w:sz w:val="28"/>
          <w:sz w:val="28"/>
          <w:szCs w:val="28"/>
          <w:rtl w:val="true"/>
          <w:lang w:bidi="fa-IR"/>
        </w:rPr>
        <w:t xml:space="preserve">ـ فی سورة الحدید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ما نقص من کلٍّ منهما فی الآخر حسب ما دبّره فیه من مصالح العباد و البلاد ـ کما نُقل عن عکرمة و ابراهیم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علیمٌ بمکنونات أسرار خلقه و خفیّات ضمایر عباده کما یعلم وجوه الخیر فی نظام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لم‌یکن علیماً بخفیّات الأسرار لم‌یصدر عنه المخلوقات علی أفضل ترتیبٍ و أحسن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ـ أیّها المتفکّر فی حکمة الباری و جوده ـ انّه لو لم‌یخلق الأجرام النیّرات علی الوضع الّذی یقع به التفاوت بین اللیالی و الأیّام و التفاضل بین النور و الظلام بأن تلج أحدهما فی الآخر بأمره تارةً و بالعکس تارةً أخری ـ کذلک علی نسقٍ مضبوطٍ و نظامٍ محکمٍ من غیر اختلالٍ و لا قصورٍ ـ لما انصلح حال الخلائق و الأنام علی هذه الکیفیّة و التمام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لم‌تر کیف خلق اللّه النیّرات العلویّة علی هیئةٍ</w:t>
      </w:r>
      <w:r>
        <w:rPr>
          <w:rStyle w:val="FootnoteAnchor"/>
          <w:rtl w:val="true"/>
        </w:rPr>
        <w:footnoteReference w:id="1226"/>
      </w:r>
      <w:r>
        <w:rPr>
          <w:rFonts w:ascii="IRNazanin" w:hAnsi="IRNazanin" w:eastAsia="IRNazanin"/>
          <w:color w:val="111111"/>
          <w:sz w:val="28"/>
          <w:sz w:val="28"/>
          <w:szCs w:val="28"/>
          <w:rtl w:val="true"/>
          <w:lang w:bidi="fa-IR"/>
        </w:rPr>
        <w:t>و أوضاعٍ ینتفع منها الکائنات السفلیّة من أنّها لو ثبت أنوارها و لازمت دائرةً واحدةً</w:t>
      </w:r>
      <w:r>
        <w:rPr>
          <w:rStyle w:val="FootnoteAnchor"/>
          <w:rtl w:val="true"/>
        </w:rPr>
        <w:footnoteReference w:id="1227"/>
      </w:r>
      <w:r>
        <w:rPr>
          <w:rFonts w:ascii="IRNazanin" w:hAnsi="IRNazanin" w:eastAsia="IRNazanin"/>
          <w:color w:val="111111"/>
          <w:sz w:val="28"/>
          <w:sz w:val="28"/>
          <w:szCs w:val="28"/>
          <w:rtl w:val="true"/>
          <w:lang w:bidi="fa-IR"/>
        </w:rPr>
        <w:t>لأثّرت بافراطٍ فیما حاذاها و تفریطٍ فیما وراء ذلک</w:t>
      </w:r>
      <w:r>
        <w:rPr>
          <w:rStyle w:val="FootnoteAnchor"/>
          <w:rtl w:val="true"/>
        </w:rPr>
        <w:footnoteReference w:id="1228"/>
      </w:r>
      <w:r>
        <w:rPr>
          <w:rFonts w:ascii="IRNazanin" w:hAnsi="IRNazanin" w:eastAsia="IRNazanin"/>
          <w:color w:val="111111"/>
          <w:sz w:val="28"/>
          <w:sz w:val="28"/>
          <w:szCs w:val="28"/>
          <w:rtl w:val="true"/>
          <w:lang w:bidi="fa-IR"/>
        </w:rPr>
        <w:t xml:space="preserve">و لو لم‌تکن الأنوار الکوکبیّة ذات حرکةٍ سریعةٍ مشترکةٍ و أخری بطیئةٍ مختصّةٍ و لم‌یجعل دوائر الحرکات البطیئة و سموتها مائلةً عن سمت الحرکة السریعة لما مالت تلک الأنوار إلی النواحی شمالاً و جنوباً، فلم‌ینتشر منافعها علی بقاع الأرض، و لو لا أنّ حرکة الشمس علی هذا المنوال من تخالف سمتها لسمت الحرکة السریعة لما حصلت الفصول الأربعة ـ الّتی یتمّ بها الکون و الفساد و ینصلح منها أمزجة البقاع والبلاد ـ </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خلق اللّه الفلک الأطلس و دار لم‌یتعیّن الیوم و لا ظهر له عینٌ و لا أثرٌ</w:t>
      </w:r>
      <w:r>
        <w:rPr>
          <w:rStyle w:val="FootnoteAnchor"/>
          <w:rtl w:val="true"/>
        </w:rPr>
        <w:footnoteReference w:id="1230"/>
      </w:r>
      <w:r>
        <w:rPr>
          <w:rFonts w:ascii="IRNazanin" w:hAnsi="IRNazanin" w:eastAsia="IRNazanin"/>
          <w:color w:val="111111"/>
          <w:sz w:val="28"/>
          <w:sz w:val="28"/>
          <w:szCs w:val="28"/>
          <w:rtl w:val="true"/>
          <w:lang w:bidi="fa-IR"/>
        </w:rPr>
        <w:t>، لأنّه کماء الکوز</w:t>
      </w:r>
      <w:r>
        <w:rPr>
          <w:rStyle w:val="FootnoteAnchor"/>
          <w:rtl w:val="true"/>
        </w:rPr>
        <w:footnoteReference w:id="1231"/>
      </w:r>
      <w:r>
        <w:rPr>
          <w:rFonts w:ascii="IRNazanin" w:hAnsi="IRNazanin" w:eastAsia="IRNazanin"/>
          <w:color w:val="111111"/>
          <w:sz w:val="28"/>
          <w:sz w:val="28"/>
          <w:szCs w:val="28"/>
          <w:rtl w:val="true"/>
          <w:lang w:bidi="fa-IR"/>
        </w:rPr>
        <w:t>فی النهر قبل أن یکون فی الکوز، فلمّا فرض فیه لإثنی عشر فرضاً و وقتت معیّنة</w:t>
      </w:r>
      <w:r>
        <w:rPr>
          <w:rStyle w:val="FootnoteAnchor"/>
          <w:rtl w:val="true"/>
        </w:rPr>
        <w:footnoteReference w:id="1232"/>
      </w:r>
      <w:r>
        <w:rPr>
          <w:rFonts w:ascii="IRNazanin" w:hAnsi="IRNazanin" w:eastAsia="IRNazanin"/>
          <w:color w:val="111111"/>
          <w:sz w:val="28"/>
          <w:sz w:val="28"/>
          <w:szCs w:val="28"/>
          <w:rtl w:val="true"/>
          <w:lang w:bidi="fa-IR"/>
        </w:rPr>
        <w:t>فی الفلک</w:t>
      </w:r>
      <w:r>
        <w:rPr>
          <w:rStyle w:val="FootnoteAnchor"/>
          <w:rtl w:val="true"/>
        </w:rPr>
        <w:footnoteReference w:id="1233"/>
      </w:r>
      <w:r>
        <w:rPr>
          <w:rFonts w:ascii="IRNazanin" w:hAnsi="IRNazanin" w:eastAsia="IRNazanin"/>
          <w:color w:val="111111"/>
          <w:sz w:val="28"/>
          <w:sz w:val="28"/>
          <w:szCs w:val="28"/>
          <w:rtl w:val="true"/>
          <w:lang w:bidi="fa-IR"/>
        </w:rPr>
        <w:t>و وقف شخصٌ یحوی</w:t>
      </w:r>
      <w:r>
        <w:rPr>
          <w:rStyle w:val="FootnoteAnchor"/>
          <w:rtl w:val="true"/>
        </w:rPr>
        <w:footnoteReference w:id="1234"/>
      </w:r>
      <w:r>
        <w:rPr>
          <w:rFonts w:ascii="IRNazanin" w:hAnsi="IRNazanin" w:eastAsia="IRNazanin"/>
          <w:color w:val="111111"/>
          <w:sz w:val="28"/>
          <w:sz w:val="28"/>
          <w:szCs w:val="28"/>
          <w:rtl w:val="true"/>
          <w:lang w:bidi="fa-IR"/>
        </w:rPr>
        <w:t>علیه ذلک الفلک، و جعل لهذا الشخص بصرا عاین به تلک الفروض و میّز بعضها عن بعضٍ بعلاماتٍ جعل له فیها فجعل عینه فی فرض منها ثمّ دار الفلک بتلک العلامة المفروضة فیه الّتی عیّنها هذا الناظر و غابت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برح واقفاً فی موقفه</w:t>
      </w:r>
      <w:r>
        <w:rPr>
          <w:rStyle w:val="FootnoteAnchor"/>
          <w:rtl w:val="true"/>
        </w:rPr>
        <w:footnoteReference w:id="1235"/>
      </w:r>
      <w:r>
        <w:rPr>
          <w:rFonts w:ascii="IRNazanin" w:hAnsi="IRNazanin" w:eastAsia="IRNazanin"/>
          <w:color w:val="111111"/>
          <w:sz w:val="28"/>
          <w:sz w:val="28"/>
          <w:szCs w:val="28"/>
          <w:rtl w:val="true"/>
          <w:lang w:bidi="fa-IR"/>
        </w:rPr>
        <w:t>ذلک حتّی انتهت إلیه</w:t>
      </w:r>
      <w:r>
        <w:rPr>
          <w:rStyle w:val="FootnoteAnchor"/>
          <w:rtl w:val="true"/>
        </w:rPr>
        <w:footnoteReference w:id="1236"/>
      </w:r>
      <w:r>
        <w:rPr>
          <w:rFonts w:ascii="IRNazanin" w:hAnsi="IRNazanin" w:eastAsia="IRNazanin"/>
          <w:color w:val="111111"/>
          <w:sz w:val="28"/>
          <w:sz w:val="28"/>
          <w:szCs w:val="28"/>
          <w:rtl w:val="true"/>
          <w:lang w:bidi="fa-IR"/>
        </w:rPr>
        <w:t>، فعلم عند ذلک انّ الفلک</w:t>
      </w:r>
      <w:r>
        <w:rPr>
          <w:rStyle w:val="FootnoteAnchor"/>
          <w:rtl w:val="true"/>
        </w:rPr>
        <w:footnoteReference w:id="1237"/>
      </w:r>
      <w:r>
        <w:rPr>
          <w:rFonts w:ascii="IRNazanin" w:hAnsi="IRNazanin" w:eastAsia="IRNazanin"/>
          <w:color w:val="111111"/>
          <w:sz w:val="28"/>
          <w:sz w:val="28"/>
          <w:szCs w:val="28"/>
          <w:rtl w:val="true"/>
          <w:lang w:bidi="fa-IR"/>
        </w:rPr>
        <w:t>دار دورةً واحدةً بالنسبة إلی هذا الناظر لا بالنسبة إلی الفلک، فسمّی</w:t>
      </w:r>
      <w:r>
        <w:rPr>
          <w:rStyle w:val="FootnoteAnchor"/>
          <w:rtl w:val="true"/>
        </w:rPr>
        <w:footnoteReference w:id="1238"/>
      </w:r>
      <w:r>
        <w:rPr>
          <w:rFonts w:ascii="IRNazanin" w:hAnsi="IRNazanin" w:eastAsia="IRNazanin"/>
          <w:color w:val="111111"/>
          <w:sz w:val="28"/>
          <w:sz w:val="28"/>
          <w:szCs w:val="28"/>
          <w:rtl w:val="true"/>
          <w:lang w:bidi="fa-IR"/>
        </w:rPr>
        <w:t>تلک الدورة یوماً</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w:t>
      </w:r>
      <w:r>
        <w:rPr>
          <w:rStyle w:val="FootnoteAnchor"/>
          <w:rtl w:val="true"/>
        </w:rPr>
        <w:footnoteReference w:id="1240"/>
      </w:r>
      <w:r>
        <w:rPr>
          <w:rFonts w:ascii="IRNazanin" w:hAnsi="IRNazanin" w:eastAsia="IRNazanin"/>
          <w:color w:val="111111"/>
          <w:sz w:val="28"/>
          <w:sz w:val="28"/>
          <w:szCs w:val="28"/>
          <w:rtl w:val="true"/>
          <w:lang w:bidi="fa-IR"/>
        </w:rPr>
        <w:t xml:space="preserve">الشمس فحدث اللیل و النهار بخلق الشمس فی الیوم و قد کان الیوم موجوداً، فجعل النصف من هذا الیوم لأهل الأرض نهاراً ـ و هو من طلوع الشمس إلی غروبها ـ و جعل النصف الآخر منه لیلاً ـ و هو من غروب الشمس إلی طلوعها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عبارةٌ عن هذا</w:t>
      </w:r>
      <w:r>
        <w:rPr>
          <w:rStyle w:val="FootnoteAnchor"/>
          <w:rtl w:val="true"/>
        </w:rPr>
        <w:footnoteReference w:id="1241"/>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الاْءَرضَ وَ مَا بَینَهُمَا فِی سِتَّةِ أَیَّامٍ</w:t>
      </w:r>
      <w:r>
        <w:rPr>
          <w:rFonts w:eastAsia="Amiri" w:cs="Amiri" w:ascii="Amiri" w:hAnsi="Amiri"/>
          <w:color w:val="111111"/>
          <w:sz w:val="28"/>
          <w:szCs w:val="28"/>
          <w:rtl w:val="true"/>
          <w:lang w:bidi="ar-SA"/>
        </w:rPr>
        <w:t>»</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الأیّام کانت موجودةً بوجود حرکة فلک البروج ـ و هی الأیّام المعروفة عندنا ـ لا غیر؛ فما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العرش و الکرسیّ؛ و 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السَّمَاوَاتِ وَ </w:t>
      </w:r>
    </w:p>
    <w:p>
      <w:pPr>
        <w:pStyle w:val="BookText"/>
        <w:rPr/>
      </w:pPr>
      <w:r>
        <w:rPr>
          <w:rFonts w:ascii="Amiri" w:hAnsi="Amiri" w:eastAsia="Amiri" w:cs="Amiri"/>
          <w:color w:val="111111"/>
          <w:sz w:val="28"/>
          <w:sz w:val="28"/>
          <w:szCs w:val="28"/>
          <w:rtl w:val="true"/>
          <w:lang w:bidi="ar-SA"/>
        </w:rPr>
        <w:t>الاْءَرضَ فِی سِتَّةِ أَیَّامٍ</w:t>
      </w:r>
      <w:r>
        <w:rPr>
          <w:rFonts w:eastAsia="Amiri" w:cs="Amiri" w:ascii="Amiri" w:hAnsi="Amiri"/>
          <w:color w:val="111111"/>
          <w:sz w:val="28"/>
          <w:szCs w:val="28"/>
          <w:rtl w:val="true"/>
          <w:lang w:bidi="ar-SA"/>
        </w:rPr>
        <w:t>»</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دار فلک البروج دورةً واحدةً فذلک هو الیوم الّذی خلق اللّه فیه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أحدث اللّه اللیل و النهار عند وجود الشمس لا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یطرأ فیها من الزیادة و النقصان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اللیل و النهار، لا فی الساعات، فانّها أربعٌ و عشرون ساعةً؛ و ذلک لحلول الشمس فی منطقة البروج</w:t>
      </w:r>
      <w:r>
        <w:rPr>
          <w:rStyle w:val="FootnoteAnchor"/>
          <w:rtl w:val="true"/>
        </w:rPr>
        <w:footnoteReference w:id="1244"/>
      </w:r>
      <w:r>
        <w:rPr>
          <w:rFonts w:ascii="IRNazanin" w:hAnsi="IRNazanin" w:eastAsia="IRNazanin"/>
          <w:color w:val="111111"/>
          <w:sz w:val="28"/>
          <w:sz w:val="28"/>
          <w:szCs w:val="28"/>
          <w:rtl w:val="true"/>
          <w:lang w:bidi="fa-IR"/>
        </w:rPr>
        <w:t>ـ فیطول النهار إذا کان الشمس فی المنازل العالیة حیث کانت</w:t>
      </w:r>
      <w:r>
        <w:rPr>
          <w:rStyle w:val="FootnoteAnchor"/>
          <w:rtl w:val="true"/>
        </w:rPr>
        <w:footnoteReference w:id="1245"/>
      </w:r>
      <w:r>
        <w:rPr>
          <w:rFonts w:ascii="IRNazanin" w:hAnsi="IRNazanin" w:eastAsia="IRNazanin"/>
          <w:color w:val="111111"/>
          <w:sz w:val="28"/>
          <w:sz w:val="28"/>
          <w:szCs w:val="28"/>
          <w:rtl w:val="true"/>
          <w:lang w:bidi="fa-IR"/>
        </w:rPr>
        <w:t>، فانّه إذا طال اللیل عندنا طال النهار عند غیرنا، فتکون الشمس فی المنازل العالیة بالنسبة إلیهم، و فی المنازل النازلة بالنسبة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قصر النهار عندنا طال اللیل عندهم ـ لما ذکرناه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هو الیوم بعینه أربعٌ و عشرون ساعةً لایزید و لاینقص و لایطول و لایقصر فی موضع الإعتدال ؛ فهذا هو حقیقة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 یسمّی</w:t>
      </w:r>
      <w:r>
        <w:rPr>
          <w:rStyle w:val="FootnoteAnchor"/>
          <w:rtl w:val="true"/>
        </w:rPr>
        <w:footnoteReference w:id="1246"/>
      </w:r>
      <w:r>
        <w:rPr>
          <w:rFonts w:ascii="IRNazanin" w:hAnsi="IRNazanin" w:eastAsia="IRNazanin"/>
          <w:color w:val="111111"/>
          <w:sz w:val="28"/>
          <w:sz w:val="28"/>
          <w:szCs w:val="28"/>
          <w:rtl w:val="true"/>
          <w:lang w:bidi="fa-IR"/>
        </w:rPr>
        <w:t>النهار وحده یوماً بحکم الاصطلاح؛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اللّه هذا الزمان ـ الّذی هو اللیل و النهار ـ یوما</w:t>
      </w:r>
      <w:r>
        <w:rPr>
          <w:rStyle w:val="FootnoteAnchor"/>
          <w:rtl w:val="true"/>
        </w:rPr>
        <w:footnoteReference w:id="1247"/>
      </w:r>
      <w:r>
        <w:rPr>
          <w:rFonts w:ascii="IRNazanin" w:hAnsi="IRNazanin" w:eastAsia="IRNazanin"/>
          <w:color w:val="111111"/>
          <w:sz w:val="28"/>
          <w:sz w:val="28"/>
          <w:szCs w:val="28"/>
          <w:rtl w:val="true"/>
          <w:lang w:bidi="fa-IR"/>
        </w:rPr>
        <w:t>، فاللیل و النهار موجودان فی الزمان جعلهما أباً و أُمّاً لما یحدث اللّه فیهما</w:t>
      </w:r>
      <w:r>
        <w:rPr>
          <w:rFonts w:eastAsia="IRNazanin" w:cs="IRNazanin"/>
          <w:color w:val="111111"/>
          <w:sz w:val="28"/>
          <w:szCs w:val="28"/>
          <w:rtl w:val="true"/>
          <w:lang w:bidi="fa-IR"/>
        </w:rPr>
        <w:t>»</w:t>
      </w:r>
      <w:r>
        <w:rPr>
          <w:rStyle w:val="FootnoteAnchor"/>
          <w:rtl w:val="true"/>
        </w:rPr>
        <w:footnoteReference w:id="124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انّ نور الشمس الظاهریّ الحسّیّ ما لم‌یشرق علی الأرض و لم‌ینعکس ـ لأجل الکثافة و عدم النفوذ ـ و لم‌یرتفع فی جهة العلوّ ـ حتّی یصل إلی أربعة فراسخ ـ لم‌یحصل الضوء و الحرارة و إبصار الأشیاء، کذلک نور الشمس الحقیقیّ الواجبیّ ما لم‌یشرق علی أرض الهیولی و لم‌ینعکس ـ لأجل الکثافة و الظلمانیّة و عدم النفوذ لکونها فی آخر سلسلة قوس النزول إلی أربعة فراسخ هی أرکان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الجرم و الطبع و النفس و العقل، لأنّه </w:t>
      </w:r>
    </w:p>
    <w:p>
      <w:pPr>
        <w:pStyle w:val="BookText"/>
        <w:rPr/>
      </w:pPr>
      <w:r>
        <w:rPr>
          <w:rFonts w:ascii="IRNazanin" w:hAnsi="IRNazanin" w:eastAsia="IRNazanin"/>
          <w:color w:val="111111"/>
          <w:sz w:val="28"/>
          <w:sz w:val="28"/>
          <w:szCs w:val="28"/>
          <w:rtl w:val="true"/>
          <w:lang w:bidi="fa-IR"/>
        </w:rPr>
        <w:t>ما من جزءٍ من أجزاء العالم إلاّ و یندرج تحت واحدٍ منها ـ لم‌یحصل شیءٌ من الأشیاء و لا موجودٌ من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نور الشمس المشرق علی الأرض نعلم قطعاً انّه عرضٌ من الأعراض یحدث فی الأرض و یزول عند غیبة الشمس، فلایکون له دوامٌ و ثباتٌ؛ و نعلم أیضاً انّ الأجسام قد استضاءت بضوءٍ و اتّصفت بصفةٍ لیست لها عند غروب الشمس، فعرفنا وجود النور بعدمه و ما کنّا نطّلع علیه لولا عدمه؛ بخلاف نور الشمس الحقیقیّ الواجبیّ، فانّه عین النور و الظهور و هو المظهر لجمیع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عدمٌ أو غیبةٌ أو تبدّلٌ أو تغیّرٌ، بل دلالته عامّةٌ فی الأشیاء علی نسقٍ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 دائمٌ فی الأحوال بلاتغیّرٍ و تبدّلٍ یمتنع خلافه، فکلّ ما فی الوجود من المحسوس و المعقول و الظاهر و الباطن شاهدٌ علی وجوده معرّفٌ لظهوره، فلذلک انبهرت العقول و دهشت عن ادراکه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فلاجرم شدّة ظهوره أورثت خفاءه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یعجز عن فهمه عقولنا له علّتان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خفائه فی نفسه ـ کالهیولی و العدم و الزمان و الحرکة و غیرها ـ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ظهوره و غایة وضوحه و قصور القوّة الإدراکیّة عن مشاهدة نوره؛ کما فی نور الشمس و بصر الخفّاش، فانّ بصره ضعیفٌ یبهره نور الشمس فی النهار إذا أشرقت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إذا امتزج الضوء بالضلام و ضعف ظهوره أبصر باللیل ـ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تَعَرَّضَتْ لاِءِدرَاکِهِ أَبْصَارُ قَومٍ أخَافِشِ</w:t>
      </w:r>
    </w:p>
    <w:p>
      <w:pPr>
        <w:pStyle w:val="BookText"/>
        <w:rPr/>
      </w:pPr>
      <w:r>
        <w:rPr>
          <w:rFonts w:ascii="Amiri" w:hAnsi="Amiri" w:eastAsia="Amiri" w:cs="Amiri"/>
          <w:color w:val="111111"/>
          <w:sz w:val="28"/>
          <w:sz w:val="28"/>
          <w:szCs w:val="28"/>
          <w:rtl w:val="true"/>
          <w:lang w:bidi="ar-SA"/>
        </w:rPr>
        <w:t>وَ حَظُّ الْعُیُونِ الزَرقِ مِن نُورِ وَجهِهِ لِشِدَّتِهِ حَظُّ الْعُیُونِ الْعَوَامِشِ</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و هذا من جملة أسرار امتزاج الوجود و المهیّة؛ فتبصّر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سطوح الأجسام الأرضیّة الکثیفة أو أعماق الأجرام البخاریّة اللطیفة المائیّة أو المائیّة المقتصدة کلّها مظلمة الذوات و الهویّة قابلةٌ للأنوار الشمسیّة مستنیرةٌ بنورها فاذا غربت عنها الشمس رجعت إلی ظلمتها الأصلیّة و کدورتها الذاتیّة؛ فکذلک سطوح أراضی الماهیّات الإمکانیّة مظلمة الذوات مکدّرة الصفات عاریّةٌ فی حدود أنفسها </w:t>
      </w:r>
    </w:p>
    <w:p>
      <w:pPr>
        <w:pStyle w:val="BookText"/>
        <w:rPr/>
      </w:pPr>
      <w:r>
        <w:rPr>
          <w:rFonts w:ascii="IRNazanin" w:hAnsi="IRNazanin" w:eastAsia="IRNazanin"/>
          <w:color w:val="111111"/>
          <w:sz w:val="28"/>
          <w:sz w:val="28"/>
          <w:szCs w:val="28"/>
          <w:rtl w:val="true"/>
          <w:lang w:bidi="fa-IR"/>
        </w:rPr>
        <w:t>عن أنوار شمس الوجود الحقیقیّ الواجبیّ قابلةٌ للإستنارة بنورها، فاذا غربت عنها الشمس رجعت إلی ظلمتها الأصلیّة و کدورتها الذاتیّة؛ فکذلک سطوح أراضی الماهیّات الإمکانیّة مظلمة الذوات مکدّرة الصفات عاریةٌ فی حدود أنفسها عن أنوار شمس الوجود الحقیقیّ الواجبیّ قابلةٌ للاستنارة بنورها، فاذا غربت عنها رجعت إلی عدمهم الأصلیّ و فنائهم الفطریّ، لأنّ المستنیرات الحسّیّة إذا زال عنها النور الحسیّ عدمت عن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الممکنات المستنیرة بنور الوجود إذا زال عنها عدمت فی أنفسها و هلکت بحسب حقیقتها و زالت عن العقل و الخارج جمیعاً؛</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دورةً واحدةً من الفلک الأطلس یسمّی یوماً ثمّ بالشمس حدث اللیل و النهار ثمّ انّهما یزیدان و ینقصان و کلّما نقص منهما یزید فی الآخر حتّی یعتدلا ثمّ یزیدان و ینقصان حتّی یعتدلا ثانیاً فأطول النهار یوم حلول الشمس آخر الجوزاء و أقصر النهار یوم حلولها آخر القوس ثمّ ینقصان و یزیدان حتّی یعتدلا فی آخر السنبلة و آخر الحوت ـ المسمّاتین بنقطتی الاعتدالین، کما انّ الأوّلین مسمّاتین بنقطتی الانقلابین ـ ، فکذلک دورةٌ واحدةٌ من فلک العالم الإمکانیّ یسمّی یوماً ثمّ بشمس الوجود الانبساطیّ حدث لیل المهیّة و نهار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 منهما یزید و ینقص حتّی یعتدلا فی النفس ـ الّتی هی نظیر نقطة الاعتدال الخریفیّ فی القوی النزولیّ ـ ، ثمّ یزید لیل المهیّة و ینقص نهار الوجود أیضاً حتّی ینتهی إلی الهیولی الأولی ـ الّتی هی نظیر نقطة الانقلاب الشتائیّ، و هو آخر القوس و منتهی قِصَر نهار الوجود، کأنّه یتلاشی و لایبقی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ثمّ ینقلب فیشرع نهار الوجود فی الزیادة و لیل الماهیّة فی النقصان حتّی یعتدلا ثانیاً فی النفس أیضاً فی قوس الصعود ثمّ یزید و ینقص حتّی ینتهی إلی العقل الأوّل ـ الّذی هو نظیر نقطة الانقلاب الصیفیّ ـ و هو آخر الجوزاء و منتهی قِصَر لیل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یضمحلّ و یتلاشی حتّی ینعدم و ینتفی بالمرّة، فعنده تتمّ الدائرة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فی غیر خطّ الاستواء، و کما انّ فی خطّ الاستواء اللیل و النهار یتساویان فکذلک هنا فی الصادر الأوّل ـ الّذی هو خطّ الاستواء و الاعتدال الحقیقیّ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نهارٌ بلالیلٍ و الهیولی لیلٌ بلانهارٍ، و ما بینهما یتداخلان و یزیدان و ینقصان؛ فتأمّل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اللیل و النهار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یولج کلّ واحدٍ منهما فی صاحبه و یولج صاحبه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اشارةٌ إلی ما ذکرناه من لیل المهیّة و نهار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أطراف الکلام حتّی یظهر لک المرام، فانّه تحقیقٌ لم‌یسبقنی أحدٌ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المفضّل المنعام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بِتَقْدِیرٍ مِنْهُ لِلْعِبَادِ، فِیما یَغْذُوهُمْ بِهِ، وَ یُنْشِئُهُمْ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التعیین ذاتاً و صفاتاً و حدوداً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عبارةٌ عن تصویر الأشیاءالمعلومة علی الوجه العقلیّ الکلّیّ جزئیّةً مقدّرةً بأقدارٍ معیّنةٍ متشکّلةٍ بأشکالٍ و هیئآتٍ شخصیّةٍ مقارنةٍ لأوقاتٍ مخصوصةٍ علی الوجه الّذی یظهر فی الخارج قبل اظهارها و ایجادها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للسببیّة متعلّقةٌ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جملةً مستأنفةً</w:t>
      </w:r>
      <w:r>
        <w:rPr>
          <w:rStyle w:val="FootnoteAnchor"/>
          <w:rtl w:val="true"/>
        </w:rPr>
        <w:footnoteReference w:id="125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الایلاج متلبّساً بتقدیرٍ منه و تعیینٍ بحسب الساعات و الدقائق فی کلّ یومٍ و لیلةٍ من الشهور و السنین علی نسقٍ واحدٍ، لا کیف ما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تکون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الدعاء إن جعلت جملةً حالیّةً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کائنٌ من عنده ـ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صفةٌ مبیّنةٌ لفخامة التقدیر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لأجلهم،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ظرفیّةٌ مجازیّةٌ متعلّقةٌ بمحذوفٍ، صفةٌ أخری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تعلیلیّةٌ،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ما یعدوهم 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ککتاب ـ ، و هو ما یتغذّی به من طعامٍ و شرابٍ و غیرهما ممّا هو مناسبٌ </w:t>
      </w:r>
    </w:p>
    <w:p>
      <w:pPr>
        <w:pStyle w:val="BookText"/>
        <w:rPr/>
      </w:pPr>
      <w:r>
        <w:rPr>
          <w:rFonts w:ascii="IRNazanin" w:hAnsi="IRNazanin" w:eastAsia="IRNazanin"/>
          <w:color w:val="111111"/>
          <w:sz w:val="28"/>
          <w:sz w:val="28"/>
          <w:szCs w:val="28"/>
          <w:rtl w:val="true"/>
          <w:lang w:bidi="fa-IR"/>
        </w:rPr>
        <w:t>للمتغذّی ـ سواءٌ کان عقلاً أو روحاً أو جسماًـ ،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غذوته باللبن فاغتذی، و غذّیته ـ بالتثقیل ـ تغذیةً 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ینشئهم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یربّیهم،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یُنَشَّؤُا فِی الْحِلْیَةِ وَ هُوَ فِی الْخِصَامِ غَیْرُ مُبِینٍ</w:t>
      </w:r>
      <w:r>
        <w:rPr>
          <w:rFonts w:eastAsia="Amiri" w:cs="Amiri" w:ascii="Amiri" w:hAnsi="Amiri"/>
          <w:color w:val="111111"/>
          <w:sz w:val="28"/>
          <w:szCs w:val="28"/>
          <w:rtl w:val="true"/>
          <w:lang w:bidi="ar-SA"/>
        </w:rPr>
        <w:t>»</w:t>
      </w:r>
      <w:r>
        <w:rPr>
          <w:rStyle w:val="FootnoteAnchor"/>
          <w:rtl w:val="true"/>
        </w:rPr>
        <w:footnoteReference w:id="125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یربّی فیالزینة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وأنشی‌ء ونشّی‌ء ـ بالهمزة و التثقیل ـ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للاستعلاء المعنویّ؛ و یحتمل أن تکون بمعنی الباء ـ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علی اسم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الکلام اشارةٌ إلی حکمة اختلاف اللیالی و الأیّام و تفاوت زمان النور و الظلام، و هو من لطائف حکم اللّه المَلِک العلاّم</w:t>
      </w:r>
      <w:r>
        <w:rPr>
          <w:rStyle w:val="FootnoteAnchor"/>
          <w:rtl w:val="true"/>
        </w:rPr>
        <w:footnoteReference w:id="125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 علی طبق ما قلنا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الایلاج متلبّسٌ بتقدیرٍ منه و تعیینٍ من زیادة نهار الوجود و نقصان المهیّة و بالعکس فیما یغذوا الموجودات أو یربّیهم و فیما ینشأهم و ینمیهم؛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فَخَلَقَ لَهُمُ اللَّیْلَ لِیَسْکُنُوا فِیهِ مِنْ حَرَکَاتِ التَّعَبِ وَ نَهَضَاتِ النَّصَبِ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للترتیب الذکریّ، و هو عطف مفصّلٍ علی مجملٍ؛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عرفته اجمالاً فاعرفه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خلق لهم اللیل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حرکة المتحرّک؛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قتل ـ سکوناً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اصطلاح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الحرکة عمّا من شأنه أن یتحرّک</w:t>
      </w:r>
      <w:r>
        <w:rPr>
          <w:rStyle w:val="FootnoteAnchor"/>
          <w:rtl w:val="true"/>
        </w:rPr>
        <w:footnoteReference w:id="1253"/>
      </w:r>
      <w:r>
        <w:rPr>
          <w:rFonts w:ascii="IRNazanin" w:hAnsi="IRNazanin" w:eastAsia="IRNazanin"/>
          <w:color w:val="111111"/>
          <w:sz w:val="28"/>
          <w:sz w:val="28"/>
          <w:szCs w:val="28"/>
          <w:rtl w:val="true"/>
          <w:lang w:bidi="fa-IR"/>
        </w:rPr>
        <w:t>و بهذا القید احترز عن المفارقات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المجرّدة عن المادّة القائمة بأنفسها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الحرکة مسلوبةٌ عنها، لکن لیس من شأنها الحرکة، فلاتتّصف بحرکةٍ و لاسکونٍ ـ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عرف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الجسم فی المکان أکثر من زمانٍ واحدٍ</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بین المعنیین تلازمٌ فی الوجود و تغایرٌ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الملخّص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مأخذ الخلاف انّ الجسم إذا لم یکن متحرّکاً عن مکانه کان هناک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حصوله فی ذلک المکان المعیّن؛</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حرکته عنه مع أنّ من شأنه أن یتحرّک؛</w:t>
      </w:r>
    </w:p>
    <w:p>
      <w:pPr>
        <w:pStyle w:val="BookText"/>
        <w:rPr/>
      </w:pPr>
      <w:r>
        <w:rPr>
          <w:rFonts w:ascii="IRNazanin" w:hAnsi="IRNazanin" w:eastAsia="IRNazanin"/>
          <w:color w:val="111111"/>
          <w:sz w:val="28"/>
          <w:sz w:val="28"/>
          <w:szCs w:val="28"/>
          <w:rtl w:val="true"/>
          <w:lang w:bidi="fa-IR"/>
        </w:rPr>
        <w:t>و الأوّل أمرٌ ثبوتیٌّ من مقولة الأین، و الثانی عدمیٌّ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المتکلّمون اطلقوا لفظ السکون علی الأوّل، و الحکماء علی الثانی؛ فالنزاع لفظیٌّ</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أفلاطن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الخروج من المساوات</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ثمّ أوضح ذلک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کون الشیء فی أمرٍ من الأمور بحیث یکون حاله فی کلّ آنٍ یفرض مخالفاً لحاله قبل ذلک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تصوّر الآن و القبل و البعد یتوقّف علی تصور الزمان، و هو یعرف بأنّه مقدار الحرکة؛ فیکون 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فیثاغورس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عبارةٌ عن الغیریّة</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هذا قریبٌ ممّا ذکره أفلاطن، إذ فیه إشارةٌ إلی أنّ حالها فی صفةٍ من الصفات فی کلّ آنٍ مغایرةٌ لحالها قبل ذلک الآن و بعده؛</w:t>
      </w:r>
    </w:p>
    <w:p>
      <w:pPr>
        <w:pStyle w:val="BookText"/>
        <w:rPr/>
      </w:pPr>
      <w:r>
        <w:rPr>
          <w:rFonts w:ascii="IRNazanin" w:hAnsi="IRNazanin" w:eastAsia="IRNazanin"/>
          <w:color w:val="111111"/>
          <w:sz w:val="28"/>
          <w:sz w:val="28"/>
          <w:szCs w:val="28"/>
          <w:rtl w:val="true"/>
          <w:lang w:bidi="fa-IR"/>
        </w:rPr>
        <w:t>و یرد علیه ما یرد علی أفلاطن</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توجیه کلامهما بما یدلّ علی تمام التعریف من أخذ التدریج الإتّصالی فیه، فانّ الشیء إذا کان حاله فی کلّ حینٍ فُرض مخالفاً لحاله فی حینٍ آخر ـ قبله أو بعده ـ کانت تلک الأحوال المتتالیة أموراً متغایرةً تدریجیّةً علی نعت الوحدة و الإتّصال؛ فأفلاطن عبّر عن </w:t>
      </w:r>
    </w:p>
    <w:p>
      <w:pPr>
        <w:pStyle w:val="BookText"/>
        <w:rPr/>
      </w:pPr>
      <w:r>
        <w:rPr>
          <w:rFonts w:ascii="IRNazanin" w:hAnsi="IRNazanin" w:eastAsia="IRNazanin"/>
          <w:color w:val="111111"/>
          <w:sz w:val="28"/>
          <w:sz w:val="28"/>
          <w:szCs w:val="28"/>
          <w:rtl w:val="true"/>
          <w:lang w:bidi="fa-IR"/>
        </w:rPr>
        <w:t>هذا المعنی بالخروج عن المساواة و فیثاغورس عبّر عنه بالغیریّة؛ و المقصود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لایرد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من هذین المعنیین أمرٌ بسیطٌ لایعقل فیه الإمتداد و الإتّصال، فلیس شیءٌ منهما تمام حقیقة الحرکة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زیّف الشیخ الرئیس فی الشفاء تعریف الفیثاغورس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الحرکة لیست نفس الغیریّة، و إنّما هی مفیدة الغیریّة؛</w:t>
      </w:r>
    </w:p>
    <w:p>
      <w:pPr>
        <w:pStyle w:val="BookText"/>
        <w:rPr/>
      </w:pPr>
      <w:r>
        <w:rPr>
          <w:rFonts w:ascii="IRNazanin" w:hAnsi="IRNazanin" w:eastAsia="IRNazanin"/>
          <w:color w:val="111111"/>
          <w:sz w:val="28"/>
          <w:sz w:val="28"/>
          <w:szCs w:val="28"/>
          <w:rtl w:val="true"/>
          <w:lang w:bidi="fa-IR"/>
        </w:rPr>
        <w:t xml:space="preserve">و زیّف تزییفه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الحرکة نفس التجدّد و الخروج من حالةٍ إلی غیره لا ما به یتجدّد الشیء و یخرج، بل نفس خروج الشیء عن حاله نفس غیریّته لها فی التحقّق و الثبوت و إنْ تغایرا فی المفهوم، و ذلک کافٍ فی الرسوم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خروج الشیء عن القوّة إلی الفعل علی سبیل التدریج</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و ردّه أرسطاطالیس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التدریج لایتصوّر بدون الزمان، فلزم ما لزم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عرّفها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کمال أوّلٍ لما هو بالقوّة من حیث هو بالقوّة</w:t>
      </w:r>
      <w:r>
        <w:rPr>
          <w:rFonts w:eastAsia="Amiri" w:cs="Amiri" w:ascii="Amiri" w:hAnsi="Amiri"/>
          <w:color w:val="111111"/>
          <w:sz w:val="28"/>
          <w:szCs w:val="28"/>
          <w:rtl w:val="true"/>
          <w:lang w:bidi="ar-SA"/>
        </w:rPr>
        <w:t>»</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بالکمال ما یکون فی الشیء بالقوّة ثمّ یخرج منه إلی الفعل إذا کان خروجه إلی الفعل ألیق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کانت کمالاً أوّلاً، لأنّ الوصول إلی المقصد أیضاً کمالٌ و هو متأخّرٌ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بما هو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المتحرّک، لأنّه من حیث کونه متحرّکاً یکون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 ما هو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لیست کمالاً للمتحرّک من کلّ جهةٍ، بل من الجهة الّتی باعتبارها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ـ مع کونه تعریفاً للظاهر بما لایعرف به إلاّ الأفراد ـ مناقشةٌ أیضاً، لأنّ الأوّلیّة لایتصوّر إلاّ بالزمان، فلزم ما لزم الأوّل؛</w:t>
      </w:r>
    </w:p>
    <w:p>
      <w:pPr>
        <w:pStyle w:val="BookText"/>
        <w:rPr/>
      </w:pPr>
      <w:r>
        <w:rPr>
          <w:rFonts w:ascii="Amiri" w:hAnsi="Amiri" w:eastAsia="Amiri" w:cs="Amiri"/>
          <w:color w:val="111111"/>
          <w:sz w:val="28"/>
          <w:sz w:val="28"/>
          <w:szCs w:val="28"/>
          <w:rtl w:val="true"/>
          <w:lang w:bidi="ar-SA"/>
        </w:rPr>
        <w:t>مع أنّه منتقضٌ أیضاً بالحرکة من أمرٍ لائقٍ إلی غیر 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التعریفات لیست بحدودٍ حقیقیّةٍ، بل منبّهاتٌ؛ لأنّ الحرکة بدیهیّةٌ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صدرالحکماء و المحقّقین فی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حقیقة الحرکة هو الحدوث التدریجیّ؛ أو </w:t>
      </w:r>
    </w:p>
    <w:p>
      <w:pPr>
        <w:pStyle w:val="BookText"/>
        <w:rPr/>
      </w:pPr>
      <w:r>
        <w:rPr>
          <w:rFonts w:ascii="IRNazanin" w:hAnsi="IRNazanin" w:eastAsia="IRNazanin"/>
          <w:color w:val="111111"/>
          <w:sz w:val="28"/>
          <w:sz w:val="28"/>
          <w:szCs w:val="28"/>
          <w:rtl w:val="true"/>
          <w:lang w:bidi="fa-IR"/>
        </w:rPr>
        <w:t>الحصول؛ أو الخروج من القوّة إلی الفعل یسیراً یسیراً؛ أو بالتدریج؛ أو لا دفعةً؛ کلّ هذه العبارات صالحةٌ لتحدید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الدفعة عبارةٌ عن الحصول فی الآن، و الآن عبارةٌ عن ظرف الزمان، و الزمان عبارةٌ عن مقدار الحرکة، فقد انتهی تحلیل تعریف الدفعة ـ و هو جزء هذا التعریف ـ إلی الحرکة؛ فقد أخذ الشیء فی تعریف نفسه؛ و هو الدور المستحیل؛</w:t>
      </w:r>
    </w:p>
    <w:p>
      <w:pPr>
        <w:pStyle w:val="BookText"/>
        <w:rPr/>
      </w:pPr>
      <w:r>
        <w:rPr>
          <w:rFonts w:ascii="IRNazanin" w:hAnsi="IRNazanin" w:eastAsia="IRNazanin"/>
          <w:color w:val="111111"/>
          <w:sz w:val="28"/>
          <w:sz w:val="28"/>
          <w:szCs w:val="28"/>
          <w:rtl w:val="true"/>
          <w:lang w:bidi="fa-IR"/>
        </w:rPr>
        <w:t>و کذلک إذا قلنا یسیراً یسیراً و بالتدریج، فانّ کلاًّ منهما لایعرف إلاّ بالزمان الّذی لایعرف إلاّ بالحرکة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ـ کما قال بعض الفضلاء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تصوّرات هذه الأمور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الدفعة و التدریج و نحوه ـ بدیهیّةٌ باعانة الحسّ علیها و إن کان معرفتها بحدوثها محوجةٌ إلی مقوّماتها الذاتیّة من الزمان و الآن، فذلک هو المحتاج إلی البرهان؛ فمن الجائز أن یعرف حقیقة الحرکة بهذه الأمور ثمّ یجعل الحرکة ذریعةً لمعرفة الزمان و الآن ـ اللَّذَین أحدهما مقدارها و الآخر طرف مقدارها ـ ، و هما سببا هذه الأمور الأوّلیّة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حال کثیرٍ من الأمور الّتی هی ظاهرة الأنّیّة خفیّة المهیّة؛ و حینئذٍ لایلزم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ممّا ذکره صاحب المطارحات، و استحسنه الإمام الرازیّ فی المباحث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المتقدّمین لم یعتنوا إلی هذا التعریف لاشتماله علی دورٍ خفیٍّ، إذ لابدّ أن یعتبر فی تلک الأمور الإنطباق علی أمرٍ ممتدٍّ تدریجیّ الحصول، و لذلک قال الشیخ فی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هذه الرسوم تتضمّن بیاناً دوریّاً</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الامام الرازی فی المباحث المشرقیّة و شرحه لعیون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فی خروج الشیء من القوّة إلی الفعل عن التدریج تشکیکاً مع أنّه اتّفقت آراء الحکماء علیه؛ فانّ الشیء إذا تغیّر فذلک التغیّر إمّا أن یکون لحصول شیءٍ فیه؛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لزوال شیءٍ عنه؛ </w:t>
      </w:r>
    </w:p>
    <w:p>
      <w:pPr>
        <w:pStyle w:val="BookText"/>
        <w:rPr/>
      </w:pPr>
      <w:r>
        <w:rPr>
          <w:rFonts w:ascii="IRNazanin" w:hAnsi="IRNazanin" w:eastAsia="IRNazanin"/>
          <w:color w:val="111111"/>
          <w:sz w:val="28"/>
          <w:sz w:val="28"/>
          <w:szCs w:val="28"/>
          <w:rtl w:val="true"/>
          <w:lang w:bidi="fa-IR"/>
        </w:rPr>
        <w:t>فانّه إن لم‌یحدث فیه شیءٌ ممّا کان معدوماً و لم‌یزل عنه شیءٌ ممّا کان موجوداً، وجب أن یکون حاله فی ذلک الآن کحاله قبل ذلک، فلم‌یوجد فیه تغیّرٌ و قد فرض ذلک؛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الشیء إذا تغیّر فلابدّ هناک من حدوث شیءٍ فیه أو زوال شیءٍ عنه، فلنفرض انّه حدث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الشیء قد کان معدوماً ثمّ وجد، و کلّما کان کذلک فلوجوده ابتداءٌ، و ذلک الابتداء غیر منقسمٍ ـ و إلاّ لکان أحد جزئیه هو الابتداء، لا هو ـ ؛</w:t>
      </w:r>
    </w:p>
    <w:p>
      <w:pPr>
        <w:pStyle w:val="BookText"/>
        <w:rPr/>
      </w:pPr>
      <w:r>
        <w:rPr>
          <w:rFonts w:ascii="IRNazanin" w:hAnsi="IRNazanin" w:eastAsia="IRNazanin"/>
          <w:color w:val="111111"/>
          <w:sz w:val="28"/>
          <w:sz w:val="28"/>
          <w:szCs w:val="28"/>
          <w:rtl w:val="true"/>
          <w:lang w:bidi="fa-IR"/>
        </w:rPr>
        <w:t>فذلک الّذی حدث إمّا أن یکون فی ابتداء وجوده موجودا؛</w:t>
      </w:r>
    </w:p>
    <w:p>
      <w:pPr>
        <w:pStyle w:val="BookText"/>
        <w:rPr/>
      </w:pPr>
      <w:r>
        <w:rPr>
          <w:rFonts w:ascii="IRNazanin" w:hAnsi="IRNazanin" w:eastAsia="IRNazanin"/>
          <w:color w:val="111111"/>
          <w:sz w:val="28"/>
          <w:sz w:val="28"/>
          <w:szCs w:val="28"/>
          <w:rtl w:val="true"/>
          <w:lang w:bidi="fa-IR"/>
        </w:rPr>
        <w:t>أو لایکون؛</w:t>
      </w:r>
    </w:p>
    <w:p>
      <w:pPr>
        <w:pStyle w:val="BookText"/>
        <w:rPr/>
      </w:pPr>
      <w:r>
        <w:rPr>
          <w:rFonts w:ascii="IRNazanin" w:hAnsi="IRNazanin" w:eastAsia="IRNazanin"/>
          <w:color w:val="111111"/>
          <w:sz w:val="28"/>
          <w:sz w:val="28"/>
          <w:szCs w:val="28"/>
          <w:rtl w:val="true"/>
          <w:lang w:bidi="fa-IR"/>
        </w:rPr>
        <w:t>فان لم‌یکن فهو بعدُ فی عدمه لا فی ابتداء وجوده؛</w:t>
      </w:r>
    </w:p>
    <w:p>
      <w:pPr>
        <w:pStyle w:val="BookText"/>
        <w:rPr/>
      </w:pPr>
      <w:r>
        <w:rPr>
          <w:rFonts w:ascii="IRNazanin" w:hAnsi="IRNazanin" w:eastAsia="IRNazanin"/>
          <w:color w:val="111111"/>
          <w:sz w:val="28"/>
          <w:sz w:val="28"/>
          <w:szCs w:val="28"/>
          <w:rtl w:val="true"/>
          <w:lang w:bidi="fa-IR"/>
        </w:rPr>
        <w:t>و إن حصل له وجودٌ فلایخلو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قد بقی منه شیءٌ بالقوّة؛ أو لم‌یبق؛</w:t>
      </w:r>
    </w:p>
    <w:p>
      <w:pPr>
        <w:pStyle w:val="BookText"/>
        <w:rPr/>
      </w:pPr>
      <w:r>
        <w:rPr>
          <w:rFonts w:ascii="IRNazanin" w:hAnsi="IRNazanin" w:eastAsia="IRNazanin"/>
          <w:color w:val="111111"/>
          <w:sz w:val="28"/>
          <w:sz w:val="28"/>
          <w:szCs w:val="28"/>
          <w:rtl w:val="true"/>
          <w:lang w:bidi="fa-IR"/>
        </w:rPr>
        <w:t>فان لم‌یبق فالشیء قد حصل بتمامه فی أوّل حدوثه، فهو حاصلٌ دفعةً لایسیراً یسیراً؛</w:t>
      </w:r>
    </w:p>
    <w:p>
      <w:pPr>
        <w:pStyle w:val="BookText"/>
        <w:rPr/>
      </w:pPr>
      <w:r>
        <w:rPr>
          <w:rFonts w:ascii="IRNazanin" w:hAnsi="IRNazanin" w:eastAsia="IRNazanin"/>
          <w:color w:val="111111"/>
          <w:sz w:val="28"/>
          <w:sz w:val="28"/>
          <w:szCs w:val="28"/>
          <w:rtl w:val="true"/>
          <w:lang w:bidi="fa-IR"/>
        </w:rPr>
        <w:t>و إن بقی منه شیءٌ بالقوّة فلذلک الشیء الّذی 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یکون عین الّذی وجد ـ و هو محالٌ، لاستحالة أن یکون شیءٌ واحدٌ موجوداً معدوماً دفعةً واحدةً ـ ؛</w:t>
      </w:r>
    </w:p>
    <w:p>
      <w:pPr>
        <w:pStyle w:val="BookText"/>
        <w:rPr/>
      </w:pPr>
      <w:r>
        <w:rPr>
          <w:rFonts w:ascii="IRNazanin" w:hAnsi="IRNazanin" w:eastAsia="IRNazanin"/>
          <w:color w:val="111111"/>
          <w:sz w:val="28"/>
          <w:sz w:val="28"/>
          <w:szCs w:val="28"/>
          <w:rtl w:val="true"/>
          <w:lang w:bidi="fa-IR"/>
        </w:rPr>
        <w:t>و إمّا أن یکون غیره؛</w:t>
      </w:r>
    </w:p>
    <w:p>
      <w:pPr>
        <w:pStyle w:val="BookText"/>
        <w:rPr/>
      </w:pPr>
      <w:r>
        <w:rPr>
          <w:rFonts w:ascii="IRNazanin" w:hAnsi="IRNazanin" w:eastAsia="IRNazanin"/>
          <w:color w:val="111111"/>
          <w:sz w:val="28"/>
          <w:sz w:val="28"/>
          <w:szCs w:val="28"/>
          <w:rtl w:val="true"/>
          <w:lang w:bidi="fa-IR"/>
        </w:rPr>
        <w:t>فحینئذٍ الّذی حصل أوّلاً فقد حصل بتمامه؛ و الّذی لم‌یحصل فهو بتمامه معدومٌ، و لیس هناک شیءٌ واحدٌ له حصولٌ علی التدریج؛ بل هناک أمورٌ متتالیةٌ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الشیء الأحدیّ الذات ممتنعٌ</w:t>
      </w:r>
      <w:r>
        <w:rPr>
          <w:rStyle w:val="FootnoteAnchor"/>
          <w:rtl w:val="true"/>
        </w:rPr>
        <w:footnoteReference w:id="1263"/>
      </w:r>
      <w:r>
        <w:rPr>
          <w:rFonts w:ascii="IRNazanin" w:hAnsi="IRNazanin" w:eastAsia="IRNazanin"/>
          <w:color w:val="111111"/>
          <w:sz w:val="28"/>
          <w:sz w:val="28"/>
          <w:szCs w:val="28"/>
          <w:rtl w:val="true"/>
          <w:lang w:bidi="fa-IR"/>
        </w:rPr>
        <w:t>أن یکون له حصولٌ إلاّ دفعةً، بل الشیء الّذی له أجزاءٌ کثیرةٌ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حصوله علی التدریج علی معنی انّ کلّ واحدٍ من تلک الأفراد إنّما یحصل فی حینٍ بعد حینٍ؛ و أمّا علی التحقیق فکلّ ما حدث فقد حدث بتمامه دفعةً، و ما لم‌یحدث فهو بتمامه معدومٌ؛ فهذا ما عندی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بهمنیار ذکر هذه الشبهة و نسبها إلی من سبقه من الأقدمین؛ و أبطلها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انّما تنفی وجود الحرکة بمعنی القطع و هی غیر موجودةٍ فی الأعیان، و الموجود من الحرکة انّما هو التوسّط المذکور؛ و هو لیس إلاّ أمرا سیّالاً لایکون مقتضیاً و لاحقاً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جمهور المتأخّرین سلکوا هذا المنهج زاعمین انّه منهج الحکمة، إلاّ السیّد السند الداماد ـ رحمه اللّه ـ حیث قال</w:t>
      </w:r>
      <w:r>
        <w:rPr>
          <w:rStyle w:val="FootnoteAnchor"/>
          <w:rtl w:val="true"/>
        </w:rPr>
        <w:footnoteReference w:id="12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النافین للحرکة بمعنی القطع قائلون بأنّ التوسّط المذکور یرسم فی الوهم أمراً حادثاً تدریجیّاً علی نعت الإتصال و إن اجتمعت هناک أجزاؤه الحادثة علی التدریج، و إذا کان حصول الشیء الواحد علی سبیل التدریج غیر معقولٍ فلم‌یتصوّر ذلک ـ سواءٌ کان فی الأعیان أو فی الأوهام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القیاس المغالطیّ لوصحّ لکان حجّةً ناهضةً هناک أیضاً، إذ لا اختصاص له بأحد الوجودین أصلاً، و اللازم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اجتمعت الآراء علی بطلانها، کیف و قد برهن علی اتّصال الجسم و عدم انفصاله إلی غیر المنقسمات الوضعیّة ـ کما سیجیء فی مباحث الجوهر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الجسم من أینٍ إلی أینٍ آخر مشاهدٌ محسوسٌ، و ذلک الخروج أمرٌ تدریجیٌّ منطبقٌ علی المسافة المتّصلة، فوجود کمّیّةٍ غیر متّصلةٍ غیر قارّةٍ منطبقةٍ علی کمّیّةٍ متّصلةٍ قارّةٍ و لو فی الخیال من الضروریّات الّتی لایمکن انکارها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فالحریّ قلع أساس الإشکال و تخریب بنائه بإفشاء وجه الغلط فیه؛ و ذلک غیر</w:t>
      </w:r>
      <w:r>
        <w:rPr>
          <w:rStyle w:val="FootnoteAnchor"/>
          <w:rtl w:val="true"/>
        </w:rPr>
        <w:footnoteReference w:id="1265"/>
      </w:r>
      <w:r>
        <w:rPr>
          <w:rFonts w:ascii="IRNazanin" w:hAnsi="IRNazanin" w:eastAsia="IRNazanin"/>
          <w:color w:val="111111"/>
          <w:sz w:val="28"/>
          <w:sz w:val="28"/>
          <w:szCs w:val="28"/>
          <w:rtl w:val="true"/>
          <w:lang w:bidi="fa-IR"/>
        </w:rPr>
        <w:t>متعسّرٍ علی من وفّق له، بل میسّرٌ لمن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وجود الشیء بتمامه فی الآن غیر وجوده فی الزمان، إذ قد یکون للشیء وجودٌ فی الزمان و لیس وجوده و لاوجود جزءٍ منه فی الآن، بل وجود نهایةٍ منه، و نهایة الشیء خارجةٌ عنه ـ لأنّه عدمه و انقطاعه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وحدة الشیء لاتأبی ذلک أصلاً، لأنّ الحرکة و الزمان و ما یجری مجراهما من الأمور الضعیفة الوجود الّتی وجود کلّ جزءٍ منها یجامع عدم غیره و فعلیتها تفارق قوّتها و حدوثها عین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جزءٍ منها یستدعی عدم جزءٍ آخر ـ بل هو عدمه بعینه ـ ، فانّ الحرکة هی </w:t>
      </w:r>
    </w:p>
    <w:p>
      <w:pPr>
        <w:pStyle w:val="BookText"/>
        <w:rPr/>
      </w:pPr>
      <w:r>
        <w:rPr>
          <w:rFonts w:ascii="IRNazanin" w:hAnsi="IRNazanin" w:eastAsia="IRNazanin"/>
          <w:color w:val="111111"/>
          <w:sz w:val="28"/>
          <w:sz w:val="28"/>
          <w:szCs w:val="28"/>
          <w:rtl w:val="true"/>
          <w:lang w:bidi="fa-IR"/>
        </w:rPr>
        <w:t>نفس زوال شیءٍ بعد شیءٍ و حدوث شیءٍ قبل شیءٍ، و هذا النحو أیضاً ضربٌ من مطلق الوجود کما انّ للإضافات ضرباً من الوجود</w:t>
      </w:r>
      <w:r>
        <w:rPr>
          <w:rStyle w:val="FootnoteAnchor"/>
          <w:rtl w:val="true"/>
        </w:rPr>
        <w:footnoteReference w:id="1266"/>
      </w:r>
      <w:r>
        <w:rPr>
          <w:rFonts w:ascii="IRNazanin" w:hAnsi="IRNazanin" w:eastAsia="IRNazanin"/>
          <w:color w:val="111111"/>
          <w:sz w:val="28"/>
          <w:sz w:val="28"/>
          <w:szCs w:val="28"/>
          <w:rtl w:val="true"/>
          <w:lang w:bidi="fa-IR"/>
        </w:rPr>
        <w:t>، فالتدریج فی الحدوث لاینافی وجود الشیء الممتدّ الواحد بتمامه فی مجموع الزمان الّذی هو أیضاً متّصلٌ واحدٌ شخصیٌّ فی نفسه، بل انّما ینافی وجوده بتمامه وجود بعضٍ منه فی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لایلزم أنْ یکون لکلّ حادثٍ ابتداءٌ آنیٌّ یوجد هو أو جزءٌ منه فی ذلک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الغلط إنّما نشأ من اشتراک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معنیین 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لفظ الابتداء قد یطلق علی طرف الشیء و نهایته؛</w:t>
      </w:r>
    </w:p>
    <w:p>
      <w:pPr>
        <w:pStyle w:val="BookText"/>
        <w:rPr/>
      </w:pPr>
      <w:r>
        <w:rPr>
          <w:rFonts w:ascii="IRNazanin" w:hAnsi="IRNazanin" w:eastAsia="IRNazanin"/>
          <w:color w:val="111111"/>
          <w:sz w:val="28"/>
          <w:sz w:val="28"/>
          <w:szCs w:val="28"/>
          <w:rtl w:val="true"/>
          <w:lang w:bidi="fa-IR"/>
        </w:rPr>
        <w:t>و قد یطلق علی الآن الّذی یوجد فیه الشیء الدفعیّ الحدوث المستمرّ الذات أوّلاً، و الحرکة لیست ممّا یوجد دفعةً ثمّ یستمرّ، فلیس لها آن أوّل الحدوث و لا لجزءٍ منها لآن جزء الحرکة، بل لها طرفٌ و نهایةٌ یختصّ بانّ هو منطبقٌ علی طرفها</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بالجملة فی وجود الحرکة شکوکٌ و شبهٌ کثیرةٌ؛ و لها أجوبةٌ لانطول الکلام بذکرها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الحرکة إمّا إرادیّةٌ؛</w:t>
      </w:r>
    </w:p>
    <w:p>
      <w:pPr>
        <w:pStyle w:val="BookText"/>
        <w:rPr/>
      </w:pPr>
      <w:r>
        <w:rPr>
          <w:rFonts w:ascii="Amiri" w:hAnsi="Amiri" w:eastAsia="Amiri" w:cs="Amiri"/>
          <w:color w:val="111111"/>
          <w:sz w:val="28"/>
          <w:sz w:val="28"/>
          <w:szCs w:val="28"/>
          <w:rtl w:val="true"/>
          <w:lang w:bidi="ar-SA"/>
        </w:rPr>
        <w:t>أو طبیعیّةٌ؛</w:t>
      </w:r>
    </w:p>
    <w:p>
      <w:pPr>
        <w:pStyle w:val="BookText"/>
        <w:rPr/>
      </w:pPr>
      <w:r>
        <w:rPr>
          <w:rFonts w:ascii="Amiri" w:hAnsi="Amiri" w:eastAsia="Amiri" w:cs="Amiri"/>
          <w:color w:val="111111"/>
          <w:sz w:val="28"/>
          <w:sz w:val="28"/>
          <w:szCs w:val="28"/>
          <w:rtl w:val="true"/>
          <w:lang w:bidi="ar-SA"/>
        </w:rPr>
        <w:t>أو قسریّةٌ؛</w:t>
      </w:r>
    </w:p>
    <w:p>
      <w:pPr>
        <w:pStyle w:val="BookText"/>
        <w:rPr/>
      </w:pPr>
      <w:r>
        <w:rPr>
          <w:rFonts w:ascii="Amiri" w:hAnsi="Amiri" w:eastAsia="Amiri" w:cs="Amiri"/>
          <w:color w:val="111111"/>
          <w:sz w:val="28"/>
          <w:sz w:val="28"/>
          <w:szCs w:val="28"/>
          <w:rtl w:val="true"/>
          <w:lang w:bidi="ar-SA"/>
        </w:rPr>
        <w:t>فالإرادیّة هی ما یکون من مبدءٍ إرادیٍّ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فعلٍ إرادیٍّ لابدّ فیه من داعٍ و مرجّحٍ ـ إذ نسبة الفاعل المختار إلی مقدوراته واحدةٌ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الدواعی إمّا باعثٌ حیوانیٌّ حسّیٌّ لنفسٍ حیوانیّةٍ جزئیّةٍ؛</w:t>
      </w:r>
    </w:p>
    <w:p>
      <w:pPr>
        <w:pStyle w:val="BookText"/>
        <w:rPr/>
      </w:pPr>
      <w:r>
        <w:rPr>
          <w:rFonts w:ascii="Amiri" w:hAnsi="Amiri" w:eastAsia="Amiri" w:cs="Amiri"/>
          <w:color w:val="111111"/>
          <w:sz w:val="28"/>
          <w:sz w:val="28"/>
          <w:szCs w:val="28"/>
          <w:rtl w:val="true"/>
          <w:lang w:bidi="ar-SA"/>
        </w:rPr>
        <w:t>و إمّا باعثٌ عقلیٌّ لمدبّرٍ کلّیٍّ لنفسٍ ناطقةٍ مجرّدةٍ انسانیّةٍ، أو لنفسٍ قدسیّةٍ سمائیّةٍ؛</w:t>
      </w:r>
    </w:p>
    <w:p>
      <w:pPr>
        <w:pStyle w:val="BookText"/>
        <w:rPr/>
      </w:pPr>
      <w:r>
        <w:rPr>
          <w:rFonts w:ascii="Amiri" w:hAnsi="Amiri" w:eastAsia="Amiri" w:cs="Amiri"/>
          <w:color w:val="111111"/>
          <w:sz w:val="28"/>
          <w:sz w:val="28"/>
          <w:szCs w:val="28"/>
          <w:rtl w:val="true"/>
          <w:lang w:bidi="ar-SA"/>
        </w:rPr>
        <w:t>و القسریّة هی ما یکون مبدؤها بسبب میلٍ مستفادٍّ من خارجٍ ـ کالحجر المرمیّ إلی فوقٍ ـ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الطبیعیّة هی ما لاتحصل بسبب أمرٍ خارجٍ و لایکون مع شعورٍ و ارادةٍ ـ کحرکة الحجر </w:t>
      </w:r>
    </w:p>
    <w:p>
      <w:pPr>
        <w:pStyle w:val="BookText"/>
        <w:rPr/>
      </w:pPr>
      <w:r>
        <w:rPr>
          <w:rFonts w:ascii="Amiri" w:hAnsi="Amiri" w:eastAsia="Amiri" w:cs="Amiri"/>
          <w:color w:val="111111"/>
          <w:sz w:val="28"/>
          <w:sz w:val="28"/>
          <w:szCs w:val="28"/>
          <w:rtl w:val="true"/>
          <w:lang w:bidi="ar-SA"/>
        </w:rPr>
        <w:t>إلی سفلٍ ـ ؛</w:t>
      </w:r>
    </w:p>
    <w:p>
      <w:pPr>
        <w:pStyle w:val="BookText"/>
        <w:rPr/>
      </w:pPr>
      <w:r>
        <w:rPr>
          <w:rFonts w:ascii="IRNazanin" w:hAnsi="IRNazanin" w:eastAsia="IRNazanin"/>
          <w:color w:val="111111"/>
          <w:sz w:val="28"/>
          <w:sz w:val="28"/>
          <w:szCs w:val="28"/>
          <w:rtl w:val="true"/>
          <w:lang w:bidi="fa-IR"/>
        </w:rPr>
        <w:t xml:space="preserve">و العرضیّة هی ما یکون عروضها لشیءٍ بواسطة عروضها لشیءٍ آخر ـ کحرکة جالس السفینة بحرکة السفینة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الحرکة ـ لکونها ضعیفة الوجود ـ تتعلّق بأمورٍ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الفاعل؛</w:t>
      </w:r>
    </w:p>
    <w:p>
      <w:pPr>
        <w:pStyle w:val="BookText"/>
        <w:rPr/>
      </w:pPr>
      <w:r>
        <w:rPr>
          <w:rFonts w:ascii="IRNazanin" w:hAnsi="IRNazanin" w:eastAsia="IRNazanin"/>
          <w:color w:val="111111"/>
          <w:sz w:val="28"/>
          <w:sz w:val="28"/>
          <w:szCs w:val="28"/>
          <w:rtl w:val="true"/>
          <w:lang w:bidi="fa-IR"/>
        </w:rPr>
        <w:t>و القابل؛</w:t>
      </w:r>
    </w:p>
    <w:p>
      <w:pPr>
        <w:pStyle w:val="BookText"/>
        <w:rPr/>
      </w:pPr>
      <w:r>
        <w:rPr>
          <w:rFonts w:ascii="IRNazanin" w:hAnsi="IRNazanin" w:eastAsia="IRNazanin"/>
          <w:color w:val="111111"/>
          <w:sz w:val="28"/>
          <w:sz w:val="28"/>
          <w:szCs w:val="28"/>
          <w:rtl w:val="true"/>
          <w:lang w:bidi="fa-IR"/>
        </w:rPr>
        <w:t>و ما فیه الحرکة؛</w:t>
      </w:r>
    </w:p>
    <w:p>
      <w:pPr>
        <w:pStyle w:val="BookText"/>
        <w:rPr/>
      </w:pPr>
      <w:r>
        <w:rPr>
          <w:rFonts w:ascii="IRNazanin" w:hAnsi="IRNazanin" w:eastAsia="IRNazanin"/>
          <w:color w:val="111111"/>
          <w:sz w:val="28"/>
          <w:sz w:val="28"/>
          <w:szCs w:val="28"/>
          <w:rtl w:val="true"/>
          <w:lang w:bidi="fa-IR"/>
        </w:rPr>
        <w:t>و ما منه الحرکة؛</w:t>
      </w:r>
    </w:p>
    <w:p>
      <w:pPr>
        <w:pStyle w:val="BookText"/>
        <w:rPr/>
      </w:pPr>
      <w:r>
        <w:rPr>
          <w:rFonts w:ascii="IRNazanin" w:hAnsi="IRNazanin" w:eastAsia="IRNazanin"/>
          <w:color w:val="111111"/>
          <w:sz w:val="28"/>
          <w:sz w:val="28"/>
          <w:szCs w:val="28"/>
          <w:rtl w:val="true"/>
          <w:lang w:bidi="fa-IR"/>
        </w:rPr>
        <w:t>و ما إلیه الحرکة؛</w:t>
      </w:r>
    </w:p>
    <w:p>
      <w:pPr>
        <w:pStyle w:val="BookText"/>
        <w:rPr/>
      </w:pPr>
      <w:r>
        <w:rPr>
          <w:rFonts w:ascii="IRNazanin" w:hAnsi="IRNazanin" w:eastAsia="IRNazanin"/>
          <w:color w:val="111111"/>
          <w:sz w:val="28"/>
          <w:sz w:val="28"/>
          <w:szCs w:val="28"/>
          <w:rtl w:val="true"/>
          <w:lang w:bidi="fa-IR"/>
        </w:rPr>
        <w:t>و الزمان</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انّ المقولات الّتی وقعت فیها الحرکة أربعٌ عند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الکمّ؛</w:t>
      </w:r>
    </w:p>
    <w:p>
      <w:pPr>
        <w:pStyle w:val="BookText"/>
        <w:rPr/>
      </w:pPr>
      <w:r>
        <w:rPr>
          <w:rFonts w:ascii="IRNazanin" w:hAnsi="IRNazanin" w:eastAsia="IRNazanin"/>
          <w:color w:val="111111"/>
          <w:sz w:val="28"/>
          <w:sz w:val="28"/>
          <w:szCs w:val="28"/>
          <w:rtl w:val="true"/>
          <w:lang w:bidi="fa-IR"/>
        </w:rPr>
        <w:t>و الکیف؛</w:t>
      </w:r>
    </w:p>
    <w:p>
      <w:pPr>
        <w:pStyle w:val="BookText"/>
        <w:rPr/>
      </w:pPr>
      <w:r>
        <w:rPr>
          <w:rFonts w:ascii="IRNazanin" w:hAnsi="IRNazanin" w:eastAsia="IRNazanin"/>
          <w:color w:val="111111"/>
          <w:sz w:val="28"/>
          <w:sz w:val="28"/>
          <w:szCs w:val="28"/>
          <w:rtl w:val="true"/>
          <w:lang w:bidi="fa-IR"/>
        </w:rPr>
        <w:t>و الأین؛</w:t>
      </w:r>
    </w:p>
    <w:p>
      <w:pPr>
        <w:pStyle w:val="BookText"/>
        <w:rPr/>
      </w:pPr>
      <w:r>
        <w:rPr>
          <w:rFonts w:ascii="IRNazanin" w:hAnsi="IRNazanin" w:eastAsia="IRNazanin"/>
          <w:color w:val="111111"/>
          <w:sz w:val="28"/>
          <w:sz w:val="28"/>
          <w:szCs w:val="28"/>
          <w:rtl w:val="true"/>
          <w:lang w:bidi="fa-IR"/>
        </w:rPr>
        <w:t>و الوضع؛</w:t>
      </w:r>
    </w:p>
    <w:p>
      <w:pPr>
        <w:pStyle w:val="BookText"/>
        <w:rPr/>
      </w:pPr>
      <w:r>
        <w:rPr>
          <w:rFonts w:ascii="Amiri" w:hAnsi="Amiri" w:eastAsia="Amiri" w:cs="Amiri"/>
          <w:color w:val="111111"/>
          <w:sz w:val="28"/>
          <w:sz w:val="28"/>
          <w:szCs w:val="28"/>
          <w:rtl w:val="true"/>
          <w:lang w:bidi="ar-SA"/>
        </w:rPr>
        <w:t>و خمسٌ عند المحقّقین</w:t>
      </w:r>
      <w:r>
        <w:rPr>
          <w:rStyle w:val="FootnoteAnchor"/>
          <w:rtl w:val="true"/>
        </w:rPr>
        <w:footnoteReference w:id="1269"/>
      </w:r>
      <w:r>
        <w:rPr>
          <w:rFonts w:ascii="IRNazanin" w:hAnsi="IRNazanin" w:eastAsia="IRNazanin"/>
          <w:color w:val="111111"/>
          <w:sz w:val="28"/>
          <w:sz w:val="28"/>
          <w:szCs w:val="28"/>
          <w:rtl w:val="true"/>
          <w:lang w:bidi="fa-IR"/>
        </w:rPr>
        <w:t>، هذه الأربع المذکورة مع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الحرکة الکمّیّة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الجسم من کمیّةٍ إلی أخری ـ کالنموّ و الذبول ـ ؛</w:t>
      </w:r>
    </w:p>
    <w:p>
      <w:pPr>
        <w:pStyle w:val="BookText"/>
        <w:rPr/>
      </w:pPr>
      <w:r>
        <w:rPr>
          <w:rFonts w:ascii="IRNazanin" w:hAnsi="IRNazanin" w:eastAsia="IRNazanin"/>
          <w:color w:val="111111"/>
          <w:sz w:val="28"/>
          <w:sz w:val="28"/>
          <w:szCs w:val="28"/>
          <w:rtl w:val="true"/>
          <w:lang w:bidi="fa-IR"/>
        </w:rPr>
        <w:t>و الکیفیّة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الجسم من کیفٍ إلی کیفٍ آخر ـ کانتقال الجسم من البرودة إلی الحرارة ـ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الأینیّة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الجسم من مکانٍ إلی مکانٍ آخر، و تسمّی نقلیّةً أیضاً؛ و الوضعیّة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المستدیرة الّتی تلازم الجسم معها مکانه ـ کحرکة الرحی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الحرکة فی الجوهر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فی الطبیعة، و هی أمرٌ سیّال الذات متجدّد الحقیقة لایبقی زمانین و لاتستقرّ لحظتین؛ کما رأته العلماء الراسخون بأعین الشهود و العیان و نطقت به الحکماء الإلآهیون بتصریحٍ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أقاویل القدماء منهم مشحونةٌ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لم‌یفهمه المتأخّرون و لم‌ینله إلاّ الأقلّون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کلمات العرفاء إشاراتٌ إلیه، و فی الشرع أماراتٌ و دلالاتٌ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أَکْثَرَ النَّاسِ لاَیَفقَهُونَ</w:t>
      </w:r>
      <w:r>
        <w:rPr>
          <w:rFonts w:eastAsia="Amiri" w:cs="Amiri" w:ascii="Amiri" w:hAnsi="Amiri"/>
          <w:color w:val="111111"/>
          <w:sz w:val="28"/>
          <w:szCs w:val="28"/>
          <w:rtl w:val="true"/>
          <w:lang w:bidi="ar-SA"/>
        </w:rPr>
        <w:t>»</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بسطنا الکلام علیها فی کتابنا الکبیر المسمّی بأنوار الحقائق، من أراد الإطّلاع علیها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الاعیاء و الکلال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نهضة، من نهض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الفیّومی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منه نهضةٌ إلی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نهضات</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کتَعِبَ تَعَباً وزناً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التردّدات البدنیّة الموجبة للنصب،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أو الحرکات الوجودیّة الّتی یلزمها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بالباء الموحّدة و الظاء المشالة</w:t>
      </w:r>
      <w:r>
        <w:rPr>
          <w:rStyle w:val="FootnoteAnchor"/>
          <w:rtl w:val="true"/>
        </w:rPr>
        <w:footnoteReference w:id="1274"/>
      </w:r>
      <w:r>
        <w:rPr>
          <w:rFonts w:ascii="IRNazanin" w:hAnsi="IRNazanin" w:eastAsia="IRNazanin"/>
          <w:color w:val="111111"/>
          <w:sz w:val="28"/>
          <w:sz w:val="28"/>
          <w:szCs w:val="28"/>
          <w:rtl w:val="true"/>
          <w:lang w:bidi="fa-IR"/>
        </w:rPr>
        <w:t>ـ من بهظه،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أثقله و عجز عنه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حرکات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لیسکنوا فیه بدلاً و عوضاً من حرکات التعب؛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رَضِیتُمْ بِالْحَیَاةِ الدُّنیَا مِنَ الاْآخِرَةِ</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منها؛ أو ابتدائیّةٌ بتضمین السکون معنی الخلاص،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لیسکنوا فیه خالصین من حرکات التعب و نهضات النصب؛ و فیه اشارةٌ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جَعَلَ لَکُمُ اللَّیلَ لِتَسْکُنُوا فِیهِ وَ النَّهَارَ مُبْصِرا</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انّما خصّ اللیل بالسکون لخلقه بارداً مظلماً لیؤدّی إلی ضعف الحرکات و هدوء الحواسّ لیستریحوا فیه من متاعب الأشغال، و لا کذلک النهار و إن کان السکون فیه ممکناً؛ هکذا ذکره الفاضل الشارح</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طریقتنا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للموجودات المعلولیّة لیل الماهیّة لیسکنوا فیه من الحرکات المتعبة، لأنّه لو لم‌یکن لیل المهیّة لما سکنت الأنّیّات الشخصیّة المعلولیّة، و لما استقرّت عن الحرکة و لما ظهرت آثارها المطلوبة؛ و قد قلنا فیما سبق فی اللمعة الثانیة انّ الظاهر لم یزل موصوفاً بالوجود و المظهر موصوفاً بالعدم، و انّ لکلٍّ من الظاهر و المظهر حکماً للآخر، فلایخلو المظهر من المکروهات لأجل الموصوفیّة بالعدم؛ فتبصّر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 علیها معنی الفقرة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 لِبَاساً لِیَلْبَسُوا مِنْ رَاحَتِهِ وَ مَنَامِهِ، فَیَکُونَ ذَلِکَ لَهُمْ جَمَاماً وَ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وزن کتاب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اللیل باللباس لستره بظلامه، کما یستر اللباس؛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جَعَلَ لَکُمُ اللَّیلَ لِبَاساً</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 xml:space="preserve">، و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لِبَاساً</w:t>
      </w:r>
      <w:r>
        <w:rPr>
          <w:rFonts w:eastAsia="Amiri" w:cs="Amiri" w:ascii="Amiri" w:hAnsi="Amiri"/>
          <w:color w:val="111111"/>
          <w:sz w:val="28"/>
          <w:szCs w:val="28"/>
          <w:rtl w:val="true"/>
          <w:lang w:bidi="ar-SA"/>
        </w:rPr>
        <w:t>»</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غطاءً یستر بظلمته من أراد الإختفاء</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لیلبسوا من راحته و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الراحة علی سبیل التفسیر، فانّ راحة اللیل بالنوم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الراحة و المنام بالثوب فی شموله للبدن، و الجامع الشمول؛ و هی استعارةٌ بالکنایة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تخییلٌ لهذه المکنیّة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للإبتداء ـ مثلها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یُحَلَّونَ فِیهَا مِنْ </w:t>
      </w:r>
    </w:p>
    <w:p>
      <w:pPr>
        <w:pStyle w:val="BookText"/>
        <w:rPr/>
      </w:pP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عند الجمهور ـ ، أو زائدةٌ ـ کما قال الأخفش فی الآیة</w:t>
      </w:r>
      <w:r>
        <w:rPr>
          <w:rStyle w:val="FootnoteAnchor"/>
          <w:rtl w:val="true"/>
        </w:rPr>
        <w:footnoteReference w:id="128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اشارةٌ إلی لبس الراحة و المنام،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فی اللیل و النوم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الجیم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و النشاط</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قد مرّ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لِیَنَالُوا بِهِ لَذَّةً وَ 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ـ من باب تعب ـ یناله نیلاً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لیصیبوا 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ذلک النوم، أو بسبب السکون فی ذلک اللیل ـ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إدراک المشتهی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إدراک الملائم حیث انّه ملائمٌ</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الحیثیّة للاحتزار عن إدراک الملائم لا من حیث ملائمته، فانّه لیس بلذّةٍ ـ کالدواء النافع المرّ، فانّه من حیث إنّه نافعٌ یکون ملائماً لا من حیث إنّه مرٌّ ـ </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اللذّة ـ الّتی هی إدراک الملائم ـ و الألم ـ الّذی هو إدراک المنافی ـ من حیث هما ملائمٌ و منافی یرجعان إلی الوجود و العدم، لأنّ الملائم للشیء ما هو خیرٌ و کمالٌ بالنسبة إلیه و المنافی له ما هو شرٌّ و وبالٌ بالقیاس إلیه؛ و مآل الخیر و الشرّ ـ کما دریت فیما سبق ـ إلی الوجود و العدم؛ و مآل الإدراک إلی الإتّحاد بالمدرَک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الأمور الوجودیّة المؤلمة فانّما إیلامها یرجع إلی الأعدام ـ کما أشرنا إلیه ـ ، و لو کانت وجوداتٍ لما کانت مؤلمةً؛ و کذا لو </w:t>
      </w:r>
    </w:p>
    <w:p>
      <w:pPr>
        <w:pStyle w:val="BookText"/>
        <w:rPr/>
      </w:pPr>
      <w:r>
        <w:rPr>
          <w:rFonts w:ascii="IRNazanin" w:hAnsi="IRNazanin" w:eastAsia="IRNazanin"/>
          <w:color w:val="111111"/>
          <w:sz w:val="28"/>
          <w:sz w:val="28"/>
          <w:szCs w:val="28"/>
          <w:rtl w:val="true"/>
          <w:lang w:bidi="fa-IR"/>
        </w:rPr>
        <w:t xml:space="preserve">کانت أعداماً بحتاً لما أمکن إدراکها أصلاً مع أنّ الألم أیضاً من جنس الإدراک، و لکنّه متعلّقٌ بالوجود المستلزم لعدمٍ مّا من حیث استلزامه له أو بوجود العدم ـ کما دریت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کانت الملائمة و المنافرة المعتبرتان فی اللذّة و الألم ما یکون بالإضافة ـ کما عرفت ـ و ملائم الشیء قد یکون غیر ملائمٍ لشیءٍ آخر ـ کالغلبة للقوّة الغضبیّة و المطعم و المنکح للقوّة الشهویّة و الرجاء للوهمیّة و العلوم و الإدراکات للعقلیّة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ـ فلاجرم کلّ لذیذٍ بالنسبة إلی شیءٍ لایجب أن یکون لذیذاً فی حالٍ أو فی نشأةٍ لیس بواجبٍ أن یکون لذیذاً فی حالٍ آخر أو نشأةٍ أخری إلاّ أن یکون ذلک اللذیذ ملائماً للملتذّ مطلقاً، و کذا القول فی جانب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أیضاً من الشعور بالملائمة و المنافرة، إذ لو کان غافلاً عن ذلک لم‌یلتذّ و لم‌یتألّم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لایلتذّ بالصحّة و السلامة مع أنّهما کمالٌ و خیرٌ لنا، فانّ استمرار المحسوسات یذهل النفوس عن احساسها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المریض الطویل المرض إذا عاد إلی الحالة الطبیعیّة معاودةً غیر خفیّ التدریج کیف یجد لذّةً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قلّة التذاذ بعض العلماء بعلمهم و قلّة تألّم الجهّال بجهلهم أو عدم تألّمهم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سبب ذلک خروج أنفسهم عن مقتضی الطبیعة الأصلیّة و العادات الردیئة و الآفات العارضیّة و الإلف مع المحسوسات و الإخلاد إلی الأرض، فانّ هذه العوارض فی النفس بمنزلة المخدّر فی العضو یمنعها عن الإلتفات إلی المعقولات کما یمنع المخدّر العضو عن الاحساس بالإحتراق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لم‌یقبل النفس علی المعقولات لم‌تجد ذوقاً منها، فلم یحصل لها شوقٌ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الجهل فلمّا کان مستمرّاً غیر متجدّدٍ و کانت النفس مشتغلةً به لم‌تکن مدرکةً، فلم‌تکن متألّمةً به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نسبة اللذّة إلی اللذّة هی بعینها نسبة المدرِک إلی المدرَک و الإدراک إلی الإدراک لذلک، لأنّ المحدود و الحدّ یجب أن یکونا متطابقین فی قبول الشدّة و الضعف، کالسواد ـ الّذی یُحدّ بأنّه لونٌ جامعٌ لنور البصر ـ ، ثمّ لمّا کان بعض الألوان أجمع لنور البصر من بعضٍ فوجب أن یکون بعض ما هو سوادٌ أشدّ من بعضٍ، فکلّ ما وجوده أقوی و خیریّته أتمّ و ملائمته أوفر و إدراکه أشدّ، فالالتذاذ به أکثر و الابتهاج به أکمل و السرور به أدوم؛ و کلّ ما </w:t>
      </w:r>
    </w:p>
    <w:p>
      <w:pPr>
        <w:pStyle w:val="BookText"/>
        <w:rPr/>
      </w:pPr>
      <w:r>
        <w:rPr>
          <w:rFonts w:ascii="IRNazanin" w:hAnsi="IRNazanin" w:eastAsia="IRNazanin"/>
          <w:color w:val="111111"/>
          <w:sz w:val="28"/>
          <w:sz w:val="28"/>
          <w:szCs w:val="28"/>
          <w:rtl w:val="true"/>
          <w:lang w:bidi="fa-IR"/>
        </w:rPr>
        <w:t>هو استلزامه للعدم أقوی و شرّیّته أتمّ و منافرته أوفر و إدراکه أشدّ فالتألّم به أکثر و الإغتمام به أکمل و الحزن به أدوم؛ و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دریت أنّ المجرّدات لمّا کانت وجوداتها أقوی و مدارکها أتمّ ـ و انّ الخیریّة و الملائمة فرعان للوجود ـ فادراکها لامحالة ألذّ من إدراک المادّیّات علی اختلاف مراتبها جمیعاً، فاللذّات العقلیّة أقوی و أشدّ من اللذّات الخیالیّة و الخیالیّة أقوی و أتمّ من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لانسبة للّذّات العقلیّة إلی الحسّیّة؛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العقل یدرک الشیء علی ما هو علیه مجرّدّاً عمّا هو غریبٌ له من القشور و اللبوسات فینال حاقّ جوهره و لبّ ذاته، و أمّا الحسّ فلایدرک إلاّ الخلطاء و لاینال إلاّ المثوبات بالغیر، فلایحسّ باللون ما لم‌یحسّ معه بالطول و العرض و الوضع و الأین و أمورٍ أخری غریبةٍ عن حقیقة اللون؛</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ادراک العقل یطابق المدرک و لایتفاوت؛ و الحسّ یری الشیء الواحد عظیماً فی القرب صغیراً فی البعد، و کلّما صار أقرب کان أعظم إلی أن یصیر بسبب البعد کنقطةٍ ثمّ تبطل رؤیته، و کلّما صار أقرب کان أعظم إلی أن یصیر بسبب القرب ساترا لنصف العالم ثمّ تبطل رؤیته؛</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مدرکات العقل هی الأرواح الباقیة الأزلیّة الّتی یمتنع فناؤها و الذوات الثابتة النوریّة الّتی یستحیل تغیّرها و هی تقوّی العقل و یزیده نوراً کلّما کثرت، و أمّا مدرکات الحسّ فهی الأجسام المتغیّرة الفانیة و أعراضها المادّیّة المستحیلة الزائلة و هی تفسد الحسّ إذا قویت لذّته، فانّ لذّة العین مثلاً فی الضوء و ألمها فی الظلمة و الضوء القویّ یفسدها، و کذا الصوت القویّ یفسد السمع و یمنعه من إدراک الخفیّ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الرازی فی رسالته المسمّاة بتحقیق اللذّات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اللذّات المطلوبة فی هذه الحیاة العاجلة محصورةٌ فی أقسامٍ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الحسّیّة؛</w:t>
      </w:r>
    </w:p>
    <w:p>
      <w:pPr>
        <w:pStyle w:val="BookText"/>
        <w:rPr/>
      </w:pPr>
      <w:r>
        <w:rPr>
          <w:rFonts w:ascii="IRNazanin" w:hAnsi="IRNazanin" w:eastAsia="IRNazanin"/>
          <w:color w:val="111111"/>
          <w:sz w:val="28"/>
          <w:sz w:val="28"/>
          <w:szCs w:val="28"/>
          <w:rtl w:val="true"/>
          <w:lang w:bidi="fa-IR"/>
        </w:rPr>
        <w:t>و الخیالیّة؛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العقلیّة؛ </w:t>
      </w:r>
    </w:p>
    <w:p>
      <w:pPr>
        <w:pStyle w:val="BookText"/>
        <w:rPr/>
      </w:pPr>
      <w:r>
        <w:rPr>
          <w:rFonts w:ascii="IRNazanin" w:hAnsi="IRNazanin" w:eastAsia="IRNazanin"/>
          <w:color w:val="111111"/>
          <w:sz w:val="28"/>
          <w:sz w:val="28"/>
          <w:szCs w:val="28"/>
          <w:rtl w:val="true"/>
          <w:lang w:bidi="fa-IR"/>
        </w:rPr>
        <w:t xml:space="preserve">فالحسّیّة هی قضاء الشهوتین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 الفرج ـ ؛</w:t>
      </w:r>
    </w:p>
    <w:p>
      <w:pPr>
        <w:pStyle w:val="BookText"/>
        <w:rPr/>
      </w:pPr>
      <w:r>
        <w:rPr>
          <w:rFonts w:ascii="IRNazanin" w:hAnsi="IRNazanin" w:eastAsia="IRNazanin"/>
          <w:color w:val="111111"/>
          <w:sz w:val="28"/>
          <w:sz w:val="28"/>
          <w:szCs w:val="28"/>
          <w:rtl w:val="true"/>
          <w:lang w:bidi="fa-IR"/>
        </w:rPr>
        <w:t>و الخیالیّة هی الریاسة و نفاذ القول و الأمر و النهی؛</w:t>
      </w:r>
    </w:p>
    <w:p>
      <w:pPr>
        <w:pStyle w:val="BookText"/>
        <w:rPr/>
      </w:pPr>
      <w:r>
        <w:rPr>
          <w:rFonts w:ascii="IRNazanin" w:hAnsi="IRNazanin" w:eastAsia="IRNazanin"/>
          <w:color w:val="111111"/>
          <w:sz w:val="28"/>
          <w:sz w:val="28"/>
          <w:szCs w:val="28"/>
          <w:rtl w:val="true"/>
          <w:lang w:bidi="fa-IR"/>
        </w:rPr>
        <w:t>و العقلیّة هی معرفة الأشیاء بقدر الطاقة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 فی اللذّة الحسّیّة من الدناءة و الخسّة و سقوط حالٍ و رفع آلامٍ و التشبّه بالبهائم الخسیسة؛ و ما فی اللذّة الخیالیّة من المتاعب العظیمة و المشاقّ الغیر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الحسّیّة لیست مقصورةً علی قضاء الشهوتین ـ کما عرفت ـ ؛ و لا اللذّة الخیالیّة محصورةً فی الریاسة ـ کما قال إمام أهل السنّة ـ ، مع أنّها فی نفسها لیست من المطالب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اللذّة العقلیّة فهی الحاصلة من العلوم؛ و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عقلیّةٌ؛</w:t>
      </w:r>
    </w:p>
    <w:p>
      <w:pPr>
        <w:pStyle w:val="BookText"/>
        <w:rPr/>
      </w:pPr>
      <w:r>
        <w:rPr>
          <w:rFonts w:ascii="Amiri" w:hAnsi="Amiri" w:eastAsia="Amiri" w:cs="Amiri"/>
          <w:color w:val="111111"/>
          <w:sz w:val="28"/>
          <w:sz w:val="28"/>
          <w:szCs w:val="28"/>
          <w:rtl w:val="true"/>
          <w:lang w:bidi="ar-SA"/>
        </w:rPr>
        <w:t>و إمّا وضعیّةٌ؛</w:t>
      </w:r>
    </w:p>
    <w:p>
      <w:pPr>
        <w:pStyle w:val="BookText"/>
        <w:rPr/>
      </w:pPr>
      <w:r>
        <w:rPr>
          <w:rFonts w:ascii="IRNazanin" w:hAnsi="IRNazanin" w:eastAsia="IRNazanin"/>
          <w:color w:val="111111"/>
          <w:sz w:val="28"/>
          <w:sz w:val="28"/>
          <w:szCs w:val="28"/>
          <w:rtl w:val="true"/>
          <w:lang w:bidi="fa-IR"/>
        </w:rPr>
        <w:t>أمّا العلوم الوضعیّة فانّه لاینتفع بها إلاّ بسبب مصالح الحیاة الجسمانیّة، و الفرع لایکون أکمل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بینّا خساسة الحیاة الجسمانیّة کانت العلوم الّتی لاتراد إلاّ لمصالح هذه الحیاة الخسیسة أولی بالخساسة؛</w:t>
      </w:r>
    </w:p>
    <w:p>
      <w:pPr>
        <w:pStyle w:val="BookText"/>
        <w:rPr/>
      </w:pPr>
      <w:r>
        <w:rPr>
          <w:rFonts w:ascii="IRNazanin" w:hAnsi="IRNazanin" w:eastAsia="IRNazanin"/>
          <w:color w:val="111111"/>
          <w:sz w:val="28"/>
          <w:sz w:val="28"/>
          <w:szCs w:val="28"/>
          <w:rtl w:val="true"/>
          <w:lang w:bidi="fa-IR"/>
        </w:rPr>
        <w:t>و أمّا العلوم العقلیّة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تکون مطلوبةً لذاتها؛</w:t>
      </w:r>
    </w:p>
    <w:p>
      <w:pPr>
        <w:pStyle w:val="BookText"/>
        <w:rPr/>
      </w:pPr>
      <w:r>
        <w:rPr>
          <w:rFonts w:ascii="IRNazanin" w:hAnsi="IRNazanin" w:eastAsia="IRNazanin"/>
          <w:color w:val="111111"/>
          <w:sz w:val="28"/>
          <w:sz w:val="28"/>
          <w:szCs w:val="28"/>
          <w:rtl w:val="true"/>
          <w:lang w:bidi="fa-IR"/>
        </w:rPr>
        <w:t>أو لغیرها؛</w:t>
      </w:r>
    </w:p>
    <w:p>
      <w:pPr>
        <w:pStyle w:val="BookText"/>
        <w:rPr/>
      </w:pPr>
      <w:r>
        <w:rPr>
          <w:rFonts w:ascii="IRNazanin" w:hAnsi="IRNazanin" w:eastAsia="IRNazanin"/>
          <w:color w:val="111111"/>
          <w:sz w:val="28"/>
          <w:sz w:val="28"/>
          <w:szCs w:val="28"/>
          <w:rtl w:val="true"/>
          <w:lang w:bidi="fa-IR"/>
        </w:rPr>
        <w:t>أمّا العلم العقلیّ المطلوب لغیره فهو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مطلوباً لغیره کان شرفه علی قدر شرف ذلک الغیر؛</w:t>
      </w:r>
    </w:p>
    <w:p>
      <w:pPr>
        <w:pStyle w:val="BookText"/>
        <w:rPr/>
      </w:pPr>
      <w:r>
        <w:rPr>
          <w:rFonts w:ascii="IRNazanin" w:hAnsi="IRNazanin" w:eastAsia="IRNazanin"/>
          <w:color w:val="111111"/>
          <w:sz w:val="28"/>
          <w:sz w:val="28"/>
          <w:szCs w:val="28"/>
          <w:rtl w:val="true"/>
          <w:lang w:bidi="fa-IR"/>
        </w:rPr>
        <w:t>و أمّا العلوم العقلیّة المطلوبة بالذات فهی محصورةٌ فی أربعة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الإلآه؛</w:t>
      </w:r>
    </w:p>
    <w:p>
      <w:pPr>
        <w:pStyle w:val="BookText"/>
        <w:rPr/>
      </w:pPr>
      <w:r>
        <w:rPr>
          <w:rFonts w:ascii="IRNazanin" w:hAnsi="IRNazanin" w:eastAsia="IRNazanin"/>
          <w:color w:val="111111"/>
          <w:sz w:val="28"/>
          <w:sz w:val="28"/>
          <w:szCs w:val="28"/>
          <w:rtl w:val="true"/>
          <w:lang w:bidi="fa-IR"/>
        </w:rPr>
        <w:t>و معرفة الروحانیّات؛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معرفة الطبیعیّات؛ </w:t>
      </w:r>
    </w:p>
    <w:p>
      <w:pPr>
        <w:pStyle w:val="BookText"/>
        <w:rPr/>
      </w:pPr>
      <w:r>
        <w:rPr>
          <w:rFonts w:ascii="IRNazanin" w:hAnsi="IRNazanin" w:eastAsia="IRNazanin"/>
          <w:color w:val="111111"/>
          <w:sz w:val="28"/>
          <w:sz w:val="28"/>
          <w:szCs w:val="28"/>
          <w:rtl w:val="true"/>
          <w:lang w:bidi="fa-IR"/>
        </w:rPr>
        <w:t>و معرفة المتوسّطات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النوع الأوّل أشرف الأنواع ـ کما هو مقرّرٌ فی محلّه ـ </w:t>
      </w:r>
      <w:r>
        <w:rPr>
          <w:rFonts w:eastAsia="IRNazanin" w:cs="IRNazanin"/>
          <w:color w:val="111111"/>
          <w:sz w:val="28"/>
          <w:szCs w:val="28"/>
          <w:rtl w:val="true"/>
          <w:lang w:bidi="fa-IR"/>
        </w:rPr>
        <w:t>»</w:t>
      </w:r>
      <w:r>
        <w:rPr>
          <w:rStyle w:val="FootnoteAnchor"/>
          <w:rtl w:val="true"/>
        </w:rPr>
        <w:footnoteReference w:id="1286"/>
      </w:r>
      <w:r>
        <w:rPr>
          <w:rFonts w:ascii="Amiri" w:hAnsi="Amiri" w:eastAsia="Amiri" w:cs="Amiri"/>
          <w:color w:val="111111"/>
          <w:sz w:val="28"/>
          <w:sz w:val="28"/>
          <w:szCs w:val="28"/>
          <w:rtl w:val="true"/>
          <w:lang w:bidi="ar-SA"/>
        </w:rPr>
        <w:t>انتهی کلامه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بان انّ اللذّات الباطنة مستعلیةٌ علی اللذّات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فی العاقل فقط، بل و فی العجم من الحیوانات، فانّ کلب الصید ما یصطاده علی الجوع یمسکه علی صاحبه، و ربما حمله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المرضعة من الحیوانات یؤثر ما ولدته علی أنفسها، و ربما خاطرت محامیةً علیه أعظم من مخاطرتها فی ذات حمایتها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اللذّات الباطنة أعظم من الظاهرة ـ و إن لم‌تکن عقلیّةً ـ فما قولک فی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الملوک ما نحن فیه من لذّة العلم لحاربونا بالسیوف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 مولانا الصادق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 فضل معرفة اللّه ـ تعالی ـ ما مدّوا أعینهم إلی ما متّع</w:t>
      </w:r>
      <w:r>
        <w:rPr>
          <w:rStyle w:val="FootnoteAnchor"/>
          <w:rtl w:val="true"/>
        </w:rPr>
        <w:footnoteReference w:id="1287"/>
      </w:r>
      <w:r>
        <w:rPr>
          <w:rFonts w:ascii="IRNazanin" w:hAnsi="IRNazanin" w:eastAsia="IRNazanin"/>
          <w:color w:val="111111"/>
          <w:sz w:val="28"/>
          <w:sz w:val="28"/>
          <w:szCs w:val="28"/>
          <w:rtl w:val="true"/>
          <w:lang w:bidi="fa-IR"/>
        </w:rPr>
        <w:t>به الأعداء من زهرة الحیاة الدنیا و نعیمها، و کانت دنیاهم أقلّ عندهم ممّا یطؤونه بأرجلهم و لنعّموا بمعرفة اللّه ـ تعالی ـ و تلذّذوا بها تلذّذ من لم‌یزل فی روضات الجنان مع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معرفة اللّه ـ تعالی ـ آنسٌ من کلّ وحشةٍ و صاحبٌ من کلّ وحدةٍ و نورٌ من کلّ ظلمةٍ و قوّةٌ من کلّ ضعفٍ و شفاءٌ من کلّ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قبلکم قومٌ یقتلون و یحرفون و ینشرون بالمناشیر و تضیق علیهم الأرض برحبها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یردّهم عمّا هم علیه شیءٌ ممّا هم فیه من غیر ترهٍ وتروا من فعل ذلک بهم و لا أذیً، بل ما نقموا منهم إلاّ أن یؤمنوا باللّه العزیز الحمید؛ فاسألوا ربّکم درجاتٍ</w:t>
      </w:r>
      <w:r>
        <w:rPr>
          <w:rStyle w:val="FootnoteAnchor"/>
          <w:rtl w:val="true"/>
        </w:rPr>
        <w:footnoteReference w:id="1288"/>
      </w:r>
      <w:r>
        <w:rPr>
          <w:rFonts w:ascii="IRNazanin" w:hAnsi="IRNazanin" w:eastAsia="IRNazanin"/>
          <w:color w:val="111111"/>
          <w:sz w:val="28"/>
          <w:sz w:val="28"/>
          <w:szCs w:val="28"/>
          <w:rtl w:val="true"/>
          <w:lang w:bidi="fa-IR"/>
        </w:rPr>
        <w:t>و اصبروا علی نوائب دهرکم تدرکوا سعیهم</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حکی أنّ رجلاً جاء إلی أبییزیدٍ،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بأیّ شیءٍ أستعین علی عبادة ربّی؟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إن کنت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أدنی منازل العارف علمه بانّه لیس به شیءٌ من الحول و </w:t>
      </w:r>
    </w:p>
    <w:p>
      <w:pPr>
        <w:pStyle w:val="BookText"/>
        <w:rPr/>
      </w:pPr>
      <w:r>
        <w:rPr>
          <w:rFonts w:ascii="IRNazanin" w:hAnsi="IRNazanin" w:eastAsia="IRNazanin"/>
          <w:color w:val="111111"/>
          <w:sz w:val="28"/>
          <w:sz w:val="28"/>
          <w:szCs w:val="28"/>
          <w:rtl w:val="true"/>
          <w:lang w:bidi="fa-IR"/>
        </w:rPr>
        <w:t>القوّة، فاذا علم ذلک صارت الأشیاء کلّها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حقّ معرفته صارت جمیع حرکاته طاعةً و جمیع أنفاسه ذکراً و جمیع أحواله أُنساً و جمیع إرادته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بعض أصحاب القلوب عن حقیقة المعرفة؟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طیران القلب فی علّیّین و جولانه فی حجب القدرة الّتی لایعرفه إلاّ من أصم أذنیه عن سماع الباطلات، و أعمت عینیه عن النظر إلی الشهوات أو خرس لسانه عن التکلّم بالفضولات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کَلَّ لسانه و دهش عقله و دام تحیّره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للعارف ناراً و نوراً، نار الخشیة و نور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فالدنیا تبکی علیه بعین الفناء، و الآخرة تضحک إلیه بعین البقاء؛ فکیف یقدر الشیطان أن یدنس ظاهره و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کالبرق الخاطف و الریح العاصف فیستعیذ باللّه من الشیطان بعینه بلسان العبرة و بنفسه بلسان الخدمة و بعقله بلسان الفکرة و بقلبه بلسان المحبّة و بسرّه بلسان المؤانسة؛</w:t>
      </w:r>
    </w:p>
    <w:p>
      <w:pPr>
        <w:pStyle w:val="BookText"/>
        <w:rPr/>
      </w:pPr>
      <w:r>
        <w:rPr>
          <w:rFonts w:ascii="IRNazanin" w:hAnsi="IRNazanin" w:eastAsia="IRNazanin"/>
          <w:color w:val="111111"/>
          <w:sz w:val="28"/>
          <w:sz w:val="28"/>
          <w:szCs w:val="28"/>
          <w:rtl w:val="true"/>
          <w:lang w:bidi="fa-IR"/>
        </w:rPr>
        <w:t>فان أتاه من قِبَل العین أحرقه نور الفکرة؛</w:t>
      </w:r>
    </w:p>
    <w:p>
      <w:pPr>
        <w:pStyle w:val="BookText"/>
        <w:rPr/>
      </w:pPr>
      <w:r>
        <w:rPr>
          <w:rFonts w:ascii="Amiri" w:hAnsi="Amiri" w:eastAsia="Amiri" w:cs="Amiri"/>
          <w:color w:val="111111"/>
          <w:sz w:val="28"/>
          <w:sz w:val="28"/>
          <w:szCs w:val="28"/>
          <w:rtl w:val="true"/>
          <w:lang w:bidi="ar-SA"/>
        </w:rPr>
        <w:t>و إن أتاه من قِبَل القلب أحرقه نور المحبّة؛</w:t>
      </w:r>
    </w:p>
    <w:p>
      <w:pPr>
        <w:pStyle w:val="BookText"/>
        <w:rPr/>
      </w:pPr>
      <w:r>
        <w:rPr>
          <w:rFonts w:ascii="Amiri" w:hAnsi="Amiri" w:eastAsia="Amiri" w:cs="Amiri"/>
          <w:color w:val="111111"/>
          <w:sz w:val="28"/>
          <w:sz w:val="28"/>
          <w:szCs w:val="28"/>
          <w:rtl w:val="true"/>
          <w:lang w:bidi="ar-SA"/>
        </w:rPr>
        <w:t>و إن أتاه من قِبَل السرّ أحرقه نور المؤانسة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إشارةٌ إلی 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اللذّة و الألم یرجعان إلی الوجود و العدم ـ کما دریت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 الوجود أقوی کان اللذّة أتمّ حتّی یصل إلی الوجود الواجبیّ ـ جلّ شأنه ـ ، فلذّته ـ سبحانه ـ أتمّ جمیع اللذّات ـ بل لذّاته کوجوده فوق ما لایتناهی بما لایتناهی ـ ؛ ثمّ الجواهر العقلیّة الجزئیّة، ثمّ الروحانیّة الملکوتیّة، ثمّ الجرمانیّة الطبیعیّة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 النفس و حرکتها طلباً للملائم</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عائدٌ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باللذّة و الشهوة اللتین تنالان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الرفث إلی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خصّ ذلک باللیل لأنّه أستر من النهار و الفعل فیه أخفی منه فی النهار، و قد جاء النصّ علی اخفاء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أحمد أوقاته، قالت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أوقاته النصف الأخیر من اللیل، و قد انهضم الطعام و سخن باطن الرحم</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خَلَقَ لَهُمُ النَّهَارَ مُبْصِراً لِیَبْتَغُوا فِیهِ مِنْ فَضْلِهِ، وَ لِیَتَسَبَّبُوا إِلَی رِزْقِهِ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إبصارٍ؛ أو حال کون النهار مبصراً،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للإبصار، فاسناد الإبصار إلی النهار مجازیٌّ ـ کاسناد الإنبات إلی الربیع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لیطلبوا،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الشیء یبغیه و یبتغیه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بالفعل،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لیطلب العباد فی النهار من فضله و احسانه ما یکفون به عن الغیر؛ أو ما یریدون من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فالمفعول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ابتدائیّةٌ ـ کما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أبتغی من الأمیر نوالاً أو عطاءً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یکون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بعض الطاعات و القربات ـ مثل عیادة المرضی و زیارة الإخوان و إغاثة الملهوف و نحو ذلک ـ ، فیکون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لیتسبّبوا إلی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تأسیساً لا تأکیداً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یؤیّده قول الطبرسیّ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 الصَّلاَةُ فَانْتَشِرُوا فِی الاْءَرضِ وَ ابْتَغُوا مِنْ فَضْلِ اللَّهِ</w:t>
      </w:r>
      <w:r>
        <w:rPr>
          <w:rFonts w:eastAsia="Amiri" w:cs="Amiri" w:ascii="Amiri" w:hAnsi="Amiri"/>
          <w:color w:val="111111"/>
          <w:sz w:val="28"/>
          <w:szCs w:val="28"/>
          <w:rtl w:val="true"/>
          <w:lang w:bidi="ar-SA"/>
        </w:rPr>
        <w:t>»</w:t>
      </w:r>
      <w:r>
        <w:rPr>
          <w:rStyle w:val="FootnoteAnchor"/>
          <w:rtl w:val="true"/>
        </w:rPr>
        <w:footnoteReference w:id="1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ابن‌عبّاس</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لم‌یؤمروا بطلب شیءٍ من الدنیا، و إنّما هو عیادة المرضی و حضور الجنازة و زیارة الأخ فی اللّه ؛ و عن الحسن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المعنی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بالانتشار فی الأرض و ابتغاء الفضل بعد </w:t>
      </w:r>
    </w:p>
    <w:p>
      <w:pPr>
        <w:pStyle w:val="BookText"/>
        <w:rPr/>
      </w:pPr>
      <w:r>
        <w:rPr>
          <w:rFonts w:ascii="IRNazanin" w:hAnsi="IRNazanin" w:eastAsia="IRNazanin"/>
          <w:color w:val="111111"/>
          <w:sz w:val="28"/>
          <w:sz w:val="28"/>
          <w:szCs w:val="28"/>
          <w:rtl w:val="true"/>
          <w:lang w:bidi="fa-IR"/>
        </w:rPr>
        <w:t>قضاء الصلاة إشارةٌ إلی الرجوع و المعاشرة مع الخلق بالإرشاد و التعلیم و الإنتشار فی أرض الحقائق و نشر الفضائل فی أراضی قلوب المستعدّین و إفاضة الصور الکمالیّة علی قوّة قابلیّاتهم بعد العزلة عنهم و الإنزعاج و التوحّش عن صحبتهم و التخلّی مع اللّه و الوقوف بین یدیه بالصلاة الحقیقیّة؛ فانّ السالک فی أوائل سلوکه و إنزعاجه عن الخلق لایحتمل الهمس من الخفیف، و أمّا بعد الوصول فإمّا له استغراقٌ فی الحقّ و اشتغالٌ به عن کلّ شیءٍ و سترٍ فیه وقوفٌ مع الجمع، فیکون أیضاً محجوباً بالحقّ عن الخلق ـ بل بالذات عن الصفات ـ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سعة للجانبین و انشراح صدرٍ للطرفین، فالإنتشار فی الأرض هو السباحة فی أرض الحقائق و ایفاء حقوق الحقائق بالمحبّة الأفعالیّة الناشئة من محبّة الذات و محبّة الصفات و الأسماء، فیری ذاته ـ تعالی ـ فی مرائی الصفات و صفاته فی مظاهر الأسماء؛ فیقول بلسان حاله و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فیحبّ الخلائق بمحبّة 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یبتغی من فضل اللّه حظوظ تجلّیّات الصفاتیّة و الأسمائیّة و یرجع من سماء القدس إلی أرض النفس لتوفیة حظوظها بالحقّ، و یهبط من جنّة المعارف الإلآهیّة إلی عالم البدن لتوفیة حظوظ النفس ـ الّتی هی بمنزلة زوجة العقل فی جنّة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 جَعَلَ مِنْهَا زَوجَهَا</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لیسکن إلیها؛ کما انّ حوّاء زوجة آدم فی جنّة 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آدَمُ اسْکُنْ أنْتَ وَ زَوجُکَ الْجَنَّةَ</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الرجال البالغون لهم أن یتصرّفوا فی الدنیا و زینتها و الشهوات النفسانیّة و لذّتها عند بلوغهم بنور المعرفة و التقوی إلی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لاَتُلْهِیهِمْ تِجَارَةٌ وَ لاَبَیعْ عَنْ ذِکْرِ اللَّهِ</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بقوّةٍ ربّانیّةٍ و بصیرةٍ روحانیّةٍ، لابشهوةٍ حیوانیّةٍ و لذّةٍ نفسانیّةٍ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کُلُّ أُنَاسٍ مَشرَبَهُمْ</w:t>
      </w:r>
      <w:r>
        <w:rPr>
          <w:rFonts w:eastAsia="Amiri" w:cs="Amiri" w:ascii="Amiri" w:hAnsi="Amiri"/>
          <w:color w:val="111111"/>
          <w:sz w:val="28"/>
          <w:szCs w:val="28"/>
          <w:rtl w:val="true"/>
          <w:lang w:bidi="ar-SA"/>
        </w:rPr>
        <w:t>»</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لهم ذلک ممدّا فی </w:t>
      </w:r>
    </w:p>
    <w:p>
      <w:pPr>
        <w:pStyle w:val="BookText"/>
        <w:rPr/>
      </w:pPr>
      <w:r>
        <w:rPr>
          <w:rFonts w:ascii="Amiri" w:hAnsi="Amiri" w:eastAsia="Amiri" w:cs="Amiri"/>
          <w:color w:val="111111"/>
          <w:sz w:val="28"/>
          <w:sz w:val="28"/>
          <w:szCs w:val="28"/>
          <w:rtl w:val="true"/>
          <w:lang w:bidi="ar-SA"/>
        </w:rPr>
        <w:t>العبودیّة و مجدّا فی سلوک طریق الربوبیّة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زِینَةَ اللَّهِ الَّتِی أَخْرَجَ لِعِبَادِهِ وَ الطَّیِّبَاتِ مِنَ الرِّزقِ</w:t>
      </w:r>
      <w:r>
        <w:rPr>
          <w:rFonts w:eastAsia="Amiri" w:cs="Amiri" w:ascii="Amiri" w:hAnsi="Amiri"/>
          <w:color w:val="111111"/>
          <w:sz w:val="28"/>
          <w:szCs w:val="28"/>
          <w:rtl w:val="true"/>
          <w:lang w:bidi="ar-SA"/>
        </w:rPr>
        <w:t>»</w:t>
      </w:r>
      <w:r>
        <w:rPr>
          <w:rStyle w:val="FootnoteAnchor"/>
          <w:rtl w:val="true"/>
        </w:rPr>
        <w:footnoteReference w:id="130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لیتسبّبوا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سبب هذا و هو مسبّبٌ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تسبّب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معناه لغةً و 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یحتمل أن یکون معنی هذه الفقرة ـ علی وفق ما قلنا فی الفقرة السابقة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خلق للهویّات الشخصیّة المعلولیّة نهار الوجود سبباً لإبصارهم لیطلبوا فیه من فضله و إحسانه، و لیتوصّلوا إلی رزقه کلٌّ بحسب نحو وجوده و ظرفیّته ـ کما مرّ الکلام فی الرزق فی اللمعة الأولی، فلیرجع إلیه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یَسْرَحُوا فِی أَرْضِهِ، طَلَباً لِمَا فِیهِ نَیْلُ الْعَاجِلِ مِنْ دُنْیَاهُمْ، وَ دَرَکُ الآجِلِ فِی أُخْرَاهُمْ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ـ من باب نفع ـ سرحاً و سروحاً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بالغداة إلی المرعی؛ و سرَحتها أنا ـ بالتخفیف ـ یتعدّی و لایتعدّی، و سرَّحتها ـ بالتثقیل ـ للمبالغة و التکثیر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رجعت بالعشیّ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فِیهَا جَمَالٌ حِینَ تُرِیحُونَ وَ حِینَ تَسْرَحُونَ</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 شبّه سعیهم فی الأرض لتحصیل المعیشة برعی الأنعام فیها، و فیه استعارةٌ مکنیّةٌ و تخییلیّةٌ</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مصدرٌ فی موقع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موصوفةٌ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اصابته و إدراکه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عجل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نقیض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تأنیث الأدنی، و وزنها فعلی، کصغری و کبری تأنیث الأصغر و الأکبر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بها لدنوّها من الآخرة</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لبُعد الآخرة عنها</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و هو اللحاق و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بتسکین الراء علی لغةٍ،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بالتحریک اسمٌ و بالسکون مصدرٌ</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العاجل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اسمٌ لدار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بها لتأخّرها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الأصل صفةٌ فأجریت مجری الأسماء ـ کالآخرة و الدنیا ـ </w:t>
      </w:r>
      <w:r>
        <w:rPr>
          <w:rStyle w:val="FootnoteAnchor"/>
          <w:rtl w:val="true"/>
        </w:rPr>
        <w:footnoteReference w:id="130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 علی طریقتنا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یسرحوا فی أرض المادّة طلباً لما فیه من نیل العاجل من الکمالات الإستعدادیّة فی السلسلة النزولیّة و درک الآجل من الکمالات النفسیّة و العقلیّة فی السلسلة الصعودیّة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 ذَلِکَ یُصْلِحُ شَأْنَهُمْ، وَ یَبْلُو أَخْبَارَهُمْ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للاستعانة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قدّمت مع مجرورها علیه لتأکید الشمول؛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اللّه بکلٍّ من اللیل و النهار ـ أو بکلٍّ من المذکورات ـ أمرهم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بمعنی الحال، و هو مهموز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تسهل 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ـ بالألف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 یبلوه و ابتلاه یبتلیه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اختبره و خبّر به؛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أبلی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 بأسه حتّی بلاه الناس و خبّروه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خَبَر ـ محرّکةً ـ ، و هو اسم ما ینقل و یتجدّد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یبلو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یختبرها</w:t>
      </w:r>
      <w:r>
        <w:rPr>
          <w:rStyle w:val="FootnoteAnchor"/>
          <w:rtl w:val="true"/>
        </w:rPr>
        <w:footnoteReference w:id="1308"/>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الشهید ـ قدّس سرّه ـ فتح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معطوفٌ علی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اعتذر عنه شیخنا البهائیّ ـ رحمه اللّه ـ بانّه علی طریق الحکایة من الآیة ـ کاثبات الألف کتابةً مع أنّها واو افرادٍ، لأنّ اثباتها فی القرآن من أغالیط عثمان</w:t>
      </w:r>
      <w:r>
        <w:rPr>
          <w:rStyle w:val="FootnoteAnchor"/>
          <w:rtl w:val="true"/>
        </w:rPr>
        <w:footnoteReference w:id="131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فعلٍ منصوبٍ بلام کی، و قد حذف لصحّة ارادة المعنیین؛ کما قال الأخفش فی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فَأَصَّدَّقَ وَ أَکُنْ مِنَ الصَّالِحِینَ</w:t>
      </w:r>
      <w:r>
        <w:rPr>
          <w:rFonts w:eastAsia="Amiri" w:cs="Amiri" w:ascii="Amiri" w:hAnsi="Amiri"/>
          <w:color w:val="111111"/>
          <w:sz w:val="28"/>
          <w:szCs w:val="28"/>
          <w:rtl w:val="true"/>
          <w:lang w:bidi="ar-SA"/>
        </w:rPr>
        <w:t>»</w:t>
      </w:r>
      <w:r>
        <w:rPr>
          <w:rStyle w:val="FootnoteAnchor"/>
          <w:rtl w:val="true"/>
        </w:rPr>
        <w:footnoteReference w:id="1311"/>
      </w:r>
      <w:r>
        <w:rPr>
          <w:rFonts w:ascii="IRNazanin" w:hAnsi="IRNazanin" w:eastAsia="IRNazanin"/>
          <w:color w:val="111111"/>
          <w:sz w:val="28"/>
          <w:sz w:val="28"/>
          <w:szCs w:val="28"/>
          <w:rtl w:val="true"/>
          <w:lang w:bidi="fa-IR"/>
        </w:rPr>
        <w:t>من أنّ المنصوب فی موضع مجزومٍ</w:t>
      </w:r>
      <w:r>
        <w:rPr>
          <w:rStyle w:val="FootnoteAnchor"/>
          <w:rtl w:val="true"/>
        </w:rPr>
        <w:footnoteReference w:id="1312"/>
      </w:r>
      <w:r>
        <w:rPr>
          <w:rFonts w:ascii="Amiri" w:hAnsi="Amiri" w:eastAsia="Amiri" w:cs="Amiri"/>
          <w:color w:val="111111"/>
          <w:sz w:val="28"/>
          <w:sz w:val="28"/>
          <w:szCs w:val="28"/>
          <w:rtl w:val="true"/>
          <w:lang w:bidi="ar-SA"/>
        </w:rPr>
        <w:t>، کانّه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أخّرنی أصدّقْ؛ و مثله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یُضْلِلِ اللَّهُ فَلاَهَادِیَ لَهُ وَ یَذَرُهُمْ</w:t>
      </w:r>
      <w:r>
        <w:rPr>
          <w:rFonts w:eastAsia="Amiri" w:cs="Amiri" w:ascii="Amiri" w:hAnsi="Amiri"/>
          <w:color w:val="111111"/>
          <w:sz w:val="28"/>
          <w:szCs w:val="28"/>
          <w:rtl w:val="true"/>
          <w:lang w:bidi="ar-SA"/>
        </w:rPr>
        <w:t>»</w:t>
      </w:r>
      <w:r>
        <w:rPr>
          <w:rStyle w:val="FootnoteAnchor"/>
          <w:rtl w:val="true"/>
        </w:rPr>
        <w:footnoteReference w:id="1313"/>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مجزومٍ؛ 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أَبْلُونِی بلیتکُم لَعَلِّی أُصَالِحُکُم وَ أَستَدرِجْ نَویِّا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سلکت فَانَّنِی لَکَ کَاشِحٌ وَ عَلَی انْتِقَاصِکَ فِی الحَیَاةِ وَ ازْدُد</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&gt;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الغرض انّه ـ تعالی ـ یعلم الجزئیّات و یقضی بها علی الوجه الجزئیّ و یبتلی کلاًّ منها، فله کلّ تحریکٍ و تسکینٍ، قبضٍ و بسطٍ و أمرٍ و نهیٍ و مشیّةٍ مخصوصةٍ و </w:t>
      </w:r>
    </w:p>
    <w:p>
      <w:pPr>
        <w:pStyle w:val="BookText"/>
        <w:rPr/>
      </w:pPr>
      <w:r>
        <w:rPr>
          <w:rFonts w:ascii="Amiri" w:hAnsi="Amiri" w:eastAsia="Amiri" w:cs="Amiri"/>
          <w:color w:val="111111"/>
          <w:sz w:val="28"/>
          <w:sz w:val="28"/>
          <w:szCs w:val="28"/>
          <w:rtl w:val="true"/>
          <w:lang w:bidi="ar-SA"/>
        </w:rPr>
        <w:t>قضاءٍ جزئیٍّ و امتحانٍ</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علمت انّ ثبوت هذه الأمور لاینافی تنزیهه ـ تعالی ـ فی مقام الأحدیّة المحضة و الهویّة الواجبة قبل ایجاد الأشیاء؛ و أمّا بعد ایجاد المبدعات و انشاء الأوّلیّات و حصول الکثرة و نزول الأمر إلی الخلق فله فی کلّ جزئیٍّ من الجزئیّات علمٌ جزئیٌّ و مشیّةٌ و حکمٌ جزئیٌ قبل وقوعه و بعده، فلایتحرّک متحرّکٌ و لایسکن ساکنٌ إلاّ بقضائه و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تَسْقُطُ مِنْ وَرَقَةٍ إِلاَّ یَعْلَمُهَا</w:t>
      </w:r>
      <w:r>
        <w:rPr>
          <w:rFonts w:eastAsia="Amiri" w:cs="Amiri" w:ascii="Amiri" w:hAnsi="Amiri"/>
          <w:color w:val="111111"/>
          <w:sz w:val="28"/>
          <w:szCs w:val="28"/>
          <w:rtl w:val="true"/>
          <w:lang w:bidi="ar-SA"/>
        </w:rPr>
        <w:t>»</w:t>
      </w:r>
      <w:r>
        <w:rPr>
          <w:rStyle w:val="FootnoteAnchor"/>
          <w:rtl w:val="true"/>
        </w:rPr>
        <w:footnoteReference w:id="1316"/>
      </w:r>
      <w:r>
        <w:rPr>
          <w:rFonts w:ascii="IRNazanin" w:hAnsi="IRNazanin" w:eastAsia="IRNazanin"/>
          <w:color w:val="111111"/>
          <w:sz w:val="28"/>
          <w:sz w:val="28"/>
          <w:szCs w:val="28"/>
          <w:rtl w:val="true"/>
          <w:lang w:bidi="fa-IR"/>
        </w:rPr>
        <w:t>، لأنّ لعلمه ـ تعالی ـ بالأشیاء مراتب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العنایة الأولی، و هو العلم البسیط الاجمالی الّذی لاإجمال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عین ذاته المقدّسة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کلّ الوجود و کلّه الوجود ـ علی الوجه الّذی حقّق فی موضعه من أنّ جمیع المعانی الوجودیّة و الحقائق الکونیّة و مفهوماته التفصیلیّة موجودةٌ هناک بوجودٍ واحدٍ بسیطٍ أحدیٍّ علی وجهٍ أعلی و أشرف ـ ؛</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القضاء الإلآهیّ، و هو عبارةٌ عن ثبوت صور الموجودات فی العالم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مفصّلٌ بالنسبة إلی ما فوقه مجملٌ بالقیاس إلی مادونه من العلوم النفسانیّة و القدریّة؛</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الزمانیّ و لوح القضاء، و هو عبارةٌ عن حصول صور الموجودات مفصّلةً فی عالم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الکلّ؛</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المحو و الاثبات، و هو عبارةٌ عن ارتسام الصور الجزئیّة المتبدّلة فی الألواح القدریّة ـ کالسماوات السبع ـ ، بل نفوسها المنطبعة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کتاب المحو و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لایتطرّق التغیّر إلاّ فی الأخیرتین علی وجهٍ لایلزم منه تغیّرٌ أو تجدّد علمٍ له ـ تعالی ـ فی ذاته بذاته، و لا فی قضائه ـ کما مرّ سابقاً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فالمحو و الإثبات و النسخ و البداء و التردّد و الابتلاء کلّ ذلک فی المرتبتین الأخیرتین؛ فتبصّر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المقام یصحّ منه الاختبار ـ علی ما ورد فی کثیرٍ من آیات القرآن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لاحاجة إلی التأویلات القرآنیّة الّتی ذکرها المفسّرون من عند أنفسهم حذراً منهم عن القدح فی </w:t>
      </w:r>
    </w:p>
    <w:p>
      <w:pPr>
        <w:pStyle w:val="BookText"/>
        <w:rPr/>
      </w:pPr>
      <w:r>
        <w:rPr>
          <w:rFonts w:ascii="IRNazanin" w:hAnsi="IRNazanin" w:eastAsia="IRNazanin"/>
          <w:color w:val="111111"/>
          <w:sz w:val="28"/>
          <w:sz w:val="28"/>
          <w:szCs w:val="28"/>
          <w:rtl w:val="true"/>
          <w:lang w:bidi="fa-IR"/>
        </w:rPr>
        <w:t>التوحید و الصمدیّة، فلیس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یؤکّد ذلک التوحید و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الفتوحات المکّیة فی الباب السادس عشر و ثلاث مأة من کتابه إشارةً إلی العلم القدریّ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هذه الألواح تتنزّل الشرائع</w:t>
      </w:r>
      <w:r>
        <w:rPr>
          <w:rStyle w:val="FootnoteAnchor"/>
          <w:rtl w:val="true"/>
        </w:rPr>
        <w:footnoteReference w:id="1317"/>
      </w:r>
      <w:r>
        <w:rPr>
          <w:rFonts w:ascii="IRNazanin" w:hAnsi="IRNazanin" w:eastAsia="IRNazanin"/>
          <w:color w:val="111111"/>
          <w:sz w:val="28"/>
          <w:sz w:val="28"/>
          <w:szCs w:val="28"/>
          <w:rtl w:val="true"/>
          <w:lang w:bidi="fa-IR"/>
        </w:rPr>
        <w:t>و الکتب علی الرسل ـ صلوات اللّه علیهم ـ و یدخل النسخ فی الشرائع</w:t>
      </w:r>
      <w:r>
        <w:rPr>
          <w:rStyle w:val="FootnoteAnchor"/>
          <w:rtl w:val="true"/>
        </w:rPr>
        <w:footnoteReference w:id="1318"/>
      </w:r>
      <w:r>
        <w:rPr>
          <w:rFonts w:ascii="IRNazanin" w:hAnsi="IRNazanin" w:eastAsia="IRNazanin"/>
          <w:color w:val="111111"/>
          <w:sz w:val="28"/>
          <w:sz w:val="28"/>
          <w:szCs w:val="28"/>
          <w:rtl w:val="true"/>
          <w:lang w:bidi="fa-IR"/>
        </w:rPr>
        <w:t>و یدخل فی الشرع الواحد النسخ فی الحکم</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و 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کانت حقیقة الإبتلاء و الإختبار طلب الخبر بالشیء و معرفته لمن لایکون عارفاً به، و کان هو ـ تعالی ـ عالماً بما کان و ما یکون قبل کونه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فِی السَّمَاءِ وَ الاْءَرضِ إِلاَّ فِی کِتَابٍ مُبِینٍ</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الاْءَرضِ وَ لاَ فِی أَنْفُسِکُمْ إِلاَّ فِی کِتَابٍ مِنْ قَبلِ أَنْ نَبْرَأَهَا إِنَّ ذَلِکَ عَلَی اللَّهِ یَسِیرٌ</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ـ لم‌یکن اطلاق هذا اللفظ فی حقّه ـ سبحانه ـ حقیقةً، بل علی وجه استعارةٍ ـ باعتبار انّه لمّا کان ثوابه و عقابه موقوفین علی تکلیفهم بما کلّفهم به، فان أطاعوه فیما أمرهم به أثابهم، و إن عصوه عاقبهم ـ أشبه ذلک اختبار الإنسان لعبیده و تمیّزه لمن أطاعه منهم ممّن عصاه؛ فأطلق علیه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یبلو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rtl w:val="true"/>
          <w:lang w:bidi="ar-SA"/>
        </w:rPr>
        <w:t>»</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یعاملهم معاملة المبتلی و المختبر فیما یخبر به عن أعمالهم</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یَنْظُرُ کَیْفَ هُمْ فِی أَوْقَاتِ طَاعَتِهِ، وَ مَنَازِلِ فُرُوضِهِ، وَ مَوَاقِعِ أَحْکَامِهِ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کیف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اسمیّةٌ،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قدّم علیه لتضمّنه ما یقتضی صدر الکلام ـ و هو الاستفهام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فی موضع مفعولٍ مقیّدٍ بالجارّ، 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w:t>
      </w:r>
    </w:p>
    <w:p>
      <w:pPr>
        <w:pStyle w:val="BookText"/>
        <w:rPr/>
      </w:pPr>
      <w:r>
        <w:rPr>
          <w:rFonts w:ascii="Amiri" w:hAnsi="Amiri" w:eastAsia="Amiri" w:cs="Amiri"/>
          <w:color w:val="111111"/>
          <w:sz w:val="28"/>
          <w:sz w:val="28"/>
          <w:szCs w:val="28"/>
          <w:rtl w:val="true"/>
          <w:lang w:bidi="ar-SA"/>
        </w:rPr>
        <w:t>فیه، أو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علّق الفعل بالاستفهام عن الوصول فی اللفظ إلی المفعول و هو من حیث المعنی طالبٌ له علی معنی ذلک الحرف علی مذهب ابن‌خرّوفٍ و ابن‌عصفورٍ و ابن‌مالکٍ من الحاق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قلبیّةً کانت،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فَانْظُرِی مَا ذَا تَأْمُرِینَ</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 أو بصریّةً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أَیُّهَا أَزْکَی طَعَاماً</w:t>
      </w:r>
      <w:r>
        <w:rPr>
          <w:rFonts w:eastAsia="Amiri" w:cs="Amiri" w:ascii="Amiri" w:hAnsi="Amiri"/>
          <w:color w:val="111111"/>
          <w:sz w:val="28"/>
          <w:szCs w:val="28"/>
          <w:rtl w:val="true"/>
          <w:lang w:bidi="ar-SA"/>
        </w:rPr>
        <w:t>»</w:t>
      </w:r>
      <w:r>
        <w:rPr>
          <w:rStyle w:val="FootnoteAnchor"/>
          <w:rtl w:val="true"/>
        </w:rPr>
        <w:footnoteReference w:id="1325"/>
      </w:r>
      <w:r>
        <w:rPr>
          <w:rFonts w:ascii="IRNazanin" w:hAnsi="IRNazanin" w:eastAsia="IRNazanin"/>
          <w:color w:val="111111"/>
          <w:sz w:val="28"/>
          <w:sz w:val="28"/>
          <w:szCs w:val="28"/>
          <w:rtl w:val="true"/>
          <w:lang w:bidi="fa-IR"/>
        </w:rPr>
        <w:t>ـ بأفعال القلوب فی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 خبر المبتدء الظرف بعده، و قدّمت الحال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ینظر علی أیّ حالٍ هم حال کونهم فی أوقات طاعته؛</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ینظر کونهم فی أوقات طاعته علی أیّ حالٍ، لأنّ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انّما هو مضمون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أوقات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حالٌ من ضمیر الجمع، أو خبرٌ له ـ علی ما ذکرنا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وقت، و هو مقدارٌ من الزمان مفروضٌ لأمرٍ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الأمر؛</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الإنقیاد لأمر الآمر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الأوقات الّتی وقّتها ـ سبحانه ـ لطاعته مستحبّةً کانت ـ کأوقات النوافل و زمان الصوم المندوب ـ ، أو واجبةً ـ کأوقات الصلاة و شهر الصیام و أشهر الحجّ و نحو ذلک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منزل، و هو موضع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فرض، و هو هنا بمعنی الإیجاب،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الأحکام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جمعه لتنوّعه؛ و 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و هو ما أمر اللّه عباده أن یفعلونه ـ کالصلاة و الزکاة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یرادفه الأمر و المکتوب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موقع، و هو المحلّ الّذی یقع فیه الشیء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اللّه ـ تعالی ـ المتعلّق بأفعال المکلّفین من </w:t>
      </w:r>
    </w:p>
    <w:p>
      <w:pPr>
        <w:pStyle w:val="BookText"/>
        <w:rPr/>
      </w:pPr>
      <w:r>
        <w:rPr>
          <w:rFonts w:ascii="IRNazanin" w:hAnsi="IRNazanin" w:eastAsia="IRNazanin"/>
          <w:color w:val="111111"/>
          <w:sz w:val="28"/>
          <w:sz w:val="28"/>
          <w:szCs w:val="28"/>
          <w:rtl w:val="true"/>
          <w:lang w:bidi="fa-IR"/>
        </w:rPr>
        <w:t>حیث الاقتضاء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مناطه و متعلّقه</w:t>
      </w:r>
      <w:r>
        <w:rPr>
          <w:rStyle w:val="FootnoteAnchor"/>
          <w:rtl w:val="true"/>
        </w:rPr>
        <w:footnoteReference w:id="132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سواءٌ کان فرضاً أو نفلاً أو حراماً أو مکروهاً أو مباحاً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علی أیّ حالٍ هم فی أوقات طاعته ـ هل یطیعونه فیها أم لا؟ ـ ، و فیما فرضه علیهم و أمرهم به ـ أ یؤدّونه و یمتثلون الأمر بالقیام به أم لا؟ ـ ، و فیما حکم به من التکالیف ـ یؤثرون طاعته فیها أم لا؟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المنازل و المواقع، و کأنّه 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هم</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 لأنّه بمعنی حالهم؛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حالهم و ینظر منازل فروضه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لِیَجْزِیَ الَّذِینَ أَسَاوءُوا بِمَا عَمِلُوا، وَ یَجْزِیَ الَّذِینَ أَحْسَنُوا بِالْحُسْنَی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خلقهما و جعلهما ظرفاً للتکلیف لغرض الجزاء؛ و إمّا أن یتعلّق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عطف علیه، و اللام للعاقبة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تارةً بالشرک، کما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بالمثوبة الحسنی ـ و هی الجنّة ـ </w:t>
      </w:r>
      <w:r>
        <w:rPr>
          <w:rStyle w:val="FootnoteAnchor"/>
          <w:rtl w:val="true"/>
        </w:rPr>
        <w:footnoteReference w:id="132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بعقاب ما عملوا من السوء، و بسبب الأعمال الحسنی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 جعل جزاء 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عملوا، و جزاء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تنبیهٌ علی أن جزاء السیّئة لایضاعف و جزاء الحسنة یضاعف، لأنّ الحسنی مؤنّث الأحسن و هو یقتضی الزیادة، کما قال اللّه ـ تعالی ـ فی سورة الأعراف</w:t>
      </w:r>
      <w:r>
        <w:rPr>
          <w:rStyle w:val="FootnoteAnchor"/>
          <w:rtl w:val="true"/>
        </w:rPr>
        <w:footnoteReference w:id="1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بِالْسَّیِّئَةِ فَلاَیُجْزَی إِلاَّ مِثلَهَا</w:t>
      </w:r>
      <w:r>
        <w:rPr>
          <w:rFonts w:eastAsia="Amiri" w:cs="Amiri" w:ascii="Amiri" w:hAnsi="Amiri"/>
          <w:color w:val="111111"/>
          <w:sz w:val="28"/>
          <w:szCs w:val="28"/>
          <w:rtl w:val="true"/>
          <w:lang w:bidi="ar-SA"/>
        </w:rPr>
        <w:t>»</w:t>
      </w:r>
      <w:r>
        <w:rPr>
          <w:rStyle w:val="FootnoteAnchor"/>
          <w:rtl w:val="true"/>
        </w:rPr>
        <w:footnoteReference w:id="1331"/>
      </w:r>
      <w:r>
        <w:rPr>
          <w:rStyle w:val="FootnoteAnchor"/>
          <w:rtl w:val="true"/>
        </w:rPr>
        <w:footnoteReference w:id="133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کما وقع فی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ـ تعالی ـ یجازی المسیئین بازاء أعمالهم من غیر </w:t>
      </w:r>
    </w:p>
    <w:p>
      <w:pPr>
        <w:pStyle w:val="BookText"/>
        <w:rPr/>
      </w:pPr>
      <w:r>
        <w:rPr>
          <w:rFonts w:ascii="IRNazanin" w:hAnsi="IRNazanin" w:eastAsia="IRNazanin"/>
          <w:color w:val="111111"/>
          <w:sz w:val="28"/>
          <w:sz w:val="28"/>
          <w:szCs w:val="28"/>
          <w:rtl w:val="true"/>
          <w:lang w:bidi="fa-IR"/>
        </w:rPr>
        <w:t xml:space="preserve">زیادةٍ ـ بل الواحدة بواحدةٍ ـ ، و یجازی المحسنین بما هو أحسن من أعمالهم و أزید من أجزائه ـ کأن یجازی بالحسنة عشرةً أو سبعمأةٍ ـ </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أو انّه یضاعف لمن یشاء ـ کما أشار إلیه فی الکتاب الکریم ـ بناءً علی اختلاف مراتب الأعمال</w:t>
      </w:r>
      <w:r>
        <w:rPr>
          <w:rStyle w:val="FootnoteAnchor"/>
          <w:rtl w:val="true"/>
        </w:rPr>
        <w:footnoteReference w:id="1334"/>
      </w:r>
      <w:r>
        <w:rPr>
          <w:rFonts w:ascii="IRNazanin" w:hAnsi="IRNazanin" w:eastAsia="IRNazanin"/>
          <w:color w:val="111111"/>
          <w:sz w:val="28"/>
          <w:sz w:val="28"/>
          <w:szCs w:val="28"/>
          <w:rtl w:val="true"/>
          <w:lang w:bidi="fa-IR"/>
        </w:rPr>
        <w:t xml:space="preserve">ـ و قد تقدّم منّا الکلام فی وجه جزاء السیّئة سیّئةً و جزاء الإحسان عشر أمثالها فی 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مبدّل السیّئات بأضعافها من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فتذکّر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 العرفاء 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من کمال إحسانه مع العبد أحسن إلیه بعشر حسناتٍ قبل أن یعمل العبد حسنةً واحدةً،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یجیء بحسنةٍ أحسنتُ إلیه بعشر حسناتٍ حتّی یقدر أن یجیء بالحسنة؛ و 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حسنة الإیجاد من العدم؛</w:t>
      </w:r>
    </w:p>
    <w:p>
      <w:pPr>
        <w:pStyle w:val="BookText"/>
        <w:rPr/>
      </w:pPr>
      <w:r>
        <w:rPr>
          <w:rFonts w:ascii="IRNazanin" w:hAnsi="IRNazanin" w:eastAsia="IRNazanin"/>
          <w:color w:val="111111"/>
          <w:sz w:val="28"/>
          <w:sz w:val="28"/>
          <w:szCs w:val="28"/>
          <w:rtl w:val="true"/>
          <w:lang w:bidi="fa-IR"/>
        </w:rPr>
        <w:t>و حسنة الاستعداد بأن خلقه فی أحسن تقویمٍ مستعدٍ للإحسان؛</w:t>
      </w:r>
    </w:p>
    <w:p>
      <w:pPr>
        <w:pStyle w:val="BookText"/>
        <w:rPr/>
      </w:pPr>
      <w:r>
        <w:rPr>
          <w:rFonts w:ascii="IRNazanin" w:hAnsi="IRNazanin" w:eastAsia="IRNazanin"/>
          <w:color w:val="111111"/>
          <w:sz w:val="28"/>
          <w:sz w:val="28"/>
          <w:szCs w:val="28"/>
          <w:rtl w:val="true"/>
          <w:lang w:bidi="fa-IR"/>
        </w:rPr>
        <w:t>و حسنة التربیة؛</w:t>
      </w:r>
    </w:p>
    <w:p>
      <w:pPr>
        <w:pStyle w:val="BookText"/>
        <w:rPr/>
      </w:pPr>
      <w:r>
        <w:rPr>
          <w:rFonts w:ascii="Amiri" w:hAnsi="Amiri" w:eastAsia="Amiri" w:cs="Amiri"/>
          <w:color w:val="111111"/>
          <w:sz w:val="28"/>
          <w:sz w:val="28"/>
          <w:szCs w:val="28"/>
          <w:rtl w:val="true"/>
          <w:lang w:bidi="ar-SA"/>
        </w:rPr>
        <w:t>و حسنة الرزق؛</w:t>
      </w:r>
    </w:p>
    <w:p>
      <w:pPr>
        <w:pStyle w:val="BookText"/>
        <w:rPr/>
      </w:pPr>
      <w:r>
        <w:rPr>
          <w:rFonts w:ascii="Amiri" w:hAnsi="Amiri" w:eastAsia="Amiri" w:cs="Amiri"/>
          <w:color w:val="111111"/>
          <w:sz w:val="28"/>
          <w:sz w:val="28"/>
          <w:szCs w:val="28"/>
          <w:rtl w:val="true"/>
          <w:lang w:bidi="ar-SA"/>
        </w:rPr>
        <w:t>و حسنة بعثة الرسل؛</w:t>
      </w:r>
    </w:p>
    <w:p>
      <w:pPr>
        <w:pStyle w:val="BookText"/>
        <w:rPr/>
      </w:pPr>
      <w:r>
        <w:rPr>
          <w:rFonts w:ascii="IRNazanin" w:hAnsi="IRNazanin" w:eastAsia="IRNazanin"/>
          <w:color w:val="111111"/>
          <w:sz w:val="28"/>
          <w:sz w:val="28"/>
          <w:szCs w:val="28"/>
          <w:rtl w:val="true"/>
          <w:lang w:bidi="fa-IR"/>
        </w:rPr>
        <w:t>و حسنة انزال الکتب؛</w:t>
      </w:r>
    </w:p>
    <w:p>
      <w:pPr>
        <w:pStyle w:val="BookText"/>
        <w:rPr/>
      </w:pPr>
      <w:r>
        <w:rPr>
          <w:rFonts w:ascii="IRNazanin" w:hAnsi="IRNazanin" w:eastAsia="IRNazanin"/>
          <w:color w:val="111111"/>
          <w:sz w:val="28"/>
          <w:sz w:val="28"/>
          <w:szCs w:val="28"/>
          <w:rtl w:val="true"/>
          <w:lang w:bidi="fa-IR"/>
        </w:rPr>
        <w:t>و حسنة تبیین الحسنات و السیّئات؛</w:t>
      </w:r>
    </w:p>
    <w:p>
      <w:pPr>
        <w:pStyle w:val="BookText"/>
        <w:rPr/>
      </w:pPr>
      <w:r>
        <w:rPr>
          <w:rFonts w:ascii="IRNazanin" w:hAnsi="IRNazanin" w:eastAsia="IRNazanin"/>
          <w:color w:val="111111"/>
          <w:sz w:val="28"/>
          <w:sz w:val="28"/>
          <w:szCs w:val="28"/>
          <w:rtl w:val="true"/>
          <w:lang w:bidi="fa-IR"/>
        </w:rPr>
        <w:t>و حسنة التوفیق للحسنة؛</w:t>
      </w:r>
    </w:p>
    <w:p>
      <w:pPr>
        <w:pStyle w:val="BookText"/>
        <w:rPr/>
      </w:pPr>
      <w:r>
        <w:rPr>
          <w:rFonts w:ascii="IRNazanin" w:hAnsi="IRNazanin" w:eastAsia="IRNazanin"/>
          <w:color w:val="111111"/>
          <w:sz w:val="28"/>
          <w:sz w:val="28"/>
          <w:szCs w:val="28"/>
          <w:rtl w:val="true"/>
          <w:lang w:bidi="fa-IR"/>
        </w:rPr>
        <w:t>و حسنة الإخلاص فی الإحسان؛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حسنة قبول الحسنات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فَلَکَ الْحَمْدُ عَلَی مَا فَلَقْتَ لَنَا مِنَ الإِصْبَاحِ، وَ مَتَّعْتَنَا بِهِ مِنْ ضَوْءِ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التفاوت من الغیبة إلی الخطاب کما هو دأب الفصحاء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علی خلق اللیل والنهار فلک الحمد علی ما فلقت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شققت ـ الظلمة بالنور؛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فلقت الشیء فلقاً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الصباح، سمّی بالصبح، فالمزید فیه بمعنی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فالق ظلمة الإصباح، و هو الغَبَش الّذی بینه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اللیل، أو ظلمة آخره ـ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الإصباح بضیاء النهار و اسفاره،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عمود الفجر و انصدع الفجر؛</w:t>
      </w:r>
    </w:p>
    <w:p>
      <w:pPr>
        <w:pStyle w:val="BookText"/>
        <w:rPr/>
      </w:pP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الإصباح بواسطة فلق الظلمة، فذکر السبب و أراد المسبّب؛ أو الفالق بمعنی الخالق، فعن ابن‌عبّاس و الضحّاک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الفلْق ـ بالسکون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و أمّا الفلَق ـ بالتحریک ـ فهو ضوءٌ، لأنّه بمعنی مفعولٍ</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فلقته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بالشیء ـ بالتثقیل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ـ بالهمزة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له متاعاً، و هو اسمٌ لما ینتفع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جعلتنا منتفعین من ضوء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هو ما انتشر من الأجسام النیّرة؛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أقوی من النور، فهو فرط الإنارة</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المتکلّمون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بالمضیء لذاته هو الضوء ـ کما فی الشمس ـ ، و بالمضیء بغیره هو النور ـ کما فی القمر و وجه الأرض ـ ، قال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الشَّمْسَ ضِیَاءً وَ الْقَمَرَ نُورا</w:t>
      </w:r>
      <w:r>
        <w:rPr>
          <w:rFonts w:eastAsia="Amiri" w:cs="Amiri" w:ascii="Amiri" w:hAnsi="Amiri"/>
          <w:color w:val="111111"/>
          <w:sz w:val="28"/>
          <w:szCs w:val="28"/>
          <w:rtl w:val="true"/>
          <w:lang w:bidi="ar-SA"/>
        </w:rPr>
        <w:t>»</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یتعاوران</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المعنی علی طریقتنا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الحمد علی ما شققت لنا من الإصباح من ظلمة العدم و متّعتنا به من ضوء نهار الوجود، لأنّه لو لم‌یکن ضوء نهار الوجود لما ظهرت الماهیّات الإمکانیّة و المعلولات الشخصیّة ـ کما لایخفی علی ذوی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بین العلماء خلافاً فی أنّ النور و الظلمة ضدّان أم لا؟؛ مبناه علی الخلاف فی کون الظلمة أمرا وجودیّاً أو أمراً عدمیّاً؛</w:t>
      </w:r>
    </w:p>
    <w:p>
      <w:pPr>
        <w:pStyle w:val="BookText"/>
        <w:rPr/>
      </w:pPr>
      <w:r>
        <w:rPr>
          <w:rFonts w:ascii="IRNazanin" w:hAnsi="IRNazanin" w:eastAsia="IRNazanin"/>
          <w:color w:val="111111"/>
          <w:sz w:val="28"/>
          <w:sz w:val="28"/>
          <w:szCs w:val="28"/>
          <w:rtl w:val="true"/>
          <w:lang w:bidi="fa-IR"/>
        </w:rPr>
        <w:t>فانّ الإشراقیّین و أتباعهم علی أنّ الظلمة لیست إلاّ عدم النور فقط ـ من غیر اشتراط الموضوع القابل</w:t>
      </w:r>
      <w:r>
        <w:rPr>
          <w:rStyle w:val="FootnoteAnchor"/>
          <w:rtl w:val="true"/>
        </w:rPr>
        <w:footnoteReference w:id="1340"/>
      </w:r>
      <w:r>
        <w:rPr>
          <w:rFonts w:ascii="IRNazanin" w:hAnsi="IRNazanin" w:eastAsia="IRNazanin"/>
          <w:color w:val="111111"/>
          <w:sz w:val="28"/>
          <w:sz w:val="28"/>
          <w:szCs w:val="28"/>
          <w:rtl w:val="true"/>
          <w:lang w:bidi="fa-IR"/>
        </w:rPr>
        <w:t>ـ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انّها لیست عدمیّةً صرفة، بل هی عبارةٌ من عدم الضوء عمّا من شأنه أن یضیء؛ و أن لیست بعدمٍ صرفٍ و مع ذلک یتعاقب مع الضوء علی موضعٍ واحدٍ ـ کالهواء و نحوه ـ ، فصحّ علیه اطلاق الضدّ علی اصطلاح المنطقیّین ـ حیث لایشترط فی اصطلاحهم المنطقیّ کون کلا الضدّین وجودیّاً، بل الشرط فیه عندهم التعاقب علی موضوعٍ واحدٍ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بالنور الشیء الظاهر بذاته المظهر لغیره مطلقاً معقولاً أو محسوساً حتّی أنّ الباری ـ جلّ ذکره ـ نورٌ بهذا المعنی، و الذوات المفارقة عن الأجرام و الصور الإدراکیّة ـ عقلیّةً کانت أو </w:t>
      </w:r>
    </w:p>
    <w:p>
      <w:pPr>
        <w:pStyle w:val="BookText"/>
        <w:rPr/>
      </w:pPr>
      <w:r>
        <w:rPr>
          <w:rFonts w:ascii="IRNazanin" w:hAnsi="IRNazanin" w:eastAsia="IRNazanin"/>
          <w:color w:val="111111"/>
          <w:sz w:val="28"/>
          <w:sz w:val="28"/>
          <w:szCs w:val="28"/>
          <w:rtl w:val="true"/>
          <w:lang w:bidi="fa-IR"/>
        </w:rPr>
        <w:t>حسّیّةً ّـ کلّها أنوارٌ بهذا المعنی ـ إذ کلٌّ منها ظاهرٌ بذاته مظهرٌ لغیره ـ ، فلم‌یکن للنور بهذا المعنی مقابلٌ وجودیٌّ و لا عدم ملکةٍ؛ فحقیقته ترجع إلی 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الوجودات کلّها من سنخٍ واحدٍ لاتفاوت بینها إلاّ بالشدّة و الضعف و الکمال و النقص؛ أو بأمورٍ خارجیّةٍ إن وقعت فی الموادّ الکونیّة ـ و لایمکن الإطّلاع علی هویّة شیءٍ من أفرادها إلاّ بالمشاهدة الحضوریّة ـ فکذلک النور؛ فغایة شدّته یکون نور الأنوار، و غایة ضعفه یکون ظلاًّ و ضوءً محسوساً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ـ کالوجود ـ منقسمٌ إلی نورٍ لنفسه؛</w:t>
      </w:r>
    </w:p>
    <w:p>
      <w:pPr>
        <w:pStyle w:val="BookText"/>
        <w:rPr/>
      </w:pPr>
      <w:r>
        <w:rPr>
          <w:rFonts w:ascii="IRNazanin" w:hAnsi="IRNazanin" w:eastAsia="IRNazanin"/>
          <w:color w:val="111111"/>
          <w:sz w:val="28"/>
          <w:sz w:val="28"/>
          <w:szCs w:val="28"/>
          <w:rtl w:val="true"/>
          <w:lang w:bidi="fa-IR"/>
        </w:rPr>
        <w:t>و نورٍ لغیره ـ کنور الأجسام ـ ، سواءٌ کان عرضاً لازماً ـ کنور الشمس و نور النار ـ ؛ أو عرضاً مفارقاً ـ کنور القمر و نور الأرض ـ ؛</w:t>
      </w:r>
    </w:p>
    <w:p>
      <w:pPr>
        <w:pStyle w:val="BookText"/>
        <w:rPr/>
      </w:pPr>
      <w:r>
        <w:rPr>
          <w:rFonts w:ascii="IRNazanin" w:hAnsi="IRNazanin" w:eastAsia="IRNazanin"/>
          <w:color w:val="111111"/>
          <w:sz w:val="28"/>
          <w:sz w:val="28"/>
          <w:szCs w:val="28"/>
          <w:rtl w:val="true"/>
          <w:lang w:bidi="fa-IR"/>
        </w:rPr>
        <w:t>و سواءٌ کان عرضاً محسوساً ـ کالأمثلة المذکورة ـ ، أو غیر محسوسٍ ـ کادراک القوی الحسّیّة و الخیالیّة و العقلیّة، فانّ کلّ صورةٍ ادراکیّةٍ أو علمیّةٍ هی ظاهرةٌ بذاتها مظهرةٌ لغیرها، و هی المدرکات الخارجیّة ـ ؛ و النور لنفسه هو ما لایکون مستنداً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النور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نورٌ لنفسه بنفسه ـ کواجب الوجود ـ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نورٌ لنفسه بغیره ـ کما سواه من الأنوار القاهرة و المدبّرة العقلیّة و النفسیّة</w:t>
      </w:r>
      <w:r>
        <w:rPr>
          <w:rStyle w:val="FootnoteAnchor"/>
          <w:rtl w:val="true"/>
        </w:rPr>
        <w:footnoteReference w:id="134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فنور الأنوار هو نورٌ فی نفسه لنفسه بنفسه، و أمّا ما سواه من الأنوار ـ سواءٌ کانت أنوارا لأنفسها، کالجواهر النوریّة؛ أو لا، کالعلوم و الإدراکات و الانوار الحسیّة ـ فلیس شیءٌ منها نوراً بنفسه، بل کلّها بنور الأنوار کانت أنواراً، بمعنی أنّ ذواتها النوریّة فائضةٌ منه ـ تعالی ـ مجعولةٌ جعلاً بسیطاً؛ و شدّة نوریّتها علی ترتیب الأقرب و الأقرب منه ـ تعالی ـ ، کترتیب أضواء الشمس شدّةً و ضعفاً حسب ترتیبها قرباً و بعداً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فهیهنا وصلت فی الضعف إلی حدّ الغسق و الظلام، و هناک نزلت فی النقص و البُعد عنه ـ تعالی ـ إلی حدّ الهیولی و الأجسام؛ </w:t>
      </w:r>
    </w:p>
    <w:p>
      <w:pPr>
        <w:pStyle w:val="BookText"/>
        <w:rPr/>
      </w:pPr>
      <w:r>
        <w:rPr>
          <w:rFonts w:ascii="IRNazanin" w:hAnsi="IRNazanin" w:eastAsia="IRNazanin"/>
          <w:color w:val="111111"/>
          <w:sz w:val="28"/>
          <w:sz w:val="28"/>
          <w:szCs w:val="28"/>
          <w:rtl w:val="true"/>
          <w:lang w:bidi="fa-IR"/>
        </w:rPr>
        <w:t>إذ ـ کما ذکرنا ـ یرجع مراتب الأنوار إلی مراتب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ضوء الصبح انّما هو من ضیاءالشمس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ذلک ـ علی ما حرّره أرباب الهیئة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المستضیء بالشمس من الأرض أکثر من نصفها دائماً، لأنّ الشمس أعظم من الأرض ـ کما قام علیه البرهان فی محلّه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استضاءت کرةٌ صغری من کرةٍ عظمی کان المستضیء من الصغری أکثر من نصفها و المظلم أقلّ منه، و یکون ظلّها مخروطیّاً؛ فظلّ الأرض علی هیئة مخروطٍ یلازم رأسه مدار الشمس و ینتهی فی فلک الزهرة ـ کما علم بالحساب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مدّة کون المخروط تحت الأفق، و اللیل مدّة کونه فوقه؛ فإذا ازداد قرب الشمس من شرقیّ الأفق ازداد میل المخروط إلی غربیّةٍ، و لایزال کذلک حتّی یری الشعاع المحیط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ما یری منه هو الأقرب إلی موضع الناظر، لأنّه أصدق رؤیةً، و هو موضع خطٍّ یخرج من بصره عموداً علی الخطّ المماسّ للشمس و الأرض، فیری الضوء مرتفعاً عن الأفق مستطیلاً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بینه و بین الأفق مظلماً لقربه من قاعدة المخروط الموجب لبُعد الضوء هناک عن الناظر ـ و هو الصبح الکاذب ـ ؛ ثمّ إذا قربت الشمس جدّاً یری الضوء معترضاً منبسطاً ـ و هو الصبح الصادق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فالق الأصباح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لاینافی کونه ـ تعالی ـ فالقه بالحقیقة، کما انّ وجود النهار بسبب طلوع الشمس لاینافی کونه ـ تعالی ـ خالقه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الفخر الرازی أراد أن یبیّن أنّ ذلک بقدرة الفاعل المختار، فنفی کون الصبح بسبب ضوء الشمس بحججٍ اخترعها من عند نفسه</w:t>
      </w:r>
      <w:r>
        <w:rPr>
          <w:rStyle w:val="FootnoteAnchor"/>
          <w:rtl w:val="true"/>
        </w:rPr>
        <w:footnoteReference w:id="1342"/>
      </w:r>
      <w:r>
        <w:rPr>
          <w:rFonts w:ascii="IRNazanin" w:hAnsi="IRNazanin" w:eastAsia="IRNazanin"/>
          <w:color w:val="111111"/>
          <w:sz w:val="28"/>
          <w:sz w:val="28"/>
          <w:szCs w:val="28"/>
          <w:rtl w:val="true"/>
          <w:lang w:bidi="fa-IR"/>
        </w:rPr>
        <w:t>، و کلّها خلاف المعقول والمنقول من علم الریاضة، فکانت ساقطةً عن درجة الإعتبار و زائفةً عند أولی الأبصار</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الفقرة دلیلٌ علی ما أجمع علیه علماء الإمامیّة ـ بل علماء الإسلام ـ من أنّ أوّل النهار طلوع الفجر؛ حتّی انتهت النوبة إلی بعض المحدّثین من المتأخّرین</w:t>
      </w:r>
      <w:r>
        <w:rPr>
          <w:rStyle w:val="FootnoteAnchor"/>
          <w:rtl w:val="true"/>
        </w:rPr>
        <w:footnoteReference w:id="1344"/>
      </w:r>
      <w:r>
        <w:rPr>
          <w:rFonts w:ascii="IRNazanin" w:hAnsi="IRNazanin" w:eastAsia="IRNazanin"/>
          <w:color w:val="111111"/>
          <w:sz w:val="28"/>
          <w:sz w:val="28"/>
          <w:szCs w:val="28"/>
          <w:rtl w:val="true"/>
          <w:lang w:bidi="fa-IR"/>
        </w:rPr>
        <w:t>، فذهب إلی أنّ أوّل النهار طلوع الشمس ـ تبعاً للأعمش من العامّة ـ ؛ و استند</w:t>
      </w:r>
      <w:r>
        <w:rPr>
          <w:rStyle w:val="FootnoteAnchor"/>
          <w:rtl w:val="true"/>
        </w:rPr>
        <w:footnoteReference w:id="1345"/>
      </w:r>
      <w:r>
        <w:rPr>
          <w:rFonts w:ascii="Amiri" w:hAnsi="Amiri" w:eastAsia="Amiri" w:cs="Amiri"/>
          <w:color w:val="111111"/>
          <w:sz w:val="28"/>
          <w:sz w:val="28"/>
          <w:szCs w:val="28"/>
          <w:rtl w:val="true"/>
          <w:lang w:bidi="ar-SA"/>
        </w:rPr>
        <w:t>إلی أماراتٍ لاتفید ظنّاً فضلاً عن افادتها علماً</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بَصَّرْتَنَا بِهِ مِنْ مَطَالِبِ الأَقْوَاتِ، وَ وَقَیْتَنَا فِیهِ مِنْ طَوَارِقِ الآفَاتِ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البصر کأنّه مبصرٌ له؛ أو من البصیرة بمعنی العلم و الخبرة؛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جعلتنا ذوی بصیرةٍ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جعلت للتعدیة کان الضمیر المجرور بها راجعاً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بصّرتنا به من مطالب الأقوات؛ و إن جعلت ظرفیّةً کان راجعاً إلی ضوء النهار،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بصّرتناه فی ضوء النهار من مطالب الأقوات؛ و حذف المفعول کثیرٌ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الوجهین بیانیّةٌ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ـ مصدرٌ میمیٌّ ـ ؛ أو اسم 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ـ بالضمّ ـ </w:t>
      </w:r>
      <w:r>
        <w:rPr>
          <w:rStyle w:val="FootnoteAnchor"/>
          <w:rtl w:val="true"/>
        </w:rPr>
        <w:footnoteReference w:id="134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هو ما یقوم به بدن الإنسان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یمسک الرمق</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طارق، أو طارقة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أو حادثة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سمّیت الحوادث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 لها بالآتی لیلاً لاحتیاجه غالباً إلی طرق </w:t>
      </w:r>
    </w:p>
    <w:p>
      <w:pPr>
        <w:pStyle w:val="BookText"/>
        <w:rPr/>
      </w:pPr>
      <w:r>
        <w:rPr>
          <w:rFonts w:ascii="IRNazanin" w:hAnsi="IRNazanin" w:eastAsia="IRNazanin"/>
          <w:color w:val="111111"/>
          <w:sz w:val="28"/>
          <w:sz w:val="28"/>
          <w:szCs w:val="28"/>
          <w:rtl w:val="true"/>
          <w:lang w:bidi="fa-IR"/>
        </w:rPr>
        <w:t>الباب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دقّه ـ ، و لذلک أضیف فی بعض الأدعیة إلی اللیل ـ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من طوارق اللیل</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 xml:space="preserve">ـ ؛ ثمّ توسّع فیها فاطلقت علی مطلق الحوادث ـ لیلاً کان أو نهاراً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آفة</w:t>
      </w:r>
      <w:r>
        <w:rPr>
          <w:rStyle w:val="FootnoteAnchor"/>
          <w:rtl w:val="true"/>
        </w:rPr>
        <w:footnoteReference w:id="135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هی العاهة و البلیّة؛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جوائی باللیل للآفات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أَصْبَحْنَا وَ أَصْبَحَتِ الأَشْیَاءُ کُلُّهَا بِجُمْلَتِهَا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سَمَاوءُهَا وَ أَرْضُهَا، وَ مَا بَثَثْتَ فِی کُلِّ وَاحِدٍ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کأنّ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حمدک إیّاه علی فلق الإصباح و إضاءة النهار؟؛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أصبحنا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أدخلنا ـ فی الصبح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شیء، و هو فی اللغة عبارة عن کلّ موجودٍ، إمّا حسّاً ـ کالأجسام ـ ، أو حکماً ـ کالأقوال ـ ؛ و قد مرّ معناه اصطلاحاً فی أوائل اللمعة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أفادت عموم أفرادها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مؤکّدةٌ لصاحبها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أصبحت الأشیاء کلّها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متعلّقةٌ بمحذوفٍ وجوباً؛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متلبّسةٌ بجملتها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لم‌تجعلها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الظرف و الجارّ و المجرور إذا وقعا حالاً وجب تعلّقهما بمحذوفٍ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مملوکین لک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یُطلق علی الواحد و المتعدّد؛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سماوة، کسحاب و سحابة</w:t>
      </w:r>
      <w:r>
        <w:rPr>
          <w:rFonts w:eastAsia="IRNazanin" w:cs="IRNazanin"/>
          <w:color w:val="111111"/>
          <w:sz w:val="28"/>
          <w:szCs w:val="28"/>
          <w:rtl w:val="true"/>
          <w:lang w:bidi="fa-IR"/>
        </w:rPr>
        <w:t>»</w:t>
      </w:r>
      <w:r>
        <w:rPr>
          <w:rStyle w:val="FootnoteAnchor"/>
          <w:rtl w:val="true"/>
        </w:rPr>
        <w:footnoteReference w:id="1351"/>
      </w:r>
      <w:r>
        <w:rPr>
          <w:rStyle w:val="FootnoteAnchor"/>
          <w:rtl w:val="true"/>
        </w:rPr>
        <w:footnoteReference w:id="135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هو و ما عطف علیه عطف بیانٍ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بدل بعضٍ من </w:t>
      </w:r>
    </w:p>
    <w:p>
      <w:pPr>
        <w:pStyle w:val="BookText"/>
        <w:rPr/>
      </w:pP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التفصیل بعد الإجمال حیث الإصغاء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بثثت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و نشرت</w:t>
      </w:r>
      <w:r>
        <w:rPr>
          <w:rStyle w:val="FootnoteAnchor"/>
          <w:rtl w:val="true"/>
        </w:rPr>
        <w:footnoteReference w:id="1353"/>
      </w:r>
      <w:r>
        <w:rPr>
          <w:rFonts w:ascii="Amiri" w:hAnsi="Amiri" w:eastAsia="Amiri" w:cs="Amiri"/>
          <w:color w:val="111111"/>
          <w:sz w:val="28"/>
          <w:sz w:val="28"/>
          <w:szCs w:val="28"/>
          <w:rtl w:val="true"/>
          <w:lang w:bidi="ar-SA"/>
        </w:rPr>
        <w:t>،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اللّه الخلق بثّاً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w:t>
      </w:r>
      <w:r>
        <w:rPr>
          <w:rStyle w:val="FootnoteAnchor"/>
          <w:rtl w:val="true"/>
        </w:rPr>
        <w:footnoteReference w:id="1354"/>
      </w:r>
      <w:r>
        <w:rPr>
          <w:rFonts w:ascii="IRNazanin" w:hAnsi="IRNazanin" w:eastAsia="IRNazanin"/>
          <w:color w:val="111111"/>
          <w:sz w:val="28"/>
          <w:sz w:val="28"/>
          <w:szCs w:val="28"/>
          <w:rtl w:val="true"/>
          <w:lang w:bidi="fa-IR"/>
        </w:rPr>
        <w:t>و بثّ السلطان الجند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خلقت و نشرت فی کلّ واحدٍ منهما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 الأرض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الکلام التفاتٌ علی مذهب السکاکی، فانّ حقّ المقام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فعدل إلی الخطاب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للتنبیه علی أنّ مقام الدعاء مقام الحضور و الخطاب، فلاینبغی التکلّم بطریق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ینسب السؤال إلی اللّه ـ تعالی ـ ، کأنّ ـ سبحانه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أن تحمدنی علی الإصباح؟؛ فلیس فی الکلام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التفات فی الکلام، و لا 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ما بعدها ـ بیانٌ و تفصیلٌ للأشیاء؛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صیّرنا و صارت الأشیاء کلّها لک مصبحةً؛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جمیعاً حال کوننا لک و فی ملکک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الرحمة الإلآهیّة لمّا لم یجز وقوفها عند حدٍّ یبقی وراءها الإمکان الغیر المتناهی لأشیاء ممکنة الوجود من غیر أن یخرج وجودها من القوّة إلی الفعل أبداً، فیلزم التعطیل فی وجوده و الإمساک عن الإعطاء و الکرم من فضل جوده ـ کما زعمه الیهود، کما حکی اللّه عنهم بقوله حیث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ـ و لیس ذاته أیضاً محلّ إراداتٍ متجدّدةٍ و حوادث متعاقبةٍ</w:t>
      </w:r>
      <w:r>
        <w:rPr>
          <w:rStyle w:val="FootnoteAnchor"/>
          <w:rtl w:val="true"/>
        </w:rPr>
        <w:footnoteReference w:id="1356"/>
      </w:r>
      <w:r>
        <w:rPr>
          <w:rFonts w:ascii="Amiri" w:hAnsi="Amiri" w:eastAsia="Amiri" w:cs="Amiri"/>
          <w:color w:val="111111"/>
          <w:sz w:val="28"/>
          <w:sz w:val="28"/>
          <w:szCs w:val="28"/>
          <w:rtl w:val="true"/>
          <w:lang w:bidi="ar-SA"/>
        </w:rPr>
        <w:t xml:space="preserve">، سواءٌ </w:t>
      </w:r>
    </w:p>
    <w:p>
      <w:pPr>
        <w:pStyle w:val="BookText"/>
        <w:rPr/>
      </w:pPr>
      <w:r>
        <w:rPr>
          <w:rFonts w:ascii="IRNazanin" w:hAnsi="IRNazanin" w:eastAsia="IRNazanin"/>
          <w:color w:val="111111"/>
          <w:sz w:val="28"/>
          <w:sz w:val="28"/>
          <w:szCs w:val="28"/>
          <w:rtl w:val="true"/>
          <w:lang w:bidi="fa-IR"/>
        </w:rPr>
        <w:t>کانت متناهیةً ـ کما ذهب إلیه المعتزلة ـ أو غیر متناهیةٍ ـ کما ذهب إلیه بعض المتفلسفة، کأبیالبرکات البغدادی و غیره ـ و أثبتوا لواجب الوجود إراداتٍ متجدّدةٍ متعاقبةٍ غیر متناهیةٍ و زعموا انّه یفعل شیئاً ثمّ یرید بعده شیئاً آخر فیفعل</w:t>
      </w:r>
      <w:r>
        <w:rPr>
          <w:rStyle w:val="FootnoteAnchor"/>
          <w:rtl w:val="true"/>
        </w:rPr>
        <w:footnoteReference w:id="1357"/>
      </w:r>
      <w:r>
        <w:rPr>
          <w:rFonts w:ascii="IRNazanin" w:hAnsi="IRNazanin" w:eastAsia="IRNazanin"/>
          <w:color w:val="111111"/>
          <w:sz w:val="28"/>
          <w:sz w:val="28"/>
          <w:szCs w:val="28"/>
          <w:rtl w:val="true"/>
          <w:lang w:bidi="fa-IR"/>
        </w:rPr>
        <w:t xml:space="preserve">، ثمّ یرید فیفعل؛ و له إرادةٌ ثابتةٌ أزلیةٌ و اراداتٌ متجدّدةٌ لایتناهی؛ و خالفوا فی ذلک البرهان و القرآن جمیعاً ـ کما فصّل فی مقامه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 علیهم أن یکون إلآه العالمین جسماً متحرّکاً علی الدوام متأثّرا عن غیره کسائر الأجرام ـ تعالی عمّا یقوله الجاهلون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فلاجرم لمّا کانت قوّته و قدرته غیر متناهیةٍ جوده و کرمه غیر واقفٍ عند حدٍّ لیحصل منه قدر متناهٍ من الموجودات الممکنة؛ فوجب أن یکون من وجوده وجود أمرٍ دائم الحرکات و أمرٍ دائم التأثّر و الإنفعالات و ذلک یوجب انفتاح أبواب البرکات و رشح فنون الخیرات إلی ما شاء اللّه، لأنّه إذا لم‌یکن الفاعل علی الفیض بضنینٍ فیحصل الفیض علی أهل الإستحقاق بحسب استحقاقه و قوّة احتماله حتّی أنّ النمل مع حقارتها لو کانت مستعدّةً لقبول العقل و العرفان لوجب أن یفیض علیه الواهب المنّان بلامهلةٍ؛ فلاجرم یجب فی العنایة الربّانیّة وجود جرمٍ مستدیرٍ متحرّکٍ علی الدوام مؤثّرٍ فیما تحته إلی أن یشاء اللّه، و جرمٍ آخر ساکنٍ منفعلٍ متأثّرٍ منه کذلک ـ کحرکة الآباء علی الأمّهات لتولّد البنین و البنات ـ ؛ فینبعث من حرکة الفلک علی وجه الأرض و إنزال الماء منه إلیها إعداد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أفضلها أفراد الإنسان المشابهة بحسب الروح النفسانیّ للأبّ العلویّ الجسمانیّ و بحسب الروح الأمریّ للأب المعنویّ و الروح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کملت منها نفسٌ بالعلم و العمل عادت إلی الموطن الأصلیّ عند بارئها و جنّة أبیها، و متی لم‌یکمل بأحدهما مکثت زماناً طویلاً أو قصیراً فی طبقات الجحیم ـ کما فصّل فی مقامه ـ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دریت أنّ تجدّد الحوادث و الأبدان و تعاقب الأکوان فی الأزمان لابدّ له من جسمٍ دائم الحرکة و آخر دائم السکون، فاللّه خلق السماء فوق الأرض و جعلها مشتملةً علی </w:t>
      </w:r>
    </w:p>
    <w:p>
      <w:pPr>
        <w:pStyle w:val="BookText"/>
        <w:rPr/>
      </w:pPr>
      <w:r>
        <w:rPr>
          <w:rFonts w:ascii="IRNazanin" w:hAnsi="IRNazanin" w:eastAsia="IRNazanin"/>
          <w:color w:val="111111"/>
          <w:sz w:val="28"/>
          <w:sz w:val="28"/>
          <w:szCs w:val="28"/>
          <w:rtl w:val="true"/>
          <w:lang w:bidi="fa-IR"/>
        </w:rPr>
        <w:t xml:space="preserve">أجرامٍ بعضها نیّرةٌ ـ کالکواکب ـ و بعضها شفّافةٌ ـ کالأفلاک الکلّیّة و الجزئیّة ـ لیؤثّر بأنوارها فی الأرضیّات و یمتزج بها و یخرج منها اللطائف و البخارات و تنشأ منها الکائنات و یتکوّن بها الحیوان و النبات رزقاً للعباد و وسیلةً لارتقاء الکلمات الطیّبات إلیه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الفلکیّات کلّها نوریّةً لاحترقت بالشعاع مادونها من عالم الکون و الفساد، و لو کانت عریّةً من النور لبقی فی مهوی ظلمةٍ شدیدةٍ لا أوحش منها؛ فجعل اللّه الکواکب مضیئةً و السماء شفّافةً؛ إذ لو کانت ملوّنةً لوقف الضوء علی سطوحها کما یقف علی الأجرام الملوّنة الکثیفة؛</w:t>
      </w:r>
    </w:p>
    <w:p>
      <w:pPr>
        <w:pStyle w:val="BookText"/>
        <w:rPr/>
      </w:pPr>
      <w:r>
        <w:rPr>
          <w:rFonts w:ascii="IRNazanin" w:hAnsi="IRNazanin" w:eastAsia="IRNazanin"/>
          <w:color w:val="111111"/>
          <w:sz w:val="28"/>
          <w:sz w:val="28"/>
          <w:szCs w:val="28"/>
          <w:rtl w:val="true"/>
          <w:lang w:bidi="fa-IR"/>
        </w:rPr>
        <w:t>و لو کانت الکواکب النیّرة ثابتةً غیر متحرّکةٍ ـ بأن یکون مکان أکثرها أو معظمها کالشمس ـ یلی القطب لأحرقت ما قابلها من الأرض و لم‌یلحق أثرها ما غاب عنها، فیؤدّی إلی شدّة البرد و جمود المیاه و الرطوبات الموجب لهلاک الحیوان و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الکواکب النیّرة ـ سیّما الشمس ـ متحرّکةً بالحرکة البطیئة فعلت ما فعله السکون من إفراط الجمود و البرودة فی المواضع الخارجة عن سمتها؛</w:t>
      </w:r>
    </w:p>
    <w:p>
      <w:pPr>
        <w:pStyle w:val="BookText"/>
        <w:rPr/>
      </w:pPr>
      <w:r>
        <w:rPr>
          <w:rFonts w:ascii="IRNazanin" w:hAnsi="IRNazanin" w:eastAsia="IRNazanin"/>
          <w:color w:val="111111"/>
          <w:sz w:val="28"/>
          <w:sz w:val="28"/>
          <w:szCs w:val="28"/>
          <w:rtl w:val="true"/>
          <w:lang w:bidi="fa-IR"/>
        </w:rPr>
        <w:t>و لو کانت مع تحرّکها بالحرکة السریعة الیومیّة بوجهٍ لازمت دائرةً واحدةً لاحرقت ما سامتته الدائرة و لم‌یصل أثر الشعاع إلی باقی النواحی و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الکواکب مع حرکة الکلّ السریعة و الحرکات الأخری البطیئة لیمیل بها إلی النواحی شمالاً و جنوباً لیحصل من ذلک الفصول الأربعة ـ الّتی بها یتمّ الکون و باختلافها ینصلح أمزجة البلاد و یتکوّن النفوس الصالحة من العباد للمعاد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الجلیّ من حکمة أوضاع السماء و ما فیها، و الّذی یعرفه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فی هیآتها و أوضاعها الخفیّة ـ من خصائص مواضع أوجاتها و تحضیضاتها و سائر أحوالاتها ـ منافع عظیمة و مصالح کثیرة یطّلع علی نبذٍ منها أهل الهیئة و الهندسة لیس هنا موضع بیانه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لایخفی انّ تخالف الحرکتین لو لایکفی فی ترتّب النفع لم‌یکن جهة الحرکات فی أواسط السماء و جهة أقطابها فی نواحی الأفق ـ کما فی معظم المعمورة ـ ، إذ لو کان الوضع بعکس </w:t>
      </w:r>
    </w:p>
    <w:p>
      <w:pPr>
        <w:pStyle w:val="BookText"/>
        <w:rPr/>
      </w:pPr>
      <w:r>
        <w:rPr>
          <w:rFonts w:ascii="IRNazanin" w:hAnsi="IRNazanin" w:eastAsia="IRNazanin"/>
          <w:color w:val="111111"/>
          <w:sz w:val="28"/>
          <w:sz w:val="28"/>
          <w:szCs w:val="28"/>
          <w:rtl w:val="true"/>
          <w:lang w:bidi="fa-IR"/>
        </w:rPr>
        <w:t>ذلک ـ کما فی عرض تسعین درجة و ما یلیه من الآفاق الّتی حکمها حکمه ـ فلم‌یکن لما فیها کثیر نفعٍ من الأنوار لمیلانها الکثیر عن سموت رؤوسهم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فی تمام نعمة اللّه فی طلوع الشمس و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فکما انّ النعمة فی طلوعها عظیمةٌ فکذا فی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فی غروبها حیث لو لم‌یکن للناس هدوءٌ و لاقرارٌ و لااستراحةٌ لکان حرص الناس یحملهم علی المداومة علی العمل فتستولی الحرارة علی أمزجتهم و احترقت أدمغتهم؛ فصارت الشمس بحکمة اللّه تطلع فی وقتٍ و تغیب فی وقتٍ، بمنزلة سراجٍ یوضع لأهل بیتٍ بمقدار حاجتهم ثمّ یرفع عنهم لیستقرّوا و یستریحوا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النور و الظلمة ـ علی تضادّهما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متعاونین علی ما فیه صلاح أهل العالم ـ کما ذکرناه لک فیما سبق ـ ؛ و إلیه الإشارة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جَعَلَ اللَّهُ عَلَیکُمُ النَّهَارَ سَرمَداً إِلَی یَومِ القِیَامَةِ مَنْ إِلآهٌ غَیرَ اللَّهِ یَأْتِیکُمْ بِلَیلٍ تَسْکُنُونَ فِیهِ أَفَلاَتُبصِرُونَ</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جَعَلَ اللَّهُ عَلَیکُمُ اللَّیلَ سَرمَداً إِلَی یَومِ القِیَامَةِ مَن إِلآهٌ غَیرَ اللَّهِ یَأْتِیکُم بِضِیَاءٍ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ـ ؛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اللَّیلَ لِتَسْکُنُوا فِیهِ وَ النَّهَارَ مُبْصِراً</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لأجل انّ مدار حرکات الکواکب لایدوم علی سمتٍ واحدٍ فقال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القَمَرَ وَ النُّجُومَ مُسَخَّرَاتٌ بِأَمْرِهِ</w:t>
      </w:r>
      <w:r>
        <w:rPr>
          <w:rFonts w:eastAsia="Amiri" w:cs="Amiri" w:ascii="Amiri" w:hAnsi="Amiri"/>
          <w:color w:val="111111"/>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بالحرکة طالعةً تارةً و غاربةً أخری؛ و شمالیّةً مرّةً و جنوبیّةً أخری؛ و کذلک أوجیّةً و حضیضیّةً و سائرةً فی بروجٍ مشیّدةٍ ثابتةٍ و منقلبةٍ و ذوات الجسدین؛ و غیر ذلک من أحوال الکواکب ـ کالرجوع و الإقامة و الاستقامة و کونها فی البیوت الّتی لها شرفها و هبوطها، و أمثال ذلک ممّا هو مذکورٌ فی کتب الاحکامیّین علی الإجمال و التخمین، و لایحیط بتفاصیلها إلاّ الباری و خواصّ عبیده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أنواره العقلیّة و أشعّته الروحانیّة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کلّه یحصل النظام فی العالم کلّه و یدوم الکون و الفساد ـ الّذی هو أصل النعمة و تمام الرحمة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مِن إلآهٍ قدیرٍ بدء الوجود </w:t>
      </w:r>
    </w:p>
    <w:p>
      <w:pPr>
        <w:pStyle w:val="BookText"/>
        <w:rPr/>
      </w:pPr>
      <w:r>
        <w:rPr>
          <w:rFonts w:ascii="Amiri" w:hAnsi="Amiri" w:eastAsia="Amiri" w:cs="Amiri"/>
          <w:color w:val="111111"/>
          <w:sz w:val="28"/>
          <w:sz w:val="28"/>
          <w:szCs w:val="28"/>
          <w:rtl w:val="true"/>
          <w:lang w:bidi="ar-SA"/>
        </w:rPr>
        <w:t>أوّلاً بأنوارٍ عقلیّةٍ و ملائکةٍ قدسیّةٍ عریّةٍ عن الموادّ عالیةٍ عن القوّة و الاستعداد، و ثنّاها باختراع أجسامٍ مستدیرةٍ دائمة الحرکات و کراتٍ مستنیرةٍ ذوات أنوارٍ و شعاعاتٍ نورّ اللّه بها البقاع و الأطراف و الأصقاع؛ و جعلها منوّرةً بأنوار النفوس مصوّرةً بغرائب النقوش باقیةً علی نسقها بلا اختلال قواعدٍ ثابتةٍ علی أصولها بلا انحلالٍ إلی أن یأتی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إذا جاء أجلها کالدخّان و وردةً کالدهان، فصارت یوم القیامة کالمعطل و کالمضمحلّ،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فضّل السماء و شرّفها، لایمکن لأحدٍ أن یعرفها مادام کونه فی هذه الهاویة المظلمة؛ و إنّما یعرف ذلک بعد الارتقاء إلی فضاء ملکوت السماوات و الصعود إلی منازل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المعلوم من حالها لبعض المتفکّرین</w:t>
      </w:r>
      <w:r>
        <w:rPr>
          <w:rStyle w:val="FootnoteAnchor"/>
          <w:rtl w:val="true"/>
        </w:rPr>
        <w:footnoteReference w:id="1362"/>
      </w:r>
      <w:r>
        <w:rPr>
          <w:rFonts w:ascii="IRNazanin" w:hAnsi="IRNazanin" w:eastAsia="IRNazanin"/>
          <w:color w:val="111111"/>
          <w:sz w:val="28"/>
          <w:sz w:val="28"/>
          <w:szCs w:val="28"/>
          <w:rtl w:val="true"/>
          <w:lang w:bidi="fa-IR"/>
        </w:rPr>
        <w:t>فی خلقها،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ـ تعالی ـ أبدعها و ما فیها علی أشرف الأشکال ـ و هو المستدیر ـ ، و أفضل الألوان ـ و هو المستنیر ـ ، و آمنها الکون و الفساد ـ الحاصلان من جهة تغیّر المزاج، الحاصل بالامتزاج ـ إلی غیر ذلک من المنافع و الأحکام و الأسرار و الحکم الّتی أودعها موجدها و خالقها فیها ـ کما لایخفی علی المستبصر بها بتوفیقٍ و تأئیدٍ من اللّه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یتعلّق بخلق الأرض من عجائب الحکمة و غرائب الأسرار المودعة الّتی لایمکن استقصائها؛ لکن النبذ القلیل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الأرض فی مرکز الفلک و وسط الکلّ، فانّها لو کانت مجاورةً للأجرام العلویّة لاحترقت ـ لشدّة تسخین الحرکة الدائمة ـ فصارت ناراً محضةً؛ و علی تقدیر بقائها أرضاً ما کان یمکن أن یتکوّن علیها حیوانٌ و لا أن ینبت منها نباتٌ، و ذلک ینافی ما ذکرناه من الرحمة الشاملة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رحمته أیضاً جعلت الطبقة الناریّة مجاورةً للسماء بعیدةً عن الأرض، و إلاّ لتضاعف التسخین بتوسیطها بین الأرض و الهواء، إذ لو جاورت الهواء من تحتٍ لأحالتها </w:t>
      </w:r>
    </w:p>
    <w:p>
      <w:pPr>
        <w:pStyle w:val="BookText"/>
        <w:rPr/>
      </w:pPr>
      <w:r>
        <w:rPr>
          <w:rFonts w:ascii="IRNazanin" w:hAnsi="IRNazanin" w:eastAsia="IRNazanin"/>
          <w:color w:val="111111"/>
          <w:sz w:val="28"/>
          <w:sz w:val="28"/>
          <w:szCs w:val="28"/>
          <w:rtl w:val="true"/>
          <w:lang w:bidi="fa-IR"/>
        </w:rPr>
        <w:t>بدوام مجاورتها و سخّنها الفلک أیضاً بسرعة حرکته فاحترقت باقی العناصر و صار الکلّ ناراً، فانفسدت العناصر و المرکّبات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العنایة مقتضیةً لوجود نفوسٍ انسانیّةٍ شریفةٍ مستکملةٍ بالعلم و الطهارة و لایمکن ذلک بدون أبدانٍ حیوانیّةٍ و نباتیّةٍ، فغلب علی أکثرها العنصر الیابس الّذی یمسکها و یحفظ الصور و الأشکال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لحاجة الحیوان لنفسه بل النبات أیضاً ـ لتبسّطه ـ إلی أن یستقرّ علی مکانٍ یحیط بجوانبه الهواء و لایفرق فی جسمٍ متراکمٍ فلابدّ أن یکون موضع أفراد الحیوان و النبات جسمٌ باردٌ یابسٌ متماسک الأجزاء، فخلق اللّه الأرض کذلک لیستقرّ علیها الحیوان و النبات الغالب علیها الأرضیّة؛ و إلیه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الاْءَرضَ فِرَاشاً</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اسمٌ لما یفرش علیه ـ کالمهاد اسمٌ لما یمهد، و البساط لما یبسط ـ ؛ فلیس فی ذلک دلیلٌ علی أنّ الأرض مسطّحةٌ و لیس بکریّةٍ؛ و لایلزم إلاّ أنّ الناس یفترشونها و یفعلون بها ما یفعلون بالمفارش ـ سواءٌ کانت علی شکل المستویّ أو الکرّیّ ـ ؛ فالافتراش غیر مستنکرٍ و لا مدفوعٍ ـ لعظم جرمها و تباعد أکنافها و أطرافها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لایتمّ الإفتراش علیها إلاّ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فی غایة اللین، کالماء الّذی یغوص فیه الرجل ـ کما وقعت الإشارة إلیه ـ ؛ و لا فی غایة الصلابة، کالحجر، فانّ النوم علیه ممّا یؤلم البدن؛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من الذهب مثلاً لم‌یمکن الزراعة علیها و لااتّخاذ الأبنیة منها؛</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فی غایة الشفیف و اللطافة، و إلاّ لما استقرّ علیها النور و لم‌یقبل السخونة من الکواکب؛ فمن لطف اللّه ـ تعالی ـ أن جعل الأرض ذات لونٍ غبراء لیستقرّ علیها ساطع الضیاء؛</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بارزاً من الماء ـ لأنّ طبع الأرض أن یکون غائصةً فی الماء، فکان یجب أن یکون البخار محیطاً بالأرض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السبب الغائی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السبب الفاعلیّ فهو ما یحدث فی قعر البحر بسبب أمواجه الحاصلة من الریاح من شبه الأحادید و الوهدات و المواضع المرتفعات فینحدر منها إلی الوهدات فیبرز الأعلی منها، فصار مجموع الأرض و الماء کرةً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فیما بین الخافقین تقدّم طلوع الکواکب و غروبها للمرّتین علی طلوعها و غروبها للمغربیّین، و فیما بین الشمال و الجنوب إزدیاد ارتفاع القطب الظاهر للواغلین فی الشمال و بالعکس للواغلین فی الجنوب، و یرکّب الإختلاف لمن یسیر علی سمتٍ بین السمتین إلی غیر ذلک من الأعراض الخاصّة؛ بالاستدارة یستوی فی ذلک راکب البرّ و راکب البحر و نتوء الجبال و إن شمخت لایخرجها عن الإستدارة، لأنّها بمنزلة الخشونة القادحة فی ملاسة الکرة لا فی استدارتها؛</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ساکنةً، إذ لو تحرّکت فإمّا علی الاستقامة؛ أو علی الإستدارة؛ و کلتاهما باطلتان ینافی الإفتراش؛</w:t>
      </w:r>
    </w:p>
    <w:p>
      <w:pPr>
        <w:pStyle w:val="BookText"/>
        <w:rPr/>
      </w:pPr>
      <w:r>
        <w:rPr>
          <w:rFonts w:ascii="IRNazanin" w:hAnsi="IRNazanin" w:eastAsia="IRNazanin"/>
          <w:color w:val="111111"/>
          <w:sz w:val="28"/>
          <w:sz w:val="28"/>
          <w:szCs w:val="28"/>
          <w:rtl w:val="true"/>
          <w:lang w:bidi="fa-IR"/>
        </w:rPr>
        <w:t>أمّا الإستقامة فلأنّها لو تحرّکت بکلّیّتها حرکةً مستقیمةً لکانت إلی جانب السفل لا غیر ـ لثقلها الطبیعیّ ـ ، فاذا تحرّکت هی کذلک لم‌یکن استقرار ثقیلٍ آخر علیها؛ لأنّه هاوٍ و الأرض هاویةٌ و هی أثقل؛ و الثقیلان إذا نزلا کان أثقلهما أسرعهما فی النزول و الأبطأ لایلحق الأسرع، فلایمکن وصول الإنسان إلی وجه الأرض حتّی یفترشها؛</w:t>
      </w:r>
    </w:p>
    <w:p>
      <w:pPr>
        <w:pStyle w:val="BookText"/>
        <w:rPr/>
      </w:pPr>
      <w:r>
        <w:rPr>
          <w:rFonts w:ascii="IRNazanin" w:hAnsi="IRNazanin" w:eastAsia="IRNazanin"/>
          <w:color w:val="111111"/>
          <w:sz w:val="28"/>
          <w:sz w:val="28"/>
          <w:szCs w:val="28"/>
          <w:rtl w:val="true"/>
          <w:lang w:bidi="fa-IR"/>
        </w:rPr>
        <w:t>و أمّا الإستدارة فلأنّها لوتحرّکت بالإستدارة إلی جانب الغرب ـ کما توهّمه من زعم انّ هذه الحرکة الأولی الشرقیّة منسوبةٌ إلی الأرض ـ و الإنسان یرید أن یتحرّک إلی جانب الشرق، فلایمکنه الوصول إلی حیث یرید ـ لسرعة حرکتها و بطیء حرکته بما لانسبة بینهما ـ و الوجود یکذّبه و یشهد بخلافه؛ فالمفروض باطلٌ؛</w:t>
      </w:r>
    </w:p>
    <w:p>
      <w:pPr>
        <w:pStyle w:val="BookText"/>
        <w:rPr/>
      </w:pPr>
      <w:r>
        <w:rPr>
          <w:rFonts w:ascii="IRNazanin" w:hAnsi="IRNazanin" w:eastAsia="IRNazanin"/>
          <w:color w:val="111111"/>
          <w:sz w:val="28"/>
          <w:sz w:val="28"/>
          <w:szCs w:val="28"/>
          <w:rtl w:val="true"/>
          <w:lang w:bidi="fa-IR"/>
        </w:rPr>
        <w:t>و منهم من زعم انّ شکلها کنصف کرةٍ موضوعٍ علی الماء حدبتها إلی فوقٍ و قاعدتها إلی أسفل، و مِن شأن الثقیل إذا انبسط أن یدعم علی الماء ـ کالسفینة ـ ؛</w:t>
      </w:r>
    </w:p>
    <w:p>
      <w:pPr>
        <w:pStyle w:val="BookText"/>
        <w:rPr/>
      </w:pPr>
      <w:r>
        <w:rPr>
          <w:rFonts w:ascii="IRNazanin" w:hAnsi="IRNazanin" w:eastAsia="IRNazanin"/>
          <w:color w:val="111111"/>
          <w:sz w:val="28"/>
          <w:sz w:val="28"/>
          <w:szCs w:val="28"/>
          <w:rtl w:val="true"/>
          <w:lang w:bidi="fa-IR"/>
        </w:rPr>
        <w:t xml:space="preserve">و فیه ـ بعد تجویز مثل ذلک الشکل علیها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عائدٌ فی سبب وقوف الماء؛</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سکونها جذب الفلک إیّاها من جمیع الجوانب علی نسبةٍ واحدةٍ؛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لکانت المدرة المنفصلة عنها أسرع انجذاباً ـ لصغرها ـ إلی الفلک، فما </w:t>
      </w:r>
    </w:p>
    <w:p>
      <w:pPr>
        <w:pStyle w:val="BookText"/>
        <w:rPr/>
      </w:pPr>
      <w:r>
        <w:rPr>
          <w:rFonts w:ascii="IRNazanin" w:hAnsi="IRNazanin" w:eastAsia="IRNazanin"/>
          <w:color w:val="111111"/>
          <w:sz w:val="28"/>
          <w:sz w:val="28"/>
          <w:szCs w:val="28"/>
          <w:rtl w:val="true"/>
          <w:lang w:bidi="fa-IR"/>
        </w:rPr>
        <w:t>بالها لم‌ینجذب؟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جعل سببه دفع الفلک لها من کلّ الجوانب، کما إذا جعل شیءٌ من التراب فی قبلته ثمّ أدیرت علی قطبها إدارةً سریعةً، فانّه یجتمع التراب و تقف فی وسطها ـ لتساوی الدفع من الجوانب ـ ؛</w:t>
      </w:r>
    </w:p>
    <w:p>
      <w:pPr>
        <w:pStyle w:val="BookText"/>
        <w:rPr/>
      </w:pPr>
      <w:r>
        <w:rPr>
          <w:rFonts w:ascii="Amiri" w:hAnsi="Amiri" w:eastAsia="Amiri" w:cs="Amiri"/>
          <w:color w:val="111111"/>
          <w:sz w:val="28"/>
          <w:sz w:val="28"/>
          <w:szCs w:val="28"/>
          <w:rtl w:val="true"/>
          <w:lang w:bidi="ar-SA"/>
        </w:rPr>
        <w:t>و هذا أیضاً باطلٌ بوجوهٍ کثیرةٍ مذکورةٍ فی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ـ کأبی هاشم ـ زعم انّ النصف الأسفل من الأرض فیه اعتماداتٌ صاعدةٌ و النصف الأعلی فیه اعتماداتٌ هابطةٌ، فتدافع الاعتمادان، فیلزم الوقوف؛</w:t>
      </w:r>
    </w:p>
    <w:p>
      <w:pPr>
        <w:pStyle w:val="BookText"/>
        <w:rPr/>
      </w:pPr>
      <w:r>
        <w:rPr>
          <w:rFonts w:ascii="IRNazanin" w:hAnsi="IRNazanin" w:eastAsia="IRNazanin"/>
          <w:color w:val="111111"/>
          <w:sz w:val="28"/>
          <w:sz w:val="28"/>
          <w:szCs w:val="28"/>
          <w:rtl w:val="true"/>
          <w:lang w:bidi="fa-IR"/>
        </w:rPr>
        <w:t>و هو أیضاً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اختصاص کلٍّ من النصفین بصفةٍ یوجب ما ذکره ، بل الأرض بتمامها لایستدعی إلاّ أمراً واحداً؛</w:t>
      </w:r>
    </w:p>
    <w:p>
      <w:pPr>
        <w:pStyle w:val="BookText"/>
        <w:rPr/>
      </w:pPr>
      <w:r>
        <w:rPr>
          <w:rFonts w:ascii="IRNazanin" w:hAnsi="IRNazanin" w:eastAsia="IRNazanin"/>
          <w:color w:val="111111"/>
          <w:sz w:val="28"/>
          <w:sz w:val="28"/>
          <w:szCs w:val="28"/>
          <w:rtl w:val="true"/>
          <w:lang w:bidi="fa-IR"/>
        </w:rPr>
        <w:t>و منهم من ذهب إلی أنّ الأرض یطلب بالطبع وسط الکلّ و جهة التحت، لأنّ الثقال إلی السفل کما انّ الحقاف بالطبع یمیل إلی الفوق، و الفوق من جمیع الجوانب ما یلی السماء و التحت ما یلی المرکز؛ فکما یستبعد صعود الأرض فیما یلینا إلی جهة السماء فلیستبعد هبوطها فی مقابلة ذلک، لأنّ ذلک المسمّی بالهبوط صعودٌ بالحقیقة إلی جهة السماء أیضاً، فاذن لاحاجة فی سکون الأرض و قرارها فی حیّزها إلی علاقةٍ من فوقها، و لا إلی دعامةٍ من تحتها، بل یکفی فی ذلک میلها الطبیعیّ إلی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رأی أرسطاطالیس و جمهور أتباعه الّذین التزموا القوانین العقلیّة و یتحاشوا عن القول بالظنّ و التخمین و عن المجازفة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أیضاً ضعیفٌ، لأنّ الأجسام متساویةٌ فی الجسمیّة، فاختصاص البعض بالصفة الّتی یطلب لأجلها تلک لابدّ و أن یکون أمراً جائزاً، فیفتقر إلی الفاعل المختار؛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هذا المتبحّر فی الأفکار کیف یشتبه علیه الأمر فی تجویزه ترجیح الفاعل المختار أحد الأمرین أو الأمور المتساویّة من غیر مرجّحٍ مع انّ کلّ عاقلٍ إذا راجع وجدانه حکم بفساده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أعجب من ذلک تعویله فی أکثر الأمر فی إثبات مثل هذا الفاعل المختار ـ الّذی یتصوّره ـ بهذه الإرادة الجزافیّة ـ الّتی جعلها فاعلةً للأشیاء، لمصالح أدلّتهم ـ احتجاجاً و اعتذاراً لهم عن کلّ ما جهلوه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لانسلّم انّ الأجسام متساویةٌ فی الجسمیّة حتّی یلزم سلب ما یوجب تخصیص بعض أنواعها بما یستوجب لهم به رجحان تعلّق أمر اللّه و إرادته به فی صدور بعض الآثار منه لذاته دون سائر أنواع الأجسام؛ و قد جهل أو تجاهل عن أنّ فصول الأجسام أو صورها ـ الّتی هی مبادی فصولها ـ أمورٌ محصّلةٌ للجسمیّة المشترکة، و هی فی درجة التقرّر و الوجود متقدّمةٌ علی أصل الجسمیّة، و استناد أمرٍ واحدٍ مشترکٍ لازمٍ أو جنسٍ لأمورٍ متخالفة الذوات غیر مستنکرٍ؛ فالسؤال فی اختصاص کلّ جسمٍ ـ کالأرض أو السماء ـ بصورةٍ تخصّصه و طبیعةٍ ینشأ منها آثارها المختصّة به غیر واردٍ و لا اشکال فیه ـ إذ الجسمیّة تابعةٌ للطبیعة المخصوصة دون العکس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جسمیّته من لوازم طبیعته المقوّمة له، لکنّها من اللوازم المشترکة بین طبیعة الأرض و غیرها من الطبائع العنصریّة و الفلکیّة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ففی خلق السماء و الأرض آیاتٌ کثیرةٌ و أنوارٌ لطیفةٌ تهدی إلی سبیل الحقّ و تشیر إلی طریق القدس و عالم الحقیقة الإلآهیّة؛ لکنّ أکثر الناس عن آیات ربّهم لغافلون، و عن فهم أنوار الحکمة و أسرار الحقّ معرضون؛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آیَةٍ فِی السَّمَاوَاتِ وَ الاْءَرْضِ یَمُرُّونَ عَلَیهَا وَ هُمْ عَنهَا مُعْرِضُونَ</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اللّه ـ تعالی ـ قد أکثر فی الآیات القرآنیّة ذکر السماء و الأرض لما فی کلٍّ منهما من عجائب الصنعة و غرائب الحکمة ـ کما ذکرنا نبذاً منها فی هذا الکتاب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اختلفوا فی أنّ السماء أفضل أم الأرض؟</w:t>
      </w:r>
    </w:p>
    <w:p>
      <w:pPr>
        <w:pStyle w:val="BookText"/>
        <w:rPr/>
      </w:pPr>
      <w:r>
        <w:rPr>
          <w:rFonts w:ascii="IRNazanin" w:hAnsi="IRNazanin" w:eastAsia="IRNazanin"/>
          <w:color w:val="111111"/>
          <w:sz w:val="28"/>
          <w:sz w:val="28"/>
          <w:szCs w:val="28"/>
          <w:rtl w:val="true"/>
          <w:lang w:bidi="fa-IR"/>
        </w:rPr>
        <w:t>أمّا أهل الکشف و الشهود، فلهم وجوهٌ دقیقةٌ لطیفةٌ فی فضیلة الأرض علی السماء لایمکن لغیرهم فهم تلک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لغموضها و علوّ سمکها عن درجة أفهام الخلائق؛</w:t>
      </w:r>
    </w:p>
    <w:p>
      <w:pPr>
        <w:pStyle w:val="BookText"/>
        <w:rPr/>
      </w:pPr>
      <w:r>
        <w:rPr>
          <w:rFonts w:ascii="IRNazanin" w:hAnsi="IRNazanin" w:eastAsia="IRNazanin"/>
          <w:color w:val="111111"/>
          <w:sz w:val="28"/>
          <w:sz w:val="28"/>
          <w:szCs w:val="28"/>
          <w:rtl w:val="true"/>
          <w:lang w:bidi="fa-IR"/>
        </w:rPr>
        <w:t>و أمّا الحکماء، فالفضل عندهم بینهما ثابتٌ للسماء؛</w:t>
      </w:r>
    </w:p>
    <w:p>
      <w:pPr>
        <w:pStyle w:val="BookText"/>
        <w:rPr/>
      </w:pPr>
      <w:r>
        <w:rPr>
          <w:rFonts w:ascii="IRNazanin" w:hAnsi="IRNazanin" w:eastAsia="IRNazanin"/>
          <w:color w:val="111111"/>
          <w:sz w:val="28"/>
          <w:sz w:val="28"/>
          <w:szCs w:val="28"/>
          <w:rtl w:val="true"/>
          <w:lang w:bidi="fa-IR"/>
        </w:rPr>
        <w:t>و أمّا المتکلّمون و سائر العلماء فمنهم من ذهب إلی أنّ السماء أفضل؛</w:t>
      </w:r>
    </w:p>
    <w:p>
      <w:pPr>
        <w:pStyle w:val="BookText"/>
        <w:rPr/>
      </w:pPr>
      <w:r>
        <w:rPr>
          <w:rFonts w:ascii="IRNazanin" w:hAnsi="IRNazanin" w:eastAsia="IRNazanin"/>
          <w:color w:val="111111"/>
          <w:sz w:val="28"/>
          <w:sz w:val="28"/>
          <w:szCs w:val="28"/>
          <w:rtl w:val="true"/>
          <w:lang w:bidi="fa-IR"/>
        </w:rPr>
        <w:t>و منهم من قال بالعکس؛</w:t>
      </w:r>
    </w:p>
    <w:p>
      <w:pPr>
        <w:pStyle w:val="BookText"/>
        <w:rPr/>
      </w:pPr>
      <w:r>
        <w:rPr>
          <w:rFonts w:ascii="Amiri" w:hAnsi="Amiri" w:eastAsia="Amiri" w:cs="Amiri"/>
          <w:color w:val="111111"/>
          <w:sz w:val="28"/>
          <w:sz w:val="28"/>
          <w:szCs w:val="28"/>
          <w:rtl w:val="true"/>
          <w:lang w:bidi="ar-SA"/>
        </w:rPr>
        <w:t>و کلٌّ من الفریقین قد تشبّثوا بوجوهٍ نقلیّةٍ متعارضةٍ؛</w:t>
      </w:r>
    </w:p>
    <w:p>
      <w:pPr>
        <w:pStyle w:val="BookText"/>
        <w:rPr/>
      </w:pPr>
      <w:r>
        <w:rPr>
          <w:rFonts w:ascii="Amiri" w:hAnsi="Amiri" w:eastAsia="Amiri" w:cs="Amiri"/>
          <w:color w:val="111111"/>
          <w:sz w:val="28"/>
          <w:sz w:val="28"/>
          <w:szCs w:val="28"/>
          <w:rtl w:val="true"/>
          <w:lang w:bidi="ar-SA"/>
        </w:rPr>
        <w:t>أمّا وجوه أفضلیّة السماء فهی کثیرةٌ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السماء معبد الملائکة؛</w:t>
      </w:r>
    </w:p>
    <w:p>
      <w:pPr>
        <w:pStyle w:val="BookText"/>
        <w:rPr/>
      </w:pPr>
      <w:r>
        <w:rPr>
          <w:rFonts w:ascii="IRNazanin" w:hAnsi="IRNazanin" w:eastAsia="IRNazanin"/>
          <w:color w:val="111111"/>
          <w:sz w:val="28"/>
          <w:sz w:val="28"/>
          <w:szCs w:val="28"/>
          <w:rtl w:val="true"/>
          <w:lang w:bidi="fa-IR"/>
        </w:rPr>
        <w:t>و ما فیها بقعةٌ عصی اللّه فیها؛</w:t>
      </w:r>
    </w:p>
    <w:p>
      <w:pPr>
        <w:pStyle w:val="BookText"/>
        <w:rPr/>
      </w:pPr>
      <w:r>
        <w:rPr>
          <w:rFonts w:ascii="IRNazanin" w:hAnsi="IRNazanin" w:eastAsia="IRNazanin"/>
          <w:color w:val="111111"/>
          <w:sz w:val="28"/>
          <w:sz w:val="28"/>
          <w:szCs w:val="28"/>
          <w:rtl w:val="true"/>
          <w:lang w:bidi="fa-IR"/>
        </w:rPr>
        <w:t>و انّه لمّا أتی آدم ـ علیه السلام ـ فی الجنّة بتلک المعصیة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من الجنّة</w:t>
      </w:r>
      <w:r>
        <w:rPr>
          <w:rStyle w:val="FootnoteAnchor"/>
          <w:rtl w:val="true"/>
        </w:rPr>
        <w:footnoteReference w:id="1365"/>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لایسکن فی جواری من عصانی</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جَعَلَ فِی السَّمَاءِ بُرُوجاً</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حَفِظْنَاهَا مِن کُلِّ شَیْطَانٍ رَجِیمٍ</w:t>
      </w:r>
      <w:r>
        <w:rPr>
          <w:rFonts w:eastAsia="Amiri" w:cs="Amiri" w:ascii="Amiri" w:hAnsi="Amiri"/>
          <w:color w:val="111111"/>
          <w:sz w:val="28"/>
          <w:szCs w:val="28"/>
          <w:rtl w:val="true"/>
          <w:lang w:bidi="ar-SA"/>
        </w:rPr>
        <w:t>»</w:t>
      </w:r>
      <w:r>
        <w:rPr>
          <w:rStyle w:val="FootnoteAnchor"/>
          <w:rtl w:val="true"/>
        </w:rPr>
        <w:footnoteReference w:id="136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فیها موضع قدمٍ إلاّ و فیه ملکٌ </w:t>
      </w:r>
    </w:p>
    <w:p>
      <w:pPr>
        <w:pStyle w:val="BookText"/>
        <w:rPr/>
      </w:pPr>
      <w:r>
        <w:rPr>
          <w:rFonts w:ascii="Amiri" w:hAnsi="Amiri" w:eastAsia="Amiri" w:cs="Amiri"/>
          <w:color w:val="111111"/>
          <w:sz w:val="28"/>
          <w:sz w:val="28"/>
          <w:szCs w:val="28"/>
          <w:rtl w:val="true"/>
          <w:lang w:bidi="ar-SA"/>
        </w:rPr>
        <w:t>راکعٌ أو ساجدٌ</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و انّه ـ تعالی ـ جعل السماء قبلة الدعاء، فالأیدی إلیها ترفع و الوجوه یتوجّه نحوها؛</w:t>
      </w:r>
    </w:p>
    <w:p>
      <w:pPr>
        <w:pStyle w:val="BookText"/>
        <w:rPr/>
      </w:pPr>
      <w:r>
        <w:rPr>
          <w:rFonts w:ascii="IRNazanin" w:hAnsi="IRNazanin" w:eastAsia="IRNazanin"/>
          <w:color w:val="111111"/>
          <w:sz w:val="28"/>
          <w:sz w:val="28"/>
          <w:szCs w:val="28"/>
          <w:rtl w:val="true"/>
          <w:lang w:bidi="fa-IR"/>
        </w:rPr>
        <w:t>و هی منزل الأنوار و محلّ الضیاء و الطهارة و العصمة عن الخلل و الفساد؛</w:t>
      </w:r>
    </w:p>
    <w:p>
      <w:pPr>
        <w:pStyle w:val="BookText"/>
        <w:rPr/>
      </w:pPr>
      <w:r>
        <w:rPr>
          <w:rFonts w:ascii="Amiri" w:hAnsi="Amiri" w:eastAsia="Amiri" w:cs="Amiri"/>
          <w:color w:val="111111"/>
          <w:sz w:val="28"/>
          <w:sz w:val="28"/>
          <w:szCs w:val="28"/>
          <w:rtl w:val="true"/>
          <w:lang w:bidi="ar-SA"/>
        </w:rPr>
        <w:t>و لأنّ السمائیّات مؤثّرةٌ و السفلیّات متأثّرةٌ، و المؤثّر أشرف من المتأثّر؛</w:t>
      </w:r>
    </w:p>
    <w:p>
      <w:pPr>
        <w:pStyle w:val="BookText"/>
        <w:rPr/>
      </w:pPr>
      <w:r>
        <w:rPr>
          <w:rFonts w:ascii="IRNazanin" w:hAnsi="IRNazanin" w:eastAsia="IRNazanin"/>
          <w:color w:val="111111"/>
          <w:sz w:val="28"/>
          <w:sz w:val="28"/>
          <w:szCs w:val="28"/>
          <w:rtl w:val="true"/>
          <w:lang w:bidi="fa-IR"/>
        </w:rPr>
        <w:t>و لقول أمیرالمؤمنین ـ علیه السلام ـ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ملائکةٍ أسکنتهم سماواتک و رفعتهم عن أرضک، هم أعلم خلقک بک و أخوفهم لک و أقربهم منک</w:t>
      </w:r>
      <w:r>
        <w:rPr>
          <w:rFonts w:eastAsia="IRNazanin" w:cs="IRNazanin"/>
          <w:color w:val="111111"/>
          <w:sz w:val="28"/>
          <w:szCs w:val="28"/>
          <w:rtl w:val="true"/>
          <w:lang w:bidi="fa-IR"/>
        </w:rPr>
        <w:t>»</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رفعتهم عن 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أشرفیّة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وجه أفضلیّة الأرض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ـ تعالی ـ وصف بقاعاً من الأرض بالبرکة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الْبُقْعَةِ الْمُبَارَکَةِ</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مَشَارِقَ الاْءَرضِ وَ مَغَارِبَهَا الَّتِی بَارَکْنَا فِیهَا</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و وصف جملة الأرض بالبرکة،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بَارَکَ فِیهَا وَ قَدَّرَ فِیهَا أَقْوَاتَهَا</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برکةٍ فی المفاوز المهلکة؟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مساکن الوحوش و مرعاها، و مساکن الناس إذا احتاجوا إلیها، فمساکن خلقٍ لایعلمهم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لهذه البرکات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الاْءَرضِ آیَاتٌ لِلْمُوقِنِینَ</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 xml:space="preserve">تشریفاً لهم، لأنّهم هم المنتفعون بها ـ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Style w:val="FootnoteAnchor"/>
          <w:rtl w:val="true"/>
        </w:rPr>
        <w:footnoteReference w:id="1377"/>
      </w:r>
      <w:r>
        <w:rPr>
          <w:rFonts w:ascii="IRNazanin" w:hAnsi="IRNazanin" w:eastAsia="IRNazanin"/>
          <w:color w:val="111111"/>
          <w:sz w:val="28"/>
          <w:sz w:val="28"/>
          <w:szCs w:val="28"/>
          <w:rtl w:val="true"/>
          <w:lang w:bidi="fa-IR"/>
        </w:rPr>
        <w:t>ـ</w:t>
      </w:r>
      <w:r>
        <w:rPr>
          <w:rStyle w:val="FootnoteAnchor"/>
          <w:rtl w:val="true"/>
        </w:rPr>
        <w:footnoteReference w:id="137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 خلق الأنبیاء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 فِیهَا نُعِیدُکُمْ</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و أکرم نبیّه المصطفی ـ صلّی اللّه علیه و آله و سلّم ـ فجعل له الأرض کلّها مسجداً و ترابها طهوراً، فاذا کانت کلّها مسجداً له و المساجد بیوت اللّه، و بیوت اللّه أکرم البیوت ـ لاضافتها إلیه ـ ، فیکون أکرم من بناء السماء</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سَاکِنُهُ وَ مُتَحَرِّکُهُ، وَ مُقِیمُهُ وَ شَاخِصُهُ، وَ مَا عَلاَ فِی الْهَوَاءِ، وَ مَا کَنَّ تَحْتَ الثَّرَی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عطف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الرفع علی أنّه عطف بیانٍ، أو بدلٌ ـ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بثثت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 هیهنا علی البدلیّة من کلّ واحدٍ؛ و رکاکة المعنی تأباه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فی المکان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یشْخَص ـ من باب 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وضعٍ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ضدّ المقیم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بین السماء و الأرض،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العناصر الأربعة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 الهواء؛ و الماء؛ و النار؛ و الّتی إذا قالوا</w:t>
      </w:r>
      <w:r>
        <w:rPr>
          <w:rStyle w:val="FootnoteAnchor"/>
          <w:rtl w:val="true"/>
        </w:rPr>
        <w:footnoteReference w:id="1381"/>
      </w:r>
      <w:r>
        <w:rPr>
          <w:rFonts w:ascii="IRNazanin" w:hAnsi="IRNazanin" w:eastAsia="IRNazanin"/>
          <w:color w:val="111111"/>
          <w:sz w:val="28"/>
          <w:sz w:val="28"/>
          <w:szCs w:val="28"/>
          <w:rtl w:val="true"/>
          <w:lang w:bidi="fa-IR"/>
        </w:rPr>
        <w:t>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هذه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الجسم باعتبار کونه جزءً للمرکّب بالفعل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و باعتبار الترکیب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عنصراً</w:t>
      </w:r>
      <w:r>
        <w:rPr>
          <w:rStyle w:val="FootnoteAnchor"/>
          <w:rtl w:val="true"/>
        </w:rPr>
        <w:footnoteReference w:id="138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باعتبار انتهاء التحلیل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أسطقسّاً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اثنان منها خفیفان، و اثنان ثقیلان؛</w:t>
      </w:r>
    </w:p>
    <w:p>
      <w:pPr>
        <w:pStyle w:val="BookText"/>
        <w:rPr/>
      </w:pPr>
      <w:r>
        <w:rPr>
          <w:rFonts w:ascii="IRNazanin" w:hAnsi="IRNazanin" w:eastAsia="IRNazanin"/>
          <w:color w:val="111111"/>
          <w:sz w:val="28"/>
          <w:sz w:val="28"/>
          <w:szCs w:val="28"/>
          <w:rtl w:val="true"/>
          <w:lang w:bidi="fa-IR"/>
        </w:rPr>
        <w:t>فالخفیفان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الهواء؛</w:t>
      </w:r>
    </w:p>
    <w:p>
      <w:pPr>
        <w:pStyle w:val="BookText"/>
        <w:rPr/>
      </w:pPr>
      <w:r>
        <w:rPr>
          <w:rFonts w:ascii="IRNazanin" w:hAnsi="IRNazanin" w:eastAsia="IRNazanin"/>
          <w:color w:val="111111"/>
          <w:sz w:val="28"/>
          <w:sz w:val="28"/>
          <w:szCs w:val="28"/>
          <w:rtl w:val="true"/>
          <w:lang w:bidi="fa-IR"/>
        </w:rPr>
        <w:t>و الثقیلان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الخفیف هو الّذی فی طباعه أن یتحرّک نحو المحیط؛</w:t>
      </w:r>
    </w:p>
    <w:p>
      <w:pPr>
        <w:pStyle w:val="BookText"/>
        <w:rPr/>
      </w:pPr>
      <w:r>
        <w:rPr>
          <w:rFonts w:ascii="IRNazanin" w:hAnsi="IRNazanin" w:eastAsia="IRNazanin"/>
          <w:color w:val="111111"/>
          <w:sz w:val="28"/>
          <w:sz w:val="28"/>
          <w:szCs w:val="28"/>
          <w:rtl w:val="true"/>
          <w:lang w:bidi="fa-IR"/>
        </w:rPr>
        <w:t>و الثقیل هو الّذی فی طباعه أن یتحرّک نحو 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منهما إمّا مطلقٌ ـ و هو الّذی یبلغ الغایة فی ذلک، کالنار و الأرض؛ و لهذا إذا خلّیتا و طباعهما طفت النار علی الأجسام المستقیمة الحرکة کلّها، و دست الأرض تحت تلک الأجسام کلّها ـ ،</w:t>
      </w:r>
    </w:p>
    <w:p>
      <w:pPr>
        <w:pStyle w:val="BookText"/>
        <w:rPr/>
      </w:pPr>
      <w:r>
        <w:rPr>
          <w:rFonts w:ascii="IRNazanin" w:hAnsi="IRNazanin" w:eastAsia="IRNazanin"/>
          <w:color w:val="111111"/>
          <w:sz w:val="28"/>
          <w:sz w:val="28"/>
          <w:szCs w:val="28"/>
          <w:rtl w:val="true"/>
          <w:lang w:bidi="fa-IR"/>
        </w:rPr>
        <w:t xml:space="preserve">أو مضافٌ ـ و هو الّذی لایبلغ الغایة، کالهواء و الماء، ولذلک إذا خلّیتا و طباعهما کان الهواء تحت النار و فوق الماء، و الماء تحت الهواء و فوق الأرض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کلّ بسیطٍ متحرّکٌ بالإستقامة إمّا خفیفٌ؛</w:t>
      </w:r>
    </w:p>
    <w:p>
      <w:pPr>
        <w:pStyle w:val="BookText"/>
        <w:rPr/>
      </w:pPr>
      <w:r>
        <w:rPr>
          <w:rFonts w:ascii="Amiri" w:hAnsi="Amiri" w:eastAsia="Amiri" w:cs="Amiri"/>
          <w:color w:val="111111"/>
          <w:sz w:val="28"/>
          <w:sz w:val="28"/>
          <w:szCs w:val="28"/>
          <w:rtl w:val="true"/>
          <w:lang w:bidi="ar-SA"/>
        </w:rPr>
        <w:t>أو ثقیلٌ؛</w:t>
      </w:r>
    </w:p>
    <w:p>
      <w:pPr>
        <w:pStyle w:val="BookText"/>
        <w:rPr/>
      </w:pPr>
      <w:r>
        <w:rPr>
          <w:rFonts w:ascii="Amiri" w:hAnsi="Amiri" w:eastAsia="Amiri" w:cs="Amiri"/>
          <w:color w:val="111111"/>
          <w:sz w:val="28"/>
          <w:sz w:val="28"/>
          <w:szCs w:val="28"/>
          <w:rtl w:val="true"/>
          <w:lang w:bidi="ar-SA"/>
        </w:rPr>
        <w:t>و کلّ واحدٍ منهما إمّا مطلقٌ؛</w:t>
      </w:r>
    </w:p>
    <w:p>
      <w:pPr>
        <w:pStyle w:val="BookText"/>
        <w:rPr/>
      </w:pPr>
      <w:r>
        <w:rPr>
          <w:rFonts w:ascii="Amiri" w:hAnsi="Amiri" w:eastAsia="Amiri" w:cs="Amiri"/>
          <w:color w:val="111111"/>
          <w:sz w:val="28"/>
          <w:sz w:val="28"/>
          <w:szCs w:val="28"/>
          <w:rtl w:val="true"/>
          <w:lang w:bidi="ar-SA"/>
        </w:rPr>
        <w:t>أو مضافٌ؛</w:t>
      </w:r>
    </w:p>
    <w:p>
      <w:pPr>
        <w:pStyle w:val="BookText"/>
        <w:rPr/>
      </w:pPr>
      <w:r>
        <w:rPr>
          <w:rFonts w:ascii="IRNazanin" w:hAnsi="IRNazanin" w:eastAsia="IRNazanin"/>
          <w:color w:val="111111"/>
          <w:sz w:val="28"/>
          <w:sz w:val="28"/>
          <w:szCs w:val="28"/>
          <w:rtl w:val="true"/>
          <w:lang w:bidi="fa-IR"/>
        </w:rPr>
        <w:t>فلذا یجب أن یکون البسائط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بسیطٌ موضعه الطبیعیّ وسط الکلّ یکون فیه بالطبع ساکناً و یتحرّک إلیه بالطبع ـ إن کان مبایناً ـ باردٌ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 باقی الحدّ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مرادنا بالبسیط هنا ما لاینقسم إلی أجسامٍ مختلفة الصور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فائدةٌ أخری، و هی للإشارة إلی أنّ شکلها کریٌّ؛ و أن لاطعم لها و لا رائحة، لأنّها لوازمٌ أیضاً من خواصّ الترکیب و الأرض الصرفة ـ و هو ما یلی المرکز ـ لا لون لها، و شفّافةٌ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حفر له قناةٌ فیخرج من البئر ما یحسّ بثقله و صلابته من غیر أن یحسّ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فلایرد ما توهّمه بعضٌ من أنّ الحکم بشفیف الأرض ینافی الإنخساف، إذ لو کان، ینفذ شعاع الشمس فی الأرض، فأیّ شیءٍ یحجب نورها عن </w:t>
      </w:r>
    </w:p>
    <w:p>
      <w:pPr>
        <w:pStyle w:val="BookText"/>
        <w:rPr/>
      </w:pPr>
      <w:r>
        <w:rPr>
          <w:rFonts w:ascii="IRNazanin" w:hAnsi="IRNazanin" w:eastAsia="IRNazanin"/>
          <w:color w:val="111111"/>
          <w:sz w:val="28"/>
          <w:sz w:val="28"/>
          <w:szCs w:val="28"/>
          <w:rtl w:val="true"/>
          <w:lang w:bidi="fa-IR"/>
        </w:rPr>
        <w:t>القمر؟؛ و حکم لأجل ذلک بأنّه من طغیان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یکون به الشیء بحیث یشار إلیه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المکان بمعنی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کلّ الأجسام من حیث هو کلٌّ، لأنّه مرکز العالم؛ أو وسط الفلک الأعظم، لا وسط کلّ واحدٍ من الأفلاک، لانتقاضه بالخوارج المراکز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موضعه الطبیعیّ وسط الکلّ، لأنّها ثقیلةٌ و الثقیل یهوی بطبعه إلی أسفل ـ و هو الموضع البعید من السماء ـ ، و أبعد المواضع منه هو المرکز، فیکون کلّ جزءٍ من الأرض تهوی بطبعه إلی 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یتراکم الأجزاء بعضها علی بعضٍ من الجهات حتّی یکون علی هیئة کرةٍ ینطبق مرکز ثقلها ـ و هو المنطقة الّتی لو حمل الثقل علیها لایرجّح جانبٌ منه علی آخر ـ ، لا مرکز حجمها ـ و هو النقطة الّتی یتساوی جمیع الخطوط المستقیمة الخارجة منها إلی سطحها ـ علی مرکز العالم؛ کما هو مقرٌّر فی علم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بطل مذهب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مقسورةٌ فی وسط الکلّ؛</w:t>
      </w:r>
    </w:p>
    <w:p>
      <w:pPr>
        <w:pStyle w:val="BookText"/>
        <w:rPr/>
      </w:pPr>
      <w:r>
        <w:rPr>
          <w:rFonts w:ascii="IRNazanin" w:hAnsi="IRNazanin" w:eastAsia="IRNazanin"/>
          <w:color w:val="111111"/>
          <w:sz w:val="28"/>
          <w:sz w:val="28"/>
          <w:szCs w:val="28"/>
          <w:rtl w:val="true"/>
          <w:lang w:bidi="fa-IR"/>
        </w:rPr>
        <w:t>إمّا لدفع الفلک لها من الجوانب علی السواء؛</w:t>
      </w:r>
    </w:p>
    <w:p>
      <w:pPr>
        <w:pStyle w:val="BookText"/>
        <w:rPr/>
      </w:pPr>
      <w:r>
        <w:rPr>
          <w:rFonts w:ascii="IRNazanin" w:hAnsi="IRNazanin" w:eastAsia="IRNazanin"/>
          <w:color w:val="111111"/>
          <w:sz w:val="28"/>
          <w:sz w:val="28"/>
          <w:szCs w:val="28"/>
          <w:rtl w:val="true"/>
          <w:lang w:bidi="fa-IR"/>
        </w:rPr>
        <w:t>أو لجذبه إیّاها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فیه بالطبع لازمٌ للموضع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الجسم إذا کان فی الموضع الغریب و زال القاسر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لم‌یتحرّک إلی الموضع الطبیعیّ کان الغریب هو الطبیعیّ؛</w:t>
      </w:r>
    </w:p>
    <w:p>
      <w:pPr>
        <w:pStyle w:val="BookText"/>
        <w:rPr/>
      </w:pPr>
      <w:r>
        <w:rPr>
          <w:rFonts w:ascii="IRNazanin" w:hAnsi="IRNazanin" w:eastAsia="IRNazanin"/>
          <w:color w:val="111111"/>
          <w:sz w:val="28"/>
          <w:sz w:val="28"/>
          <w:szCs w:val="28"/>
          <w:rtl w:val="true"/>
          <w:lang w:bidi="fa-IR"/>
        </w:rPr>
        <w:t>و إن تحرّک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یسکن فیه، فهو المطلوب؛</w:t>
      </w:r>
    </w:p>
    <w:p>
      <w:pPr>
        <w:pStyle w:val="BookText"/>
        <w:rPr/>
      </w:pPr>
      <w:r>
        <w:rPr>
          <w:rFonts w:ascii="IRNazanin" w:hAnsi="IRNazanin" w:eastAsia="IRNazanin"/>
          <w:color w:val="111111"/>
          <w:sz w:val="28"/>
          <w:sz w:val="28"/>
          <w:szCs w:val="28"/>
          <w:rtl w:val="true"/>
          <w:lang w:bidi="fa-IR"/>
        </w:rPr>
        <w:t>أو یتحرّک عنه، فیکون المطلوب بالطبع مهروباً عنه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محالٌ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إذا خلّی و طبعه و لم‌یغیّره سببٌ من خارجٍ ـ من حرارة الشمس و النیران و رطوبة الانداء و الأمطار ـ ظهر عنه بردٌ محسوسٌ و یبسٌ، و لذلک لو وضع حجرٌ محمومٌ فی هواءٍ طلقٍ أو قلیل الحراة جدّاً و مضی علیه زمانٌ یحسّ منه البرد </w:t>
      </w:r>
    </w:p>
    <w:p>
      <w:pPr>
        <w:pStyle w:val="BookText"/>
        <w:rPr/>
      </w:pPr>
      <w:r>
        <w:rPr>
          <w:rFonts w:ascii="IRNazanin" w:hAnsi="IRNazanin" w:eastAsia="IRNazanin"/>
          <w:color w:val="111111"/>
          <w:sz w:val="28"/>
          <w:sz w:val="28"/>
          <w:szCs w:val="28"/>
          <w:rtl w:val="true"/>
          <w:lang w:bidi="fa-IR"/>
        </w:rPr>
        <w:t xml:space="preserve">لامحالة ـ سیّما من باطنه إذا شقّ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 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لهم علی ذلک و التجربة لاتفی بذلک؛ إذ لانسلّم خلوّ الأرض فی زمانٍ من الأزمنة عمّا یبردها، و فرض الخلوّ لایفید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بسبب بُعدها عن الحرکة الفلکیّة المسخّنة ـ علی ما زعم قومٌ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للأرض ثلاث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الصرفة المحیطة بالمرکز؛</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المجاورة للماء؛</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المنکشفة من الماء، و هی المعروفة بالربع المسکون، المنقسم إلی الأقالیم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انکشافها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لانجذاب الماء إلی ناحیة الجنوب، لغلبة الحرارة فیها ـ بسبب قرب الشمس ـ ، لکون حضیض الشمس فی البروج الجنوبیّة و کونها فی القرب أشدّ شعاعاً من کونها فی البعد، و کون الحرارة اللازمة من الشعاع الأشدّ أقوی لامحالة ؛ و شأن الحرارة جذب الرطوبات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یمکن أن ینتقل العمارة من الشمال إلی الجنوب، ثمّ من الجنوب إلی الشمال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ـ بسبب انتقال الأوج من أحدهما إلی الآخر، و یکون العمارة دائماً حیث أوج الشمس لئلاّ یجتمع فی الصیف قرب الشمس من سمت الرأس و قربها من الأرض فیبلغ الحرارة إلی حدّ النکایة و الإحراق، و لا البعد إن کان فی الشتاء فیبلغ البرد إلی حدّ النکایة و التضجیج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سببه کثرة الوهاد و الأغوار فی ناحیة الشمال باتّفاقٍ من الأسباب الخارجة، فیتجدّد المیاه إلیها بالطبع و یبقی المواضع المرتفعة مکشوفةً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سببٌ معلومٌ غیر العنایة الإلآهیّة لیصیر مستقرّاً للإنسان و غیره من الحیوانات، و مادّةً لما یحتاج إلیه من المعادن و النباتات</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بسیطٌ موضعه الطبیعیّ أن یکون شاملاً للأرض مشمولاً للهواء ـ إذا کانا علی وضعیهما الطبیعیّ ـ باردٌ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عرفت فی الأرض؛</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فبشهادة الحسّ أیضاً ـ کما تقدّم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طبقةٌ واحدةٌ هی البحر المحیط بالأرض؛ و لم‌یبق علی صرافته لنفود آثار الأشعّة فیه، و تخالطه بالأجزاء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شفیفه دون شفیف الهواء، و لذلک یری محیطةً بثلاثة أرباع الأرض تقریباً، فانّ کلاًّ من العناصر علی هیئة الإستدارة محیطٌ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فالأرض کرةٌ مصمتةٌ و قد أحاط بقریبٍ من ثلاثة أرباعها الماء، فالماء علی هیئة کرةٍ مجوّفةٍ غیر تامّةٍ قد قطع بعض جوانبها و ملأت من الأرض مجموع الماء و الأرض معاً بمنزلة کرةٍ واحدةٍ تامّة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من بعض حکماء الفرنج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الماء بمنزلة الوشاق للأرض، و کما انّ الربع الشمالیّ خارجٌ عن الماء کذلک الربع الجنوبیّ، و یسمّی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بلغ هذا فی زماننا حدّ التواتر و إن کان مخالفاً للقواعد؛ 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بسیطٌ موضعه الطبیعیّ فوق الماء و تحت النار طبعه حارٌّ رطبٌ ـ علی قیاس ما تقدّم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لأنّه لو کان باردا و هو رطبٌ لساوی الماء فی المهیّة ـ فلابدّ أن لایقرب من حیّز الماء ـ ، لأنّ الاشتراک فی اللوازم لایدلّ علی الإشترک فی الملزومات؛ بل لأنّ بالتسخین و التلطیف یصیر هواءً؛</w:t>
      </w:r>
    </w:p>
    <w:p>
      <w:pPr>
        <w:pStyle w:val="BookText"/>
        <w:rPr/>
      </w:pPr>
      <w:r>
        <w:rPr>
          <w:rFonts w:ascii="IRNazanin" w:hAnsi="IRNazanin" w:eastAsia="IRNazanin"/>
          <w:color w:val="111111"/>
          <w:sz w:val="28"/>
          <w:sz w:val="28"/>
          <w:szCs w:val="28"/>
          <w:rtl w:val="true"/>
          <w:lang w:bidi="fa-IR"/>
        </w:rPr>
        <w:t>و لأنّه لوکان بارداً لکان ثقیلاً کثیفاً و ما یحسّ منه من البرودة انّما هو بمجاورة الأرض و الماء و المخالطة مع الأبخرة؛</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الحسّ، لأنّه قابلٌ للأشکال، و ترکّبها بسهولةٍ؛</w:t>
      </w:r>
    </w:p>
    <w:p>
      <w:pPr>
        <w:pStyle w:val="BookText"/>
        <w:rPr/>
      </w:pPr>
      <w:r>
        <w:rPr>
          <w:rFonts w:ascii="IRNazanin" w:hAnsi="IRNazanin" w:eastAsia="IRNazanin"/>
          <w:color w:val="111111"/>
          <w:sz w:val="28"/>
          <w:sz w:val="28"/>
          <w:szCs w:val="28"/>
          <w:rtl w:val="true"/>
          <w:lang w:bidi="fa-IR"/>
        </w:rPr>
        <w:t>و أمّا انّ رطوبته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لایحتاج فی هذا القبول إلی سببٍ، و لهذا لایحسّ من الهواء مدافعةٌ و ممانعةٌ عند ما یفرق اتّصاله بحرکاتنا، بخلاف الماء فیهما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أربع طبقاتٍ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المخلوطة بالنار الّتی یتلاشی فیها الأدخنة الغلیظة المرتفعة، و یتکوّن منها الکواکب ذوات الأذناب ـ و ما یشبهها من النیاذک و الأعمدة ـ ؛</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الصرف، أو القریب من الصرافة؛ و یضمحلّ فیها الأدخنة اللطیفة و یحصل منها الشهب؛</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البارد بما یخالطه من الأبخرة الباقی علی برودته ـ لعدم وصول أثر الشعاع المنعکس من وجه الأرض إلیه ـ ؛</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الکثیف المجاور للأرض و الماء الغیر الباقی علی صرافیّة برودته المکتسبة ـ لمکان الأشعّة المنعکسة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الهواء الصرف و القریب من الصرافة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الهواء باعتبار مخالطة الأبخرة و الأدخنة و عدمهما ینقسم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اللطیف الصافی فی الأبخرة و الأدخنة و الهیئآت المتصاعدة من کرتی الأرض و الماء بتبخیر الشمس ـ و غیرها من أشعّة الکواکب ـ إیّاها، لأنّها ینتهی فی ارتفاعها إلی حدٍّ لایتجاوزه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سطح الأرض فی جمیع نواحی المعمورة أحدٌ و خمسون میلاً و کسرٌ ـ الّذی هو قریبٌ من سبعة عشر فرسخاً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النهایة إلی کرة الأثیر هو الهواء الصافیّ؛ و هو شفّافٌ لایقبل النور و الظلمة و الألوان ـ کالأفلاک ـ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المتکاثف بما فیه من الأجزاء الأرضیّة و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هذا الهواء شکل کرةٍ محیطةٍ بالأرض علی مرکزها و سطحٍ موازٍ لسطحها ـ لتساوی غایة ارتفاعها عن مرکز الأرض فی جمیع النواحی ، المستلزم لکریّتها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مختلفة القوام، لأنّ الأقرب إلی الأرض أکثف من الأبعد ـ لأنّ الألطف یتصاعد و یتباعد أکثر من الأکثف، لکن لایبلغ فی التکاثف إلی أن یحجب ما وراءه عن الإبصار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الکرة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 البخار و عالم النسیم ـ یعنی مهبّ الریاح ـ ، لأنّ ما فوقها من الهواء الصافی ساکنٌ لایضطرب؛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 اللیل و النهار عند بعضٍ، إذ هی القابلة للنور و الظلمة بما فیها من الأجزاء الأرضیّة و المائیّة القابلة لهما، دون ما عداها من الهواء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کلّما کان من هذه الکرة أبعد عن وجه الأرض یکون أبرد ممّا </w:t>
      </w:r>
    </w:p>
    <w:p>
      <w:pPr>
        <w:pStyle w:val="BookText"/>
        <w:rPr/>
      </w:pPr>
      <w:r>
        <w:rPr>
          <w:rFonts w:ascii="IRNazanin" w:hAnsi="IRNazanin" w:eastAsia="IRNazanin"/>
          <w:color w:val="111111"/>
          <w:sz w:val="28"/>
          <w:sz w:val="28"/>
          <w:szCs w:val="28"/>
          <w:rtl w:val="true"/>
          <w:lang w:bidi="fa-IR"/>
        </w:rPr>
        <w:t>هو منها أقرب، لأنّ وصول أثر الشعاع المنعکسة إلی هناک أقلّ، فیکون قلل الجبال و رؤوس التلال و أعال الأبنیة و شاهق الأمکنة أبرد بهذه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بسیطٌ موضعه الطبیعیّ فوق الأجسام العنصریّة کلّها عند السطح المقعّر من الفلک، طبعها حارٌّ یابسٌ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مرّ؛</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لاشبهة فیها؛</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یبوستها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فخفیّةٌ، و استدلّوا علیها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یفنی الرطوبة عن الجسم المجاور لها، و إن کان بتحلیل الأجزاء الرطبة اللطیفة فانّها تفعل ذلک بالمنافاة، لا بالخاصّیّة؛ و لا منافاة بین الحرارة و الرطوبة، فیجب أن یکون ذلک لیبوستها؛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لو لم‌تکن یابسةً لکانت رطبةً ـ إذ لم یجدوا عنصراً بکیفیّةٍ واحدةٍ ـ ، و لو کانت رطبةً لکانت استحالة الأجسام الرطبة إلیها أسرع من استحالة الأجسام الیابسة ـ لأنّ الإستحالة إلی العنصر الموافق فی الکیفیّة أسهل منها إلی المخالف فیها ـ ، و لیس کذلک، بل الأمر بالعکس ـ کما فی الحطب الرطب و الیابس ـ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عسر استحالة الرطب إلیها لعلّ لبرد المائیّة الّتی فیه، و لهذا إذا کان الرطب حارّا ـ کالهواء ـ یستحیل إلیها سریعاً؛</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الحطب الرطب إذا أحمی یسرع إلیه الإشتعال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برودة الرطب تقتضی استحالته فیبوسة الیابس أیضاً تقتضی عسر استحالته، فیلزم أن لایکون الحطب الیابس أسرع اشتعالاً؛</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البرودة کیفیّةٌ فعلیّةٌ، فلایقوی قوّتها الیبوسة الّتی هی کیفیّةٌ انفعالیّةٌ؛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 ما ذکره الشیخ فی الإشارات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إذا خمدت و فارقتها سخونتها تکوّن منها أجسامٌ صلبةٌ أرضیّةٌ تقذفها السحاب الصاعق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الطوسی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أیضاً قد قال فی بعض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p>
    <w:p>
      <w:pPr>
        <w:pStyle w:val="BookText"/>
        <w:rPr/>
      </w:pPr>
      <w:r>
        <w:rPr>
          <w:rFonts w:ascii="Amiri" w:hAnsi="Amiri" w:eastAsia="Amiri" w:cs="Amiri"/>
          <w:color w:val="111111"/>
          <w:sz w:val="28"/>
          <w:sz w:val="28"/>
          <w:szCs w:val="28"/>
          <w:rtl w:val="true"/>
          <w:lang w:bidi="ar-SA"/>
        </w:rPr>
        <w:t>تتولّد من الأدخنة و الأبخرة</w:t>
      </w:r>
      <w:r>
        <w:rPr>
          <w:rStyle w:val="FootnoteAnchor"/>
          <w:rtl w:val="true"/>
        </w:rPr>
        <w:footnoteReference w:id="1385"/>
      </w:r>
      <w:r>
        <w:rPr>
          <w:rFonts w:ascii="IRNazanin" w:hAnsi="IRNazanin" w:eastAsia="IRNazanin"/>
          <w:color w:val="111111"/>
          <w:sz w:val="28"/>
          <w:sz w:val="28"/>
          <w:szCs w:val="28"/>
          <w:rtl w:val="true"/>
          <w:lang w:bidi="fa-IR"/>
        </w:rPr>
        <w:t>المتصعدّة عن الأرض المحتبسة فی السحاب، و الدخان هو المتحلّل الیابس من الأرض کما انّ البخار هو المتحلّل الرطب، و هو أجزاءٌ أرضیّةٌ صغارٌ اکتسبت حرارةً فتصاعدت لأجلها و خالطت الهواء؛ و هذا أظهر قولیه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أیّده الفاضل الشارح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الصواعق ـ علی ما حکی الشیخ ـ تشبه الحدید تارةً و النحاس أخری</w:t>
      </w:r>
      <w:r>
        <w:rPr>
          <w:rStyle w:val="FootnoteAnchor"/>
          <w:rtl w:val="true"/>
        </w:rPr>
        <w:footnoteReference w:id="1387"/>
      </w:r>
      <w:r>
        <w:rPr>
          <w:rFonts w:ascii="IRNazanin" w:hAnsi="IRNazanin" w:eastAsia="IRNazanin"/>
          <w:color w:val="111111"/>
          <w:sz w:val="28"/>
          <w:sz w:val="28"/>
          <w:szCs w:val="28"/>
          <w:rtl w:val="true"/>
          <w:lang w:bidi="fa-IR"/>
        </w:rPr>
        <w:t>و الحجر تارةً، فلوکانت مادّتها النار لما اختلفت هذا الاختلاف، بل کانت مادّتها الأدخنة و الأبخرة الشبیهة بموادّ هذه الأجسام</w:t>
      </w:r>
      <w:r>
        <w:rPr>
          <w:rFonts w:eastAsia="IRNazanin" w:cs="IRNazanin"/>
          <w:color w:val="111111"/>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رطبةٌ، لأنّها سهلة القبول للأشکال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تسلیمه لعلّه لمخالطة الهواء؛ و کون النار الّتی عندنا کذلک لایدلّ علی کون النار الّتی عند الفلک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حرارتها أیضاً لعلّها لمخالطة الهواء و إلاّ لکانت أقلّ حرارةً من الهواء ـ و لیس لک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أسهل قبولاً للتشکّل من الهواء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طبقةٌ واحدةٌ هی النار الصرفة البسیطة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المخلوط مع غیرها ـ ، و ما یخالط منها الهواء عدّوه فی طبقات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بفتح الکاف علی الروایة المشهورة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یستعمل لازماً و متعدّیاً،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کَنَنْتُه أکِنُّه ـ من باب قتل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سترته فکنّ هو؛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بالألف ـ فبمعنی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ابن‌ادریس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بضمّ الکاف</w:t>
      </w:r>
      <w:r>
        <w:rPr>
          <w:rStyle w:val="FootnoteAnchor"/>
          <w:rtl w:val="true"/>
        </w:rPr>
        <w:footnoteReference w:id="1389"/>
      </w:r>
      <w:r>
        <w:rPr>
          <w:rFonts w:ascii="IRNazanin" w:hAnsi="IRNazanin" w:eastAsia="IRNazanin"/>
          <w:color w:val="111111"/>
          <w:sz w:val="28"/>
          <w:sz w:val="28"/>
          <w:szCs w:val="28"/>
          <w:rtl w:val="true"/>
          <w:lang w:bidi="fa-IR"/>
        </w:rPr>
        <w:t>، علی البناء للمفعول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الندیّ، و إن لم‌یکن ندیّاً فهو ترابٌ و 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ـ سبحانه ـ ما علا و ما سفل و ما توسّط و ما نزل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الکنوز و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أعمٌّ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منه ما تضمّنه أخبار الصادقین ـ علیه السلام ـ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قرار الأرض علی عاتق ملکٍ و قَدَما ذلک الملک علی صخرةٍ و الصخرة علی قرن ثورٍ و الثور قوائمه علی ظهر الحوت فی الیمّ الأسفل و الیمّ علی الظلمة و الظلمة علی العقیم و العقیم علی الثری، و ما یعلم تحت الثری إلاّ اللّه ـ تعالی ـ </w:t>
      </w:r>
      <w:r>
        <w:rPr>
          <w:rFonts w:eastAsia="IRNazanin" w:cs="IRNazanin"/>
          <w:color w:val="111111"/>
          <w:sz w:val="28"/>
          <w:szCs w:val="28"/>
          <w:rtl w:val="true"/>
          <w:lang w:bidi="fa-IR"/>
        </w:rPr>
        <w:t>»</w:t>
      </w:r>
      <w:r>
        <w:rPr>
          <w:rStyle w:val="FootnoteAnchor"/>
          <w:rtl w:val="true"/>
        </w:rPr>
        <w:footnoteReference w:id="1390"/>
      </w:r>
      <w:r>
        <w:rPr>
          <w:rStyle w:val="FootnoteAnchor"/>
          <w:rtl w:val="true"/>
        </w:rPr>
        <w:footnoteReference w:id="139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التقریب ما ذکرنا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أَصْبَحْنَا فِی قَبْضَتِکَ، یَحْوِینَا مُلْکُکَ وَ سُلْطَانُکَ، وَ تَضُمُّنَا مَشِیَّتُکَ، وَ نَتَصَرَّفُ عَنْ أَمْرِکَ، وَ نَتَقَلَّبُ فِی تَدْبِیرِکَ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قبض الشیء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بکفّه،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کائنین فی قبضة 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یحویه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ضمّه و استولی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ملک علی الناس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مؤکّدةٌ لمضمون الجملة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ـ کغفران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تصرّفنا شیئاً عن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تکون سببیّةً،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أمرک ـ مثلها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نَحْنُ بِتَارِکِی آلِهَتِنَا عَن قَولِکَ</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 xml:space="preserve">ـ ؛ فالظرف لغوٌ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مستقرّاً علی انّه حالٌ من الضمیر،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نتصرّف صادرین عن أمرک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 الأمر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المخلوق بالتوجّه إلی وجهته علی وفق ارادة اللّه ـ تعالی ـ و سوق الحکمة الإلآهیّة کلاًّ إلی غایته؛ و هو اشارةً إلی توجیه أسبابه بحسب القضاء الإلآهیّ</w:t>
      </w:r>
      <w:r>
        <w:rPr>
          <w:rFonts w:eastAsia="IRNazanin" w:cs="IRNazanin"/>
          <w:color w:val="111111"/>
          <w:sz w:val="28"/>
          <w:szCs w:val="28"/>
          <w:rtl w:val="true"/>
          <w:lang w:bidi="fa-IR"/>
        </w:rPr>
        <w:t>»</w:t>
      </w:r>
      <w:r>
        <w:rPr>
          <w:rStyle w:val="FootnoteAnchor"/>
          <w:rtl w:val="true"/>
        </w:rPr>
        <w:footnoteReference w:id="139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المجرّدات الأمریة؛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نتصرّف عن قضاءک و نتقلّب فی تدبیرک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الصیرورة من حالٍ إلی حالٍ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الشیء عن فکرٍ و رویّةٍ؛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ایجاده علی وفق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حالاتنا علی وفق تدبیرک و مقتضی مصلحتک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لَنَا مِنَ الاْءَمْرِ إلاّ مَا قَضَیْتَ، وَ لاَ مِنَ الْخَیْرِ إلاّ مَا أَعْطَیْتَ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قدّم وجوباً لاقتران الاسم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الشان؛ أو النفع، فالمعطوف علیها کالمفسّرة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الأمر؛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من عالم الأمر و القضاء إلاّ ما حکمت، و لا من الخیر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ـ إلاّ ما أعطیت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یفسّر القضاء بمعنی العلم الملزوم و الإیجاد الواجب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القضاء عبارةٌ عن ابداع الأوّل ـ تعالی ـ لصور الموجودات الکلّیّة و الجزئیّة ـ الّتی لانهایة لها من حیث هی معقولةٌ فی العالم العقلیّ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کان ایجاد ما یتعلّق منها بموادّ الأجسام فی موادّها و إخراج المادّة من القوّة إلی الفعل غیر ممکنٍ إلاّ علی التعاقب ـ لامتناع قبول المادّة الصور الکثیرة دفعةً ـ و کان الجود الإلآهیّ مقتضیاً لایجادها و لتکمیل </w:t>
      </w:r>
    </w:p>
    <w:p>
      <w:pPr>
        <w:pStyle w:val="BookText"/>
        <w:rPr/>
      </w:pPr>
      <w:r>
        <w:rPr>
          <w:rFonts w:ascii="Amiri" w:hAnsi="Amiri" w:eastAsia="Amiri" w:cs="Amiri"/>
          <w:color w:val="111111"/>
          <w:sz w:val="28"/>
          <w:sz w:val="28"/>
          <w:szCs w:val="28"/>
          <w:rtl w:val="true"/>
          <w:lang w:bidi="ar-SA"/>
        </w:rPr>
        <w:t>المادّة بإبداعها فیها و إخراج ما فیها من قبول تلک الصورة من القوّة إلی الفعل، قدّر بلطف حکمته وجود الزمان المدید لتخرج فیه تلک الأمور من القوّة إلی الفعل واحداً بعد واحدٍ، فتصیر فی جمیع ذلک الزمان موجودةً فی موادّها و یکون المادّة کاملةً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 عبارةٌ عن وجود هذه الأشیاء مفصّلةً واحداً بعد واحدٍ فی موادّها السفلیّة الخارجیّة بعد أن کانت مقدّرةً فی صحائفها العلویّة؛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القضاء بالمعنی المذکور لاینافی اختیار العبد و حسن تکلیفه و ثوابه و عقابه، لأنّ معنی الاختیار أن تکون للعبد قوّةٌ فاعلیّةٌ صالحةٌ للفعل و الترک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قوّةٌ أخری علمیّةٌ مدرکةٌ للنفع و الضرّ و الآفة و الشرّ فی جانبی ما یقدر علیه؛ و قوّةٌ أخری إرادیّةٌ باعثةٌ یطیعها القوّة المسمّاة بالقدرة بحیث متی انبعثت الإرادة لفعلٍ أو ترکٍ ـ بحسب ما أدرکته النفس بقوّتها الإدراکیّة ـ أطاعتها تلک القوّة، ففعلت أو ترکت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الأمر لاینافی علم اللّه ـ تعالی ـ بما یقع أو لایقع من الطرفین، فانْ حصل وجوبٌ بعد تصوّر نفعٍ مظنونٍ أو مجزومٍ و انبعاث إرادةٍ عازمةٍ فذلک وجوبٌ عارضٌ لاحقٌ لاینافیه امکانٌ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المعنی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من الأمر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ـ إلاّ ما فی عالم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یستفادّ من کلام أهل‌البیت انّ للقضاء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و العبد معه مجبورٌ ـ کما فی قضاء الأعمار و الآجال ـ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عزمیٌّ، یبقی معه اختیار العبد ـ کما فی قضاء الأفعال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هذین المعنیین مفصّلاً ما وقع فی الحدیث المشهور الّذی رواه أصبغ بن نباتة‌ـ رحمه اللّه ـ عن مولانا أمیرالمؤمنین ـ علیه السلام ـ</w:t>
      </w:r>
      <w:r>
        <w:rPr>
          <w:rStyle w:val="FootnoteAnchor"/>
          <w:rtl w:val="true"/>
        </w:rPr>
        <w:footnoteReference w:id="1396"/>
      </w:r>
      <w:r>
        <w:rPr>
          <w:rFonts w:ascii="IRNazanin" w:hAnsi="IRNazanin" w:eastAsia="IRNazanin"/>
          <w:color w:val="111111"/>
          <w:sz w:val="28"/>
          <w:sz w:val="28"/>
          <w:szCs w:val="28"/>
          <w:rtl w:val="true"/>
          <w:lang w:bidi="fa-IR"/>
        </w:rPr>
        <w:t xml:space="preserve">، و ما ورد فی الحدیث المنقول عن أبی عبداللّه ـ علیه </w:t>
      </w:r>
    </w:p>
    <w:p>
      <w:pPr>
        <w:pStyle w:val="BookText"/>
        <w:rPr/>
      </w:pPr>
      <w:r>
        <w:rPr>
          <w:rFonts w:ascii="IRNazanin" w:hAnsi="IRNazanin" w:eastAsia="IRNazanin"/>
          <w:color w:val="111111"/>
          <w:sz w:val="28"/>
          <w:sz w:val="28"/>
          <w:szCs w:val="28"/>
          <w:rtl w:val="true"/>
          <w:lang w:bidi="fa-IR"/>
        </w:rPr>
        <w:t>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 اللّه یأمر بالسوء و الفحشاء فقد کذب علی اللّه، و مَن زعم انّ الخیر و الشرّ بغیر مشیّة اللّه فقد أخرج اللّه من سلطانه، و من زعم انّ المعاصی بغیر قوّة اللّه فقد کذب علی اللّه، و مَن کذب علی اللّه أدخله</w:t>
      </w:r>
      <w:r>
        <w:rPr>
          <w:rStyle w:val="FootnoteAnchor"/>
          <w:rtl w:val="true"/>
        </w:rPr>
        <w:footnoteReference w:id="1397"/>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فی کلام اللّه ـ تعالی ـ و فی سنّة رسوله و فی أحادیث أهل بیته ممّا یوهم انّ أفعال العباد بالقضاء و القدر، فهما العزمیّان؛ کما انّ حکم السلطان و قضائه مع الرعیّة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السلطان أن یفعل بعض رعایاه بطوعهم و رغبتهم؛</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أن یقع من الرعیّة 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علمت انّه ما یتحرّک ذرّةٌ إلاّ بقضاء اللّه و قدره و مع هذا لیس العباد مجبورین فی أفعالهم الإختیاریّة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لایدفع شبهة الجبر؛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جامعٌ لجمیع الأمور الحسنة،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لجمیع الأمور القبیحة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 الخیر هو الوجود، و اطلاقه علی غیره إنّما هو بالعرض؛ و الشرّ لاذات له، بل هو عدم ذاتٍ أو عدم کمالٍ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الشرّ لوکان أمراً وجودیّاً فلایخلو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یکون شرّاً لنفسه؛</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باطلٌ، لأنّ معنی کون الشیء شرّاً أن یکون معدماً له أو لبعض کمالاته ـ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الشیء لایقتضی عدمه، و إلاّ لما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لایقتضی عدم کمالٍ له، کیف و جمیع </w:t>
      </w:r>
    </w:p>
    <w:p>
      <w:pPr>
        <w:pStyle w:val="BookText"/>
        <w:rPr/>
      </w:pPr>
      <w:r>
        <w:rPr>
          <w:rFonts w:ascii="IRNazanin" w:hAnsi="IRNazanin" w:eastAsia="IRNazanin"/>
          <w:color w:val="111111"/>
          <w:sz w:val="28"/>
          <w:sz w:val="28"/>
          <w:szCs w:val="28"/>
          <w:rtl w:val="true"/>
          <w:lang w:bidi="fa-IR"/>
        </w:rPr>
        <w:t>الأشیاء طالبةٌ لکمالاتها لامقتضیةٌ لعدمها؛ مع أنّه لو اقتضی أحدهما لکان الشرّ ذلک العدم، لانفسه؛</w:t>
      </w:r>
    </w:p>
    <w:p>
      <w:pPr>
        <w:pStyle w:val="BookText"/>
        <w:rPr/>
      </w:pPr>
      <w:r>
        <w:rPr>
          <w:rFonts w:ascii="Amiri" w:hAnsi="Amiri" w:eastAsia="Amiri" w:cs="Amiri"/>
          <w:color w:val="111111"/>
          <w:sz w:val="28"/>
          <w:sz w:val="28"/>
          <w:szCs w:val="28"/>
          <w:rtl w:val="true"/>
          <w:lang w:bidi="ar-SA"/>
        </w:rPr>
        <w:t>و کذا الثانی، لأنّ کونه شرّاً لغیره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لأنّه بعدم ذلک الغیر؛</w:t>
      </w:r>
    </w:p>
    <w:p>
      <w:pPr>
        <w:pStyle w:val="BookText"/>
        <w:rPr/>
      </w:pPr>
      <w:r>
        <w:rPr>
          <w:rFonts w:ascii="IRNazanin" w:hAnsi="IRNazanin" w:eastAsia="IRNazanin"/>
          <w:color w:val="111111"/>
          <w:sz w:val="28"/>
          <w:sz w:val="28"/>
          <w:szCs w:val="28"/>
          <w:rtl w:val="true"/>
          <w:lang w:bidi="fa-IR"/>
        </w:rPr>
        <w:t>أو بعدم بعض کمالاته؛</w:t>
      </w:r>
    </w:p>
    <w:p>
      <w:pPr>
        <w:pStyle w:val="BookText"/>
        <w:rPr/>
      </w:pPr>
      <w:r>
        <w:rPr>
          <w:rFonts w:ascii="Amiri" w:hAnsi="Amiri" w:eastAsia="Amiri" w:cs="Amiri"/>
          <w:color w:val="111111"/>
          <w:sz w:val="28"/>
          <w:sz w:val="28"/>
          <w:szCs w:val="28"/>
          <w:rtl w:val="true"/>
          <w:lang w:bidi="ar-SA"/>
        </w:rPr>
        <w:t>فلیس الشرّ إلاّ عدم ذلک الشیء أو عدم کماله، لانفس الأمر الوجودیّ المعدم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من حیث إنّه وجودٌ خیرٌ محضٌ، و العدم من حیث إنّه عدمٌ شرٌّ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ما وجوده أقوی فخیریّته أتمّ و أوفر، و کلّ ما وجوده أضعف فخیریّته أنقص و أقلّ إلی أن ینتهی إلی أضعف الوجودات ـ و هو المادّة الجسمانیّة الّتی هی قوّة الوجودات ـ ؛ فهی قوّة الخیرات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یَوْمٌ حَادِثٌ جَدِیدٌ، وَ هُوَ عَلَیْنَا شَاهِدٌ عَتِیدٌ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عطفٌ بحسب المعنی علی محذوفٍ ـ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یفسّره قوله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الزمان الّذی ما بین طلوع الشمس و غروبها؛</w:t>
      </w:r>
    </w:p>
    <w:p>
      <w:pPr>
        <w:pStyle w:val="BookText"/>
        <w:rPr/>
      </w:pPr>
      <w:r>
        <w:rPr>
          <w:rFonts w:ascii="IRNazanin" w:hAnsi="IRNazanin" w:eastAsia="IRNazanin"/>
          <w:color w:val="111111"/>
          <w:sz w:val="28"/>
          <w:sz w:val="28"/>
          <w:szCs w:val="28"/>
          <w:rtl w:val="true"/>
          <w:lang w:bidi="fa-IR"/>
        </w:rPr>
        <w:t>و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بین طلوع الفجر إلی غروب الشمس</w:t>
      </w:r>
      <w:r>
        <w:rPr>
          <w:rStyle w:val="FootnoteAnchor"/>
          <w:rtl w:val="true"/>
        </w:rPr>
        <w:footnoteReference w:id="139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عرف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الزوال إلی زوالٍ آخر</w:t>
      </w:r>
      <w:r>
        <w:rPr>
          <w:rStyle w:val="FootnoteAnchor"/>
          <w:rtl w:val="true"/>
        </w:rPr>
        <w:footnoteReference w:id="1400"/>
      </w:r>
      <w:r>
        <w:rPr>
          <w:rFonts w:ascii="IRNazanin" w:hAnsi="IRNazanin" w:eastAsia="IRNazanin"/>
          <w:color w:val="111111"/>
          <w:sz w:val="28"/>
          <w:sz w:val="28"/>
          <w:szCs w:val="28"/>
          <w:rtl w:val="true"/>
          <w:lang w:bidi="fa-IR"/>
        </w:rPr>
        <w:t xml:space="preserve">ـ کما مرّ فی النهار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حدوثاً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بعد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عرف الحکماء الحدوث ـ کمقابله،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یقال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بالقیاس؛ فالأوّل کما یقال فی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مضی من زمان وجود زیدٍ أقلٌّ ممّا مضی من وجود عمروٍ؛ و فی القدم بعکس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مضی من زمان شیءٍ أکثر ممّا مضی من زمان وجود شیءٍ آخر؛ فالأطول زماناً قدیمٌ بالقیاس إلی الأقصر زماناً،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فشیءٌ واحدٌ قد یکون حادثاً و قدیماً بالقیاس إلی شیئین، فهما القدم و الحدوث العرفیّان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 کلٌّ منهما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الزمانیّ، فمعنی الحدوث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الشیء بعد أن لم‌یکن ـ بعدیّةً لایجامع البعدُ القبلَ فی الحصول ـ ؛</w:t>
      </w:r>
    </w:p>
    <w:p>
      <w:pPr>
        <w:pStyle w:val="BookText"/>
        <w:rPr/>
      </w:pPr>
      <w:r>
        <w:rPr>
          <w:rFonts w:ascii="IRNazanin" w:hAnsi="IRNazanin" w:eastAsia="IRNazanin"/>
          <w:color w:val="111111"/>
          <w:sz w:val="28"/>
          <w:sz w:val="28"/>
          <w:szCs w:val="28"/>
          <w:rtl w:val="true"/>
          <w:lang w:bidi="fa-IR"/>
        </w:rPr>
        <w:t>و مقابله القدم الزمانیّ، فالقدیم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لایکون لوجوده بدءٌ زمانیٌّ؛</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الزمانیّ منهما، و یسمّیان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و القدم الذاتیّین ، فالحدوث الذاتیّ ما یکون وجوده مستنداً إلی غیره، و القدم الذاتیّ ما لایکون کذلک، بل یکون موجوداً بذاته، 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فالحادث الذاتیّ ما لایقتضی ذاته وجوده و لا عدمه، فیکون ممکن الوجود؛ و القدیم الذاتیّ ما یقتضی ذاته الوجود، و هو الواجب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هنا من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بما اطّلع علیه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یحذف متعلّق الشهادة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بما قد شوهد ـ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فلانٌ علی فلانٍ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بما شاهده منه، فهو شاهدٌ علیه و شهیدٌ أیضاً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فعیلٌ بمعنی فاعلٍ، من عتد الشیء، کعظم، عَتاداً بالفتح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و هیّأ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یتعدّی بالهمزة و التضعیف،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أعتده صاحبه، و عتده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أعتده و هیّأه؛ و منه </w:t>
      </w:r>
    </w:p>
    <w:p>
      <w:pPr>
        <w:pStyle w:val="BookText"/>
        <w:rPr/>
      </w:pP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لِلظَّالِمِینَ نَارا</w:t>
      </w:r>
      <w:r>
        <w:rPr>
          <w:rFonts w:eastAsia="Amiri" w:cs="Amiri" w:ascii="Amiri" w:hAnsi="Amiri"/>
          <w:color w:val="111111"/>
          <w:sz w:val="28"/>
          <w:szCs w:val="28"/>
          <w:rtl w:val="true"/>
          <w:lang w:bidi="ar-SA"/>
        </w:rPr>
        <w:t>»</w:t>
      </w:r>
      <w:r>
        <w:rPr>
          <w:rStyle w:val="FootnoteAnchor"/>
          <w:rtl w:val="true"/>
        </w:rPr>
        <w:footnoteReference w:id="1401"/>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قد قیل فی شهادة الأیّام و نحوها ضروبٌ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باب الکنایة ـ کما یقول من یدّعی أمراً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لی السقوف و الجدران ـ ؛</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Style w:val="FootnoteAnchor"/>
          <w:rtl w:val="true"/>
        </w:rPr>
        <w:footnoteReference w:id="1403"/>
      </w:r>
      <w:r>
        <w:rPr>
          <w:rFonts w:ascii="IRNazanin" w:hAnsi="IRNazanin" w:eastAsia="IRNazanin"/>
          <w:color w:val="111111"/>
          <w:sz w:val="28"/>
          <w:sz w:val="28"/>
          <w:szCs w:val="28"/>
          <w:rtl w:val="true"/>
          <w:lang w:bidi="fa-IR"/>
        </w:rPr>
        <w:t>من باب المجاز العقلیّ، فانّ الشهادة حقیقةً انّما تصدر من الملائکة الحافظین للأعمال فی ذلک الیوم، فاسنادها إلی الیوم مجازٌ ـ من باب أنبت الربیع البقل ـ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خلق بازاء کلّ</w:t>
      </w:r>
      <w:r>
        <w:rPr>
          <w:rStyle w:val="FootnoteAnchor"/>
          <w:rtl w:val="true"/>
        </w:rPr>
        <w:footnoteReference w:id="1404"/>
      </w:r>
      <w:r>
        <w:rPr>
          <w:rFonts w:ascii="Amiri" w:hAnsi="Amiri" w:eastAsia="Amiri" w:cs="Amiri"/>
          <w:color w:val="111111"/>
          <w:sz w:val="28"/>
          <w:sz w:val="28"/>
          <w:szCs w:val="28"/>
          <w:rtl w:val="true"/>
          <w:lang w:bidi="ar-SA"/>
        </w:rPr>
        <w:t>عبادةٍ و کلّ عملٍ صورةً حسنةً أو قبیحةً تشهد علی فاعل ذلک الفعل بما فعل</w:t>
      </w:r>
      <w:r>
        <w:rPr>
          <w:rStyle w:val="FootnoteAnchor"/>
          <w:rtl w:val="true"/>
        </w:rPr>
        <w:footnoteReference w:id="1405"/>
      </w:r>
      <w:r>
        <w:rPr>
          <w:rFonts w:ascii="IRNazanin" w:hAnsi="IRNazanin" w:eastAsia="IRNazanin"/>
          <w:color w:val="111111"/>
          <w:sz w:val="28"/>
          <w:sz w:val="28"/>
          <w:szCs w:val="28"/>
          <w:rtl w:val="true"/>
          <w:lang w:bidi="fa-IR"/>
        </w:rPr>
        <w:t>ـ و علیها حُمل الأخبار</w:t>
      </w:r>
      <w:r>
        <w:rPr>
          <w:rStyle w:val="FootnoteAnchor"/>
          <w:rtl w:val="true"/>
        </w:rPr>
        <w:footnoteReference w:id="1406"/>
      </w:r>
      <w:r>
        <w:rPr>
          <w:rFonts w:ascii="IRNazanin" w:hAnsi="IRNazanin" w:eastAsia="IRNazanin"/>
          <w:color w:val="111111"/>
          <w:sz w:val="28"/>
          <w:sz w:val="28"/>
          <w:szCs w:val="28"/>
          <w:rtl w:val="true"/>
          <w:lang w:bidi="fa-IR"/>
        </w:rPr>
        <w:t>علی تجسّم الأفعال ـ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ما ذهب</w:t>
      </w:r>
      <w:r>
        <w:rPr>
          <w:rStyle w:val="FootnoteAnchor"/>
          <w:rtl w:val="true"/>
        </w:rPr>
        <w:footnoteReference w:id="1407"/>
      </w:r>
      <w:r>
        <w:rPr>
          <w:rFonts w:ascii="IRNazanin" w:hAnsi="IRNazanin" w:eastAsia="IRNazanin"/>
          <w:color w:val="111111"/>
          <w:sz w:val="28"/>
          <w:sz w:val="28"/>
          <w:szCs w:val="28"/>
          <w:rtl w:val="true"/>
          <w:lang w:bidi="fa-IR"/>
        </w:rPr>
        <w:t xml:space="preserve">إلیه فی معنی هذه الأدعیة المأثورة و الأخبار المشهورة من القول بتجسّم الأیّام و الأعمال فی تلک النشأة؛ و الأخبار فیه مستفیضةٌ،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یمرّ</w:t>
      </w:r>
      <w:r>
        <w:rPr>
          <w:rStyle w:val="FootnoteAnchor"/>
          <w:rtl w:val="true"/>
        </w:rPr>
        <w:footnoteReference w:id="1408"/>
      </w:r>
      <w:r>
        <w:rPr>
          <w:rFonts w:ascii="IRNazanin" w:hAnsi="IRNazanin" w:eastAsia="IRNazanin"/>
          <w:color w:val="111111"/>
          <w:sz w:val="28"/>
          <w:sz w:val="28"/>
          <w:szCs w:val="28"/>
          <w:rtl w:val="true"/>
          <w:lang w:bidi="fa-IR"/>
        </w:rPr>
        <w:t>علی ابن آدم إلاّ قال له ذلک الیوم</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یومٌ جدیدٌ و أنا علیک شهیدٌ، فقل فیَّ خیرا و اعمل فیَّ خیرا أشهد لک به یوم القیامة، فانّک لن ترانی بعدها أبدا</w:t>
      </w:r>
      <w:r>
        <w:rPr>
          <w:rFonts w:eastAsia="IRNazanin" w:cs="IRNazanin"/>
          <w:color w:val="111111"/>
          <w:sz w:val="28"/>
          <w:szCs w:val="28"/>
          <w:rtl w:val="true"/>
          <w:lang w:bidi="fa-IR"/>
        </w:rPr>
        <w:t>»</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أحد معانی الحدیث المشهور 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لاتعادوا الأیّام فتعادیکم</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معانیه أیضاً ما رواه الصقر بن أبیدلف عن أبی الحسن العسکری</w:t>
      </w:r>
      <w:r>
        <w:rPr>
          <w:rStyle w:val="FootnoteAnchor"/>
          <w:rtl w:val="true"/>
        </w:rPr>
        <w:footnoteReference w:id="1412"/>
      </w:r>
      <w:r>
        <w:rPr>
          <w:rFonts w:ascii="IRNazanin" w:hAnsi="IRNazanin" w:eastAsia="IRNazanin"/>
          <w:color w:val="111111"/>
          <w:sz w:val="28"/>
          <w:sz w:val="28"/>
          <w:szCs w:val="28"/>
          <w:rtl w:val="true"/>
          <w:lang w:bidi="fa-IR"/>
        </w:rPr>
        <w:t>ـ علیه السلام ـ من انه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الأیّام</w:t>
      </w:r>
      <w:r>
        <w:rPr>
          <w:rStyle w:val="FootnoteAnchor"/>
          <w:rtl w:val="true"/>
        </w:rPr>
        <w:footnoteReference w:id="1413"/>
      </w:r>
      <w:r>
        <w:rPr>
          <w:rFonts w:ascii="IRNazanin" w:hAnsi="IRNazanin" w:eastAsia="IRNazanin"/>
          <w:color w:val="111111"/>
          <w:sz w:val="28"/>
          <w:sz w:val="28"/>
          <w:szCs w:val="28"/>
          <w:rtl w:val="true"/>
          <w:lang w:bidi="fa-IR"/>
        </w:rPr>
        <w:t>، فالسبت اسم رسول اللّه ـ صلّی اللّه علیه و آله و سلّم ـ ، و الأحد</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ـ علیه السلام ـ ، و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الثلثاء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محمّد بن علیٍّ و جعفر بن محمّدٍ، و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و علیّ بن موسی و محمّد بن علیٍّ و أنا، و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الحسن،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ابنی؛ و</w:t>
      </w:r>
      <w:r>
        <w:rPr>
          <w:rStyle w:val="FootnoteAnchor"/>
          <w:rtl w:val="true"/>
        </w:rPr>
        <w:footnoteReference w:id="1415"/>
      </w:r>
      <w:r>
        <w:rPr>
          <w:rFonts w:ascii="IRNazanin" w:hAnsi="IRNazanin" w:eastAsia="IRNazanin"/>
          <w:color w:val="111111"/>
          <w:sz w:val="28"/>
          <w:sz w:val="28"/>
          <w:szCs w:val="28"/>
          <w:rtl w:val="true"/>
          <w:lang w:bidi="fa-IR"/>
        </w:rPr>
        <w:t>إلیه تجمع</w:t>
      </w:r>
      <w:r>
        <w:rPr>
          <w:rStyle w:val="FootnoteAnchor"/>
          <w:rtl w:val="true"/>
        </w:rPr>
        <w:footnoteReference w:id="1416"/>
      </w:r>
      <w:r>
        <w:rPr>
          <w:rFonts w:ascii="Amiri" w:hAnsi="Amiri" w:eastAsia="Amiri" w:cs="Amiri"/>
          <w:color w:val="111111"/>
          <w:sz w:val="28"/>
          <w:sz w:val="28"/>
          <w:szCs w:val="28"/>
          <w:rtl w:val="true"/>
          <w:lang w:bidi="ar-SA"/>
        </w:rPr>
        <w:t>عصابة الخلق</w:t>
      </w:r>
      <w:r>
        <w:rPr>
          <w:rStyle w:val="FootnoteAnchor"/>
          <w:rtl w:val="true"/>
        </w:rPr>
        <w:footnoteReference w:id="1417"/>
      </w:r>
      <w:r>
        <w:rPr>
          <w:rFonts w:ascii="IRNazanin" w:hAnsi="IRNazanin" w:eastAsia="IRNazanin"/>
          <w:color w:val="111111"/>
          <w:sz w:val="28"/>
          <w:sz w:val="28"/>
          <w:szCs w:val="28"/>
          <w:rtl w:val="true"/>
          <w:lang w:bidi="fa-IR"/>
        </w:rPr>
        <w:t>فهذا معنی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فلاتعادوهم فی الدنیا فیعادوکم فی الآخرة</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 غرائب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الّذی رواه جابر عن أبیجعفرٍ ـ علیه السلام ـ فی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الاْءَرضَ أَرْبَعَةٌ حُرُمٌ ذَلِکَ الدِّینُ القَّیِّمُ فَلاَتَظْلِمُوا فِیهِنَّ أَنْفُسَکُمْ</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فتنفّس سیّدی الصعداء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السنة فهی جدّی رسول اللّه ـ صلّی اللّه علیه و آله و سلّم ـ ، و شهورها اثنا عشر شهراً فهم الأئمّة ـ علیهم السلام ـ ، و الأربعة الحرم أربعةٌ یخرجون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أمیرالمؤمنین ـ علیه السلام ـ ، و أبی علیّ بن الحسین، و علیّ بن موسی، و علیّ بن محمّد؛ فالإقرار بهؤلاء الأربعة هو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فَلاَتَظْلِمُوا فِیهِنَّ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بهم جمیعاً تهتدوا</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تحقیق تجسّم الأفعال فی أحوال البرزح؛ فتذکّر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فلاینبغی سبّ الزمان و معاداته، لما روی من انّه ـ صلّی اللّه علیه و آله و سلّم ـ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لاتسبّوا الدهر فانّ الدهر هو اللّه</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اللّه هو الدهر</w:t>
      </w:r>
      <w:r>
        <w:rPr>
          <w:rFonts w:eastAsia="Amiri" w:cs="Amiri" w:ascii="Amiri" w:hAnsi="Amiri"/>
          <w:color w:val="111111"/>
          <w:sz w:val="28"/>
          <w:szCs w:val="28"/>
          <w:rtl w:val="true"/>
          <w:lang w:bidi="ar-SA"/>
        </w:rPr>
        <w:t>»</w:t>
      </w:r>
      <w:r>
        <w:rPr>
          <w:rStyle w:val="FootnoteAnchor"/>
          <w:rtl w:val="true"/>
        </w:rPr>
        <w:footnoteReference w:id="1422"/>
      </w:r>
      <w:r>
        <w:rPr>
          <w:rStyle w:val="FootnoteAnchor"/>
          <w:rtl w:val="true"/>
        </w:rPr>
        <w:footnoteReference w:id="142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إذا أصابتهم قوارع الدهر و حوادث الزمان و نوائبه نسبوها إلی الدهر و سبّوه بذلک، و یکثرون ذلک فی أشعارهم و 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فنهاهم النبیّ ـ صلّی اللّه علیه و آله و سلّم ـ عن ذمّ الدهر و سبّه،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لاتسبّوا فاعل هذه الأشیاء، فانّکم إذا سببتموه وقع السبّ علی اللّه، لأنّه الفعّال لما یرید؛ 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تقدیر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جالب الحوادث و منزّلها هو اللّه لا غیره، فوضع الدهر موضع جالب الحوادث ـ لاشتهار الدهر عندهم بذلک ـ ؛ و تقدیر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هو جالب الحوادث لا غیره؛ ردّا لاعتقادهم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جالبها هو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 ـ و هو الّذی انفردت به فی معنی هذه الفقرة ـ ،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لکلٍّ من الموجودات نحوا من الوجود به روحه و حیاته و نطقه و شعوره ـ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لاَتَفْقَهُونَ تَسْبِیحَهُمْ</w:t>
      </w:r>
      <w:r>
        <w:rPr>
          <w:rFonts w:eastAsia="Amiri" w:cs="Amiri" w:ascii="Amiri" w:hAnsi="Amiri"/>
          <w:color w:val="111111"/>
          <w:sz w:val="28"/>
          <w:szCs w:val="28"/>
          <w:rtl w:val="true"/>
          <w:lang w:bidi="ar-SA"/>
        </w:rPr>
        <w:t>»</w:t>
      </w:r>
      <w:r>
        <w:rPr>
          <w:rStyle w:val="FootnoteAnchor"/>
          <w:rtl w:val="true"/>
        </w:rPr>
        <w:footnoteReference w:id="1424"/>
      </w:r>
      <w:r>
        <w:rPr>
          <w:rFonts w:ascii="IRNazanin" w:hAnsi="IRNazanin" w:eastAsia="IRNazanin"/>
          <w:color w:val="111111"/>
          <w:sz w:val="28"/>
          <w:sz w:val="28"/>
          <w:szCs w:val="28"/>
          <w:rtl w:val="true"/>
          <w:lang w:bidi="fa-IR"/>
        </w:rPr>
        <w:t xml:space="preserve">، کما مرّ سابقاً؛ سواءٌ کان قارّاً أو غیر قارٍّ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له نحو وجودٍ، فیصلح أن یشهد لنا و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نسبة الشهادة إلی الیوم مجازا؛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أَحْسَنَّا وَدَّعَنَا بِحَمْدٍ، وَ إِنْ أَسَأْنَا فَارَقَنَا بِذَمٍّ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الحَسَن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الجیّد، و 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سوءً ـ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الناس تودیعا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خلّفهم خافضین فی دعةٍ، و هم یودّعونه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تفاؤلاً بالدعة الّتی یصیر إلیها إذا قفل،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یترکونه و سفره؛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الوَداع 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هذا مأخوذٌ من الدعة</w:t>
      </w:r>
      <w:r>
        <w:rPr>
          <w:rStyle w:val="FootnoteAnchor"/>
          <w:rtl w:val="true"/>
        </w:rPr>
        <w:footnoteReference w:id="1425"/>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 و السوء فی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الودع</w:t>
      </w:r>
      <w:r>
        <w:rPr>
          <w:rStyle w:val="FootnoteAnchor"/>
          <w:rtl w:val="true"/>
        </w:rPr>
        <w:footnoteReference w:id="142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w:t>
      </w:r>
      <w:r>
        <w:rPr>
          <w:rStyle w:val="FootnoteAnchor"/>
          <w:rtl w:val="true"/>
        </w:rPr>
        <w:footnoteReference w:id="142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فی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السیّئات دلالةٌ علی کون فاعل الحسنات محبوباً للیوم الّذی فعل فیه تلک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المتعارف فی الوداع هو المفارقة مع الاعتذار؛ و إنّما یکون بالنسبة إلی شخصٍ یکون مواصلته مطلوباً، و لکن للعذر و الکره حصل المفارقة؛ بخلاف المفارقة، فانّه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ارْزُقْنَا حُسْنَ مُصَاحَبَتِهِ، وَ اعْصِمْنَا مِنْ سُوءِ مُفَارَقَتِهِ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تطلق علی مطلق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لازم شیئاً فقد اصطحبه</w:t>
      </w:r>
      <w:r>
        <w:rPr>
          <w:rFonts w:eastAsia="IRNazanin" w:cs="IRNazanin"/>
          <w:color w:val="111111"/>
          <w:sz w:val="28"/>
          <w:szCs w:val="28"/>
          <w:rtl w:val="true"/>
          <w:lang w:bidi="fa-IR"/>
        </w:rPr>
        <w:t>»</w:t>
      </w:r>
      <w:r>
        <w:rPr>
          <w:rStyle w:val="FootnoteAnchor"/>
          <w:rtl w:val="true"/>
        </w:rPr>
        <w:footnoteReference w:id="1428"/>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مصاحبته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کنایةٌ عن الارتباط التامّ الحاصل بالمتابعة و الإجتناب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أحفظنا من سوء مفارقته بعدم المتابعة و ارتکاب المعصیة؛ کما أشار ـ علیه السلام ـ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بِارْتِکَابِ جَرِیرَةٍ، أَوِ اقْتِرَافِ صَغِیرَةٍ أَوْ کَبِیرَةٍ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مفارقته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الاکتساب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الخطیئة، لأنّها جنایةٌ علی النفس</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الصفات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الصغیره هی الزلّة الّتی لاتکسب النفس هیئةً ردیّةً باقیةً، بل حالةً یسرع زوالها؛ و الکبیرة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أقوال الأکابر فی تحقیق الکبائر</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ففی الفقیه</w:t>
      </w:r>
      <w:r>
        <w:rPr>
          <w:rStyle w:val="FootnoteAnchor"/>
          <w:rtl w:val="true"/>
        </w:rPr>
        <w:footnoteReference w:id="1432"/>
      </w:r>
      <w:r>
        <w:rPr>
          <w:rFonts w:ascii="Amiri" w:hAnsi="Amiri" w:eastAsia="Amiri" w:cs="Amiri"/>
          <w:color w:val="111111"/>
          <w:sz w:val="28"/>
          <w:sz w:val="28"/>
          <w:szCs w:val="28"/>
          <w:rtl w:val="true"/>
          <w:lang w:bidi="ar-SA"/>
        </w:rPr>
        <w:t>و العیّاشی</w:t>
      </w:r>
      <w:r>
        <w:rPr>
          <w:rStyle w:val="FootnoteAnchor"/>
          <w:rtl w:val="true"/>
        </w:rPr>
        <w:footnoteReference w:id="1433"/>
      </w:r>
      <w:r>
        <w:rPr>
          <w:rFonts w:ascii="IRNazanin" w:hAnsi="IRNazanin" w:eastAsia="IRNazanin"/>
          <w:color w:val="111111"/>
          <w:sz w:val="28"/>
          <w:sz w:val="28"/>
          <w:szCs w:val="28"/>
          <w:rtl w:val="true"/>
          <w:lang w:bidi="fa-IR"/>
        </w:rPr>
        <w:t xml:space="preserve">عن الباقر ـ علیه السلام ـ انّه سئل عن الکبائر؟ فقال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أوعد اللّه علیه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1434"/>
      </w:r>
      <w:r>
        <w:rPr>
          <w:rFonts w:ascii="IRNazanin" w:hAnsi="IRNazanin" w:eastAsia="IRNazanin"/>
          <w:color w:val="111111"/>
          <w:sz w:val="28"/>
          <w:sz w:val="28"/>
          <w:szCs w:val="28"/>
          <w:rtl w:val="true"/>
          <w:lang w:bidi="fa-IR"/>
        </w:rPr>
        <w:t>عن الصادق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أوجب اللّه علیها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کلّ ذنبٍ رتّب علیه الشارع حدّاً أو صرّح فیه بالوعید</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معصیةٍ یلحق صاحبها الوعید الشدید بنصٍّ من کتابٍ أو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ابن‌مسعود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إقرؤوا من أوّل سورة النساء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 فکلّما نهی عنه فی هذه السورة إلی هذه الآیة فهو کبیرةٌ</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ضعّف بأنّه ـ تعالی ـ ذکر الکبائر فی سائر السور، فلاوجه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الذنوب الّتی نصّ علیها النبیّ ـ صلّی اللّه علیه و آله و سلّم ـ بأعیانها؛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السبع الموبِقات</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و السحر؛ و قتل النفس الّتی حرّم اللّه إلاّ بالحقّ؛ و أکل الربا؛ و أکل مال الیتیم؛ و التولّی یوم الزحف؛ و قذف المحصَنات الغافلات المؤمنات</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و ضعّف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ذکر عند ابن‌عبّاسٍ انّها سبعةٌ،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إلی السبعین ـ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السبعمأة ـ أقرب منها إلی السبع</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إلی العدوّ للمحاورة؛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الصاد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بالعفّة ـ کانت ذات زوجٍ أو لم‌تکن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نسب إلی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المعاصی کلّها کبیرةٌ، لکن بعضها أکبر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الذنوب صغیرةٌ، فانّما یکون صغیراً بالإضافة إلی ما هو أکبر و استحقاق العقاب علیه أکثر</w:t>
      </w:r>
      <w:r>
        <w:rPr>
          <w:rFonts w:eastAsia="IRNazanin" w:cs="IRNazanin"/>
          <w:color w:val="111111"/>
          <w:sz w:val="28"/>
          <w:szCs w:val="28"/>
          <w:rtl w:val="true"/>
          <w:lang w:bidi="fa-IR"/>
        </w:rPr>
        <w:t>»</w:t>
      </w:r>
      <w:r>
        <w:rPr>
          <w:rStyle w:val="FootnoteAnchor"/>
          <w:rtl w:val="true"/>
        </w:rPr>
        <w:footnoteReference w:id="1441"/>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&gt;.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توفیقه مع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 له أمران و دعت نفسه إلیهما ـ بحیث لایتمالک ـ فکفّها عن أکبرهما کفّر عنه ما ارتکبه، لما استحقّ من الثواب علی اجتناب الأکبر؛ کما إذا تیسّر له النظر بشهوةٍ و التقبیل </w:t>
      </w:r>
    </w:p>
    <w:p>
      <w:pPr>
        <w:pStyle w:val="BookText"/>
        <w:rPr/>
      </w:pPr>
      <w:r>
        <w:rPr>
          <w:rFonts w:ascii="IRNazanin" w:hAnsi="IRNazanin" w:eastAsia="IRNazanin"/>
          <w:color w:val="111111"/>
          <w:sz w:val="28"/>
          <w:sz w:val="28"/>
          <w:szCs w:val="28"/>
          <w:rtl w:val="true"/>
          <w:lang w:bidi="fa-IR"/>
        </w:rPr>
        <w:t>فاکتفی بالنظر عن التقبیل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یتفاوت أیضاً باعتبار الأشخاص و الأحوال، فانّ 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یؤاخذ المختار بما یعفی عن المضطرّین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الآیة المذکورة و الأخبار الواردة فی تفسیرها و تفسیر الکبائر یعطی تمایز کلٍّ من الصغائر و الکبائر عن صاحبها ـ کما لایخفی علی من تأمّل فیها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نسب فی المجمع إلی أصحابنا لا مستند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الموفّق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قدر علی قتل أحدٍ فقطع أطرافه، کان قطع أطرافه مکفَّراً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شرح الشرائع</w:t>
      </w:r>
      <w:r>
        <w:rPr>
          <w:rStyle w:val="FootnoteAnchor"/>
          <w:rtl w:val="true"/>
        </w:rPr>
        <w:footnoteReference w:id="1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الأصحاب و غیرهم فی انّ الذنوب هل هی کلّها کبائر؟، أم تنقسم إلی کبائر و صغائر؟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جماعةٌ ـ منهم المفید و ابن البرّاج و أبوالصلاح و ابن إدریس و الطبرسیّ ـ إلی الأوّل، نظراً إلی اشتراکها فی مخالفة أمره و نهیه ـ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الوصف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إضافیّاً، فالقُبلة المحرّمة صغیرةٌ بالنسبة إلی الزنا، و کبیرةٌ بالنسبة إلی النظر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المصنّف و أکثر المتأخّرین إلی الثانی، عملاً بظاهر الآیة الّتی دلّت بمفهومها علی أنّ اجتناب بعض الذنوب ـ و هی الکبائر ـ یکفّر السیّئات، و هو یقتضی کونها غیر 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الاْءثْمِ وَ الْفَوَاحِشَ</w:t>
      </w:r>
      <w:r>
        <w:rPr>
          <w:rFonts w:eastAsia="Amiri" w:cs="Amiri" w:ascii="Amiri" w:hAnsi="Amiri"/>
          <w:color w:val="111111"/>
          <w:sz w:val="28"/>
          <w:szCs w:val="28"/>
          <w:rtl w:val="true"/>
          <w:lang w:bidi="ar-SA"/>
        </w:rPr>
        <w:t>»</w:t>
      </w:r>
      <w:r>
        <w:rPr>
          <w:rStyle w:val="FootnoteAnchor"/>
          <w:rtl w:val="true"/>
        </w:rPr>
        <w:footnoteReference w:id="1444"/>
      </w:r>
      <w:r>
        <w:rPr>
          <w:rFonts w:ascii="IRNazanin" w:hAnsi="IRNazanin" w:eastAsia="IRNazanin"/>
          <w:color w:val="111111"/>
          <w:sz w:val="28"/>
          <w:sz w:val="28"/>
          <w:szCs w:val="28"/>
          <w:rtl w:val="true"/>
          <w:lang w:bidi="fa-IR"/>
        </w:rPr>
        <w:t>، مدحهم علی اجتناب الکبائر من غیر أن یضایقهم من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الأعمال الصالحة تکفّر الصغائر</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فعلی القول الأوّل تقدح فی العدالة مواقعة أیّ معصیةٍ کانت؛ </w:t>
      </w:r>
    </w:p>
    <w:p>
      <w:pPr>
        <w:pStyle w:val="BookText"/>
        <w:rPr/>
      </w:pPr>
      <w:r>
        <w:rPr>
          <w:rFonts w:ascii="Amiri" w:hAnsi="Amiri" w:eastAsia="Amiri" w:cs="Amiri"/>
          <w:color w:val="111111"/>
          <w:sz w:val="28"/>
          <w:sz w:val="28"/>
          <w:szCs w:val="28"/>
          <w:rtl w:val="true"/>
          <w:lang w:bidi="ar-SA"/>
        </w:rPr>
        <w:t xml:space="preserve">و لایخفی ما فی هذا من الحرج و الضیق، لأنّ غیر المعصوم لاینفکّ عن ذلک و قد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ابن‌ادریس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الحرج ینتفی؛</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التوبة تسقط الکبائر و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لایکفی فی الحکم بالتوبة مطلق الاستغفار و اظهار الندم حتّی یعلم من حاله ذلک، و هذا قد یؤدّی إلی زمانٍ طویلٍ یفوت معه الغرض من الشهادة و نحوها، فیبقی الحرج؛</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اجتناب الکبائر کلّها و عدم الإصرار علی الصغائر، فانّ الإصرار علیها یلحقها بالکبیرة ـ و من ثمّ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صغیرة مع الإصرار و لا کبیرة مع الاستغفار</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الإکثار منها ـ سواءٌ کان من نوعٍ واحدٍ أو أنواعٍ مختلفةٍ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المداومة علی نوعٍ واحدٍ منها، و لعلّ الإصرار یتحقّق بکلٍّ منها؛ و فی حکمه العزم علی فعلها ثانیاً و إن لم‌یفعل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فعل الصغیرة و لم یخطر علی باله بعدها العزم علی فعلها و لا التوبة منها، فهذا الّذی لایقدح فی العدالة، و إلاّ لأدّی إلی أن لاتقبل شهادة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ممّا تکفّر الأعمال الصالحة من الصلاة و الصیام و غیرهما ـ کما جاء فی الخبر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کلام الشهید ـ طاب ثراه ـ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البهائیّ ـ رحمه اللّه ـ فی شرح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مَن یجتنب الکبائر و لایصرّ علی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عنّ له أمران کفّ عن الأکبر و لم‌یصرّ علی الأصغر؛ و هذا المعنی و إن کان غیر مشهورٍ فیما بینهم و لامسطورٍ فی مصنّفاتهم ـ بل المتعارف بینهم خلافه ـ لکنّه هو الّذی یقتضیه النظر، بناءً علی القول بأنّ </w:t>
      </w:r>
    </w:p>
    <w:p>
      <w:pPr>
        <w:pStyle w:val="BookText"/>
        <w:rPr/>
      </w:pPr>
      <w:r>
        <w:rPr>
          <w:rFonts w:ascii="IRNazanin" w:hAnsi="IRNazanin" w:eastAsia="IRNazanin"/>
          <w:color w:val="111111"/>
          <w:sz w:val="28"/>
          <w:sz w:val="28"/>
          <w:szCs w:val="28"/>
          <w:rtl w:val="true"/>
          <w:lang w:bidi="fa-IR"/>
        </w:rPr>
        <w:t>الذنوب کلّها 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کلام بعض الأعلام ـ بأنّه یلزمهم أن یکون کلّ معصیةٍ مخرجةٌ عن العدالة ـ محلّ نظرٍ</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النیشابوری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فی هذه المسألة ـ و علیه الأکثر بعد اثبات تقسیم الذنب إلی الصغیر و الکبیر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ـ تعالی ـ لم یمیّز جملة الکبائر عن جملة الصغائر لما بیّن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اجتناب الکبائر یوجب تکفیر الصغائر، فلو عرف المکلّف جمیع الکبائر اجتنبها فقط و اجترأ علی الإقدام علی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عرف انّه لا ذنب إلاّ و یجوز کونه کبیراً صار هذا المعنی زاجراً له عن الذنوب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هذا فی الشرع إخفاء لیلة القدر فی لیالی شهر رمضان ، و ساعة الإجابة فی ساعات الجمعة، و وقت الموت فی جمیع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لامانع أن یبیّن الشارع فی بعض الذنوب انّه کبیرةٌ، کما روی انّه ـ صلّی اللّه علیه و آله و 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السبع الموبِقات</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 xml:space="preserve">ـ إلی غیر ذلک ـ </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الّذی ذکرنا علی طریقة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علی طریقتنا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اثبات الغیر فی الوجود ـ الّذی هو الشرک ذاتاً و صفاتاً و فعلاً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أکبر الکبائر إثبات وجودٍ غیر وجوده ـ تعالی؛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وُجُودُکَ ذَنبٌ لاَیُقَاسُ بِهِ ذَنبُ</w:t>
      </w:r>
      <w:r>
        <w:rPr>
          <w:rStyle w:val="FootnoteAnchor"/>
          <w:rtl w:val="true"/>
        </w:rPr>
        <w:footnoteReference w:id="1451"/>
      </w:r>
      <w:r>
        <w:rPr>
          <w:rFonts w:ascii="IRNazanin" w:hAnsi="IRNazanin" w:eastAsia="IRNazanin"/>
          <w:color w:val="111111"/>
          <w:sz w:val="28"/>
          <w:sz w:val="28"/>
          <w:szCs w:val="28"/>
          <w:rtl w:val="true"/>
          <w:lang w:bidi="fa-IR"/>
        </w:rPr>
        <w:t>ـ</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اثبات الإثنینیّة فی الذات باثبات زیادة الصفات علیها ـ کما قال أمیرالمؤمنین علیه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الإخلاص له نفی الصفات عنه</w:t>
      </w:r>
      <w:r>
        <w:rPr>
          <w:rFonts w:eastAsia="IRNazanin" w:cs="IRNazanin"/>
          <w:color w:val="111111"/>
          <w:sz w:val="28"/>
          <w:szCs w:val="28"/>
          <w:rtl w:val="true"/>
          <w:lang w:bidi="fa-IR"/>
        </w:rPr>
        <w:t>»</w:t>
      </w:r>
      <w:r>
        <w:rPr>
          <w:rStyle w:val="FootnoteAnchor"/>
          <w:rtl w:val="true"/>
        </w:rPr>
        <w:footnoteReference w:id="145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أَجْزِلْ لَنَا فِیهِ مِنَ الْحَسَنَاتِ، وَ أَخْلِنَا فِیهِ مِنَ السَّیِّئَاتِ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ـ بالضمّ ـ جزالةً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عظم و غلظ، ثمّ استعیر فی العطاء؛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له فی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أوسعه و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لنا فیه من الحسنات؛ لأنّ إکثار الحسنات موجبٌ للسعادات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زائدةٌ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 لَکُمْ مِنْ ذُنُوبِکُمْ</w:t>
      </w:r>
      <w:r>
        <w:rPr>
          <w:rFonts w:eastAsia="Amiri" w:cs="Amiri" w:ascii="Amiri" w:hAnsi="Amiri"/>
          <w:color w:val="111111"/>
          <w:sz w:val="28"/>
          <w:szCs w:val="28"/>
          <w:rtl w:val="true"/>
          <w:lang w:bidi="ar-SA"/>
        </w:rPr>
        <w:t>»</w:t>
      </w:r>
      <w:r>
        <w:rPr>
          <w:rStyle w:val="FootnoteAnchor"/>
          <w:rtl w:val="true"/>
        </w:rPr>
        <w:footnoteReference w:id="1453"/>
      </w:r>
      <w:r>
        <w:rPr>
          <w:rFonts w:ascii="IRNazanin" w:hAnsi="IRNazanin" w:eastAsia="IRNazanin"/>
          <w:color w:val="111111"/>
          <w:sz w:val="28"/>
          <w:sz w:val="28"/>
          <w:szCs w:val="28"/>
          <w:rtl w:val="true"/>
          <w:lang w:bidi="fa-IR"/>
        </w:rPr>
        <w:t>علی رأی الأخفش</w:t>
      </w:r>
      <w:r>
        <w:rPr>
          <w:rStyle w:val="FootnoteAnchor"/>
          <w:rtl w:val="true"/>
        </w:rPr>
        <w:footnoteReference w:id="1454"/>
      </w:r>
      <w:r>
        <w:rPr>
          <w:rFonts w:ascii="IRNazanin" w:hAnsi="IRNazanin" w:eastAsia="IRNazanin"/>
          <w:color w:val="111111"/>
          <w:sz w:val="28"/>
          <w:sz w:val="28"/>
          <w:szCs w:val="28"/>
          <w:rtl w:val="true"/>
          <w:lang w:bidi="fa-IR"/>
        </w:rPr>
        <w:t>ـ ؛ أو ابتدائیّةٌ، و المفعول محذوفٌ؛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أجزل لنا فیه العطاء من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تکون متعلّقه المدح فی العاجل و الثواب فی الآجل؛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ندب إلیها الشارع، و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سیوءة ـ من ساء یسوء سوءً ـ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مساءةً؛ قلبت الواو یاءً و أدغمت</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فارغاً؛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فارغین من السیّئات بحسم أسبابها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امْلاَءْ لَنَا مَا بَیْنَ طَرَفَیْهِ حَمْداً وَ شُکْراً وَ أَجْراً وَ ذُخْراً وَ فَضْلاً وَ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مَلاْءً ـ من باب نفع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 و المراد بطرفیه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و آخره، و هو کنایةٌ عن جمیعه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معناهما لغةً و عرفاً فی اللمعة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w:t>
      </w:r>
    </w:p>
    <w:p>
      <w:pPr>
        <w:pStyle w:val="BookText"/>
        <w:rPr/>
      </w:pPr>
      <w:r>
        <w:rPr>
          <w:rFonts w:ascii="IRNazanin" w:hAnsi="IRNazanin" w:eastAsia="IRNazanin"/>
          <w:color w:val="111111"/>
          <w:sz w:val="28"/>
          <w:sz w:val="28"/>
          <w:szCs w:val="28"/>
          <w:rtl w:val="true"/>
          <w:lang w:bidi="fa-IR"/>
        </w:rPr>
        <w:t>لنا ما بین طرفی ذلک الیوم مملوّا من الحمد و الشکر بحیث لاتخلو آنات ذلک الیوم عن شیءٍ من حمدک و شکرک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ذخرته ـ کالذخیرة ـ ، اسمٌ من ذَخَر ـ من باب نَفَعَ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ذَخَرتُه ذَخْراً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أعددته لوقت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هنا الأعمال الصالحة الّتی تعدّ لیوم الفاقة إلیها؛ و نعم ما قال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افْتَقَرتَ إِلَی الذَّخَائِرِ لَمْ‌تَجِدْ ذُخْرا یَکُونُ کَصَالِحِ الاْءَعْمَالِ</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لأنّ ما کان أنیساً مونساً للنفس هو الأعمال الصالحة الباقیة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 ینبغی أن یُفعل من الخیر</w:t>
      </w:r>
      <w:r>
        <w:rPr>
          <w:rStyle w:val="FootnoteAnchor"/>
          <w:rtl w:val="true"/>
        </w:rPr>
        <w:footnoteReference w:id="1457"/>
      </w:r>
      <w:r>
        <w:rPr>
          <w:rFonts w:ascii="IRNazanin" w:hAnsi="IRNazanin" w:eastAsia="IRNazanin"/>
          <w:color w:val="111111"/>
          <w:sz w:val="28"/>
          <w:sz w:val="28"/>
          <w:szCs w:val="28"/>
          <w:rtl w:val="true"/>
          <w:lang w:bidi="fa-IR"/>
        </w:rPr>
        <w:t>، و فی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تعبد اللّه کأنّک تراه، فان لم‌تکن تراه فانّه یراک</w:t>
      </w:r>
      <w:r>
        <w:rPr>
          <w:rFonts w:eastAsia="IRNazanin" w:cs="IRNazanin"/>
          <w:color w:val="111111"/>
          <w:sz w:val="28"/>
          <w:szCs w:val="28"/>
          <w:rtl w:val="true"/>
          <w:lang w:bidi="fa-IR"/>
        </w:rPr>
        <w:t>!»</w:t>
      </w:r>
      <w:r>
        <w:rPr>
          <w:rStyle w:val="FootnoteAnchor"/>
          <w:rtl w:val="true"/>
        </w:rPr>
        <w:footnoteReference w:id="1458"/>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اللَّهُمَّ یَسِّرْ عَلَی الْکِرَامِ الْکَاتِبِینَ مَؤُونَتَنَا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 الشیء یُسراً ـ من باب قرب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فعولةٍ، بفتح الفاء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من مان 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قولان آخران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مفعلةٌ من الأون؛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الثانی هو الّذی روی عن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مَفْعُلَةٌ من الأین ـ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و الشدّة ـ </w:t>
      </w:r>
      <w:r>
        <w:rPr>
          <w:rFonts w:eastAsia="Amiri" w:cs="Amiri" w:ascii="Amiri" w:hAnsi="Amiri"/>
          <w:color w:val="111111"/>
          <w:sz w:val="28"/>
          <w:szCs w:val="28"/>
          <w:rtl w:val="true"/>
          <w:lang w:bidi="ar-SA"/>
        </w:rPr>
        <w:t>»</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مفعلةً لکان مئینة ـ مثل معیشة ـ </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موونة ـ بواوین بلاهمزٍ</w:t>
      </w:r>
      <w:r>
        <w:rPr>
          <w:rStyle w:val="FootnoteAnchor"/>
          <w:rtl w:val="true"/>
        </w:rPr>
        <w:footnoteReference w:id="1462"/>
      </w:r>
      <w:r>
        <w:rPr>
          <w:rFonts w:ascii="Amiri" w:hAnsi="Amiri" w:eastAsia="Amiri" w:cs="Amiri"/>
          <w:color w:val="111111"/>
          <w:sz w:val="28"/>
          <w:sz w:val="28"/>
          <w:szCs w:val="28"/>
          <w:rtl w:val="true"/>
          <w:lang w:bidi="ar-SA"/>
        </w:rPr>
        <w:t xml:space="preserve">ـ ، و مؤْنة ـ بهمزةٍ ساکنةٍ ـ ، و مونة ـ بواوٍ من دون همزةٍ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الکرام الکاتبون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الملائکة الّذین یحصون أعمال العباد؛ و هم الحافظون،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w:t>
      </w:r>
      <w:r>
        <w:rPr>
          <w:rStyle w:val="FootnoteAnchor"/>
          <w:rtl w:val="true"/>
        </w:rPr>
        <w:footnoteReference w:id="1463"/>
      </w:r>
      <w:r>
        <w:rPr>
          <w:rStyle w:val="FootnoteAnchor"/>
          <w:rtl w:val="true"/>
        </w:rPr>
        <w:footnoteReference w:id="146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و قد بسطنا الکلام فی هذا المقام فی اللمعة الثالثة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تیسّر المؤونة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التوفیق علی أن ترک السیّئات، و قد ورد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إذا کتبوا حسنةً یصعدون به السماء و یعرضون علی اللّه ـ تعالی ـ و یشهدون علی ذلک،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عبدک فلانٌ عمل حسنة کذا و کذا؛ و إذا کتبوا من العبد سیّئةً یصعدون به إلی السماء مع الغمّ و الحزن، فیقول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عبدی؟، فیسکتون حتّی یسأل اللّه ثانیاً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ستّارٌ و أمرت عبادک أن یستروا عیوبهم، أستر عیوبهم و أنت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یسمّی کراماً کاتبین</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w:t>
      </w:r>
      <w:r>
        <w:rPr>
          <w:rStyle w:val="FootnoteAnchor"/>
          <w:rtl w:val="true"/>
        </w:rPr>
        <w:footnoteReference w:id="1466"/>
      </w:r>
      <w:r>
        <w:rPr>
          <w:rFonts w:ascii="IRNazanin" w:hAnsi="IRNazanin" w:eastAsia="IRNazanin"/>
          <w:color w:val="111111"/>
          <w:sz w:val="28"/>
          <w:sz w:val="28"/>
          <w:szCs w:val="28"/>
          <w:rtl w:val="true"/>
          <w:lang w:bidi="fa-IR"/>
        </w:rPr>
        <w:t>عن الکاظم ـ علیه السلام ـ انّه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علّة الملکین الموکّلین بعباده </w:t>
      </w:r>
    </w:p>
    <w:p>
      <w:pPr>
        <w:pStyle w:val="BookText"/>
        <w:rPr/>
      </w:pPr>
      <w:r>
        <w:rPr>
          <w:rFonts w:ascii="IRNazanin" w:hAnsi="IRNazanin" w:eastAsia="IRNazanin"/>
          <w:color w:val="111111"/>
          <w:sz w:val="28"/>
          <w:sz w:val="28"/>
          <w:szCs w:val="28"/>
          <w:rtl w:val="true"/>
          <w:lang w:bidi="fa-IR"/>
        </w:rPr>
        <w:t>یکتبون ما علیهم و لهم و اللّه عالم السرّ و ما هو أخفی؟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استعبدهم بذلک و جعلهم شهوداً علی خلقه لیکون العباد ـ لملازمتهم إیّاه ـ أشدّ علی طاعة اللّه مواظبتةً، و عن معصیته أشدّ انقباضاً؛ و کم من عبدٍ یهمّ بمعصیةٍ فذکر مکانهم فارعوی و کفّ،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یرانی و حفظتی علیَّ بذلک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البهائیّ ـ رحمه اللّه ـ فی المفتاح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تیسّر المؤونة علیهم کنایةٌ عن طلب العصمة عن إکثار الکلام و الاشتغال بما لیس فیه نفعٌ دنیویٌّ و لا أخرویٌّ، إذ یحصل بها التخفیف علی الکرام الکاتبین بتقلیل ما یکتبونه من أقوالنا و أفعالنا</w:t>
      </w:r>
      <w:r>
        <w:rPr>
          <w:rFonts w:eastAsia="IRNazanin" w:cs="IRNazanin"/>
          <w:color w:val="111111"/>
          <w:sz w:val="28"/>
          <w:szCs w:val="28"/>
          <w:rtl w:val="true"/>
          <w:lang w:bidi="fa-IR"/>
        </w:rPr>
        <w:t>»</w:t>
      </w:r>
      <w:r>
        <w:rPr>
          <w:rStyle w:val="FootnoteAnchor"/>
          <w:rtl w:val="true"/>
        </w:rPr>
        <w:footnoteReference w:id="14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لإبن آدم و ملکاه علی عاتقیه و لسانه قلمهما و ریقه مدادهما، کیف یتکلّم فیما لایعنیه؟</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و ما نقل من بعض السلف انّه نظر إلی رجلٍ یفحش،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تملی علی حافظیک کتاباً، فانظر ماذا تقول</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و سمع بعض الأکابر رجلاً یکثر الکلام فیما لایعنیه،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حفظة هذا منه فی مؤنةٍ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امْلاَءْ لَنَا مِنْ حَسَنَاتِنَا صَحَائِفَنَا، وَ لاَ تُخْزِنَا عِنْدَهُمْ بِسُوءِ أَعْمَالِنَا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ما یتعلّق به الثواب و القربة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صحیفة، و هی الکتاب المشار إلیه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کِتَاباً</w:t>
      </w:r>
      <w:r>
        <w:rPr>
          <w:rFonts w:eastAsia="Amiri" w:cs="Amiri" w:ascii="Amiri" w:hAnsi="Amiri"/>
          <w:color w:val="111111"/>
          <w:sz w:val="28"/>
          <w:szCs w:val="28"/>
          <w:rtl w:val="true"/>
          <w:lang w:bidi="ar-SA"/>
        </w:rPr>
        <w:t>»</w:t>
      </w:r>
      <w:r>
        <w:rPr>
          <w:rStyle w:val="FootnoteAnchor"/>
          <w:rtl w:val="true"/>
        </w:rPr>
        <w:footnoteReference w:id="147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 صور أعمالهم و هیئآت عقائدهم ضبطناه ضبطاً بالکتابة علیهم فی صحائف نفوسهم و صحائف النفوس السماویّة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هو القوّة العلمیّة من الإنسان و العملیّة، و یرتسم فیهما الأقوال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صورها فیهما إلی یوم الحساب، فیتمثّل هناک لصاحبه و یدرکه صاحبه حین کشف عنه غطاؤه ـ سعیداً أو شقیّاً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الأخبار النبویّة کثیرٌ ممّا یدلّ صریحاً علی بقاء صور الأعمال و الأقوال، و لاینکره إلاّ جاحدٌ بأقوال الأنبیاء؛ و یتأوّلها المتفلسفون لعدم علمهم بحقیقة الأمر و حقیقة الآخرة و عالم المثال المطلق و المقیّد و عالم الملکوت و ماوراء ذلک ـ کما حقّقنا لک نبذاً منها فی تحقیق عالم البرزخ؛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تفضحنا،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 ـ کرضِی ـ خِزیاً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بلیّةٍ و شهرةٍ فافتضح؛ و أخزاه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طلب العصمة عن المعاصی ـ کما مرّ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لَنَا فِی کُلِّ سَاعَةٍ مِنْ سَاعَاتِهِ حَظّاً مِنْ عِبَادِکَ، وَ نَصِیباً مِنْ شُکْرِکَ وَ شَاهِدَ صِدْقٍ مِنْ مَلاَئِکَتِکَ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سوَعة ـ بفتح الواو ـ ، و انقلبت ألفاً لانفتاح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قلیلٌ من لیلٍ أو نهارٍ؛ و فی عرف أهل التنجیم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أربعةٍ و عشرین جزءً من یومٍ بلیلته</w:t>
      </w:r>
      <w:r>
        <w:rPr>
          <w:rStyle w:val="FootnoteAnchor"/>
          <w:rtl w:val="true"/>
        </w:rPr>
        <w:footnoteReference w:id="1471"/>
      </w:r>
      <w:r>
        <w:rPr>
          <w:rFonts w:ascii="Amiri" w:hAnsi="Amiri" w:eastAsia="Amiri" w:cs="Amiri"/>
          <w:color w:val="111111"/>
          <w:sz w:val="28"/>
          <w:sz w:val="28"/>
          <w:szCs w:val="28"/>
          <w:rtl w:val="true"/>
          <w:lang w:bidi="ar-SA"/>
        </w:rPr>
        <w:t>، لأنّهم قسّموا الیوم بلیلته علی أربعةٍ و عشرین قسماً متساویاً و سمّوا کلّ قسمٍ ساعةً، و قسّموا کلّ ساعةٍ ستّین قسماً و سمّوا کلّ اسمٍ دقیقةً</w:t>
      </w:r>
      <w:r>
        <w:rPr>
          <w:rStyle w:val="FootnoteAnchor"/>
          <w:rtl w:val="true"/>
        </w:rPr>
        <w:footnoteReference w:id="1472"/>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و قسّموا کلّ دقیقةٍ ستّین قسماً و سمّوا کلّ قسمٍ ثانیةً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إلی عاشرةٍ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 هذه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المستویات ـ لتساویها فی المقدار أبدا، طال کلٌّ من اللیل و النهار أم قصر ـ ؛ لکنّها تختلف فی العدد بحسب طول کلٍّ منهما و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یقسّمون کلّ یومٍ و کلّ لیلةٍ بإثنی عشر قسماً </w:t>
      </w:r>
    </w:p>
    <w:p>
      <w:pPr>
        <w:pStyle w:val="BookText"/>
        <w:rPr/>
      </w:pPr>
      <w:r>
        <w:rPr>
          <w:rFonts w:ascii="IRNazanin" w:hAnsi="IRNazanin" w:eastAsia="IRNazanin"/>
          <w:color w:val="111111"/>
          <w:sz w:val="28"/>
          <w:sz w:val="28"/>
          <w:szCs w:val="28"/>
          <w:rtl w:val="true"/>
          <w:lang w:bidi="fa-IR"/>
        </w:rPr>
        <w:t>متساویةً، و یسمّونها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الساعات الزمانیّات،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المعوجة ـ لعدم تساویها فی المقدار و إن استوت فی العدد، فانّ مقدار کلّ ساعةٍ یزید و ینقص بحسب طول کلٍّ من اللیل و النهار و قصره؛ لکنّها لاتختلف فی العدد؛ فهی علی عکس المستویات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الحدیث قسمة النهار إلی اثنتی عشر ساعةً قسمةً مخصوصةً، و نسبة کلّ ساعةٍ إلی واحدٍ من الأئمّة الإثنی عشر ـ صلوات اللّه علیهم ـ و تخصیصها بدعاءٍ یدعی به فیها</w:t>
      </w:r>
      <w:r>
        <w:rPr>
          <w:rStyle w:val="FootnoteAnchor"/>
          <w:rtl w:val="true"/>
        </w:rPr>
        <w:footnoteReference w:id="1473"/>
      </w:r>
      <w:r>
        <w:rPr>
          <w:rFonts w:ascii="IRNazanin" w:hAnsi="IRNazanin" w:eastAsia="IRNazanin"/>
          <w:color w:val="111111"/>
          <w:sz w:val="28"/>
          <w:sz w:val="28"/>
          <w:szCs w:val="28"/>
          <w:rtl w:val="true"/>
          <w:lang w:bidi="fa-IR"/>
        </w:rPr>
        <w:t>و قد ذکرناها فی کتابنا المسمّی بمقاصد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بنصیب الخیر، لا مطلقاً</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الروایة المشهورة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دعائهم و علومهم الواصلة إلی منهم</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یحتمل أن یکون علی حذف مضافٍ،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عبادک الّذین وصفتهم بقولک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الَّذِینَ یَمشُونَ عَلَی الاْءَرْضِ هَوناً 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147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نعتّهم به ـ</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&gt;.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المتّصفین بالعبودیّة، الّتی لامرتبة فوقها و لامقام أشرف منها، إذ هی عبارةٌ عن صیرورة العبد عبداً خالصاً مفتقراً محضاً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لم‌یبق له جهة أنانیّةٍ ـ فانیاً عن کلّ شیءٍ سوی الحقّ حتّی عن نفسه مستغرقاً فی عبودیّته و فقره إلی اللّه، </w:t>
      </w:r>
    </w:p>
    <w:p>
      <w:pPr>
        <w:pStyle w:val="BookText"/>
        <w:rPr/>
      </w:pPr>
      <w:r>
        <w:rPr>
          <w:rFonts w:ascii="IRNazanin" w:hAnsi="IRNazanin" w:eastAsia="IRNazanin"/>
          <w:color w:val="111111"/>
          <w:sz w:val="28"/>
          <w:sz w:val="28"/>
          <w:szCs w:val="28"/>
          <w:rtl w:val="true"/>
          <w:lang w:bidi="fa-IR"/>
        </w:rPr>
        <w:t>بل فنی عن ملاحظة هذا الاستغراق أیضاً؛ بل فنی العبد عن العبد و لم‌یکن للعبد فی العبد أثرٌ و لا له من عینه علمٌ و لا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مرتبة الفناء ـ الّذی مرّ سابقاً ـ و البقاء باللّه و التوحید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رتبة هذه العبودیّة المحضة أفضل من رتبة الرسالة، و لهذا قدّمت فی التشهّد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أوثر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w:t>
      </w:r>
      <w:r>
        <w:rPr>
          <w:rStyle w:val="FootnoteAnchor"/>
          <w:rtl w:val="true"/>
        </w:rPr>
        <w:footnoteReference w:id="1478"/>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عبادتک</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 و هو أنسب بما بعده، بل یمکن ارجاع ما فی الأصل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یحذف هاء التأنیث من المضاف</w:t>
      </w:r>
      <w:r>
        <w:rPr>
          <w:rStyle w:val="FootnoteAnchor"/>
          <w:rtl w:val="true"/>
        </w:rPr>
        <w:footnoteReference w:id="1480"/>
      </w:r>
      <w:r>
        <w:rPr>
          <w:rFonts w:ascii="Amiri" w:hAnsi="Amiri" w:eastAsia="Amiri" w:cs="Amiri"/>
          <w:color w:val="111111"/>
          <w:sz w:val="28"/>
          <w:sz w:val="28"/>
          <w:szCs w:val="28"/>
          <w:rtl w:val="true"/>
          <w:lang w:bidi="ar-SA"/>
        </w:rPr>
        <w:t xml:space="preserve">إذا أمن اللبس،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 الصَّلاَة</w:t>
      </w:r>
      <w:r>
        <w:rPr>
          <w:rFonts w:eastAsia="Amiri" w:cs="Amiri" w:ascii="Amiri" w:hAnsi="Amiri"/>
          <w:color w:val="111111"/>
          <w:sz w:val="28"/>
          <w:szCs w:val="28"/>
          <w:rtl w:val="true"/>
          <w:lang w:bidi="ar-SA"/>
        </w:rPr>
        <w:t>»</w:t>
      </w:r>
      <w:r>
        <w:rPr>
          <w:rStyle w:val="FootnoteAnchor"/>
          <w:rtl w:val="true"/>
        </w:rPr>
        <w:footnoteReference w:id="1481"/>
      </w:r>
      <w:r>
        <w:rPr>
          <w:rFonts w:ascii="IRNazanin" w:hAnsi="IRNazanin" w:eastAsia="IRNazanin"/>
          <w:color w:val="111111"/>
          <w:sz w:val="28"/>
          <w:sz w:val="28"/>
          <w:szCs w:val="28"/>
          <w:rtl w:val="true"/>
          <w:lang w:bidi="fa-IR"/>
        </w:rPr>
        <w:t>و قولهم</w:t>
      </w: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لایقاس علی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الفرّاء یقیس</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المکلّف علی خلاف هوی نفسه تعظیماً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اللّه علی ثلاثة أنواعٍ</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الأبدان ـ کالصلاة و الصیام و السعی إلی المواقف الشریفة لمناجاته، جلّ ذکره ـ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النفوس ـ کالاعتقادات الصحیحة من العلم بتوحید اللّه تعالی و ما یستحقّه من الثناء و التحمید، و الفکر فیما أفاضه اللّه سبحانه علی العالَم من جوده و حکمته، ثمّ الاتّساع فی هذه المعارف ـ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عند مشارکات الناس فی المدن؛ و هی فی المعاملات و المزارعات و </w:t>
      </w:r>
    </w:p>
    <w:p>
      <w:pPr>
        <w:pStyle w:val="BookText"/>
        <w:rPr/>
      </w:pPr>
      <w:r>
        <w:rPr>
          <w:rFonts w:ascii="IRNazanin" w:hAnsi="IRNazanin" w:eastAsia="IRNazanin"/>
          <w:color w:val="111111"/>
          <w:sz w:val="28"/>
          <w:sz w:val="28"/>
          <w:szCs w:val="28"/>
          <w:rtl w:val="true"/>
          <w:lang w:bidi="fa-IR"/>
        </w:rPr>
        <w:t>المناکح و تأدیة الأمانات و نصح البعض للبعض بضروب المعاونات و جهاد الأعداء و الذبّ عن الحریم و حمایة الحوزة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نصیباً من شکرک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و الجمع أنصُبَة، و أنصِباء، و نُصُب ـ بضمّتین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لغةً و اصطلاحاً؛ و فیه إشارةٌ إلی العجز عن القیام بجمیع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صدقٍ من 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صادقٌ کاملٌ فی الشهادة؛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صدق،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فی الرجولیّة کاملٌ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إذا مدحت شیئاً أضافته إلی الصدق لیعلم انّ کلّ ما یظنّ به من الخیر و یطلب منه فانّه یصدق ذلک الظنّ و یوجد فیه؛ و منه فی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w:t>
      </w:r>
      <w:r>
        <w:rPr>
          <w:rStyle w:val="FootnoteAnchor"/>
          <w:rtl w:val="true"/>
        </w:rPr>
        <w:footnoteReference w:id="14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مُبَوَّءَ صِدْقٍ</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مَقْعَدِ صِدْقٍ</w:t>
      </w:r>
      <w:r>
        <w:rPr>
          <w:rFonts w:eastAsia="Amiri" w:cs="Amiri" w:ascii="Amiri" w:hAnsi="Amiri"/>
          <w:color w:val="111111"/>
          <w:sz w:val="28"/>
          <w:szCs w:val="28"/>
          <w:rtl w:val="true"/>
          <w:lang w:bidi="ar-SA"/>
        </w:rPr>
        <w:t>»</w:t>
      </w:r>
      <w:r>
        <w:rPr>
          <w:rStyle w:val="FootnoteAnchor"/>
          <w:rtl w:val="true"/>
        </w:rPr>
        <w:footnoteReference w:id="1488"/>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قال فی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الصِدق ـ بالکسر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هو رجل صدقٍ، و صدیق صدقٍ ـ مضافین ـ ، و کذا امرأة صدقٍ و حمار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بَوَّأْنَا بَنِی إِسْرَائِیلَ مُبَوَّءَ صِدقٍ</w:t>
      </w:r>
      <w:r>
        <w:rPr>
          <w:rFonts w:eastAsia="Amiri" w:cs="Amiri" w:ascii="Amiri" w:hAnsi="Amiri"/>
          <w:color w:val="111111"/>
          <w:sz w:val="28"/>
          <w:szCs w:val="28"/>
          <w:rtl w:val="true"/>
          <w:lang w:bidi="ar-SA"/>
        </w:rPr>
        <w:t>»</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أنزلناهم منزلناً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الصَدق ـ بالفتح ـ ، فإذا أضفت إلیه کسرت الصاد</w:t>
      </w:r>
      <w:r>
        <w:rPr>
          <w:rFonts w:eastAsia="IRNazanin" w:cs="IRNazanin"/>
          <w:color w:val="111111"/>
          <w:sz w:val="28"/>
          <w:szCs w:val="28"/>
          <w:rtl w:val="true"/>
          <w:lang w:bidi="fa-IR"/>
        </w:rPr>
        <w:t>»</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شرح المشکاة ـ للطیّبی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 وزیر صدقٍ،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وزیراً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یعبّر عن کلّ فعلٍ فاضلٍ ـ ظاهرا و باطناً ـ بالصدق</w:t>
      </w:r>
      <w:r>
        <w:rPr>
          <w:rFonts w:eastAsia="Amiri" w:cs="Amiri" w:ascii="Amiri" w:hAnsi="Amiri"/>
          <w:color w:val="111111"/>
          <w:sz w:val="28"/>
          <w:szCs w:val="28"/>
          <w:rtl w:val="true"/>
          <w:lang w:bidi="ar-SA"/>
        </w:rPr>
        <w:t>»</w:t>
      </w:r>
      <w:r>
        <w:rPr>
          <w:rStyle w:val="FootnoteAnchor"/>
          <w:rtl w:val="true"/>
        </w:rPr>
        <w:footnoteReference w:id="1491"/>
      </w:r>
      <w:r>
        <w:rPr>
          <w:rFonts w:ascii="IRNazanin" w:hAnsi="IRNazanin" w:eastAsia="IRNazanin"/>
          <w:color w:val="111111"/>
          <w:sz w:val="28"/>
          <w:sz w:val="28"/>
          <w:szCs w:val="28"/>
          <w:rtl w:val="true"/>
          <w:lang w:bidi="fa-IR"/>
        </w:rPr>
        <w:t>انتهی</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&gt;.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الصدق لمّا کان من الأخلاق الحسنة و الأوصاف الجمیلة المرضیّة فقد یطلق و یراد به هذه الصفة عند إضافة شیءٍ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أَدْخِلْنِی مُدْخَلَ صِدْقٍ وَ أَخْرِجْنِی مُخْرَجَ صِدْقٍ</w:t>
      </w:r>
      <w:r>
        <w:rPr>
          <w:rFonts w:eastAsia="Amiri" w:cs="Amiri" w:ascii="Amiri" w:hAnsi="Amiri"/>
          <w:color w:val="111111"/>
          <w:sz w:val="28"/>
          <w:szCs w:val="28"/>
          <w:rtl w:val="true"/>
          <w:lang w:bidi="ar-SA"/>
        </w:rPr>
        <w:t>»</w:t>
      </w:r>
      <w:r>
        <w:rPr>
          <w:rStyle w:val="FootnoteAnchor"/>
          <w:rtl w:val="true"/>
        </w:rPr>
        <w:footnoteReference w:id="1493"/>
      </w:r>
      <w:r>
        <w:rPr>
          <w:rFonts w:ascii="IRNazanin" w:hAnsi="IRNazanin" w:eastAsia="IRNazanin"/>
          <w:color w:val="111111"/>
          <w:sz w:val="28"/>
          <w:sz w:val="28"/>
          <w:szCs w:val="28"/>
          <w:rtl w:val="true"/>
          <w:lang w:bidi="fa-IR"/>
        </w:rPr>
        <w:t xml:space="preserve">عن الرضا ـ علیه السلام ـ عن أبیه عن جعفر بن محمّدٍ </w:t>
      </w:r>
    </w:p>
    <w:p>
      <w:pPr>
        <w:pStyle w:val="BookText"/>
        <w:rPr/>
      </w:pPr>
      <w:r>
        <w:rPr>
          <w:rFonts w:ascii="IRNazanin" w:hAnsi="IRNazanin" w:eastAsia="IRNazanin"/>
          <w:color w:val="111111"/>
          <w:sz w:val="28"/>
          <w:sz w:val="28"/>
          <w:szCs w:val="28"/>
          <w:rtl w:val="true"/>
          <w:lang w:bidi="fa-IR"/>
        </w:rPr>
        <w:t>ـ علیهم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أدخلنی فیها علی حدّ الرضا، و أخرجنی عنها و أنت عنّی راضٍ</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أخرجنی من القبر إلی الوقوف بین یدیک علی طریق الصدق مع الصادقین</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الوحدة فی عین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مدخلاً حسناً مرضیّاً به بلا آفة زیع البصر بالإلتفات إلی الغیر و لا الطغیان بظهور الأنانیّة و لا ثبوت الإثنینیّة؛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الکثرة عند الرجوع إلی التفصیل بالوجود الموهوب الحقّانیّ،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مخرجاً حسناً مرضیّاً به من غیر آفة التلوین بالمیل إلی النفس و صفاته و لا الضلال بعد الهدی بالانحراف عن جادّة الاستقامة و الزیغ عن سنین العدالة إلی الجور ـ کالفتنة الداودیّة ـ </w:t>
      </w:r>
      <w:r>
        <w:rPr>
          <w:rFonts w:eastAsia="Amiri" w:cs="Amiri" w:ascii="Amiri" w:hAnsi="Amiri"/>
          <w:color w:val="111111"/>
          <w:sz w:val="28"/>
          <w:szCs w:val="28"/>
          <w:rtl w:val="true"/>
          <w:lang w:bidi="ar-SA"/>
        </w:rPr>
        <w:t>»</w:t>
      </w:r>
      <w:r>
        <w:rPr>
          <w:rStyle w:val="FootnoteAnchor"/>
          <w:rtl w:val="true"/>
        </w:rPr>
        <w:footnoteReference w:id="14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صادقٌ من ملائکتک یشهدون و یصدّقون أعمالی و أفعالی بأنّها لک لا أشرک أحداً معک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آلِهِ، وَ احْفَظْنَا مِنْ بَیْنِ أَیْدِینَا، وَ مِنْ خَلْفِنَا وَ عَنْ أَیْمَانِنَا وَ عَنْ شَمَائِلِنَا وَ مِنْ جَمِیعِ نَوَاحِینَا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قدّامنا، لأنّ ما بین یدی الإنسان 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ورائنا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یمین، و هو مقابل الشمال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شِمال ـ بالکسر ـ ؛ و تُجمع علی أشمل أیضاً</w:t>
      </w:r>
      <w:r>
        <w:rPr>
          <w:rStyle w:val="FootnoteAnchor"/>
          <w:rtl w:val="true"/>
        </w:rPr>
        <w:footnoteReference w:id="149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ابن‌هشام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اسمٌ لا حرفٌ؛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 أیماننا، کرهوا اجتماع من و عن فحذفوها؛ و علیه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عَنْ یَمِینِی تَارَةً وَ شِمَالِی</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الجهات تستعمل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الیمین؛ و الشمال و الیسار فانّهما یستعملان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فی هذا وجوهاً لایغنی من الحقّ شیئاً، و الأولی ترک التعرّض لأمثال هذه التکلّفات فی أمثال هذه المقامات و الاقتصار علی ما سُمع منهم ـ علیهم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فیها اقتباسٌ ممّا حکاه اللّه ـ تعالی ـ عن الشیطان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أَغْوَیْتَنِی لاَءَقعُدَنَّ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لاَءَتِیَنَّهُم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قد قیل فیه ضروبٌ من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دنیاهم و آخرتهم، و من جهة حسناتهم و سیّئاتهم،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أزین لهم الدنیا و أخوّفهم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الإتیان منه یوحش؛</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یبصرون؛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لایبصرون؛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أبیجعفر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لاَءَتِیَنَّهُمْ مِنْ بَینِ أَیدِیهِم</w:t>
      </w:r>
      <w:r>
        <w:rPr>
          <w:rFonts w:eastAsia="Amiri" w:cs="Amiri" w:ascii="Amiri" w:hAnsi="Amiri"/>
          <w:color w:val="111111"/>
          <w:sz w:val="28"/>
          <w:szCs w:val="28"/>
          <w:rtl w:val="true"/>
          <w:lang w:bidi="ar-SA"/>
        </w:rPr>
        <w:t>»</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 علیهم أمر الآخرة؛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آمرهم بجمع الأموال و البخل بها عن الحقوق لتبقی لورثتهم؛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 علیهم أمر دینهم بتزیین الضلالة و تحسین الشبهة؛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بتحبیب اللذّات إلیهم و تغلیب الشهوات علی قلوبهم</w:t>
      </w:r>
      <w:r>
        <w:rPr>
          <w:rFonts w:eastAsia="Amiri" w:cs="Amiri" w:ascii="Amiri" w:hAnsi="Amiri"/>
          <w:color w:val="111111"/>
          <w:sz w:val="28"/>
          <w:szCs w:val="28"/>
          <w:rtl w:val="true"/>
          <w:lang w:bidi="ar-SA"/>
        </w:rPr>
        <w:t>»</w:t>
      </w:r>
      <w:r>
        <w:rPr>
          <w:rStyle w:val="FootnoteAnchor"/>
          <w:rtl w:val="true"/>
        </w:rPr>
        <w:footnoteReference w:id="1501"/>
      </w:r>
      <w:r>
        <w:rPr>
          <w:rStyle w:val="FootnoteAnchor"/>
          <w:rtl w:val="true"/>
        </w:rPr>
        <w:footnoteReference w:id="150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أیْمَانِهِمْ وَ 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حسناتهم و سیّئاتهم</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أنفرهم عن الرغبات فی سعادات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أقوی رغبتهم فی لذّات الدنیا و طیّباتها، فالآخرة بین أیدیهم ـ لأنّهم یردّون إلیها و یقلّبون علیها ـ ، و الدنیا خلفهم لأنّهم یخلفونها؛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أفترهم عن الحسنات،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أقوی دواعیهم إلی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الأنباریّ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قولٌ حسنٌ، لأنّ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یمینک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المقدّمین، و لاتجعلنی فی شمالک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المؤخّرین</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لایخفی انّ هذا القول کالشرح لما روی عن ابن عبّاس؛ و لامغایرة بینهما فی أصل المعنی</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&gt;.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لاَءَتِیَنَّهُمْ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الجهات الأربع الّتی یأتی منها العدوّ فی المشاهد،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 من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الأحکام الحسّیّة و التدابیر الجزویّة فی باب المصالح الدنیویّة غیر موجبٍ للظلالة، بل قد ینتفع به فی العلوم الطبیعیّة و الریاضیّة و به یستعین العقل فیها ـ کما هو مقرّرٌ فی محلّه ـ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 من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له، إذا الجهة العلویّة هی الّتی یلی الروح و یرد منها الإلهامات الحقّة و الالقاءات الملکیّة و یفیض المعارف و الحقائق الروحیّة؛ فبقیت الجهات الأربع مواقع وساوسه؛ </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یؤمّنه من مکر اللّه و یغرّه بأن اللّه غفورٌ رحیمٌ، فلاتخف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فتثبطه عن الطاعات؛</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یخوّفنّه من الفقر و ضیعة الأولاد و من خَلَّفه ، فیحرّصه علی الجمع و الإدّخار لهم و لنفسه فی المستقبل عند تأمیله طول العمر؛</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جهة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یزیّن علیه فضائله و یعجبه بفضله و علمه و طاعته و یحجبه عن اللّه برؤیة فضیلته؛</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یحمله علی المعاصی و القبائح و یدعوه إلی الشهوات و اللذّات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لم‌یذکر من 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الفوق هو محلّ طریق التنزّل الإلآهیّ فلاتقربه لئلاّ تهلک؛ و أمّا التحت فإلیه یدعوک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لک أن تنظر فی هذه الجهات الأربع الّتی یدخل علیک الفساد منها، و تجعل علی کلّ جهةٍ حارساً یحرسک منها؛ فلتجعل الخوف عن یمینک؛</w:t>
      </w:r>
    </w:p>
    <w:p>
      <w:pPr>
        <w:pStyle w:val="BookText"/>
        <w:rPr/>
      </w:pPr>
      <w:r>
        <w:rPr>
          <w:rFonts w:ascii="IRNazanin" w:hAnsi="IRNazanin" w:eastAsia="IRNazanin"/>
          <w:color w:val="111111"/>
          <w:sz w:val="28"/>
          <w:sz w:val="28"/>
          <w:szCs w:val="28"/>
          <w:rtl w:val="true"/>
          <w:lang w:bidi="fa-IR"/>
        </w:rPr>
        <w:t>و الرجاء عن شمالک؛</w:t>
      </w:r>
    </w:p>
    <w:p>
      <w:pPr>
        <w:pStyle w:val="BookText"/>
        <w:rPr/>
      </w:pPr>
      <w:r>
        <w:rPr>
          <w:rFonts w:ascii="IRNazanin" w:hAnsi="IRNazanin" w:eastAsia="IRNazanin"/>
          <w:color w:val="111111"/>
          <w:sz w:val="28"/>
          <w:sz w:val="28"/>
          <w:szCs w:val="28"/>
          <w:rtl w:val="true"/>
          <w:lang w:bidi="fa-IR"/>
        </w:rPr>
        <w:t>و العلم من بین یدیک؛</w:t>
      </w:r>
    </w:p>
    <w:p>
      <w:pPr>
        <w:pStyle w:val="BookText"/>
        <w:rPr/>
      </w:pPr>
      <w:r>
        <w:rPr>
          <w:rFonts w:ascii="IRNazanin" w:hAnsi="IRNazanin" w:eastAsia="IRNazanin"/>
          <w:color w:val="111111"/>
          <w:sz w:val="28"/>
          <w:sz w:val="28"/>
          <w:szCs w:val="28"/>
          <w:rtl w:val="true"/>
          <w:lang w:bidi="fa-IR"/>
        </w:rPr>
        <w:t>و التفکّر من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العدوّ عن یمینک وجد الخوف بأجناده و لایستطیع معه دفاعاً؛ و قس علیه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رتّبنا هذا الترتیب لأنّ العدوّ إنّما یأتی من هذه الجهات؛</w:t>
      </w:r>
    </w:p>
    <w:p>
      <w:pPr>
        <w:pStyle w:val="BookText"/>
        <w:rPr/>
      </w:pPr>
      <w:r>
        <w:rPr>
          <w:rFonts w:ascii="IRNazanin" w:hAnsi="IRNazanin" w:eastAsia="IRNazanin"/>
          <w:color w:val="111111"/>
          <w:sz w:val="28"/>
          <w:sz w:val="28"/>
          <w:szCs w:val="28"/>
          <w:rtl w:val="true"/>
          <w:lang w:bidi="fa-IR"/>
        </w:rPr>
        <w:t>فخصّصنا الخوف بالیمین، لأنّ الیمین موضع الجنّة و الشمال موضع النار، فاذا جاء العدوّ من قِبَل الیمین إنّما یأتی بالجنّة العاجلة ـ و هی الشهوات و اللذّات ـ ، فیزیّنها و یجلبها إلیه، فتعرض له الخوف فیدرأه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لولاه لوقع فیها، و بوقوعه یکون الهلاک فی ملکک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فلایجب أن یکون الخوف إلاّ فی هذا الموضع، و لاتستعمله فی غیرها من الجهات فیقع الیأس و القنوط؛</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أتاک العدوّ من جهة الشمال ـ فإنّه لایأتیک إلاّ بالقنوط و الیأس و سوء الظنّ باللّه و غلبة المقت لتوقع بک فتهلک ـ فتقوم له الرجاء بحسن الظنّ باللّه ـ عزّ و جلّ ـ ، فیدفعه و یقمعه؛ </w:t>
      </w:r>
    </w:p>
    <w:p>
      <w:pPr>
        <w:pStyle w:val="BookText"/>
        <w:rPr/>
      </w:pPr>
      <w:r>
        <w:rPr>
          <w:rFonts w:ascii="IRNazanin" w:hAnsi="IRNazanin" w:eastAsia="IRNazanin"/>
          <w:color w:val="111111"/>
          <w:sz w:val="28"/>
          <w:sz w:val="28"/>
          <w:szCs w:val="28"/>
          <w:rtl w:val="true"/>
          <w:lang w:bidi="fa-IR"/>
        </w:rPr>
        <w:t>و کذلک إذا أتاه من بین یدیه أتاه بظاهر القول فأدّاه إلی التجسّم و التشبیه، فیقوم له العلم فیمنعه أن یصل إلیک بهذا، فیکون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أتاه من خلفه أتاه بشبهٍ و أمورٍ من جهة الخیالات الفاسدة، فیقوم التفکّر فیدفعه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فلاسبیل للعدوّ فی قتال هذه المدینة الّتی هی سلطانک إلاّ من هذه الجهات الأربع؛ فاذا رتّب هؤلاء کما ذکرت لک امتنع بلدک و احتمی، و لم‌یستطع العدوّ مدافعتهم؛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القدّام و الخلف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الیمین و الشمال، لأنّ فی القدّام و الخلف معنی طلب النهایة، و فی الیمین و الشمال الإنحراف عن الجهة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حکماء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البدن قوی أربعاً هی الموجبة لفوات السعادة الروحانیّة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الخیالیّة الّتی تجتمع فیها مثل المحسوسات، و موضعها البطن المقدّم من الدماغ؛ و إلیها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الوهمیّة الّتی تحکم فی غیر المحسوسات بالأحکام المناسبة للمحسوسات، و محلّها البطن المؤخّر من الدماع؛ و إلیها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الشهویّة، و محلّها الکبد عن یمین البدن؛</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الغضبیّة، و منشؤها القلب الّذی هو فی الشقّ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فالشیاطین الخارجیّة ما لم‌تستعن بشیءٍ من هذه القوی الأربع لم‌تقدر علی القاء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لم‌یذکر الفوق و التحت، لأنّ القوی الّتی منها یتولّد ما یوجب تقویة السعادة الروحانیّة هی هذه الموضوعة فی الجوانب الأربعة من البدن</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جمیع نواحینا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ناحیة، و هی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تعمیمٌ بعد تخصیصٍ، فدخل فیه الفوق و التحت ـ لاحتمال إتیان المکروه منهما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جوانبنا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حِفْظاً عَاصِماً مِنْ مَعْصِیَتِکَ، هَادِیاً إِلَی طَاعَتِکَ، مُسْتَعْمِلاً لِمَحَبَّتِکَ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بذاته مفیدٌ لتقویة عامله و تقریر معناه، و بوصفه ـ بکونه عاصماً ـ مفیدٌ لبیان نوعه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الأمر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من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إلی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التخلیة مقدّمةٌ علی التحلیة، ثمّ ترقّی إلی سؤال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بفتح المیم الثانیة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ـ کما فی الروایة المشهورة ـ ، و بکسرها ـ</w:t>
      </w:r>
      <w:r>
        <w:rPr>
          <w:rStyle w:val="FootnoteAnchor"/>
          <w:rtl w:val="true"/>
        </w:rPr>
        <w:footnoteReference w:id="1507"/>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 xml:space="preserve">اسم فاعلٍ ـ کما فی نسخة ابن‌ادریس؛ فاللام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Style w:val="FootnoteAnchor"/>
          <w:rtl w:val="true"/>
        </w:rPr>
        <w:footnoteReference w:id="15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لمحبّتک</w:t>
      </w:r>
      <w:r>
        <w:rPr>
          <w:rFonts w:eastAsia="Amiri" w:cs="Amiri" w:ascii="Amiri" w:hAnsi="Amiri"/>
          <w:color w:val="111111"/>
          <w:sz w:val="28"/>
          <w:szCs w:val="28"/>
          <w:rtl w:val="true"/>
          <w:lang w:bidi="ar-SA"/>
        </w:rPr>
        <w:t>»</w:t>
      </w:r>
      <w:r>
        <w:rPr>
          <w:rStyle w:val="FootnoteAnchor"/>
          <w:rtl w:val="true"/>
        </w:rPr>
        <w:footnoteReference w:id="1509"/>
      </w:r>
      <w:r>
        <w:rPr>
          <w:rFonts w:ascii="IRNazanin" w:hAnsi="IRNazanin" w:eastAsia="IRNazanin"/>
          <w:color w:val="111111"/>
          <w:sz w:val="28"/>
          <w:sz w:val="28"/>
          <w:szCs w:val="28"/>
          <w:rtl w:val="true"/>
          <w:lang w:bidi="fa-IR"/>
        </w:rPr>
        <w:t>ـ علی الأوّل للتعلیل، و علی الثانی للتعدیة</w:t>
      </w:r>
      <w:r>
        <w:rPr>
          <w:rStyle w:val="FootnoteAnchor"/>
          <w:rtl w:val="true"/>
        </w:rPr>
        <w:footnoteReference w:id="1510"/>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 xml:space="preserve">و إضافة المحبّة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من إضافة المصدر إلی المفعول،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لمحبّتنا إیّاک؛ أو إلی الفاعل،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لمحبّتک إیّانا</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قد استوفینا الکلام فی المحبّة فی اللعمة الأولی؛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 لاسْتِعْمَالِ الْخَیْرِ، وَ هِجْرَانِ الشَّرِّ، وَ شُکْرِ النِّعَمِ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الأسباب متوافقةً فی التأدّی إلی المسبّب ـ الّذی هو المطلوب، خیراً کان أو شرّاً ـ ، ثمّ خصّ بالخیر</w:t>
      </w:r>
      <w:r>
        <w:rPr>
          <w:rStyle w:val="FootnoteAnchor"/>
          <w:rtl w:val="true"/>
        </w:rPr>
        <w:footnoteReference w:id="1512"/>
      </w:r>
      <w:r>
        <w:rPr>
          <w:rFonts w:ascii="IRNazanin" w:hAnsi="IRNazanin" w:eastAsia="IRNazanin"/>
          <w:color w:val="111111"/>
          <w:sz w:val="28"/>
          <w:sz w:val="28"/>
          <w:szCs w:val="28"/>
          <w:rtl w:val="true"/>
          <w:lang w:bidi="fa-IR"/>
        </w:rPr>
        <w:t>و فی العرف عند بعضٍ من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الدعوة إلی الطاعة؛ و 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إرادة الطاعة؛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جعل اللّه ـ تعالی ـ فعل عبده موافقاً لما یحبّه و یرضاه</w:t>
      </w:r>
      <w:r>
        <w:rPr>
          <w:rStyle w:val="FootnoteAnchor"/>
          <w:rtl w:val="true"/>
        </w:rPr>
        <w:footnoteReference w:id="151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لقضائه و قدره</w:t>
      </w:r>
      <w:r>
        <w:rPr>
          <w:rFonts w:eastAsia="IRNazanin" w:cs="IRNazanin"/>
          <w:color w:val="111111"/>
          <w:sz w:val="28"/>
          <w:szCs w:val="28"/>
          <w:rtl w:val="true"/>
          <w:lang w:bidi="fa-IR"/>
        </w:rPr>
        <w:t>»</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فی الأصل موضوعاً علی وجهٍ یصحّ استعماله فی السعادة و الشقاوة فقد صار متعارفاً فی السعادة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لایستغنی الإنسان عنه فی کلّ حالٍ؛ کما قیل 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الشیء الّذی لایستغنی عنه فی کلّ حالٍ؟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و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قرء فی الصباح، و لیلتنا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قرء فی المساء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هذا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الظاهر ـ کما قلنا لک فیما سبق ـ انّه ـ علیه السلام ـ یتکلّم بالکلمتین فی الصباح، فالمراد اللیلة الآتیة،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یومه، أو بعد غروب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لاستعمال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هَجَرَه هَجْراً ـ من باب قتل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و رفضه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إفعلوا الخیر و لاتحقروا منه شیئاً، فانّ صغیره کبیرٌ و قلیله کثیرٌ؛ و لایقولنّ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أحدا أولی بفعل الخیر، فیکون ـ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کذلک، انّ للخیر و الشرّ أهلاً فمهما ترکتموه منهما کفاکموه أهله</w:t>
      </w:r>
      <w:r>
        <w:rPr>
          <w:rFonts w:eastAsia="IRNazanin" w:cs="IRNazanin"/>
          <w:color w:val="111111"/>
          <w:sz w:val="28"/>
          <w:szCs w:val="28"/>
          <w:rtl w:val="true"/>
          <w:lang w:bidi="fa-IR"/>
        </w:rPr>
        <w:t>!»</w:t>
      </w:r>
      <w:r>
        <w:rPr>
          <w:rStyle w:val="FootnoteAnchor"/>
          <w:rtl w:val="true"/>
        </w:rPr>
        <w:footnoteReference w:id="151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 جامعٌ مساوی‌ء العیوب</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فظهر انّ کلّ واحدٍ من الخیر و الشرّ کلّیٌّ یندرج تحته جمیع المدائح و القبائح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للجنس؛ أو للاستغراق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 انّ الشکر مورده القلب و اللسان و الأرکان،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فشکر النعم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تعظیمه ـ تعالی ـ و تمجیده و تحمیده علیها و التفکّر فی آثار لطفه بإیصالها ـ و نحو ذلک ـ ؛</w:t>
      </w:r>
    </w:p>
    <w:p>
      <w:pPr>
        <w:pStyle w:val="BookText"/>
        <w:rPr/>
      </w:pPr>
      <w:r>
        <w:rPr>
          <w:rFonts w:ascii="IRNazanin" w:hAnsi="IRNazanin" w:eastAsia="IRNazanin"/>
          <w:color w:val="111111"/>
          <w:sz w:val="28"/>
          <w:sz w:val="28"/>
          <w:szCs w:val="28"/>
          <w:rtl w:val="true"/>
          <w:lang w:bidi="fa-IR"/>
        </w:rPr>
        <w:t>و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ذلک المقصود بالتحمید و التمجید و التهلیل و التسبیح؛</w:t>
      </w:r>
    </w:p>
    <w:p>
      <w:pPr>
        <w:pStyle w:val="BookText"/>
        <w:rPr/>
      </w:pPr>
      <w:r>
        <w:rPr>
          <w:rFonts w:ascii="IRNazanin" w:hAnsi="IRNazanin" w:eastAsia="IRNazanin"/>
          <w:color w:val="111111"/>
          <w:sz w:val="28"/>
          <w:sz w:val="28"/>
          <w:szCs w:val="28"/>
          <w:rtl w:val="true"/>
          <w:lang w:bidi="fa-IR"/>
        </w:rPr>
        <w:t>و بالجوارح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استعمالها فی طاعته و عبادته و الاحتراز من الاستعانة بها فی معصیته و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زیادة تحقیقٍ للشکر فی الدعاء السابع و الثلاثین ـ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اتِّبَاعِ السُّنَنِ وَ مُجَانَبَةِ الْبِدَعِ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سنّة، و هی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و شرعاً یُطلق</w:t>
      </w:r>
      <w:r>
        <w:rPr>
          <w:rStyle w:val="FootnoteAnchor"/>
          <w:rtl w:val="true"/>
        </w:rPr>
        <w:footnoteReference w:id="1517"/>
      </w:r>
      <w:r>
        <w:rPr>
          <w:rFonts w:eastAsia="Amiri" w:cs="Amiri" w:ascii="Amiri" w:hAnsi="Amiri"/>
          <w:color w:val="111111"/>
          <w:sz w:val="28"/>
          <w:szCs w:val="28"/>
          <w:rtl w:val="true"/>
          <w:lang w:bidi="ar-SA"/>
        </w:rPr>
        <w:t>&gt; &lt;</w:t>
      </w:r>
      <w:r>
        <w:rPr>
          <w:rFonts w:ascii="Amiri" w:hAnsi="Amiri" w:eastAsia="Amiri" w:cs="Amiri"/>
          <w:color w:val="111111"/>
          <w:sz w:val="28"/>
          <w:sz w:val="28"/>
          <w:szCs w:val="28"/>
          <w:rtl w:val="true"/>
          <w:lang w:bidi="ar-SA"/>
        </w:rPr>
        <w:t>علی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ما یقابل الواجب؛</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المستحبّ الّذی داوم علی فعله النبیّ ـ صلّی اللّه علیه و آله و سلّم ـ ؛ و یقابله التطوّع،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لم‌یداوم ـ صلّی اللّه علیه و آله و سلّم ـ فعله ـ کصوم رجب و شعبان، فانّ صوم الأوّل تطوّعٌ و الثانی سنّةٌ ـ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الّذی علم وجوبه من سنّة النبیّ ـ صلّی اللّه علیه و آله و سلّم ـ ؛ و یقابله الفرض،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وجوبه من القرآن ـ کقوله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الإختنان</w:t>
      </w:r>
      <w:r>
        <w:rPr>
          <w:rStyle w:val="FootnoteAnchor"/>
          <w:rtl w:val="true"/>
        </w:rPr>
        <w:footnoteReference w:id="1518"/>
      </w:r>
      <w:r>
        <w:rPr>
          <w:rFonts w:ascii="Amiri" w:hAnsi="Amiri" w:eastAsia="Amiri" w:cs="Amiri"/>
          <w:color w:val="111111"/>
          <w:sz w:val="28"/>
          <w:sz w:val="28"/>
          <w:szCs w:val="28"/>
          <w:rtl w:val="true"/>
          <w:lang w:bidi="ar-SA"/>
        </w:rPr>
        <w:t>سنّةٌ و غسل الجنابة فرضٌ</w:t>
      </w:r>
      <w:r>
        <w:rPr>
          <w:rFonts w:eastAsia="Amiri" w:cs="Amiri" w:ascii="Amiri" w:hAnsi="Amiri"/>
          <w:color w:val="111111"/>
          <w:sz w:val="28"/>
          <w:szCs w:val="28"/>
          <w:rtl w:val="true"/>
          <w:lang w:bidi="ar-SA"/>
        </w:rPr>
        <w:t>»</w:t>
      </w:r>
      <w:r>
        <w:rPr>
          <w:rStyle w:val="FootnoteAnchor"/>
          <w:rtl w:val="true"/>
        </w:rPr>
        <w:footnoteReference w:id="1519"/>
      </w:r>
      <w:r>
        <w:rPr>
          <w:rFonts w:ascii="IRNazanin" w:hAnsi="IRNazanin" w:eastAsia="IRNazanin"/>
          <w:color w:val="111111"/>
          <w:sz w:val="28"/>
          <w:sz w:val="28"/>
          <w:szCs w:val="28"/>
          <w:rtl w:val="true"/>
          <w:lang w:bidi="fa-IR"/>
        </w:rPr>
        <w:t>ـ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اطلاقها علی ما ثبت جوازه من الدین و أمر به، فیتناول المباح</w:t>
      </w:r>
      <w:r>
        <w:rPr>
          <w:rStyle w:val="FootnoteAnchor"/>
          <w:rtl w:val="true"/>
        </w:rPr>
        <w:footnoteReference w:id="152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روی عن الرسول ـ صلّی اللّه علیه و آله و سلّم ـ من قوله أو فعله أو تقریره غیر قرآنٍ و لا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المراد هنا، لمقابلتها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المباعدة و الإجتناب؛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جانبه و تجانبه و تجنّبه و 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بمعنیً</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بِدعة ـ بالکسر ـ ، و هی 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ابتدع الأمر إذا ابتدأه و أحدثه ـ کالرفعة من الإرتفاع، و الخلفة من الإختلاف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عرف الشرع یطلق علی کلّ ما استحدث بعد النبیّ ـ صلّی اللّه علیه و آله و سلّم ـ من الأهواء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لم‌یکن فی زمن النبیّ ـ صلّی اللّه علیه و آله و سلّم ـ فهو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ردّه الفاضل الأردبیلیّ بمنع الشرطیّة،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هی کلّ عبادةٍ لم‌تکن مشروعةً ثمّ أحدث بغیر دلیلٍ شرعیٍّ أو دلیلٍ شرعیٍّ علی 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صلّی أو دعا أو فعل غیر ذلک من العبادات مع عدم وجودها فی زمانه ـ صلّی اللّه علیه و آله و سلّم ـ فانّه لیس بحرامٍ، لأنّ الأصل کونها عبادةً، و لغیر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w:t>
      </w:r>
      <w:r>
        <w:rPr>
          <w:rStyle w:val="FootnoteAnchor"/>
          <w:rtl w:val="true"/>
        </w:rPr>
        <w:footnoteReference w:id="152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حسنٌ</w:t>
      </w:r>
      <w:r>
        <w:rPr>
          <w:rFonts w:eastAsia="IRNazanin" w:cs="IRNazanin"/>
          <w:color w:val="111111"/>
          <w:sz w:val="28"/>
          <w:szCs w:val="28"/>
          <w:rtl w:val="true"/>
          <w:lang w:bidi="fa-IR"/>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تخصیصها بالعبادة نظرٌ ظاهرٌ</w:t>
      </w:r>
      <w:r>
        <w:rPr>
          <w:rFonts w:eastAsia="IRNazanin" w:cs="IRNazanin"/>
          <w:color w:val="111111"/>
          <w:sz w:val="28"/>
          <w:szCs w:val="28"/>
          <w:rtl w:val="true"/>
          <w:lang w:bidi="fa-IR"/>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أمرٍ محدَثٍ بعد النبیّ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تُطلق علی مفهومین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خولف به الکتاب أو السنّة أو الإجماع، فهذه البدعة الظلالة؛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لم‌یرد فیه نصٌّ ـ بل سکت عنه ـ فأحدث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ما کان منها خیراً، فلاخلاف من أحدٍ فی کونه غیر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الخبر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بدعةٍ ظلالةٌ و کلّ ظلالةٍ فی النار</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7"/>
      </w:r>
      <w:r>
        <w:rPr>
          <w:rFonts w:ascii="IRNazanin" w:hAnsi="IRNazanin" w:eastAsia="IRNazanin"/>
          <w:color w:val="111111"/>
          <w:sz w:val="28"/>
          <w:sz w:val="28"/>
          <w:szCs w:val="28"/>
          <w:rtl w:val="true"/>
          <w:lang w:bidi="fa-IR"/>
        </w:rPr>
        <w:t>، فالمراد به المفهوم الأوّل؛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العامّة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البدعة فی الشرع إحداث ما لم‌یکن فی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منقسمةٌ إلی أحکامٍ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فی ذلک أن تُعرض البدعة علی قواعد الشریعة، فإن دخلت فی قواعد الإیجاب فهی واجبةٌ؛ أو فی قواعد التحریم فمحرّمةٌ؛ أو الندب فمندوبةٌ؛ أو الکراهة فمکروهةٌ؛ أو الإباحة فمباحةٌ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للبدع الواجبة أمثلةٌ،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الاشتغال بعلم النحو، الّذی یفهم به کلام اللّه ـ عزّ و جلّ ـ و کلام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واجبٌ لأنّ حفظ الشریعة واجبٌ و لایتأتّی حفظها إلاّ بذلک، و ما لایتمّ الواجب إلاّ به فهو واجبٌ؛</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غریب الکتاب و السنّة من اللغة؛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أصول الفقه؛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الجرح و التعدیل و تمییز الصحیح من السقیم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قواعد الشریعة علی أنّ حفظ الشریعة فرض کفایةٍ فیما زاد علی المتعیّن، و لایتأتّی ذلک إلاّ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للبدع المحرّمة أمثلةٌ،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القدریّة و الجبریّة و المرجئة و المجسّمة؛ و الردّ علی هؤلاء من البدع الواجبة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للبدع المندوبة أمثلةٌ،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الربط و المدارس، و کلّ احسانٍ لم‌یعهد فی العصر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للبدع المکروهة أمثلةٌ، کزخرفة المساجد و تزیین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للبدع المباحة أمثلةٌ،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 فی اللذیذ من المآکل و المشارب و الملابس و المساکن، و لبس الطیالسة، و توسّع الأکمام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 الشهیدیّة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محدثات الأمور بعد النبیّ ـ صلّی اللّه علیه و آله و سلّم ـ تنقسم انقساماً خمسةً لاتُطلق اسم البدعة إلاّ علی ما هو محرّمٌ منها؛</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کتدوین القرآن و السنّة إذا خیف علیها التلف من الصدور، فانّ التبلیغ للقرون الآتیة واجبٌ إجماعاً، و للآیة، و لایتمّ إلاّ بالحفظ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زمان الغیبة واجبٌ، أمّا فی زمان ظهور الإمام فلا، لأنّه الحافظ لهما حفظاً لایتطرّق إلیه خللٌ؛</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 بدعةٍ تناولتها قواعد التحریم و أدلّته من الشریعة، کتقدیم غیر المعصومین علیهم، و أخذهم مناصبهم، و استئثار ولاة الجور بالأموال و منعها مستحقّها، و قتال أهل الحقّ و تشریدهم و إبعادهم، و القتل علی الظنّ، و الإلزام ببیعة الفسّاق، و المقام علیها و تحریم مخالفتها، و الغسل فی المسح و المسح علی غیر القدم، و شرب کثیرٍ من الأشربة، و الجماعة فی النوافل، و الأذان الثانی یوم الجمعة، و تحریم المتعتین، و البغی علی الإمام، و توریث الأباعد و منع الأقارب، و منع الخمس أهله، و الإفطار فی غیر وقته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المحدَثات المشهورات ـ ، و منها بالإجماع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 و تولیة المناصب غیر الصالح لها ـ غلب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یأخذه أعوان السلطان ظلماً عند البیع و الشراء، ببذلٍ أو إرثٍ أو غیر ذلک ـ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 و هو ما تناولته أدلّة الندب، کبناء المدارس و الربط</w:t>
      </w:r>
      <w:r>
        <w:rPr>
          <w:rStyle w:val="FootnoteAnchor"/>
          <w:rtl w:val="true"/>
        </w:rPr>
        <w:footnoteReference w:id="1528"/>
      </w:r>
      <w:r>
        <w:rPr>
          <w:rFonts w:ascii="IRNazanin" w:hAnsi="IRNazanin" w:eastAsia="IRNazanin"/>
          <w:color w:val="111111"/>
          <w:sz w:val="28"/>
          <w:sz w:val="28"/>
          <w:szCs w:val="28"/>
          <w:rtl w:val="true"/>
          <w:lang w:bidi="fa-IR"/>
        </w:rPr>
        <w:t>، و لیس منه إتّخاذ الملوک الأهبة لیعظموا فی النفوس، أللّهمّ إلاّ أن یکون ذلک مرهباً للعدوّ؛</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المکروه، و هو ما شملته أدلّة الکراهة، کالزیادة فی تسبیح الزهراء ـ و سائر الموظّفات ـ و النقیصة منها، و التنعّم فی الملابس و المآکل بحیث یبلغ الإسراف بالنسبة إلی </w:t>
      </w:r>
    </w:p>
    <w:p>
      <w:pPr>
        <w:pStyle w:val="BookText"/>
        <w:rPr/>
      </w:pPr>
      <w:r>
        <w:rPr>
          <w:rFonts w:ascii="IRNazanin" w:hAnsi="IRNazanin" w:eastAsia="IRNazanin"/>
          <w:color w:val="111111"/>
          <w:sz w:val="28"/>
          <w:sz w:val="28"/>
          <w:szCs w:val="28"/>
          <w:rtl w:val="true"/>
          <w:lang w:bidi="fa-IR"/>
        </w:rPr>
        <w:t>الفاعل، و ربّما أدّی إلی التحریم إذا استضربه و عیاله؛</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 و هو الداخل تحت أدلّة الإباحة، کنخل الدقیق ـ 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 شیءٍ أحدثه الناس بعد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المناخل</w:t>
      </w:r>
      <w:r>
        <w:rPr>
          <w:rStyle w:val="FootnoteAnchor"/>
          <w:rtl w:val="true"/>
        </w:rPr>
        <w:footnoteReference w:id="1529"/>
      </w:r>
      <w:r>
        <w:rPr>
          <w:rFonts w:ascii="IRNazanin" w:hAnsi="IRNazanin" w:eastAsia="IRNazanin"/>
          <w:color w:val="111111"/>
          <w:sz w:val="28"/>
          <w:sz w:val="28"/>
          <w:szCs w:val="28"/>
          <w:rtl w:val="true"/>
          <w:lang w:bidi="fa-IR"/>
        </w:rPr>
        <w:t>ـ ، لأنّ لین العیش و الرفاهیّة من المباحات، فوسیلته مباحةٌ</w:t>
      </w:r>
      <w:r>
        <w:rPr>
          <w:rFonts w:eastAsia="IRNazanin" w:cs="IRNazanin"/>
          <w:color w:val="111111"/>
          <w:sz w:val="28"/>
          <w:szCs w:val="28"/>
          <w:rtl w:val="true"/>
          <w:lang w:bidi="fa-IR"/>
        </w:rPr>
        <w:t>»</w:t>
      </w:r>
      <w:r>
        <w:rPr>
          <w:rStyle w:val="FootnoteAnchor"/>
          <w:rtl w:val="true"/>
        </w:rPr>
        <w:footnoteReference w:id="1530"/>
      </w:r>
      <w:r>
        <w:rPr>
          <w:rFonts w:ascii="IRNazanin" w:hAnsi="IRNazanin" w:eastAsia="IRNazanin"/>
          <w:color w:val="111111"/>
          <w:sz w:val="28"/>
          <w:sz w:val="28"/>
          <w:szCs w:val="28"/>
          <w:rtl w:val="true"/>
          <w:lang w:bidi="fa-IR"/>
        </w:rPr>
        <w:t>انتهی</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التعریفات للبدعة ـ کما تری ـ لایرفع الإشکال و الإشتباه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لم‌یزل الإشتباه ثابتاً فی مفهوم البدعة بین الأمّة، فربّما یحکم أحدٌ فی شیءٍ أنّه بدعةٌ و یحکم آخر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الإشتباه لایرتفع بحججها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إلی ما قلناه أوّلاً فی تعریف البدعة؛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بِالْمَعْرُوفِ، وَ النَّهْیِ عَنِ الْمُنْکَرِ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لعلّ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المشتمل علی ترجیحٍ، فیختصّ بالواجب و المندوب؛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وجوبهما کفایةً أو عیناً خلافٌ، أشهرهما الأوّل، لما رواه سعد بن صدقة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ـ علیه السلام ـ و سئل عن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واجبٌ هو علی الأمّة جمیعاً؟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علی القویّ المطاع العالم بالمعروف من المنکر، لا علی الضعفاء الّذین لایهتدون سبیلاً إلی أیٍّ من أیٍّ یقول من الحقّ إلی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الدلیل علی ذلک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w:t>
      </w:r>
    </w:p>
    <w:p>
      <w:pPr>
        <w:pStyle w:val="BookText"/>
        <w:rPr/>
      </w:pPr>
      <w:r>
        <w:rPr>
          <w:rFonts w:ascii="Amiri" w:hAnsi="Amiri" w:eastAsia="Amiri" w:cs="Amiri"/>
          <w:color w:val="111111"/>
          <w:sz w:val="28"/>
          <w:sz w:val="28"/>
          <w:szCs w:val="28"/>
          <w:rtl w:val="true"/>
          <w:lang w:bidi="ar-SA"/>
        </w:rPr>
        <w:t>الْمُنکَرِ</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 فهذا خاصٌّ غیر عامٍّ</w:t>
      </w:r>
      <w:r>
        <w:rPr>
          <w:rFonts w:eastAsia="Amiri" w:cs="Amiri" w:ascii="Amiri" w:hAnsi="Amiri"/>
          <w:color w:val="111111"/>
          <w:sz w:val="28"/>
          <w:szCs w:val="28"/>
          <w:rtl w:val="true"/>
          <w:lang w:bidi="ar-SA"/>
        </w:rPr>
        <w:t>»</w:t>
      </w:r>
      <w:r>
        <w:rPr>
          <w:rStyle w:val="FootnoteAnchor"/>
          <w:rtl w:val="true"/>
        </w:rPr>
        <w:footnoteReference w:id="1533"/>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الحقّ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کان المطّلع منفرداً تعیّن علیه؛ و إن کانوا جماعةً فإن شرع أحدهم فیه و ظنّ الباقون تأثیر مشارکتهم فی الردع وجب علیهم، فیکون الوجوب عیناً، و إلاّ کان علی الکفایة</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للأمر بالمعروف و النهی عن المنکر شروطاً، و المشهور منها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الآمر و الناهی و تمیّزه بین المعروف و المنکر، فانّ الجاهل ربّما أمر بمنکرٍ و نهی عن معروفٍ؛</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التأثیر، فإن علم عدمه سقط الوجوب دون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یکفی ظنّ العدم؟،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التجویز قائمٌ مع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إذ لایترتّب علیه ضررٌ، فان نجح و إلاّ فقد أدّی فرضه، و الفرض انتفاء الضرر؛</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 الضرر علی المباشر أو علی بعض المؤمنین ـ نفساً أو مالاً أو عِرْضاً ـ ، فبدونه یحرم أیضاً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لایجب فی السقوط العلم بالضرر، بل یکفی ظنّه؛</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 المأمور أو المنهیّ علی الذنب، فلو علم منه الإقلاع و الندم سقط الوجوب، بل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 الشهید فی الدروس</w:t>
      </w:r>
      <w:r>
        <w:rPr>
          <w:rStyle w:val="FootnoteAnchor"/>
          <w:rtl w:val="true"/>
        </w:rPr>
        <w:footnoteReference w:id="1536"/>
      </w:r>
      <w:r>
        <w:rPr>
          <w:rFonts w:ascii="IRNazanin" w:hAnsi="IRNazanin" w:eastAsia="IRNazanin"/>
          <w:color w:val="111111"/>
          <w:sz w:val="28"/>
          <w:sz w:val="28"/>
          <w:szCs w:val="28"/>
          <w:rtl w:val="true"/>
          <w:lang w:bidi="fa-IR"/>
        </w:rPr>
        <w:t>ـ و جماعةٌ ـ فی السقوط بظهور أمارة الندم، و هو فی محلّه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بعضهم شرطاً خامساً،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الآمر و الناهی مرتکباً للمحرّمات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اشترط فیه العدالة بدلیل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w:t>
      </w:r>
      <w:r>
        <w:rPr>
          <w:rStyle w:val="FootnoteAnchor"/>
          <w:rtl w:val="true"/>
        </w:rPr>
        <w:footnoteReference w:id="15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مصباح الشریعة</w:t>
      </w:r>
      <w:r>
        <w:rPr>
          <w:rStyle w:val="FootnoteAnchor"/>
          <w:rtl w:val="true"/>
        </w:rPr>
        <w:footnoteReference w:id="1538"/>
      </w:r>
      <w:r>
        <w:rPr>
          <w:rFonts w:ascii="IRNazanin" w:hAnsi="IRNazanin" w:eastAsia="IRNazanin"/>
          <w:color w:val="111111"/>
          <w:sz w:val="28"/>
          <w:sz w:val="28"/>
          <w:szCs w:val="28"/>
          <w:rtl w:val="true"/>
          <w:lang w:bidi="fa-IR"/>
        </w:rPr>
        <w:t>عن الصادق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لم‌ینسلخ من هواجسه و لم‌یستخلص</w:t>
      </w:r>
      <w:r>
        <w:rPr>
          <w:rStyle w:val="FootnoteAnchor"/>
          <w:rtl w:val="true"/>
        </w:rPr>
        <w:footnoteReference w:id="1539"/>
      </w:r>
      <w:r>
        <w:rPr>
          <w:rFonts w:ascii="Amiri" w:hAnsi="Amiri" w:eastAsia="Amiri" w:cs="Amiri"/>
          <w:color w:val="111111"/>
          <w:sz w:val="28"/>
          <w:sz w:val="28"/>
          <w:szCs w:val="28"/>
          <w:rtl w:val="true"/>
          <w:lang w:bidi="ar-SA"/>
        </w:rPr>
        <w:t>من آفات نفسه و شهواتها و لم‌یهزم الشیطان و لم‌یدخل فی کنف اللّه و أمان عصمته لایصلح للأمر بالمعروف و النهی عن المنکر، لأنّه إذا لم‌یکن بهذه الصفة فکلّ ما أظهر یکون حجّةً علیه و لاینتفع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تطالب خلقی بما خننت به نفسک و أرخیت عنه عنانک؟</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للإنکار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بالقلب، و هو أن یبغضه علیه، و هو البغض فی اللّه المأمور به فی السنّة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مشروطٌ بعلم الآمر و الناهی و إصرار المنتهی، دون الشرطین الآخرین؛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باظهار الکراهة بغیر قولٍ و فعلٍ، فان ارتدع اکتفی به، و إلاّ أعرض عنه و حجره، و إلاّ أنکره باللسان بالوعظ و الزجر ـ مرتّباً الأیسر فالأیسر و غیره ـ بالید ککسر الملاهی و إراقة الخمر مثلاً مع 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لم‌ینزجر إلاّ بالضرب و شبهه فعل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افتقر إلی الجرح توقّف علی أمر الحاکم و إذنه، إلاّ أن یتعرّض لنفسه أو حرمه، فیجب الدفاع بما أمکن، فان قَتَل کان هدراً، و إن قُتِل کان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رأی مع إمرأته رجلاً یزنی بها فانّ له قتلهما من غیر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علیه القود فی الصورتین إلاّ أن یأتی ببیّنةٍ أو یصدّقه الولیّ، و له الإنکار ظاهراً و الحلف علیه مع 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زجر المطّلع علی داره، فلو أصرّ فرماه بما جنی علیه کان هدراً؛ إلاّ أنّ الصبیّ ینهی عن المحرّمات لئلاّ یتعوّدها، و یؤمر بالطاعات لیتمرّن علیها</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إذا تحقّقت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المنکَر و إن کان ما ذکرناه، إلاّ انّ له باطناً رواه العیّاشی</w:t>
      </w:r>
      <w:r>
        <w:rPr>
          <w:rStyle w:val="FootnoteAnchor"/>
          <w:rtl w:val="true"/>
        </w:rPr>
        <w:footnoteReference w:id="1542"/>
      </w:r>
      <w:r>
        <w:rPr>
          <w:rFonts w:ascii="Amiri" w:hAnsi="Amiri" w:eastAsia="Amiri" w:cs="Amiri"/>
          <w:color w:val="111111"/>
          <w:sz w:val="28"/>
          <w:sz w:val="28"/>
          <w:szCs w:val="28"/>
          <w:rtl w:val="true"/>
          <w:lang w:bidi="ar-SA"/>
        </w:rPr>
        <w:t xml:space="preserve">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الاْءِحسَانِ وَ إِیتَاءِ ذِی الْقُربَی وَ یَنْهَی عَنِ الْفَحشَاءِ وَ الْمُنکَرِ وَ الْبَغیِ</w:t>
      </w:r>
      <w:r>
        <w:rPr>
          <w:rFonts w:eastAsia="Amiri" w:cs="Amiri" w:ascii="Amiri" w:hAnsi="Amiri"/>
          <w:color w:val="111111"/>
          <w:sz w:val="28"/>
          <w:szCs w:val="28"/>
          <w:rtl w:val="true"/>
          <w:lang w:bidi="ar-SA"/>
        </w:rPr>
        <w:t>»</w:t>
      </w:r>
      <w:r>
        <w:rPr>
          <w:rStyle w:val="FootnoteAnchor"/>
          <w:rtl w:val="true"/>
        </w:rPr>
        <w:footnoteReference w:id="154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إلآه إلاّ اللّه و أنّ محمّداً رسول اللّه،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ـ علیه السلام ـ ، و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ـ علیهم السلام ـ ، و الفحشاء و المنکر و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لک انّ کلاًّ من الخیر و الشرّ کلّیٌّ یندرج تحته کلّ المدائح و القبائح، فالإحسان الحقیقیّ أمیرالمؤمنین ـ علیه السلام ـ ، و القبیح الحقیقیّ فلانٌ و فلانٌ؛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حِیَاطَةِ الإِسْلاَمِ، وَ انْتِقَاصِ الْبَاطِلِ وَ إِذْلاَلِهِ وَ نُصْرَةِ الْحَقِّ وَ إِعْزَازِهِ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یحوطه حوطاً و حیطةً و حیاطةً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و ذبّ عنه و تعهّده و 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احلاله</w:t>
      </w:r>
      <w:r>
        <w:rPr>
          <w:rFonts w:eastAsia="IRNazanin" w:cs="IRNazanin"/>
          <w:color w:val="111111"/>
          <w:sz w:val="28"/>
          <w:szCs w:val="28"/>
          <w:rtl w:val="true"/>
          <w:lang w:bidi="fa-IR"/>
        </w:rPr>
        <w:t>»</w:t>
      </w:r>
      <w:r>
        <w:rPr>
          <w:rStyle w:val="FootnoteAnchor"/>
          <w:rtl w:val="true"/>
        </w:rPr>
        <w:footnoteReference w:id="1544"/>
      </w:r>
      <w:r>
        <w:rPr>
          <w:rFonts w:ascii="Amiri" w:hAnsi="Amiri" w:eastAsia="Amiri" w:cs="Amiri"/>
          <w:color w:val="111111"/>
          <w:sz w:val="28"/>
          <w:sz w:val="28"/>
          <w:szCs w:val="28"/>
          <w:rtl w:val="true"/>
          <w:lang w:bidi="ar-SA"/>
        </w:rPr>
        <w:t>لکنّه 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بجمیع ما جاء به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نصرته و القیام بأمره و الذبّ عنه و صیانته و حفظه و حراسته من جمیع نواحیه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أنقصه</w:t>
      </w:r>
      <w:r>
        <w:rPr>
          <w:rStyle w:val="FootnoteAnchor"/>
          <w:rtl w:val="true"/>
        </w:rPr>
        <w:footnoteReference w:id="1545"/>
      </w:r>
      <w:r>
        <w:rPr>
          <w:rFonts w:ascii="IRNazanin" w:hAnsi="IRNazanin" w:eastAsia="IRNazanin"/>
          <w:color w:val="111111"/>
          <w:sz w:val="28"/>
          <w:sz w:val="28"/>
          <w:szCs w:val="28"/>
          <w:rtl w:val="true"/>
          <w:lang w:bidi="fa-IR"/>
        </w:rPr>
        <w:t>و تنقّصه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عابه</w:t>
      </w:r>
      <w:r>
        <w:rPr>
          <w:rFonts w:eastAsia="IRNazanin" w:cs="IRNazanin"/>
          <w:color w:val="111111"/>
          <w:sz w:val="28"/>
          <w:szCs w:val="28"/>
          <w:rtl w:val="true"/>
          <w:lang w:bidi="fa-IR"/>
        </w:rPr>
        <w:t>»</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بالمعجمة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بالضمّ ـ و الذِلّة ـ بالکسر ـ و 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الهوان؛ و یتعدّی بالهمزة،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 اللّه إذلالاً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نصره علی عدوّه نصراً،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و قوّاه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عزّاً 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و أعززته إعزازاً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الثابت الّذی لایسوغ إنکاره، من حقّ الشیء یحقّ ـ من باب ضرب و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و ثبت</w:t>
      </w:r>
      <w:r>
        <w:rPr>
          <w:rStyle w:val="FootnoteAnchor"/>
          <w:rtl w:val="true"/>
        </w:rPr>
        <w:footnoteReference w:id="1548"/>
      </w:r>
      <w:r>
        <w:rPr>
          <w:rFonts w:ascii="IRNazanin" w:hAnsi="IRNazanin" w:eastAsia="IRNazanin"/>
          <w:color w:val="111111"/>
          <w:sz w:val="28"/>
          <w:sz w:val="28"/>
          <w:szCs w:val="28"/>
          <w:rtl w:val="true"/>
          <w:lang w:bidi="fa-IR"/>
        </w:rPr>
        <w:t>و فی اصطلاح أهل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المطابق للواقع، ینطبق علی الأقوال و العقائد و الأدیان و المذاهب باعتبار اشتمالها علی ذلک، و یقابله الباطل؛ و أمّا الصدق فقد شاع فی الأقوال خاصّةً، و یقابله الکذب</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یفرّق بینهما بأنّ المطابقة یعتبر فی الحقّ من جانب الواقع و فی الصدق من جانب الحکم؛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مطابقته للواقع،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الواقع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الحقّ علی الموجد للشیء علی الحکمة، و لما یوجد علیها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حقٌّ و کلمته حقٌّ ـ ؛ و قد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علی اللّه ـ تعالی ـ بلزوم الأعمال الصالحة المطابقة للعقائد المطابقة للواقع، و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الإلتفات عنه ـ إلی غیر ذلک ممّا لایجدی نفعاً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باطلٌ مطلقٌ؛</w:t>
      </w:r>
    </w:p>
    <w:p>
      <w:pPr>
        <w:pStyle w:val="BookText"/>
        <w:rPr/>
      </w:pPr>
      <w:r>
        <w:rPr>
          <w:rFonts w:ascii="Amiri" w:hAnsi="Amiri" w:eastAsia="Amiri" w:cs="Amiri"/>
          <w:color w:val="111111"/>
          <w:sz w:val="28"/>
          <w:sz w:val="28"/>
          <w:szCs w:val="28"/>
          <w:rtl w:val="true"/>
          <w:lang w:bidi="ar-SA"/>
        </w:rPr>
        <w:t>و إمّا حقٌّ مطلقٌ؛</w:t>
      </w:r>
    </w:p>
    <w:p>
      <w:pPr>
        <w:pStyle w:val="BookText"/>
        <w:rPr/>
      </w:pPr>
      <w:r>
        <w:rPr>
          <w:rFonts w:ascii="Amiri" w:hAnsi="Amiri" w:eastAsia="Amiri" w:cs="Amiri"/>
          <w:color w:val="111111"/>
          <w:sz w:val="28"/>
          <w:sz w:val="28"/>
          <w:szCs w:val="28"/>
          <w:rtl w:val="true"/>
          <w:lang w:bidi="ar-SA"/>
        </w:rPr>
        <w:t>و إمّا حقٌّ من وجهٍ و باطلٌ من وجهٍ؛</w:t>
      </w:r>
    </w:p>
    <w:p>
      <w:pPr>
        <w:pStyle w:val="BookText"/>
        <w:rPr/>
      </w:pPr>
      <w:r>
        <w:rPr>
          <w:rFonts w:ascii="IRNazanin" w:hAnsi="IRNazanin" w:eastAsia="IRNazanin"/>
          <w:color w:val="111111"/>
          <w:sz w:val="28"/>
          <w:sz w:val="28"/>
          <w:szCs w:val="28"/>
          <w:rtl w:val="true"/>
          <w:lang w:bidi="fa-IR"/>
        </w:rPr>
        <w:t xml:space="preserve">فالممتنع بذاته هو الباطل مطلقاً؛ و الواجب بذاته هو الحقّ؛ و الممکن بذاته الواجب بغیره هو حقٌّ من وجهٍ و باطلٌ من وجهٍ، فمن حیث ذاته باطلٌ و من حیث وجوبه حقٌّ؛ فالحقّ المطلق هو اللّه ـ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علی العدل أن یری نفسه باطلاً و لایری غیر اللّه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ـ تعالی ـ هو الثابت فی نفسه الدائم بدوام ذاته لذاته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الرئیس فی رسالة المبدء و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الوجود حقٌّ و خیرٌ محضٌ ـ فانّه وجودٌ بحتٌ بسیطٌ ـ ، فلایختلجه النقائص اللازمة للأعدام فی الذات و الصفات بوجهٍ من </w:t>
      </w:r>
    </w:p>
    <w:p>
      <w:pPr>
        <w:pStyle w:val="BookText"/>
        <w:rPr/>
      </w:pPr>
      <w:r>
        <w:rPr>
          <w:rFonts w:ascii="IRNazanin" w:hAnsi="IRNazanin" w:eastAsia="IRNazanin"/>
          <w:color w:val="111111"/>
          <w:sz w:val="28"/>
          <w:sz w:val="28"/>
          <w:szCs w:val="28"/>
          <w:rtl w:val="true"/>
          <w:lang w:bidi="fa-IR"/>
        </w:rPr>
        <w:t>الوجوه و لو بالإعتبارات</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و قال الشیخ الإشراق فی التلویحات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الحقّ لأنّ حقیقة کلّ شیءٍ خصوصیّة وجوده الثابت له، فلا أحقّ بالحقیقة ممّن نفس وجوده خصوصیّةٌ</w:t>
      </w:r>
      <w:r>
        <w:rPr>
          <w:rFonts w:eastAsia="IRNazanin" w:cs="IRNazanin"/>
          <w:color w:val="111111"/>
          <w:sz w:val="28"/>
          <w:szCs w:val="28"/>
          <w:rtl w:val="true"/>
          <w:lang w:bidi="fa-IR"/>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انتقاص الباطل و إذلاله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تزییفه و اظهار بطلانه و الردّ علی أصحابه و بیان ظلالهم؛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الحقّ و إعزازه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تأییده و إظهار حقیقته و ترغیب الناس فی اتّباعه و اعتقاده،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إِرْشَادِ الضَّالِّ وَ مُعَاوَنَةِ الضَّعِیفِ وَ إِدْرَاکِ اللَّهِیفِ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الغیّ و الضلال، و هو الاهتداء؛ و یتعدّی بالهمزة،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أرشدته إرشاداً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الفقدان لما یوصل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سلوک طریقٍ لایوصل إلی المطلوب</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العدول عن الطریق السویّ و لو خطأً</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شموله للمعانی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الضاد فی لغة تمیم، و بضمّها فی لغة قریش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الضعیف علی المهین الّذی لا عزّة له فلایقدر علی دفع ظلم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هو المراد بما </w:t>
      </w:r>
    </w:p>
    <w:p>
      <w:pPr>
        <w:pStyle w:val="BookText"/>
        <w:rPr/>
      </w:pPr>
      <w:r>
        <w:rPr>
          <w:rFonts w:ascii="IRNazanin" w:hAnsi="IRNazanin" w:eastAsia="IRNazanin"/>
          <w:color w:val="111111"/>
          <w:sz w:val="28"/>
          <w:sz w:val="28"/>
          <w:szCs w:val="28"/>
          <w:rtl w:val="true"/>
          <w:lang w:bidi="fa-IR"/>
        </w:rPr>
        <w:t>روی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عونک الضعیف من أفضل الصدقة</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الملهوف و اللهفان و اللاهف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 المضطرّ یستغیث و یتحسّر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إغاثة الملهوف أخبارٌ کثیرةٌ من أهل العصمة، فعنه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یحبّ إغاثة اللهفان</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 xml:space="preserve">و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کفّارات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إغاثة الملهوف و التنفیس عن المکروب</w:t>
      </w:r>
      <w:r>
        <w:rPr>
          <w:rFonts w:eastAsia="IRNazanin" w:cs="IRNazanin"/>
          <w:color w:val="111111"/>
          <w:sz w:val="28"/>
          <w:szCs w:val="28"/>
          <w:rtl w:val="true"/>
          <w:lang w:bidi="fa-IR"/>
        </w:rPr>
        <w:t>»</w:t>
      </w:r>
      <w:r>
        <w:rPr>
          <w:rStyle w:val="FootnoteAnchor"/>
          <w:rtl w:val="true"/>
        </w:rPr>
        <w:footnoteReference w:id="155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ـ علیه السلام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أخاه المؤمن اللهفان</w:t>
      </w:r>
      <w:r>
        <w:rPr>
          <w:rStyle w:val="FootnoteAnchor"/>
          <w:rtl w:val="true"/>
        </w:rPr>
        <w:footnoteReference w:id="1558"/>
      </w:r>
      <w:r>
        <w:rPr>
          <w:rFonts w:ascii="IRNazanin" w:hAnsi="IRNazanin" w:eastAsia="IRNazanin"/>
          <w:color w:val="111111"/>
          <w:sz w:val="28"/>
          <w:sz w:val="28"/>
          <w:szCs w:val="28"/>
          <w:rtl w:val="true"/>
          <w:lang w:bidi="fa-IR"/>
        </w:rPr>
        <w:t>عند جهده فنفّس کربته و أعانه علی انجاح</w:t>
      </w:r>
      <w:r>
        <w:rPr>
          <w:rStyle w:val="FootnoteAnchor"/>
          <w:rtl w:val="true"/>
        </w:rPr>
        <w:footnoteReference w:id="1559"/>
      </w:r>
      <w:r>
        <w:rPr>
          <w:rFonts w:ascii="IRNazanin" w:hAnsi="IRNazanin" w:eastAsia="IRNazanin"/>
          <w:color w:val="111111"/>
          <w:sz w:val="28"/>
          <w:sz w:val="28"/>
          <w:szCs w:val="28"/>
          <w:rtl w:val="true"/>
          <w:lang w:bidi="fa-IR"/>
        </w:rPr>
        <w:t>حاجته کانت له بذلک عند اللّه إثنان و سبعون</w:t>
      </w:r>
      <w:r>
        <w:rPr>
          <w:rStyle w:val="FootnoteAnchor"/>
          <w:rtl w:val="true"/>
        </w:rPr>
        <w:footnoteReference w:id="1560"/>
      </w:r>
      <w:r>
        <w:rPr>
          <w:rFonts w:ascii="Amiri" w:hAnsi="Amiri" w:eastAsia="Amiri" w:cs="Amiri"/>
          <w:color w:val="111111"/>
          <w:sz w:val="28"/>
          <w:sz w:val="28"/>
          <w:szCs w:val="28"/>
          <w:rtl w:val="true"/>
          <w:lang w:bidi="ar-SA"/>
        </w:rPr>
        <w:t>رحمةً من اللّه یعجّل له منها واحدةً یصلح بها</w:t>
      </w:r>
      <w:r>
        <w:rPr>
          <w:rStyle w:val="FootnoteAnchor"/>
          <w:rtl w:val="true"/>
        </w:rPr>
        <w:footnoteReference w:id="1561"/>
      </w:r>
      <w:r>
        <w:rPr>
          <w:rFonts w:ascii="IRNazanin" w:hAnsi="IRNazanin" w:eastAsia="IRNazanin"/>
          <w:color w:val="111111"/>
          <w:sz w:val="28"/>
          <w:sz w:val="28"/>
          <w:szCs w:val="28"/>
          <w:rtl w:val="true"/>
          <w:lang w:bidi="fa-IR"/>
        </w:rPr>
        <w:t>معیشته و یدّخر له إحدی و سبعین رحمةً لأفزاع یوم القیامة و أهواله</w:t>
      </w:r>
      <w:r>
        <w:rPr>
          <w:rFonts w:eastAsia="IRNazanin" w:cs="IRNazanin"/>
          <w:color w:val="111111"/>
          <w:sz w:val="28"/>
          <w:szCs w:val="28"/>
          <w:rtl w:val="true"/>
          <w:lang w:bidi="fa-IR"/>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صَلِّ عَلَی مُحَمَّدٍ وَ آلِهِ، وَ اجْعَلْهُ أَیْمَنَ یَوْمٍ عَهِدْنَاهُ وَ أَفْضَلَ صَاحِبٍ صَحِبْنَاهُ وَ خَیْرَ وَقْتٍ ظَلِلْنَا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و السعادة</w:t>
      </w:r>
      <w:r>
        <w:rPr>
          <w:rStyle w:val="FootnoteAnchor"/>
          <w:rtl w:val="true"/>
        </w:rPr>
        <w:footnoteReference w:id="156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فـ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أیمن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میمونیّةً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برکةً ـ من سائر الأیّام، فاسم التفضیل هنا بمعنی المفعول ـ علی خلاف المشهور ـ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لقیناه و أدرکناه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فضلاً من کلّ صاحبٍ صحبناه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من الزمان؛ و أکثر استعماله فی الماضی ـ کما وقع هنا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 ظلاًّ و ظلولاً ـ من باب تَعِب ـ قال الفارابیّ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الظلول بالنهار بمنزلة البیتوتة باللیل</w:t>
      </w:r>
      <w:r>
        <w:rPr>
          <w:rFonts w:eastAsia="IRNazanin" w:cs="IRNazanin"/>
          <w:color w:val="111111"/>
          <w:sz w:val="28"/>
          <w:szCs w:val="28"/>
          <w:rtl w:val="true"/>
          <w:lang w:bidi="fa-IR"/>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جلسنا تحت الظلال فیه</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ـ علیه السلام ـ أن یکون یومه أکثر یمناً و خیراً من أیّامه الماضیة</w:t>
      </w:r>
      <w:r>
        <w:rPr>
          <w:rStyle w:val="FootnoteAnchor"/>
          <w:rtl w:val="true"/>
        </w:rPr>
        <w:footnoteReference w:id="156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إشارةً إلی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اجْعَلْنَا مِنْ أَرْضَی مَنْ مَرَّ عَلَیْهِ اللَّیْلُ وَ النَّهَارُ مِنْ جُمْلَةِ خَلْقِکَ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یجوز أن 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بالبناء للفاعل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اجعلنا من أعظم الراضین بقضائک؛ و أن یکون من رُضِی ـ بالبناء للمفعول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فی شرح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کون أرضی بالبناء للمفعول ، لأنّا تتبّعنا موارد استعمالاته فی الأدعیة و غیرها خصوصاً الأدعیة السجّادیّة، فوجدناه فیها بهذا المعنی؛ مثل ما ورد فی دعائه ـ علیه السلام ـ فی 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استعملنی بما هو أرضی</w:t>
      </w:r>
      <w:r>
        <w:rPr>
          <w:rFonts w:eastAsia="IRNazanin" w:cs="IRNazanin"/>
          <w:color w:val="111111"/>
          <w:sz w:val="28"/>
          <w:szCs w:val="28"/>
          <w:rtl w:val="true"/>
          <w:lang w:bidi="fa-IR"/>
        </w:rPr>
        <w:t>»</w:t>
      </w:r>
      <w:r>
        <w:rPr>
          <w:rStyle w:val="FootnoteAnchor"/>
          <w:rtl w:val="true"/>
        </w:rPr>
        <w:footnoteReference w:id="1569"/>
      </w:r>
      <w:r>
        <w:rPr>
          <w:rFonts w:ascii="IRNazanin" w:hAnsi="IRNazanin" w:eastAsia="IRNazanin"/>
          <w:color w:val="111111"/>
          <w:sz w:val="28"/>
          <w:sz w:val="28"/>
          <w:szCs w:val="28"/>
          <w:rtl w:val="true"/>
          <w:lang w:bidi="fa-IR"/>
        </w:rPr>
        <w:t>و قوله ـ علیه السلام ـ فی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تناقضت الملل لأرضاها</w:t>
      </w:r>
      <w:r>
        <w:rPr>
          <w:rFonts w:eastAsia="IRNazanin" w:cs="IRNazanin"/>
          <w:color w:val="111111"/>
          <w:sz w:val="28"/>
          <w:szCs w:val="28"/>
          <w:rtl w:val="true"/>
          <w:lang w:bidi="fa-IR"/>
        </w:rPr>
        <w:t>»</w:t>
      </w:r>
      <w:r>
        <w:rPr>
          <w:rStyle w:val="FootnoteAnchor"/>
          <w:rtl w:val="true"/>
        </w:rPr>
        <w:footnoteReference w:id="157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 لأرضی الملل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الملّة الّتی تکون أنت راضیاً بها أشد رضیً ـ ؛ و لم‌نقف علی وروده للفاعل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للفاعل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اجعلنا ممّن کان راضیاً أشدّ رضیً بقضائک، فانّ الرضا بالقضاء باب اللّه الأعظم ـ کما ورد فی الحدیث ـ </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الوجدان لایدلّ علی عدم الوجود؛ مع أنّ ادّعائه التتبّع محض الإدّعاء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فکثیرا ما یستعمل فی المبنیّ للفاعل فی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المبنیّ للفاعل هنا أرجح ـ کما لایخفی علی أولی البصیرة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قوله ـ علیه السلام ـ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أشکوهم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بالواو، کما فی بعض النسخ ـ ؛ و هو للفاعل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فیقتضی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للفاعل أیضاً، لأنّ الرضا و الشکر خصلتان فاضلتان مقترنتان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البهائیّ ـ رحمه اللّه ـ فی الحدیقة الهلالیّة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کلام بعض أصحاب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علامة رضی اللّه ـ سبحانه ـ عن العبد رضی العبد بقضائه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یُشعر بنوعٍ من اللزوم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أرید باسم التفضیل هنا ما یشملهما من قبیل استعمال المشترک فی معنییه، لم‌یکن فیه کثیر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 فی کلام البلغاء غیر قلیلٍ</w:t>
      </w:r>
      <w:r>
        <w:rPr>
          <w:rFonts w:eastAsia="IRNazanin" w:cs="IRNazanin"/>
          <w:color w:val="111111"/>
          <w:sz w:val="28"/>
          <w:szCs w:val="28"/>
          <w:rtl w:val="true"/>
          <w:lang w:bidi="fa-IR"/>
        </w:rPr>
        <w:t>»</w:t>
      </w:r>
      <w:r>
        <w:rPr>
          <w:rStyle w:val="FootnoteAnchor"/>
          <w:rtl w:val="true"/>
        </w:rPr>
        <w:footnoteReference w:id="15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الرضی من العبد علی 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 بما قضی اللّه و قدّر ـ و لایخفی جلالة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ممّا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لم‌یرض بقضائی و لم‌یصبر علی بلائی فلیطلب ربّاً سوائی</w:t>
      </w:r>
      <w:r>
        <w:rPr>
          <w:rFonts w:eastAsia="IRNazanin" w:cs="IRNazanin"/>
          <w:color w:val="111111"/>
          <w:sz w:val="28"/>
          <w:szCs w:val="28"/>
          <w:rtl w:val="true"/>
          <w:lang w:bidi="fa-IR"/>
        </w:rPr>
        <w:t>»</w:t>
      </w:r>
      <w:r>
        <w:rPr>
          <w:rStyle w:val="FootnoteAnchor"/>
          <w:rtl w:val="true"/>
        </w:rPr>
        <w:footnoteReference w:id="1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ـ ؛</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عن اللّه ـ تعالی ـ لما أکمل إلیه ثوابه و أدخله دار کرامته، و هو أجلّ من الأوّل؛ و علیه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لَسَوفَ یُعْطِیکَ رَبُّکَ فَتَرْضَی</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استوفینا الکلام فی الرضا فی اللمعة الأولی؛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أَشْکَرَهُمْ لِمَا أَوْلَیْتَ مِنْ نِعَمِکَ، وَ أَقْوَمَهُمْ بِمَا شَرَعْتَ مِنْ شرَائِعِکَ، وَ أَوْقَفَهُمْ عَمَّا حَذَّرْتَ مِنْ نَهْیِکَ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بنصبه ـ مع ما عطف علیه ـ علی المدح؛ أو علی الحال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 من تعدّد الحال فی الفصیح؛ و جرّه مع ما عطف علیه ـ کما فی نسخة ابن‌ادریس</w:t>
      </w:r>
      <w:r>
        <w:rPr>
          <w:rStyle w:val="FootnoteAnchor"/>
          <w:rtl w:val="true"/>
        </w:rPr>
        <w:footnoteReference w:id="1575"/>
      </w:r>
      <w:r>
        <w:rPr>
          <w:rFonts w:ascii="IRNazanin" w:hAnsi="IRNazanin" w:eastAsia="IRNazanin"/>
          <w:color w:val="111111"/>
          <w:sz w:val="28"/>
          <w:sz w:val="28"/>
          <w:szCs w:val="28"/>
          <w:rtl w:val="true"/>
          <w:lang w:bidi="fa-IR"/>
        </w:rPr>
        <w:t xml:space="preserve">ـ علی البدلیّة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أنّه عطف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ما قیل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معطوفٌ علی أرضی بتقدیر حرف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لوکان کذلک کان مجروراً، إلاّ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عطفٌ علی محلّه؛</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حذف حرف العطف بابه الشعر ـ کما نصّ علیه ابن هشام فی المغنی</w:t>
      </w:r>
      <w:r>
        <w:rPr>
          <w:rStyle w:val="FootnoteAnchor"/>
          <w:rtl w:val="true"/>
        </w:rPr>
        <w:footnoteReference w:id="157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منحته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أشکر الناس؟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هم أشکر الناس و أسعدهم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الطاهر من الذنب یعدّ نفسه من المذنبین؛ </w:t>
      </w:r>
    </w:p>
    <w:p>
      <w:pPr>
        <w:pStyle w:val="BookText"/>
        <w:rPr/>
      </w:pPr>
      <w:r>
        <w:rPr>
          <w:rFonts w:ascii="IRNazanin" w:hAnsi="IRNazanin" w:eastAsia="IRNazanin"/>
          <w:color w:val="111111"/>
          <w:sz w:val="28"/>
          <w:sz w:val="28"/>
          <w:szCs w:val="28"/>
          <w:rtl w:val="true"/>
          <w:lang w:bidi="fa-IR"/>
        </w:rPr>
        <w:t>و الراضی بالقلیل یعدّ نفسه من الراغبین؛</w:t>
      </w:r>
    </w:p>
    <w:p>
      <w:pPr>
        <w:pStyle w:val="BookText"/>
        <w:rPr/>
      </w:pPr>
      <w:r>
        <w:rPr>
          <w:rFonts w:ascii="IRNazanin" w:hAnsi="IRNazanin" w:eastAsia="IRNazanin"/>
          <w:color w:val="111111"/>
          <w:sz w:val="28"/>
          <w:sz w:val="28"/>
          <w:szCs w:val="28"/>
          <w:rtl w:val="true"/>
          <w:lang w:bidi="fa-IR"/>
        </w:rPr>
        <w:t>و القاطع دهره بذکر اللّه یعدّ نفسه من الفاعلین؛</w:t>
      </w:r>
    </w:p>
    <w:p>
      <w:pPr>
        <w:pStyle w:val="BookText"/>
        <w:rPr/>
      </w:pPr>
      <w:r>
        <w:rPr>
          <w:rFonts w:ascii="IRNazanin" w:hAnsi="IRNazanin" w:eastAsia="IRNazanin"/>
          <w:color w:val="111111"/>
          <w:sz w:val="28"/>
          <w:sz w:val="28"/>
          <w:szCs w:val="28"/>
          <w:rtl w:val="true"/>
          <w:lang w:bidi="fa-IR"/>
        </w:rPr>
        <w:t>و الذائب نفسه فی العمل یعدّ نفسه من المقلّین، فهذا هو أشکر الشاکرین و أفضل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شریعة،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شرع اللّه من الفرائض و السنن ـ 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مورد الناس للاستسقاء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لوضوحها و ظهورها؛ و شرّع اللّه لنا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 و أوضحه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أشدّهم قیاماً بما أظهرته لنا من أحکام دینک ـ فرضاً کانت أو سنّةً ـ</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&lt; .</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وقع فی کلام بعض المترجمین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حرف العلّة ـ و هو الیاء 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لاتقلب همزةً، بل تبقی یاءً علی حالها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ذلک بأنّ حرف العلّة المذکور لم‌یقع قبله واوٌ أو یاءٌ ـ کاوائل و حیائر ـ حتّی تقلب همزةً؛</w:t>
      </w:r>
    </w:p>
    <w:p>
      <w:pPr>
        <w:pStyle w:val="BookText"/>
        <w:rPr/>
      </w:pPr>
      <w:r>
        <w:rPr>
          <w:rFonts w:ascii="IRNazanin" w:hAnsi="IRNazanin" w:eastAsia="IRNazanin"/>
          <w:color w:val="111111"/>
          <w:sz w:val="28"/>
          <w:sz w:val="28"/>
          <w:szCs w:val="28"/>
          <w:rtl w:val="true"/>
          <w:lang w:bidi="fa-IR"/>
        </w:rPr>
        <w:t>و هو خطأٌ واضحٌ و غلطٌ فاضحٌ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الیاء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قلبها همزةً من غیر خلافٍ فرقاً بین الزائدة و الأصلیّة ـ کما بینّاه فی شرح السند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یدّخروه فی خزائنهم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لعجمیٍّ هذا مبلغه من العربیّة کیف سوّلت له نفسه التعرّض لشرح کلام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المستعان</w:t>
      </w:r>
      <w:r>
        <w:rPr>
          <w:rFonts w:eastAsia="IRNazanin" w:cs="IRNazanin"/>
          <w:color w:val="111111"/>
          <w:sz w:val="28"/>
          <w:szCs w:val="28"/>
          <w:rtl w:val="true"/>
          <w:lang w:bidi="fa-IR"/>
        </w:rPr>
        <w:t>»</w:t>
      </w:r>
      <w:r>
        <w:rPr>
          <w:rStyle w:val="FootnoteAnchor"/>
          <w:rtl w:val="true"/>
        </w:rPr>
        <w:footnoteReference w:id="1578"/>
      </w:r>
      <w:r>
        <w:rPr>
          <w:rFonts w:ascii="IRNazanin" w:hAnsi="IRNazanin" w:eastAsia="IRNazanin"/>
          <w:color w:val="111111"/>
          <w:sz w:val="28"/>
          <w:sz w:val="28"/>
          <w:szCs w:val="28"/>
          <w:rtl w:val="true"/>
          <w:lang w:bidi="fa-IR"/>
        </w:rPr>
        <w:t xml:space="preserve">انتهی کلامه ـ رحمه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قیاماً بشریعتک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من وقف عن الشیء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عنه و لم‌یدخل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التخویف</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ـ تعالی ـ عن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بالنهی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حرّمه ـ اطلاقاً للمصدر علی المفعول، کالشرط بمعنی المشروط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للتوقّف عن </w:t>
      </w:r>
    </w:p>
    <w:p>
      <w:pPr>
        <w:pStyle w:val="BookText"/>
        <w:rPr/>
      </w:pPr>
      <w:r>
        <w:rPr>
          <w:rFonts w:ascii="IRNazanin" w:hAnsi="IRNazanin" w:eastAsia="IRNazanin"/>
          <w:color w:val="111111"/>
          <w:sz w:val="28"/>
          <w:sz w:val="28"/>
          <w:szCs w:val="28"/>
          <w:rtl w:val="true"/>
          <w:lang w:bidi="fa-IR"/>
        </w:rPr>
        <w:t>المنهیّات مراتب، أتی باسم التفصیل ـ الدالّ علی الزیادة ـ طلباً لأعلی درجاته</w:t>
      </w:r>
      <w:r>
        <w:rPr>
          <w:rStyle w:val="FootnoteAnchor"/>
          <w:rtl w:val="true"/>
        </w:rPr>
        <w:footnoteReference w:id="157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هو ترک ما سوی اللّه ـ تعالی ـ ، و من جملة ما سوی اللّه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أُشْهِدُکَ وَ کَفَی بِکَ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قال ابن‌الأثیر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أسمائه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هو الّذی لایغیب عنه شیءٌ ، و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أبنیة المبالغة، فإذا اعتبر العلم مطلقاً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العلیم؛ و إذا أضیف إلی الأمور الباطنة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 و إذا أضیف إلی الأمور الظاهرة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یعتبر مع هذا أن یشهد علی الخلق یوم القیامة بما علم</w:t>
      </w:r>
      <w:r>
        <w:rPr>
          <w:rFonts w:eastAsia="IRNazanin" w:cs="IRNazanin"/>
          <w:color w:val="111111"/>
          <w:sz w:val="28"/>
          <w:szCs w:val="28"/>
          <w:rtl w:val="true"/>
          <w:lang w:bidi="fa-IR"/>
        </w:rPr>
        <w:t>»</w:t>
      </w:r>
      <w:r>
        <w:rPr>
          <w:rStyle w:val="FootnoteAnchor"/>
          <w:rtl w:val="true"/>
        </w:rPr>
        <w:footnoteReference w:id="15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أنت،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فی المعنی،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أنت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تمییزاً رافعاً لإجمال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فی هذا الترکیب فی معنی فعلٍ غیر متصرّفٍ ـ و هو فعل التعجّب ـ ، فمعنی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بزیدٍ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أکفی زیدا ناصرا، و لذلک لایجوز تقدیم التمییز علیه إجماعاً؛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 کفی بزیدٍ؛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کفی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یغیب عنه ـ تعالی ـ و هو موجد الأشیاء و خالقها و لایعزب عنه مثقال ذرّةٍ فی الأرض و لا فی السماء</w:t>
      </w:r>
      <w:r>
        <w:rPr>
          <w:rStyle w:val="FootnoteAnchor"/>
          <w:rtl w:val="true"/>
        </w:rPr>
        <w:footnoteReference w:id="15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علّة الأشیاء، و العلم بالعلّة مستلزمٌ للعلم بالمعلول؛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 ـ سبحانه ـ بسیط الحقیقة، و بسیط الحقیقة کلّ الأشیاء الوجودیّة ـ کما هو مقرّرٌ فی محلّه</w:t>
      </w:r>
      <w:r>
        <w:rPr>
          <w:rStyle w:val="FootnoteAnchor"/>
          <w:rtl w:val="true"/>
        </w:rPr>
        <w:footnoteReference w:id="158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أُشْهِدُ سَمَاءَکَ وَ أَرْضَکَ وَ مَنْ أَسْکَنْتَهُمَا مِنْ مَلائِکَتِکَ وَ سَائِرِ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سماءک و أرضک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أهلهما</w:t>
      </w:r>
      <w:r>
        <w:rPr>
          <w:rFonts w:eastAsia="IRNazanin" w:cs="IRNazanin"/>
          <w:color w:val="111111"/>
          <w:sz w:val="28"/>
          <w:szCs w:val="28"/>
          <w:rtl w:val="true"/>
          <w:lang w:bidi="fa-IR"/>
        </w:rPr>
        <w:t>»</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فاسدٌ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أسکنتهما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إشهادهما إمّا علی طریق التقدیر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أشهدهما إن کانا ممّن له أهلیة الإشهاد، بناءً علی القول بأنّ کلاًّ منها جمادٌ ـ ؛</w:t>
      </w:r>
    </w:p>
    <w:p>
      <w:pPr>
        <w:pStyle w:val="BookText"/>
        <w:rPr/>
      </w:pPr>
      <w:r>
        <w:rPr>
          <w:rFonts w:ascii="IRNazanin" w:hAnsi="IRNazanin" w:eastAsia="IRNazanin"/>
          <w:color w:val="111111"/>
          <w:sz w:val="28"/>
          <w:sz w:val="28"/>
          <w:szCs w:val="28"/>
          <w:rtl w:val="true"/>
          <w:lang w:bidi="fa-IR"/>
        </w:rPr>
        <w:t>أو علی سبیل التمثیل ـ لعموم الإشهاد بناءً علی ذلک أیضاً ـ ؛</w:t>
      </w:r>
    </w:p>
    <w:p>
      <w:pPr>
        <w:pStyle w:val="BookText"/>
        <w:rPr/>
      </w:pPr>
      <w:r>
        <w:rPr>
          <w:rFonts w:ascii="IRNazanin" w:hAnsi="IRNazanin" w:eastAsia="IRNazanin"/>
          <w:color w:val="111111"/>
          <w:sz w:val="28"/>
          <w:sz w:val="28"/>
          <w:szCs w:val="28"/>
          <w:rtl w:val="true"/>
          <w:lang w:bidi="fa-IR"/>
        </w:rPr>
        <w:t>أو علی وجه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لأنّ اللّه ـ تعالی ـ سینطقهما فیشهدان؛</w:t>
      </w:r>
    </w:p>
    <w:p>
      <w:pPr>
        <w:pStyle w:val="BookText"/>
        <w:rPr/>
      </w:pPr>
      <w:r>
        <w:rPr>
          <w:rFonts w:ascii="Amiri" w:hAnsi="Amiri" w:eastAsia="Amiri" w:cs="Amiri"/>
          <w:color w:val="111111"/>
          <w:sz w:val="28"/>
          <w:sz w:val="28"/>
          <w:szCs w:val="28"/>
          <w:rtl w:val="true"/>
          <w:lang w:bidi="ar-SA"/>
        </w:rPr>
        <w:t>أو لأنّ لکلٍّ منهما شعوراً و نطقاً؛ أمّا السماء فقد تقدّم انّ الحکماء یدّعون أنّها حیوانٌ ناطقٌ یتحرّک بالإرادة دائماً طاعةً للّه ـ تعالی ـ ، و له جسمٌ و نفسٌ و لنفسه عقلٌ</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استوفینا الکلام فی هذا المقام فی رسالتنا المسمّاة بالجواهر النفیسة فی معرفة الأجرام العلویّة الشریفة؛ من أراد تحقیق المقام فلیرجع إلیها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الأرض فقال بعض أهل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للعرفاء فیها آیاتٌ حقّیّةٌ یعرفونها من کونها ذات شعورٍ و نطقٍ و ذکرٍ و تسبیحٍ، و لها جوهرٌ شریفٌ عقلیٌّ نورانیٌّ، کما أشار إلیه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الاْءَرضُ بِنُورِ رَبِّهَا</w:t>
      </w:r>
      <w:r>
        <w:rPr>
          <w:rFonts w:eastAsia="Amiri" w:cs="Amiri" w:ascii="Amiri" w:hAnsi="Amiri"/>
          <w:color w:val="111111"/>
          <w:sz w:val="28"/>
          <w:szCs w:val="28"/>
          <w:rtl w:val="true"/>
          <w:lang w:bidi="ar-SA"/>
        </w:rPr>
        <w:t>»</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أخذ فی کفّه حصیّاتٍ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 ـ أیّها الحصیّات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انّی أشهد أن لا إلآه إلاّ اللّه و أنّ محمّدا رسول اللّه، و إذا کان یوم القیامة أُمر به إلی النار فتأتی تلک الحصیّات فتشهد له بما أشهدها، فیؤمر به إلی الجنّة بشهادتها</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مخلوقاتک؛ یروی بالجرّ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أسکنتهما</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قرّرنا لک سابقاً انّ لکلّ شیءٍ من الموجودات الإمکانیّة نحواً من الحیاة و الشعور و الإدراک و النطق و التسبیح و الذکر علی قدر نحو وجوده علی حسب ظرفیّته من لدن العقل الأوّل إلی الهیولی الأولی؛ فنسبة الإشهاد إلی السماء و الأرض علی سبیل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الفقرة إشارةٌ إلی شهادة کلّ شیءٍ ـ کما لایخفی علی ذوی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بقی هنا شیءٌ لم‌یتعرّضه أحدٌ من الشرّاح؛ و هو انّه بعد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بک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فائدة لذکر هذه الفقرة، بل قبح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سیّما عن المعصوم الّذی هو فی غایة القصوی و الدرجة العلیاء الّتی لیست فوقها درجةٌ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علیه السلام ـ لمّا کان فی مرتبة جمع الجمعیّ، لجَمَع بین الوحدة و الکثرة و الباطن و الظاهر، فلعلّه أشار بهاتین الفقرتین إلی هذه البقیّة العظیمة؛</w:t>
      </w:r>
    </w:p>
    <w:p>
      <w:pPr>
        <w:pStyle w:val="BookText"/>
        <w:rPr/>
      </w:pPr>
      <w:r>
        <w:rPr>
          <w:rFonts w:ascii="IRNazanin" w:hAnsi="IRNazanin" w:eastAsia="IRNazanin"/>
          <w:color w:val="111111"/>
          <w:sz w:val="28"/>
          <w:sz w:val="28"/>
          <w:szCs w:val="28"/>
          <w:rtl w:val="true"/>
          <w:lang w:bidi="fa-IR"/>
        </w:rPr>
        <w:t>ففی الفقرة الأولی أشار إلی مقام الوحدة؛</w:t>
      </w:r>
    </w:p>
    <w:p>
      <w:pPr>
        <w:pStyle w:val="BookText"/>
        <w:rPr/>
      </w:pPr>
      <w:r>
        <w:rPr>
          <w:rFonts w:ascii="IRNazanin" w:hAnsi="IRNazanin" w:eastAsia="IRNazanin"/>
          <w:color w:val="111111"/>
          <w:sz w:val="28"/>
          <w:sz w:val="28"/>
          <w:szCs w:val="28"/>
          <w:rtl w:val="true"/>
          <w:lang w:bidi="fa-IR"/>
        </w:rPr>
        <w:t xml:space="preserve">و فی الثانیة إلی الکثرة ـ لجامعیّته المذکورة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الجملة دفعٌ لما یتوهّم من أنّ إشهاده ـ تعالی ـ لیس کافیاً فی هذه الدعوی، بل لابدّ من إشهاد ما 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هذا لایخفی علی من له أدنی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لایخلو عن سوء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أعاذنا اللّه تعالی من سوء أعمالنا و أفکارنا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یَوْمِی هَذَا وَ سَاعَتِی هَذِهِ وَ لَیْلَتِی هَذِهِ وَ مُسْتَقَرِّی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الظرف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 و أشهد سماءک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أسماء الإشارة صفاتٌ بتأویل الحاضر و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أَشْهَدُ أَنَّکَ أَنْتَ اللَّهُ الَّذِی لاَ إِلَهَ إلاّ أَنْتَ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إلآه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الإخبار بصحّة الشیء الناشی عن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أخصّ من العلم و الإقرار، إذ العلم قد یخلو عن الإقرار و الإقرار عن العلم ؛ و الشهادة جامعةٌ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یفصل بین الخبر و التابع بالإعلام من أوّل الأمر بأنّ ما بعده خبرٌ، لا تابعٌ، و لهذا سمّی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 النسبة و یفید اختصاص المسند بالمسند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حرفٌ علی الأصحّ لا محلّ له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اسمٌ لامحلّ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بحسب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ما بعده</w:t>
      </w:r>
      <w:r>
        <w:rPr>
          <w:rFonts w:eastAsia="IRNazanin" w:cs="IRNazanin"/>
          <w:color w:val="111111"/>
          <w:sz w:val="28"/>
          <w:szCs w:val="28"/>
          <w:rtl w:val="true"/>
          <w:lang w:bidi="fa-IR"/>
        </w:rPr>
        <w:t>»</w:t>
      </w:r>
      <w:r>
        <w:rPr>
          <w:rStyle w:val="FootnoteAnchor"/>
          <w:rtl w:val="true"/>
        </w:rPr>
        <w:footnoteReference w:id="1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توکیدا و أن یکون مبتدءً خبره اسم الجلالة، و الجملة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158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اعراب إلاّ أنت، أو إلاّ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الأکثرون انّ المرتفع بعد إلاّ فی ذلک بدلٌ من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من أحدٍ إلاّ زیدٌ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بأنّ البدل لایصلح هنا لحلول محلّ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یجاب بأنّه بدلٌ من الاسم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فانّهما کالشیء الواحد؛ و یصحّ أن یخلفهما، و لکن یذکر الخبر حینئذٍ،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بدلٌ من ضمیر الخبر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هیهنا سؤالٌ مشهورٌ؛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إن قدّر الخبر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لم‌یلزم نفی إمکان إلآهٍ معبودٍ بالحقّ غیر اللّه ـ تعالی ـ ، غایته نفی وجود إلآهٍ کذلک ؛ و إن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لم‌یلزم إلاّ اثبات إمکان الوجود له ـ تعالی ـ ، لا اثبات وجوده بالفعل ـ تعالی اللّه عن ذلک ـ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تحقیق الجواب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المعبود بالحقّ لایکون إلاّ واجب الوجود؛ و محالٌ أن یبقی واجب الوجود فی عالم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إلآه موجودٌ إلاّ </w:t>
      </w:r>
    </w:p>
    <w:p>
      <w:pPr>
        <w:pStyle w:val="BookText"/>
        <w:rPr/>
      </w:pPr>
      <w:r>
        <w:rPr>
          <w:rFonts w:ascii="IRNazanin" w:hAnsi="IRNazanin" w:eastAsia="IRNazanin"/>
          <w:color w:val="111111"/>
          <w:sz w:val="28"/>
          <w:sz w:val="28"/>
          <w:szCs w:val="28"/>
          <w:rtl w:val="true"/>
          <w:lang w:bidi="fa-IR"/>
        </w:rPr>
        <w:t>اللّه، لزم نفی إمکان إلآهٍ غیره؛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إلآه ممکنٌ إلاّ اللّه، لزم وجود اللّه ـ تعالی ، لاستحالة بقاء واجب الوجود فی رتبة الإمکان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دقیقٌ لطیفٌ جدّاً</w:t>
      </w:r>
      <w:r>
        <w:rPr>
          <w:rFonts w:eastAsia="IRNazanin" w:cs="IRNazanin"/>
          <w:color w:val="111111"/>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 الجواب عن 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نفی الوجود هنا یستلزم نفی الإمکان، إذ لو اتّصف فردٌ آخر بوجوب الوجود للزم أن یوجد ضرورةً، فاذا لم یوجد علم عدم اتّصافه به، و ما لم‌یتّصف بوجوب الوجود لم‌یمکن أن یتّصف به ـ لاستحالة الانقلاب بالضرورة ـ</w:t>
      </w:r>
    </w:p>
    <w:p>
      <w:pPr>
        <w:pStyle w:val="BookText"/>
        <w:rPr/>
      </w:pPr>
      <w:r>
        <w:rPr>
          <w:rFonts w:ascii="IRNazanin" w:hAnsi="IRNazanin" w:eastAsia="IRNazanin"/>
          <w:color w:val="111111"/>
          <w:sz w:val="28"/>
          <w:sz w:val="28"/>
          <w:szCs w:val="28"/>
          <w:rtl w:val="true"/>
          <w:lang w:bidi="fa-IR"/>
        </w:rPr>
        <w:t>و فی الجواب عن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الإتّصاف بوجوب الوجود یستلزم وجوده بالفعل ـ إذ کلّ ما لم‌یوجد یستحیل أن یکون واجب الوجود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للعبادة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یرد السؤال المذکور علیه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إمّا نفی إلآهٍ مستحقٍّ للعبادة غیره ـ تعالی ـ بالفعل، أو بالإمکان، فعلی الأوّل لاینفی إمکان إلآهٍ مستحقٍّ للعبادة أیضاً غیره ـ تعالی ـ ؛</w:t>
      </w:r>
    </w:p>
    <w:p>
      <w:pPr>
        <w:pStyle w:val="BookText"/>
        <w:rPr/>
      </w:pPr>
      <w:r>
        <w:rPr>
          <w:rFonts w:ascii="IRNazanin" w:hAnsi="IRNazanin" w:eastAsia="IRNazanin"/>
          <w:color w:val="111111"/>
          <w:sz w:val="28"/>
          <w:sz w:val="28"/>
          <w:szCs w:val="28"/>
          <w:rtl w:val="true"/>
          <w:lang w:bidi="fa-IR"/>
        </w:rPr>
        <w:t>و علی الثانی لایدلّ علی استحقاقه ـ تعالی ـ للعبادة بالفعل و لا علی وجوده ـ تعالی ـ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الوجود یستلزم جمیع الکمالات، و منها الاستحقاقیّة للعبادة بالفعل؛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نفی الوجود یستلزم نفی الإمکان، و اتّصافه بوجوب الوجود یستلزم وجوده بالفعل؛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إلی عدم الإحتیاج إلی الخبر،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مبتدءٌ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کان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أرید الحصر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إلآهٌ و معبودٌ بالحقّ، لا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حصر الألوهیّة فی الحقّ مستلزمٌ لانحصار الذات و الوصف و الفعل فیه، لأنّ </w:t>
      </w:r>
    </w:p>
    <w:p>
      <w:pPr>
        <w:pStyle w:val="BookText"/>
        <w:rPr/>
      </w:pPr>
      <w:r>
        <w:rPr>
          <w:rFonts w:ascii="IRNazanin" w:hAnsi="IRNazanin" w:eastAsia="IRNazanin"/>
          <w:color w:val="111111"/>
          <w:sz w:val="28"/>
          <w:sz w:val="28"/>
          <w:szCs w:val="28"/>
          <w:rtl w:val="true"/>
          <w:lang w:bidi="fa-IR"/>
        </w:rPr>
        <w:t xml:space="preserve">حصر الألوهیّة یستلزم الوحدة الذاتیّة و هی وحدة الصفات ـ إذ الصفات عین الذات المقدّسة ـ ، و هی وحدة الأفعال ـ لأنّ مبادیها ترجع إلی الذات الأحدیة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الکلمة منطبقةٌ علی جمیع مراتب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الفاضل الخوانساری فی حاشیته علی شرح اللمعة الدمشقیّة علی قول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 هذه الکلمة لأنّها أعلی کلمةٍ و أشرف لفظةٍ نطق بها فی التوحید منطبقةٌ علی جمیع مراتبه</w:t>
      </w:r>
      <w:r>
        <w:rPr>
          <w:rFonts w:eastAsia="IRNazanin" w:cs="IRNazanin"/>
          <w:color w:val="111111"/>
          <w:sz w:val="28"/>
          <w:szCs w:val="28"/>
          <w:rtl w:val="true"/>
          <w:lang w:bidi="fa-IR"/>
        </w:rPr>
        <w:t>»</w:t>
      </w:r>
      <w:r>
        <w:rPr>
          <w:rStyle w:val="FootnoteAnchor"/>
          <w:rtl w:val="true"/>
        </w:rPr>
        <w:footnoteReference w:id="15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کأنّه أراد بمراتب التوحید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إلآهٍ آخر للعبادة و نفی وجوده و نفی إمکانه</w:t>
      </w:r>
      <w:r>
        <w:rPr>
          <w:rStyle w:val="FootnoteAnchor"/>
          <w:rtl w:val="true"/>
        </w:rPr>
        <w:footnoteReference w:id="1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جعل مراتب التوحید ـ توحید الذات، و توحید الصفات، و توحید الأفعال، علی ما یقوله الصوفیّة ـ فهو علی تقدیر صحّته کأنّه لایمکن 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ناشٍ عن القصور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کلمةٍ نطق بها فی التوحید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إلآه إلاّ اللّه، إذ کان الجزء الأوّل منها مشتملاً علی سلب کلّ ما عدی الحق ـ سبحانه ـ ، و الثانی منها علی اثبات وجوده ـ جلّ و عزّ ـ ؛ ففیها التخلیة و التحلیة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إلآه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واجب الوجود بنفس ذاته و هویّته إلآهٌ لا بصفةٍ زائدةٍ علی ذاته ـ و إلاّ لاحتاج إلی إلآهیّةٍ أخری حتّی یتسلسل أو یدور، و کلاهما ممتنعٌ ـ ، فهو بذاته لا بصفةٍ زائدةٍ بها تحصل الإلآهیّة، کما انّه ـ تعالی ـ بنفس ذاته موجودٌ لایزید وجوده علی هویّته؛ کما فی الممکنات، لأنّها قابلةٌ للوجود و العدم غیر مقتضیةٍ لشیءٍ منهما بذواتها، فیحتاج إلی ما یرجّح أحد الطرفین فیها علی الآخر؛ فیؤدّی سلسلة الافتقار إلی موجودٍ لایزید وجوده علی ذاته ـ دفعاً للدور و </w:t>
      </w:r>
    </w:p>
    <w:p>
      <w:pPr>
        <w:pStyle w:val="BookText"/>
        <w:rPr/>
      </w:pPr>
      <w:r>
        <w:rPr>
          <w:rFonts w:ascii="IRNazanin" w:hAnsi="IRNazanin" w:eastAsia="IRNazanin"/>
          <w:color w:val="111111"/>
          <w:sz w:val="28"/>
          <w:sz w:val="28"/>
          <w:szCs w:val="28"/>
          <w:rtl w:val="true"/>
          <w:lang w:bidi="fa-IR"/>
        </w:rPr>
        <w:t xml:space="preserve">التسلسل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انّه ـ سبحانه ـ إلآهٌ بنفس ذاته لذاته، لا بإلآهیّةٍ زائدةٍ علی ذاته؛ و هکذا جمیع صفاته ـ کما مرّ تحقیق ذلک فیما سلف مفصّلاً؛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مؤکّدةٌ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شریک لک، تأکیدٌ للوحدة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 بِالْقِسْطِ، عَدْلٌ فِی الْحُکْمِ، رَؤُوفٌ بِالْعِبَادِ، مَالِکُ الْمُلْکِ، رَحِیمٌ بِالْخَلْقِ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أقسط ـ بالألف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مابعده ـ أخبارٌ مترادفةٌ بعد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أخلاها عن العاطف لایرادها علی طریق التعدیل؛ و یجوز أن تکون أخبارا لمبتدءٍ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قائمٌ بالقسط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 و یجوز أن تکون إبدالاً من اسم الجلالة ـ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1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بالنصب ـ ، فیکون حالاً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العامل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إلآه موجودٌ إلاّ أنت،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موجودٌ حال کونک قائماً بالقسط؛ و قس علی هذا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فی الحکم، فالاسناد مجازیٌّ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 برحمته علی عباده، و هو أبلغ من الرحمة، فلذا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أعمّ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جنس المُلک، فیتصرّف فیه تصرّف المُلاّک فیما یملکون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 کلّ مَلِکٍ و مُلْکٍ، فکلّ مالکٍ دونه هالکٌ و کلّ ملِکٍ دونه یهلک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العباد و ما ملکوا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أمر الدنیا و آلاخرة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إذا تحقّق أنّ الملک للّه و هو مالک کلّ شیءٍ تنکّب عن وصف الدعوی و تبرّی من الحول و القوی، فسلّم الأمر لمالکه و لم‌یفزع إلی احتیاله عند </w:t>
      </w:r>
    </w:p>
    <w:p>
      <w:pPr>
        <w:pStyle w:val="BookText"/>
        <w:rPr/>
      </w:pPr>
      <w:r>
        <w:rPr>
          <w:rFonts w:ascii="IRNazanin" w:hAnsi="IRNazanin" w:eastAsia="IRNazanin"/>
          <w:color w:val="111111"/>
          <w:sz w:val="28"/>
          <w:sz w:val="28"/>
          <w:szCs w:val="28"/>
          <w:rtl w:val="true"/>
          <w:lang w:bidi="fa-IR"/>
        </w:rPr>
        <w:t>طلب الخلاص من مهالکه، فلایقول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لهذا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اسقاط الیاءات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مشبهةٌ من رَحِمَ ـ بالکسرـ بعد نقله إلی رحُم ـ بالضمّ، لأنّ الصفة المشبهة لاتشتقّ من المتعدّی إلاّ بعد جعله لازماً بمنزلة الغرائز، فتنقل إلی فَعُلَ ـ بضمّ العین ـ فتشتقّ منه الصفة المشبهة ـ ، و هذا مطّردٌ فی باب المدح و الذمّ، نصّ علیه السکاکیّ فی تصریف المفتاح و جار اللّه فی الفائق</w:t>
      </w:r>
      <w:r>
        <w:rPr>
          <w:rStyle w:val="FootnoteAnchor"/>
          <w:rtl w:val="true"/>
        </w:rPr>
        <w:footnoteReference w:id="1598"/>
      </w:r>
      <w:r>
        <w:rPr>
          <w:rStyle w:val="FootnoteAnchor"/>
          <w:rtl w:val="true"/>
        </w:rPr>
        <w:footnoteReference w:id="159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 لیس بصفةٍ مشبهةٍ، بل هی صیغةٌ مبالعة، نصّ علیه سیبویه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رحیمٌ فلاناً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الرأفة؛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رقّةٌ تقتضی الإحسان إلی المرحوم، و قد تستعمل تارةً فی الرقّة المجرّدة؛ و تارةً فی الإحسان المجرّد دون الرقّة</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وصف به الباری فلیس یراد به إلاّ الإحسان المجرّد دون الرقّة، و علی هذا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الرحمة من اللّه ـ تعالی ـ انعامٌ و إفضالٌ و من الآدمیّین رقّةٌ و تعطّفٌ</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و علی هذا قوله ـ صلّی اللّه علیه و آله و سلّم ـ ذاکراً عن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خلق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الرحمن و أنت الرحم، شققت اسمک من اسمی، فمن وصلک وصلته و من قطعک قطعته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3"/>
      </w:r>
      <w:r>
        <w:rPr>
          <w:rFonts w:ascii="IRNazanin" w:hAnsi="IRNazanin" w:eastAsia="IRNazanin"/>
          <w:color w:val="111111"/>
          <w:sz w:val="28"/>
          <w:sz w:val="28"/>
          <w:szCs w:val="28"/>
          <w:rtl w:val="true"/>
          <w:lang w:bidi="fa-IR"/>
        </w:rPr>
        <w:t xml:space="preserve">، فذلک اشارةٌ إلی ما تقدّم و هو انّ الرحمة منطویةٌ علی معنیین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الرقّة و الإحسان ـ ، فرکّز ـ تعالی ـ فی الطباع</w:t>
      </w:r>
      <w:r>
        <w:rPr>
          <w:rStyle w:val="FootnoteAnchor"/>
          <w:rtl w:val="true"/>
        </w:rPr>
        <w:footnoteReference w:id="1604"/>
      </w:r>
      <w:r>
        <w:rPr>
          <w:rFonts w:ascii="IRNazanin" w:hAnsi="IRNazanin" w:eastAsia="IRNazanin"/>
          <w:color w:val="111111"/>
          <w:sz w:val="28"/>
          <w:sz w:val="28"/>
          <w:szCs w:val="28"/>
          <w:rtl w:val="true"/>
          <w:lang w:bidi="fa-IR"/>
        </w:rPr>
        <w:t>الرقّة و تفرّد بالاحسان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کما انّ لفظة الرحم من الرحمة فمعناه الموجود فی الناس من المعنی الموجود للّه، فتناسب معناهما تناسب لفظیهما</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انتهی کلامه فی المفردات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النفسانیّ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القلب و انعطافا و شفقّةً تقتضی التفضّل و الإحسان و المرحمة ـ ، و هی من الکیفیّات المزاجیّة، و اللّه ـ تعالی ـ منزّهٌ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 الجسمانیّ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الانعطاف و الانحناء و الاحتواء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ذلک لیس معنی الرحمة و إن کان مشابهاً لمعناها و مسبّباً عنه و مدلولاً لبعض ما یلاقیها فی الاشتقاق ـ کالرحم ـ لانعطافها علی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اللّه ـ تعالی ـ بالرحمة بهذا المعنی مجازٌ عن انعامه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حمل اللفظة علی الحقیقة مهما أمکن أحسن من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باشتقاقها من الرحمة بمعنی النعمة، کقوله ـ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1606"/>
      </w:r>
      <w:r>
        <w:rPr>
          <w:rFonts w:ascii="IRNazanin" w:hAnsi="IRNazanin" w:eastAsia="IRNazanin"/>
          <w:color w:val="111111"/>
          <w:sz w:val="28"/>
          <w:sz w:val="28"/>
          <w:szCs w:val="28"/>
          <w:rtl w:val="true"/>
          <w:lang w:bidi="fa-IR"/>
        </w:rPr>
        <w:t>، و من هذا الباب یقال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و للغیب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التحقیق فی هذا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مفهومٍ من تلک المفاهیم روحاً و جسداً و مبدءً و غایةً، فمن لاحظ ـ لقصور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المبدء و المعنی المفهوم فی ظاهر اللغة ـ الّذی هو بمنزلة الجسد له ـ جعل الألفاظ حقیقةً فیه و مجازاً عمّا تجاوز منه، و من لاحظ روح المعانی و الغایة المقصودة منها جعلها حقیقةً فی الآخر و مجازاً فی الأوّل؛ و هذا النظر أحقّ و أولی و أدقّ و 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اشتهر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الغایات و احذفوا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هذا؛ و کذا حدیث الاهلیلجة</w:t>
      </w:r>
      <w:r>
        <w:rPr>
          <w:rStyle w:val="FootnoteAnchor"/>
          <w:rtl w:val="true"/>
        </w:rPr>
        <w:footnoteReference w:id="1607"/>
      </w:r>
      <w:r>
        <w:rPr>
          <w:rFonts w:ascii="IRNazanin" w:hAnsi="IRNazanin" w:eastAsia="IRNazanin"/>
          <w:color w:val="111111"/>
          <w:sz w:val="28"/>
          <w:sz w:val="28"/>
          <w:szCs w:val="28"/>
          <w:rtl w:val="true"/>
          <w:lang w:bidi="fa-IR"/>
        </w:rPr>
        <w:t>وکذا ما روی عن الصادق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ـ عزّ و جلّ ـ نعوتٌ و صفاتٌ، فالصفات له و أسماؤها جاریةٌ علی المخلوقین ـ مثل السمیع و البصیر و الرؤوف و الرحیم و أشباه ذلک ـ ، و النعوت نعوت الذات لایلیق إلاّ باللّه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6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التحقیق و إن کان فی الظاهر جیّدا أو حسناً و تلقّوه بالقبول کثیرٌ من الناس، </w:t>
      </w:r>
    </w:p>
    <w:p>
      <w:pPr>
        <w:pStyle w:val="BookText"/>
        <w:rPr/>
      </w:pPr>
      <w:r>
        <w:rPr>
          <w:rFonts w:ascii="IRNazanin" w:hAnsi="IRNazanin" w:eastAsia="IRNazanin"/>
          <w:color w:val="111111"/>
          <w:sz w:val="28"/>
          <w:sz w:val="28"/>
          <w:szCs w:val="28"/>
          <w:rtl w:val="true"/>
          <w:lang w:bidi="fa-IR"/>
        </w:rPr>
        <w:t>و لکن فی نظر التدقیق فاسدٌ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یستلزمه التعطیل المحض ـ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کثیرا من الناس لمّا سمعوا و تفطّنوا بأنْ لیس للّه ـ سبحانه ـ صفةٌ زائدةٌ علی ذاته ـ سیّما و قد تأکّد ذلک ممّا ثبت من قول امام الموحّدین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التوحید نفی الصفات عنه لشهادة کلّ موصوفٍ</w:t>
      </w:r>
      <w:r>
        <w:rPr>
          <w:rFonts w:eastAsia="IRNazanin" w:cs="IRNazanin"/>
          <w:color w:val="111111"/>
          <w:sz w:val="28"/>
          <w:szCs w:val="28"/>
          <w:rtl w:val="true"/>
          <w:lang w:bidi="fa-IR"/>
        </w:rPr>
        <w:t>»</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و لم‌یتفطّنوا بأنّ مقصوده ـ علیه السلام ـ نفی الصفات الزائدة ـ کما أسلفناه لک تحقیق ذلک فی اللمعة الأولی ـ و زعموا أن لیس الواجب ـ تعالی ـ عالماً و قادراً و حیّاً و مریداً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الصفات الحقیقیّة بحسب الحقیقة ـ بل علی وجه المجاز ـ بمعنی انّ ذاته بلاصفةٍ ممّا یترتّب علیه ما یترتّب علی صاحب هذه الصفات ـ ؛ بمعنی انّ ذاته ـ سبحانه ـ تنوب مناب کلٍّ منها و کلّ متّصفٍ بها، و هکذا زعموا فی أصل صفة الوجود و مفهوم الوجود أیضاً حتّی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کونه موجودا لیس إلاّ انّه یترتّب علیه الآثار دون أن یصدق علی ذاته مفهوم الوجود و الموجود؛ و ذلک تعطیلٌ صرف ـ لأنّه تعالی إذا لم یکن موجودا کان معدوماً، و إذا لم‌یکن عالماً کان لاعالماً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سائر الصفات الحقیقیّة، و هذا التعطیل مقابل التشبیه و هو جعل صفاتها کصفات المخلوقین، و الحقّ منزّهٌ عن التعطیل و التشبیه معاً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و التدقیق فی الرحمة انّها فینا حالةٌ نفسانیّةٌ تکون مع رقّة القلب بها نفعل المودّة و الإحسان، کما انّ الغضب فینا حالةٌ نفسانیّةٌ تکون فی الأکثر مع قساوة القلب و جمودةٍ تصدر منهما الإساءة و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العلم و الحلم و الحیاة و الصبر و العفّة و المحبّة و غیرها فینا صفاتٌ نفسانیّةٌ یناسبها أحوال القلب و مزاج البدن، و هی مبادی لأفعالٍ و آثارٍ یناسبها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أطلق بعض هذه الصفات علی اللّه فلابدّ أن یکون هناک علی وجهٍ أعلی و أشرف، </w:t>
      </w:r>
    </w:p>
    <w:p>
      <w:pPr>
        <w:pStyle w:val="BookText"/>
        <w:rPr/>
      </w:pPr>
      <w:r>
        <w:rPr>
          <w:rFonts w:ascii="IRNazanin" w:hAnsi="IRNazanin" w:eastAsia="IRNazanin"/>
          <w:color w:val="111111"/>
          <w:sz w:val="28"/>
          <w:sz w:val="28"/>
          <w:szCs w:val="28"/>
          <w:rtl w:val="true"/>
          <w:lang w:bidi="fa-IR"/>
        </w:rPr>
        <w:t>لأنّ صفات کلّ موجودٍ علی حسب وجوده، فصفات الجسم کوجوده جسمانیّةٌ، و صفات النفس نفسانیّةٌ، و صفات العقل عقلانیّةٌ، و صفات اللّه إلآهیّةٌ؛ و بالجملة العوالم متطابقةٌ، فما وجد من الصفات الکمالیّة فی الأدنی یکون فی الأعلی علی وجهٍ أرفع و أبسط و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هذا التحقیق، فانّه عزیزٌ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مُحَمَّداً عَبْدُکَ وَ رَسُولُکَ و خِیَرَتُکَ مِنْ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انّه لامقام أشرف من العبودیّة، فلذا قدّمه علی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الخاء المعجمة و سکون الیاء المثنّاة من تحتٍ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الإختیار ـ مثل الفدیة من الافتداء ـ ؛ أو فتح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المنتخب من خلقک،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اختار خلقه فاختار منهم بنی آدم، ثمّ اختار بنی آدم فاختار منهم العرب، ثمّ اختار العرب فاختار منهم قریشاً، ثمّ اختار القریش فاختار منهم بنی هاشم، ثمّ اختار بنی هاشم فاختارنی منهم، فلم أزل خیارا من خیارٍ</w:t>
      </w:r>
      <w:r>
        <w:rPr>
          <w:rFonts w:eastAsia="IRNazanin" w:cs="IRNazanin"/>
          <w:color w:val="111111"/>
          <w:sz w:val="28"/>
          <w:szCs w:val="28"/>
          <w:rtl w:val="true"/>
          <w:lang w:bidi="fa-IR"/>
        </w:rPr>
        <w:t>»</w:t>
      </w:r>
      <w:r>
        <w:rPr>
          <w:rStyle w:val="FootnoteAnchor"/>
          <w:rtl w:val="true"/>
        </w:rPr>
        <w:footnoteReference w:id="1610"/>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حَمَّلْتَهُ رِسَالَتَکَ فَأَدَّاهَا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ثانٍ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أدّی الرسالة الّتی حملتها إیّاه؛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استینافیّةٌ</w:t>
      </w:r>
      <w:r>
        <w:rPr>
          <w:rFonts w:eastAsia="Amiri" w:cs="Amiri" w:ascii="Amiri" w:hAnsi="Amiri"/>
          <w:color w:val="111111"/>
          <w:sz w:val="28"/>
          <w:szCs w:val="28"/>
          <w:rtl w:val="true"/>
          <w:lang w:bidi="ar-SA"/>
        </w:rPr>
        <w:t>»</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قوله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أَمَرْتَهُ بِالنُّصْحِ لأُمَّتِهِ فَنَصَحَ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أمّة الدعوة،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بعث إلیهم ـ من مسلمٍ و کافرٍ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الدعاء إلی ما فیه الصلاح و النهی عمّا فیه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 مُحَمَّدٍ وَ آلِهِ أَکْثَرَ مَا صَلَّیْتَ عَلَی أَحَدٍ مِنْ خَلْقِکَ، وَ آتِهِ عَنَّا أَفْضَلَ مَا آتَیْتَ أَحَداً مِنْ عِبَادِکَ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فصلّ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علیه صلاةً مثل أکثر صلاتک علی أحدٍ من خلقک، فحذف الموصوف ـ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 المضاف ـ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 وقوعه نعتاً للنکرة و إن أضیف لمعرفةٍ، لأنّه ـ لتوغّله فی الإبهام ـ لم‌یکتسب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من آتیته مالاً ـ بالمدّ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آته مثل أفضل ما آتیت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فحذف المضاف و أقام المضاف إلیه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موصوفةٌ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المفعول الأوّل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الّذی آتیته، أو أفضل شیءٍ آتیته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فأبدلت الواو همزةً</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أجْزِهِ عَنَّا أَفْضَلَ وَ أَکْرَمَ مَا جَزَیْتَ أَحَداً مِنْ أَنْبِیَائِکَ عَنْ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و هو الإعطاء؛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جزاء الرسالة و النصیحة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جانبنا، لأنّ حقّ النبیّ علی الأمّة عظیمٌ، و لمّا لم‌یمکنهم جزاء هذا الحقّ العظیم فتوسّلوا إلی الجواد الکریم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إِنَّکَ أَنْتَ الْمَنَّانُ بِالْجَسِیمِ، الْغَافِرُ لِلْعَظِیمِ، وَ أَنْتَ أَرْحَمُ مِنْ کُلِّ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أبنیة المبالغة ـ کالوهّاب و الغفّار ـ ، و هو من المنّ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و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 علی ضربین یوصف الباری بأحدهما ـ و هو معنی الإنعام ـ ؛ و الثانی لایوصف به ـ و هو المنّ بالنعمة،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لاتتزوّجنّ منّانةً</w:t>
      </w:r>
      <w:r>
        <w:rPr>
          <w:rFonts w:eastAsia="IRNazanin" w:cs="IRNazanin"/>
          <w:color w:val="111111"/>
          <w:sz w:val="28"/>
          <w:szCs w:val="28"/>
          <w:rtl w:val="true"/>
          <w:lang w:bidi="fa-IR"/>
        </w:rPr>
        <w:t>»</w:t>
      </w:r>
      <w:r>
        <w:rPr>
          <w:rStyle w:val="FootnoteAnchor"/>
          <w:rtl w:val="true"/>
        </w:rPr>
        <w:footnoteReference w:id="1614"/>
      </w:r>
      <w:r>
        <w:rPr>
          <w:rFonts w:ascii="Amiri" w:hAnsi="Amiri" w:eastAsia="Amiri" w:cs="Amiri"/>
          <w:color w:val="111111"/>
          <w:sz w:val="28"/>
          <w:sz w:val="28"/>
          <w:szCs w:val="28"/>
          <w:rtl w:val="true"/>
          <w:lang w:bidi="ar-SA"/>
        </w:rPr>
        <w:t>ـ ، و نصیب العبد من المعنی الأوّل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لاَتَمْنُنْ تَسْتَکْثِرُ</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بالضمّ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جسمه، ثمّ استعمل فی کلّ عظیمٍ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الغفر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لأنّه یغطّی الرأس ـ ثمّ أطلق علی الصفح عن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غَفْراً ـ من باب ضرب ـ و غُفْرَاناً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عنه؛ و المفغرة اسمٌ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موصوفا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المنّان بالعطاء الجسیم و الغافر للذنب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أتی به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استعطافٌ و ترقّبٌ للرحمة بقبول الدعاء</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فَصَلِّ عَلَی مُحَمَّدٍ وَ آلِهِ الطَّیِّبِینَ الطَّاهِرِینَ الاْءَخْیَارِ الأَنْجَبِینَ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إعادة الصلاة إمّا لقصد الاهتمام بشأنه و المبالغة فی الدعاء له و التعظیم بجنابه ـ صلّی اللّه علیه و آله و سلّم ـ ؛ و إمّا 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علیه، إذ کانت الصلاة الأولی مخصوصةً </w:t>
      </w:r>
    </w:p>
    <w:p>
      <w:pPr>
        <w:pStyle w:val="BookText"/>
        <w:rPr/>
      </w:pPr>
      <w:r>
        <w:rPr>
          <w:rFonts w:ascii="IRNazanin" w:hAnsi="IRNazanin" w:eastAsia="IRNazanin"/>
          <w:color w:val="111111"/>
          <w:sz w:val="28"/>
          <w:sz w:val="28"/>
          <w:szCs w:val="28"/>
          <w:rtl w:val="true"/>
          <w:lang w:bidi="fa-IR"/>
        </w:rPr>
        <w:t xml:space="preserve">به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تعلیم انّه ینبغی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 ما یدلّ علی وجوب ذلک، و هو ما رواه فی الکافی باسناده إلی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أبی رجلاً متعلّقاً بالبیت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فقال</w:t>
      </w:r>
      <w:r>
        <w:rPr>
          <w:rStyle w:val="FootnoteAnchor"/>
          <w:rtl w:val="true"/>
        </w:rPr>
        <w:footnoteReference w:id="1617"/>
      </w:r>
      <w:r>
        <w:rPr>
          <w:rFonts w:ascii="IRNazanin" w:hAnsi="IRNazanin" w:eastAsia="IRNazanin"/>
          <w:color w:val="111111"/>
          <w:sz w:val="28"/>
          <w:sz w:val="28"/>
          <w:szCs w:val="28"/>
          <w:rtl w:val="true"/>
          <w:lang w:bidi="fa-IR"/>
        </w:rPr>
        <w:t>أبی</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لاتبترها، لاتظلمنا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بیته</w:t>
      </w:r>
      <w:r>
        <w:rPr>
          <w:rFonts w:eastAsia="Amiri" w:cs="Amiri" w:ascii="Amiri" w:hAnsi="Amiri"/>
          <w:color w:val="111111"/>
          <w:sz w:val="28"/>
          <w:szCs w:val="28"/>
          <w:rtl w:val="true"/>
          <w:lang w:bidi="ar-SA"/>
        </w:rPr>
        <w:t>»</w:t>
      </w:r>
      <w:r>
        <w:rPr>
          <w:rStyle w:val="FootnoteAnchor"/>
          <w:rtl w:val="true"/>
        </w:rPr>
        <w:footnoteReference w:id="1619"/>
      </w:r>
      <w:r>
        <w:rPr>
          <w:rFonts w:ascii="IRNazanin" w:hAnsi="IRNazanin" w:eastAsia="IRNazanin"/>
          <w:color w:val="111111"/>
          <w:sz w:val="28"/>
          <w:sz w:val="28"/>
          <w:szCs w:val="28"/>
          <w:rtl w:val="true"/>
          <w:lang w:bidi="fa-IR"/>
        </w:rPr>
        <w:t>، فنهی فیه عن البتر ـ و هو قطع الشیء قبل تمامه ـ و عدّ ذلک ظلماً؛ و لاشک انّ ظلم أهل البیت ـ علیهم السلام ـ حرامٌ، و نهج الإحتیاط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تستلذّه الحواسّ و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النقاء من الدنس و النجس، و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 منهما؛ 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المتنزّه عن الأشباه و الأضداد و الأمثال و الأنداد، و عن کلّ ما لایلیق من سمات الممکنات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 اصطلاح أهل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 من عصمه اللّه عن المخالفات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ینقسم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عصمه اللّه عن الوساوس و الهواجس؛</w:t>
      </w:r>
    </w:p>
    <w:p>
      <w:pPr>
        <w:pStyle w:val="BookText"/>
        <w:rPr/>
      </w:pPr>
      <w:r>
        <w:rPr>
          <w:rFonts w:ascii="IRNazanin" w:hAnsi="IRNazanin" w:eastAsia="IRNazanin"/>
          <w:color w:val="111111"/>
          <w:sz w:val="28"/>
          <w:sz w:val="28"/>
          <w:szCs w:val="28"/>
          <w:rtl w:val="true"/>
          <w:lang w:bidi="fa-IR"/>
        </w:rPr>
        <w:t xml:space="preserve">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لایزیغ عن اللّه ـ تعالی ـ طرفة عینٍ؛</w:t>
      </w:r>
    </w:p>
    <w:p>
      <w:pPr>
        <w:pStyle w:val="BookText"/>
        <w:rPr/>
      </w:pPr>
      <w:r>
        <w:rPr>
          <w:rFonts w:ascii="IRNazanin" w:hAnsi="IRNazanin" w:eastAsia="IRNazanin"/>
          <w:color w:val="111111"/>
          <w:sz w:val="28"/>
          <w:sz w:val="28"/>
          <w:szCs w:val="28"/>
          <w:rtl w:val="true"/>
          <w:lang w:bidi="fa-IR"/>
        </w:rPr>
        <w:t xml:space="preserve">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السرّ والعلانیة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بتوفیة حقوق الحقّ و الخلق جمیعاً لسعته برعایته حقوق الجانبین</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لاخفاء فی أنّ المراد به هنا ما یعمّ جمیع هذه الأقسام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خیّر ـ بالتشدید، ککیّس و أکیاس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الخیر، أو بالتخفیف ـ کعیْن و أعیان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أخیر ـ اسم تفضیلٍ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خیّرٌ و خیْرٌ ـ مشدّدٌ و </w:t>
      </w:r>
    </w:p>
    <w:p>
      <w:pPr>
        <w:pStyle w:val="BookText"/>
        <w:rPr/>
      </w:pPr>
      <w:r>
        <w:rPr>
          <w:rFonts w:ascii="Amiri" w:hAnsi="Amiri" w:eastAsia="Amiri" w:cs="Amiri"/>
          <w:color w:val="111111"/>
          <w:sz w:val="28"/>
          <w:sz w:val="28"/>
          <w:szCs w:val="28"/>
          <w:rtl w:val="true"/>
          <w:lang w:bidi="ar-SA"/>
        </w:rPr>
        <w:t xml:space="preserve">مخفّفٌ ـ </w:t>
      </w:r>
      <w:r>
        <w:rPr>
          <w:rFonts w:eastAsia="Amiri" w:cs="Amiri" w:ascii="Amiri" w:hAnsi="Amiri"/>
          <w:color w:val="111111"/>
          <w:sz w:val="28"/>
          <w:szCs w:val="28"/>
          <w:rtl w:val="true"/>
          <w:lang w:bidi="ar-SA"/>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جمع أنجب، اسم تفضیلٍ ـ من نجُب ـ بالضمّ ـ 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نجیباً،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کریماً فاضلاً فی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النعوت لهم ـ علیهم السلام ـ عین الحقّ و نفس الواقع، کیف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قال رب العالمین فی 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622"/>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لمّا کان نبیّنا ـ صلّی اللّه علیه و آله و سلّم ـ صاحب الجمعیّة الکاملة و المرتبة الختمیّة و السلطنة فی العوالم الأربعة و المرکزیّة لدائرة الإمکانیّة فکذا الأئمّة المعصومیّة الإثناعشریّة، الّذین اقتدوا بالحضرة المحمّدیّة فی جمیع المسالک الإجمالیّة و التفصیلیّة و تخلّقوا بجمیع أخلاقه الرفیعة بسبب النسب المعنویّة و الصوریّة، فکانوا هم هو و هو هم فی الحقیقة، فصاروا بذلک أهل الجمعیّة التامّة و المقامات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لهم مزید الفضل و الإختصاص بالکمالات الحقیقیّة علی مَن سواهم من جمیع الخلیقة من الأنبیاء و الأوصیاء و الأولیاء الماضیة، کما تحقّق له ذلک ـ صلّی اللّه علیه و آله و سلّم ـ من غیر فرقٍ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فافهم مقاماتهم الإلآهیّة و خصائصهم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فانّها مقاماتٌ عزیزة الأحکام عزیزة المرام؛ فاعرفها جدّاً تکن عارفاً بهم حقّ المعرفة الّتی وجب علیک بقوله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لم‌یعرف إمام زمانه مات میتةً جاهلیّةً</w:t>
      </w:r>
      <w:r>
        <w:rPr>
          <w:rFonts w:eastAsia="IRNazanin" w:cs="IRNazanin"/>
          <w:color w:val="111111"/>
          <w:sz w:val="28"/>
          <w:szCs w:val="28"/>
          <w:rtl w:val="true"/>
          <w:lang w:bidi="fa-IR"/>
        </w:rPr>
        <w:t>»</w:t>
      </w:r>
      <w:r>
        <w:rPr>
          <w:rStyle w:val="FootnoteAnchor"/>
          <w:rtl w:val="true"/>
        </w:rPr>
        <w:footnoteReference w:id="1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الباب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أمتی کأنبیاء بنیإسرائیل</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 لأنّ ولایتهم من ولایته ـ صلّی اللّه علیه و آله و سلّم ـ و هو معطی الکلّ مقاماتِهم فی الولایة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فولایة علماء أمّته ـ و هم </w:t>
      </w:r>
    </w:p>
    <w:p>
      <w:pPr>
        <w:pStyle w:val="BookText"/>
        <w:rPr/>
      </w:pPr>
      <w:r>
        <w:rPr>
          <w:rFonts w:ascii="IRNazanin" w:hAnsi="IRNazanin" w:eastAsia="IRNazanin"/>
          <w:color w:val="111111"/>
          <w:sz w:val="28"/>
          <w:sz w:val="28"/>
          <w:szCs w:val="28"/>
          <w:rtl w:val="true"/>
          <w:lang w:bidi="fa-IR"/>
        </w:rPr>
        <w:t>الأئمّة ـ متشابهةٌ لولایة أنبیاء بنیاسرائیل من حیث احتیاج الکلّ إلی الولایة المطلقة مع مزیّةٍ و فضیلةٍ زائدةٍ، للمشابهة الکاملة و النسب المعنویّة و الصوریّة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عُلم أفضلیّة أئمّتنا الإثنی عشر علی سائر الأنبیاء السالفة حتّی أولی العزم منهم؛ و فی الأحادیث الکثیرة المرویّة عنه ـ صلّی اللّه علیه و آله و سلّم ـ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مرکز الکلّ و لهم الفضل علی الکلّ و إن أبی من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أحوال مراتبهم ـ بعضهم إلی بعضٍ ـ ، فقد علمت أنّ محمّدا له الشرف الأصیل و الفضل النبیل علی الکلّ ـ لاستغنائه عن الکلّ و احتیاج الکلّ إلیه ـ ؛ و کذلک یجب لعلیٍّ بعده ما یجب له بالنسبة إلی باقی أولاده ـ لعلّة المساواة، بل الاتّحاد ـ ؛ و الحسن و الحسین ـ علیهما السلام ـ أیضاً کذلک بعد أبیهما یجری فیهما ما یجری فیه ـ بما سبق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باقی الأئمّة التسعة فالظاهر من الأحادیث المرویّة مساواتهم فی درجة الولایة ـ لاحتیاج الخلق إلیهم فی تحصیل الکمالات الممکنة، فیجب تساویهم فیما به یحصل تکمیلهم لهم ـ ، کما روی فی الکافی</w:t>
      </w:r>
      <w:r>
        <w:rPr>
          <w:rStyle w:val="FootnoteAnchor"/>
          <w:rtl w:val="true"/>
        </w:rPr>
        <w:footnoteReference w:id="1626"/>
      </w:r>
      <w:r>
        <w:rPr>
          <w:rFonts w:ascii="IRNazanin" w:hAnsi="IRNazanin" w:eastAsia="IRNazanin"/>
          <w:color w:val="111111"/>
          <w:sz w:val="28"/>
          <w:sz w:val="28"/>
          <w:szCs w:val="28"/>
          <w:rtl w:val="true"/>
          <w:lang w:bidi="fa-IR"/>
        </w:rPr>
        <w:t xml:space="preserve">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واحدٌ و نحن شیءٌ واحدٌ یجری لآخرنا ما یجری لأوّلنا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معناه أحادیث کثیرة لانطول الکتاب بذکرها</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جرت اعتقاد أصحابنا الإمامیّة ـ رضی اللّه عنهم أجمعین ـ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لعلّ للقائم بالأمر ـ علیه السلام، خاتم الختم ـ زیادة ترجیحٍ علی من قَبْله من آبائه الطاهرة بسبب ما أعطاه اللّه من خصائص الکمال زیادةً علی ما یتمّ به صلاح الأمّة لاتعلّق لها بأحوال الرعیّة ـ و هی قیامه بالسیف، و اظهار الدعوة، و ختم الولایة، و الظهور علی الأعداء، و الاختصاص بالفتوح، و علوّ الاسلام بجهاده، و عموم عدله بجملة الخلق، و أنّ ما منهم إلاّ مَن یبشّر بدولته و ظهور أیّامه ـ ، و ذلک کلّه زیادة رجحانٍ له ـ علیه </w:t>
      </w:r>
    </w:p>
    <w:p>
      <w:pPr>
        <w:pStyle w:val="BookText"/>
        <w:rPr/>
      </w:pPr>
      <w:r>
        <w:rPr>
          <w:rFonts w:ascii="Amiri" w:hAnsi="Amiri" w:eastAsia="Amiri" w:cs="Amiri"/>
          <w:color w:val="111111"/>
          <w:sz w:val="28"/>
          <w:sz w:val="28"/>
          <w:szCs w:val="28"/>
          <w:rtl w:val="true"/>
          <w:lang w:bidi="ar-SA"/>
        </w:rPr>
        <w:t>السلام ـ و خصائص خصّه اللّه ـ تعالی ـ بها لعلمٍ تفرّد به و مصالح لایطّلع علیها إلاّ الخواصّ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ذلک، فانّه سرٌّ محجوبٌ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اللمعة السادسة من لوامع الأنوار العرشیّة فی شرح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منها یوم السبت من العشر الأوّل من شهر جمادی الثانی سنة ثلاثین و مأتین بعد الألف من الهجرة، وفّقنی اللّه لشرح باقی الأدعیة ـ بمحمّدٍ و أهل بیته الطاهرة المعصومیّة ـ </w:t>
      </w:r>
      <w:r>
        <w:rPr>
          <w:rFonts w:eastAsia="IRNazanin" w:cs="IRNazanin"/>
          <w:color w:val="111111"/>
          <w:sz w:val="28"/>
          <w:szCs w:val="28"/>
          <w:rtl w:val="true"/>
          <w:lang w:bidi="fa-IR"/>
        </w:rPr>
        <w:t xml:space="preserve">. </w:t>
      </w:r>
      <w:bookmarkStart w:id="30" w:name="pg13211_11984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293563_2322387425"/>
      <w:bookmarkStart w:id="32" w:name="_Toc8"/>
      <w:bookmarkEnd w:id="30"/>
      <w:bookmarkEnd w:id="31"/>
      <w:r>
        <w:rPr>
          <w:rtl w:val="true"/>
        </w:rPr>
        <w:t>اللمعة السابعة فی شرح الدعاء السابع</w:t>
      </w:r>
      <w:bookmarkEnd w:id="3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Amiri" w:hAnsi="Amiri" w:eastAsia="Amiri" w:cs="Amiri"/>
          <w:color w:val="111111"/>
          <w:sz w:val="28"/>
          <w:sz w:val="28"/>
          <w:szCs w:val="28"/>
          <w:rtl w:val="true"/>
          <w:lang w:bidi="ar-SA"/>
        </w:rPr>
        <w:t>الحمد للّه المدعوّ لکلّ کربٍ و مهمّةٍ، و المفزع لکلّ ضربٍ و ملمّةٍ؛ و الصلاة علی نبیّه الکاشف لکلّ ضرٍّ و غمّةٍ، و علی آله الهداة لجمیع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الملتجی من کلّ الآفات و البلیّة إلی الحضرة الأحدیّة محمّد باقر بن السیّد محمّد من السادات الموسویّة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السابعة من لوامع الأنوار العرشیّة تتضمّن شرح الدعاء السابع من أدعیة الصحیفة السجّادیّة ـ صلوات اللّه علیه و علی آبائه و أبنائه سادات البریّة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إِذَا عَرَضَتْ لَهُ مُهِمَّةٌ أَوْ نَزَلَتْ بِهِ مُلِمَّةٌ، وَ عِنْدَ الْکَرْبِ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ضرب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فی المحکم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 ـ محرّکةً ـ و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الآفة تعرض فی الشیء</w:t>
      </w:r>
      <w:r>
        <w:rPr>
          <w:rFonts w:eastAsia="IRNazanin" w:cs="IRNazanin"/>
          <w:color w:val="111111"/>
          <w:sz w:val="28"/>
          <w:szCs w:val="28"/>
          <w:rtl w:val="true"/>
          <w:lang w:bidi="fa-IR"/>
        </w:rPr>
        <w:t>»</w:t>
      </w:r>
      <w:r>
        <w:rPr>
          <w:rStyle w:val="FootnoteAnchor"/>
          <w:rtl w:val="true"/>
        </w:rPr>
        <w:footnoteReference w:id="1628"/>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&gt;.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أهمّ الأمر إذا أحزنه و أوقعه فی الهمّ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النازلة الّتی تقصد الإنسان</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 الّذی یشتدّ علی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تُحَلُّ بِهِ عُقَدُ الْمَکَارِهِ، وَ یَا مَنْ یَفْثَأُ بِهِ حَدُّ الشَّدَائِدِ، وَ یَا مَنْ یُلْتَمَسُ مِنْهُ الَْمخْرَجُ إِلَی رَوْحِ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صیغة المجهول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ـ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العقدة، من باب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نقضها و فتحها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عُقدة ـ بالضمّ، کغرف و غرفة ـ ،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العقد الّذی یظهر فیه حجمه؛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مَکرهة ـ بفتح المیم ـ ، و هو ما یکرهه الشخص و یشقّ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الأصل مصدرٌ بمعنی الکَره ـ بالفتح ـ ، و هو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دونه کراهة الدهر، و مَکارهه، و جئت علی کرهٍ و مکروهٍ</w:t>
      </w:r>
      <w:r>
        <w:rPr>
          <w:rFonts w:eastAsia="IRNazanin" w:cs="IRNazanin"/>
          <w:color w:val="111111"/>
          <w:sz w:val="28"/>
          <w:szCs w:val="28"/>
          <w:rtl w:val="true"/>
          <w:lang w:bidi="fa-IR"/>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و نحوه ـ من باب 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سکّنه و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و سورته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شدید، و هو الأمر الّذی له غلظٌ و 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للاستعانة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w:t>
      </w:r>
      <w:r>
        <w:rPr>
          <w:rStyle w:val="FootnoteAnchor"/>
          <w:rtl w:val="true"/>
        </w:rPr>
        <w:footnoteReference w:id="163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من غموم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بفتحتین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فرّج اللّه الغمّ ـ بالتشدید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کشّفه؛ و الإضافة لامیّةٌ، أو بیانیّةٌ</w:t>
      </w:r>
      <w:r>
        <w:rPr>
          <w:rStyle w:val="FootnoteAnchor"/>
          <w:rtl w:val="true"/>
        </w:rPr>
        <w:footnoteReference w:id="163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ذَلَّتْ لِقُدْرَتِکَ الصِّعَابُ، وَ تَسَبَّبَتْ بِلُطْفِکَ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ـ من باب ضرب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 الهوان، و الاسم الذُلُّ ـ بالضمّ ـ ،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عَلَیهِمُ الذِّلَّةُ وَ الْمَسکَنَةُ</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 xml:space="preserve">و منه الذلیل، و یجمع الذلیل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الأذلّة و الأذلاّء و الذلاّل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ذلّت مشتقٌ من الذِلّ ـ بکسر الذال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الصعوبة،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 و سهلت، لا من الذُلّ ـ بضمّ الذال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العجز و إن تقارب المعنیان؛ و قری‌ء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w:t>
      </w:r>
      <w:r>
        <w:rPr>
          <w:rFonts w:eastAsia="Amiri" w:cs="Amiri" w:ascii="Amiri" w:hAnsi="Amiri"/>
          <w:color w:val="111111"/>
          <w:sz w:val="28"/>
          <w:szCs w:val="28"/>
          <w:rtl w:val="true"/>
          <w:lang w:bidi="ar-SA"/>
        </w:rPr>
        <w:t>»</w:t>
      </w:r>
      <w:r>
        <w:rPr>
          <w:rStyle w:val="FootnoteAnchor"/>
          <w:rtl w:val="true"/>
        </w:rPr>
        <w:footnoteReference w:id="1636"/>
      </w:r>
      <w:r>
        <w:rPr>
          <w:rFonts w:ascii="IRNazanin" w:hAnsi="IRNazanin" w:eastAsia="IRNazanin"/>
          <w:color w:val="111111"/>
          <w:sz w:val="28"/>
          <w:sz w:val="28"/>
          <w:szCs w:val="28"/>
          <w:rtl w:val="true"/>
          <w:lang w:bidi="fa-IR"/>
        </w:rPr>
        <w:t>بکسر الذال</w:t>
      </w:r>
      <w:r>
        <w:rPr>
          <w:rStyle w:val="FootnoteAnchor"/>
          <w:rtl w:val="true"/>
        </w:rPr>
        <w:footnoteReference w:id="1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قراءةٌ شاذّةٌ لا یعبأ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الصحیح ما ذکرناه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صعب ـ کسَهم و سِهام ـ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ـ من باب کَرُمَ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و هی صفةٌ لمحذوفٍ،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الصعاب</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&gt;.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الأسباب بلطفک، أو صار لطفک سبب الأسباب</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تعالی ـ ،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التوفیق و العصمة</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إجراء القضاء علی وفق الإرادة، و إیصال نفعٍ فیه دقّةٌ</w:t>
      </w:r>
      <w:r>
        <w:rPr>
          <w:rFonts w:eastAsia="IRNazanin" w:cs="IRNazanin"/>
          <w:color w:val="111111"/>
          <w:sz w:val="28"/>
          <w:szCs w:val="28"/>
          <w:rtl w:val="true"/>
          <w:lang w:bidi="fa-IR"/>
        </w:rPr>
        <w:t>»</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عبارةٌ عن تصرّفه فی الذوات و الصفات تصرّفاً خفیّاً یفعل الأسباب المعدّة لها لإفاضة کمالاتها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عبارةٌ عن علمه ـ تعالی ـ بدقائق المصالح و غوامضها و ما دقّ منها و لطف، ثمّ إیصاله لها إلی المستصلح بالرفق دون العنف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معناه المشهور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به العبد من الطاعة و یبعد من المعصیة ـ ، فلیس بمرادٍ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یتوصّل به إلی شیءٍ</w:t>
      </w:r>
      <w:r>
        <w:rPr>
          <w:rStyle w:val="FootnoteAnchor"/>
          <w:rtl w:val="true"/>
        </w:rPr>
        <w:footnoteReference w:id="164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و هو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سببیّة الأسباب بلطفک،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الأسباب أسباباً تخفی تصرّفک و إعدادک لها حتّی صارت أشیاء یتوصّل بها إلی المسبّبات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جَرَی بِقُدرَتِکَ الْقَضَاءُ وَ مَضَتْ عَلَی إِرَادَتِکَ الأَشْیَاءُ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المقضیّ من الأمور</w:t>
      </w:r>
      <w:r>
        <w:rPr>
          <w:rFonts w:eastAsia="IRNazanin" w:cs="IRNazanin"/>
          <w:color w:val="111111"/>
          <w:sz w:val="28"/>
          <w:szCs w:val="28"/>
          <w:rtl w:val="true"/>
          <w:lang w:bidi="fa-IR"/>
        </w:rPr>
        <w:t>»</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الأمر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الصنع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عبارةٌ عن العالم المجرّد العقلیّ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نفذت علی وفق إرادتک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تحقیق ذلک فیما سلف؛ فتذکّر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فَهِیَ بِمَشِیَّتِکَ دُونَ قَوْلِکَ مُوءْتَمِرَةٌ وَ بِإِرَادَتِکَ دُونَ نَهْیِکَ مُنْزَجِرَةٌ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ممتثلةٌ،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 فأْتمر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فانزجر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نهیته فانتهی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قولٍ ـ الّذی هو عبارةٌ عن الأصوات و الحروف ـ ؛ أو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إشارةً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1644"/>
      </w:r>
      <w:r>
        <w:rPr>
          <w:rFonts w:ascii="IRNazanin" w:hAnsi="IRNazanin" w:eastAsia="IRNazanin"/>
          <w:color w:val="111111"/>
          <w:sz w:val="28"/>
          <w:sz w:val="28"/>
          <w:szCs w:val="28"/>
          <w:rtl w:val="true"/>
          <w:lang w:bidi="fa-IR"/>
        </w:rPr>
        <w:t xml:space="preserve">من غیر لفظٍ و نطقٍ، بل بمجرّد الإرادة و المشیّة؛ کما مرّ تحقیق ذلک فی اللمعة الأولی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الْمَدْعُوُّ لِلْمُهِمَّاتِ، وَ أَنْتَ الْمَفْزَعُ فِی الْمُلِمَّاتِ، لاَیَنْدَفِعُ مِنْهَا إلاّ مَا دَفَعْتَ، وَ لاَ یَنْکَشِفُ مِنْهَا إلاّ مَا کَشَفْتَ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 و المستغاث</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تعریف المسند هنا بلام الجنس لإفادة القصر، إذ لیس غیره ـ تعالی ـ مدعوّاً للمهمّات و لا مفزعاً فی الملمّات، و إن دعی غیره </w:t>
      </w:r>
      <w:r>
        <w:rPr>
          <w:rStyle w:val="FootnoteAnchor"/>
          <w:rtl w:val="true"/>
        </w:rPr>
        <w:footnoteReference w:id="164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ـ تعالی ـ فهو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فصّل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قبله ـ مع کونهما خبرین ـ ، لما بینهما من الإختلاف فی المسند و المسند إلیه؛</w:t>
      </w:r>
    </w:p>
    <w:p>
      <w:pPr>
        <w:pStyle w:val="BookText"/>
        <w:rPr/>
      </w:pPr>
      <w:r>
        <w:rPr>
          <w:rFonts w:ascii="Amiri" w:hAnsi="Amiri" w:eastAsia="Amiri" w:cs="Amiri"/>
          <w:color w:val="111111"/>
          <w:sz w:val="28"/>
          <w:sz w:val="28"/>
          <w:szCs w:val="28"/>
          <w:rtl w:val="true"/>
          <w:lang w:bidi="ar-SA"/>
        </w:rPr>
        <w:t>مع کون الأولی فعلیّةً و الثانیة اسمیّةً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هذا الخبر إظهار انّه ـ سبحانه ـ مدعوٌّ للمهمّات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ـ من باب منع ـ نحّیته فاندفع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صرف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دعاؤه ـ سبحانه ـ عند حلول الملمّات و الفزع إلیه حین نزول البلیّات أمرٌ </w:t>
      </w:r>
    </w:p>
    <w:p>
      <w:pPr>
        <w:pStyle w:val="BookText"/>
        <w:rPr/>
      </w:pPr>
      <w:r>
        <w:rPr>
          <w:rFonts w:ascii="Amiri" w:hAnsi="Amiri" w:eastAsia="Amiri" w:cs="Amiri"/>
          <w:color w:val="111111"/>
          <w:sz w:val="28"/>
          <w:sz w:val="28"/>
          <w:szCs w:val="28"/>
          <w:rtl w:val="true"/>
          <w:lang w:bidi="ar-SA"/>
        </w:rPr>
        <w:t xml:space="preserve">فطریٌّ للذوات؛ کما قال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مَسَّکُمُ الضُّرُّ فِی الْبَحْرِ ضَلَّ مَنْ تَدعُونَ إِلاَّ إِیَّاهُ</w:t>
      </w:r>
      <w:r>
        <w:rPr>
          <w:rFonts w:eastAsia="Amiri" w:cs="Amiri" w:ascii="Amiri" w:hAnsi="Amiri"/>
          <w:color w:val="111111"/>
          <w:sz w:val="28"/>
          <w:szCs w:val="28"/>
          <w:rtl w:val="true"/>
          <w:lang w:bidi="ar-SA"/>
        </w:rPr>
        <w:t>»</w:t>
      </w:r>
      <w:r>
        <w:rPr>
          <w:rStyle w:val="FootnoteAnchor"/>
          <w:rtl w:val="true"/>
        </w:rPr>
        <w:footnoteReference w:id="1646"/>
      </w: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معنی</w:t>
      </w:r>
      <w:r>
        <w:rPr>
          <w:rStyle w:val="FootnoteAnchor"/>
          <w:rtl w:val="true"/>
        </w:rPr>
        <w:footnoteReference w:id="1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یتألّه إلیه عند الحوائج و الشدائد کلّ مخلوقٍ عند انقطاع الرجاء مِن کلّ مَن دونه و تقطّع الأسباب من جمیع ماسواه</w:t>
      </w:r>
      <w:r>
        <w:rPr>
          <w:rFonts w:eastAsia="IRNazanin" w:cs="IRNazanin"/>
          <w:color w:val="111111"/>
          <w:sz w:val="28"/>
          <w:szCs w:val="28"/>
          <w:rtl w:val="true"/>
          <w:lang w:bidi="fa-IR"/>
        </w:rPr>
        <w:t>»</w:t>
      </w:r>
      <w:r>
        <w:rPr>
          <w:rStyle w:val="FootnoteAnchor"/>
          <w:rtl w:val="true"/>
        </w:rPr>
        <w:footnoteReference w:id="1648"/>
      </w:r>
      <w:r>
        <w:rPr>
          <w:rFonts w:ascii="IRNazanin" w:hAnsi="IRNazanin" w:eastAsia="IRNazanin"/>
          <w:color w:val="111111"/>
          <w:sz w:val="28"/>
          <w:sz w:val="28"/>
          <w:szCs w:val="28"/>
          <w:rtl w:val="true"/>
          <w:lang w:bidi="fa-IR"/>
        </w:rPr>
        <w:t xml:space="preserve">، و قال رجلٌ للصادق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اللّه ما هو؟ فقد أکثر علیّ المجادلون و حیّرونی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رکبت سفینةً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کسرت بک حیث لا سفینة تنجیک و لا سباحة تغنیک؟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قلبک هنالک انّ شیئاً من الأشیاء قادرٌ علی أن یخلصک من ورطتک؟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قال الصادق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الشیء هو اللّه القادر علی الإنجاء حیث لا منجی، و علی الإغاثة حیث لا مغیث</w:t>
      </w:r>
      <w:r>
        <w:rPr>
          <w:rFonts w:eastAsia="IRNazanin" w:cs="IRNazanin"/>
          <w:color w:val="111111"/>
          <w:sz w:val="28"/>
          <w:szCs w:val="28"/>
          <w:rtl w:val="true"/>
          <w:lang w:bidi="fa-IR"/>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الطوسی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إذا انقطع عن نفسه و اتّصل بالحقّ رأی کلّ قدرةٍ مستغرقةً فی قدرته المتعلّقة بجمیع المقدورات، و کلّ علمٍ مستغرقاً فی</w:t>
      </w:r>
      <w:r>
        <w:rPr>
          <w:rStyle w:val="FootnoteAnchor"/>
          <w:rtl w:val="true"/>
        </w:rPr>
        <w:footnoteReference w:id="1650"/>
      </w:r>
      <w:r>
        <w:rPr>
          <w:rFonts w:ascii="Amiri" w:hAnsi="Amiri" w:eastAsia="Amiri" w:cs="Amiri"/>
          <w:color w:val="111111"/>
          <w:sz w:val="28"/>
          <w:sz w:val="28"/>
          <w:szCs w:val="28"/>
          <w:rtl w:val="true"/>
          <w:lang w:bidi="ar-SA"/>
        </w:rPr>
        <w:t xml:space="preserve">إرادته الّتی لایتأتّی عنها شیءٌ من الممکنات، بل کلّ وجودٍ و کلّ کمال وجودٍ فهو صادرٌ عنه فائضٌ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165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فی محلّه انّ المادّة تحت قطهر الطبائع، و الطبائع تحت قهر النفوس، و النفوس تحت قهر العقول، و العقول تحت قهر الکبریاء الأوّل ، و اللّه غالبٌ علی أمره و هو القاهر فوق عباده؛</w:t>
      </w:r>
    </w:p>
    <w:p>
      <w:pPr>
        <w:pStyle w:val="BookText"/>
        <w:rPr/>
      </w:pPr>
      <w:r>
        <w:rPr>
          <w:rFonts w:ascii="Amiri" w:hAnsi="Amiri" w:eastAsia="Amiri" w:cs="Amiri"/>
          <w:color w:val="111111"/>
          <w:sz w:val="28"/>
          <w:sz w:val="28"/>
          <w:szCs w:val="28"/>
          <w:rtl w:val="true"/>
          <w:lang w:bidi="ar-SA"/>
        </w:rPr>
        <w:t xml:space="preserve">فلامؤثّر فی الوجود سواه و لافاعل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الاْءَرضُ جَمِیعاً قَبْضَتُهُ یَومَ الْقِیَامَةِ وَ السَّمَاوَاتُ مَطوِیَّاتٌ بِیَمِینِهِ</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أیدی الکلّ مغلولةٌ بید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و أرجلهم معقولةٌ بعقال مشیّته،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یُسَیِّرُکُمْ فِی الْبَرِّ وَ الْبَحرِ</w:t>
      </w:r>
      <w:r>
        <w:rPr>
          <w:rFonts w:eastAsia="Amiri" w:cs="Amiri" w:ascii="Amiri" w:hAnsi="Amiri"/>
          <w:color w:val="111111"/>
          <w:sz w:val="28"/>
          <w:szCs w:val="28"/>
          <w:rtl w:val="true"/>
          <w:lang w:bidi="ar-SA"/>
        </w:rPr>
        <w:t>»</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و آمالهم منقطعةٌ إلاّ بحوله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یَمْسَسْکَ اللَّهُ بِضُرِّ فَلاَ کَاشِفَ لَهُ إِلاَّ هُو وَ إِنْ یُرِدْکَ بِخَیرٍ فَلاَرَادَّ لِفَضْلِهِ</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یَنْصُرُکُمُ اللَّهُ فَلاَغَالِبَ لَکُمْ وَ إِنْ یَخْذُلْکُمْ فَمَنْ ذَا الَّذِی یَنْصُرُکُمْ مِنْ بَعدِهِ</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بِیَدِهِ مَلَکُوتُ کُلِّ شَیْءٍ</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بِیَدِهِ الْمُلکُ وَ هُوَ عَلَی کُلِّ شَیْءٍ قَدِیرٌ</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نَزَلَ بِی یَا رَبِّ مَا قَدْ تَکَأَّدَنِی ثِقْلُهُ، وَ أَلَمَّ بِی مَا قَدْ بَهَظَنِی حَمْلُهُ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بتشدید الهمزة علی التفعّل، أو بتخفیفها بعد الألف علی التفاعل 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الکؤدة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العصوبة و الشدّة و المشقّة</w:t>
      </w:r>
      <w:r>
        <w:rPr>
          <w:rStyle w:val="FootnoteAnchor"/>
          <w:rtl w:val="true"/>
        </w:rPr>
        <w:footnoteReference w:id="1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بتشدید الدال من الکدّ</w:t>
      </w:r>
      <w:r>
        <w:rPr>
          <w:rStyle w:val="FootnoteAnchor"/>
          <w:rtl w:val="true"/>
        </w:rPr>
        <w:footnoteReference w:id="1660"/>
      </w:r>
      <w:r>
        <w:rPr>
          <w:rFonts w:ascii="IRNazanin" w:hAnsi="IRNazanin" w:eastAsia="IRNazanin"/>
          <w:color w:val="111111"/>
          <w:sz w:val="28"/>
          <w:sz w:val="28"/>
          <w:szCs w:val="28"/>
          <w:rtl w:val="true"/>
          <w:lang w:bidi="fa-IR"/>
        </w:rPr>
        <w:t xml:space="preserve">ـ کما نسب </w:t>
      </w:r>
    </w:p>
    <w:p>
      <w:pPr>
        <w:pStyle w:val="BookText"/>
        <w:rPr/>
      </w:pPr>
      <w:r>
        <w:rPr>
          <w:rFonts w:ascii="IRNazanin" w:hAnsi="IRNazanin" w:eastAsia="IRNazanin"/>
          <w:color w:val="111111"/>
          <w:sz w:val="28"/>
          <w:sz w:val="28"/>
          <w:szCs w:val="28"/>
          <w:rtl w:val="true"/>
          <w:lang w:bidi="fa-IR"/>
        </w:rPr>
        <w:t>إلی نسخة الشهید رحمه اللّه ـ</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بالقوم إلماماً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أتاهم فنزل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بالظاء فی الأصل، و بالضاد و کلاهما،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علیَّ؛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باهظٌ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وصف به الفاعل مبالغةً ـ کالعدل ـ ؛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مشبهةٌ من ربّه یربّه بعدَ جَعْلِهِ لازماً، کما هو المشهور</w:t>
      </w:r>
      <w:r>
        <w:rPr>
          <w:rStyle w:val="FootnoteAnchor"/>
          <w:rtl w:val="true"/>
        </w:rPr>
        <w:footnoteReference w:id="166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بکسر الباء و ضمّها للدلالة علی الیاء المحذوفة، أو لأنّه منادیً معرفة؛ و هما وجهان من خمسة أوجهٍ فی المنادی المضاف إلی یاء المتکلّم</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بِقُدْرَتِکَ أَوْرَدْتَهُ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مستأنفةٌ؛ أو 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بِسُلْطَانِکَ وَجَّهْتَهُ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المَلِک، فهو أخصّ من مطلق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بیّنّا لک من أنّ کلّ الأمور منه و مقهورٌ تحت قدرته و کلّ شیءٍ یرجع إلیه، فمعنی هذه الفقرات واضحٌ</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مُصْدِرَ لِمَا أَوْرَدْتَ، وَ لاَ صَارِفَ لِمَا وَجَّهْتَ، وَ لاَ فَاتِحَ لِمَا أَغْلَقْتَ، وَ </w:t>
      </w:r>
    </w:p>
    <w:p>
      <w:pPr>
        <w:pStyle w:val="BookText"/>
        <w:rPr/>
      </w:pPr>
      <w:r>
        <w:rPr>
          <w:rFonts w:ascii="Amiri" w:hAnsi="Amiri" w:eastAsia="Amiri" w:cs="Amiri"/>
          <w:color w:val="111111"/>
          <w:sz w:val="28"/>
          <w:sz w:val="28"/>
          <w:szCs w:val="28"/>
          <w:rtl w:val="true"/>
          <w:lang w:bidi="ar-SA"/>
        </w:rPr>
        <w:t>لاَمُغْلِقَ لِمَا فَتَحْتَ، وَ لاَ مُیَسِّرَ لِمَا عَسَّرْتَ، وَ لاَ نَاصِرَ لِمَنْ خَذَلْتَ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ـ من صدره و أصدره،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وضع الظاهر ـ و 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أَورَدتَ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موضع الضمیر للتنبیه علی أنّ عدم الإصدار من الغیر هو إرادته ـ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مصدر موجودٌ لما أوردت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لم‌یستثن اللّه ـ سبحانه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لظهور انّه مصدرٌ لما هو موردٌ له، و قسْ علیه باقی الفقرات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الکلام حیث الإصغاء مطلوبٌ من البلاغة و إن کان حاصل هذه الفقرات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حقّق ـ علیه السلام ـ هذه المراتب شرع فی المطلب؛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وَ آلِهِ، وَ افْتَحْ لِی یَا رَبِّ بَابَ الْفَرَجِ بِطَوْلِکَ، وَ اکْسِرْ عَنِّی سُلْطَانَ الْهَمِّ بِحَوْلِکَ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فبدء بالصلاة علی النبیّ و آله ـ علیهم السلام ـ ، لما مرّ فی مفتتح اللمعة الأولی من أنّها قبل الدعاء من شرائط استجابته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تعرّض 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مرّ من أنّه متضائفٌ تقتضی المربوب و افتتاح کرب المربوبات منه؛ لأنّ فرج المربوبات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من قید الکثرات، و هو لایحصل إلاّ باعانة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فتبصّر إن کنت من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 و الإنعام و الإحسان و الغنی و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أَنِلْنِی حُسْنَ النَّظَرِ فِیما شَکَوْتُ، وَ أَذِقْنِی حَلاَوَةَ الصُّنْعِ فِیما سَأَلْتُ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النَوال ـ بالفتح ـ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حسن النظر کنایةٌ عن کمال الإعتناء و مزید الإحسان فی حقّ </w:t>
      </w:r>
    </w:p>
    <w:p>
      <w:pPr>
        <w:pStyle w:val="BookText"/>
        <w:rPr/>
      </w:pPr>
      <w:r>
        <w:rPr>
          <w:rFonts w:ascii="IRNazanin" w:hAnsi="IRNazanin" w:eastAsia="IRNazanin"/>
          <w:color w:val="111111"/>
          <w:sz w:val="28"/>
          <w:sz w:val="28"/>
          <w:szCs w:val="28"/>
          <w:rtl w:val="true"/>
          <w:lang w:bidi="fa-IR"/>
        </w:rPr>
        <w:t>من یجوز علیه النظر، لأنّ مَن اعتنی بانسانٍ التفت إلیه و أعاده نظر عینیه، ثمّ کثر حتّی صار عبارةً عن الاعتناء و الإحسان و إن لم‌یکن ثمّة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فیمن لایجوز علیه النظر مجرّداً لمعنی الإحسان مجازا عمّا وقع کنایةً عنه فیمن یجوز علیه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لم‌یجعل کنایةً فیه أیضاً، لأنّ الکنایة یعتبر فیها صلوح إرادة الحقیقة و ان لم‌ترد ـ کما قرّر فی محلّه من علم البیان</w:t>
      </w:r>
      <w:r>
        <w:rPr>
          <w:rStyle w:val="FootnoteAnchor"/>
          <w:rtl w:val="true"/>
        </w:rPr>
        <w:footnoteReference w:id="166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الّتی هی حقیقةٌ فی الکیفیّة المخصوصة للأجسام ـ لما یوجد من انبساط النفس بسبب صنعه ـ تعالی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معروفه ـ ، و الجامع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رشّحه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الّتی هی من خواصّ المشبّة به ـ تخییلاً، لأنّ الذوق هو ادراک طعم الشیء بواسطة الرطوبة المنبعثة بالعصب المفروش علی عضل اللسان، فهو من خواصّ الأجسام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شکوته 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 حذف المفعول إذا کان ضمیراً عائداً إلی الموصول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هَذَا الَّذِی بَعَثَ اللَّهُ رَسُولاً</w:t>
      </w:r>
      <w:r>
        <w:rPr>
          <w:rFonts w:eastAsia="Amiri" w:cs="Amiri" w:ascii="Amiri" w:hAnsi="Amiri"/>
          <w:color w:val="111111"/>
          <w:sz w:val="28"/>
          <w:szCs w:val="28"/>
          <w:rtl w:val="true"/>
          <w:lang w:bidi="ar-SA"/>
        </w:rPr>
        <w:t>»</w:t>
      </w:r>
      <w:r>
        <w:rPr>
          <w:rStyle w:val="FootnoteAnchor"/>
          <w:rtl w:val="true"/>
        </w:rPr>
        <w:footnoteReference w:id="166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أنلنی حسن النظر فیما شکوت؛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نظر الحسن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فیما شکوته إلیک من توارد الهموم بأن تکشفها عنّی حتّی أنظر إلیها نظر 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وفّقنی للنظر فیما شکوته إلیک و التأمّل فیه، لأنّه مصلحة ربما کانت فی خلافه و کانت فی الصبر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أنلنی حسن نظرک لی فیما شکوته إلیک، و هو کنایةٌ عن قضاء المقصود بسهولةٍ حتّی أجد حلاوته فیما سألتک من رفع البلاء</w:t>
      </w:r>
      <w:r>
        <w:rPr>
          <w:rFonts w:eastAsia="IRNazanin" w:cs="IRNazanin"/>
          <w:color w:val="111111"/>
          <w:sz w:val="28"/>
          <w:szCs w:val="28"/>
          <w:rtl w:val="true"/>
          <w:lang w:bidi="fa-IR"/>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هَبْ لِی مِنْ لَدُنْکَ رَحْمَةً وَ فَرَجاً هَنِیئاً، وَ اجْعَلْ لِی مِنْ عِنْدِکَ مَخْرَجاً وَحِیّاً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لدنک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خاصّ رحمتک؛ للفرق الّذی ذکره محقّقوا أهل العربیّة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عند زیدٍ بمجرّد کونه ملکاً له و إن لم‌یکن حاضراً عنده، و لایصحّ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حال حضوره</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 من هنُؤ الشیء ـ بالضمّ مع الهمزة ـ هنَاءَةً ـ بالفتح و المد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تیسّر من غیر مشقّةٍ و لا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الإبدال و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أو اسم مکانٍ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کالسریع وزناً و معنیً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فاعلٍ من الوحا ـ بالقصر و المدّ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w:t>
      </w:r>
      <w:r>
        <w:rPr>
          <w:rStyle w:val="FootnoteAnchor"/>
          <w:rtl w:val="true"/>
        </w:rPr>
        <w:footnoteReference w:id="1669"/>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أو صفةٌ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تَشْغَلْنِی بِالاِهْتَِمامِ عَنْ تَعَاهُدِ فُرُوضِکَ وَ اسْتِعْمَالِ سُنَّتِکَ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إفتعالٌ من الهمّ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 الغمّ</w:t>
      </w:r>
      <w:r>
        <w:rPr>
          <w:rStyle w:val="FootnoteAnchor"/>
          <w:rtl w:val="true"/>
        </w:rPr>
        <w:footnoteReference w:id="1670"/>
      </w:r>
      <w:r>
        <w:rPr>
          <w:rFonts w:ascii="IRNazanin" w:hAnsi="IRNazanin" w:eastAsia="IRNazanin"/>
          <w:color w:val="111111"/>
          <w:sz w:val="28"/>
          <w:sz w:val="28"/>
          <w:szCs w:val="28"/>
          <w:rtl w:val="true"/>
          <w:lang w:bidi="fa-IR"/>
        </w:rPr>
        <w:t>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بالأمر إذا قصده، لأنّ المبتلی بالشدائد کما انّه یغلبه الحزن هکذا یغلبه الإعتناء بتدبیر إزالتها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و تعهّده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و تفقّده، و حقیقته تجدید العهد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لاتشغلنی بالهمّ و الحزن عن المحافظة علی وظائف الفرائض و الإتیان بها علی الوجه الأکمل و عن القیام بالنوافل و الإتیان بالسنن و الآداب</w:t>
      </w:r>
      <w:r>
        <w:rPr>
          <w:rStyle w:val="FootnoteAnchor"/>
          <w:rtl w:val="true"/>
        </w:rPr>
        <w:footnoteReference w:id="167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ینبغی ترک النوافل عند الأعذار ـ و منها الهمّ و الغمّ ـ ، لروایة علیّ بن أسباط عن عدّةٍ من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الکاظم ـ علیه السلام ـ إذا اهتمّ ترک النافلة</w:t>
      </w:r>
      <w:r>
        <w:rPr>
          <w:rFonts w:eastAsia="IRNazanin" w:cs="IRNazanin"/>
          <w:color w:val="111111"/>
          <w:sz w:val="28"/>
          <w:szCs w:val="28"/>
          <w:rtl w:val="true"/>
          <w:lang w:bidi="fa-IR"/>
        </w:rPr>
        <w:t>»</w:t>
      </w:r>
      <w:r>
        <w:rPr>
          <w:rStyle w:val="FootnoteAnchor"/>
          <w:rtl w:val="true"/>
        </w:rPr>
        <w:footnoteReference w:id="167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الرضا ـ علیه السلام ـ مثله</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 xml:space="preserve">و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إقبالاً و إدباراً، فاذا أقبلت فأحملوها علی النوافل و إذا أدبرت فاقتصروا بها علی الفرائض</w:t>
      </w:r>
      <w:r>
        <w:rPr>
          <w:rFonts w:eastAsia="IRNazanin" w:cs="IRNazanin"/>
          <w:color w:val="111111"/>
          <w:sz w:val="28"/>
          <w:szCs w:val="28"/>
          <w:rtl w:val="true"/>
          <w:lang w:bidi="fa-IR"/>
        </w:rPr>
        <w:t>»</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شارحوا کلامه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بالإقبال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و بالإدبار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النفرة عن ملالٍ و نحوه</w:t>
      </w:r>
      <w:r>
        <w:rPr>
          <w:rFonts w:eastAsia="IRNazanin" w:cs="IRNazanin"/>
          <w:color w:val="111111"/>
          <w:sz w:val="28"/>
          <w:szCs w:val="28"/>
          <w:rtl w:val="true"/>
          <w:lang w:bidi="fa-IR"/>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صاحب المدارک لم‌یعمل بهذه الأخبار</w:t>
      </w:r>
      <w:r>
        <w:rPr>
          <w:rStyle w:val="FootnoteAnchor"/>
          <w:rtl w:val="true"/>
        </w:rPr>
        <w:footnoteReference w:id="1676"/>
      </w:r>
      <w:r>
        <w:rPr>
          <w:rFonts w:ascii="Amiri" w:hAnsi="Amiri" w:eastAsia="Amiri" w:cs="Amiri"/>
          <w:color w:val="111111"/>
          <w:sz w:val="28"/>
          <w:sz w:val="28"/>
          <w:szCs w:val="28"/>
          <w:rtl w:val="true"/>
          <w:lang w:bidi="ar-SA"/>
        </w:rPr>
        <w:t>و هو غیر 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لصحّتها</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قد مرّ تحقیق قرب الفرائض و النوافل فی اللمعة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متقاربان فی المعنی، و قد یفرّق بینهما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یأتی</w:t>
      </w:r>
      <w:r>
        <w:rPr>
          <w:rStyle w:val="FootnoteAnchor"/>
          <w:rtl w:val="true"/>
        </w:rPr>
        <w:footnoteReference w:id="1678"/>
      </w:r>
      <w:r>
        <w:rPr>
          <w:rFonts w:ascii="Amiri" w:hAnsi="Amiri" w:eastAsia="Amiri" w:cs="Amiri"/>
          <w:color w:val="111111"/>
          <w:sz w:val="28"/>
          <w:sz w:val="28"/>
          <w:szCs w:val="28"/>
          <w:rtl w:val="true"/>
          <w:lang w:bidi="ar-SA"/>
        </w:rPr>
        <w:t>و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الغمّ لما یُعلم سببه و الهمّ لما لایُعلم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ضِقْتُ لِمَا نَزَلَ بِی یَا رَبِّ ذَرْعاً، وَ امْتَلاَءْتُ بِحَمْلِ مَا حَدَثَ عَلَیَّ هَمّاً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منصوبان علی التمییز، و کلٌّ منهما رافعٌ لاجمال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ضقت بالأمر</w:t>
      </w:r>
      <w:r>
        <w:rPr>
          <w:rStyle w:val="FootnoteAnchor"/>
          <w:rtl w:val="true"/>
        </w:rPr>
        <w:footnoteReference w:id="1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لم‌تطقه و لم‌تقو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الذرع إنّما هو بسط الید، فکأنّک ترید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مددت یدی إلی الشیء</w:t>
      </w:r>
      <w:r>
        <w:rPr>
          <w:rStyle w:val="FootnoteAnchor"/>
          <w:rtl w:val="true"/>
        </w:rPr>
        <w:footnoteReference w:id="1680"/>
      </w:r>
      <w:r>
        <w:rPr>
          <w:rFonts w:ascii="IRNazanin" w:hAnsi="IRNazanin" w:eastAsia="IRNazanin"/>
          <w:color w:val="111111"/>
          <w:sz w:val="28"/>
          <w:sz w:val="28"/>
          <w:szCs w:val="28"/>
          <w:rtl w:val="true"/>
          <w:lang w:bidi="fa-IR"/>
        </w:rPr>
        <w:t>فلم‌تنله</w:t>
      </w:r>
      <w:r>
        <w:rPr>
          <w:rFonts w:eastAsia="IRNazanin" w:cs="IRNazanin"/>
          <w:color w:val="111111"/>
          <w:sz w:val="28"/>
          <w:szCs w:val="28"/>
          <w:rtl w:val="true"/>
          <w:lang w:bidi="fa-IR"/>
        </w:rPr>
        <w:t>»</w:t>
      </w:r>
      <w:r>
        <w:rPr>
          <w:rStyle w:val="FootnoteAnchor"/>
          <w:rtl w:val="true"/>
        </w:rPr>
        <w:footnoteReference w:id="16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لم‌أطقه و لم‌أقو علیه و لم أجد منه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الکلام استعارةٌ،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طاقته لما 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نیل الید إلی الشیء الّذی بسط یده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الذرع و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 کما انّ سعتها و 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التمثیل انّ القصیر الذراع لایناله طویل الذراع و لاتطیق طاقته، فضرب مثلاً للّذی سقط قوّته دون بلوغ الأمر و الإقتدار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لأنّه لم‌یتعدّ فی اللغة إلاّ بها؛ و یجوز کونها للتعلیل</w:t>
      </w:r>
      <w:r>
        <w:rPr>
          <w:rStyle w:val="FootnoteAnchor"/>
          <w:rtl w:val="true"/>
        </w:rPr>
        <w:footnoteReference w:id="168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إیذاناً بما فی الحادث من المشقّة، حتّی کأنّه علاه فخضع هو 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 ابن‌جنّی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تستعمل علی فی الأفعال الشاقّة المستثقلة</w:t>
      </w:r>
      <w:r>
        <w:rPr>
          <w:rFonts w:eastAsia="IRNazanin" w:cs="IRNazanin"/>
          <w:color w:val="111111"/>
          <w:sz w:val="28"/>
          <w:szCs w:val="28"/>
          <w:rtl w:val="true"/>
          <w:lang w:bidi="fa-IR"/>
        </w:rPr>
        <w:t>»</w:t>
      </w:r>
      <w:r>
        <w:rPr>
          <w:rStyle w:val="FootnoteAnchor"/>
          <w:rtl w:val="true"/>
        </w:rPr>
        <w:footnoteReference w:id="1683"/>
      </w:r>
      <w:r>
        <w:rPr>
          <w:rStyle w:val="FootnoteAnchor"/>
          <w:rtl w:val="true"/>
        </w:rPr>
        <w:footnoteReference w:id="1684"/>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ملیّاً من الهمّ بسبب حمل ما حدث من نوائب الدهر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الْقَادِرُ عَلَی کَشْفِ مَا مُنِیتُ بِهِ، وَ دَفْعِ مَا وَقَعْتُ فِیهِ، فَافْعَلْ بِی ذَلِکَ وَ إِنْ لَمْ‌أَسْتَوْجِبْهُ مِنْکَ، یَا ذَا الْعَرْشِ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التعریف لإفادة القصر تحقیقاً،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القادر لا غیرک علی کشف ما مُنیت به ـ أی</w:t>
      </w:r>
      <w:r>
        <w:rPr>
          <w:rStyle w:val="FootnoteAnchor"/>
          <w:rtl w:val="true"/>
        </w:rPr>
        <w:footnoteReference w:id="1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أبتلیت به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منوته و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ابتلیته</w:t>
      </w:r>
      <w:r>
        <w:rPr>
          <w:rFonts w:eastAsia="IRNazanin" w:cs="IRNazanin"/>
          <w:color w:val="111111"/>
          <w:sz w:val="28"/>
          <w:szCs w:val="28"/>
          <w:rtl w:val="true"/>
          <w:lang w:bidi="fa-IR"/>
        </w:rPr>
        <w:t>».</w:t>
      </w:r>
      <w:r>
        <w:rPr>
          <w:rStyle w:val="FootnoteAnchor"/>
          <w:rtl w:val="true"/>
        </w:rPr>
        <w:footnoteReference w:id="168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الشیء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ـ ؛ أو حصلت فیه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w:t>
      </w:r>
    </w:p>
    <w:p>
      <w:pPr>
        <w:pStyle w:val="BookText"/>
        <w:rPr/>
      </w:pPr>
      <w:r>
        <w:rPr>
          <w:rFonts w:ascii="IRNazanin" w:hAnsi="IRNazanin" w:eastAsia="IRNazanin"/>
          <w:color w:val="111111"/>
          <w:sz w:val="28"/>
          <w:sz w:val="28"/>
          <w:szCs w:val="28"/>
          <w:rtl w:val="true"/>
          <w:lang w:bidi="fa-IR"/>
        </w:rPr>
        <w:t>الصید فی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فیه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إشارةٌ إلی کشف ما منی به و دفع ما رفع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هی الّتی یسمّیها أکثر المتأخّرین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 و ختم الدعاء به ظاهرة</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الفراغ منه فی لیلة الأربعاء من العشر الأوّل من شهر جمادی الثانی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ـ و للّه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bookmarkStart w:id="33" w:name="pg13211_11986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293565_2322387425"/>
      <w:bookmarkStart w:id="35" w:name="_Toc9"/>
      <w:bookmarkEnd w:id="33"/>
      <w:bookmarkEnd w:id="34"/>
      <w:r>
        <w:rPr>
          <w:rtl w:val="true"/>
        </w:rPr>
        <w:t>اللمعة الثامنة فی شرح الدعاء الثامن</w:t>
      </w:r>
      <w:bookmarkEnd w:id="3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المستعاذ به فی جمیع الأوقات والأحوال من جُرم الذات و الصفات و الأفعال، و علی نبیّه الّذی به یکمل جمیع الأخلاق و الخصال، و علی أهل بیته المنزّهین عن الذلّة فی المقال و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الثامنة من الشرح المسمّی بلوامع الأنوار العرشیّة، یتضمّن شرح الدعاء الثامن من أدعیة الصحیفة السجّادیّة ـ علیه و علی آبائه و أبنائه صنوف الآلآء والتحیّة ـ ، إملاء العبد المستعیذ من شرور نفسه الخاطئة بالحضرة الأحدیّة محمّد باقر بن السیّد محمّد من السادات الموسویّة ـ أعاذه اللّه من الأخلاق الذمیمة و الصفات الخسیسة البشریّة، بمحمّدٍ و أهل بیته الطیّبة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الاْءِسْتِعَاذَةِ مِنَ الْمَکَارِهِ وَ سَیِّئِ الأَخْلاَقِ وَ مَذَامِّ الأَفْعَالِ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الإعتصام و الإلتجاء، 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استعواذ ـ علی استفعال ـ فنقلت حرکة العین إلی الفاء الساکنة قبلها و قلبت العین ألفاً و حذفت ـ لالتقاء الساکنین ـ و عوّضت تاء التأنیث عنها؛ و قس علی ذلک کلّ مصدرٍ لاستفعل معتلّ العین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معناها؛ و عطف ما بعدها علیها من باب عطف الخاصّ علی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خُلق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ـ بالضمّ ـ فی الأصل کالخَلق بالفتح ـ کالشُرب و الشَرب ـ ؛ و لکن الخُلق ـ بالضمّ ـ یقال فی القوی المدرکة بالبصیرة، و الخَلق ـ بالفتح ـ فی الهیئآت و الأشکال و الصور المدرکة بالبصر</w:t>
      </w:r>
      <w:r>
        <w:rPr>
          <w:rFonts w:eastAsia="IRNazanin" w:cs="IRNazanin"/>
          <w:color w:val="111111"/>
          <w:sz w:val="28"/>
          <w:szCs w:val="28"/>
          <w:rtl w:val="true"/>
          <w:lang w:bidi="fa-IR"/>
        </w:rPr>
        <w:t>»</w:t>
      </w:r>
      <w:r>
        <w:rPr>
          <w:rStyle w:val="FootnoteAnchor"/>
          <w:rtl w:val="true"/>
        </w:rPr>
        <w:footnoteReference w:id="1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عرّفوا الخُلق ـ بالضمّ ـ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هیئةٌ راسخةٌ فی النفس تصدر عنها الأفعال بسهولةٍ، فان کان الصادر عنها الأفعال الجمیلة عقلاً و شرعاً سمّیت الهیئة الّتی هی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حسناً؛ و إن کان الصادر عنها الأفعال القبیحة سمّیت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سیّئاً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هیئةٌ راسخةٌ ، لأنّ من یصدر منه بذل المال علی الندور لحالةٍ عارضةٍ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السخاء ما لم‌یثبت ذلک فی نفسه، و کذلک من تکلّف السکون عند الغضب بجهدٍ أو رویّةٍ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الخُلق عبارةً عن الفعل، فربّ شخصٍ خلقه السخاء و لایبذل ـ إمّا لفقد المال أو لمانعٍ ـ ، و آخر خلقه البخل و هو یبذل ـ لباعثٍ أو ریاءٍـ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أطلقوا الخُلق علی أسماء أنواعه ـ نحو العفّة و العدالة و السخاوة و الشجاعة ـ ، فانّ ذلک یقال للهیئة و الفعل جمیعاً</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الاستعاذة یبتنی علی أرکانٍ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الاستعاذة؛</w:t>
      </w:r>
    </w:p>
    <w:p>
      <w:pPr>
        <w:pStyle w:val="BookText"/>
        <w:rPr/>
      </w:pPr>
      <w:r>
        <w:rPr>
          <w:rFonts w:ascii="IRNazanin" w:hAnsi="IRNazanin" w:eastAsia="IRNazanin"/>
          <w:color w:val="111111"/>
          <w:sz w:val="28"/>
          <w:sz w:val="28"/>
          <w:szCs w:val="28"/>
          <w:rtl w:val="true"/>
          <w:lang w:bidi="fa-IR"/>
        </w:rPr>
        <w:t>و المستعیذ؛</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المستعاذ به؛ </w:t>
      </w:r>
    </w:p>
    <w:p>
      <w:pPr>
        <w:pStyle w:val="BookText"/>
        <w:rPr/>
      </w:pPr>
      <w:r>
        <w:rPr>
          <w:rFonts w:ascii="IRNazanin" w:hAnsi="IRNazanin" w:eastAsia="IRNazanin"/>
          <w:color w:val="111111"/>
          <w:sz w:val="28"/>
          <w:sz w:val="28"/>
          <w:szCs w:val="28"/>
          <w:rtl w:val="true"/>
          <w:lang w:bidi="fa-IR"/>
        </w:rPr>
        <w:t>و المستعاذ منه؛</w:t>
      </w:r>
    </w:p>
    <w:p>
      <w:pPr>
        <w:pStyle w:val="BookText"/>
        <w:rPr/>
      </w:pPr>
      <w:r>
        <w:rPr>
          <w:rFonts w:ascii="IRNazanin" w:hAnsi="IRNazanin" w:eastAsia="IRNazanin"/>
          <w:color w:val="111111"/>
          <w:sz w:val="28"/>
          <w:sz w:val="28"/>
          <w:szCs w:val="28"/>
          <w:rtl w:val="true"/>
          <w:lang w:bidi="fa-IR"/>
        </w:rPr>
        <w:t>و ما یستعاذ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العمدة فیه علم العبد بنفسه و بربّه، فما لم‌یعرف أحدٌ عزّة الربوبیّة و ذلّة العبودیّة لایصحّ منه 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الثمرة الحاصلة منها الوحدة الصرفة ـ کما لایخفی علی أهل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ورد فی الکتاب و الحدیث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 لأنّه الاسم الجامع ـ کما عرفت فیما سبق ـ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بکلمات اللّه التامّات</w:t>
      </w:r>
      <w:r>
        <w:rPr>
          <w:rFonts w:eastAsia="IRNazanin" w:cs="IRNazanin"/>
          <w:color w:val="111111"/>
          <w:sz w:val="28"/>
          <w:szCs w:val="28"/>
          <w:rtl w:val="true"/>
          <w:lang w:bidi="fa-IR"/>
        </w:rPr>
        <w:t>»</w:t>
      </w:r>
      <w:r>
        <w:rPr>
          <w:rStyle w:val="FootnoteAnchor"/>
          <w:rtl w:val="true"/>
        </w:rPr>
        <w:footnoteReference w:id="1691"/>
      </w:r>
      <w:r>
        <w:rPr>
          <w:rFonts w:ascii="IRNazanin" w:hAnsi="IRNazanin" w:eastAsia="IRNazanin"/>
          <w:color w:val="111111"/>
          <w:sz w:val="28"/>
          <w:sz w:val="28"/>
          <w:szCs w:val="28"/>
          <w:rtl w:val="true"/>
          <w:lang w:bidi="fa-IR"/>
        </w:rPr>
        <w:t>، و هی موجوداتٌ مقدّسةٌ روحانیّةٌ أمریّةٌ وسائط فیضه لسائر الأکوان الخلقیّة؛ و هذا لمن لم‌یصل إلی صفو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تمّ له العبودیّة فلم‌یستعذ من اللّه إلاّ باللّه و لم‌یلتجی‌ء إلاّ إلیه و لم‌یعوّل إلاّ علیه، فلاجرم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w:t>
      </w:r>
      <w:r>
        <w:rPr>
          <w:rStyle w:val="FootnoteAnchor"/>
          <w:rtl w:val="true"/>
        </w:rPr>
        <w:footnoteReference w:id="169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فوق مقام الاستعاذة مقام الفناء بالکلّیّة و الفناء عن اللّه و البقاء بالحضرة الأحدیّة، و لذا لمّا قال ـ صلّی اللّه علیه و آله و سلّم ـ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عن هذا المقام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کما أثنیت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النفس الجزئیّة من الشرور العارضة لها فی هذا العالم الناسوتیّ، من جهة اقترانه بهذه الأشیاء الجسمانیّة ذوات التقدیر، الواقعة فی صقع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النفس الناطقة </w:t>
      </w:r>
    </w:p>
    <w:p>
      <w:pPr>
        <w:pStyle w:val="BookText"/>
        <w:rPr/>
      </w:pPr>
      <w:r>
        <w:rPr>
          <w:rFonts w:ascii="IRNazanin" w:hAnsi="IRNazanin" w:eastAsia="IRNazanin"/>
          <w:color w:val="111111"/>
          <w:sz w:val="28"/>
          <w:sz w:val="28"/>
          <w:szCs w:val="28"/>
          <w:rtl w:val="true"/>
          <w:lang w:bidi="fa-IR"/>
        </w:rPr>
        <w:t>الکلّیّة فهی متبرّءة الذات عن لحوق الشرّیّة، فلاحاجة لها إلی العوذ و الإعاذة، لأنّها من حیث الذات تندرج فی عالم القضاء و عالم الأمر و کلمات اللّه التامّات الّتی بریئةٌ ـ من کلّ الوجوه ـ عن الشرور و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الأمور القدریّة الواقعة تحت القضاء فی عالم الخلق و التقدیر من ذوات الشرور اللازمة و العارضة، سواء کانت من الأشیاء الضارّة الداخلة فی باطن الإنسان ـ کقواه المدرکة و المحرّکة الّتی رئیسها القوّة الوهمیّة ـ ؛ أو من الأشیاء الضارّة الخارجة عنه، سواءٌ کانت إنسانیّةً ـ کالأعداء و الخصوم ـ ، أو حیوانیّةً ـ کالوحوش و السباع و الموذیّات، مثل العقارب و الحیّات ـ ، أو نباتیّةً ـ کالسموم المهلکة و الأدویة الضارّة ـ ، أو جمادیّةً ـ کالسیف و السهم و السکّین و غیرها ـ ، أو کانت من الأجسام البسیطة ـ عنصریّةً أو فلکیّةً‌ـ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یجب أن یستعیذ منها جمیعاً؛ کما روی عن النبیّ ـ صلّی اللّه علیه و آله و سلّم ـ کان یقول هذه الکلمات ـ و قد علّمه جبریئل علیه السلام لمّا أسری به لیلة المعراج</w:t>
      </w:r>
      <w:r>
        <w:rPr>
          <w:rStyle w:val="FootnoteAnchor"/>
          <w:rtl w:val="true"/>
        </w:rPr>
        <w:footnoteReference w:id="1693"/>
      </w:r>
      <w:r>
        <w:rPr>
          <w:rFonts w:ascii="IRNazanin" w:hAnsi="IRNazanin" w:eastAsia="IRNazanin"/>
          <w:color w:val="111111"/>
          <w:sz w:val="28"/>
          <w:sz w:val="28"/>
          <w:szCs w:val="28"/>
          <w:rtl w:val="true"/>
          <w:lang w:bidi="fa-IR"/>
        </w:rPr>
        <w:t xml:space="preserve">، و هی قوله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 اللّه الکریم و بکلمات</w:t>
      </w:r>
      <w:r>
        <w:rPr>
          <w:rStyle w:val="FootnoteAnchor"/>
          <w:rtl w:val="true"/>
        </w:rPr>
        <w:footnoteReference w:id="1694"/>
      </w:r>
      <w:r>
        <w:rPr>
          <w:rFonts w:ascii="IRNazanin" w:hAnsi="IRNazanin" w:eastAsia="IRNazanin"/>
          <w:color w:val="111111"/>
          <w:sz w:val="28"/>
          <w:sz w:val="28"/>
          <w:szCs w:val="28"/>
          <w:rtl w:val="true"/>
          <w:lang w:bidi="fa-IR"/>
        </w:rPr>
        <w:t>الّتی لا یجاوزهنّ برٌّ و لا فاجرٌ من شرّ ما ینزل من السماء و ما یعرج فیها و شرّ ما ینزل من الأرض و ما یخرج منها، و من شرّ فتن اللیل و النهار و من شرّ طوارق اللیل و النهار إلاّ طارقاً یطرق بخیرٍ</w:t>
      </w:r>
      <w:r>
        <w:rPr>
          <w:rFonts w:eastAsia="IRNazanin" w:cs="IRNazanin"/>
          <w:color w:val="111111"/>
          <w:sz w:val="28"/>
          <w:szCs w:val="28"/>
          <w:rtl w:val="true"/>
          <w:lang w:bidi="fa-IR"/>
        </w:rPr>
        <w:t>»</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کعب‌الأحبار انّه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 اللّه العظیم</w:t>
      </w:r>
      <w:r>
        <w:rPr>
          <w:rStyle w:val="FootnoteAnchor"/>
          <w:rtl w:val="true"/>
        </w:rPr>
        <w:footnoteReference w:id="1696"/>
      </w:r>
      <w:r>
        <w:rPr>
          <w:rFonts w:ascii="IRNazanin" w:hAnsi="IRNazanin" w:eastAsia="IRNazanin"/>
          <w:color w:val="111111"/>
          <w:sz w:val="28"/>
          <w:sz w:val="28"/>
          <w:szCs w:val="28"/>
          <w:rtl w:val="true"/>
          <w:lang w:bidi="fa-IR"/>
        </w:rPr>
        <w:t>و بکلماته التامّات الّتی لایجاوزهنّ برٌّ و لافاجرٌ، و بأسمائه کلّها ـ ما قد علمت و ما لم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شرّ ما خلق و ذرأ و برأ</w:t>
      </w:r>
      <w:r>
        <w:rPr>
          <w:rFonts w:eastAsia="IRNazanin" w:cs="IRNazanin"/>
          <w:color w:val="111111"/>
          <w:sz w:val="28"/>
          <w:szCs w:val="28"/>
          <w:rtl w:val="true"/>
          <w:lang w:bidi="fa-IR"/>
        </w:rPr>
        <w:t>»</w:t>
      </w:r>
      <w:r>
        <w:rPr>
          <w:rStyle w:val="FootnoteAnchor"/>
          <w:rtl w:val="true"/>
        </w:rPr>
        <w:footnoteReference w:id="1697"/>
      </w:r>
      <w:r>
        <w:rPr>
          <w:rFonts w:ascii="IRNazanin" w:hAnsi="IRNazanin" w:eastAsia="IRNazanin"/>
          <w:color w:val="111111"/>
          <w:sz w:val="28"/>
          <w:sz w:val="28"/>
          <w:szCs w:val="28"/>
          <w:rtl w:val="true"/>
          <w:lang w:bidi="fa-IR"/>
        </w:rPr>
        <w:t>کما أمر اللّه نبیّه فی سورتی المعوذتین بالاستعاذة من شرور عالم الخلق کلّها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المستعاذ لأجله، و هی العلّة الغائیة للإستعاذة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الّتی لأجلها </w:t>
      </w:r>
    </w:p>
    <w:p>
      <w:pPr>
        <w:pStyle w:val="BookText"/>
        <w:rPr/>
      </w:pPr>
      <w:r>
        <w:rPr>
          <w:rFonts w:ascii="Amiri" w:hAnsi="Amiri" w:eastAsia="Amiri" w:cs="Amiri"/>
          <w:color w:val="111111"/>
          <w:sz w:val="28"/>
          <w:sz w:val="28"/>
          <w:szCs w:val="28"/>
          <w:rtl w:val="true"/>
          <w:lang w:bidi="ar-SA"/>
        </w:rPr>
        <w:t xml:space="preserve">یستعیذ الإنسان باللّه و کلماته ممّا هو شرٌّ و وبالٌ له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مطالب الإنسان و مقابلاتها غیر متناهیةٍ یجب علیه أن یستعیذ لأجل کلّ مطلوبٍ ممّا یعوقه عنه و یمنعه ـ سواءٌ کان وجودیّاً أو عدمیّاًـ ؛ فلاخیر من الخیرات إلاّ و هو یحتاج إلی تحصیله، و لا شرّ من الشرور إلاّ و هو یحتاج إلی دفعه منه و إبطاله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هذه الشرور إمّا أن تکون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باب الإعتقادات الحاصلة فی النفوس؛</w:t>
      </w:r>
    </w:p>
    <w:p>
      <w:pPr>
        <w:pStyle w:val="BookText"/>
        <w:rPr/>
      </w:pPr>
      <w:r>
        <w:rPr>
          <w:rFonts w:ascii="IRNazanin" w:hAnsi="IRNazanin" w:eastAsia="IRNazanin"/>
          <w:color w:val="111111"/>
          <w:sz w:val="28"/>
          <w:sz w:val="28"/>
          <w:szCs w:val="28"/>
          <w:rtl w:val="true"/>
          <w:lang w:bidi="fa-IR"/>
        </w:rPr>
        <w:t>أو من باب الأعمال الصادرة من القوی الباطنة للإنسان؛</w:t>
      </w:r>
    </w:p>
    <w:p>
      <w:pPr>
        <w:pStyle w:val="BookText"/>
        <w:rPr/>
      </w:pPr>
      <w:r>
        <w:rPr>
          <w:rFonts w:ascii="IRNazanin" w:hAnsi="IRNazanin" w:eastAsia="IRNazanin"/>
          <w:color w:val="111111"/>
          <w:sz w:val="28"/>
          <w:sz w:val="28"/>
          <w:szCs w:val="28"/>
          <w:rtl w:val="true"/>
          <w:lang w:bidi="fa-IR"/>
        </w:rPr>
        <w:t>أو الإنفعالات الواردة علی الإنسان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فیدخل فیه جمیع العقائد الباطلة و الآراء السخیفة لفِرَق الظلال کلّها فی العالم ـ و منها اثنان و سبعون فی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الاستعاذة من کلّ واحدٍ منها؛</w:t>
      </w:r>
    </w:p>
    <w:p>
      <w:pPr>
        <w:pStyle w:val="BookText"/>
        <w:rPr/>
      </w:pPr>
      <w:r>
        <w:rPr>
          <w:rFonts w:ascii="IRNazanin" w:hAnsi="IRNazanin" w:eastAsia="IRNazanin"/>
          <w:color w:val="111111"/>
          <w:sz w:val="28"/>
          <w:sz w:val="28"/>
          <w:szCs w:val="28"/>
          <w:rtl w:val="true"/>
          <w:lang w:bidi="fa-IR"/>
        </w:rPr>
        <w:t>و أمّا القسم الثانی المتعلّق بأعمال النفسیّة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یضرّ فی الآخرة؛</w:t>
      </w:r>
    </w:p>
    <w:p>
      <w:pPr>
        <w:pStyle w:val="BookText"/>
        <w:rPr/>
      </w:pPr>
      <w:r>
        <w:rPr>
          <w:rFonts w:ascii="IRNazanin" w:hAnsi="IRNazanin" w:eastAsia="IRNazanin"/>
          <w:color w:val="111111"/>
          <w:sz w:val="28"/>
          <w:sz w:val="28"/>
          <w:szCs w:val="28"/>
          <w:rtl w:val="true"/>
          <w:lang w:bidi="fa-IR"/>
        </w:rPr>
        <w:t>و منها فی الدنیا؛</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ما نهی اللّه عنه بحسب الشریعة؛</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جمیع الآلآم و الأسقام و الآفات و المتاعب و المشاقّ ممّا هی خارجةٌ عنه ـ کما یدلّ علیه الإحاطة بمسائل الطبّ و غیرها ـ ؛</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جمیع المکروهات الواصلة إلیه،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یتناول کلّها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 کلّ عاقلٍ أن یستعیذ منها و أن یستحضر هذه الأقسام الثلاثة و أنواها و أنواع أنواعها و أعدادها ـ الّتی لا حدّ لها و لا عدّ ـ فی خیاله، ثمّ یعرف انّ قدرة جمیع الخلائق غیر وافیةٍ بدفع شرور هذه الأقسام؛ فحینئذٍ یلتجی‌ء إلی العلیم القدیر الّذی قدرته شاملةٌ لجمیع المقدورات و علمه محیطٌ بها،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شرّ ما خُلِق و من شرّ ما </w:t>
      </w:r>
    </w:p>
    <w:p>
      <w:pPr>
        <w:pStyle w:val="BookText"/>
        <w:rPr/>
      </w:pPr>
      <w:r>
        <w:rPr>
          <w:rFonts w:ascii="Amiri" w:hAnsi="Amiri" w:eastAsia="Amiri" w:cs="Amiri"/>
          <w:color w:val="111111"/>
          <w:sz w:val="28"/>
          <w:sz w:val="28"/>
          <w:szCs w:val="28"/>
          <w:rtl w:val="true"/>
          <w:lang w:bidi="ar-SA"/>
        </w:rPr>
        <w:t>علِمتُ و ما لم‌أَعلم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طرد الشیطان عن نفسه بنفسه فهو قرینه أبداً، و من طرد بالالتجاء إلی اللّه ـ عزّ و جلّ ـ و الاستعاذة به منه لم‌یجعل اللّه ـ تعالی ـ للشیطان علیه سبیلاً، لأنّ اللّه ـ تعالی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یَنْزَغَنَّکَ مِنَ الشَّیطَانِ نَزْغٌ فَاسْتَعِذْ بِاللَّهِ</w:t>
      </w:r>
      <w:r>
        <w:rPr>
          <w:rFonts w:eastAsia="Amiri" w:cs="Amiri" w:ascii="Amiri" w:hAnsi="Amiri"/>
          <w:color w:val="111111"/>
          <w:sz w:val="28"/>
          <w:szCs w:val="28"/>
          <w:rtl w:val="true"/>
          <w:lang w:bidi="ar-SA"/>
        </w:rPr>
        <w:t>»</w:t>
      </w:r>
      <w:r>
        <w:rPr>
          <w:rStyle w:val="FootnoteAnchor"/>
          <w:rtl w:val="true"/>
        </w:rPr>
        <w:footnoteReference w:id="1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سئل أبوحفص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بماذا یتخلّص من الشیطان؟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بتصحیح العبودیّة، لأنّ اللّه ـ عزّ و جلّ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أَعُوذُ بِکَ مِنْ هَیَجَانِ الْحِرْصِ، وَ سَوْرَةِ الْغَضَبِ، وَ غَلَبَةِ الْحَسَدِ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 الشیء هیجاناً و هِیاجاً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حرَص علی شیءٍ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رغب فیه رغبةً 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هو طلب الشیء المشتهی بأقصی ما یمکن من الإجتهاد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حالةٌ نفسانیّةٌ تنشأ من الجهل بالتوکّل، أو من ضعف القلب؛ لاستیلاء مرض الوهم علیه، فانّ الوهم کثیراً مّا یعارض الیقین ـ کمن تراه لایبت وحده مع میّتٍ و هو یبیت مع جمادٍ، مع علمه بأنّ المیّت أیضاً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تبعث تلک الحالة علی السعی التامّ فی الاکتساب و شدّة الاهتمام بجمع الأسباب و صرف العمر و الفکر فی جمع المال فی جمیع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لاشبهة فی أنّ ذلک لقوّة الاعتماد علی الکسب و الطلب، و عدم الاعتماد علی اللّه ـ سبحانه ـ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طرف الإفراط فی القوّة الشهویّة</w:t>
      </w:r>
      <w:r>
        <w:rPr>
          <w:rStyle w:val="FootnoteAnchor"/>
          <w:rtl w:val="true"/>
        </w:rPr>
        <w:footnoteReference w:id="1700"/>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ـ عقلیّةً کانت أم بدنیّةً ـ ، فیشتمل </w:t>
      </w:r>
    </w:p>
    <w:p>
      <w:pPr>
        <w:pStyle w:val="BookText"/>
        <w:rPr/>
      </w:pPr>
      <w:r>
        <w:rPr>
          <w:rFonts w:ascii="IRNazanin" w:hAnsi="IRNazanin" w:eastAsia="IRNazanin"/>
          <w:color w:val="111111"/>
          <w:sz w:val="28"/>
          <w:sz w:val="28"/>
          <w:szCs w:val="28"/>
          <w:rtl w:val="true"/>
          <w:lang w:bidi="fa-IR"/>
        </w:rPr>
        <w:t>الأمور الدنیویّة و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أقوی شُعب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ملکةٌ مهلکةٌ تبعث علی جمع الزائد علی الحاجة من الأموال من دون وقوفٍ علی حدٍّ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یشیب ابن آدم و یشبّ فیه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طول الأمل</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نزل به الوحی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لابن آدم وادیین یسیلان ذهباً و فضةً لابتغی إلیهما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انّما بطنک بحرٌ من البحور و وادٍ من الأودیة لایملأه شیءٌ إلاّ التراب</w:t>
      </w:r>
      <w:r>
        <w:rPr>
          <w:rFonts w:eastAsia="IRNazanin" w:cs="IRNazanin"/>
          <w:color w:val="111111"/>
          <w:sz w:val="28"/>
          <w:szCs w:val="28"/>
          <w:rtl w:val="true"/>
          <w:lang w:bidi="fa-IR"/>
        </w:rPr>
        <w:t>!»</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المآل فی الکلّ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بعضهم الحرص محموداً ـ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 عَلَیْکُمْ بِالْمُؤْمِنِینَ رَؤُوفٌ رَحِیمٌ</w:t>
      </w:r>
      <w:r>
        <w:rPr>
          <w:rFonts w:eastAsia="Amiri" w:cs="Amiri" w:ascii="Amiri" w:hAnsi="Amiri"/>
          <w:color w:val="111111"/>
          <w:sz w:val="28"/>
          <w:szCs w:val="28"/>
          <w:rtl w:val="true"/>
          <w:lang w:bidi="ar-SA"/>
        </w:rPr>
        <w:t>»</w:t>
      </w:r>
      <w:r>
        <w:rPr>
          <w:rStyle w:val="FootnoteAnchor"/>
          <w:rtl w:val="true"/>
        </w:rPr>
        <w:footnoteReference w:id="1703"/>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 xml:space="preserve">و بعضهم الحرص مذموماً مطلقاً، لأنّ الحرص علی الدنیا یورث سخط حکم اللّه، و الحرص المفرط فی الدین یطمس العمل و یقطع الغرض؛ کما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الدین متینٌ، فأوغلوا فیه برفقٍ و لاتکرّهوا عباد اللّه إلی عبادة اللّه</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ـ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روی فی الکافی</w:t>
      </w:r>
      <w:r>
        <w:rPr>
          <w:rStyle w:val="FootnoteAnchor"/>
          <w:rtl w:val="true"/>
        </w:rPr>
        <w:footnoteReference w:id="1706"/>
      </w:r>
      <w:r>
        <w:rPr>
          <w:rFonts w:ascii="Amiri" w:hAnsi="Amiri" w:eastAsia="Amiri" w:cs="Amiri"/>
          <w:color w:val="111111"/>
          <w:sz w:val="28"/>
          <w:sz w:val="28"/>
          <w:szCs w:val="28"/>
          <w:rtl w:val="true"/>
          <w:lang w:bidi="ar-SA"/>
        </w:rPr>
        <w:t>بسندٍ صحیحٍ أو حسنٍ عن أبیعبداللّه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اجتهدت فی العبادة و أنا شابٌّ، فقال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أراک تصنع، فانّ اللّه ـ عزّ و جلّ ـ إذا أحبّ عبدا </w:t>
      </w:r>
    </w:p>
    <w:p>
      <w:pPr>
        <w:pStyle w:val="BookText"/>
        <w:rPr/>
      </w:pPr>
      <w:r>
        <w:rPr>
          <w:rFonts w:ascii="IRNazanin" w:hAnsi="IRNazanin" w:eastAsia="IRNazanin"/>
          <w:color w:val="111111"/>
          <w:sz w:val="28"/>
          <w:sz w:val="28"/>
          <w:szCs w:val="28"/>
          <w:rtl w:val="true"/>
          <w:lang w:bidi="fa-IR"/>
        </w:rPr>
        <w:t>رضی منه</w:t>
      </w:r>
      <w:r>
        <w:rPr>
          <w:rStyle w:val="FootnoteAnchor"/>
          <w:rtl w:val="true"/>
        </w:rPr>
        <w:footnoteReference w:id="1707"/>
      </w:r>
      <w:r>
        <w:rPr>
          <w:rFonts w:ascii="IRNazanin" w:hAnsi="IRNazanin" w:eastAsia="IRNazanin"/>
          <w:color w:val="111111"/>
          <w:sz w:val="28"/>
          <w:sz w:val="28"/>
          <w:szCs w:val="28"/>
          <w:rtl w:val="true"/>
          <w:lang w:bidi="fa-IR"/>
        </w:rPr>
        <w:t>بالیسیر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کان الحرص فی الدین مرغوباً عنه فما ظنّک به فی الدنیا ـ و هو سبب التعب و أصل النصب و داعیة الحاجة و علامة اللجاجة و لقاح البخل و نتاج الجهل و رائد الذلّ و ملاک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 الکافی</w:t>
      </w:r>
      <w:r>
        <w:rPr>
          <w:rStyle w:val="FootnoteAnchor"/>
          <w:rtl w:val="true"/>
        </w:rPr>
        <w:footnoteReference w:id="1708"/>
      </w:r>
      <w:r>
        <w:rPr>
          <w:rFonts w:ascii="IRNazanin" w:hAnsi="IRNazanin" w:eastAsia="IRNazanin"/>
          <w:color w:val="111111"/>
          <w:sz w:val="28"/>
          <w:sz w:val="28"/>
          <w:szCs w:val="28"/>
          <w:rtl w:val="true"/>
          <w:lang w:bidi="fa-IR"/>
        </w:rPr>
        <w:t>عن الباقر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الحریص فی الدنیا مثل دودة القُزّ، کلّما ازدادت من القُزّ علی نفسها لفّاً کان أبعد لها من الخروج حتّی تموت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عقد أبوالفتح البُستی هذا المعنی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المَرءَ طُولَ حَیَاتِهِ حَرِیصٌ عَلَی مَا لاَیَزَالُ یُعَالِجُهُ</w:t>
      </w:r>
    </w:p>
    <w:p>
      <w:pPr>
        <w:pStyle w:val="BookText"/>
        <w:rPr/>
      </w:pPr>
      <w:r>
        <w:rPr>
          <w:rFonts w:ascii="Amiri" w:hAnsi="Amiri" w:eastAsia="Amiri" w:cs="Amiri"/>
          <w:color w:val="111111"/>
          <w:sz w:val="28"/>
          <w:sz w:val="28"/>
          <w:szCs w:val="28"/>
          <w:rtl w:val="true"/>
          <w:lang w:bidi="ar-SA"/>
        </w:rPr>
        <w:t>کَدُودٌ</w:t>
      </w:r>
      <w:r>
        <w:rPr>
          <w:rStyle w:val="FootnoteAnchor"/>
          <w:rtl w:val="true"/>
        </w:rPr>
        <w:footnoteReference w:id="1709"/>
      </w:r>
      <w:r>
        <w:rPr>
          <w:rFonts w:ascii="Amiri" w:hAnsi="Amiri" w:eastAsia="Amiri" w:cs="Amiri"/>
          <w:color w:val="111111"/>
          <w:sz w:val="28"/>
          <w:sz w:val="28"/>
          <w:szCs w:val="28"/>
          <w:rtl w:val="true"/>
          <w:lang w:bidi="ar-SA"/>
        </w:rPr>
        <w:t>کَدُودِ القُزِّ یَنسَجُ دَائِماً فَیهلک غَمّاً وَسطَ مَا هُوَ نَاسِجُهُ</w:t>
      </w:r>
      <w:r>
        <w:rPr>
          <w:rStyle w:val="FootnoteAnchor"/>
          <w:rtl w:val="true"/>
        </w:rPr>
        <w:footnoteReference w:id="1710"/>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عن الصادق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الغنیّ من لم یکن للحرص أسیراً</w:t>
      </w:r>
      <w:r>
        <w:rPr>
          <w:rFonts w:eastAsia="IRNazanin" w:cs="IRNazanin"/>
          <w:color w:val="111111"/>
          <w:sz w:val="28"/>
          <w:szCs w:val="28"/>
          <w:rtl w:val="true"/>
          <w:lang w:bidi="fa-IR"/>
        </w:rPr>
        <w:t>»</w:t>
      </w:r>
      <w:r>
        <w:rPr>
          <w:rStyle w:val="FootnoteAnchor"/>
          <w:rtl w:val="true"/>
        </w:rPr>
        <w:footnoteReference w:id="171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علیّ بن الحسین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عصی اللّه به عن الکِبر هو معصیة ابلیس؛ ثمّ الحرص و هو معصیة آدم و حوّا، فأخذا ما لا حاجة لهما إلیه؛ ثمّ الحسد و هو معصیة ابن آدم حیث حسد أخاه فقتله، فتشعّب من ذلک حبّ النساء و حبّ الریاسة و حبّ الراحة و حبّ الکلام و حبّ العلوّ و حبّ الثروة</w:t>
      </w:r>
      <w:r>
        <w:rPr>
          <w:rFonts w:eastAsia="IRNazanin" w:cs="IRNazanin"/>
          <w:color w:val="111111"/>
          <w:sz w:val="28"/>
          <w:szCs w:val="28"/>
          <w:rtl w:val="true"/>
          <w:lang w:bidi="fa-IR"/>
        </w:rPr>
        <w:t>»</w:t>
      </w:r>
      <w:r>
        <w:rPr>
          <w:rStyle w:val="FootnoteAnchor"/>
          <w:rtl w:val="true"/>
        </w:rPr>
        <w:footnoteReference w:id="1713"/>
      </w:r>
      <w:r>
        <w:rPr>
          <w:rFonts w:ascii="IRNazanin" w:hAnsi="IRNazanin" w:eastAsia="IRNazanin"/>
          <w:color w:val="111111"/>
          <w:sz w:val="28"/>
          <w:sz w:val="28"/>
          <w:szCs w:val="28"/>
          <w:rtl w:val="true"/>
          <w:lang w:bidi="fa-IR"/>
        </w:rPr>
        <w:t xml:space="preserve">فلذلک قال ـ صلّی اللّه علیه و آله </w:t>
      </w:r>
    </w:p>
    <w:p>
      <w:pPr>
        <w:pStyle w:val="BookText"/>
        <w:rPr/>
      </w:pPr>
      <w:r>
        <w:rPr>
          <w:rFonts w:ascii="Amiri" w:hAnsi="Amiri" w:eastAsia="Amiri" w:cs="Amiri"/>
          <w:color w:val="111111"/>
          <w:sz w:val="28"/>
          <w:sz w:val="28"/>
          <w:szCs w:val="28"/>
          <w:rtl w:val="true"/>
          <w:lang w:bidi="ar-SA"/>
        </w:rPr>
        <w:t xml:space="preserve">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انّ الناس متفاوتون فی ذلک؛ فمنهم من یشقّ علیه العبادة؛ و منهم من یعشق العبادة و یعدّ الالتفات إلی غیره ـ تعالی ـ ذنباً و خطیئةً ـ کما مرّ تحقیق ذلک فی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لیغان علی قلبی و أستغفر اللّه ربّی سبعین مرّة</w:t>
      </w:r>
      <w:r>
        <w:rPr>
          <w:rFonts w:eastAsia="IRNazanin" w:cs="IRNazanin"/>
          <w:color w:val="111111"/>
          <w:sz w:val="28"/>
          <w:szCs w:val="28"/>
          <w:rtl w:val="true"/>
          <w:lang w:bidi="fa-IR"/>
        </w:rPr>
        <w:t>»</w:t>
      </w:r>
      <w:r>
        <w:rPr>
          <w:rStyle w:val="FootnoteAnchor"/>
          <w:rtl w:val="true"/>
        </w:rPr>
        <w:footnoteReference w:id="171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فلیس مطلق الحرص بمذمومٍ، بل قدرٌ منه ضروریٌّ لایمکن التعیّش فی الدنیا و لا کسب بعض الکمالات الأخرویّة إلاّ به</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من الطبائع الغریزیة الّتی لایمکن الاستعاذة منها، فکیف استعاذ ـ علیه السلام ـ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الاستعادة من کثرته، و إلاّ فالقلیل منه ضروریٌّ ـ کما ذکرنا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 لما ورد فی ذمّه من الأخبار، و ما فیه من الذلّ و المهانة و رقّیّة الشهوة، و التأمّل فی أنّ إیثارها علی عزّ النفس نقصٌ فی الإیمان و المعرفة، و انّ القناعة من شِیَم عظماء الأمم من الأنبیاء و الأولیاء و السلف الأتقیاء الأبدال، و الحرص من خبائث طباع الأدانی و الجهّال و الأراذل، و انّه القاضی لمن یشاء من الآمال؛ فاذا حصل له المعرفة التامّة بذلک حصل له التوکّل و الاعتماد علی الوهّاب الجواد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فلیبادر بعده إلی العلاج العملیّ بالتوسّط فی أمر المعیشة و الاقتصاد حتّی لایحتاج إلی </w:t>
      </w:r>
    </w:p>
    <w:p>
      <w:pPr>
        <w:pStyle w:val="BookText"/>
        <w:rPr/>
      </w:pPr>
      <w:r>
        <w:rPr>
          <w:rFonts w:ascii="IRNazanin" w:hAnsi="IRNazanin" w:eastAsia="IRNazanin"/>
          <w:color w:val="111111"/>
          <w:sz w:val="28"/>
          <w:sz w:val="28"/>
          <w:szCs w:val="28"/>
          <w:rtl w:val="true"/>
          <w:lang w:bidi="fa-IR"/>
        </w:rPr>
        <w:t>المشقّة الزائدة فی تحصیله، و لذا ورد فی مدح الاقتصاد أخبارٌ کثیرةٌ غنیّةٌ عن الایراد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نظره دائماً إلی من دونه، دون من هو فوقه حتّی یصحّ له الرغبة فی التشبّه به؛ قال أبوذرّ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خلیلی رسول اللّه صلّی اللّه علیه و آله و سلّم ـ أن أنظر إلی من هو دونی لا إلی من هو فوقی فی الدنیا</w:t>
      </w:r>
      <w:r>
        <w:rPr>
          <w:rFonts w:eastAsia="IRNazanin" w:cs="IRNazanin"/>
          <w:color w:val="111111"/>
          <w:sz w:val="28"/>
          <w:szCs w:val="28"/>
          <w:rtl w:val="true"/>
          <w:lang w:bidi="fa-IR"/>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شدّته و 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بمعنی البطش أیضاً، 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السَورة 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الحدّة و البطش</w:t>
      </w:r>
      <w:r>
        <w:rPr>
          <w:rFonts w:eastAsia="IRNazanin" w:cs="IRNazanin"/>
          <w:color w:val="111111"/>
          <w:sz w:val="28"/>
          <w:szCs w:val="28"/>
          <w:rtl w:val="true"/>
          <w:lang w:bidi="fa-IR"/>
        </w:rPr>
        <w:t>»</w:t>
      </w:r>
      <w:r>
        <w:rPr>
          <w:rStyle w:val="FootnoteAnchor"/>
          <w:rtl w:val="true"/>
        </w:rPr>
        <w:footnoteReference w:id="1718"/>
      </w:r>
      <w:r>
        <w:rPr>
          <w:rFonts w:ascii="IRNazanin" w:hAnsi="IRNazanin" w:eastAsia="IRNazanin"/>
          <w:color w:val="111111"/>
          <w:sz w:val="28"/>
          <w:sz w:val="28"/>
          <w:szCs w:val="28"/>
          <w:rtl w:val="true"/>
          <w:lang w:bidi="fa-IR"/>
        </w:rPr>
        <w:t>و إرادة هذا المعنی أیضاً صحیحةٌ</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نفسانیّةٌ موجبةٌ لحرکة النفس إلی دفع المؤذیات أو التشفّی بالانتقام و نحوه؛</w:t>
      </w:r>
    </w:p>
    <w:p>
      <w:pPr>
        <w:pStyle w:val="BookText"/>
        <w:rPr/>
      </w:pPr>
      <w:r>
        <w:rPr>
          <w:rFonts w:ascii="IRNazanin" w:hAnsi="IRNazanin" w:eastAsia="IRNazanin"/>
          <w:color w:val="111111"/>
          <w:sz w:val="28"/>
          <w:sz w:val="28"/>
          <w:szCs w:val="28"/>
          <w:rtl w:val="true"/>
          <w:lang w:bidi="fa-IR"/>
        </w:rPr>
        <w:t>فان کانت معتدلةً کانت فضیلةً من الشجاعة؛</w:t>
      </w:r>
    </w:p>
    <w:p>
      <w:pPr>
        <w:pStyle w:val="BookText"/>
        <w:rPr/>
      </w:pPr>
      <w:r>
        <w:rPr>
          <w:rFonts w:ascii="IRNazanin" w:hAnsi="IRNazanin" w:eastAsia="IRNazanin"/>
          <w:color w:val="111111"/>
          <w:sz w:val="28"/>
          <w:sz w:val="28"/>
          <w:szCs w:val="28"/>
          <w:rtl w:val="true"/>
          <w:lang w:bidi="fa-IR"/>
        </w:rPr>
        <w:t>و إن خرجت عن الاعتدال إلی الإفراط فهو من المهلکات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تغیّرٌ یحصل عند غلیان دم القلب لشهوة الانتقام</w:t>
      </w:r>
      <w:r>
        <w:rPr>
          <w:rFonts w:eastAsia="IRNazanin" w:cs="IRNazanin"/>
          <w:color w:val="111111"/>
          <w:sz w:val="28"/>
          <w:szCs w:val="28"/>
          <w:rtl w:val="true"/>
          <w:lang w:bidi="fa-IR"/>
        </w:rPr>
        <w:t>»</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هیجان النفس لإرادة الانتقام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ـ تعالی ـ خلق الغضب من النار و قرّره فی الإنسان و خمّره فی طینته، فإذا تحرّکت قوّته اشتعلت نار الغضب من باطنه و ثارت ثوراناً یغلی به دم القلب ـ کغلی الحمیم ـ و ینتشر فی العروق و یرتفع إلی أعالی البدن و الوجه ـ کما یرتفع الماء الّذی فی </w:t>
      </w:r>
    </w:p>
    <w:p>
      <w:pPr>
        <w:pStyle w:val="BookText"/>
        <w:rPr/>
      </w:pPr>
      <w:r>
        <w:rPr>
          <w:rFonts w:ascii="IRNazanin" w:hAnsi="IRNazanin" w:eastAsia="IRNazanin"/>
          <w:color w:val="111111"/>
          <w:sz w:val="28"/>
          <w:sz w:val="28"/>
          <w:szCs w:val="28"/>
          <w:rtl w:val="true"/>
          <w:lang w:bidi="fa-IR"/>
        </w:rPr>
        <w:t>القدر، فلذلک یحمرّ الوجه و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الغضب حمرةٌ فی قلب ابن‌آدم، ألاَ ترون إلی حمرة عینیه و انتفاخ أوداجه؟</w:t>
      </w:r>
      <w:r>
        <w:rPr>
          <w:rFonts w:eastAsia="IRNazanin" w:cs="IRNazanin"/>
          <w:color w:val="111111"/>
          <w:sz w:val="28"/>
          <w:szCs w:val="28"/>
          <w:rtl w:val="true"/>
          <w:lang w:bidi="fa-IR"/>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مهما اشتدّت نار الغضب و قوی اضطرامها عمی صاحبه و أصمه عن کلّ موعظةٍ و ینطفی نور عقله، فلایؤثّر فیه نصحٌ و لا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قویت فأفنت الرطوبة الّتی بها الحیاة فیموت صاحبه غیظاً، أو یفسد مزاج دماغه ـ لغلبة الحرارة الصاعدة إلیه ـ فیموت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ثمرة الغضب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ورد ذمّه فی الأخبار،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یفسد الإیمان کما یفسد الخلّ العسل</w:t>
      </w:r>
      <w:r>
        <w:rPr>
          <w:rFonts w:eastAsia="IRNazanin" w:cs="IRNazanin"/>
          <w:color w:val="111111"/>
          <w:sz w:val="28"/>
          <w:szCs w:val="28"/>
          <w:rtl w:val="true"/>
          <w:lang w:bidi="fa-IR"/>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ینبغی أن یُعلم انّ الغضب لایجب ابطاله من الأصل، بل ربّما یحسن تحصیله و تهییجه لمکانه ـ من حفظ الذمار و جهاد الکفّار و التنکّر للمنکرات و الأخذ علی ید الشهوات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بمنزلة کلب الصید یراض و یعلّم و یؤدّب و یقوم لیهیج باشارة المکلب و اشلائه إلی القبض الحلال، فکذلک أمر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ریاضته فی تأدیبه حتّی ینقاد للعقل و لایستعصی علی الشرع، بل یهیج باشارتهما و یسکن علی إرادتهما؛ فالواجب فی الغضب هو کسر سورته و إطفاء جمرته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الغضب من حیث إنّه صفةٌ للنفس خیرٌ، و إنّما شرّیّته بالاضافة ، کسائر الشرور ـ کما مرّ غیر مرّةٍ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الحدّة الموجودة فی المؤمن أمران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ابن أذینة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w:t>
      </w:r>
    </w:p>
    <w:p>
      <w:pPr>
        <w:pStyle w:val="BookText"/>
        <w:rPr/>
      </w:pPr>
      <w:r>
        <w:rPr>
          <w:rFonts w:ascii="Amiri" w:hAnsi="Amiri" w:eastAsia="Amiri" w:cs="Amiri"/>
          <w:color w:val="111111"/>
          <w:sz w:val="28"/>
          <w:sz w:val="28"/>
          <w:szCs w:val="28"/>
          <w:rtl w:val="true"/>
          <w:lang w:bidi="ar-SA"/>
        </w:rPr>
        <w:t>جلوساً</w:t>
      </w:r>
      <w:r>
        <w:rPr>
          <w:rStyle w:val="FootnoteAnchor"/>
          <w:rtl w:val="true"/>
        </w:rPr>
        <w:footnoteReference w:id="1723"/>
      </w:r>
      <w:r>
        <w:rPr>
          <w:rFonts w:ascii="IRNazanin" w:hAnsi="IRNazanin" w:eastAsia="IRNazanin"/>
          <w:color w:val="111111"/>
          <w:sz w:val="28"/>
          <w:sz w:val="28"/>
          <w:szCs w:val="28"/>
          <w:rtl w:val="true"/>
          <w:lang w:bidi="fa-IR"/>
        </w:rPr>
        <w:t>عنده فذکرنا رجلاً من أصحابنا،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علامة المؤمن أن تکون فیه 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عامّة أصحابنا فیهم حدّةٌ،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ـ تبارک و تعالی ـ فی وقت ما ذرأهم أمر أصحاب الیمین ـ و أنتم هم ـ أن یدخلوا النار، فدخلوها، فأصابهم وهجٌ، فالحدّة من ذلک الوهج، و أمر أصحاب الشمال ـ و هم مخالفوهم ـ أن یدخلوا النار، فلم یفعلوا، فمن ثمّ لهم سمتٌ و لهم وقارٌ</w:t>
      </w:r>
      <w:r>
        <w:rPr>
          <w:rFonts w:eastAsia="IRNazanin" w:cs="IRNazanin"/>
          <w:color w:val="111111"/>
          <w:sz w:val="28"/>
          <w:szCs w:val="28"/>
          <w:rtl w:val="true"/>
          <w:lang w:bidi="fa-IR"/>
        </w:rPr>
        <w:t>»</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ـ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انقدت،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الوَهَج 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و هیئة أهل الخیر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عبداللّه ـ علیه السلام ـ فی حدیثٍ طویلٍ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رأیت من نزق أصحابک و خرقهم فهو ممّا أصابهم من لطخ أصحاب الیمین</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أحوال الناس مختلفةٌ فی سرعة الغضب و زواله و بطؤهما بحسب قوّة نفوسهم و ضعفها؛ 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سریع الغضب سریع الرضا</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من عادات الأدانی و الأراذل و ضعفاء العقول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اختلف فی إمکان ازالته بالمرّة؛</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بامتناعه ـ لأنّه مقتضی الطبیعة ـ ، و انّما یمکن کسر سورته و تضعیفه کیلا یشتدّ هیجانه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بامکانه، لشهادة التجربة بزوالها بمعالجاتها المقرّرة و الذمّ علیها عقلاً ونقلاً، و لا </w:t>
      </w:r>
    </w:p>
    <w:p>
      <w:pPr>
        <w:pStyle w:val="BookText"/>
        <w:rPr/>
      </w:pPr>
      <w:r>
        <w:rPr>
          <w:rFonts w:ascii="IRNazanin" w:hAnsi="IRNazanin" w:eastAsia="IRNazanin"/>
          <w:color w:val="111111"/>
          <w:sz w:val="28"/>
          <w:sz w:val="28"/>
          <w:szCs w:val="28"/>
          <w:rtl w:val="true"/>
          <w:lang w:bidi="fa-IR"/>
        </w:rPr>
        <w:t>ذمّ علی الممتنع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انّ جنس القوّة الغضبیّة ـ کالشهویّة و العقلیّة ـ جبلّیّةٌ ذاتیّةٌ یستحیل قلعها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لها طرفا إفراطٍ و تفریطٍ هما من الرذائل القبیحة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الجمع بین القولین بما ذکرنا، و إلاّ یلزم أن یکون النزاع لفظیّاً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علاج الغضب یتمّ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أسبابه من العُجب و الکِبْر و الحقد و الحسد و غیر ذلک من الأخلاق الذمیمة، و لاشکّ انّ عدم الأسباب یستلزم عدم المسبّبات؛</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 لما ورد من قبحه و ذمّه، و ما ورد فی مدح دفعه و سلبه، و ما ورد فی مدح الحلم ـ الّذی هو ضدّه ـ مع ما یترتّب علیه من المحاسن؛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ملکة التروّی و الاستشارة بالعاقلة فی کلّ فعلٍ أو قولٍ یصدر عنه؛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الاحتراز عن مصاحبة أصحاب هذه الرذیلة و الاختلاط بأصحاب ما یقابلها من الفضیلة؛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التوحید المحضة و بطلان نفسها و لاشیئیّتها بالحقیقة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غلبة الحسد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بفتحتین فیهما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غَلَب ـ من باب ضرب ـ غَلْباً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و إضافتها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الإضافة إلی الفاعل،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أن یغلبنی الحسد فأکون مغلوباً و مقهوراً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کثرته ـ کما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نعمة الغیر و تمنّی زوالها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عبارةٌ من فرط حرص المرء علی امتیازه فی جمیع المقتنیات من أبناء جنسه، و شدّة اهتمامه علی إزالتها من غیره و جذبها إلی نفسه</w:t>
      </w:r>
      <w:r>
        <w:rPr>
          <w:rFonts w:eastAsia="IRNazanin" w:cs="IRNazanin"/>
          <w:color w:val="111111"/>
          <w:sz w:val="28"/>
          <w:szCs w:val="28"/>
          <w:rtl w:val="true"/>
          <w:lang w:bidi="fa-IR"/>
        </w:rPr>
        <w:t>»</w:t>
      </w:r>
      <w:r>
        <w:rPr>
          <w:rStyle w:val="FootnoteAnchor"/>
          <w:rtl w:val="true"/>
        </w:rPr>
        <w:footnoteReference w:id="172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ینال الإنسان بسبب خیرٍ یصل إلی غیره إذا کان علی سبیل التمنّی </w:t>
      </w:r>
    </w:p>
    <w:p>
      <w:pPr>
        <w:pStyle w:val="BookText"/>
        <w:rPr/>
      </w:pPr>
      <w:r>
        <w:rPr>
          <w:rFonts w:ascii="IRNazanin" w:hAnsi="IRNazanin" w:eastAsia="IRNazanin"/>
          <w:color w:val="111111"/>
          <w:sz w:val="28"/>
          <w:sz w:val="28"/>
          <w:szCs w:val="28"/>
          <w:rtl w:val="true"/>
          <w:lang w:bidi="fa-IR"/>
        </w:rPr>
        <w:t>أن یکون له مثله فهو غبطةٌ؛ و إذا کان مع ذلک سعیٌ منه فی أن یبلغ هو مثل ذلک من الخیر أو ما فوقه فمنافسةٌ، و کلاهما محمودان؛ و إن کان مع ذلک سعیٌ فی ازالتها فهو حسدٌ، و هو الحرام المذموم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الحاسد التامّ هو الخبیث النفس الساعی فی إزالة نعمة مستحقّه من غیر أن یکون طالباً ذلک لنفسه، 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یری زوال نعمتک نعمةً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یغبط و المنافق یحسد</w:t>
      </w:r>
      <w:r>
        <w:rPr>
          <w:rFonts w:eastAsia="IRNazanin" w:cs="IRNazanin"/>
          <w:color w:val="111111"/>
          <w:sz w:val="28"/>
          <w:szCs w:val="28"/>
          <w:rtl w:val="true"/>
          <w:lang w:bidi="fa-IR"/>
        </w:rPr>
        <w:t>»</w:t>
      </w:r>
      <w:r>
        <w:rPr>
          <w:rStyle w:val="FootnoteAnchor"/>
          <w:rtl w:val="true"/>
        </w:rPr>
        <w:footnoteReference w:id="1730"/>
      </w:r>
      <w:r>
        <w:rPr>
          <w:rFonts w:ascii="Amiri" w:hAnsi="Amiri" w:eastAsia="Amiri" w:cs="Amiri"/>
          <w:color w:val="111111"/>
          <w:sz w:val="28"/>
          <w:sz w:val="28"/>
          <w:szCs w:val="28"/>
          <w:rtl w:val="true"/>
          <w:lang w:bidi="ar-SA"/>
        </w:rPr>
        <w:t xml:space="preserve">، فحمد الغبطة؛ و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ذَلِکَ فَلْیَتَنَافَسِ الْمُتَنَافِسُونَ</w:t>
      </w:r>
      <w:r>
        <w:rPr>
          <w:rFonts w:eastAsia="Amiri" w:cs="Amiri" w:ascii="Amiri" w:hAnsi="Amiri"/>
          <w:color w:val="111111"/>
          <w:sz w:val="28"/>
          <w:szCs w:val="28"/>
          <w:rtl w:val="true"/>
          <w:lang w:bidi="ar-SA"/>
        </w:rPr>
        <w:t>»</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فحثّنا علی التنافس إذ هو الباعث لنا علی طلب المحاسن؛ و ذلک کقوله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 إِلَی مَغْفِرَةٍ مِنْ رَبِّکُمْ</w:t>
      </w:r>
      <w:r>
        <w:rPr>
          <w:rFonts w:eastAsia="Amiri" w:cs="Amiri" w:ascii="Amiri" w:hAnsi="Amiri"/>
          <w:color w:val="111111"/>
          <w:sz w:val="28"/>
          <w:szCs w:val="28"/>
          <w:rtl w:val="true"/>
          <w:lang w:bidi="ar-SA"/>
        </w:rPr>
        <w:t>»</w:t>
      </w:r>
      <w:r>
        <w:rPr>
          <w:rStyle w:val="FootnoteAnchor"/>
          <w:rtl w:val="true"/>
        </w:rPr>
        <w:footnoteReference w:id="1732"/>
      </w:r>
      <w:r>
        <w:rPr>
          <w:rFonts w:ascii="IRNazanin" w:hAnsi="IRNazanin" w:eastAsia="IRNazanin"/>
          <w:color w:val="111111"/>
          <w:sz w:val="28"/>
          <w:sz w:val="28"/>
          <w:szCs w:val="28"/>
          <w:rtl w:val="true"/>
          <w:lang w:bidi="fa-IR"/>
        </w:rPr>
        <w:t xml:space="preserve">، و 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لاینجو منها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و الطیرة، و الحسد، و سأخبرکم بالمخرج من ذلک، فإذا ظننت فلاتحقّق، و إذا تطیّرت فامض و لاتثن، و إذا حسدت فلاتبغ</w:t>
      </w:r>
      <w:r>
        <w:rPr>
          <w:rFonts w:eastAsia="IRNazanin" w:cs="IRNazanin"/>
          <w:color w:val="111111"/>
          <w:sz w:val="28"/>
          <w:szCs w:val="28"/>
          <w:rtl w:val="true"/>
          <w:lang w:bidi="fa-IR"/>
        </w:rPr>
        <w:t>»</w:t>
      </w:r>
      <w:r>
        <w:rPr>
          <w:rStyle w:val="FootnoteAnchor"/>
          <w:rtl w:val="true"/>
        </w:rPr>
        <w:footnoteReference w:id="173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أصابک غمٌّ بخیرٍ یناله غیرک فلاتبغ إزالته عنه</w:t>
      </w:r>
      <w:r>
        <w:rPr>
          <w:rFonts w:eastAsia="IRNazanin" w:cs="IRNazanin"/>
          <w:color w:val="111111"/>
          <w:sz w:val="28"/>
          <w:szCs w:val="28"/>
          <w:rtl w:val="true"/>
          <w:lang w:bidi="fa-IR"/>
        </w:rPr>
        <w:t>»</w:t>
      </w:r>
      <w:r>
        <w:rPr>
          <w:rStyle w:val="FootnoteAnchor"/>
          <w:rtl w:val="true"/>
        </w:rPr>
        <w:footnoteReference w:id="17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یکون من اجتماع البخل و الحرص، و الحسد شرٌّ من البخل کما انّ الحقد شرٌّ من الغضب، لأنّ البخیل إنّما لایحبّ أن ینیل أحدٌ شیئاً ممّا یملکه و الحسود لایحبّ أن ینال أحداً خیرٌ ألبتّة ، فالحسد هو کراهیّةٌ لما وقع خیراً لمن لم‌یضرّه و لم‌یسیء به، و هذا هو الشرّ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الشرّیر مستحقٌّ للمقت من الخالق ـ لأنّه مضادٌّ له فی إرادته الخیر ـ ، و من المخلوق ـ لأنّه مبغضٌ ظالمٌ لهم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الحسد ممّا لا لذّة فیه إن کان فی الهوی، و الغضب لذّةٌ و تشفٍّ، و هو مع ذلک مضرٌّ بالدین و الدنیا؛</w:t>
      </w:r>
    </w:p>
    <w:p>
      <w:pPr>
        <w:pStyle w:val="BookText"/>
        <w:rPr/>
      </w:pPr>
      <w:r>
        <w:rPr>
          <w:rFonts w:ascii="IRNazanin" w:hAnsi="IRNazanin" w:eastAsia="IRNazanin"/>
          <w:color w:val="111111"/>
          <w:sz w:val="28"/>
          <w:sz w:val="28"/>
          <w:szCs w:val="28"/>
          <w:rtl w:val="true"/>
          <w:lang w:bidi="fa-IR"/>
        </w:rPr>
        <w:t>أمّا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یبطل حسناته و یعرضه لسخط خالقه من قبل تسخّطه قضاءه و تدبیره و تحجیره ما وسع من نعمته علی خلقه؛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یسیء قوله فی الناس و خُلْقه فی معایشتهم، فیکثر أعداؤه و </w:t>
      </w:r>
    </w:p>
    <w:p>
      <w:pPr>
        <w:pStyle w:val="BookText"/>
        <w:rPr/>
      </w:pPr>
      <w:r>
        <w:rPr>
          <w:rFonts w:ascii="IRNazanin" w:hAnsi="IRNazanin" w:eastAsia="IRNazanin"/>
          <w:color w:val="111111"/>
          <w:sz w:val="28"/>
          <w:sz w:val="28"/>
          <w:szCs w:val="28"/>
          <w:rtl w:val="true"/>
          <w:lang w:bidi="fa-IR"/>
        </w:rPr>
        <w:t>السارعون فی الإضرار به و الإساءة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مضرٌّ بالروح و الجسد؛</w:t>
      </w:r>
    </w:p>
    <w:p>
      <w:pPr>
        <w:pStyle w:val="BookText"/>
        <w:rPr/>
      </w:pPr>
      <w:r>
        <w:rPr>
          <w:rFonts w:ascii="IRNazanin" w:hAnsi="IRNazanin" w:eastAsia="IRNazanin"/>
          <w:color w:val="111111"/>
          <w:sz w:val="28"/>
          <w:sz w:val="28"/>
          <w:szCs w:val="28"/>
          <w:rtl w:val="true"/>
          <w:lang w:bidi="fa-IR"/>
        </w:rPr>
        <w:t>أمّا 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یذهله و یعزب فکره و یؤدّیه إلی طول الحزن و الفکر؛</w:t>
      </w:r>
    </w:p>
    <w:p>
      <w:pPr>
        <w:pStyle w:val="BookText"/>
        <w:rPr/>
      </w:pPr>
      <w:r>
        <w:rPr>
          <w:rFonts w:ascii="IRNazanin" w:hAnsi="IRNazanin" w:eastAsia="IRNazanin"/>
          <w:color w:val="111111"/>
          <w:sz w:val="28"/>
          <w:sz w:val="28"/>
          <w:szCs w:val="28"/>
          <w:rtl w:val="true"/>
          <w:lang w:bidi="fa-IR"/>
        </w:rPr>
        <w:t>و أمّا بالجسد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یعرض له عند هذه 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السهر، و سوء الاغتذاء، و یتبعه رداءة اللون و کمودة البشرة و فساد المزاج، فکان الحسد کلّه آفةً و مضرّةً و شراً و فساداً؛ و کان نعم العون و المنتقم للمحسود من الحاسد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یدیم همّه و غمّه و یذهل عقله و یذیب جسده ـ ، و لذلک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آفة الجسد</w:t>
      </w:r>
      <w:r>
        <w:rPr>
          <w:rFonts w:eastAsia="IRNazanin" w:cs="IRNazanin"/>
          <w:color w:val="111111"/>
          <w:sz w:val="28"/>
          <w:szCs w:val="28"/>
          <w:rtl w:val="true"/>
          <w:lang w:bidi="fa-IR"/>
        </w:rPr>
        <w:t>»</w:t>
      </w:r>
      <w:r>
        <w:rPr>
          <w:rStyle w:val="FootnoteAnchor"/>
          <w:rtl w:val="true"/>
        </w:rPr>
        <w:footnoteReference w:id="1735"/>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 عَلَی مَضَضِ الْحَسُو دِ فَاِنَّ صَبرَکَ قَاتِلُه</w:t>
      </w:r>
    </w:p>
    <w:p>
      <w:pPr>
        <w:pStyle w:val="BookText"/>
        <w:rPr/>
      </w:pPr>
      <w:r>
        <w:rPr>
          <w:rFonts w:ascii="Amiri" w:hAnsi="Amiri" w:eastAsia="Amiri" w:cs="Amiri"/>
          <w:color w:val="111111"/>
          <w:sz w:val="28"/>
          <w:sz w:val="28"/>
          <w:szCs w:val="28"/>
          <w:rtl w:val="true"/>
          <w:lang w:bidi="ar-SA"/>
        </w:rPr>
        <w:t>یَکفِیهِ دَاءً أَنَّهُ حَیٌّ تَذُوبُ مَفَاصِلُه</w:t>
      </w:r>
    </w:p>
    <w:p>
      <w:pPr>
        <w:pStyle w:val="BookText"/>
        <w:rPr/>
      </w:pPr>
      <w:r>
        <w:rPr>
          <w:rFonts w:ascii="Amiri" w:hAnsi="Amiri" w:eastAsia="Amiri" w:cs="Amiri"/>
          <w:color w:val="111111"/>
          <w:sz w:val="28"/>
          <w:sz w:val="28"/>
          <w:szCs w:val="28"/>
          <w:rtl w:val="true"/>
          <w:lang w:bidi="ar-SA"/>
        </w:rPr>
        <w:t>کَالنَّارِ تَأْکُلُ بَعضُهَا إِنْ لَمْ تَجِدْ مَا تَأْکُلُه</w:t>
      </w:r>
    </w:p>
    <w:p>
      <w:pPr>
        <w:pStyle w:val="BookText"/>
        <w:rPr/>
      </w:pPr>
      <w:r>
        <w:rPr>
          <w:rFonts w:ascii="IRNazanin" w:hAnsi="IRNazanin" w:eastAsia="IRNazanin"/>
          <w:color w:val="111111"/>
          <w:sz w:val="28"/>
          <w:sz w:val="28"/>
          <w:szCs w:val="28"/>
          <w:rtl w:val="true"/>
          <w:lang w:bidi="fa-IR"/>
        </w:rPr>
        <w:t>هکذا ذکره الشارح الفاضل</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الحسد لایخلو منه أحدٌ، و انّه ـ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لیس بمذمومٍ مطلقاً، لماروی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ثلاثةً لم‌یعر منها نبیٌّ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 الحسد، و التفکّر فی الوسوسة فی الخلق</w:t>
      </w:r>
      <w:r>
        <w:rPr>
          <w:rFonts w:eastAsia="IRNazanin" w:cs="IRNazanin"/>
          <w:color w:val="111111"/>
          <w:sz w:val="28"/>
          <w:szCs w:val="28"/>
          <w:rtl w:val="true"/>
          <w:lang w:bidi="fa-IR"/>
        </w:rPr>
        <w:t>»</w:t>
      </w:r>
      <w:r>
        <w:rPr>
          <w:rStyle w:val="FootnoteAnchor"/>
          <w:rtl w:val="true"/>
        </w:rPr>
        <w:footnoteReference w:id="1737"/>
      </w:r>
      <w:r>
        <w:rPr>
          <w:rFonts w:ascii="IRNazanin" w:hAnsi="IRNazanin" w:eastAsia="IRNazanin"/>
          <w:color w:val="111111"/>
          <w:sz w:val="28"/>
          <w:sz w:val="28"/>
          <w:szCs w:val="28"/>
          <w:rtl w:val="true"/>
          <w:lang w:bidi="fa-IR"/>
        </w:rPr>
        <w:t>، إلاّ انّ المؤمن لایستعمل حسده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ینطق بشفته ـ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ـ علیه السلام ـ و قد سُئل عن الحسد؟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و دمٌ یدور فی الناس إذا انتهی إلینا یئس، و هو الشیطان</w:t>
      </w:r>
      <w:r>
        <w:rPr>
          <w:rFonts w:eastAsia="IRNazanin" w:cs="IRNazanin"/>
          <w:color w:val="111111"/>
          <w:sz w:val="28"/>
          <w:szCs w:val="28"/>
          <w:rtl w:val="true"/>
          <w:lang w:bidi="fa-IR"/>
        </w:rPr>
        <w:t>!»</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 xml:space="preserve">و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لاینفکّ المؤمن من خصالٍ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 یؤذیه؛ و شیطانٍ یغویه؛ و منافقٍ یقفو أثره؛ و مؤمنٍ یحسده</w:t>
      </w:r>
      <w:r>
        <w:rPr>
          <w:rStyle w:val="FootnoteAnchor"/>
          <w:rtl w:val="true"/>
        </w:rPr>
        <w:footnoteReference w:id="1739"/>
      </w:r>
      <w:r>
        <w:rPr>
          <w:rFonts w:ascii="Amiri" w:hAnsi="Amiri" w:eastAsia="Amiri" w:cs="Amiri"/>
          <w:color w:val="111111"/>
          <w:sz w:val="28"/>
          <w:sz w:val="28"/>
          <w:szCs w:val="28"/>
          <w:rtl w:val="true"/>
          <w:lang w:bidi="ar-SA"/>
        </w:rPr>
        <w:t>، أمّا انّه أشدّهم علیه</w:t>
      </w:r>
      <w:r>
        <w:rPr>
          <w:rStyle w:val="FootnoteAnchor"/>
          <w:rtl w:val="true"/>
        </w:rPr>
        <w:footnoteReference w:id="1740"/>
      </w:r>
      <w:r>
        <w:rPr>
          <w:rFonts w:ascii="Amiri" w:hAnsi="Amiri" w:eastAsia="Amiri" w:cs="Amiri"/>
          <w:color w:val="111111"/>
          <w:sz w:val="28"/>
          <w:sz w:val="28"/>
          <w:szCs w:val="28"/>
          <w:rtl w:val="true"/>
          <w:lang w:bidi="ar-SA"/>
        </w:rPr>
        <w:t>، لأنّه</w:t>
      </w:r>
      <w:r>
        <w:rPr>
          <w:rStyle w:val="FootnoteAnchor"/>
          <w:rtl w:val="true"/>
        </w:rPr>
        <w:footnoteReference w:id="1741"/>
      </w:r>
      <w:r>
        <w:rPr>
          <w:rFonts w:ascii="IRNazanin" w:hAnsi="IRNazanin" w:eastAsia="IRNazanin"/>
          <w:color w:val="111111"/>
          <w:sz w:val="28"/>
          <w:sz w:val="28"/>
          <w:szCs w:val="28"/>
          <w:rtl w:val="true"/>
          <w:lang w:bidi="fa-IR"/>
        </w:rPr>
        <w:t>یقول فیه القول فیصدّق علیه</w:t>
      </w:r>
      <w:r>
        <w:rPr>
          <w:rFonts w:eastAsia="IRNazanin" w:cs="IRNazanin"/>
          <w:color w:val="111111"/>
          <w:sz w:val="28"/>
          <w:szCs w:val="28"/>
          <w:rtl w:val="true"/>
          <w:lang w:bidi="fa-IR"/>
        </w:rPr>
        <w:t>»</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یجمع بین هذه الأخبار الکثیرة الواردة فی ذمّه؛ فعن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الحسد یأکل الإیمان کما تأکل النار الحطب</w:t>
      </w:r>
      <w:r>
        <w:rPr>
          <w:rFonts w:eastAsia="IRNazanin" w:cs="IRNazanin"/>
          <w:color w:val="111111"/>
          <w:sz w:val="28"/>
          <w:szCs w:val="28"/>
          <w:rtl w:val="true"/>
          <w:lang w:bidi="fa-IR"/>
        </w:rPr>
        <w:t>»</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ـ تعالی ـ 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لاتحسدنّ الناس علی ما آتیتهم من فضلٍ</w:t>
      </w:r>
      <w:r>
        <w:rPr>
          <w:rStyle w:val="FootnoteAnchor"/>
          <w:rtl w:val="true"/>
        </w:rPr>
        <w:footnoteReference w:id="1744"/>
      </w:r>
      <w:r>
        <w:rPr>
          <w:rFonts w:ascii="IRNazanin" w:hAnsi="IRNazanin" w:eastAsia="IRNazanin"/>
          <w:color w:val="111111"/>
          <w:sz w:val="28"/>
          <w:sz w:val="28"/>
          <w:szCs w:val="28"/>
          <w:rtl w:val="true"/>
          <w:lang w:bidi="fa-IR"/>
        </w:rPr>
        <w:t>و لاتمدّنّ عینیک إلی ذلک و لاتتبعه نفسک، فانّ الحاسد ساخطٌ لنعمی صادٌّ لقسمی الّذی قسمت بین عبادی، و من یک کذلک فلست منه و لیس منی</w:t>
      </w:r>
      <w:r>
        <w:rPr>
          <w:rFonts w:eastAsia="IRNazanin" w:cs="IRNazanin"/>
          <w:color w:val="111111"/>
          <w:sz w:val="28"/>
          <w:szCs w:val="28"/>
          <w:rtl w:val="true"/>
          <w:lang w:bidi="fa-IR"/>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المعنی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قُلْ لِمَنْ کَانَ لِی حَاسِداً أَ تَدْرِی عَلَی مَنْ أَسَأْتَ الاْءَدَبْ</w:t>
      </w:r>
    </w:p>
    <w:p>
      <w:pPr>
        <w:pStyle w:val="BookText"/>
        <w:rPr/>
      </w:pPr>
      <w:r>
        <w:rPr>
          <w:rFonts w:ascii="Amiri" w:hAnsi="Amiri" w:eastAsia="Amiri" w:cs="Amiri"/>
          <w:color w:val="111111"/>
          <w:sz w:val="28"/>
          <w:sz w:val="28"/>
          <w:szCs w:val="28"/>
          <w:rtl w:val="true"/>
          <w:lang w:bidi="ar-SA"/>
        </w:rPr>
        <w:t>أَسَأْتَ عَلَی اللَّهِ فِی حُکْمِهِ لاِءَنَّکَ</w:t>
      </w:r>
      <w:r>
        <w:rPr>
          <w:rStyle w:val="FootnoteAnchor"/>
          <w:rtl w:val="true"/>
        </w:rPr>
        <w:footnoteReference w:id="1746"/>
      </w:r>
      <w:r>
        <w:rPr>
          <w:rFonts w:ascii="Amiri" w:hAnsi="Amiri" w:eastAsia="Amiri" w:cs="Amiri"/>
          <w:color w:val="111111"/>
          <w:sz w:val="28"/>
          <w:sz w:val="28"/>
          <w:szCs w:val="28"/>
          <w:rtl w:val="true"/>
          <w:lang w:bidi="ar-SA"/>
        </w:rPr>
        <w:t>لَمْ‌تَرضَ لِی مَا وَهَبْ</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جَزَاؤُکَ مِنهُ الزِّیَادَاتُ لِی وَ أَن لاَتَنَالَ الَّذِی تطَّلبْ</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حسد الحاسدین للشخص لایحصل إلاّ عند فضیلته، فمهما کان فضیلته أتمّ و أکمل کان حسد الحاسدین علیه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 الحسد علی محمّدٍ ـ صلّی اللّه علیه و آله و سلّم ـ أعظم، لأنّ له ـ صلّی اللّه علیه و آله و سلّم ـ مرتبة جمع الجمعیّ و الختمیّ ـ الّتی لیست فوقها مرتبةٌ فی العالم الإمکانیّ ـ ؛ ثمّ علی علیٍّ ـ علیه السلام ـ لکثرة خصاله و مناقبه العظیمة و جامعیّته لأشتات الصفات الإلآهیّة و الخلقیّة و الکمالات العقلیّة و النفسیّة و البدنیّة ممّا یشبه جمع الأضداد؛ و لاتّحاده معه ـ صلّی اللّه علیه و آله و سلّم ـ ؛ لذلک کان أکثر حسادةً من أعاظم الصحابة و أشراف القبیلة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بعضهم أبطن الحسد و بعضهم أظهر، و ذلک أعرف من غیرهم بفضائله و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أصابه من المصائب و الشدائد و المنع من الخلافة منشأه الحسد و العناد و الحقد و اللداد؛ حتّی لو انّه فرض انّه ـ علیه السلام ـ لم یکن بهذه المثابة من العلم و الکرامة و کان کغیره من الصحابة، لکان فوّضت إلیه الخلافة بمجرّد قرابة الرسول و زوجیّة البتول و أبوّة السبطین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علیهما السلام ـ ، ثمّ بعده علی أولاده الطاهرة ذوی المناقب الفاخرة و المحاسن الجمیلة، الوارثین للنبوّة و الرسالة من جدّهم ـ أشرف من کلّ الخلیقة ـ ، الّذین لا مثل لهم فی العوالم الإمکانیّة ـ علیهم و علی أبیهم و جدّهم صلواتٌ و سلامٌ و تحیّاتٌ غیر متناهیةٍ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ضَعْفِ الصَّبْرِ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النفس محابّها و کفّها عن هویّها</w:t>
      </w:r>
      <w:r>
        <w:rPr>
          <w:rStyle w:val="FootnoteAnchor"/>
          <w:rtl w:val="true"/>
        </w:rPr>
        <w:footnoteReference w:id="1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قوّةٌ ثابتةٌ و ملکةٌ راسخةٌ بها یقدر علی حبس النفس علی الأمور الشاقّة و الوقوف معها بحسن </w:t>
      </w:r>
    </w:p>
    <w:p>
      <w:pPr>
        <w:pStyle w:val="BookText"/>
        <w:rPr/>
      </w:pPr>
      <w:r>
        <w:rPr>
          <w:rFonts w:ascii="IRNazanin" w:hAnsi="IRNazanin" w:eastAsia="IRNazanin"/>
          <w:color w:val="111111"/>
          <w:sz w:val="28"/>
          <w:sz w:val="28"/>
          <w:szCs w:val="28"/>
          <w:rtl w:val="true"/>
          <w:lang w:bidi="fa-IR"/>
        </w:rPr>
        <w:t>الأدب</w:t>
      </w:r>
      <w:r>
        <w:rPr>
          <w:rStyle w:val="FootnoteAnchor"/>
          <w:rtl w:val="true"/>
        </w:rPr>
        <w:footnoteReference w:id="1749"/>
      </w:r>
      <w:r>
        <w:rPr>
          <w:rFonts w:ascii="IRNazanin" w:hAnsi="IRNazanin" w:eastAsia="IRNazanin"/>
          <w:color w:val="111111"/>
          <w:sz w:val="28"/>
          <w:sz w:val="28"/>
          <w:szCs w:val="28"/>
          <w:rtl w:val="true"/>
          <w:lang w:bidi="fa-IR"/>
        </w:rPr>
        <w:t>، و عدم الاعتراض علی الأمور المقدّرة باظهار الشکوی</w:t>
      </w:r>
      <w:r>
        <w:rPr>
          <w:rFonts w:eastAsia="IRNazanin" w:cs="IRNazanin"/>
          <w:color w:val="111111"/>
          <w:sz w:val="28"/>
          <w:szCs w:val="28"/>
          <w:rtl w:val="true"/>
          <w:lang w:bidi="fa-IR"/>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انتظار الفرج من اللّه، و هو أفضل الخدمة و أعلاها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أن تصبر علی الصبر بأن لا تطالع فیه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علی المعصیة بکفّ الصابر نفسه علی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 علی خصوص الثبات فی المکاره ـ الّذی یقابله الجزع ـ ؛</w:t>
      </w:r>
    </w:p>
    <w:p>
      <w:pPr>
        <w:pStyle w:val="BookText"/>
        <w:rPr/>
      </w:pPr>
      <w:r>
        <w:rPr>
          <w:rFonts w:ascii="IRNazanin" w:hAnsi="IRNazanin" w:eastAsia="IRNazanin"/>
          <w:color w:val="111111"/>
          <w:sz w:val="28"/>
          <w:sz w:val="28"/>
          <w:szCs w:val="28"/>
          <w:rtl w:val="true"/>
          <w:lang w:bidi="fa-IR"/>
        </w:rPr>
        <w:t>و علی الثبات فی الحروب خاصّةً؛</w:t>
      </w:r>
    </w:p>
    <w:p>
      <w:pPr>
        <w:pStyle w:val="BookText"/>
        <w:rPr/>
      </w:pPr>
      <w:r>
        <w:rPr>
          <w:rFonts w:ascii="IRNazanin" w:hAnsi="IRNazanin" w:eastAsia="IRNazanin"/>
          <w:color w:val="111111"/>
          <w:sz w:val="28"/>
          <w:sz w:val="28"/>
          <w:szCs w:val="28"/>
          <w:rtl w:val="true"/>
          <w:lang w:bidi="fa-IR"/>
        </w:rPr>
        <w:t>و علی الثبات فی کظلم الغیظ و العفو عن الناس ـ و هو التحلّم، و هذه الثلاثة من أنواع الشجاعة ـ ؛</w:t>
      </w:r>
    </w:p>
    <w:p>
      <w:pPr>
        <w:pStyle w:val="BookText"/>
        <w:rPr/>
      </w:pPr>
      <w:r>
        <w:rPr>
          <w:rFonts w:ascii="IRNazanin" w:hAnsi="IRNazanin" w:eastAsia="IRNazanin"/>
          <w:color w:val="111111"/>
          <w:sz w:val="28"/>
          <w:sz w:val="28"/>
          <w:szCs w:val="28"/>
          <w:rtl w:val="true"/>
          <w:lang w:bidi="fa-IR"/>
        </w:rPr>
        <w:t>و علی تحمّل مشقّة الطاعة ـ فیکون من أنواع العدالة، الّتی هی عن اعتدال القوی الثلاثة ـ ؛</w:t>
      </w:r>
    </w:p>
    <w:p>
      <w:pPr>
        <w:pStyle w:val="BookText"/>
        <w:rPr/>
      </w:pPr>
      <w:r>
        <w:rPr>
          <w:rFonts w:ascii="IRNazanin" w:hAnsi="IRNazanin" w:eastAsia="IRNazanin"/>
          <w:color w:val="111111"/>
          <w:sz w:val="28"/>
          <w:sz w:val="28"/>
          <w:szCs w:val="28"/>
          <w:rtl w:val="true"/>
          <w:lang w:bidi="fa-IR"/>
        </w:rPr>
        <w:t>و علی الثبات فی ترک شهوة البطن و الفرج ـ و هی من أنواع العفّة ـ ؛</w:t>
      </w:r>
    </w:p>
    <w:p>
      <w:pPr>
        <w:pStyle w:val="BookText"/>
        <w:rPr/>
      </w:pPr>
      <w:r>
        <w:rPr>
          <w:rFonts w:ascii="IRNazanin" w:hAnsi="IRNazanin" w:eastAsia="IRNazanin"/>
          <w:color w:val="111111"/>
          <w:sz w:val="28"/>
          <w:sz w:val="28"/>
          <w:szCs w:val="28"/>
          <w:rtl w:val="true"/>
          <w:lang w:bidi="fa-IR"/>
        </w:rPr>
        <w:t>و علی کتمان السرّ ـ الّذی یقابله الإذاعة ـ ، و 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أمّهات الفضائل الخُلقیّة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ـ مطابقاً لما قاله بعض المحقّقین</w:t>
      </w:r>
      <w:r>
        <w:rPr>
          <w:rStyle w:val="FootnoteAnchor"/>
          <w:rtl w:val="true"/>
        </w:rPr>
        <w:footnoteReference w:id="175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الصبر منزلٌ من منازل السالکین و مقامٌ من مقامات الدین</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مقامات الصالحین انّما ینتظم من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أحوالٍ؛ و أعمالٍ؛ فانّ القلب الإنسانیّ بمنزلة مرآة بالقوّة؛ </w:t>
      </w:r>
    </w:p>
    <w:p>
      <w:pPr>
        <w:pStyle w:val="BookText"/>
        <w:rPr/>
      </w:pPr>
      <w:r>
        <w:rPr>
          <w:rFonts w:ascii="IRNazanin" w:hAnsi="IRNazanin" w:eastAsia="IRNazanin"/>
          <w:color w:val="111111"/>
          <w:sz w:val="28"/>
          <w:sz w:val="28"/>
          <w:szCs w:val="28"/>
          <w:rtl w:val="true"/>
          <w:lang w:bidi="fa-IR"/>
        </w:rPr>
        <w:t>فالأعمال بمنزلة تصقیلها و تنظیمها عن الریون و الأخباث و الطبائع و الکدورات؛</w:t>
      </w:r>
    </w:p>
    <w:p>
      <w:pPr>
        <w:pStyle w:val="BookText"/>
        <w:rPr/>
      </w:pPr>
      <w:r>
        <w:rPr>
          <w:rFonts w:ascii="Amiri" w:hAnsi="Amiri" w:eastAsia="Amiri" w:cs="Amiri"/>
          <w:color w:val="111111"/>
          <w:sz w:val="28"/>
          <w:sz w:val="28"/>
          <w:szCs w:val="28"/>
          <w:rtl w:val="true"/>
          <w:lang w:bidi="ar-SA"/>
        </w:rPr>
        <w:t>و الأحوال بمنزلة صفائها و نقائها و مواجهتها للمطلوب؛</w:t>
      </w:r>
    </w:p>
    <w:p>
      <w:pPr>
        <w:pStyle w:val="BookText"/>
        <w:rPr/>
      </w:pPr>
      <w:r>
        <w:rPr>
          <w:rFonts w:ascii="IRNazanin" w:hAnsi="IRNazanin" w:eastAsia="IRNazanin"/>
          <w:color w:val="111111"/>
          <w:sz w:val="28"/>
          <w:sz w:val="28"/>
          <w:szCs w:val="28"/>
          <w:rtl w:val="true"/>
          <w:lang w:bidi="fa-IR"/>
        </w:rPr>
        <w:t>و المعارف عبارةٌ عن حضور صور الحقّ المطلوب فیها؛</w:t>
      </w:r>
    </w:p>
    <w:p>
      <w:pPr>
        <w:pStyle w:val="BookText"/>
        <w:rPr/>
      </w:pPr>
      <w:r>
        <w:rPr>
          <w:rFonts w:ascii="IRNazanin" w:hAnsi="IRNazanin" w:eastAsia="IRNazanin"/>
          <w:color w:val="111111"/>
          <w:sz w:val="28"/>
          <w:sz w:val="28"/>
          <w:szCs w:val="28"/>
          <w:rtl w:val="true"/>
          <w:lang w:bidi="fa-IR"/>
        </w:rPr>
        <w:t>فالأعمال تراد للأحوال، و الأحوال تراد للمعارف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المحجوبون فزعموا عکس ما ذکرنا،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العلوم للأحوال و ثمرة الأحوال الأعمال، لما سمعوا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 بدون العمل 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علمٍ لاینفع</w:t>
      </w:r>
      <w:r>
        <w:rPr>
          <w:rFonts w:eastAsia="IRNazanin" w:cs="IRNazanin"/>
          <w:color w:val="111111"/>
          <w:sz w:val="28"/>
          <w:szCs w:val="28"/>
          <w:rtl w:val="true"/>
          <w:lang w:bidi="fa-IR"/>
        </w:rPr>
        <w:t>»</w:t>
      </w:r>
      <w:r>
        <w:rPr>
          <w:rStyle w:val="FootnoteAnchor"/>
          <w:rtl w:val="true"/>
        </w:rPr>
        <w:footnoteReference w:id="1753"/>
      </w:r>
      <w:r>
        <w:rPr>
          <w:rFonts w:ascii="Amiri" w:hAnsi="Amiri" w:eastAsia="Amiri" w:cs="Amiri"/>
          <w:color w:val="111111"/>
          <w:sz w:val="28"/>
          <w:sz w:val="28"/>
          <w:szCs w:val="28"/>
          <w:rtl w:val="true"/>
          <w:lang w:bidi="ar-SA"/>
        </w:rPr>
        <w:t xml:space="preserve">ـ و أمثال ذلک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لم‌یعلموا انّ المراد منه علوم الأعمال لا علوم المکاشفات الحاصلة من الأحوال، و لم‌یتدبّروا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أعْبُدْ رَبَّکَ حَتَّی یَأْتِیکَ الْیَقِینُ</w:t>
      </w:r>
      <w:r>
        <w:rPr>
          <w:rFonts w:eastAsia="Amiri" w:cs="Amiri" w:ascii="Amiri" w:hAnsi="Amiri"/>
          <w:color w:val="111111"/>
          <w:sz w:val="28"/>
          <w:szCs w:val="28"/>
          <w:rtl w:val="true"/>
          <w:lang w:bidi="ar-SA"/>
        </w:rPr>
        <w:t>»</w:t>
      </w:r>
      <w:r>
        <w:rPr>
          <w:rStyle w:val="FootnoteAnchor"/>
          <w:rtl w:val="true"/>
        </w:rPr>
        <w:footnoteReference w:id="1754"/>
      </w:r>
      <w:r>
        <w:rPr>
          <w:rFonts w:ascii="Amiri" w:hAnsi="Amiri" w:eastAsia="Amiri" w:cs="Amiri"/>
          <w:color w:val="111111"/>
          <w:sz w:val="28"/>
          <w:sz w:val="28"/>
          <w:szCs w:val="28"/>
          <w:rtl w:val="true"/>
          <w:lang w:bidi="ar-SA"/>
        </w:rPr>
        <w:t xml:space="preserve">، و قوله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w:t>
      </w:r>
      <w:r>
        <w:rPr>
          <w:rStyle w:val="FootnoteAnchor"/>
          <w:rtl w:val="true"/>
        </w:rPr>
        <w:footnoteReference w:id="1755"/>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بک من أن أقول فی العلم بغیر علمٍ، و أن أعمل فی الدین بغیر یقینٍ</w:t>
      </w:r>
      <w:r>
        <w:rPr>
          <w:rFonts w:eastAsia="IRNazanin" w:cs="IRNazanin"/>
          <w:color w:val="111111"/>
          <w:sz w:val="28"/>
          <w:szCs w:val="28"/>
          <w:rtl w:val="true"/>
          <w:lang w:bidi="fa-IR"/>
        </w:rPr>
        <w:t>»</w:t>
      </w:r>
      <w:r>
        <w:rPr>
          <w:rStyle w:val="FootnoteAnchor"/>
          <w:rtl w:val="true"/>
        </w:rPr>
        <w:footnoteReference w:id="1756"/>
      </w:r>
      <w:r>
        <w:rPr>
          <w:rFonts w:ascii="Amiri" w:hAnsi="Amiri" w:eastAsia="Amiri" w:cs="Amiri"/>
          <w:color w:val="111111"/>
          <w:sz w:val="28"/>
          <w:sz w:val="28"/>
          <w:szCs w:val="28"/>
          <w:rtl w:val="true"/>
          <w:lang w:bidi="ar-SA"/>
        </w:rPr>
        <w:t xml:space="preserve">، و قوله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 ظهری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متهتّکٌ، و جاهلٌ متنسّک</w:t>
      </w:r>
      <w:r>
        <w:rPr>
          <w:rFonts w:eastAsia="Amiri" w:cs="Amiri" w:ascii="Amiri" w:hAnsi="Amiri"/>
          <w:color w:val="111111"/>
          <w:sz w:val="28"/>
          <w:szCs w:val="28"/>
          <w:rtl w:val="true"/>
          <w:lang w:bidi="ar-SA"/>
        </w:rPr>
        <w:t>»</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المعارف هی الأصول، و هی تورث الأحوال و الأحوال توجب الأعمال؛ فالمعارف کالأشجار بقواها الأصلیّة ـ کالغاذیة ـ ، و الأحوال کالأغصان و الألوان، و الأعمال النتائج و الاثمار ـ و هکذا النظر فی جمیع مقامات الدین و منازل السالکین ـ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یخصّ بالمعارف، و تارةً یطلق علی الکلّ ـ لاستلزامها للأحوال و الأعمال ـ ؛ فکذلک الصبر، فانّه لایتمّ إلاّ بمعرفةٍ سابقةٍ و بحالةٍ قائمةٍ و بعملٍ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الصبر علی التحقیق عبارةٌ عن الأوّلین، و العمل کالنتیجة الحاصلة لها، بل الانتظام من الأمور </w:t>
      </w:r>
    </w:p>
    <w:p>
      <w:pPr>
        <w:pStyle w:val="BookText"/>
        <w:rPr/>
      </w:pPr>
      <w:r>
        <w:rPr>
          <w:rFonts w:ascii="IRNazanin" w:hAnsi="IRNazanin" w:eastAsia="IRNazanin"/>
          <w:color w:val="111111"/>
          <w:sz w:val="28"/>
          <w:sz w:val="28"/>
          <w:szCs w:val="28"/>
          <w:rtl w:val="true"/>
          <w:lang w:bidi="fa-IR"/>
        </w:rPr>
        <w:t>الثلاثة حاصلٌ من کلّ مقامٍ من المقامات الحیوانیّة أیضاً ـ کالشهوة و الغضب و التکبّر و الریاسة و العجب و غیرها ـ ، فانّ فی الشهوة مثلاً علماً بالمشتهی کالتخیّل و نحوه، و هذا بمنزلة المعارف؛ و فیها رغبةٌ و میلٌ إلیه من باب الأحوال؛ و فیها أیضاً حرکةٌ کالأکل و الجماع، و هی من جملة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اللائق باسم الشهوة هما الأوّلان، و الحرکة من النتائج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مرّت الإشارة إلی مثل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انّ العلم بالمنعم و إنعامه هو أصل الشکر، و انّ من علم انّه یعجز عن الإتیان بشکر نعم اللّه فقد أدّی غایة الشکر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فأصل الصبر معرفة ما لأجله الصبر علی الشدائد، ثمّ توطین النفس علی ذلک، ثمّ حبسها علی الآلآم و عن الشهوات؛ قال ـ تعالی ـ مخاطباً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وَ مَا صَبْرُکَ إِلاَّ بِاللِّهِ</w:t>
      </w:r>
      <w:r>
        <w:rPr>
          <w:rFonts w:eastAsia="Amiri" w:cs="Amiri" w:ascii="Amiri" w:hAnsi="Amiri"/>
          <w:color w:val="111111"/>
          <w:sz w:val="28"/>
          <w:szCs w:val="28"/>
          <w:rtl w:val="true"/>
          <w:lang w:bidi="ar-SA"/>
        </w:rPr>
        <w:t>»</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أبی عبداللّه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ـ تبارک و تعالی ـ أنبیاءه ـ علیهم السلام ـ بالصبر، و جعل الحظّ الأعلی لرسول اللّه حیث جعل صبره باللهّ لا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صَبْرُکَ إِلاَّ بِاللِّهِ</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الصبر دواءٌ مرٌّ و شربةٌ کریهةٌ یجلب إلیک کلّ منفعةٍ و یدفع عنک کلّ مضرّةٍ، فاذا کان هذه الدواء بهذه الصفة فالإنسان العاقل یکره النفس علی مرارته و حدّته،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مرارة ساعةٍ و راحة سنةٍ من شِیَم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جوهرٌ و جوهر الإنسان العقل، و جوهر العقل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جارٍ فی الصابر مجری الأنفاس، لأنّه یحتاج إلی الصبر عن کلّ منهیٍّ و مکروهٍ و مذمومٍ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لایتمّ ذلک إلاّ بالعلم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مراتب الصبر و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الباطن عن حدیث النفس، و إنّما یشتدّ ذلک علی من یفزع له بأن یقع الشهوات الظاهرة و آثر العزلة و جلس للمراقبة و الذکر و الفکر، فانّ الوسواس لایزال یجاذبه من جانبٍ إلی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لاعلاج له إلاّ قطع العلائق بالکلّیّة بالفرار عن الأهل و الأولاد و الرفقاء و الأصدقاء، و لایکفی ذلک أیضاً ما لم‌یجعل </w:t>
      </w:r>
    </w:p>
    <w:p>
      <w:pPr>
        <w:pStyle w:val="BookText"/>
        <w:rPr/>
      </w:pPr>
      <w:r>
        <w:rPr>
          <w:rFonts w:ascii="IRNazanin" w:hAnsi="IRNazanin" w:eastAsia="IRNazanin"/>
          <w:color w:val="111111"/>
          <w:sz w:val="28"/>
          <w:sz w:val="28"/>
          <w:szCs w:val="28"/>
          <w:rtl w:val="true"/>
          <w:lang w:bidi="fa-IR"/>
        </w:rPr>
        <w:t xml:space="preserve">الهموم واحداًـ و هو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غلب ذلک علی القلب فلایکفی ما لم‌یکن له مجالٌ فی الفکر و سیر الباطن فی ملکوت السماوات و الأرض و عجائب صنع اللّه و سائر أبواب معرفة اللّه، حتّی إذا استولی ذلک علی قلبه دفع اشتغاله بذلک محادثة الشیطان و وسواسه، و إن لم یکن له سیرٌ بالباطن فلاینجیه الأوراد الظاهرة؛ 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Style w:val="FootnoteAnchor"/>
          <w:rtl w:val="true"/>
        </w:rPr>
        <w:footnoteReference w:id="176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فی طلب السعادة الحقیقیّة بالانقطاع عن الدواعی الدنیویّة و العلائق البدنیّة و المناجات بالسرّ مع الحضرة الأحدیّة ـ و هی روح الصلاة؛ کما روی عنه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المصلّی مناجٍ ربّه</w:t>
      </w:r>
      <w:r>
        <w:rPr>
          <w:rFonts w:eastAsia="IRNazanin" w:cs="IRNazanin"/>
          <w:color w:val="111111"/>
          <w:sz w:val="28"/>
          <w:szCs w:val="28"/>
          <w:rtl w:val="true"/>
          <w:lang w:bidi="fa-IR"/>
        </w:rPr>
        <w:t>»</w:t>
      </w:r>
      <w:r>
        <w:rPr>
          <w:rStyle w:val="FootnoteAnchor"/>
          <w:rtl w:val="true"/>
        </w:rPr>
        <w:footnoteReference w:id="176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فبالانقطاع عن العلائق کلّها یسلم له الوقت و یقع له الفرصة، فیصفو القلب و ینتشر الفکر و یحصل له المناجات بالمکالمة الحقیقیّة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کانت هذه ملکةٌ راسخةٌ له ینکشف له من أسرار اللّه و خفایا نوره و حکمته فی ملکوت السماوات و الأرض ما لایقدر علی إحصائه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العلائق الجاذبة عن القلب هو المراد بقوله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لربّکم فی أیّام دهرکم نفحاتٌ ألا فتعرّضوا لها</w:t>
      </w:r>
      <w:r>
        <w:rPr>
          <w:rFonts w:eastAsia="IRNazanin" w:cs="IRNazanin"/>
          <w:color w:val="111111"/>
          <w:sz w:val="28"/>
          <w:szCs w:val="28"/>
          <w:rtl w:val="true"/>
          <w:lang w:bidi="fa-IR"/>
        </w:rPr>
        <w:t>!»</w:t>
      </w: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التهیئة لها و تنقیة أرض القلب عن حشائش التعلّقات و بثّ بذر المعرفة و الإیمان فیها انتظارا لرحمة اللّه، فهذا هو علاج الصبر عن الوساوس و الشواغل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آخر درجات الصبر، و انّ الصبر عن العلائق کلّها مقدّمٌ علی الصبر من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أشدّ العلائق علی النفس علاقة الریاسة و حبّ الجاه ـ کما مرّ ذلک فی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المسیر من الدنیا إلی الآخرة سهلٌ علی المؤمن، و هجران الخلق فی جنب الحقّ شدیدٌ، و المسیر من النفس إلی اللّه صعبٌ شدیدٌ، و الصبر مع اللّه أصعب و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فذکر شدّة الصبر عن شواغل القلب، ثمّ شدّة هجران الخلق، ثمّ شدّة الصبر مع اللّه، لأنّ </w:t>
      </w:r>
    </w:p>
    <w:p>
      <w:pPr>
        <w:pStyle w:val="BookText"/>
        <w:rPr/>
      </w:pPr>
      <w:r>
        <w:rPr>
          <w:rFonts w:ascii="IRNazanin" w:hAnsi="IRNazanin" w:eastAsia="IRNazanin"/>
          <w:color w:val="111111"/>
          <w:sz w:val="28"/>
          <w:sz w:val="28"/>
          <w:szCs w:val="28"/>
          <w:rtl w:val="true"/>
          <w:lang w:bidi="fa-IR"/>
        </w:rPr>
        <w:t>غلبة نوره یدهش الروح و یذیب القلب ـ لأنّ المراد به ترک خاطر الجاه و الریاسة علی الخلق ـ ، فأشار إلی أنّ الصبر عنه عن شواغل الدنیا کما تفعل نور الشمس بالأبصار الضعیفة و حرارتها بالجمد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رجلٌ علی الشبلیّ فقال، أیّ الصبر أشدّ علی الصابرین؟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فی اللّه ـ تعالی ـ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فصرخ الشبلیّ صرخةً کاد أن یتلف روحه</w:t>
      </w:r>
      <w:r>
        <w:rPr>
          <w:rFonts w:eastAsia="IRNazanin" w:cs="IRNazanin"/>
          <w:color w:val="111111"/>
          <w:sz w:val="28"/>
          <w:szCs w:val="28"/>
          <w:rtl w:val="true"/>
          <w:lang w:bidi="fa-IR"/>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العوارف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عندی فی معنی الصبر عن اللّه وجهٌ، و لکونه من أشد الصبر علی الصابرین وجهٌ؛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الصبر عن اللّه یکون فی أخصّ مقامات القرب</w:t>
      </w:r>
      <w:r>
        <w:rPr>
          <w:rStyle w:val="FootnoteAnchor"/>
          <w:rtl w:val="true"/>
        </w:rPr>
        <w:footnoteReference w:id="1764"/>
      </w:r>
      <w:r>
        <w:rPr>
          <w:rFonts w:ascii="IRNazanin" w:hAnsi="IRNazanin" w:eastAsia="IRNazanin"/>
          <w:color w:val="111111"/>
          <w:sz w:val="28"/>
          <w:sz w:val="28"/>
          <w:szCs w:val="28"/>
          <w:rtl w:val="true"/>
          <w:lang w:bidi="fa-IR"/>
        </w:rPr>
        <w:t>و المشاهدة یرجع العبد عن مولاه</w:t>
      </w:r>
      <w:r>
        <w:rPr>
          <w:rStyle w:val="FootnoteAnchor"/>
          <w:rtl w:val="true"/>
        </w:rPr>
        <w:footnoteReference w:id="1765"/>
      </w:r>
      <w:r>
        <w:rPr>
          <w:rFonts w:ascii="IRNazanin" w:hAnsi="IRNazanin" w:eastAsia="IRNazanin"/>
          <w:color w:val="111111"/>
          <w:sz w:val="28"/>
          <w:sz w:val="28"/>
          <w:szCs w:val="28"/>
          <w:rtl w:val="true"/>
          <w:lang w:bidi="fa-IR"/>
        </w:rPr>
        <w:t>استحیاءً و اجلالاً و تنطبق بصیرته خجلاً و ذوباناً، و یتغیّب فی مفاوز استکانته و تخفیه لاحساسه بعظیم أمر التجلّی؛ و هذا من أشدّ الصبر، لأنّه یؤدّی استدامة هذا الحال تأدیةً لحقّ الجلال و الروح یؤدّی استدامة هذا الحال باستماع</w:t>
      </w:r>
      <w:r>
        <w:rPr>
          <w:rStyle w:val="FootnoteAnchor"/>
          <w:rtl w:val="true"/>
        </w:rPr>
        <w:footnoteReference w:id="1766"/>
      </w:r>
      <w:r>
        <w:rPr>
          <w:rFonts w:ascii="IRNazanin" w:hAnsi="IRNazanin" w:eastAsia="IRNazanin"/>
          <w:color w:val="111111"/>
          <w:sz w:val="28"/>
          <w:sz w:val="28"/>
          <w:szCs w:val="28"/>
          <w:rtl w:val="true"/>
          <w:lang w:bidi="fa-IR"/>
        </w:rPr>
        <w:t>نور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النفس منازعةٌ فی عموم</w:t>
      </w:r>
      <w:r>
        <w:rPr>
          <w:rStyle w:val="FootnoteAnchor"/>
          <w:rtl w:val="true"/>
        </w:rPr>
        <w:footnoteReference w:id="1767"/>
      </w:r>
      <w:r>
        <w:rPr>
          <w:rFonts w:ascii="IRNazanin" w:hAnsi="IRNazanin" w:eastAsia="IRNazanin"/>
          <w:color w:val="111111"/>
          <w:sz w:val="28"/>
          <w:sz w:val="28"/>
          <w:szCs w:val="28"/>
          <w:rtl w:val="true"/>
          <w:lang w:bidi="fa-IR"/>
        </w:rPr>
        <w:t>حال الصبر فالروح فی هذا الصبر منازعه، فاشتدّ الصبر عن اللّه لذلک</w:t>
      </w:r>
      <w:r>
        <w:rPr>
          <w:rFonts w:eastAsia="IRNazanin" w:cs="IRNazanin"/>
          <w:color w:val="111111"/>
          <w:sz w:val="28"/>
          <w:szCs w:val="28"/>
          <w:rtl w:val="true"/>
          <w:lang w:bidi="fa-IR"/>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أبوالحسن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متصبّرٌ؛ و صابرٌ؛ و صبّارٌ؛ </w:t>
      </w:r>
    </w:p>
    <w:p>
      <w:pPr>
        <w:pStyle w:val="BookText"/>
        <w:rPr/>
      </w:pPr>
      <w:r>
        <w:rPr>
          <w:rFonts w:ascii="Amiri" w:hAnsi="Amiri" w:eastAsia="Amiri" w:cs="Amiri"/>
          <w:color w:val="111111"/>
          <w:sz w:val="28"/>
          <w:sz w:val="28"/>
          <w:szCs w:val="28"/>
          <w:rtl w:val="true"/>
          <w:lang w:bidi="ar-SA"/>
        </w:rPr>
        <w:t>فالمتصبّر من صبر فی اللّه، فمرّةً یصبر و مرّةً یجزع؛</w:t>
      </w:r>
    </w:p>
    <w:p>
      <w:pPr>
        <w:pStyle w:val="BookText"/>
        <w:rPr/>
      </w:pPr>
      <w:r>
        <w:rPr>
          <w:rFonts w:ascii="IRNazanin" w:hAnsi="IRNazanin" w:eastAsia="IRNazanin"/>
          <w:color w:val="111111"/>
          <w:sz w:val="28"/>
          <w:sz w:val="28"/>
          <w:szCs w:val="28"/>
          <w:rtl w:val="true"/>
          <w:lang w:bidi="fa-IR"/>
        </w:rPr>
        <w:t>و الصابر من صبر</w:t>
      </w:r>
      <w:r>
        <w:rPr>
          <w:rStyle w:val="FootnoteAnchor"/>
          <w:rtl w:val="true"/>
        </w:rPr>
        <w:footnoteReference w:id="1769"/>
      </w:r>
      <w:r>
        <w:rPr>
          <w:rFonts w:ascii="IRNazanin" w:hAnsi="IRNazanin" w:eastAsia="IRNazanin"/>
          <w:color w:val="111111"/>
          <w:sz w:val="28"/>
          <w:sz w:val="28"/>
          <w:szCs w:val="28"/>
          <w:rtl w:val="true"/>
          <w:lang w:bidi="fa-IR"/>
        </w:rPr>
        <w:t>فی اللّه و للّه، و لایجزع و لکن تتوقّع منه الشکوی، و قد یمکن منه الجزع؛</w:t>
      </w:r>
    </w:p>
    <w:p>
      <w:pPr>
        <w:pStyle w:val="BookText"/>
        <w:rPr/>
      </w:pPr>
      <w:r>
        <w:rPr>
          <w:rFonts w:ascii="IRNazanin" w:hAnsi="IRNazanin" w:eastAsia="IRNazanin"/>
          <w:color w:val="111111"/>
          <w:sz w:val="28"/>
          <w:sz w:val="28"/>
          <w:szCs w:val="28"/>
          <w:rtl w:val="true"/>
          <w:lang w:bidi="fa-IR"/>
        </w:rPr>
        <w:t>و أمّا الصبّار فذلک الّذی صبره فی اللّه و للّه و باللّه، فهذا لو وقع فی جمیع البلایا لایجزع و لایتغیّر ـ من جهة الوجود و الحقیقة لا من جهة الرسم و الخلقة ـ ؛ و إشارته فی هذا إلی</w:t>
      </w:r>
      <w:r>
        <w:rPr>
          <w:rStyle w:val="FootnoteAnchor"/>
          <w:rtl w:val="true"/>
        </w:rPr>
        <w:footnoteReference w:id="1770"/>
      </w:r>
      <w:r>
        <w:rPr>
          <w:rFonts w:ascii="IRNazanin" w:hAnsi="IRNazanin" w:eastAsia="IRNazanin"/>
          <w:color w:val="111111"/>
          <w:sz w:val="28"/>
          <w:sz w:val="28"/>
          <w:szCs w:val="28"/>
          <w:rtl w:val="true"/>
          <w:lang w:bidi="fa-IR"/>
        </w:rPr>
        <w:t>ظهور حکم العلم فیه مع ظهور صفة الطبیعة</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فهو من أمّهات الفضائل الخلقیّة المستلزم حصوله لحصول أکثرها، و لذا قال النبیّ ـ صلّی اللّه علیه و آله و سلّم، لمّا سئل عن الإیمان؟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الصبر</w:t>
      </w:r>
      <w:r>
        <w:rPr>
          <w:rFonts w:eastAsia="IRNazanin" w:cs="IRNazanin"/>
          <w:color w:val="111111"/>
          <w:sz w:val="28"/>
          <w:szCs w:val="28"/>
          <w:rtl w:val="true"/>
          <w:lang w:bidi="fa-IR"/>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الروایات فی مدحه کثیرةٌ؛ حتّی ذکره اللّه فی نیّفٍ و سبعین موضعاً من القرآن، و یکفی فی هذا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 xml:space="preserve">و قول علیّ بن الحسین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الإیمان بمنزلة الرأس من الجسد، و لاإیمان لمن لا صبر له</w:t>
      </w:r>
      <w:r>
        <w:rPr>
          <w:rFonts w:eastAsia="IRNazanin" w:cs="IRNazanin"/>
          <w:color w:val="111111"/>
          <w:sz w:val="28"/>
          <w:szCs w:val="28"/>
          <w:rtl w:val="true"/>
          <w:lang w:bidi="fa-IR"/>
        </w:rPr>
        <w:t>»</w:t>
      </w:r>
      <w:r>
        <w:rPr>
          <w:rStyle w:val="FootnoteAnchor"/>
          <w:rtl w:val="true"/>
        </w:rPr>
        <w:footnoteReference w:id="177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عن أمیرالمؤمنین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عند المصیبة؛ و صبرٌ علی الطاعة؛ و صبرٌ عن المعصیة؛ فمن صبر علی المصیبة حتّی یردّها بحسن عزائها کتب اللّه له ثلاثمأة درجة ما بین الدرجة إلی الدرجة کما بین السماء و الأرض؛ و من صبر علی الطاعة کتب اللّه له تسعمأة درجة ما بین </w:t>
      </w:r>
    </w:p>
    <w:p>
      <w:pPr>
        <w:pStyle w:val="BookText"/>
        <w:rPr/>
      </w:pPr>
      <w:r>
        <w:rPr>
          <w:rFonts w:ascii="IRNazanin" w:hAnsi="IRNazanin" w:eastAsia="IRNazanin"/>
          <w:color w:val="111111"/>
          <w:sz w:val="28"/>
          <w:sz w:val="28"/>
          <w:szCs w:val="28"/>
          <w:rtl w:val="true"/>
          <w:lang w:bidi="fa-IR"/>
        </w:rPr>
        <w:t>درجةٍ إلی الدرجة کما بین وجه الأرض إلی منتهی</w:t>
      </w:r>
      <w:r>
        <w:rPr>
          <w:rStyle w:val="FootnoteAnchor"/>
          <w:rtl w:val="true"/>
        </w:rPr>
        <w:footnoteReference w:id="1775"/>
      </w:r>
      <w:r>
        <w:rPr>
          <w:rFonts w:ascii="IRNazanin" w:hAnsi="IRNazanin" w:eastAsia="IRNazanin"/>
          <w:color w:val="111111"/>
          <w:sz w:val="28"/>
          <w:sz w:val="28"/>
          <w:szCs w:val="28"/>
          <w:rtl w:val="true"/>
          <w:lang w:bidi="fa-IR"/>
        </w:rPr>
        <w:t>العرش؛ و من صبر علی المعصیة کتب اللّه له تسعمأة درجة ما بین الدرجة إلی الدرجة کما بین تخوم الأرض إلی منتهی العرش</w:t>
      </w:r>
      <w:r>
        <w:rPr>
          <w:rFonts w:eastAsia="IRNazanin" w:cs="IRNazanin"/>
          <w:color w:val="111111"/>
          <w:sz w:val="28"/>
          <w:szCs w:val="28"/>
          <w:rtl w:val="true"/>
          <w:lang w:bidi="fa-IR"/>
        </w:rPr>
        <w:t>»</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حسنٌ جمیلٌ، و أحسن منه الصبر عند ما حرّم اللّه علیک</w:t>
      </w:r>
      <w:r>
        <w:rPr>
          <w:rFonts w:eastAsia="IRNazanin" w:cs="IRNazanin"/>
          <w:color w:val="111111"/>
          <w:sz w:val="28"/>
          <w:szCs w:val="28"/>
          <w:rtl w:val="true"/>
          <w:lang w:bidi="fa-IR"/>
        </w:rPr>
        <w:t>»</w:t>
      </w:r>
      <w:r>
        <w:rPr>
          <w:rStyle w:val="FootnoteAnchor"/>
          <w:rtl w:val="true"/>
        </w:rPr>
        <w:footnoteReference w:id="1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یدلاّن باطلاقهما علی أفضلیّة الصبر علی المعصیة من الصبر علی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 بأنّ الصبر علی المصیبة أفضل</w:t>
      </w:r>
      <w:r>
        <w:rPr>
          <w:rStyle w:val="FootnoteAnchor"/>
          <w:rtl w:val="true"/>
        </w:rPr>
        <w:footnoteReference w:id="1778"/>
      </w:r>
      <w:r>
        <w:rPr>
          <w:rFonts w:ascii="IRNazanin" w:hAnsi="IRNazanin" w:eastAsia="IRNazanin"/>
          <w:color w:val="111111"/>
          <w:sz w:val="28"/>
          <w:sz w:val="28"/>
          <w:szCs w:val="28"/>
          <w:rtl w:val="true"/>
          <w:lang w:bidi="fa-IR"/>
        </w:rPr>
        <w:t>، لما ورد عن ابن عبّاس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فی القرآن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علی أداء فرائض اللّه، فله ثلاثمأة درجة؛</w:t>
      </w:r>
    </w:p>
    <w:p>
      <w:pPr>
        <w:pStyle w:val="BookText"/>
        <w:rPr/>
      </w:pPr>
      <w:r>
        <w:rPr>
          <w:rFonts w:ascii="IRNazanin" w:hAnsi="IRNazanin" w:eastAsia="IRNazanin"/>
          <w:color w:val="111111"/>
          <w:sz w:val="28"/>
          <w:sz w:val="28"/>
          <w:szCs w:val="28"/>
          <w:rtl w:val="true"/>
          <w:lang w:bidi="fa-IR"/>
        </w:rPr>
        <w:t>و صبرٌ علی محارم اللّه، و له ستّمأة درجة؛</w:t>
      </w:r>
    </w:p>
    <w:p>
      <w:pPr>
        <w:pStyle w:val="BookText"/>
        <w:rPr/>
      </w:pPr>
      <w:r>
        <w:rPr>
          <w:rFonts w:ascii="IRNazanin" w:hAnsi="IRNazanin" w:eastAsia="IRNazanin"/>
          <w:color w:val="111111"/>
          <w:sz w:val="28"/>
          <w:sz w:val="28"/>
          <w:szCs w:val="28"/>
          <w:rtl w:val="true"/>
          <w:lang w:bidi="fa-IR"/>
        </w:rPr>
        <w:t>و صبرٌ فی المصیبة عند الصدمة الأولی، فله تسعمأة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کلّ مؤمنٍ یقدر علی الصبر عن المحارم و انّ الصبر علی بلاء اللّه فلایقدر علیه إلاّ ببضاعة الیقین، لکونه شدیداً علی النفس</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تحقیق المرام فی هذا المقام یحتاج إلی تمهید مقدّمةٍ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جمیع الکمالات و الفضائل یرجع إلی الوجود، و کلّ النقائص و القبائح ینتهی إلی المهیّة ـ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r>
        <w:rPr>
          <w:rStyle w:val="FootnoteAnchor"/>
          <w:rtl w:val="true"/>
        </w:rPr>
        <w:footnoteReference w:id="1779"/>
      </w:r>
      <w:r>
        <w:rPr>
          <w:rFonts w:ascii="IRNazanin" w:hAnsi="IRNazanin" w:eastAsia="IRNazanin"/>
          <w:color w:val="111111"/>
          <w:sz w:val="28"/>
          <w:sz w:val="28"/>
          <w:szCs w:val="28"/>
          <w:rtl w:val="true"/>
          <w:lang w:bidi="fa-IR"/>
        </w:rPr>
        <w:t>، و فی الحدیث النبویّ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Style w:val="FootnoteAnchor"/>
          <w:rtl w:val="true"/>
        </w:rPr>
        <w:footnoteReference w:id="1780"/>
      </w:r>
      <w:r>
        <w:rPr>
          <w:rFonts w:ascii="IRNazanin" w:hAnsi="IRNazanin" w:eastAsia="IRNazanin"/>
          <w:color w:val="111111"/>
          <w:sz w:val="28"/>
          <w:sz w:val="28"/>
          <w:szCs w:val="28"/>
          <w:rtl w:val="true"/>
          <w:lang w:bidi="fa-IR"/>
        </w:rPr>
        <w:t>وجد خیرا فلیحمد اللّه ، و من وجد غیر ذلک فلایلومنّ إلاّ نفسه</w:t>
      </w:r>
      <w:r>
        <w:rPr>
          <w:rFonts w:eastAsia="IRNazanin" w:cs="IRNazanin"/>
          <w:color w:val="111111"/>
          <w:sz w:val="28"/>
          <w:szCs w:val="28"/>
          <w:rtl w:val="true"/>
          <w:lang w:bidi="fa-IR"/>
        </w:rPr>
        <w:t>»</w:t>
      </w:r>
      <w:r>
        <w:rPr>
          <w:rStyle w:val="FootnoteAnchor"/>
          <w:rtl w:val="true"/>
        </w:rPr>
        <w:footnoteReference w:id="1781"/>
      </w:r>
      <w:r>
        <w:rPr>
          <w:rFonts w:ascii="IRNazanin" w:hAnsi="IRNazanin" w:eastAsia="IRNazanin"/>
          <w:color w:val="111111"/>
          <w:sz w:val="28"/>
          <w:sz w:val="28"/>
          <w:szCs w:val="28"/>
          <w:rtl w:val="true"/>
          <w:lang w:bidi="fa-IR"/>
        </w:rPr>
        <w:t>، و فی کلام أمیرالمؤمنین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لایحمد حامدٌ إلاّ ربّه و لایلم لائمٌ إلاّ نفسه</w:t>
      </w:r>
      <w:r>
        <w:rPr>
          <w:rFonts w:eastAsia="IRNazanin" w:cs="IRNazanin"/>
          <w:color w:val="111111"/>
          <w:sz w:val="28"/>
          <w:szCs w:val="28"/>
          <w:rtl w:val="true"/>
          <w:lang w:bidi="fa-IR"/>
        </w:rPr>
        <w:t>»</w:t>
      </w:r>
      <w:r>
        <w:rPr>
          <w:rStyle w:val="FootnoteAnchor"/>
          <w:rtl w:val="true"/>
        </w:rPr>
        <w:footnoteReference w:id="178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 الطاعة و المعصیة 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باطنةٌ ذاتیّةٌ، هی ما تنشأ من نحو الوجود و المهیّة؛</w:t>
      </w:r>
    </w:p>
    <w:p>
      <w:pPr>
        <w:pStyle w:val="BookText"/>
        <w:rPr/>
      </w:pPr>
      <w:r>
        <w:rPr>
          <w:rFonts w:ascii="IRNazanin" w:hAnsi="IRNazanin" w:eastAsia="IRNazanin"/>
          <w:color w:val="111111"/>
          <w:sz w:val="28"/>
          <w:sz w:val="28"/>
          <w:szCs w:val="28"/>
          <w:rtl w:val="true"/>
          <w:lang w:bidi="fa-IR"/>
        </w:rPr>
        <w:t>و عرضیّةٌ ظاهریّةٌ خارجیّة، و لاشکّ انّ الصبر علی الطاعة و المعصیة الباطنیّة أشقّ و أصعب ـ کما فی الطهارة الظاهریّة و الباطنیّة و دفع الأخلاق الردیّة الکسبیّة و الجبلّیّة ـ ، لأنّ الخطب فی الأمور الباطنیّة أجلّ و الخطر فیها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المصیبة تنقسم أیضاً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باطنیّةٍ جبلّیّةٍ، هی قتل النفس بترک الشهوات و قطع العلائقات الدنیویّة، بل بمحو البشریّة و اثبات الإلآهیّة، بل بالفناء عن وجودها بالکلّیّة و البقاء بالحضرة الأحدیّة؛</w:t>
      </w:r>
    </w:p>
    <w:p>
      <w:pPr>
        <w:pStyle w:val="BookText"/>
        <w:rPr/>
      </w:pPr>
      <w:r>
        <w:rPr>
          <w:rFonts w:ascii="Amiri" w:hAnsi="Amiri" w:eastAsia="Amiri" w:cs="Amiri"/>
          <w:color w:val="111111"/>
          <w:sz w:val="28"/>
          <w:sz w:val="28"/>
          <w:szCs w:val="28"/>
          <w:rtl w:val="true"/>
          <w:lang w:bidi="ar-SA"/>
        </w:rPr>
        <w:t>و إلی ظاهریّةٍ عرضیّةٍ، هی المصائب الواردة الخارجیّة؛ و بالبدیهة العقلیّة الصبر علی المصیبة الباطنیّة الجبلّیّة أشقّ من الظاهریّة العرضیّة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المعصیة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الباطنیّة، و فی خبر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الظاهریّة؛ و فی المصیبة بالعکس فی الخبرین و خبر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یحصل الجمع بین الأخبار ـ کما لایخفی علی أولی الأبصار من الأحبار ـ ؛ و الصحّة لقول الغزالیّ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فلاتصغ إلی قول بعض المتأخّرین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انّ إطلاق الأفضلیّة فی کلٍّ منها غیر صحیحٍ، إذ القول بأنّ الصبر عن کلمة کذبٍ أو لبس ثوبٍ حریرٍ لحظةً أکثر ثواباً من الصبر علی موت أعزّة الأولاد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القول بأنّ الصبر علی فقد درهمٍ أکثر ثواباً من کفّ النفس عن کبائر المعاصی و فطامها عن اللذّات و الشهوات مع القدرة علیها، بل الصحیح التفصیل بأنّ </w:t>
      </w:r>
    </w:p>
    <w:p>
      <w:pPr>
        <w:pStyle w:val="BookText"/>
        <w:rPr/>
      </w:pPr>
      <w:r>
        <w:rPr>
          <w:rFonts w:ascii="IRNazanin" w:hAnsi="IRNazanin" w:eastAsia="IRNazanin"/>
          <w:color w:val="111111"/>
          <w:sz w:val="28"/>
          <w:sz w:val="28"/>
          <w:szCs w:val="28"/>
          <w:rtl w:val="true"/>
          <w:lang w:bidi="fa-IR"/>
        </w:rPr>
        <w:t xml:space="preserve">کلّما کان أشقّ علی النفس فثوابه أکثر ممّا هو أیسر و أسهل،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یحصل الجمع بین الأخبار، لأنّ مقصود الغزالیّ من ترجیح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الطبیعیة من حیث هی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خیرٌ من المرأة، لا کلّ فردٍ حتّی یرد ما ذکره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التفصیل هو بعینه مراد الغزالیّ؛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قِلَّةِ الْقَنَاعَةِ، وَ شَکَاسَةِ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بالقسم، و هی اسمٌ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بالشیء قَنَعاً ـ من باب تعب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به، فهو قَنِعٌ و قَنُوعٌ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الرضا بما دون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فسّره المحقّق الطوسی ـ بعد ما عدّها من الأنواع المندرجة تحت العفّة الحاصلة من الإعتدال فی القوّة الشهویّة ـ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رضی النفس فی المآکل و المشارب و الملابس و غیرها بما یسدّ الخلل من أیّ جنسٍ اتّفق</w:t>
      </w:r>
      <w:r>
        <w:rPr>
          <w:rFonts w:eastAsia="IRNazanin" w:cs="IRNazanin"/>
          <w:color w:val="111111"/>
          <w:sz w:val="28"/>
          <w:szCs w:val="28"/>
          <w:rtl w:val="true"/>
          <w:lang w:bidi="fa-IR"/>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النبیّ ـ صلّی اللّه علیه و آله و 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القناعة؟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تقنع بما تصیب من الدنیا، تقنع بالقلیل و تشکر علی</w:t>
      </w:r>
      <w:r>
        <w:rPr>
          <w:rStyle w:val="FootnoteAnchor"/>
          <w:rtl w:val="true"/>
        </w:rPr>
        <w:footnoteReference w:id="1785"/>
      </w:r>
      <w:r>
        <w:rPr>
          <w:rFonts w:ascii="IRNazanin" w:hAnsi="IRNazanin" w:eastAsia="IRNazanin"/>
          <w:color w:val="111111"/>
          <w:sz w:val="28"/>
          <w:sz w:val="28"/>
          <w:szCs w:val="28"/>
          <w:rtl w:val="true"/>
          <w:lang w:bidi="fa-IR"/>
        </w:rPr>
        <w:t>الیسیر</w:t>
      </w:r>
      <w:r>
        <w:rPr>
          <w:rFonts w:eastAsia="IRNazanin" w:cs="IRNazanin"/>
          <w:color w:val="111111"/>
          <w:sz w:val="28"/>
          <w:szCs w:val="28"/>
          <w:rtl w:val="true"/>
          <w:lang w:bidi="fa-IR"/>
        </w:rPr>
        <w:t>»</w:t>
      </w:r>
      <w:r>
        <w:rPr>
          <w:rStyle w:val="FootnoteAnchor"/>
          <w:rtl w:val="true"/>
        </w:rPr>
        <w:footnoteReference w:id="1786"/>
      </w:r>
      <w:r>
        <w:rPr>
          <w:rStyle w:val="FootnoteAnchor"/>
          <w:rtl w:val="true"/>
        </w:rPr>
        <w:footnoteReference w:id="178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لاینفد و لایفنی</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للإنفاق منها ینقطع کلّما تعزّز علیه شیءٌ من أمور الدنیا قنع بما دونه؛</w:t>
      </w:r>
    </w:p>
    <w:p>
      <w:pPr>
        <w:pStyle w:val="BookText"/>
        <w:rPr/>
      </w:pPr>
      <w:r>
        <w:rPr>
          <w:rFonts w:ascii="IRNazanin" w:hAnsi="IRNazanin" w:eastAsia="IRNazanin"/>
          <w:color w:val="111111"/>
          <w:sz w:val="28"/>
          <w:sz w:val="28"/>
          <w:szCs w:val="28"/>
          <w:rtl w:val="true"/>
          <w:lang w:bidi="fa-IR"/>
        </w:rPr>
        <w:t xml:space="preserve">و عن الباقر و الصادق ـ علیهما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 بما رزقه اللّه فهو</w:t>
      </w:r>
      <w:r>
        <w:rPr>
          <w:rStyle w:val="FootnoteAnchor"/>
          <w:rtl w:val="true"/>
        </w:rPr>
        <w:footnoteReference w:id="1790"/>
      </w:r>
      <w:r>
        <w:rPr>
          <w:rFonts w:ascii="IRNazanin" w:hAnsi="IRNazanin" w:eastAsia="IRNazanin"/>
          <w:color w:val="111111"/>
          <w:sz w:val="28"/>
          <w:sz w:val="28"/>
          <w:szCs w:val="28"/>
          <w:rtl w:val="true"/>
          <w:lang w:bidi="fa-IR"/>
        </w:rPr>
        <w:t>أغنی الناس</w:t>
      </w:r>
      <w:r>
        <w:rPr>
          <w:rFonts w:eastAsia="IRNazanin" w:cs="IRNazanin"/>
          <w:color w:val="111111"/>
          <w:sz w:val="28"/>
          <w:szCs w:val="28"/>
          <w:rtl w:val="true"/>
          <w:lang w:bidi="fa-IR"/>
        </w:rPr>
        <w:t>»</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 xml:space="preserve">و عن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تطمح بصرک إلی من هو</w:t>
      </w:r>
      <w:r>
        <w:rPr>
          <w:rStyle w:val="FootnoteAnchor"/>
          <w:rtl w:val="true"/>
        </w:rPr>
        <w:footnoteReference w:id="1792"/>
      </w:r>
      <w:r>
        <w:rPr>
          <w:rFonts w:ascii="IRNazanin" w:hAnsi="IRNazanin" w:eastAsia="IRNazanin"/>
          <w:color w:val="111111"/>
          <w:sz w:val="28"/>
          <w:sz w:val="28"/>
          <w:szCs w:val="28"/>
          <w:rtl w:val="true"/>
          <w:lang w:bidi="fa-IR"/>
        </w:rPr>
        <w:t>فوقک، و کفی</w:t>
      </w:r>
      <w:r>
        <w:rPr>
          <w:rStyle w:val="FootnoteAnchor"/>
          <w:rtl w:val="true"/>
        </w:rPr>
        <w:footnoteReference w:id="1793"/>
      </w:r>
      <w:r>
        <w:rPr>
          <w:rFonts w:ascii="Amiri" w:hAnsi="Amiri" w:eastAsia="Amiri" w:cs="Amiri"/>
          <w:color w:val="111111"/>
          <w:sz w:val="28"/>
          <w:sz w:val="28"/>
          <w:szCs w:val="28"/>
          <w:rtl w:val="true"/>
          <w:lang w:bidi="ar-SA"/>
        </w:rPr>
        <w:t xml:space="preserve">بما قال اللّه ـ عزّ و جلّ ـ لنبیّه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فَلاَتُعجِبْکَ أَموَالُهُمْ وَ لاَ أَولاَدُهُمْ</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لاَتَمُدَّنَّ عَینَیکَ إِلَی مَا مَتَّعْنَا بِهِ أَزوَاجاً مِنْهُمْ زَهْرَةَ الْحَیَاةِ الدُّنیَا</w:t>
      </w:r>
      <w:r>
        <w:rPr>
          <w:rFonts w:eastAsia="Amiri" w:cs="Amiri" w:ascii="Amiri" w:hAnsi="Amiri"/>
          <w:color w:val="111111"/>
          <w:sz w:val="28"/>
          <w:szCs w:val="28"/>
          <w:rtl w:val="true"/>
          <w:lang w:bidi="ar-SA"/>
        </w:rPr>
        <w:t>»</w:t>
      </w:r>
      <w:r>
        <w:rPr>
          <w:rStyle w:val="FootnoteAnchor"/>
          <w:rtl w:val="true"/>
        </w:rPr>
        <w:footnoteReference w:id="1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دخلک من ذلک شیءٌ فاذکر عیش رسول اللّه، فانّما کان قوته الشعیر و حلواه التمر و وقوده السعف إذا وجده</w:t>
      </w:r>
      <w:r>
        <w:rPr>
          <w:rFonts w:eastAsia="IRNazanin" w:cs="IRNazanin"/>
          <w:color w:val="111111"/>
          <w:sz w:val="28"/>
          <w:szCs w:val="28"/>
          <w:rtl w:val="true"/>
          <w:lang w:bidi="fa-IR"/>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الصعوبة، من شَکِسَ خلقُه ـ من باب تعب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قال الفارابیّ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شکْس الخلق،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الخلق</w:t>
      </w:r>
      <w:r>
        <w:rPr>
          <w:rFonts w:eastAsia="IRNazanin" w:cs="IRNazanin"/>
          <w:color w:val="111111"/>
          <w:sz w:val="28"/>
          <w:szCs w:val="28"/>
          <w:rtl w:val="true"/>
          <w:lang w:bidi="fa-IR"/>
        </w:rPr>
        <w:t>»</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بشکاسته و صعوبته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سوءه؛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 لیفسد العمل کما یفسد الخلّ العسل</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و قال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ـ عزّ و جلّ ـ لصاحب الخلق السیّء بالتوبة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من ذنبٍ وقع فی ذنبٍ أعظم منه</w:t>
      </w:r>
      <w:r>
        <w:rPr>
          <w:rFonts w:eastAsia="IRNazanin" w:cs="IRNazanin"/>
          <w:color w:val="111111"/>
          <w:sz w:val="28"/>
          <w:szCs w:val="28"/>
          <w:rtl w:val="true"/>
          <w:lang w:bidi="fa-IR"/>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إِلْحَاحِ الشَّهْوَةِ، وَ مَلَکَةِ الْحَمِیَّةِ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إلحاحاً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مطره،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علی الشیء، إذا أقبل علیه مواظباً و بالغ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النفس طلباً للملائم</w:t>
      </w:r>
      <w:r>
        <w:rPr>
          <w:rStyle w:val="FootnoteAnchor"/>
          <w:rtl w:val="true"/>
        </w:rPr>
        <w:footnoteReference w:id="180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رأس الشهوات شهوة البطن و الفرج؛ و 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تلج به أمّتی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 الفرج</w:t>
      </w:r>
      <w:r>
        <w:rPr>
          <w:rFonts w:eastAsia="IRNazanin" w:cs="IRNazanin"/>
          <w:color w:val="111111"/>
          <w:sz w:val="28"/>
          <w:szCs w:val="28"/>
          <w:rtl w:val="true"/>
          <w:lang w:bidi="fa-IR"/>
        </w:rPr>
        <w:t>»</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أصعب القوی مداواةً قمع الشهوة، لأنّها أقدم القوی وجوداً فی الإنسان و أشدّها به تشبّثاً و أکثرها منه تمکّناً، فانّها تولّد معه و توجد فیه و فی الحیوان الّذی هو جنسه، ثمّ توجد فیه قوّة الحمیّة، ثمّ توجد فیه آخرا قوّة الفکر و النطق و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لایصیر الإنسان خارجاً من جملة البهائم و إسر الهوی إلاّ بإماتة الشهوات البهیمیّة أو بقهرها و قمعها ـ إن لم‌یمکنه إماتته إیّاها ـ ، فهی الّتی تضرّه و تغرّه و تصرّفه عن طریق الآخرة و تثبّطه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أماتها أو قمعها صار الإنسان حرّا نقیّاً، بل یصیر إلآهیّاً ربّانیاً، فتقلّ حاجاته و یصیر غنیّاً عمّا </w:t>
      </w:r>
    </w:p>
    <w:p>
      <w:pPr>
        <w:pStyle w:val="BookText"/>
        <w:rPr/>
      </w:pPr>
      <w:r>
        <w:rPr>
          <w:rFonts w:ascii="IRNazanin" w:hAnsi="IRNazanin" w:eastAsia="IRNazanin"/>
          <w:color w:val="111111"/>
          <w:sz w:val="28"/>
          <w:sz w:val="28"/>
          <w:szCs w:val="28"/>
          <w:rtl w:val="true"/>
          <w:lang w:bidi="fa-IR"/>
        </w:rPr>
        <w:t>فی أیدی الناس سخیّاً بما فی یده محسناً فی معاملاته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مذمومیّة الشهوة مثل الکلام فی مذمومیّة الغضب و سائر القوی ـ کما ذکرناه لک فیما سبق،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بفتحتین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مَلَکت شیئاً مَلْکاً ـ من باب ضرب ـ ؛ أو قوّةٌ راسخةٌ فی النفس بسبب التمرّن بالعمل؛ و المعنی علی الأوّل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مالکةً لی أو أکون مالکاً لها؛ و علی الثانی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الحمیّة ملکةً راسخةً له</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السعی فی حفظ ما ینبغی حفظه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نتائج الشجاعة و قوّة النفس من شرائف الصفات؛ و بها یتحقّق الفحلیّة، 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سعداً لغیورٌ و انّی لأغیر من سعدٍ و اللّه أغیر منّی</w:t>
      </w:r>
      <w:r>
        <w:rPr>
          <w:rFonts w:eastAsia="IRNazanin" w:cs="IRNazanin"/>
          <w:color w:val="111111"/>
          <w:sz w:val="28"/>
          <w:szCs w:val="28"/>
          <w:rtl w:val="true"/>
          <w:lang w:bidi="fa-IR"/>
        </w:rPr>
        <w:t>»</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انّ سَعداً لَغَیورٌ وَ النبیُّ أَغیرُ مِنهُ</w:t>
      </w:r>
    </w:p>
    <w:p>
      <w:pPr>
        <w:pStyle w:val="BookText"/>
        <w:rPr/>
      </w:pPr>
      <w:r>
        <w:rPr>
          <w:rFonts w:ascii="Amiri" w:hAnsi="Amiri" w:eastAsia="Amiri" w:cs="Amiri"/>
          <w:color w:val="111111"/>
          <w:sz w:val="28"/>
          <w:sz w:val="28"/>
          <w:szCs w:val="28"/>
          <w:rtl w:val="true"/>
          <w:lang w:bidi="ar-SA"/>
        </w:rPr>
        <w:t>وَ إِلآهُ العَرشِ أَو فَی غِیرةً بِالنَّقلِ عَنهُ</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لغیورٌ و لأجل غیرته حرّم الفواحش</w:t>
      </w:r>
      <w:r>
        <w:rPr>
          <w:rFonts w:eastAsia="Amiri" w:cs="Amiri" w:ascii="Amiri" w:hAnsi="Amiri"/>
          <w:color w:val="111111"/>
          <w:sz w:val="28"/>
          <w:szCs w:val="28"/>
          <w:rtl w:val="true"/>
          <w:lang w:bidi="ar-SA"/>
        </w:rPr>
        <w:t>»</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تبارک و تعالی ـ غیورٌ یحبّ الغیره، و لأجل غیرته حرّم الفواحش ما ظهر منها و ما بطن</w:t>
      </w:r>
      <w:r>
        <w:rPr>
          <w:rFonts w:eastAsia="IRNazanin" w:cs="IRNazanin"/>
          <w:color w:val="111111"/>
          <w:sz w:val="28"/>
          <w:szCs w:val="28"/>
          <w:rtl w:val="true"/>
          <w:lang w:bidi="fa-IR"/>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الغیرة بسبب ادراک الفاحشة، و لا إدراک فوق إدراک الحضرة الأحدیّة ـ کما لایخفی علی ذوی البصیرة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 قد تمدح إذا کانت بالإعتدال و الصواب، و تذمّ إذا کانت خارجةً عن الصواب مائلةً إلی الإفراط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العرب کانت فی الحمیّة علی حدّ الغلوّ و الإفراط، سیّما قبل الإسلام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یمثّل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قال علیّ بن الحسین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یدخل الجنّة حمیّةٌ غیر حمیّة حمزة بن عبدالمطّلب، و ذلک حین أسلم غضباً للنبیّ ـ صلّی اللّه علیه و آله و سلّم ـ فی حدیث السلی</w:t>
      </w:r>
      <w:r>
        <w:rPr>
          <w:rStyle w:val="FootnoteAnchor"/>
          <w:rtl w:val="true"/>
        </w:rPr>
        <w:footnoteReference w:id="1806"/>
      </w:r>
      <w:r>
        <w:rPr>
          <w:rFonts w:ascii="Amiri" w:hAnsi="Amiri" w:eastAsia="Amiri" w:cs="Amiri"/>
          <w:color w:val="111111"/>
          <w:sz w:val="28"/>
          <w:sz w:val="28"/>
          <w:szCs w:val="28"/>
          <w:rtl w:val="true"/>
          <w:lang w:bidi="ar-SA"/>
        </w:rPr>
        <w:t xml:space="preserve">الّذی ألقی علی النبیّ ـ صلّی اللّه علیه و آله و سلّم ـ </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و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قلبه حبّةٌ من خردل من عصبیّةٍ بعثه اللّه ـ تعالی ـ یوم القیامة مع أعراب الجاهلیّة</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و عن 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علیّ بن الحسین ـ علیه السلام ـ عن العصبیّة؟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العصبیّة الّتی یأثم علیها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w:t>
      </w:r>
      <w:r>
        <w:rPr>
          <w:rStyle w:val="FootnoteAnchor"/>
          <w:rtl w:val="true"/>
        </w:rPr>
        <w:footnoteReference w:id="1809"/>
      </w:r>
      <w:r>
        <w:rPr>
          <w:rFonts w:ascii="IRNazanin" w:hAnsi="IRNazanin" w:eastAsia="IRNazanin"/>
          <w:color w:val="111111"/>
          <w:sz w:val="28"/>
          <w:sz w:val="28"/>
          <w:szCs w:val="28"/>
          <w:rtl w:val="true"/>
          <w:lang w:bidi="fa-IR"/>
        </w:rPr>
        <w:t>شرار قومه خیراً من خیار 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العصبیّة أن یحبّ الرجل قومه، و لکن من العصبیّة أن یعین قومه علی الظلم</w:t>
      </w:r>
      <w:r>
        <w:rPr>
          <w:rFonts w:eastAsia="IRNazanin" w:cs="IRNazanin"/>
          <w:color w:val="111111"/>
          <w:sz w:val="28"/>
          <w:szCs w:val="28"/>
          <w:rtl w:val="true"/>
          <w:lang w:bidi="fa-IR"/>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ذمّ هذا النوع من الحمیّة کثیرةٌ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الغیرة فی الدین حفظه عن بدع المبدعین و شُبَه الجاحدین و السعی فی ترویجه و نشر أحکامه و إجرائها بین المسلمین و عدم المسامحة فی ذلک بالخوف من لوم اللائمین؛ </w:t>
      </w:r>
    </w:p>
    <w:p>
      <w:pPr>
        <w:pStyle w:val="BookText"/>
        <w:rPr/>
      </w:pPr>
      <w:r>
        <w:rPr>
          <w:rFonts w:ascii="IRNazanin" w:hAnsi="IRNazanin" w:eastAsia="IRNazanin"/>
          <w:color w:val="111111"/>
          <w:sz w:val="28"/>
          <w:sz w:val="28"/>
          <w:szCs w:val="28"/>
          <w:rtl w:val="true"/>
          <w:lang w:bidi="fa-IR"/>
        </w:rPr>
        <w:t>و فی العیال و الأهل عدم الغفلة عن المبادی الّتی یخشی عوائلها بحفظ الحریم عن الأجانب و ما یحتمل أن یؤدّی إلی فتنةٍ و فسادٍ، و السلوک معهنّ ـ بما فصّل فی علم تدبیر المنزل ـ و مراقبة الأولاد من أوّل الأمر و استعمال ما یؤدّی إلی کمالهم و تحفّظهم عمّا یورث اتلافهم و اضلالهم ـ بما فصّل فیه أیضاً ـ ؛</w:t>
      </w:r>
    </w:p>
    <w:p>
      <w:pPr>
        <w:pStyle w:val="BookText"/>
        <w:rPr/>
      </w:pPr>
      <w:r>
        <w:rPr>
          <w:rFonts w:ascii="IRNazanin" w:hAnsi="IRNazanin" w:eastAsia="IRNazanin"/>
          <w:color w:val="111111"/>
          <w:sz w:val="28"/>
          <w:sz w:val="28"/>
          <w:szCs w:val="28"/>
          <w:rtl w:val="true"/>
          <w:lang w:bidi="fa-IR"/>
        </w:rPr>
        <w:t>و فی المال بعد تحصیله من المکاسب المحمودة و المداخل المستحسنة بالإجتهاد فی حفظه من تغلّبات المتغلّبین، و ضبطه بعدم مصرفه فیما لافائدة فیه للدنیا و الدین ـ کما هو شعار البطّالین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کالانفاق ریاءً و تفاخرا أو اسرافاً، و غیر ذلک ممّا لیست راجحةً عند العاقلین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مُتَابَعَةِ الْهَوَی، وَ مُخَالَفَةِ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علی کذا متابعةً و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بالقصر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میل النفس الأمّارة إلی محبوبها و مقتضی طباعها من اللذّات الدنیویّة إلی حدّ الخروج عن حدود الشریعة،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فی التحذیر منه و من اتّباعه قاصمة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یرد فی ذلک إلاّ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1812"/>
      </w:r>
      <w:r>
        <w:rPr>
          <w:rFonts w:ascii="IRNazanin" w:hAnsi="IRNazanin" w:eastAsia="IRNazanin"/>
          <w:color w:val="111111"/>
          <w:sz w:val="28"/>
          <w:sz w:val="28"/>
          <w:szCs w:val="28"/>
          <w:rtl w:val="true"/>
          <w:lang w:bidi="fa-IR"/>
        </w:rPr>
        <w:t>لکفی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الرسول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 هویً مطّبعٌ، و اعجاب المرء بنفسه</w:t>
      </w:r>
      <w:r>
        <w:rPr>
          <w:rFonts w:eastAsia="IRNazanin" w:cs="IRNazanin"/>
          <w:color w:val="111111"/>
          <w:sz w:val="28"/>
          <w:szCs w:val="28"/>
          <w:rtl w:val="true"/>
          <w:lang w:bidi="fa-IR"/>
        </w:rPr>
        <w:t>»</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 xml:space="preserve">و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علیکم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الأمل؛ فأمّا اتّباع الهوی فیصدّ عن الحقّ؛ و أمّا طول الأمل فینسی الآخرة</w:t>
      </w:r>
      <w:r>
        <w:rPr>
          <w:rFonts w:eastAsia="IRNazanin" w:cs="IRNazanin"/>
          <w:color w:val="111111"/>
          <w:sz w:val="28"/>
          <w:szCs w:val="28"/>
          <w:rtl w:val="true"/>
          <w:lang w:bidi="fa-IR"/>
        </w:rPr>
        <w:t>»</w:t>
      </w:r>
      <w:r>
        <w:rPr>
          <w:rStyle w:val="FootnoteAnchor"/>
          <w:rtl w:val="true"/>
        </w:rPr>
        <w:footnoteReference w:id="181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احذروا أهواءکم کما تحذرون أعداءکم، فلیس شیءٌ </w:t>
      </w:r>
    </w:p>
    <w:p>
      <w:pPr>
        <w:pStyle w:val="BookText"/>
        <w:rPr/>
      </w:pPr>
      <w:r>
        <w:rPr>
          <w:rFonts w:ascii="IRNazanin" w:hAnsi="IRNazanin" w:eastAsia="IRNazanin"/>
          <w:color w:val="111111"/>
          <w:sz w:val="28"/>
          <w:sz w:val="28"/>
          <w:szCs w:val="28"/>
          <w:rtl w:val="true"/>
          <w:lang w:bidi="fa-IR"/>
        </w:rPr>
        <w:t>أعدی للرجال من اتّباع أهوائهم و حصائد ألسنتهم</w:t>
      </w:r>
      <w:r>
        <w:rPr>
          <w:rFonts w:eastAsia="IRNazanin" w:cs="IRNazanin"/>
          <w:color w:val="111111"/>
          <w:sz w:val="28"/>
          <w:szCs w:val="28"/>
          <w:rtl w:val="true"/>
          <w:lang w:bidi="fa-IR"/>
        </w:rPr>
        <w:t>»</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للإنسان مع هواه ثلاث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یغلبه الهوی فیستعبده، کما قا 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مَنِ اتَّخَذَ إِلآهَهُ هَوَاهُ أَ فَأنْتَ تَکُونُ عَلَیهِ وَکِیلاً</w:t>
      </w:r>
      <w:r>
        <w:rPr>
          <w:rFonts w:eastAsia="Amiri" w:cs="Amiri" w:ascii="Amiri" w:hAnsi="Amiri"/>
          <w:color w:val="111111"/>
          <w:sz w:val="28"/>
          <w:szCs w:val="28"/>
          <w:rtl w:val="true"/>
          <w:lang w:bidi="ar-SA"/>
        </w:rPr>
        <w:t>»</w:t>
      </w:r>
      <w:r>
        <w:rPr>
          <w:rStyle w:val="FootnoteAnchor"/>
          <w:rtl w:val="true"/>
        </w:rPr>
        <w:footnoteReference w:id="18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یغالبه، فیقهره مرّةً و یُقهر مرّةً؛ و إیّاه قصد بمدح المجاهدین و عناه ـ صلّی اللّه علیه و آله و سلّم ـ بقوله ـ و 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الجهاد أفضل؟ ـ</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هواک</w:t>
      </w:r>
      <w:r>
        <w:rPr>
          <w:rFonts w:eastAsia="IRNazanin" w:cs="IRNazanin"/>
          <w:color w:val="111111"/>
          <w:sz w:val="28"/>
          <w:szCs w:val="28"/>
          <w:rtl w:val="true"/>
          <w:lang w:bidi="fa-IR"/>
        </w:rPr>
        <w:t>»</w:t>
      </w:r>
      <w:r>
        <w:rPr>
          <w:rStyle w:val="FootnoteAnchor"/>
          <w:rtl w:val="true"/>
        </w:rPr>
        <w:footnoteReference w:id="1817"/>
      </w:r>
      <w:r>
        <w:rPr>
          <w:rFonts w:ascii="IRNazanin" w:hAnsi="IRNazanin" w:eastAsia="IRNazanin"/>
          <w:color w:val="111111"/>
          <w:sz w:val="28"/>
          <w:sz w:val="28"/>
          <w:szCs w:val="28"/>
          <w:rtl w:val="true"/>
          <w:lang w:bidi="fa-IR"/>
        </w:rPr>
        <w:t xml:space="preserve">و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أهواءکم کما تجاهدون أعداءکم</w:t>
      </w:r>
      <w:r>
        <w:rPr>
          <w:rFonts w:eastAsia="IRNazanin" w:cs="IRNazanin"/>
          <w:color w:val="111111"/>
          <w:sz w:val="28"/>
          <w:szCs w:val="28"/>
          <w:rtl w:val="true"/>
          <w:lang w:bidi="fa-IR"/>
        </w:rPr>
        <w:t>»</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یغلب هواه ـ کالأنبیاء و الأوصیاء و کثیرٍ من صفوة الأولیاء ـ ، و هذا المعنی قصد النبیّ ـ صلّی اللّه علیه و آله و سلّم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w:t>
      </w:r>
      <w:r>
        <w:rPr>
          <w:rStyle w:val="FootnoteAnchor"/>
          <w:rtl w:val="true"/>
        </w:rPr>
        <w:footnoteReference w:id="1819"/>
      </w:r>
      <w:r>
        <w:rPr>
          <w:rFonts w:ascii="Amiri" w:hAnsi="Amiri" w:eastAsia="Amiri" w:cs="Amiri"/>
          <w:color w:val="111111"/>
          <w:sz w:val="28"/>
          <w:sz w:val="28"/>
          <w:szCs w:val="28"/>
          <w:rtl w:val="true"/>
          <w:lang w:bidi="ar-SA"/>
        </w:rPr>
        <w:t>إلاّ و له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w:t>
      </w:r>
      <w:r>
        <w:rPr>
          <w:rStyle w:val="FootnoteAnchor"/>
          <w:rtl w:val="true"/>
        </w:rPr>
        <w:footnoteReference w:id="18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انّ اللّه ـ تعالی ـ أعاننی علی شیطانی حتّی ملکته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2"/>
      </w:r>
      <w:r>
        <w:rPr>
          <w:rFonts w:ascii="IRNazanin" w:hAnsi="IRNazanin" w:eastAsia="IRNazanin"/>
          <w:color w:val="111111"/>
          <w:sz w:val="28"/>
          <w:sz w:val="28"/>
          <w:szCs w:val="28"/>
          <w:rtl w:val="true"/>
          <w:lang w:bidi="fa-IR"/>
        </w:rPr>
        <w:t>فانّ الشیطان یتسلّط علی الإنسان بحسب وجود الهوی</w:t>
      </w:r>
      <w:r>
        <w:rPr>
          <w:rStyle w:val="FootnoteAnchor"/>
          <w:rtl w:val="true"/>
        </w:rPr>
        <w:footnoteReference w:id="182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ـ إلی غیر ذلک من الأحادیث الّتی ذکرنا بعضها فی آخر اللمعة الأولی ـ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الموافقة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 هداه ـ کالسری و البکا ـ ، و 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مراتبها فی اللمعة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طرق الخیر و الشرّ مطلقاً؛ 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أخافهنّ علی أمّتی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 مضلاّت الفتن، و شهوة البطن و الفرج</w:t>
      </w:r>
      <w:r>
        <w:rPr>
          <w:rFonts w:eastAsia="IRNazanin" w:cs="IRNazanin"/>
          <w:color w:val="111111"/>
          <w:sz w:val="28"/>
          <w:szCs w:val="28"/>
          <w:rtl w:val="true"/>
          <w:lang w:bidi="fa-IR"/>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عبّر بصیغة المفاعلة لما فی الصورتین من المدافعة و الممانعة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سِنَةِ الْغَفْلَةِ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الکلام استعارةٌ، إمّا مطلقةٌ بأن شبّه تبلّد الفکر ـ الناشیء عن الفغلة ـ بالفتور الّذی یتقدّم النوم؛ أو مکنیّة تخییلیّةٌ بأن شبّه الغفلة بالنوم، و طوی ذکر المشبّه به و دلّ علیه بلازمه ـ و هو السِنة ـ ، إذ کثیراً مّا یقال للغافل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نائمٌ، و للذاکر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مستیقظٌ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ایذانٌ بأنّ القلیل من الغفلة ممّا ینبغی الاستعاذة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الفاضل الشارح</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التعوّذ من السنة تعوّذٌ ممّا فوقها بالطریق الأولی؛ أو من حیث إنّها أوّلٌ، فاذا لم‌تقع لم‌تقع ما هی أوّلٌ له</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الاستعاذة من السِنة یلزم الاستعاذة من النوم، لأنّ سلب الفرد الضعیف عن شیءٍ یدلّ علی سلب الفرد القویّ عن الشیء أیضاً، بدون عکسٍ؛ فانّ حرمة الأفّ للأبوین دالٌّ علی حرمة الضرب و القتل، دون العکس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قیل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لاَتَأْخُذُهُ سِنَةٌ وَ لاَنَومٌ</w:t>
      </w:r>
      <w:r>
        <w:rPr>
          <w:rFonts w:eastAsia="Amiri" w:cs="Amiri" w:ascii="Amiri" w:hAnsi="Amiri"/>
          <w:color w:val="111111"/>
          <w:sz w:val="28"/>
          <w:szCs w:val="28"/>
          <w:rtl w:val="true"/>
          <w:lang w:bidi="ar-SA"/>
        </w:rPr>
        <w:t>»</w:t>
      </w:r>
      <w:r>
        <w:rPr>
          <w:rStyle w:val="FootnoteAnchor"/>
          <w:rtl w:val="true"/>
        </w:rPr>
        <w:footnoteReference w:id="18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السنة عبارةً عن مقدّمة النوم،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لاَتَأْخُذُهُ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ذلک علی أنّه لایأخذه نومٌ بطریقٍ أولی</w:t>
      </w:r>
      <w:r>
        <w:rPr>
          <w:rStyle w:val="FootnoteAnchor"/>
          <w:rtl w:val="true"/>
        </w:rPr>
        <w:footnoteReference w:id="1828"/>
      </w:r>
      <w:r>
        <w:rPr>
          <w:rFonts w:ascii="IRNazanin" w:hAnsi="IRNazanin" w:eastAsia="IRNazanin"/>
          <w:color w:val="111111"/>
          <w:sz w:val="28"/>
          <w:sz w:val="28"/>
          <w:szCs w:val="28"/>
          <w:rtl w:val="true"/>
          <w:lang w:bidi="fa-IR"/>
        </w:rPr>
        <w:t xml:space="preserve">، فکان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تکریراً</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لاَتَأْخُذُهُ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یاخذه النوم</w:t>
      </w:r>
      <w:r>
        <w:rPr>
          <w:rFonts w:eastAsia="Amiri" w:cs="Amiri" w:ascii="Amiri" w:hAnsi="Amiri"/>
          <w:color w:val="111111"/>
          <w:sz w:val="28"/>
          <w:szCs w:val="28"/>
          <w:rtl w:val="true"/>
          <w:lang w:bidi="ar-SA"/>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متابعة النفس علی ما تشتهیه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للقلب توجب ترک الحقّ و عدم ذکر الموت و ما بعده، و المیل إلی الباطل و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إبطال الوقت بالبطالة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أهل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أجوبة الحسن بن علیّ ـ علیهما السلام ـ حین سأل إیّاه عن أشیاء من المروءة، فقال له ما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ترکک المسجد و طاعتک المفسد</w:t>
      </w:r>
      <w:r>
        <w:rPr>
          <w:rFonts w:eastAsia="IRNazanin" w:cs="IRNazanin"/>
          <w:color w:val="111111"/>
          <w:sz w:val="28"/>
          <w:szCs w:val="28"/>
          <w:rtl w:val="true"/>
          <w:lang w:bidi="fa-IR"/>
        </w:rPr>
        <w:t>»</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و قال الشیخ البهائیّ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غفلة القلب عن الحقّ من أعظم العیوب و أکبر الذنوب و لو کانت آناً من الآنات أو لمحةً من اللمحات، حتّی أنّ أهل القلوب عدّوا الغافل فی آن الغفلة من الکفّار</w:t>
      </w:r>
      <w:r>
        <w:rPr>
          <w:rFonts w:eastAsia="IRNazanin" w:cs="IRNazanin"/>
          <w:color w:val="111111"/>
          <w:sz w:val="28"/>
          <w:szCs w:val="28"/>
          <w:rtl w:val="true"/>
          <w:lang w:bidi="fa-IR"/>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تَعَاطِی الْکُلْفَةِ، وَ إِیثَارِ الْبَاطِلِ عَلَی الْحَقِّ، وَ الإِصْرَارِ عَلَی الْمَآثَمِ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تناوله، و فلانٌ یتعاطی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w:t>
      </w:r>
      <w:r>
        <w:rPr>
          <w:rFonts w:eastAsia="IRNazanin" w:cs="IRNazanin"/>
          <w:color w:val="111111"/>
          <w:sz w:val="28"/>
          <w:szCs w:val="28"/>
          <w:rtl w:val="true"/>
          <w:lang w:bidi="fa-IR"/>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فی 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کلفةٌ فی هذا،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w:t>
      </w:r>
      <w:r>
        <w:rPr>
          <w:rFonts w:eastAsia="Amiri" w:cs="Amiri" w:ascii="Amiri" w:hAnsi="Amiri"/>
          <w:color w:val="111111"/>
          <w:sz w:val="28"/>
          <w:szCs w:val="28"/>
          <w:rtl w:val="true"/>
          <w:lang w:bidi="ar-SA"/>
        </w:rPr>
        <w:t>»</w:t>
      </w: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 الکلفة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الأمور الشاقّة الّتی تورث النفس کلالاً و ملالاً، فانّه منهیٌّ عنه فی الأمور الدینیّة فضلاً عن الدنیویّة؛ کما ورد 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لاتُکرهوا إلی أنفسکم العبادة</w:t>
      </w:r>
      <w:r>
        <w:rPr>
          <w:rFonts w:eastAsia="IRNazanin" w:cs="IRNazanin"/>
          <w:color w:val="111111"/>
          <w:sz w:val="28"/>
          <w:szCs w:val="28"/>
          <w:rtl w:val="true"/>
          <w:lang w:bidi="fa-IR"/>
        </w:rPr>
        <w:t>»</w:t>
      </w:r>
      <w:r>
        <w:rPr>
          <w:rStyle w:val="FootnoteAnchor"/>
          <w:rtl w:val="true"/>
        </w:rPr>
        <w:footnoteReference w:id="1835"/>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یحتمل أن یکون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 الکلفة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التکلّف، و هی تعرّض الإنسان لما لایعنیه، فالمتکلّف هو المتعرّض لما لایعنیه</w:t>
      </w:r>
      <w:r>
        <w:rPr>
          <w:rStyle w:val="FootnoteAnchor"/>
          <w:rtl w:val="true"/>
        </w:rPr>
        <w:footnoteReference w:id="1837"/>
      </w:r>
      <w:r>
        <w:rPr>
          <w:rFonts w:ascii="IRNazanin" w:hAnsi="IRNazanin" w:eastAsia="IRNazanin"/>
          <w:color w:val="111111"/>
          <w:sz w:val="28"/>
          <w:sz w:val="28"/>
          <w:szCs w:val="28"/>
          <w:rtl w:val="true"/>
          <w:lang w:bidi="fa-IR"/>
        </w:rPr>
        <w:t xml:space="preserve">، کما ورد عن الحسن بن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الکُلفة کلامک فیما لایعنیک</w:t>
      </w:r>
      <w:r>
        <w:rPr>
          <w:rFonts w:eastAsia="IRNazanin" w:cs="IRNazanin"/>
          <w:color w:val="111111"/>
          <w:sz w:val="28"/>
          <w:szCs w:val="28"/>
          <w:rtl w:val="true"/>
          <w:lang w:bidi="fa-IR"/>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انتحاله ما لیس عنده</w:t>
      </w:r>
      <w:r>
        <w:rPr>
          <w:rStyle w:val="FootnoteAnchor"/>
          <w:rtl w:val="true"/>
        </w:rPr>
        <w:footnoteReference w:id="1839"/>
      </w:r>
      <w:r>
        <w:rPr>
          <w:rFonts w:ascii="Amiri" w:hAnsi="Amiri" w:eastAsia="Amiri" w:cs="Amiri"/>
          <w:color w:val="111111"/>
          <w:sz w:val="28"/>
          <w:sz w:val="28"/>
          <w:szCs w:val="28"/>
          <w:rtl w:val="true"/>
          <w:lang w:bidi="ar-SA"/>
        </w:rPr>
        <w:t xml:space="preserve">،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 xml:space="preserve">و عن أبی عبداللّه ـ علیه السلام ـ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لایحتشم من أخیه، و لا یدری أیّهما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یکلّف أخاه إذا دخل أن یتکلّف له، أو المتکلّف لأخیه</w:t>
      </w:r>
      <w:r>
        <w:rPr>
          <w:rFonts w:eastAsia="IRNazanin" w:cs="IRNazanin"/>
          <w:color w:val="111111"/>
          <w:sz w:val="28"/>
          <w:szCs w:val="28"/>
          <w:rtl w:val="true"/>
          <w:lang w:bidi="fa-IR"/>
        </w:rPr>
        <w:t>»</w:t>
      </w:r>
      <w:r>
        <w:rPr>
          <w:rStyle w:val="FootnoteAnchor"/>
          <w:rtl w:val="true"/>
        </w:rPr>
        <w:footnoteReference w:id="184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ـ صلّی اللّه علیه و آله و سلّم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تکرمة الرجل لأخیه أن یقبل تحفته و یتحفه بما عنده، و لایتکلّف له شیئاً</w:t>
      </w:r>
      <w:r>
        <w:rPr>
          <w:rFonts w:eastAsia="IRNazanin" w:cs="IRNazanin"/>
          <w:color w:val="111111"/>
          <w:sz w:val="28"/>
          <w:szCs w:val="28"/>
          <w:rtl w:val="true"/>
          <w:lang w:bidi="fa-IR"/>
        </w:rPr>
        <w:t>»</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و قال رسول اللّه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 أحبّ المتکلّفین</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و قد ورد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خفیف المؤونة</w:t>
      </w:r>
      <w:r>
        <w:rPr>
          <w:rFonts w:eastAsia="IRNazanin" w:cs="IRNazanin"/>
          <w:color w:val="111111"/>
          <w:sz w:val="28"/>
          <w:szCs w:val="28"/>
          <w:rtl w:val="true"/>
          <w:lang w:bidi="fa-IR"/>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الشیء ـ بالمدّ ـ إیثاراً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ثابتٌ فی نفس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الشدّ و الربط ـ و منه سمّیت الصرّة ـ ، ثمّ أطلق علی لزوم الشیء و مداومته؛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لزمه و داومه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 فی عرف الشرع فی الإقامة علی الذنب من دون استغفارٍ</w:t>
      </w:r>
      <w:r>
        <w:rPr>
          <w:rStyle w:val="FootnoteAnchor"/>
          <w:rtl w:val="true"/>
        </w:rPr>
        <w:footnoteReference w:id="184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کما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لایستغفر و لایحدّث نفسه بتوبةٍ</w:t>
      </w:r>
      <w:r>
        <w:rPr>
          <w:rFonts w:eastAsia="IRNazanin" w:cs="IRNazanin"/>
          <w:color w:val="111111"/>
          <w:sz w:val="28"/>
          <w:szCs w:val="28"/>
          <w:rtl w:val="true"/>
          <w:lang w:bidi="fa-IR"/>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الإثم ـ علی غیر قیاسٍ، کلواقح فی جمع الملقحة ـ ؛ أو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بسکون الهمز، کما فی بعض النسخ ـ ، و هو مصدرٌ میمیٌّ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ما یأثم به المرء، وضعاً للمصدر موضع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اسْتِصْغَارِ الْمَعْصِیَةِ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صغیراً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الطاعة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استصغار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یذنب الرجل الذنب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لی لو لم‌یکن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المحقّرات من الذنوب، فانّها لاتغفر،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المحقّرات؟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یذنب</w:t>
      </w:r>
      <w:r>
        <w:rPr>
          <w:rStyle w:val="FootnoteAnchor"/>
          <w:rtl w:val="true"/>
        </w:rPr>
        <w:footnoteReference w:id="1847"/>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لی لو لم‌یکن</w:t>
      </w:r>
      <w:r>
        <w:rPr>
          <w:rStyle w:val="FootnoteAnchor"/>
          <w:rtl w:val="true"/>
        </w:rPr>
        <w:footnoteReference w:id="1848"/>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أبوالحسن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لاتستقلّوا قلیل الذنوب، فانّ قلیل الذنوب یجتمع حتّی یکون کثیراً</w:t>
      </w:r>
      <w:r>
        <w:rPr>
          <w:rFonts w:eastAsia="IRNazanin" w:cs="IRNazanin"/>
          <w:color w:val="111111"/>
          <w:sz w:val="28"/>
          <w:szCs w:val="28"/>
          <w:rtl w:val="true"/>
          <w:lang w:bidi="fa-IR"/>
        </w:rPr>
        <w:t>»</w:t>
      </w:r>
      <w:r>
        <w:rPr>
          <w:rStyle w:val="FootnoteAnchor"/>
          <w:rtl w:val="true"/>
        </w:rPr>
        <w:footnoteReference w:id="1850"/>
      </w:r>
    </w:p>
    <w:p>
      <w:pPr>
        <w:pStyle w:val="BookText"/>
        <w:rPr/>
      </w:pPr>
      <w:r>
        <w:rPr>
          <w:rFonts w:ascii="IRNazanin" w:hAnsi="IRNazanin" w:eastAsia="IRNazanin"/>
          <w:color w:val="111111"/>
          <w:sz w:val="28"/>
          <w:sz w:val="28"/>
          <w:szCs w:val="28"/>
          <w:rtl w:val="true"/>
          <w:lang w:bidi="fa-IR"/>
        </w:rPr>
        <w:t>و عن النبیّ ـ صلّی اللّه علیه و آله و سلّم ، حین تنزّل بقرعاء ـ 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إیتونی بحطبٍ،</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بأرضٍ قرعاء ما بها من 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کلّ إنسانٍ بما قدر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فجاؤا به حتّی رموا بین یدیه بعضه علی بعضٍ، فقال رسول اللّه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یجمع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إیّاکم و المحقّرات من الذنوب، فانّ لکلّ شیءٍ طالباً و انّ طالبها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نَکتُبُ مَا قَدَّمُوا وَ آثَارَهُمْ وَ 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خبأ ثلاثةً فی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رضاه فی طاعته، فلاتحقّروا منها شیئاً فلعلّ رضاه فیه؛</w:t>
      </w:r>
    </w:p>
    <w:p>
      <w:pPr>
        <w:pStyle w:val="BookText"/>
        <w:rPr/>
      </w:pPr>
      <w:r>
        <w:rPr>
          <w:rFonts w:ascii="IRNazanin" w:hAnsi="IRNazanin" w:eastAsia="IRNazanin"/>
          <w:color w:val="111111"/>
          <w:sz w:val="28"/>
          <w:sz w:val="28"/>
          <w:szCs w:val="28"/>
          <w:rtl w:val="true"/>
          <w:lang w:bidi="fa-IR"/>
        </w:rPr>
        <w:t>و غضبه فی معاصیه، فلاتحقّروا منها شیئاً فلعلّ غضبه فیه؛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خبأ أولیاءه فی عباده، فلاتحقّروا واحداً منهم فلعلّه ولیّ اللّه</w:t>
      </w:r>
      <w:r>
        <w:rPr>
          <w:rFonts w:eastAsia="IRNazanin" w:cs="IRNazanin"/>
          <w:color w:val="111111"/>
          <w:sz w:val="28"/>
          <w:szCs w:val="28"/>
          <w:rtl w:val="true"/>
          <w:lang w:bidi="fa-IR"/>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لاتنظر إلی صغر معصیتک</w:t>
      </w:r>
      <w:r>
        <w:rPr>
          <w:rStyle w:val="FootnoteAnchor"/>
          <w:rtl w:val="true"/>
        </w:rPr>
        <w:footnoteReference w:id="1854"/>
      </w:r>
      <w:r>
        <w:rPr>
          <w:rFonts w:ascii="IRNazanin" w:hAnsi="IRNazanin" w:eastAsia="IRNazanin"/>
          <w:color w:val="111111"/>
          <w:sz w:val="28"/>
          <w:sz w:val="28"/>
          <w:szCs w:val="28"/>
          <w:rtl w:val="true"/>
          <w:lang w:bidi="fa-IR"/>
        </w:rPr>
        <w:t>، و لکن انظر إلی مَن عصیت</w:t>
      </w:r>
      <w:r>
        <w:rPr>
          <w:rFonts w:eastAsia="IRNazanin" w:cs="IRNazanin"/>
          <w:color w:val="111111"/>
          <w:sz w:val="28"/>
          <w:szCs w:val="28"/>
          <w:rtl w:val="true"/>
          <w:lang w:bidi="fa-IR"/>
        </w:rPr>
        <w:t>»</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و 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عظمت المعصیة فی قلب العاصی صغرت عند اللّه، و متی صغرت فی قلبه عظمت عنده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المعصیة و إن کانت صغیرةً فی نفسها لکنّها عظیمةٌ فی مخالفة الربّ العظیم؛ و لذا استعاذ من استصغارها ـ لاستلزامه عدم الخوف من ارتکابها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اسْتِکْبَارِ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کبیرةً عظیمةً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استعظام الرجل نفسه لما یری لها من الکمال ـ سواءٌ اتّصفت به فی نفس الأمر أم لا، و سواءٌ کان کمالاً فی الحقیقة أم لا ـ مع مزیّةٍ علی الغیر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فیستدعی متکبّراً علیه، بخلاف العُجب، فلو لم‌یخلق إلاّ واحدةٌ أمکن فی حقّه العُجب، دون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فلایکفی فی الکِبر مجرّد استعظام نفسه أو استحقار غیره، إذ لعلّه یری نفسه أحقر منه، أو غیره أعظم منه أو مساویاً 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الآفات العظیمة و البلایا الفخیمة الّتی هلک بها خوّاص الأنام فضلاً عن العوامّ 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أعظم الحجب المانعة عن الوصول إلی دار السلام، و یترتّب علیه من المفاسد ترک التواضع و کظم الغیظ و قبول النصح و الغضب و الحقد و الحسد و الغیبة و اذراع الناس و غیرها، فما من رذیلةٍ إلاّ و یضطرّ إلیها لحفظ العزّة الموهومة؛ و ما من فضیلةٍ إلاّ و هو عاجزٌ عنها خوفاً عن المزلّة الموهومة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زاد إلی أن یؤدّی الاستکبار علی اللّه و رسله و أمنائه بانکار کلامهم و نصائحهم و الاستنکاف عن امتثال أوامرهم و نواهیهم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فیصیر کفراً باللّه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أعاذنا اللّه منه بمنّه العظیم و لطفه العمیم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w:t>
      </w:r>
    </w:p>
    <w:p>
      <w:pPr>
        <w:pStyle w:val="BookText"/>
        <w:rPr/>
      </w:pPr>
      <w:r>
        <w:rPr>
          <w:rFonts w:ascii="Amiri" w:hAnsi="Amiri" w:eastAsia="Amiri" w:cs="Amiri"/>
          <w:color w:val="111111"/>
          <w:sz w:val="28"/>
          <w:sz w:val="28"/>
          <w:szCs w:val="28"/>
          <w:rtl w:val="true"/>
          <w:lang w:bidi="ar-SA"/>
        </w:rPr>
        <w:t>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أَبوَابَ جَهَنَّمَ خَالِدِینَ فِیهَا فَبِئْسَ مَثوَی الْمُتَکَبِّرِینَ</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صُدُورِهِمْ إِلاَّ کِبرٌ مَا هُمْ بِبَالِغِیهِ</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الجنّة من کان فی قلبه مثقال حبّةٍ من خردلٍ من الکبر</w:t>
      </w:r>
      <w:r>
        <w:rPr>
          <w:rFonts w:eastAsia="IRNazanin" w:cs="IRNazanin"/>
          <w:color w:val="111111"/>
          <w:sz w:val="28"/>
          <w:szCs w:val="28"/>
          <w:rtl w:val="true"/>
          <w:lang w:bidi="fa-IR"/>
        </w:rPr>
        <w:t>»</w:t>
      </w:r>
      <w:r>
        <w:rPr>
          <w:rStyle w:val="FootnoteAnchor"/>
          <w:rtl w:val="true"/>
        </w:rPr>
        <w:footnoteReference w:id="1859"/>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الکبریاء ردائی و العظمة إزاری، فمن نازعنی فی واحدٍ منهما ألقیته فی جهنّم</w:t>
      </w:r>
      <w:r>
        <w:rPr>
          <w:rFonts w:eastAsia="IRNazanin" w:cs="IRNazanin"/>
          <w:color w:val="111111"/>
          <w:sz w:val="28"/>
          <w:szCs w:val="28"/>
          <w:rtl w:val="true"/>
          <w:lang w:bidi="fa-IR"/>
        </w:rPr>
        <w:t>!»</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 xml:space="preserve">و قال عیسی بن مریم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الزرع ینبت فی السهل و لاینبت علی</w:t>
      </w:r>
      <w:r>
        <w:rPr>
          <w:rStyle w:val="FootnoteAnchor"/>
          <w:rtl w:val="true"/>
        </w:rPr>
        <w:footnoteReference w:id="1861"/>
      </w:r>
      <w:r>
        <w:rPr>
          <w:rFonts w:ascii="IRNazanin" w:hAnsi="IRNazanin" w:eastAsia="IRNazanin"/>
          <w:color w:val="111111"/>
          <w:sz w:val="28"/>
          <w:sz w:val="28"/>
          <w:szCs w:val="28"/>
          <w:rtl w:val="true"/>
          <w:lang w:bidi="fa-IR"/>
        </w:rPr>
        <w:t>الصفا کذلک الحکمة تعمر فی قلب المتواضع و لاتعمر فی قلب المتکبّر</w:t>
      </w:r>
      <w:r>
        <w:rPr>
          <w:rFonts w:eastAsia="IRNazanin" w:cs="IRNazanin"/>
          <w:color w:val="111111"/>
          <w:sz w:val="28"/>
          <w:szCs w:val="28"/>
          <w:rtl w:val="true"/>
          <w:lang w:bidi="fa-IR"/>
        </w:rPr>
        <w:t>»</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و فی الصادقیّ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ـ علیه السلام ـ لإبلیس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بالذنب الّذی إذا أذنبه ابن‌آدم استحوذت علیه؟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 استکثر عمله و صغر فی عینه ذنبه</w:t>
      </w:r>
      <w:r>
        <w:rPr>
          <w:rFonts w:eastAsia="IRNazanin" w:cs="IRNazanin"/>
          <w:color w:val="111111"/>
          <w:sz w:val="28"/>
          <w:szCs w:val="28"/>
          <w:rtl w:val="true"/>
          <w:lang w:bidi="fa-IR"/>
        </w:rPr>
        <w:t>»</w:t>
      </w: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 الّتی لاتحصی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فلاذنب أعظم من الکبر ـ أعاذنا اللّه تعالی منه و جمیع </w:t>
      </w:r>
    </w:p>
    <w:p>
      <w:pPr>
        <w:pStyle w:val="BookText"/>
        <w:rPr/>
      </w:pPr>
      <w:r>
        <w:rPr>
          <w:rFonts w:ascii="IRNazanin" w:hAnsi="IRNazanin" w:eastAsia="IRNazanin"/>
          <w:color w:val="111111"/>
          <w:sz w:val="28"/>
          <w:sz w:val="28"/>
          <w:szCs w:val="28"/>
          <w:rtl w:val="true"/>
          <w:lang w:bidi="fa-IR"/>
        </w:rPr>
        <w:t xml:space="preserve">المؤمنین بحقّ محمّدٍ و أهل بیته الطیّبین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استعاذ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Style w:val="FootnoteAnchor"/>
          <w:rtl w:val="true"/>
        </w:rPr>
        <w:footnoteReference w:id="1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لاعتراف خاتم النبییّن و سیّد الوصیّین بالتقصیر؛ و قد قال سیّد الساجدین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انّی منذ بدعت فطرتی من أوّل الدهر عبدتک دوام خلود ربوبیّتک بکلّ شعرةٍ فی کلّ طرفة عینٍ سرمد الأبد بحمد الخلائق و شکرهم أجمعین لکنت مقصّرا فی بلوغ أداء شکر أخفی نعمةٍ من نعمک علیَّ</w:t>
      </w:r>
      <w:r>
        <w:rPr>
          <w:rFonts w:eastAsia="IRNazanin" w:cs="IRNazanin"/>
          <w:color w:val="111111"/>
          <w:sz w:val="28"/>
          <w:szCs w:val="28"/>
          <w:rtl w:val="true"/>
          <w:lang w:bidi="fa-IR"/>
        </w:rPr>
        <w:t>»</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کانت عباداته ـ علیه السلام ـ فی القلّة بهذه المثابة، فأین توجد عبادةٌ لها کثرةٌ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انّ أداء شکر نعمه ممتنعٌ، إذ هو بکلّ نعمةٍ یستحقّ الطاعة و الشکر، و نعمه غیر محصورةٍ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 xml:space="preserve">ـ ، فکیف نستکبر طاعةً فی جنب عظمته و إحسانه و استحقاقه لما هو أهله و قد قال ـ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18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1868"/>
      </w:r>
      <w:r>
        <w:rPr>
          <w:rFonts w:ascii="IRNazanin" w:hAnsi="IRNazanin" w:eastAsia="IRNazanin"/>
          <w:color w:val="111111"/>
          <w:sz w:val="28"/>
          <w:sz w:val="28"/>
          <w:szCs w:val="28"/>
          <w:rtl w:val="true"/>
          <w:lang w:bidi="fa-IR"/>
        </w:rPr>
        <w:t>عن أبیالحسن موسی ـ علیه السلام ـ قال لبعض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بالجدّ لا تخرجنّ نفسک من حدّ التقصیر فی عبادة اللّه و طاعته، فانّ اللّه ـ تعالی ـ لایعبد حقّ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ترید به اللّه ـ تعالی ـ فکن فیه مقصّراً عند نفسک، فانّ الناس کلّهم فی أعمالهم فیما بینهم و بین اللّه مقصّرون إلاّ مَن عصمه اللّه</w:t>
      </w:r>
      <w:r>
        <w:rPr>
          <w:rFonts w:eastAsia="IRNazanin" w:cs="IRNazanin"/>
          <w:color w:val="111111"/>
          <w:sz w:val="28"/>
          <w:szCs w:val="28"/>
          <w:rtl w:val="true"/>
          <w:lang w:bidi="fa-IR"/>
        </w:rPr>
        <w:t>»</w:t>
      </w:r>
      <w:r>
        <w:rPr>
          <w:rStyle w:val="FootnoteAnchor"/>
          <w:rtl w:val="true"/>
        </w:rPr>
        <w:footnoteReference w:id="1869"/>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سئل العبّاس بن 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الأعمال أفضل؟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الحقّ علی دوام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الآداب أکمل؟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استشعار التقصیر فی عامّة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علاجه ـ علی الإجمال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ربّه بأنّ کلّ کمالٍ و جمالٍ منه بدء و إلیه یرجع فی المآل ـ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ما و بودِ ما از داد اوست هستی ما جمله از ایجاد اوست ـ</w:t>
      </w:r>
    </w:p>
    <w:p>
      <w:pPr>
        <w:pStyle w:val="BookText"/>
        <w:rPr/>
      </w:pPr>
      <w:r>
        <w:rPr>
          <w:rFonts w:ascii="Amiri" w:hAnsi="Amiri" w:eastAsia="Amiri" w:cs="Amiri"/>
          <w:color w:val="111111"/>
          <w:sz w:val="28"/>
          <w:sz w:val="28"/>
          <w:szCs w:val="28"/>
          <w:rtl w:val="true"/>
          <w:lang w:bidi="ar-SA"/>
        </w:rPr>
        <w:t>فلایلیق العزّة و الکبریاء إلاّ به؛ ثمّ یعرف نفسه عدماً محضاً و احتیاجاً صرفاً و انّ کلّ شیءٍ له فهو من ربّه ـ قال المولویّ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عدمهائیم و هستیها نما</w:t>
      </w:r>
      <w:r>
        <w:rPr>
          <w:rStyle w:val="FootnoteAnchor"/>
          <w:rtl w:val="true"/>
        </w:rPr>
        <w:footnoteReference w:id="1870"/>
      </w:r>
      <w:r>
        <w:rPr>
          <w:rFonts w:ascii="IRNazanin" w:hAnsi="IRNazanin" w:eastAsia="IRNazanin"/>
          <w:color w:val="111111"/>
          <w:sz w:val="28"/>
          <w:sz w:val="28"/>
          <w:szCs w:val="28"/>
          <w:rtl w:val="true"/>
          <w:lang w:bidi="fa-IR"/>
        </w:rPr>
        <w:t>او وجود مطلق و فانی نما</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ما همه شیران ولی شیر علم حمله مان از باد باشد دم بدم</w:t>
      </w:r>
    </w:p>
    <w:p>
      <w:pPr>
        <w:pStyle w:val="BookText"/>
        <w:rPr/>
      </w:pPr>
      <w:r>
        <w:rPr>
          <w:rFonts w:ascii="IRNazanin" w:hAnsi="IRNazanin" w:eastAsia="IRNazanin"/>
          <w:color w:val="111111"/>
          <w:sz w:val="28"/>
          <w:sz w:val="28"/>
          <w:szCs w:val="28"/>
          <w:rtl w:val="true"/>
          <w:lang w:bidi="fa-IR"/>
        </w:rPr>
        <w:t>حمله مان از باد</w:t>
      </w:r>
      <w:r>
        <w:rPr>
          <w:rStyle w:val="FootnoteAnchor"/>
          <w:rtl w:val="true"/>
        </w:rPr>
        <w:footnoteReference w:id="1872"/>
      </w:r>
      <w:r>
        <w:rPr>
          <w:rFonts w:ascii="IRNazanin" w:hAnsi="IRNazanin" w:eastAsia="IRNazanin"/>
          <w:color w:val="111111"/>
          <w:sz w:val="28"/>
          <w:sz w:val="28"/>
          <w:szCs w:val="28"/>
          <w:rtl w:val="true"/>
          <w:lang w:bidi="fa-IR"/>
        </w:rPr>
        <w:t>و ناپیداست باد و انکه</w:t>
      </w:r>
      <w:r>
        <w:rPr>
          <w:rStyle w:val="FootnoteAnchor"/>
          <w:rtl w:val="true"/>
        </w:rPr>
        <w:footnoteReference w:id="1873"/>
      </w:r>
      <w:r>
        <w:rPr>
          <w:rFonts w:ascii="IRNazanin" w:hAnsi="IRNazanin" w:eastAsia="IRNazanin"/>
          <w:color w:val="111111"/>
          <w:sz w:val="28"/>
          <w:sz w:val="28"/>
          <w:szCs w:val="28"/>
          <w:rtl w:val="true"/>
          <w:lang w:bidi="fa-IR"/>
        </w:rPr>
        <w:t>ناپیداست هرگز کم مباد</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5"/>
      </w:r>
      <w:r>
        <w:rPr>
          <w:rFonts w:ascii="IRNazanin" w:hAnsi="IRNazanin" w:eastAsia="IRNazanin"/>
          <w:color w:val="111111"/>
          <w:sz w:val="28"/>
          <w:sz w:val="28"/>
          <w:szCs w:val="28"/>
          <w:rtl w:val="true"/>
          <w:lang w:bidi="fa-IR"/>
        </w:rPr>
        <w:t>ـ</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أوّله نطفةٌ و آخره جیفةٌ</w:t>
      </w:r>
      <w:r>
        <w:rPr>
          <w:rStyle w:val="FootnoteAnchor"/>
          <w:rtl w:val="true"/>
        </w:rPr>
        <w:footnoteReference w:id="1876"/>
      </w:r>
      <w:r>
        <w:rPr>
          <w:rFonts w:ascii="IRNazanin" w:hAnsi="IRNazanin" w:eastAsia="IRNazanin"/>
          <w:color w:val="111111"/>
          <w:sz w:val="28"/>
          <w:sz w:val="28"/>
          <w:szCs w:val="28"/>
          <w:rtl w:val="true"/>
          <w:lang w:bidi="fa-IR"/>
        </w:rPr>
        <w:t>و فیما بینهما حاملاً للقاذورات عاجزاً عن کلّ شیءٍ من المعلولات لا شیئاً صرفاً و باطلاً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عرف هذا حصل له مرتبة الیقین بأن لیس فی الوجود إلاّ ذاته و صفاته و أفعاله، و أنّ کلّ الموجودات رشحةٌ من رشحات وجوده و قطرةٌ من قطرات بحر فضله و جوده و أثرٌ لذاته و مظهرٌ لصفاته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فلاینظر إلی أحدٍ بعین الحقارة حتّی الأشرار و الکفّار مع کونه مأموراً ببغضهم و لعنهم و ترک مودّتهم ـ لاختلاف الحیثیّة ـ ، فبغض الکافر مثلاً لکفره و عداوته ـ لأنّه مأمورٌ به ـ لایستلزم میل النفس إلی التکبّر </w:t>
      </w:r>
    </w:p>
    <w:p>
      <w:pPr>
        <w:pStyle w:val="BookText"/>
        <w:rPr/>
      </w:pPr>
      <w:r>
        <w:rPr>
          <w:rFonts w:ascii="IRNazanin" w:hAnsi="IRNazanin" w:eastAsia="IRNazanin"/>
          <w:color w:val="111111"/>
          <w:sz w:val="28"/>
          <w:sz w:val="28"/>
          <w:szCs w:val="28"/>
          <w:rtl w:val="true"/>
          <w:lang w:bidi="fa-IR"/>
        </w:rPr>
        <w:t>علیه، و حبّه ـ لأجل کونه من مظاهره و آثاره ـ لاینافی بغضه لأفعاله و أخلاقه و عقائده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وکّل أحدٌ غلامه المأمون علی ولده بمراقبته و تأدیبه، فالمطلوب المحمود من الغلام ضربه و تأدیبه إذا أساء ظاهرا لمجرّد امتثال مولاه، و محبّته له باطناً من حیث انّه ولده و منسوبٌ إلیه، و لایحسن منه أن یتکبّر علیه و یری لنفسه مزیّةً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فالمعیار الکلّی کون حبّه و بغضه خالصاً لوجه اللّه، فلاینافی حدوث کلٍّ منهما و زواله و زیادته و نقیصته بالنسبة إلی ما یعرضه من العقائد و الأخلاق و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المناط حسن الخاتمة و سوء العاقبة، فلعلّ الکافر یسلم و یتوب و الفاسق یندم و یؤوب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تذییلٌ</w:t>
      </w:r>
    </w:p>
    <w:p>
      <w:pPr>
        <w:pStyle w:val="BookText"/>
        <w:rPr/>
      </w:pPr>
      <w:r>
        <w:rPr>
          <w:rFonts w:ascii="IRNazanin" w:hAnsi="IRNazanin" w:eastAsia="IRNazanin"/>
          <w:color w:val="111111"/>
          <w:sz w:val="28"/>
          <w:sz w:val="28"/>
          <w:szCs w:val="28"/>
          <w:rtl w:val="true"/>
          <w:lang w:bidi="fa-IR"/>
        </w:rPr>
        <w:t xml:space="preserve">کما انّ الکبر طرف افراط فضیلة التواضع، فالتذلّل طرف تفریطٍ منها ـ من التملّق لأرباب الدول و التواضع للمتکبّرین ـ و غیر ذلک ممّا یُذکر بعضها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یدلّ علی ذمّها؛ و علاجه بعد التذکّر لقبحه عقلاً و نقلاً و مدح التواضع، کذلک تحصیل ضدّه ـ الّذی هو التواضع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مُبَاهَاتِ الْمُکْثِرِینَ وَ الإِزْرَاءِ بِالْمُقِلِّینَ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مفاعلةٌ من البهاء ـ و هو الحسن ـ ، ثمّ استعمل فی مطلق المفاخرة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أکثر الرجل ـ بالألف ـ إذا کثر ماله،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مفاخرتهم بکثرة أموالهم أو طاعاتهم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ازراءً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تهاون به،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الرجل علیه</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عیباً أو أمراً یرید أن یلبّس علیه</w:t>
      </w:r>
      <w:r>
        <w:rPr>
          <w:rFonts w:eastAsia="Amiri" w:cs="Amiri" w:ascii="Amiri" w:hAnsi="Amiri"/>
          <w:color w:val="111111"/>
          <w:sz w:val="28"/>
          <w:szCs w:val="28"/>
          <w:rtl w:val="true"/>
          <w:lang w:bidi="ar-SA"/>
        </w:rPr>
        <w:t>»</w:t>
      </w:r>
      <w:r>
        <w:rPr>
          <w:rStyle w:val="FootnoteAnchor"/>
          <w:rtl w:val="true"/>
        </w:rPr>
        <w:footnoteReference w:id="1878"/>
      </w:r>
      <w:r>
        <w:rPr>
          <w:rFonts w:ascii="IRNazanin" w:hAnsi="IRNazanin" w:eastAsia="IRNazanin"/>
          <w:color w:val="111111"/>
          <w:sz w:val="28"/>
          <w:sz w:val="28"/>
          <w:szCs w:val="28"/>
          <w:rtl w:val="true"/>
          <w:lang w:bidi="fa-IR"/>
        </w:rPr>
        <w:t>و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أزریت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قصّرت به و حقّرته</w:t>
      </w:r>
      <w:r>
        <w:rPr>
          <w:rFonts w:eastAsia="IRNazanin" w:cs="IRNazanin"/>
          <w:color w:val="111111"/>
          <w:sz w:val="28"/>
          <w:szCs w:val="28"/>
          <w:rtl w:val="true"/>
          <w:lang w:bidi="fa-IR"/>
        </w:rPr>
        <w:t>»</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أقلّ الرجل، بالألف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إلی القِلّة ـ بالکسر ـ ؛ و هی الفقر،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التهاون و الاستحقار بالّذین یقلّ أموالهم أو طاعاتهم، إذ ربّ مقلٍّ یکون مرضیّاً من أهل الجنّة و ربّ مکثرٍ یکون مبغوضاً معدوداً من أهل النار؛ قال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w:t>
      </w:r>
      <w:r>
        <w:rPr>
          <w:rStyle w:val="FootnoteAnchor"/>
          <w:rtl w:val="true"/>
        </w:rPr>
        <w:footnoteReference w:id="1880"/>
      </w:r>
      <w:r>
        <w:rPr>
          <w:rFonts w:ascii="IRNazanin" w:hAnsi="IRNazanin" w:eastAsia="IRNazanin"/>
          <w:color w:val="111111"/>
          <w:sz w:val="28"/>
          <w:sz w:val="28"/>
          <w:szCs w:val="28"/>
          <w:rtl w:val="true"/>
          <w:lang w:bidi="fa-IR"/>
        </w:rPr>
        <w:t>عبداً أدخله الجنّة و رضی منه بالیسیر</w:t>
      </w:r>
      <w:r>
        <w:rPr>
          <w:rFonts w:eastAsia="IRNazanin" w:cs="IRNazanin"/>
          <w:color w:val="111111"/>
          <w:sz w:val="28"/>
          <w:szCs w:val="28"/>
          <w:rtl w:val="true"/>
          <w:lang w:bidi="fa-IR"/>
        </w:rPr>
        <w:t>»</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1882"/>
      </w:r>
      <w:r>
        <w:rPr>
          <w:rFonts w:ascii="IRNazanin" w:hAnsi="IRNazanin" w:eastAsia="IRNazanin"/>
          <w:color w:val="111111"/>
          <w:sz w:val="28"/>
          <w:sz w:val="28"/>
          <w:szCs w:val="28"/>
          <w:rtl w:val="true"/>
          <w:lang w:bidi="fa-IR"/>
        </w:rPr>
        <w:t>ـ بسندٍ حسنٍ أو صحیحٍ ـ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استذلّ مؤمنا و استحقره لقلّة ذات یده و لفقره شهره اللّه یوم القیامة علی رؤوس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عبّاس عن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فقیراً مسلماً من أجل فقره و استخفّ به فقد استخفّ بحقّ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یزل فی مقت اللّه ـ عزّ و جلّ ـ حتّی یرضیه</w:t>
      </w:r>
      <w:r>
        <w:rPr>
          <w:rFonts w:eastAsia="Amiri" w:cs="Amiri" w:ascii="Amiri" w:hAnsi="Amiri"/>
          <w:color w:val="111111"/>
          <w:sz w:val="28"/>
          <w:szCs w:val="28"/>
          <w:rtl w:val="true"/>
          <w:lang w:bidi="ar-SA"/>
        </w:rPr>
        <w:t>»</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سُوءِ الْوِلاَیَةِ لِمَنْ تَحْتَ أَیْدِینَا، وَ تَرْکِ الشُّکْرِ لِمَنِ اصْطَنَعَ الْعَارِفَةَ عِنْدَنَا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أو النصرة؛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من سوء السلطان أو النصرة لمن تحت أیدینا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المعروف، فلمّا ذکر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ـ جرّد عن معناه و أرید منه الفعل؛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ترک الشکر لمن فَعَل المعروف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نَعْضُدَ ظَالِماً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هنا لمطلق الجمع ـ کالواو ـ عند من أثبت لها هذا المعنی؛ و الحقّ انّها لأحد الشیئین أو الأشیاء، و الجمع انّما استفید من قرینة الکلام ـ إذ لایجوز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أعوذ بک من واحدٍ من هذه الأشیاء فقط ـ ، فهی کقوله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لاَتُطِعْ مِنْهُمْ آثِماً أَو کَفُورا</w:t>
      </w:r>
      <w:r>
        <w:rPr>
          <w:rFonts w:eastAsia="IRNazanin" w:cs="IRNazanin"/>
          <w:color w:val="111111"/>
          <w:sz w:val="28"/>
          <w:szCs w:val="28"/>
          <w:rtl w:val="true"/>
          <w:lang w:bidi="fa-IR"/>
        </w:rPr>
        <w:t>»</w:t>
      </w:r>
      <w:r>
        <w:rPr>
          <w:rStyle w:val="FootnoteAnchor"/>
          <w:rtl w:val="true"/>
        </w:rPr>
        <w:footnoteReference w:id="1884"/>
      </w:r>
      <w:r>
        <w:rPr>
          <w:rFonts w:ascii="IRNazanin" w:hAnsi="IRNazanin" w:eastAsia="IRNazanin"/>
          <w:color w:val="111111"/>
          <w:sz w:val="28"/>
          <w:sz w:val="28"/>
          <w:szCs w:val="28"/>
          <w:rtl w:val="true"/>
          <w:lang w:bidi="fa-IR"/>
        </w:rPr>
        <w:t xml:space="preserve">، إذ لایجوز أن یراد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لاتطع واحداً منهما و أطع الآخر ـ لقرینة الإثم و الکفر ـ </w:t>
      </w:r>
      <w:r>
        <w:rPr>
          <w:rFonts w:eastAsia="IRNazanin" w:cs="IRNazanin"/>
          <w:color w:val="111111"/>
          <w:sz w:val="28"/>
          <w:szCs w:val="28"/>
          <w:rtl w:val="true"/>
          <w:lang w:bidi="fa-IR"/>
        </w:rPr>
        <w:t>»</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الشیء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بک من أن نعین ظالماً و نقوّیه علی 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الآیات و الأخبار انّ إعانة الظالم مطلقاً موجبةٌ لدخول النار،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و قول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 المعین له و الراضی به شرکاء ثلاثتهم</w:t>
      </w:r>
      <w:r>
        <w:rPr>
          <w:rFonts w:eastAsia="IRNazanin" w:cs="IRNazanin"/>
          <w:color w:val="111111"/>
          <w:sz w:val="28"/>
          <w:szCs w:val="28"/>
          <w:rtl w:val="true"/>
          <w:lang w:bidi="fa-IR"/>
        </w:rPr>
        <w:t>»</w:t>
      </w:r>
      <w:r>
        <w:rPr>
          <w:rStyle w:val="FootnoteAnchor"/>
          <w:rtl w:val="true"/>
        </w:rPr>
        <w:footnoteReference w:id="188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 و قد سأله خیّاطٌ لبعض عمّال الجور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أنت فمنهم، و أمّا من </w:t>
      </w:r>
    </w:p>
    <w:p>
      <w:pPr>
        <w:pStyle w:val="BookText"/>
        <w:rPr/>
      </w:pPr>
      <w:r>
        <w:rPr>
          <w:rFonts w:ascii="IRNazanin" w:hAnsi="IRNazanin" w:eastAsia="IRNazanin"/>
          <w:color w:val="111111"/>
          <w:sz w:val="28"/>
          <w:sz w:val="28"/>
          <w:szCs w:val="28"/>
          <w:rtl w:val="true"/>
          <w:lang w:bidi="fa-IR"/>
        </w:rPr>
        <w:t>یبیعک الخیوط فمن معینهم</w:t>
      </w:r>
      <w:r>
        <w:rPr>
          <w:rFonts w:eastAsia="IRNazanin" w:cs="IRNazanin"/>
          <w:color w:val="111111"/>
          <w:sz w:val="28"/>
          <w:szCs w:val="28"/>
          <w:rtl w:val="true"/>
          <w:lang w:bidi="fa-IR"/>
        </w:rPr>
        <w:t>»</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و نهیه ـ علیه السلام ـ لصفوان الجمّال عن حملان الظلمة إلی مکّة،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إذا تمنّیت بقاءهم إلی مکّة لیوفوک کراک فیها حشرک اللّه معهم</w:t>
      </w:r>
      <w:r>
        <w:rPr>
          <w:rFonts w:eastAsia="IRNazanin" w:cs="IRNazanin"/>
          <w:color w:val="111111"/>
          <w:sz w:val="28"/>
          <w:szCs w:val="28"/>
          <w:rtl w:val="true"/>
          <w:lang w:bidi="fa-IR"/>
        </w:rPr>
        <w:t>»</w:t>
      </w:r>
      <w:r>
        <w:rPr>
          <w:rStyle w:val="FootnoteAnchor"/>
          <w:rtl w:val="true"/>
        </w:rPr>
        <w:footnoteReference w:id="1889"/>
      </w:r>
      <w:r>
        <w:rPr>
          <w:rFonts w:ascii="IRNazanin" w:hAnsi="IRNazanin" w:eastAsia="IRNazanin"/>
          <w:color w:val="111111"/>
          <w:sz w:val="28"/>
          <w:sz w:val="28"/>
          <w:szCs w:val="28"/>
          <w:rtl w:val="true"/>
          <w:lang w:bidi="fa-IR"/>
        </w:rPr>
        <w:t>، فباع جماله و ترک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فاعانتهم حرامٌ مطلقاً حتّی فیما هو مباحٌ فی نفسه، کما رواه الشیخ</w:t>
      </w:r>
      <w:r>
        <w:rPr>
          <w:rStyle w:val="FootnoteAnchor"/>
          <w:rtl w:val="true"/>
        </w:rPr>
        <w:footnoteReference w:id="1890"/>
      </w:r>
      <w:r>
        <w:rPr>
          <w:rFonts w:ascii="IRNazanin" w:hAnsi="IRNazanin" w:eastAsia="IRNazanin"/>
          <w:color w:val="111111"/>
          <w:sz w:val="28"/>
          <w:sz w:val="28"/>
          <w:szCs w:val="28"/>
          <w:rtl w:val="true"/>
          <w:lang w:bidi="fa-IR"/>
        </w:rPr>
        <w:t>فی الحسن عن ابن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ـ علیه السلام ـ إذ دخل علیه رجلٌ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ربّما أصاب الرجل منّا الضیق أو الشدّة، فیُدعی إلی البناء یبنیه أو النهر یکریه أو المسنّاة یصلحها، فما تقول فی ذلک؟</w:t>
      </w:r>
    </w:p>
    <w:p>
      <w:pPr>
        <w:pStyle w:val="BookText"/>
        <w:rPr/>
      </w:pPr>
      <w:r>
        <w:rPr>
          <w:rFonts w:ascii="IRNazanin" w:hAnsi="IRNazanin" w:eastAsia="IRNazanin"/>
          <w:color w:val="111111"/>
          <w:sz w:val="28"/>
          <w:sz w:val="28"/>
          <w:szCs w:val="28"/>
          <w:rtl w:val="true"/>
          <w:lang w:bidi="fa-IR"/>
        </w:rPr>
        <w:t xml:space="preserve">فقال أبو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عقدت لهم عقدةً أو وکیت لهم وکاءً و ان لی ما بین لابتیها لاولا مدّةً بقلمٍ، انّ أعوان الظلمة یوم القیامة فی سرادق من نارٍ حتّی یحکم اللّه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یکریه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استحدث حفره؛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تعترض الوادی؛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استمددت به من المداد علی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لاتعنهم علی بناء مسجدٍ</w:t>
      </w:r>
      <w:r>
        <w:rPr>
          <w:rFonts w:eastAsia="IRNazanin" w:cs="IRNazanin"/>
          <w:color w:val="111111"/>
          <w:sz w:val="28"/>
          <w:szCs w:val="28"/>
          <w:rtl w:val="true"/>
          <w:lang w:bidi="fa-IR"/>
        </w:rPr>
        <w:t>!»</w:t>
      </w:r>
      <w:r>
        <w:rPr>
          <w:rStyle w:val="FootnoteAnchor"/>
          <w:rtl w:val="true"/>
        </w:rPr>
        <w:footnoteReference w:id="1891"/>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عن السکونی عن أبی عبداللّه ـ علیه السلام ـ عن آبائه ـ علیهم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نادی </w:t>
      </w:r>
    </w:p>
    <w:p>
      <w:pPr>
        <w:pStyle w:val="BookText"/>
        <w:rPr/>
      </w:pPr>
      <w:r>
        <w:rPr>
          <w:rFonts w:ascii="IRNazanin" w:hAnsi="IRNazanin" w:eastAsia="IRNazanin"/>
          <w:color w:val="111111"/>
          <w:sz w:val="28"/>
          <w:sz w:val="28"/>
          <w:szCs w:val="28"/>
          <w:rtl w:val="true"/>
          <w:lang w:bidi="fa-IR"/>
        </w:rPr>
        <w:t>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الظلمة و أعوانهم و من لاق لهم دواةً أو ربط لهم کیساً أو مدّهم مدّة قلمٍ؟ فاحشروهم معهم</w:t>
      </w:r>
      <w:r>
        <w:rPr>
          <w:rFonts w:eastAsia="IRNazanin" w:cs="IRNazanin"/>
          <w:color w:val="111111"/>
          <w:sz w:val="28"/>
          <w:szCs w:val="28"/>
          <w:rtl w:val="true"/>
          <w:lang w:bidi="fa-IR"/>
        </w:rPr>
        <w:t>!»</w:t>
      </w:r>
      <w:r>
        <w:rPr>
          <w:rStyle w:val="FootnoteAnchor"/>
          <w:rtl w:val="true"/>
        </w:rPr>
        <w:footnoteReference w:id="1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هذه الأخبار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أمّا ما ذهب إلیه جمهور أصحابنا من انّ معونة الظلمة انّما تحرم فیما له دخلٌ فی الظلم، لا ما لا دخل له فیه ـ کالخیاطة لهم و نحوها ـ فموجبٌ لطرح هذه الأخبار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کأنّهم فهموه من تعلیق الحکم علی الوصف ـ فإنّه مشعرٌ بالعلّیّة ـ </w:t>
      </w:r>
      <w:r>
        <w:rPr>
          <w:rStyle w:val="FootnoteAnchor"/>
          <w:rtl w:val="true"/>
        </w:rPr>
        <w:footnoteReference w:id="189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صریح الآیة و هذه الأخبار المذکورة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الشیخ البهائیّ ـ رحمه اللّه ـ بعد نقله أکثر الأحادیث المذکورة تأییدا لعموم الإعانة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ربّما یستأنس له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1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کلام بعض فقهائنا فی مبحث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معونة الظالمین إنّما محرّمٌ إذا کانت بما هو محرّمٌ فی نفسه، و أمّا إعانتهم علی تحصیل أموالهم و خیاطة ثیابهم و بناء منازلهم مثلاً فلیس بمحرّمٍ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التفصیل إن کان قد انعقد علیه الإجماع فلا کلام فیه، و إلاّ فللنظر فیه مجالٌ؛ فانّ النصوص علی ما قلناه متظافرةٌ؛</w:t>
      </w:r>
    </w:p>
    <w:p>
      <w:pPr>
        <w:pStyle w:val="BookText"/>
        <w:rPr/>
      </w:pPr>
      <w:r>
        <w:rPr>
          <w:rFonts w:ascii="IRNazanin" w:hAnsi="IRNazanin" w:eastAsia="IRNazanin"/>
          <w:color w:val="111111"/>
          <w:sz w:val="28"/>
          <w:sz w:val="28"/>
          <w:szCs w:val="28"/>
          <w:rtl w:val="true"/>
          <w:lang w:bidi="fa-IR"/>
        </w:rPr>
        <w:t xml:space="preserve">و أیضاً فعلی هذا لا معنی حینئذٍ لتخصیص الإعانة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إعانة کلّ أحدٍ بالمحرّم محرّمةٌ، بل فعل المحرّم فی نفسه حرامٌ ـ سواءٌ کانت إعانةً أو غیر إعانةٍ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یوجّه التخصیص بأنّ إعانة الظالمین بالمحرّم أشدّ تحریماً من إعانة غیرهم، فالاهتمام ببیانها أشدّ، فصرّح بها و إن کان السکوت عنها یستلزم دخولها بالطریق الأولی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العجب من العلاّمة فی التذکرة حیث خصّ تحریم إعانتهم بما یحرم ثمّ استدلّ بالروایات السابقة، و هی ـ کما عرفت ـ صریحةٌ فی خلاف ما ادّعاه</w:t>
      </w:r>
      <w:r>
        <w:rPr>
          <w:rFonts w:eastAsia="IRNazanin" w:cs="IRNazanin"/>
          <w:color w:val="111111"/>
          <w:sz w:val="28"/>
          <w:szCs w:val="28"/>
          <w:rtl w:val="true"/>
          <w:lang w:bidi="fa-IR"/>
        </w:rPr>
        <w:t>!</w:t>
      </w:r>
      <w:r>
        <w:rPr>
          <w:rStyle w:val="FootnoteAnchor"/>
          <w:rtl w:val="true"/>
        </w:rPr>
        <w:footnoteReference w:id="189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فالتعویل إلی ما ذکرناه</w:t>
      </w:r>
      <w:r>
        <w:rPr>
          <w:rFonts w:eastAsia="IRNazanin" w:cs="IRNazanin"/>
          <w:color w:val="111111"/>
          <w:sz w:val="28"/>
          <w:szCs w:val="28"/>
          <w:rtl w:val="true"/>
          <w:lang w:bidi="fa-IR"/>
        </w:rPr>
        <w:t>»</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السیّد الجزائری ـ قدّس سرّه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یختلج بخاطری تحریمه مطلقاً،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الآیات و الأخبار علیه</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معونةٍ من المعونات له دخلٌ فی الظلم، مثلاً الخیاطة الّتی مثّلوا بها تشتمل علی نوع تقویةٍ للظالمین، فانّ الناس لو ترکوا الخیاطة للحکّام و السلاطین حتّی یحتاجوا إلی الثیاب و لایحصّلوها لترکوا حکومتهم و اعطوا الحقّ أهله؛ 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کان کاتباً فی دیوان بنیأمیّة و عنّفه الصادق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ترکتم کلّکم الکتابة فی دیوانهم لأدّوا إلینا حقّنا</w:t>
      </w:r>
      <w:r>
        <w:rPr>
          <w:rFonts w:eastAsia="IRNazanin" w:cs="IRNazanin"/>
          <w:color w:val="111111"/>
          <w:sz w:val="28"/>
          <w:szCs w:val="28"/>
          <w:rtl w:val="true"/>
          <w:lang w:bidi="fa-IR"/>
        </w:rPr>
        <w:t>»</w:t>
      </w:r>
      <w:r>
        <w:rPr>
          <w:rStyle w:val="FootnoteAnchor"/>
          <w:rtl w:val="true"/>
        </w:rPr>
        <w:footnoteReference w:id="1898"/>
      </w:r>
      <w:r>
        <w:rPr>
          <w:rFonts w:ascii="IRNazanin" w:hAnsi="IRNazanin" w:eastAsia="IRNazanin"/>
          <w:color w:val="111111"/>
          <w:sz w:val="28"/>
          <w:sz w:val="28"/>
          <w:szCs w:val="28"/>
          <w:rtl w:val="true"/>
          <w:lang w:bidi="fa-IR"/>
        </w:rPr>
        <w:t>ـ و هو مؤیدٌ لما قلناه</w:t>
      </w:r>
      <w:r>
        <w:rPr>
          <w:rStyle w:val="FootnoteAnchor"/>
          <w:rtl w:val="true"/>
        </w:rPr>
        <w:footnoteReference w:id="1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المحاکمة بین الناس و أخذ أموالهم بغیر حجّةٍ شرعیّةٍ ـ کالحکّام و القضاة ـ من الشیعة أو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فیه المصرّ علی الذنب، فانّه ظالمٌ علی نفسه بحکم الآیات و الأخبار</w:t>
      </w:r>
      <w:r>
        <w:rPr>
          <w:rFonts w:eastAsia="IRNazanin" w:cs="IRNazanin"/>
          <w:color w:val="111111"/>
          <w:sz w:val="28"/>
          <w:szCs w:val="28"/>
          <w:rtl w:val="true"/>
          <w:lang w:bidi="fa-IR"/>
        </w:rPr>
        <w:t>»</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نَخْذُلَ مَلْهُوفاً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النصرة و الإعانة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 المضطرّ،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نترک نصرته و إعانته؛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أوحی إلی نبیٍّ من أنبیائه فی مملکة جبّارٍ من الجبّارین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هذا الجبّار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أستعملک علی سفک الدماء و اتّخاذ الأموال و إنّما استعملتک لتکفّ عنّی أصوات المظلومین، فانّی لن أدع ظلماتهم و ان کانوا کفّاراً</w:t>
      </w:r>
      <w:r>
        <w:rPr>
          <w:rFonts w:eastAsia="IRNazanin" w:cs="IRNazanin"/>
          <w:color w:val="111111"/>
          <w:sz w:val="28"/>
          <w:szCs w:val="28"/>
          <w:rtl w:val="true"/>
          <w:lang w:bidi="fa-IR"/>
        </w:rPr>
        <w:t>»</w:t>
      </w:r>
      <w:r>
        <w:rPr>
          <w:rStyle w:val="FootnoteAnchor"/>
          <w:rtl w:val="true"/>
        </w:rPr>
        <w:footnoteReference w:id="1901"/>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أبوالحسن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قصد إلیه رجلٌ من إخوانه مستجیراً به فی </w:t>
      </w:r>
    </w:p>
    <w:p>
      <w:pPr>
        <w:pStyle w:val="BookText"/>
        <w:rPr/>
      </w:pPr>
      <w:r>
        <w:rPr>
          <w:rFonts w:ascii="IRNazanin" w:hAnsi="IRNazanin" w:eastAsia="IRNazanin"/>
          <w:color w:val="111111"/>
          <w:sz w:val="28"/>
          <w:sz w:val="28"/>
          <w:szCs w:val="28"/>
          <w:rtl w:val="true"/>
          <w:lang w:bidi="fa-IR"/>
        </w:rPr>
        <w:t xml:space="preserve">بعض أحواله فلم‌یجره بعد أن یقدر علیه فقد قطع ولایة اللّه ـ عزّ و جلّ ـ </w:t>
      </w:r>
      <w:r>
        <w:rPr>
          <w:rFonts w:eastAsia="IRNazanin" w:cs="IRNazanin"/>
          <w:color w:val="111111"/>
          <w:sz w:val="28"/>
          <w:szCs w:val="28"/>
          <w:rtl w:val="true"/>
          <w:lang w:bidi="fa-IR"/>
        </w:rPr>
        <w:t>!»</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و روی شیخ الطائفة</w:t>
      </w:r>
      <w:r>
        <w:rPr>
          <w:rStyle w:val="FootnoteAnchor"/>
          <w:rtl w:val="true"/>
        </w:rPr>
        <w:footnoteReference w:id="1903"/>
      </w:r>
      <w:r>
        <w:rPr>
          <w:rFonts w:ascii="IRNazanin" w:hAnsi="IRNazanin" w:eastAsia="IRNazanin"/>
          <w:color w:val="111111"/>
          <w:sz w:val="28"/>
          <w:sz w:val="28"/>
          <w:szCs w:val="28"/>
          <w:rtl w:val="true"/>
          <w:lang w:bidi="fa-IR"/>
        </w:rPr>
        <w:t>بسنده عن الباقر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رجلاً ینادی 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فلیس بمسلمٍ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نَرُومَ مَا لَیْسَ لَنَا بِحَقٍّ، أَوْ نَقُولَ فِی الْعِلْمِ بِغَیْرِ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و نقصد ما لیس لنا بحقٍّ طلبه و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الادّعاء الباطل، و قد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من ادّعی و خاب من افتری</w:t>
      </w:r>
      <w:r>
        <w:rPr>
          <w:rFonts w:eastAsia="IRNazanin" w:cs="IRNazanin"/>
          <w:color w:val="111111"/>
          <w:sz w:val="28"/>
          <w:szCs w:val="28"/>
          <w:rtl w:val="true"/>
          <w:lang w:bidi="fa-IR"/>
        </w:rPr>
        <w:t>»</w:t>
      </w:r>
      <w:r>
        <w:rPr>
          <w:rStyle w:val="FootnoteAnchor"/>
          <w:rtl w:val="true"/>
        </w:rPr>
        <w:footnoteReference w:id="1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الدعوی الباطلة تصدر عن ملکة الکذب تارةً و عن الجهل المرکّب أخری ـ کالجاهل بالأمر المدّعی لحصوله عن شبهةٍ رسخت فی ذهنه ـ ؛ و کلاهما من أکبر الرذائل و أعظم المهالک فی الآخرة</w:t>
      </w:r>
      <w:r>
        <w:rPr>
          <w:rFonts w:eastAsia="IRNazanin" w:cs="IRNazanin"/>
          <w:color w:val="111111"/>
          <w:sz w:val="28"/>
          <w:szCs w:val="28"/>
          <w:rtl w:val="true"/>
          <w:lang w:bidi="fa-IR"/>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بالمعارف الإلآهیّة و الأحکام النبویّة ـ أصولاً کان أو فروعاً ـ أو فی الحکم علی شیءٍ بنفیٍ و اثباتٍ، فانّ العلم کما یطلق علی الاعتقاد الجازم المطابق للواقع أو حصول صورة الشیء أو حضور الشیء یطلق أیضاً علی حکم النفس علی الشیء بوجود شیءٍ له أو نفی شیءٍ عنه هو غیر موجودٍ له، کالحکم علی زیدٍ بأنّه خارجٌ أو لیس هو طاهرٌ؛ قال اللّه ـ تعالی ـ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لاَتَقْفُ مَا لَیْسَ لَکَ بِهِ عِلْمٌ</w:t>
      </w:r>
      <w:r>
        <w:rPr>
          <w:rFonts w:eastAsia="Amiri" w:cs="Amiri" w:ascii="Amiri" w:hAnsi="Amiri"/>
          <w:color w:val="111111"/>
          <w:sz w:val="28"/>
          <w:szCs w:val="28"/>
          <w:rtl w:val="true"/>
          <w:lang w:bidi="ar-SA"/>
        </w:rPr>
        <w:t>»</w:t>
      </w:r>
      <w:r>
        <w:rPr>
          <w:rStyle w:val="FootnoteAnchor"/>
          <w:rtl w:val="true"/>
        </w:rPr>
        <w:footnoteReference w:id="190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زرارة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أباجعفر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اللّه علی العباد؟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یقولوا ما یعلمون و یقفوا عند ما لایعلمون</w:t>
      </w:r>
      <w:r>
        <w:rPr>
          <w:rFonts w:eastAsia="IRNazanin" w:cs="IRNazanin"/>
          <w:color w:val="111111"/>
          <w:sz w:val="28"/>
          <w:szCs w:val="28"/>
          <w:rtl w:val="true"/>
          <w:lang w:bidi="fa-IR"/>
        </w:rPr>
        <w:t>»</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و فی الصحیح عن أبی جعفر ـ علیه السلام ـ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 لا هدیً لعنته ملائکة الرحمة و ملائکة العذاب و لحقه وزر من عمل بفتیاه</w:t>
      </w:r>
      <w:r>
        <w:rPr>
          <w:rFonts w:eastAsia="IRNazanin" w:cs="IRNazanin"/>
          <w:color w:val="111111"/>
          <w:sz w:val="28"/>
          <w:szCs w:val="28"/>
          <w:rtl w:val="true"/>
          <w:lang w:bidi="fa-IR"/>
        </w:rPr>
        <w:t>!»</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أنهاک عن خصلتین فیهما هلاک الرجال</w:t>
      </w:r>
      <w:r>
        <w:rPr>
          <w:rFonts w:eastAsia="IRNazanin" w:cs="IRNazanin"/>
          <w:color w:val="111111"/>
          <w:sz w:val="28"/>
          <w:szCs w:val="28"/>
          <w:rtl w:val="true"/>
          <w:lang w:bidi="fa-IR"/>
        </w:rPr>
        <w:t>:</w:t>
      </w:r>
      <w:r>
        <w:rPr>
          <w:rStyle w:val="FootnoteAnchor"/>
          <w:rtl w:val="true"/>
        </w:rPr>
        <w:footnoteReference w:id="1909"/>
      </w:r>
      <w:r>
        <w:rPr>
          <w:rFonts w:ascii="IRNazanin" w:hAnsi="IRNazanin" w:eastAsia="IRNazanin"/>
          <w:color w:val="111111"/>
          <w:sz w:val="28"/>
          <w:sz w:val="28"/>
          <w:szCs w:val="28"/>
          <w:rtl w:val="true"/>
          <w:lang w:bidi="fa-IR"/>
        </w:rPr>
        <w:t>أن تدین اللّه بالباطل؛ و تفتی الناس</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فی الفقیه</w:t>
      </w:r>
      <w:r>
        <w:rPr>
          <w:rStyle w:val="FootnoteAnchor"/>
          <w:rtl w:val="true"/>
        </w:rPr>
        <w:footnoteReference w:id="1912"/>
      </w:r>
      <w:r>
        <w:rPr>
          <w:rFonts w:ascii="IRNazanin" w:hAnsi="IRNazanin" w:eastAsia="IRNazanin"/>
          <w:color w:val="111111"/>
          <w:sz w:val="28"/>
          <w:sz w:val="28"/>
          <w:szCs w:val="28"/>
          <w:rtl w:val="true"/>
          <w:lang w:bidi="fa-IR"/>
        </w:rPr>
        <w:t>عن أمیرالمؤمنین ـ علیه السلام ـ فی وصیّته لابنه محمّد بن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 ما لاتعلم، بل لاتقل کلّ ما تعلم بغیر علمٍ</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نطلب و نقصد ما لیس لنا بحقٍّ طلبه و قصده، من طلب کنه ماهیّة الحقّ و صفاته أو التکلّم فی علمه ـ الّذی هو عین ذاته ـ بغیر علمٍ منّا علی ذلک، لأنّ العلم بالشیء فرع الإحاطة به، و إحاطة المتناهی علی غیر المتناهی محالٌ ـ کما بینّا لک تحقیق ذلک فیما سلف؛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نَعُوذُ بِکَ أَنْ نَنْطَوِیَ عَلَی غِشِّ أَحَدٍ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کرّر الفعل لقصد الاهتمام و المبالغة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 فی باطنه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النصیحة، من غشَّه غَشّاً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لم‌ینصحه و زیّن له غیر المصلحة</w:t>
      </w:r>
      <w:r>
        <w:rPr>
          <w:rStyle w:val="FootnoteAnchor"/>
          <w:rtl w:val="true"/>
        </w:rPr>
        <w:footnoteReference w:id="191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بک من أن نخفی فی سریرتنا ترک نصیحة المسلم، 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أنسک الناس</w:t>
      </w:r>
      <w:r>
        <w:rPr>
          <w:rStyle w:val="FootnoteAnchor"/>
          <w:rtl w:val="true"/>
        </w:rPr>
        <w:footnoteReference w:id="1915"/>
      </w:r>
      <w:r>
        <w:rPr>
          <w:rFonts w:ascii="IRNazanin" w:hAnsi="IRNazanin" w:eastAsia="IRNazanin"/>
          <w:color w:val="111111"/>
          <w:sz w:val="28"/>
          <w:sz w:val="28"/>
          <w:szCs w:val="28"/>
          <w:rtl w:val="true"/>
          <w:lang w:bidi="fa-IR"/>
        </w:rPr>
        <w:t>أنصحهم جیباً و أسلمهم قلباً لجمیع المسلمین</w:t>
      </w:r>
      <w:r>
        <w:rPr>
          <w:rFonts w:eastAsia="IRNazanin" w:cs="IRNazanin"/>
          <w:color w:val="111111"/>
          <w:sz w:val="28"/>
          <w:szCs w:val="28"/>
          <w:rtl w:val="true"/>
          <w:lang w:bidi="fa-IR"/>
        </w:rPr>
        <w:t>»</w:t>
      </w:r>
      <w:r>
        <w:rPr>
          <w:rStyle w:val="FootnoteAnchor"/>
          <w:rtl w:val="true"/>
        </w:rPr>
        <w:footnoteReference w:id="1916"/>
      </w:r>
    </w:p>
    <w:p>
      <w:pPr>
        <w:pStyle w:val="BookText"/>
        <w:rPr/>
      </w:pPr>
      <w:r>
        <w:rPr>
          <w:rFonts w:ascii="IRNazanin" w:hAnsi="IRNazanin" w:eastAsia="IRNazanin"/>
          <w:color w:val="111111"/>
          <w:sz w:val="28"/>
          <w:sz w:val="28"/>
          <w:szCs w:val="28"/>
          <w:rtl w:val="true"/>
          <w:lang w:bidi="fa-IR"/>
        </w:rPr>
        <w:t xml:space="preserve">و قال أبو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بالنصح للّه فی خلقه، فلن تلقاه بعملٍ أفضل منه</w:t>
      </w:r>
      <w:r>
        <w:rPr>
          <w:rFonts w:eastAsia="IRNazanin" w:cs="IRNazanin"/>
          <w:color w:val="111111"/>
          <w:sz w:val="28"/>
          <w:szCs w:val="28"/>
          <w:rtl w:val="true"/>
          <w:lang w:bidi="fa-IR"/>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بخلاف الغِشّ، فانّ الأحادیث فی مذمّته کثیرةٌ؛ روی ابن عبّاس عن رسول اللّه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و فی قلبه غِشٌّ لأخیه المؤمن بات فی سخط اللّه و أصبح کذلک، و إن مات کذلک مات علی غیر دین الإسلام</w:t>
      </w:r>
      <w:r>
        <w:rPr>
          <w:rFonts w:eastAsia="IRNazanin" w:cs="IRNazanin"/>
          <w:color w:val="111111"/>
          <w:sz w:val="28"/>
          <w:szCs w:val="28"/>
          <w:rtl w:val="true"/>
          <w:lang w:bidi="fa-IR"/>
        </w:rPr>
        <w:t>»</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و عنه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 أخاه المسلم نزع اللّه منه برکة رزقه و أفسد علیه معیشته و وکّله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1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مسلماً فی بیعٍ أو شراءٍ فلیس منّا، و یحشر مع الیهود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غشّ الناس فلیس بمسلمٍ</w:t>
      </w:r>
      <w:r>
        <w:rPr>
          <w:rFonts w:eastAsia="Amiri" w:cs="Amiri" w:ascii="Amiri" w:hAnsi="Amiri"/>
          <w:color w:val="111111"/>
          <w:sz w:val="28"/>
          <w:szCs w:val="28"/>
          <w:rtl w:val="true"/>
          <w:lang w:bidi="ar-SA"/>
        </w:rPr>
        <w:t>»</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و عن أبیجمیلة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ـ علیه السلام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حاجة أخیه ثمّ لم‌یناصحه فیها کان کمن خان اللّه و رسوله، و کان اللّه خصمه</w:t>
      </w:r>
      <w:r>
        <w:rPr>
          <w:rFonts w:eastAsia="IRNazanin" w:cs="IRNazanin"/>
          <w:color w:val="111111"/>
          <w:sz w:val="28"/>
          <w:szCs w:val="28"/>
          <w:rtl w:val="true"/>
          <w:lang w:bidi="fa-IR"/>
        </w:rPr>
        <w:t>»</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و عن عمر بن یزید عن أبیه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استشار أخاه فلم یمحضه محض الرأی سلبه اللّه ـ عزّ و جلّ ـ رأیه</w:t>
      </w:r>
      <w:r>
        <w:rPr>
          <w:rFonts w:eastAsia="IRNazanin" w:cs="IRNazanin"/>
          <w:color w:val="111111"/>
          <w:sz w:val="28"/>
          <w:szCs w:val="28"/>
          <w:rtl w:val="true"/>
          <w:lang w:bidi="fa-IR"/>
        </w:rPr>
        <w:t>»</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نُعْجِبَ بِأَعْمَالِنَا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النون و کسر الجیم و فتحها، علی المعلوم و المجهول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فلانٌ برأیه و عمله أو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رآه حسناً، و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ـ بالضمّ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کاذبٌ باستحقاق منزلةٍ لیس هو بمستحقٍّ لها فی الواقع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عَمَل ـ محرّکةً ـ ، و هو فعلٌ یصدر عن قصدٍ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ثلاثة أضربٍ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نفسانیّ فقط، و هو الأفکار و العلوم، و ما ینسب إلی أفعال القلوب ـ من النفاق و الحقد و الحسد و غیرها ـ ؛</w:t>
      </w:r>
    </w:p>
    <w:p>
      <w:pPr>
        <w:pStyle w:val="BookText"/>
        <w:rPr/>
      </w:pPr>
      <w:r>
        <w:rPr>
          <w:rFonts w:ascii="IRNazanin" w:hAnsi="IRNazanin" w:eastAsia="IRNazanin"/>
          <w:color w:val="111111"/>
          <w:sz w:val="28"/>
          <w:sz w:val="28"/>
          <w:szCs w:val="28"/>
          <w:rtl w:val="true"/>
          <w:lang w:bidi="fa-IR"/>
        </w:rPr>
        <w:t>و بدنیّ، و هو الحرکات الّتی یفعلها الإنسان فی بدنه ـ کالمشی و القیام و القعود و الزنا و غیره من المحرّمات ـ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صناعیّ، و هو ما یفعله الإنسان بمشارکة البدن و النفس</w:t>
      </w:r>
      <w:r>
        <w:rPr>
          <w:rStyle w:val="FootnoteAnchor"/>
          <w:rtl w:val="true"/>
        </w:rPr>
        <w:footnoteReference w:id="192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کالحِرَف و الصناعات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من الأفعال البدنیّة لاتُکتب علی العبد إلاّ بالفعل، لا بالاضمار؛ بخلاف الأفعال القلبیّة، فانّها تکتب علیه بمجرّد الإضمار، و هو أحد معانی قوله ـ علیه السلام ـ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انّ حقیقة العجب و الکبر واحدةٌ، و الفرق بینهما بالمزیّة علی الغیر و عدم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عرّفه بعضهم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أن یری الإنسان نفسه بعین الاستحسان لأفعالها و مایصدر عنها ـ من عادةٍ أو عبادةٍ أو کثرةٍ و زیادةٍ فی أمرٍ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مذمومٌ، لأنّه حجابٌ للقلب عن ربّه و مننه، فان أعجب بنفسه فی صورةٍ أو عادةٍ أثار کبراً، و إن کان فی عبادةٍ ففیه عمیً عن رؤیة توفیق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ذلک من الشرک الخفیّ، و الشرک الجلیّ لایغفر و الخفیّ منه لایهمل، بل یؤاخذ اللّه به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ذلک ما ابتلی مؤمنٌ بذنبٍ أبداً، فجعل الذنب له فداءً عن عجبه بنفسه لتبقی له فضیلة الإنسان و ثواب الأعمال و استحقاق الإحسان؛ ولو لم‌یذنب لدخله العجب و أفسد قلبه و حجبه عن ربّه و مننه، و منعه عن رؤیة توفیقه و معونته، و صدّه عن الوصول إلی حقیقة توحیده و أحبط عمله ـ الّذی صدر منه فی مدّةٍ طویلةٍ ـ ؛ بخلاف الذنب فانّه لایبطل العبادات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متابعة الهوی و فی العجب شرکةٌ بالمولی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لذلک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علم انّ الذنب خیرٌ للمؤمن من العجب، و لولا ذلک ما ابتلی مؤمنٌ بذنبٍ أبداً</w:t>
      </w:r>
      <w:r>
        <w:rPr>
          <w:rFonts w:eastAsia="IRNazanin" w:cs="IRNazanin"/>
          <w:color w:val="111111"/>
          <w:sz w:val="28"/>
          <w:szCs w:val="28"/>
          <w:rtl w:val="true"/>
          <w:lang w:bidi="fa-IR"/>
        </w:rPr>
        <w:t>»</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w:t>
      </w:r>
      <w:r>
        <w:rPr>
          <w:rStyle w:val="FootnoteAnchor"/>
          <w:rtl w:val="true"/>
        </w:rPr>
        <w:footnoteReference w:id="192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أحدهما ـ علیهما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رجلان المسجد، أحدهما عابدٌ و الآخر فاسقٌ، فخرجا من المسجد و الفاسق صدّیقٌ و العابد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انّه یدخل العابد </w:t>
      </w:r>
    </w:p>
    <w:p>
      <w:pPr>
        <w:pStyle w:val="BookText"/>
        <w:rPr/>
      </w:pPr>
      <w:r>
        <w:rPr>
          <w:rFonts w:ascii="IRNazanin" w:hAnsi="IRNazanin" w:eastAsia="IRNazanin"/>
          <w:color w:val="111111"/>
          <w:sz w:val="28"/>
          <w:sz w:val="28"/>
          <w:szCs w:val="28"/>
          <w:rtl w:val="true"/>
          <w:lang w:bidi="fa-IR"/>
        </w:rPr>
        <w:t>المسجد مدلاًّ بعبادته یدلّ بها فتکون فکرته فی ذلک، و تکون فکرة الفاسق فی التندّم علی فسقه و یستغفر اللّه ـ تعالی ـ لما ذکر</w:t>
      </w:r>
      <w:r>
        <w:rPr>
          <w:rStyle w:val="FootnoteAnchor"/>
          <w:rtl w:val="true"/>
        </w:rPr>
        <w:footnoteReference w:id="1927"/>
      </w:r>
      <w:r>
        <w:rPr>
          <w:rFonts w:ascii="IRNazanin" w:hAnsi="IRNazanin" w:eastAsia="IRNazanin"/>
          <w:color w:val="111111"/>
          <w:sz w:val="28"/>
          <w:sz w:val="28"/>
          <w:szCs w:val="28"/>
          <w:rtl w:val="true"/>
          <w:lang w:bidi="fa-IR"/>
        </w:rPr>
        <w:t>من الذنوب</w:t>
      </w:r>
      <w:r>
        <w:rPr>
          <w:rFonts w:eastAsia="IRNazanin" w:cs="IRNazanin"/>
          <w:color w:val="111111"/>
          <w:sz w:val="28"/>
          <w:szCs w:val="28"/>
          <w:rtl w:val="true"/>
          <w:lang w:bidi="fa-IR"/>
        </w:rPr>
        <w:t>»</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 xml:space="preserve">و قال أبوالحسن موسی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للعجب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یزیّن للعبد سوء عمله فیراه حسناً، فیعجبه و یحسب انّه یحسن صنعاً؛</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یؤمن العبد بربّه فیمنّ علی اللّه ـ عزّ و جلّ ـ و للّه علیه فیه المنّ</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علاجه فی غایة الصعوبة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من وفّقه اللّه ـ تعالی ـ للریاضة و المجاهدة مع النفس الأمّارة و التضرّع و الابتهال إلی الحضرة المقدّسة الإلآهیّة و ممارسة الشریعة و الأخبار المعصومیّة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نَمُدَّ فِی آمَالِنَا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 و التطویل؛ و یتعدّی بنفسه،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الأدیم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و مدّ الحبل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هذا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زائدةٌ ـ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ارْکَبُوا فِیهَا</w:t>
      </w:r>
      <w:r>
        <w:rPr>
          <w:rFonts w:eastAsia="Amiri" w:cs="Amiri" w:ascii="Amiri" w:hAnsi="Amiri"/>
          <w:color w:val="111111"/>
          <w:sz w:val="28"/>
          <w:szCs w:val="28"/>
          <w:rtl w:val="true"/>
          <w:lang w:bidi="ar-SA"/>
        </w:rPr>
        <w:t>»</w:t>
      </w:r>
      <w:r>
        <w:rPr>
          <w:rStyle w:val="FootnoteAnchor"/>
          <w:rtl w:val="true"/>
        </w:rPr>
        <w:footnoteReference w:id="193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أرکبوها ـ ، أو للظرفیّة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مفعول له، لأنّه من باب ما تعلّق الغرض فیه بالإعلام بمجرّد ایقاع الفاعل للفعل، فیفتقر علیهما و لایذکر المفعول و لاینوی؛ و لایسمّی محذوفاً، لأنّ الفعل ینزّل ـ لهذا القصد ـ منزلة ما لامفعول له ـ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w:t>
      </w:r>
      <w:r>
        <w:rPr>
          <w:rStyle w:val="FootnoteAnchor"/>
          <w:rtl w:val="true"/>
        </w:rPr>
        <w:footnoteReference w:id="193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أوقعوا الأکل و الشرب و ذروا الاسراف ـ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أَمَل ـ محرّکةً ـ ، و هو الرجاء</w:t>
      </w:r>
      <w:r>
        <w:rPr>
          <w:rStyle w:val="FootnoteAnchor"/>
          <w:rtl w:val="true"/>
        </w:rPr>
        <w:footnoteReference w:id="193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فیما ناجی اللّه ـ عزّ و جلّ ـ به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لاتطوّل فی الدنیا أملک فیقسو قلبک، و القاسی القلب منّی بعیدٌ</w:t>
      </w:r>
      <w:r>
        <w:rPr>
          <w:rFonts w:eastAsia="IRNazanin" w:cs="IRNazanin"/>
          <w:color w:val="111111"/>
          <w:sz w:val="28"/>
          <w:szCs w:val="28"/>
          <w:rtl w:val="true"/>
          <w:lang w:bidi="fa-IR"/>
        </w:rPr>
        <w:t>»</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 xml:space="preserve">و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علیکم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الأمل؛ فأمّا اتّباع الهوی فیصدّ عن الحقّ، و أمّا طول الأمل فینسی الآخرة</w:t>
      </w:r>
      <w:r>
        <w:rPr>
          <w:rFonts w:eastAsia="IRNazanin" w:cs="IRNazanin"/>
          <w:color w:val="111111"/>
          <w:sz w:val="28"/>
          <w:szCs w:val="28"/>
          <w:rtl w:val="true"/>
          <w:lang w:bidi="fa-IR"/>
        </w:rPr>
        <w:t>»</w:t>
      </w:r>
      <w:r>
        <w:rPr>
          <w:rStyle w:val="FootnoteAnchor"/>
          <w:rtl w:val="true"/>
        </w:rPr>
        <w:footnoteReference w:id="1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الإنسان إذا حصل له الأنس و الالتذاذ بشهوات الدنیا برهةً من الزمان مضافاً إلی المیل الطبیعیّ ثقل علی قلبه فراقها فکرهها، و کاره الشیء یدفعه و یدفع أسبابه عن نفسه و یمنّیها بما یوافق مراده من البقاء فیها و التمتّع منها، و یقرّرها فی نفسه و یعکف عن فکر تحصیل أسبابه و لوازمه و رفع موانعه و عوائقه، فیلهو عن ذکر الفناء و الممات؛ و لئن سنح له فی بعض الأوقات خواطر یدفعه تسویلات نفسه حتّی یأتیه الموت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لأنّ حبّ الشیء یعمی و یصم ـ ، و لایزال ذلک یزداد بطول المدّة رسوخاً و علاقةً حتّی یصیر ملکةً راسخةً ـ أعوذ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مراتبه باختلاف مراتب حبّ الدنیا و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علاجه التذکّر لما یترتّب علیه من المفاسد و التأمّل فیما ورد فی ذمّه من الأخبار و الاعتبار بمن مضی من بنی نوعه ـ المشارکین له فی طول الآمال ـ ، حیث لم‌ینتج إلاّ الحسرة و الوبال فی آخر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أنفع شیءٍ فی علاجه الانقطاع عن الدنیا و التوسّل إلی الملک المتعال و تذکّر الموت فی جمیع الأحوال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نَعُوذُ بِکَ مِنْ سُوءِ السَّرِیرَةِ، وَ احْتِقَارِ الصَّغِیرَةِ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یُکتم،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 بمعنی مفعولة مثله،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کلّ قبیحٍ یخفیه الإنسان و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الکافی</w:t>
      </w:r>
      <w:r>
        <w:rPr>
          <w:rStyle w:val="FootnoteAnchor"/>
          <w:rtl w:val="true"/>
        </w:rPr>
        <w:footnoteReference w:id="1936"/>
      </w:r>
      <w:r>
        <w:rPr>
          <w:rFonts w:ascii="Amiri" w:hAnsi="Amiri" w:eastAsia="Amiri" w:cs="Amiri"/>
          <w:color w:val="111111"/>
          <w:sz w:val="28"/>
          <w:sz w:val="28"/>
          <w:szCs w:val="28"/>
          <w:rtl w:val="true"/>
          <w:lang w:bidi="ar-SA"/>
        </w:rPr>
        <w:t xml:space="preserve">عن أبی عبداللّه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ـ صلّی اللّه علیه و آله و سلّم ـ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 سریرةً ردّاه اللّه رداءها، إن خیراً فخیرٌ و إن شرّا فشرٌّ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عنه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مایصنع أحدکم أن یظهر حسناً و یسرّ سیّئاً، أ لیس یرجع إلی نفسه فیعلم انّ ذلک لیس کذلک؟ و اللّه ـ عزّ و جلّ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الاْءِنْسَانُ عَلَی نَفْسِهِ بَصِیرَةٌ</w:t>
      </w:r>
      <w:r>
        <w:rPr>
          <w:rFonts w:eastAsia="Amiri" w:cs="Amiri" w:ascii="Amiri" w:hAnsi="Amiri"/>
          <w:color w:val="111111"/>
          <w:sz w:val="28"/>
          <w:szCs w:val="28"/>
          <w:rtl w:val="true"/>
          <w:lang w:bidi="ar-SA"/>
        </w:rPr>
        <w:t>»</w:t>
      </w:r>
      <w:r>
        <w:rPr>
          <w:rStyle w:val="FootnoteAnchor"/>
          <w:rtl w:val="true"/>
        </w:rPr>
        <w:footnoteReference w:id="1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السریرة إذا صحّت قویت العلانیّة</w:t>
      </w:r>
      <w:r>
        <w:rPr>
          <w:rFonts w:eastAsia="IRNazanin" w:cs="IRNazanin"/>
          <w:color w:val="111111"/>
          <w:sz w:val="28"/>
          <w:szCs w:val="28"/>
          <w:rtl w:val="true"/>
          <w:lang w:bidi="fa-IR"/>
        </w:rPr>
        <w:t>»</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و عنه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أسرّ خیراً فذهبت الأیّام حتّی یظهر اللّه له خیراً، و ما من عبدٍ یسرّ شرّا فذهبت الأیّام حتّی یظهر اللّه له شرّا</w:t>
      </w:r>
      <w:r>
        <w:rPr>
          <w:rFonts w:eastAsia="Amiri" w:cs="Amiri" w:ascii="Amiri" w:hAnsi="Amiri"/>
          <w:color w:val="111111"/>
          <w:sz w:val="28"/>
          <w:szCs w:val="28"/>
          <w:rtl w:val="true"/>
          <w:lang w:bidi="ar-SA"/>
        </w:rPr>
        <w:t>»</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الغفلة القبیحة الّتی لم‌توجب حدّا و لم‌یوعّد الشارع علیها بخصوصها، خلاف الکبیرة؛ و قد مرّ فی اللمعة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الفقرة أخصّ من قوله ـ علیه السلام ـ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استصغار المعصیة لأنّ المعصیة أعمّ من الصغیرة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یَسْتَحْوِذَ عَلَیْنَا الشَّیْطَانُ، أَوْ یَنْکُبَنَا الزَّمَانُ، أَوْ یَتَهَضَّمَنَا السُّلْطَانُ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استماله إلی ما یریده منه، و هذا ممّا جاء علی الأصل من غیر اعلالٍ ـ کاستصوب و استجوب و استروح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ألفاظٍ أخر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أبی </w:t>
      </w:r>
    </w:p>
    <w:p>
      <w:pPr>
        <w:pStyle w:val="BookText"/>
        <w:rPr/>
      </w:pPr>
      <w:r>
        <w:rPr>
          <w:rFonts w:ascii="IRNazanin" w:hAnsi="IRNazanin" w:eastAsia="IRNazanin"/>
          <w:color w:val="111111"/>
          <w:sz w:val="28"/>
          <w:sz w:val="28"/>
          <w:szCs w:val="28"/>
          <w:rtl w:val="true"/>
          <w:lang w:bidi="fa-IR"/>
        </w:rPr>
        <w:t>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الله ـ صلّی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موسی جالساً إذ أقبل علیه إبلیس و علیه برنسٌ ذوألوانٍ،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البرنس؟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اختطفت به قلب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بالذنب الّذی إذا أذنبه ابن‌آدم استحوذت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 استکثر عمله و صغر فی عینه ذنبه</w:t>
      </w:r>
      <w:r>
        <w:rPr>
          <w:rFonts w:eastAsia="IRNazanin" w:cs="IRNazanin"/>
          <w:color w:val="111111"/>
          <w:sz w:val="28"/>
          <w:szCs w:val="28"/>
          <w:rtl w:val="true"/>
          <w:lang w:bidi="fa-IR"/>
        </w:rPr>
        <w:t>»</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و قال أمیرالمؤمنین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الباطل خلص لم یخف علی ذیحجیً، و لو أنّ الحقّ خلص لم‌یکن اختلافٌ، و لکن یؤخذ منها ضغثٌ و منها ضغثٌ فیمزجان فیجلّلان معاً، فهنالک استحوذ الشیطان علی أولیائه و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سَبَقَتْ لَهُمْ مِنَّا الْحُسنَی</w:t>
      </w:r>
      <w:r>
        <w:rPr>
          <w:rFonts w:eastAsia="Amiri" w:cs="Amiri" w:ascii="Amiri" w:hAnsi="Amiri"/>
          <w:color w:val="111111"/>
          <w:sz w:val="28"/>
          <w:szCs w:val="28"/>
          <w:rtl w:val="true"/>
          <w:lang w:bidi="ar-SA"/>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ینکبنا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یصیبنا بمصائبه،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نکبه الدهر نکباً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مصیبةً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عقلیٌّ، لکونه من الأسباب المعدّة لحصول ما یحصل فی هذا العالم من الامتزاجات و ما یتبعها ممّا یعدّ خیراً أو شرّاً</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یتهضّمنا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هضمه و اهتضمه و تهضّمه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ظلمه و یغضبه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نَعُوذُ بِکَ مِنْ تَنَاوُلِ الإِسْرَافِ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بالید، ثمّ توسّع فیه فاستعمل بمعنی التعاطی، و هو الإقدام علی الشیء و فعله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صرف المال زائداً علی القدر الجائز شرعاً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انفاق المال الکثیر فی الغرض الخسیس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المال من غیر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مجاوزة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انّه یراعی فیه الکمّیّة و الکیفیّة، فهو من جهة الکمّیّة أن یعطی أکثر ممّا یحتمله حاله؛ و من جهة الکیفیّة أن یضعه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الاعتبار فیه بالکیفیّة أکثر منه بالکمّیّة، فربّ منفقٍ درهماً من ألوفٍ و هو بانفاقه مسرفٌ و ببذله مفسدٌ ـ و ذلک کمن أعطی فاجرةً درهماً و اشتری به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ربّ منفقٍ ألوفاً لایملک غیرها هو فیه 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یکون بذل القلیل اسرافاً و الکثیر اقتصاداً؟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بذل القلیل فی باطلٍ و بذل الکثیر فی حقٍّ</w:t>
      </w:r>
      <w:r>
        <w:rPr>
          <w:rStyle w:val="FootnoteAnchor"/>
          <w:rtl w:val="true"/>
        </w:rPr>
        <w:footnoteReference w:id="1944"/>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Style w:val="FootnoteAnchor"/>
          <w:rtl w:val="true"/>
        </w:rPr>
        <w:footnoteReference w:id="1945"/>
      </w:r>
      <w:r>
        <w:rPr>
          <w:rFonts w:ascii="IRNazanin" w:hAnsi="IRNazanin" w:eastAsia="IRNazanin"/>
          <w:color w:val="111111"/>
          <w:sz w:val="28"/>
          <w:sz w:val="28"/>
          <w:szCs w:val="28"/>
          <w:rtl w:val="true"/>
          <w:lang w:bidi="fa-IR"/>
        </w:rPr>
        <w:t>الاسراف فیما أتلف المال و أضرّ بالبدن</w:t>
      </w:r>
      <w:r>
        <w:rPr>
          <w:rFonts w:eastAsia="IRNazanin" w:cs="IRNazanin"/>
          <w:color w:val="111111"/>
          <w:sz w:val="28"/>
          <w:szCs w:val="28"/>
          <w:rtl w:val="true"/>
          <w:lang w:bidi="fa-IR"/>
        </w:rPr>
        <w:t>»</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یفهم من ممارسة الأخبار انّه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مکروهٌ؛</w:t>
      </w:r>
    </w:p>
    <w:p>
      <w:pPr>
        <w:pStyle w:val="BookText"/>
        <w:rPr/>
      </w:pPr>
      <w:r>
        <w:rPr>
          <w:rFonts w:ascii="IRNazanin" w:hAnsi="IRNazanin" w:eastAsia="IRNazanin"/>
          <w:color w:val="111111"/>
          <w:sz w:val="28"/>
          <w:sz w:val="28"/>
          <w:szCs w:val="28"/>
          <w:rtl w:val="true"/>
          <w:lang w:bidi="fa-IR"/>
        </w:rPr>
        <w:t>فالأوّل مثل اتلاف مالٍ و نحوه فیما هو فوق المتعارف؛</w:t>
      </w:r>
    </w:p>
    <w:p>
      <w:pPr>
        <w:pStyle w:val="BookText"/>
        <w:rPr/>
      </w:pPr>
      <w:r>
        <w:rPr>
          <w:rFonts w:ascii="IRNazanin" w:hAnsi="IRNazanin" w:eastAsia="IRNazanin"/>
          <w:color w:val="111111"/>
          <w:sz w:val="28"/>
          <w:sz w:val="28"/>
          <w:szCs w:val="28"/>
          <w:rtl w:val="true"/>
          <w:lang w:bidi="fa-IR"/>
        </w:rPr>
        <w:t>و الثانی فی اتلاف شیءٍ ذینفعٍ بلاغرضٍ، و منه إهراق ما بقی من شرب ماء الفرات و نحوها خارج الماء ـ کما</w:t>
      </w:r>
      <w:r>
        <w:rPr>
          <w:rStyle w:val="FootnoteAnchor"/>
          <w:rtl w:val="true"/>
        </w:rPr>
        <w:footnoteReference w:id="1947"/>
      </w:r>
      <w:r>
        <w:rPr>
          <w:rFonts w:ascii="IRNazanin" w:hAnsi="IRNazanin" w:eastAsia="IRNazanin"/>
          <w:color w:val="111111"/>
          <w:sz w:val="28"/>
          <w:sz w:val="28"/>
          <w:szCs w:val="28"/>
          <w:rtl w:val="true"/>
          <w:lang w:bidi="fa-IR"/>
        </w:rPr>
        <w:t>روی عن علیٍّ علیه السلام ـ</w:t>
      </w:r>
      <w:r>
        <w:rPr>
          <w:rStyle w:val="FootnoteAnchor"/>
          <w:rtl w:val="true"/>
        </w:rPr>
        <w:footnoteReference w:id="1948"/>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للاسراف مذامٌّ کثیرةٌ؛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اسراف إلاّ و بجنبه حقٌّ مضیعٌ؛</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جهلٌ بقدر المال الّذی هو سبب استیفاء النفس و اکرامها عن ذلّ السؤال ـ و الجهل رأس کلّ شرٍّ ـ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یؤدّی إلی الفقر المستلزم لطلب ما فی ید الغیر؛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تأدیته بصاحبه أن یظلم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لکثرة مذامّ الإسراف و مضارّه ذمّه اللّه ـ تعالی ـ فی کتابه بأعظم ممّا ذمّ به البخل، فقال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لاَتُبَذِّرْ تَبْذِیرا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 xml:space="preserve">و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لاَتَجْعَلْ یَدَکَ مَغْلُولَةً إِلَی عُنُقِکَ وَ لاَتَبْسُطْهَا کُلَّ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951"/>
      </w:r>
      <w:r>
        <w:rPr>
          <w:rFonts w:ascii="Amiri" w:hAnsi="Amiri" w:eastAsia="Amiri" w:cs="Amiri"/>
          <w:color w:val="111111"/>
          <w:sz w:val="28"/>
          <w:sz w:val="28"/>
          <w:szCs w:val="28"/>
          <w:rtl w:val="true"/>
          <w:lang w:bidi="ar-SA"/>
        </w:rPr>
        <w:t xml:space="preserve">و قال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وَ لاَتُسْرِفُوا إِنَّهُ لاَیُحِبُّ الْمُسْرِفِینَ</w:t>
      </w:r>
      <w:r>
        <w:rPr>
          <w:rFonts w:eastAsia="Amiri" w:cs="Amiri" w:ascii="Amiri" w:hAnsi="Amiri"/>
          <w:color w:val="111111"/>
          <w:sz w:val="28"/>
          <w:szCs w:val="28"/>
          <w:rtl w:val="true"/>
          <w:lang w:bidi="ar-SA"/>
        </w:rPr>
        <w:t>»</w:t>
      </w:r>
      <w:r>
        <w:rPr>
          <w:rStyle w:val="FootnoteAnchor"/>
          <w:rtl w:val="true"/>
        </w:rPr>
        <w:footnoteReference w:id="195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ـ ؛</w:t>
      </w:r>
    </w:p>
    <w:p>
      <w:pPr>
        <w:pStyle w:val="BookText"/>
        <w:rPr/>
      </w:pPr>
      <w:r>
        <w:rPr>
          <w:rFonts w:ascii="IRNazanin" w:hAnsi="IRNazanin" w:eastAsia="IRNazanin"/>
          <w:color w:val="111111"/>
          <w:sz w:val="28"/>
          <w:sz w:val="28"/>
          <w:szCs w:val="28"/>
          <w:rtl w:val="true"/>
          <w:lang w:bidi="fa-IR"/>
        </w:rPr>
        <w:t>و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اقتصد فی معیشته رزقه اللّه، و من بذّر حرّمه اللّه</w:t>
      </w:r>
      <w:r>
        <w:rPr>
          <w:rFonts w:eastAsia="IRNazanin" w:cs="IRNazanin"/>
          <w:color w:val="111111"/>
          <w:sz w:val="28"/>
          <w:szCs w:val="28"/>
          <w:rtl w:val="true"/>
          <w:lang w:bidi="fa-IR"/>
        </w:rPr>
        <w:t>»</w:t>
      </w:r>
      <w:r>
        <w:rPr>
          <w:rStyle w:val="FootnoteAnchor"/>
          <w:rtl w:val="true"/>
        </w:rPr>
        <w:footnoteReference w:id="1953"/>
      </w:r>
    </w:p>
    <w:p>
      <w:pPr>
        <w:pStyle w:val="BookText"/>
        <w:rPr/>
      </w:pPr>
      <w:r>
        <w:rPr>
          <w:rFonts w:ascii="IRNazanin" w:hAnsi="IRNazanin" w:eastAsia="IRNazanin"/>
          <w:color w:val="111111"/>
          <w:sz w:val="28"/>
          <w:sz w:val="28"/>
          <w:szCs w:val="28"/>
          <w:rtl w:val="true"/>
          <w:lang w:bidi="fa-IR"/>
        </w:rPr>
        <w:t xml:space="preserve">و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مثراةٌ و السرف متواةٌ</w:t>
      </w:r>
      <w:r>
        <w:rPr>
          <w:rFonts w:eastAsia="IRNazanin" w:cs="IRNazanin"/>
          <w:color w:val="111111"/>
          <w:sz w:val="28"/>
          <w:szCs w:val="28"/>
          <w:rtl w:val="true"/>
          <w:lang w:bidi="fa-IR"/>
        </w:rPr>
        <w:t>»</w:t>
      </w:r>
      <w:r>
        <w:rPr>
          <w:rStyle w:val="FootnoteAnchor"/>
          <w:rtl w:val="true"/>
        </w:rPr>
        <w:footnoteReference w:id="1954"/>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مهلکةٌ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مختلفةٌ</w:t>
      </w:r>
      <w:r>
        <w:rPr>
          <w:rStyle w:val="FootnoteAnchor"/>
          <w:rtl w:val="true"/>
        </w:rPr>
        <w:footnoteReference w:id="195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تدخل فی الجنس الّذی یختصّ داعیها به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منشأه غالباً قلّة المعرفة بمنافع المال و صعوبة مسلکه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حصول هذه الملکة لمن یحصل له مالٌ بغتةً بالإرث و الهبة و نحوها من دون کدٍّ فی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علاجه التأمّل فی فوائده الدینیّة و الدنیویّة ممّا ذکر فی محلّه ، ثمّ فی متاعب المدخل الحلال و کون تحصیل المکسب الطیّب من الأموال فی غایة الصعوبة و الإشکال و نهایة السهولة مخرج المال</w:t>
      </w:r>
      <w:r>
        <w:rPr>
          <w:rStyle w:val="FootnoteAnchor"/>
          <w:rtl w:val="true"/>
        </w:rPr>
        <w:footnoteReference w:id="1956"/>
      </w:r>
      <w:r>
        <w:rPr>
          <w:rFonts w:ascii="IRNazanin" w:hAnsi="IRNazanin" w:eastAsia="IRNazanin"/>
          <w:color w:val="111111"/>
          <w:sz w:val="28"/>
          <w:sz w:val="28"/>
          <w:szCs w:val="28"/>
          <w:rtl w:val="true"/>
          <w:lang w:bidi="fa-IR"/>
        </w:rPr>
        <w:t>و لذا شبّه الأوّل بحمل الصخرة العظیمة إلی قلل الجبال، و الثانی باطلاقها من الأعلی إلی الأسفل فی سهولة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لاسیّما بالنسبة إلی الأحرار من الرجال، و لذا تراهم ناقصی </w:t>
      </w:r>
    </w:p>
    <w:p>
      <w:pPr>
        <w:pStyle w:val="BookText"/>
        <w:rPr/>
      </w:pPr>
      <w:r>
        <w:rPr>
          <w:rFonts w:ascii="IRNazanin" w:hAnsi="IRNazanin" w:eastAsia="IRNazanin"/>
          <w:color w:val="111111"/>
          <w:sz w:val="28"/>
          <w:sz w:val="28"/>
          <w:szCs w:val="28"/>
          <w:rtl w:val="true"/>
          <w:lang w:bidi="fa-IR"/>
        </w:rPr>
        <w:t>الحظوظ من زخارف الدنیا و أموالها، لعلوّ همّتهم عن تحصیلها من الوجوه الغیر المحمودة ـ کالطمع ممّا فی أیدی الخلق بالذلّة و التملّق و ارتکاب أصناف المحرّمات من المکر و الخدیعة و الکذب و السعایة و الغمز، و غیرها ممّا یتوسل بها فی أمثال زماننا لتحصیلها ـ ؛ أو مایکون مشعرا بالدناءة و خسّة الهمّة من صنوف المکاسب الخسیسة و غیرها؛</w:t>
      </w:r>
    </w:p>
    <w:p>
      <w:pPr>
        <w:pStyle w:val="BookText"/>
        <w:rPr/>
      </w:pPr>
      <w:r>
        <w:rPr>
          <w:rFonts w:ascii="IRNazanin" w:hAnsi="IRNazanin" w:eastAsia="IRNazanin"/>
          <w:color w:val="111111"/>
          <w:sz w:val="28"/>
          <w:sz w:val="28"/>
          <w:szCs w:val="28"/>
          <w:rtl w:val="true"/>
          <w:lang w:bidi="fa-IR"/>
        </w:rPr>
        <w:t>ثمّ الاعتبار بکثیرٍ من السفهاء الّذین أتلفوا أموالهم ـ الّتی حصلت لهم بغتةً بموت من ترکها لهم ـ بصرفها فی الشهوات و قبائح الأفعال و مصاحبة الأدانی و أهل التلهّی و الأراذل الّذین کانوا یدّعون الصداقة و المودّة معه فی حال وجود المال، و لمّا أیقنوا بخلاصه و صرف الأموال و عدمه بالمرّة تجنّبوا عنه بالکلّیّة و صاروا کأنّهم لم‌یروه فی شیءٍ من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بادر بالعلاج العملیّ بتقدیر الفکر و التروّی فی وجوه الإنفاق و امساک الید عمّا لایلیق بالاطلاق، حتّی تتّصف بصفة الأحرار و تتحلّی بحلیة الاقتصاد الممدوح فی الأخبار، و بتحصیل فضیلة الجود و السخاء ـ الّتی هی من شیم الأنبیاء و الأوصیاء و الأبرار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تذنیبٌ</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الاسراف لایتعلّق بالمال فقط، بل بکل شیءٍ وضع فی غیر موضعه اللائق به؛ ألا تری انّ اللّه ـ تعالی ـ وصف قوم لوطٍ بالاسراف لوضعهم البذر فی غیر المخدّرات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w:t>
      </w:r>
      <w:r>
        <w:rPr>
          <w:rStyle w:val="FootnoteAnchor"/>
          <w:rtl w:val="true"/>
        </w:rPr>
        <w:footnoteReference w:id="1957"/>
      </w:r>
      <w:r>
        <w:rPr>
          <w:rFonts w:ascii="Amiri" w:hAnsi="Amiri" w:eastAsia="Amiri" w:cs="Amiri"/>
          <w:color w:val="111111"/>
          <w:sz w:val="28"/>
          <w:sz w:val="28"/>
          <w:szCs w:val="28"/>
          <w:rtl w:val="true"/>
          <w:lang w:bidi="ar-SA"/>
        </w:rPr>
        <w:t xml:space="preserve">و وصف فرعون بقوله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عَالِیاً مِنَ الْمُسْرِفِینَ</w:t>
      </w:r>
      <w:r>
        <w:rPr>
          <w:rFonts w:eastAsia="Amiri" w:cs="Amiri" w:ascii="Amiri" w:hAnsi="Amiri"/>
          <w:color w:val="111111"/>
          <w:sz w:val="28"/>
          <w:szCs w:val="28"/>
          <w:rtl w:val="true"/>
          <w:lang w:bidi="ar-SA"/>
        </w:rPr>
        <w:t>»</w:t>
      </w:r>
      <w:r>
        <w:rPr>
          <w:rStyle w:val="FootnoteAnchor"/>
          <w:rtl w:val="true"/>
        </w:rPr>
        <w:footnoteReference w:id="195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لَعَالٍ فِی الاْءَرْضِ وَ إِنَّهُ لَمِنَ الْمُسْرِفِینَ</w:t>
      </w:r>
      <w:r>
        <w:rPr>
          <w:rFonts w:eastAsia="Amiri" w:cs="Amiri" w:ascii="Amiri" w:hAnsi="Amiri"/>
          <w:color w:val="111111"/>
          <w:sz w:val="28"/>
          <w:szCs w:val="28"/>
          <w:rtl w:val="true"/>
          <w:lang w:bidi="ar-SA"/>
        </w:rPr>
        <w:t>»</w:t>
      </w:r>
      <w:r>
        <w:rPr>
          <w:rStyle w:val="FootnoteAnchor"/>
          <w:rtl w:val="true"/>
        </w:rPr>
        <w:footnoteReference w:id="1959"/>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اسرافٍ جهلٌ و کلّ جهلٍ </w:t>
      </w:r>
    </w:p>
    <w:p>
      <w:pPr>
        <w:pStyle w:val="BookText"/>
        <w:rPr/>
      </w:pP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مِنْ فِقْدَانِ الْکَفَافِ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 ـ من باب ضرب ـ و فُقداناً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لایفضل عن الشیء و یکون بقدر الحاجة، سمّی لأنّه یکفّ صاحبه عن الطلب؛ و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الکفاف، لاکثیرا فأطغی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و لاقلیلاً فأشقی</w:t>
      </w:r>
      <w:r>
        <w:rPr>
          <w:rFonts w:eastAsia="IRNazanin" w:cs="IRNazanin"/>
          <w:color w:val="111111"/>
          <w:sz w:val="28"/>
          <w:szCs w:val="28"/>
          <w:rtl w:val="true"/>
          <w:lang w:bidi="fa-IR"/>
        </w:rPr>
        <w:t>»</w:t>
      </w:r>
      <w:r>
        <w:rPr>
          <w:rStyle w:val="FootnoteAnchor"/>
          <w:rtl w:val="true"/>
        </w:rPr>
        <w:footnoteReference w:id="1961"/>
      </w:r>
      <w:r>
        <w:rPr>
          <w:rStyle w:val="FootnoteAnchor"/>
          <w:rtl w:val="true"/>
        </w:rPr>
        <w:footnoteReference w:id="196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رسول اللّه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 محمدا و آل محمدٍ و من أحبّ محمّداً و آل محمّدٍ العفاف و الکفاف، و ارزق من أبغض محمّدا و آل محمّدٍ المال و الولد</w:t>
      </w:r>
      <w:r>
        <w:rPr>
          <w:rFonts w:eastAsia="Amiri" w:cs="Amiri" w:ascii="Amiri" w:hAnsi="Amiri"/>
          <w:color w:val="111111"/>
          <w:sz w:val="28"/>
          <w:szCs w:val="28"/>
          <w:rtl w:val="true"/>
          <w:lang w:bidi="ar-SA"/>
        </w:rPr>
        <w:t>»</w:t>
      </w:r>
      <w:r>
        <w:rPr>
          <w:rStyle w:val="FootnoteAnchor"/>
          <w:rtl w:val="true"/>
        </w:rPr>
        <w:footnoteReference w:id="1963"/>
      </w:r>
    </w:p>
    <w:p>
      <w:p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عزّ و جلّ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 عبدی المؤمن إن قتّرت علیه و ذلک أقرب له منّی، و یفرح عبدی المؤمن إن وسّعت علیه و ذلک أبعد له منّی</w:t>
      </w:r>
      <w:r>
        <w:rPr>
          <w:rFonts w:eastAsia="IRNazanin" w:cs="IRNazanin"/>
          <w:color w:val="111111"/>
          <w:sz w:val="28"/>
          <w:szCs w:val="28"/>
          <w:rtl w:val="true"/>
          <w:lang w:bidi="fa-IR"/>
        </w:rPr>
        <w:t>!»</w:t>
      </w:r>
      <w:r>
        <w:rPr>
          <w:rStyle w:val="FootnoteAnchor"/>
          <w:rtl w:val="true"/>
        </w:rPr>
        <w:footnoteReference w:id="196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ـ تعالی ـ فی خلقه مثوبات فقرٍ و عقوباتٌ، فمن علامة الفقر إذا کان مثوبةً أن یحسن علیه خلقه و یطیع ربّه و لایشکو حاله و یشکر اللّه ـ تعالی ـ علی فقره، و من علامة الفقر إذا کان عقوبةً أن یسوء علیه خلقه و </w:t>
      </w:r>
    </w:p>
    <w:p>
      <w:pPr>
        <w:pStyle w:val="BookText"/>
        <w:rPr/>
      </w:pPr>
      <w:r>
        <w:rPr>
          <w:rFonts w:ascii="IRNazanin" w:hAnsi="IRNazanin" w:eastAsia="IRNazanin"/>
          <w:color w:val="111111"/>
          <w:sz w:val="28"/>
          <w:sz w:val="28"/>
          <w:szCs w:val="28"/>
          <w:rtl w:val="true"/>
          <w:lang w:bidi="fa-IR"/>
        </w:rPr>
        <w:t>یعصی فیه ربّه و یکثر الشکایة و یتسخّط القضاء</w:t>
      </w:r>
      <w:r>
        <w:rPr>
          <w:rFonts w:eastAsia="IRNazanin" w:cs="IRNazanin"/>
          <w:color w:val="111111"/>
          <w:sz w:val="28"/>
          <w:szCs w:val="28"/>
          <w:rtl w:val="true"/>
          <w:lang w:bidi="fa-IR"/>
        </w:rPr>
        <w:t>»</w:t>
      </w:r>
      <w:r>
        <w:rPr>
          <w:rStyle w:val="FootnoteAnchor"/>
          <w:rtl w:val="true"/>
        </w:rPr>
        <w:footnoteReference w:id="1965"/>
      </w:r>
      <w:r>
        <w:rPr>
          <w:rFonts w:ascii="IRNazanin" w:hAnsi="IRNazanin" w:eastAsia="IRNazanin"/>
          <w:color w:val="111111"/>
          <w:sz w:val="28"/>
          <w:sz w:val="28"/>
          <w:szCs w:val="28"/>
          <w:rtl w:val="true"/>
          <w:lang w:bidi="fa-IR"/>
        </w:rPr>
        <w:t xml:space="preserve">، و هذا النوع من الفقر هو الّذی استعاذ منه النبیّ ـ صلّی اللّه علیه و آله و سلّم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النقص الذاتیّ و الفقر الجبلّیّ الباطنیّ الّذی لازمٌ للممکنات، و هو عبارةٌ من عدم استقلال الشیء بذاته و تعلّقه بالغیر ـ و لو فی شیءٍ مّا ـ ، و یرجع إلی لا ضرورة الوجود و العدم بالذات المسمّاة بالامکان الذاتیّ ـ و هو کون الشیء بحیث لاینتزع عن نفس ذاته الموجودیّة بذاته، بل بحسب إعطاء الغیر ذلک، و هو المفتقر لذاته ـ ؛ و من النقص العرضیّ و الفقر الظاهریّ؛ قال أمیرالمؤمنین ـ علیه السلام ـ لابنه محمّد بن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 الفقر، فاستغذ باللّه منه؛ فانّ الفقر منقصةٌ للدین مدهشةٌ للعقل داعیةٌ للمقت</w:t>
      </w:r>
      <w:r>
        <w:rPr>
          <w:rFonts w:eastAsia="IRNazanin" w:cs="IRNazanin"/>
          <w:color w:val="111111"/>
          <w:sz w:val="28"/>
          <w:szCs w:val="28"/>
          <w:rtl w:val="true"/>
          <w:lang w:bidi="fa-IR"/>
        </w:rPr>
        <w:t>!»</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کونه منقصةً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فللاشتغال بهمّه و تحصیل قوام البدن عن العبادة؛ و أمّا کونه مدهشةً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فلدهشة العقل و حیرته و ضیق الصدر به؛ و أمّا کونه داعیةً للمقت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فلمقت الخلق،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بغضهم له</w:t>
      </w:r>
      <w:r>
        <w:rPr>
          <w:rFonts w:eastAsia="IRNazanin" w:cs="IRNazanin"/>
          <w:color w:val="111111"/>
          <w:sz w:val="28"/>
          <w:szCs w:val="28"/>
          <w:rtl w:val="true"/>
          <w:lang w:bidi="fa-IR"/>
        </w:rPr>
        <w:t>»</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نَعُوذُ بِکَ مِنْ شَمَاتَةِ الأَعْدَاءِ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فرح العدوّ ببلیّة الشخص</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عدوّ ـ فعولٌ بمعنی فاعلٍ ـ ، و هو خلاف الصدّیق الموالی؛ قال فی البارع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فعولٌ بمعنی فاعلٍ استوی فیه المذکّر و المؤنّث، فلایؤنّث بالهاء سوی عدوٌّ، </w:t>
      </w:r>
    </w:p>
    <w:p>
      <w:pPr>
        <w:pStyle w:val="BookText"/>
        <w:rPr/>
      </w:pPr>
      <w:r>
        <w:rPr>
          <w:rFonts w:ascii="Amiri" w:hAnsi="Amiri" w:eastAsia="Amiri" w:cs="Amiri"/>
          <w:color w:val="111111"/>
          <w:sz w:val="28"/>
          <w:sz w:val="28"/>
          <w:szCs w:val="28"/>
          <w:rtl w:val="true"/>
          <w:lang w:bidi="ar-SA"/>
        </w:rPr>
        <w:t>فیقال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w:t>
      </w:r>
      <w:r>
        <w:rPr>
          <w:rFonts w:eastAsia="Amiri" w:cs="Amiri" w:ascii="Amiri" w:hAnsi="Amiri"/>
          <w:color w:val="111111"/>
          <w:sz w:val="28"/>
          <w:szCs w:val="28"/>
          <w:rtl w:val="true"/>
          <w:lang w:bidi="ar-SA"/>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فی آخر اللمعة الأولی انّ العدوّ عدوّان و الجهاد جهادان؛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لاشکّ انّ شماتة الأعداء الباطنیّة أعظم و أشدّ من شماتة الأعداء الظاهریّة؛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القفار نزح البحار و احصاء القطار أهون من شماتة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لأیّوب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علیک أشدّ فی بلائک؟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شماتة الأعداء</w:t>
      </w:r>
      <w:r>
        <w:rPr>
          <w:rFonts w:eastAsia="Amiri" w:cs="Amiri" w:ascii="Amiri" w:hAnsi="Amiri"/>
          <w:color w:val="111111"/>
          <w:sz w:val="28"/>
          <w:szCs w:val="28"/>
          <w:rtl w:val="true"/>
          <w:lang w:bidi="ar-SA"/>
        </w:rPr>
        <w:t>»</w:t>
      </w:r>
      <w:r>
        <w:rPr>
          <w:rStyle w:val="FootnoteAnchor"/>
          <w:rtl w:val="true"/>
        </w:rPr>
        <w:footnoteReference w:id="1969"/>
      </w:r>
      <w:r>
        <w:rPr>
          <w:rFonts w:ascii="IRNazanin" w:hAnsi="IRNazanin" w:eastAsia="IRNazanin"/>
          <w:color w:val="111111"/>
          <w:sz w:val="28"/>
          <w:sz w:val="28"/>
          <w:szCs w:val="28"/>
          <w:rtl w:val="true"/>
          <w:lang w:bidi="fa-IR"/>
        </w:rPr>
        <w:t>و قال 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سناناً هو أنفذ من شماتة الأعداء</w:t>
      </w:r>
      <w:r>
        <w:rPr>
          <w:rFonts w:eastAsia="IRNazanin" w:cs="IRNazanin"/>
          <w:color w:val="111111"/>
          <w:sz w:val="28"/>
          <w:szCs w:val="28"/>
          <w:rtl w:val="true"/>
          <w:lang w:bidi="fa-IR"/>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الْفَقْرِ إِلَی الأَکْفَاءِ،</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کُفؤ ـ بالضمّ، مهموزاً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و النظیر؛ و بفتح الهمزة و تشدید الفاء ـ کما فی بعض النسخ</w:t>
      </w:r>
      <w:r>
        <w:rPr>
          <w:rStyle w:val="FootnoteAnchor"/>
          <w:rtl w:val="true"/>
        </w:rPr>
        <w:footnoteReference w:id="1971"/>
      </w:r>
      <w:r>
        <w:rPr>
          <w:rFonts w:ascii="IRNazanin" w:hAnsi="IRNazanin" w:eastAsia="IRNazanin"/>
          <w:color w:val="111111"/>
          <w:sz w:val="28"/>
          <w:sz w:val="28"/>
          <w:szCs w:val="28"/>
          <w:rtl w:val="true"/>
          <w:lang w:bidi="fa-IR"/>
        </w:rPr>
        <w:t>ـ إمّا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کفیف بمعنی بخیل؛ و إمّا جمع کافٍّ ـ و هو من یمنع فضله عن الناس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المعنی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 و الأشباه فی النسب أو 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تخصیصهم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بالذکر لأنّ الفقر إلیهم أشدّ مضاضةً علی الإنسان من غیرهم ـ کما قال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 إلی من شئت تکن أسیره، و استغن عمّن شئت تکن نظیره، و أحسن إلی من شئت تکن أمیره</w:t>
      </w:r>
      <w:r>
        <w:rPr>
          <w:rFonts w:eastAsia="IRNazanin" w:cs="IRNazanin"/>
          <w:color w:val="111111"/>
          <w:sz w:val="28"/>
          <w:szCs w:val="28"/>
          <w:rtl w:val="true"/>
          <w:lang w:bidi="fa-IR"/>
        </w:rPr>
        <w:t>»</w:t>
      </w:r>
      <w:r>
        <w:rPr>
          <w:rStyle w:val="FootnoteAnchor"/>
          <w:rtl w:val="true"/>
        </w:rPr>
        <w:footnoteReference w:id="1972"/>
      </w:r>
      <w:r>
        <w:rPr>
          <w:rFonts w:ascii="IRNazanin" w:hAnsi="IRNazanin" w:eastAsia="IRNazanin"/>
          <w:color w:val="111111"/>
          <w:sz w:val="28"/>
          <w:sz w:val="28"/>
          <w:szCs w:val="28"/>
          <w:rtl w:val="true"/>
          <w:lang w:bidi="fa-IR"/>
        </w:rPr>
        <w:t>ـ ؛ فإذا احتاج الإنسان إلی نظیره کان أسیره و صار هو أمیره</w:t>
      </w:r>
      <w:r>
        <w:rPr>
          <w:rStyle w:val="FootnoteAnchor"/>
          <w:rtl w:val="true"/>
        </w:rPr>
        <w:footnoteReference w:id="197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بخلاف الفقر إلی من هو أعظم منه رتبةً و أعظم </w:t>
      </w:r>
    </w:p>
    <w:p>
      <w:pPr>
        <w:pStyle w:val="BookText"/>
        <w:rPr/>
      </w:pPr>
      <w:r>
        <w:rPr>
          <w:rFonts w:ascii="IRNazanin" w:hAnsi="IRNazanin" w:eastAsia="IRNazanin"/>
          <w:color w:val="111111"/>
          <w:sz w:val="28"/>
          <w:sz w:val="28"/>
          <w:szCs w:val="28"/>
          <w:rtl w:val="true"/>
          <w:lang w:bidi="fa-IR"/>
        </w:rPr>
        <w:t>قدراً، فقد یهون علیه استماحته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الناس ـ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مِنْ جَهَةِ الاْآَباءِ</w:t>
      </w:r>
      <w:r>
        <w:rPr>
          <w:rStyle w:val="FootnoteAnchor"/>
          <w:rtl w:val="true"/>
        </w:rPr>
        <w:footnoteReference w:id="1974"/>
      </w:r>
      <w:r>
        <w:rPr>
          <w:rFonts w:ascii="Amiri" w:hAnsi="Amiri" w:eastAsia="Amiri" w:cs="Amiri"/>
          <w:color w:val="111111"/>
          <w:sz w:val="28"/>
          <w:sz w:val="28"/>
          <w:szCs w:val="28"/>
          <w:rtl w:val="true"/>
          <w:lang w:bidi="ar-SA"/>
        </w:rPr>
        <w:t>أَکْفَاءُ أَبُوهُمُ آدَمٌ وَ الاْءُمُّ حَوَّاءُ</w:t>
      </w:r>
      <w:r>
        <w:rPr>
          <w:rStyle w:val="FootnoteAnchor"/>
          <w:rtl w:val="true"/>
        </w:rPr>
        <w:footnoteReference w:id="1975"/>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علی ثلاثة 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إلی اللّه دون غیره</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و فقرٌ إلی اللّه مع غیره؛</w:t>
      </w:r>
    </w:p>
    <w:p>
      <w:pPr>
        <w:pStyle w:val="BookText"/>
        <w:rPr/>
      </w:pPr>
      <w:r>
        <w:rPr>
          <w:rFonts w:ascii="IRNazanin" w:hAnsi="IRNazanin" w:eastAsia="IRNazanin"/>
          <w:color w:val="111111"/>
          <w:sz w:val="28"/>
          <w:sz w:val="28"/>
          <w:szCs w:val="28"/>
          <w:rtl w:val="true"/>
          <w:lang w:bidi="fa-IR"/>
        </w:rPr>
        <w:t>و فقرٌ إلی الغیر دون اللّه؛</w:t>
      </w:r>
    </w:p>
    <w:p>
      <w:pPr>
        <w:pStyle w:val="BookText"/>
        <w:rPr/>
      </w:pPr>
      <w:r>
        <w:rPr>
          <w:rFonts w:ascii="IRNazanin" w:hAnsi="IRNazanin" w:eastAsia="IRNazanin"/>
          <w:color w:val="111111"/>
          <w:sz w:val="28"/>
          <w:sz w:val="28"/>
          <w:szCs w:val="28"/>
          <w:rtl w:val="true"/>
          <w:lang w:bidi="fa-IR"/>
        </w:rPr>
        <w:t>و إلی الأوّل أشار النبیّ ـ صلّی اللّه علیه و آله و سلّم ـ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و إلی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و إلی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الفقرات الثلاث و إن کانت متغایرةً بحسب اللفظ فهی فی الحقیقة شیءٌ واحدٌ، لأنّ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التملیک و التملّک مطلقاً و القیام بالفناء فی اللّه و الرجوع إلی عدمه الأصلیّ،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الفقر فهو اللّه</w:t>
      </w:r>
      <w:r>
        <w:rPr>
          <w:rFonts w:eastAsia="IRNazanin" w:cs="IRNazanin"/>
          <w:color w:val="111111"/>
          <w:sz w:val="28"/>
          <w:szCs w:val="28"/>
          <w:rtl w:val="true"/>
          <w:lang w:bidi="fa-IR"/>
        </w:rPr>
        <w:t>»</w:t>
      </w:r>
      <w:r>
        <w:rPr>
          <w:rStyle w:val="FootnoteAnchor"/>
          <w:rtl w:val="true"/>
        </w:rPr>
        <w:footnoteReference w:id="198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الفقیر لایحتاج إلی اللّه و لا إلی غیره</w:t>
      </w:r>
      <w:r>
        <w:rPr>
          <w:rFonts w:eastAsia="IRNazanin" w:cs="IRNazanin"/>
          <w:color w:val="111111"/>
          <w:sz w:val="28"/>
          <w:szCs w:val="28"/>
          <w:rtl w:val="true"/>
          <w:lang w:bidi="fa-IR"/>
        </w:rPr>
        <w:t>»</w:t>
      </w:r>
      <w:r>
        <w:rPr>
          <w:rStyle w:val="FootnoteAnchor"/>
          <w:rtl w:val="true"/>
        </w:rPr>
        <w:footnoteReference w:id="1981"/>
      </w:r>
      <w:r>
        <w:rPr>
          <w:rFonts w:ascii="IRNazanin" w:hAnsi="IRNazanin" w:eastAsia="IRNazanin"/>
          <w:color w:val="111111"/>
          <w:sz w:val="28"/>
          <w:sz w:val="28"/>
          <w:szCs w:val="28"/>
          <w:rtl w:val="true"/>
          <w:lang w:bidi="fa-IR"/>
        </w:rPr>
        <w:t>لأنّ علّة الاحتیاج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فإذا فنی عن وجوده لم یبق له احتیاجٌ ـ لا إلی اللّه و </w:t>
      </w:r>
    </w:p>
    <w:p>
      <w:pPr>
        <w:pStyle w:val="BookText"/>
        <w:rPr/>
      </w:pPr>
      <w:r>
        <w:rPr>
          <w:rFonts w:ascii="IRNazanin" w:hAnsi="IRNazanin" w:eastAsia="IRNazanin"/>
          <w:color w:val="111111"/>
          <w:sz w:val="28"/>
          <w:sz w:val="28"/>
          <w:szCs w:val="28"/>
          <w:rtl w:val="true"/>
          <w:lang w:bidi="fa-IR"/>
        </w:rPr>
        <w:t xml:space="preserve">لا إلی 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الفقر بدایة الاستغناء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لأنّ الفناء فی اللّه بدء الفناء الّذی هو البقاء فی اللّه، و من هذا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فنیت فی اللّه و بقیت به و صیّرت به غنیّاً بعد فقری و باقیاً بعد فنائی افتخر بذلک علی جمیع الأنبیاء و المرسلین، لأنّه لم‌یکن فیهم من هو أفقر منه ـ صلّی اللّه علیه و آله و سلّم ـ بحسب الصورة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افتخاره ـ صلّی اللّه علیه و آله و سلّم ـ لیس لأنّه تفرّد به دون الأنبیاء، بل افتخاره کان بصورة الاستعداد و علوّ المقامات، فانّ مقاماته أعظم و أعلی من جمیع مقاماتهم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الوجه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موافقٌ للأوّل، لأنّ المراد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و الفناء، کما انّ النور و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و البقاء؛ فمتی أسودّ وجه السالک و فنی فی الدنیا و الآخرة و الظاهر و الباطن ـ الّذی هو حقیقة ذاته، لأنّ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الشیء و حقیقته ـ و فنی فی الدارین وصل إلی مقام الفخر ـ الّذی هو البقاء و الوجود ـ ،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الفقر فهو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المراد إلاّ حقیقة العدم و الفناء، فانّها الوجود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انّ نهایة الفقر إذا اقتضی بذاته الألوهیّة و دعوی الربوبیّة فلاجرم یکون قریباً من الکفر ـ إذا لم‌یکن الفقر کاملاً جامعاً بین الظاهر و المظهر و الربّ و العبد و الحقّ و الخلق ـ ، فیصیر فی مقام الشطح و الدعوی الکاذبة، کما حصلت لکثیرٍ من المشایخ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فالفقیر إذا لم یکن مستقیم الحال قد یلزم ذلک و یصیر کافراً من غیر شعوره بصورة الحال؛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من محمّد بن عبداللّه الفرغانیّ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الافتقار إلی اللّه أتمّ أم الاستغناء باللّه؟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الافتقار إلی اللّه فقد صحّ الاستغناء باللّه، فلایقال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أتمّ، لأنّهما حالتان لایتمّ أحدهما إلاّ بالأخری</w:t>
      </w:r>
      <w:r>
        <w:rPr>
          <w:rFonts w:eastAsia="IRNazanin" w:cs="IRNazanin"/>
          <w:color w:val="111111"/>
          <w:sz w:val="28"/>
          <w:szCs w:val="28"/>
          <w:rtl w:val="true"/>
          <w:lang w:bidi="fa-IR"/>
        </w:rPr>
        <w:t>!»</w:t>
      </w:r>
      <w:r>
        <w:rPr>
          <w:rStyle w:val="FootnoteAnchor"/>
          <w:rtl w:val="true"/>
        </w:rPr>
        <w:footnoteReference w:id="1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ـ صلّی اللّه علیه و آله و سلّم ـ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یجلس مع اللّه فلیجالس مع أهل الفقر</w:t>
      </w:r>
      <w:r>
        <w:rPr>
          <w:rFonts w:eastAsia="IRNazanin" w:cs="IRNazanin"/>
          <w:color w:val="111111"/>
          <w:sz w:val="28"/>
          <w:szCs w:val="28"/>
          <w:rtl w:val="true"/>
          <w:lang w:bidi="fa-IR"/>
        </w:rPr>
        <w:t>»</w:t>
      </w:r>
      <w:r>
        <w:rPr>
          <w:rStyle w:val="FootnoteAnchor"/>
          <w:rtl w:val="true"/>
        </w:rPr>
        <w:footnoteReference w:id="1983"/>
      </w:r>
      <w:r>
        <w:rPr>
          <w:rFonts w:ascii="IRNazanin" w:hAnsi="IRNazanin" w:eastAsia="IRNazanin"/>
          <w:color w:val="111111"/>
          <w:sz w:val="28"/>
          <w:sz w:val="28"/>
          <w:szCs w:val="28"/>
          <w:rtl w:val="true"/>
          <w:lang w:bidi="fa-IR"/>
        </w:rPr>
        <w:t xml:space="preserve">و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الفقراء و المساکین من أخلاق الأنبیاء و المرسلین، و مجالستهم من أخلاق الصالحین، و الفرار منهم من أخلاق المنافقین</w:t>
      </w:r>
      <w:r>
        <w:rPr>
          <w:rFonts w:eastAsia="IRNazanin" w:cs="IRNazanin"/>
          <w:color w:val="111111"/>
          <w:sz w:val="28"/>
          <w:szCs w:val="28"/>
          <w:rtl w:val="true"/>
          <w:lang w:bidi="fa-IR"/>
        </w:rPr>
        <w:t>»</w:t>
      </w:r>
      <w:r>
        <w:rPr>
          <w:rStyle w:val="FootnoteAnchor"/>
          <w:rtl w:val="true"/>
        </w:rPr>
        <w:footnoteReference w:id="1984"/>
      </w:r>
      <w:r>
        <w:rPr>
          <w:rFonts w:ascii="IRNazanin" w:hAnsi="IRNazanin" w:eastAsia="IRNazanin"/>
          <w:color w:val="111111"/>
          <w:sz w:val="28"/>
          <w:sz w:val="28"/>
          <w:szCs w:val="28"/>
          <w:rtl w:val="true"/>
          <w:lang w:bidi="fa-IR"/>
        </w:rPr>
        <w:t xml:space="preserve">و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مفتاحٌ و مفتاح الجنّة حبّ الفقراء و المساکین و الدنوّ منهم، و هم جلساء اللّه یوم القیامة</w:t>
      </w:r>
      <w:r>
        <w:rPr>
          <w:rFonts w:eastAsia="IRNazanin" w:cs="IRNazanin"/>
          <w:color w:val="111111"/>
          <w:sz w:val="28"/>
          <w:szCs w:val="28"/>
          <w:rtl w:val="true"/>
          <w:lang w:bidi="fa-IR"/>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مَعِیشَةٍ فِی شِدَّةٍ، وَ مِیتَةٍ عَلَی غَیْرِ 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مفعلةٌ من العیش، و هو الحیاة؛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یکون به الحیاة من المطعم و 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الاشتداد، و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و المشقّة و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للنوع، و هو الموت الّذی علی عدّةٍ و اقتناء ذخیرةٍ لما بعد الموت؛ و بفتحها ـ کما فی نسخة ابن ادریس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للتأکید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أعددته و هیّأته لیوم الحاجة و حوادث الدهر، و المراد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الملکة الراسخة الحاصلة من الأعمال الصالحة الّتی توجب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السعادة الأبدیّة و التخلّص من الشقاوة الأخرویّة؛ و من کلامهم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غیر عُدّة فموته موت فجأةٍ و إن کان صاحب فراشٍ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کلام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ـ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الموت و قربه، و اعدّوا له عدّته، فانّه یأتی بأمرٍ عظیمٍ و خطبٍ جلیلٍ بخیرٍ لایکون بعده شرٌّ </w:t>
      </w:r>
    </w:p>
    <w:p>
      <w:pPr>
        <w:pStyle w:val="BookText"/>
        <w:rPr/>
      </w:pPr>
      <w:r>
        <w:rPr>
          <w:rFonts w:ascii="Amiri" w:hAnsi="Amiri" w:eastAsia="Amiri" w:cs="Amiri"/>
          <w:color w:val="111111"/>
          <w:sz w:val="28"/>
          <w:sz w:val="28"/>
          <w:szCs w:val="28"/>
          <w:rtl w:val="true"/>
          <w:lang w:bidi="ar-SA"/>
        </w:rPr>
        <w:t>أبداً و شرٍّ لایکون معه خیرٌ أبداً</w:t>
      </w:r>
      <w:r>
        <w:rPr>
          <w:rFonts w:eastAsia="Amiri" w:cs="Amiri" w:ascii="Amiri" w:hAnsi="Amiri"/>
          <w:color w:val="111111"/>
          <w:sz w:val="28"/>
          <w:szCs w:val="28"/>
          <w:rtl w:val="true"/>
          <w:lang w:bidi="ar-SA"/>
        </w:rPr>
        <w:t>»</w:t>
      </w:r>
      <w:r>
        <w:rPr>
          <w:rStyle w:val="FootnoteAnchor"/>
          <w:rtl w:val="true"/>
        </w:rPr>
        <w:footnoteReference w:id="1986"/>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نَعُوذُ بِکَ مِنَ الْحَسْرَةِ الْعُظْمَی، وَ الْمُصِیبَةِ الْکُبْرَی، وَ أَشْقَی 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حَسِرَ علی الشیء حسراً ـ من باب تعب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التلهّف و التأسّف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النازلة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مؤنّثا أعظم و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الحسرة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التأسّف الّذی یحصل لأهل النار حین دخولهم فیها بترک متابعة الشریعة و التفریط فی اکتساب الأعمال الصالحة</w:t>
      </w:r>
      <w:r>
        <w:rPr>
          <w:rStyle w:val="FootnoteAnchor"/>
          <w:rtl w:val="true"/>
        </w:rPr>
        <w:footnoteReference w:id="1988"/>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هی المشار إلیها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قَدَّمتُ لِحَیَاتِی</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لَیتَنَا نُرَدُّ</w:t>
      </w:r>
      <w:r>
        <w:rPr>
          <w:rFonts w:eastAsia="Amiri" w:cs="Amiri" w:ascii="Amiri" w:hAnsi="Amiri"/>
          <w:color w:val="111111"/>
          <w:sz w:val="28"/>
          <w:szCs w:val="28"/>
          <w:rtl w:val="true"/>
          <w:lang w:bidi="ar-SA"/>
        </w:rPr>
        <w:t>»</w:t>
      </w:r>
      <w:r>
        <w:rPr>
          <w:rStyle w:val="FootnoteAnchor"/>
          <w:rtl w:val="true"/>
        </w:rPr>
        <w:footnoteReference w:id="19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فَنَعْمَلُ غَیرَ الَّذِی کُنَّا نَعمَلُ</w:t>
      </w:r>
      <w:r>
        <w:rPr>
          <w:rFonts w:eastAsia="Amiri" w:cs="Amiri" w:ascii="Amiri" w:hAnsi="Amiri"/>
          <w:color w:val="111111"/>
          <w:sz w:val="28"/>
          <w:szCs w:val="28"/>
          <w:rtl w:val="true"/>
          <w:lang w:bidi="ar-SA"/>
        </w:rPr>
        <w:t>»</w:t>
      </w:r>
      <w:r>
        <w:rPr>
          <w:rStyle w:val="FootnoteAnchor"/>
          <w:rtl w:val="true"/>
        </w:rPr>
        <w:footnoteReference w:id="1992"/>
      </w:r>
      <w:r>
        <w:rPr>
          <w:rStyle w:val="FootnoteAnchor"/>
          <w:rtl w:val="true"/>
        </w:rPr>
        <w:footnoteReference w:id="199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بالدین، کما قال أمیرالمؤمنین ـ علیه السلام ـ و 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المصائب أشدّ؟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المصیبة بالدین</w:t>
      </w:r>
      <w:r>
        <w:rPr>
          <w:rFonts w:eastAsia="IRNazanin" w:cs="IRNazanin"/>
          <w:color w:val="111111"/>
          <w:sz w:val="28"/>
          <w:szCs w:val="28"/>
          <w:rtl w:val="true"/>
          <w:lang w:bidi="fa-IR"/>
        </w:rPr>
        <w:t>»</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أشقی کلّ شقاوةٍ، سئل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الخلق أشقی؟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دینه بدنیا غیره</w:t>
      </w:r>
      <w:r>
        <w:rPr>
          <w:rFonts w:eastAsia="IRNazanin" w:cs="IRNazanin"/>
          <w:color w:val="111111"/>
          <w:sz w:val="28"/>
          <w:szCs w:val="28"/>
          <w:rtl w:val="true"/>
          <w:lang w:bidi="fa-IR"/>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التفضیل قیاسه أن یکون لتفضیل الفاعل علی غیره فی الفعل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أکثر علماً من سائر الناس،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العذاب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أکثر شدّةً من سائر العذاب ـ ؛ و هذا المعنی غیر متصوّرٍ فی أشقی الشقاء، لأنّ الشقاء لایتّصف بالشقاء فیکون منه شقیٌّ و أشقی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الإسناد المجازیّ المسمّی بالمجاز العقلیّ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جدّه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داهیةٌ دهیاء ـ ؛ و القصد من ذلک المبالغة و التنبیه علی تناهیه، حیث جعل للشقاء شقاءً حتّی صار أشقی، کما جعل للشعر شعراً حتّی صار شاعراً، و للداهیة دهاً حتّی صارت دهیاء</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سُوءِ الْمَآبِ، وَ حِرْمَانِ الثَّوَابِ، وَ حُلُولِ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یؤوب أوباً و مآباً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و إنّما سمّی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مآباً، لرجوع صاحبه إلیه إذا خرج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جهنّم،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لِلطَّاغِینَ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فَبِئْسَ الْمِهَادُ</w:t>
      </w:r>
      <w:r>
        <w:rPr>
          <w:rFonts w:eastAsia="Amiri" w:cs="Amiri" w:ascii="Amiri" w:hAnsi="Amiri"/>
          <w:color w:val="111111"/>
          <w:sz w:val="28"/>
          <w:szCs w:val="28"/>
          <w:rtl w:val="true"/>
          <w:lang w:bidi="ar-SA"/>
        </w:rPr>
        <w:t>»</w:t>
      </w:r>
      <w:r>
        <w:rPr>
          <w:rStyle w:val="FootnoteAnchor"/>
          <w:rtl w:val="true"/>
        </w:rPr>
        <w:footnoteReference w:id="1997"/>
      </w:r>
      <w:r>
        <w:rPr>
          <w:rFonts w:ascii="Amiri" w:hAnsi="Amiri" w:eastAsia="Amiri" w:cs="Amiri"/>
          <w:color w:val="111111"/>
          <w:sz w:val="28"/>
          <w:sz w:val="28"/>
          <w:szCs w:val="28"/>
          <w:rtl w:val="true"/>
          <w:lang w:bidi="ar-SA"/>
        </w:rPr>
        <w:t xml:space="preserve">، حیث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أثبته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جازیته، فهو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الدِّین ـ من باب ضرب ـ حلولاً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أداؤه؛ و یمکن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العقاب،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بالبلد ـ من باب قعد ـ ؛ و الأوّل أولی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من عاقبه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به</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اللَّهُمَّ صَلِّ عَلَی مُحَمَّدٍ وَ آلِهِ، وَ أَعِذْنِی مِنْ کُلِّ ذَلِکَ بِرَحْمَتِکَ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للاستعطاف؛ أو للسببیّة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جَمِیعَ الْمُوءْمِنِینَ وَ الْمُوءْمِنَاتِ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Style w:val="FootnoteAnchor"/>
          <w:rtl w:val="true"/>
        </w:rPr>
        <w:footnoteReference w:id="1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عطفٌ علی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یاء المتکلّم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تمّت هذه اللمعة فی غرّة شهر رجب المرجّب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bookmarkStart w:id="36" w:name="pg13211_11993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293567_2322387425"/>
      <w:bookmarkStart w:id="38" w:name="_Toc10"/>
      <w:bookmarkEnd w:id="36"/>
      <w:bookmarkEnd w:id="37"/>
      <w:r>
        <w:rPr>
          <w:rtl w:val="true"/>
        </w:rPr>
        <w:t>اللمعة التاسعة فی شرح الدعاء التاسع</w:t>
      </w:r>
      <w:bookmarkEnd w:id="3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الّذی اشتاق التائبون إلی طلب مغفرته خوفاً للعقوبة، و المنیبون إلی نیل رحمته رجاءً للمثوبة، و الأوّابون إلی عبودیّته لا رغبةً فی الثواب و لا رهبةً؛ و الصلاة و السلام علی محمّدٍ و أهل بیته المنزّهین عن کلّ نقصٍ و حوبةٍ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المذنب المشتاق إلی طلب المغفرة محمّد باقر بن السیّد محمّد من السادات الموسویّة ـ غفر اللّه ذنوبهما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التاسعة من لوامع الأنوار العرشیّة فی شرح الدعاء التاسع من الأدعیة الصحیفة السجّادیّة ـ علیه و علی آبائه و أبنائه صلوات اللّه غیر متناهیة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مِنْ دُعَائِهِ ـ عَلَیْهِ السَّلاَمُ ـ فِی الاْءِشْتِیَاقِ إِلَی طَلَبِ الْمَغْفِرَةِ مِنَ اللَّهِ ـ جَلَّ جَلاَلُهُ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اهتیاج القلب إلی لقاء المحبوب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غَفَر اللّه له غَفْراً ـ من باب ضرب ـ و غُفْرَاناً؛ و قد مرّ معناه لغةً و اصطلاحاً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یجِلّ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فهو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بدل 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w:t>
      </w:r>
    </w:p>
    <w:p>
      <w:pPr>
        <w:pStyle w:val="BookText"/>
        <w:rPr/>
      </w:pPr>
      <w:r>
        <w:rPr>
          <w:rFonts w:ascii="IRNazanin" w:hAnsi="IRNazanin" w:eastAsia="IRNazanin"/>
          <w:color w:val="111111"/>
          <w:sz w:val="28"/>
          <w:sz w:val="28"/>
          <w:szCs w:val="28"/>
          <w:rtl w:val="true"/>
          <w:lang w:bidi="fa-IR"/>
        </w:rPr>
        <w:t xml:space="preserve">من دعائه ـ علیه السلام ـ فی الاعتراف و طلب التوبة إلی اللّه ـ عزّ و جلّ ـ </w:t>
      </w:r>
      <w:r>
        <w:rPr>
          <w:rFonts w:eastAsia="IRNazanin" w:cs="IRNazanin"/>
          <w:color w:val="111111"/>
          <w:sz w:val="28"/>
          <w:szCs w:val="28"/>
          <w:rtl w:val="true"/>
          <w:lang w:bidi="fa-IR"/>
        </w:rPr>
        <w:t>»</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صَیِّرْنَا إِلَی مَحْبُوبِکَ مِنَ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انقلنا إلیه؛ أو الرجوع،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مصیرنا و مآلنا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 حَبَّه یَحِبُّه ـ من باب ضرب ـ ، و 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ـ بالألف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و اصطلاحاً فقد اختلفوا فیها؛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الندم علی الذنب لقبحه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الندم علی شرب الخمر مثلاً لاضراره بالجسم</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تبرءة القلب من الذنب و الرجوع من البُعد إلی 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ترک المعاصی فی الحال و العزم علی ترکها فی الاستقبال و التدارک لما سبق من التفریط</w:t>
      </w:r>
      <w:r>
        <w:rPr>
          <w:rFonts w:eastAsia="IRNazanin" w:cs="IRNazanin"/>
          <w:color w:val="111111"/>
          <w:sz w:val="28"/>
          <w:szCs w:val="28"/>
          <w:rtl w:val="true"/>
          <w:lang w:bidi="fa-IR"/>
        </w:rPr>
        <w:t>»</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الندم علی المعصیة فی الحال و العزم علی ترکها فی الاستقبال</w:t>
      </w:r>
      <w:r>
        <w:rPr>
          <w:rFonts w:eastAsia="IRNazanin" w:cs="IRNazanin"/>
          <w:color w:val="111111"/>
          <w:sz w:val="28"/>
          <w:szCs w:val="28"/>
          <w:rtl w:val="true"/>
          <w:lang w:bidi="fa-IR"/>
        </w:rPr>
        <w:t>»</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التحقیق 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للتقریر، لا للتقیید و الاحتراز، إذ النادم علی المعصیة لقبحها لایخلو عن ذلک العزم ألبتّة ـ علی تقدیر الحظور و الاقتدار ـ</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&lt;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معنیً ینتظم من العلم بضرر الذنب و کونها حجاباً بین العبد و المحبوب، و الندم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القلب ـ بغرابة الحاصل منه، و العزم علی الترک حالاً و استقبالاً مع التلافی لما مضی فیما یقبله بالجبر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مطلعها، إذ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و الیقین ـ بأنّ الذنوب سمومٌ مهلکةٌ، فاذا استولی الذنب علی القلب و أبصر بنور الإیمان کونه </w:t>
      </w:r>
    </w:p>
    <w:p>
      <w:pPr>
        <w:pStyle w:val="BookText"/>
        <w:rPr/>
      </w:pPr>
      <w:r>
        <w:rPr>
          <w:rFonts w:ascii="IRNazanin" w:hAnsi="IRNazanin" w:eastAsia="IRNazanin"/>
          <w:color w:val="111111"/>
          <w:sz w:val="28"/>
          <w:sz w:val="28"/>
          <w:szCs w:val="28"/>
          <w:rtl w:val="true"/>
          <w:lang w:bidi="fa-IR"/>
        </w:rPr>
        <w:t>محجوباً عن مطلوبه مفوّتا لمحبوبه، أشرق علیه نار الندم و تألّم به ـ کمن أشرف علیه نور الشمس بعد ما کان فی ظلمة سحابٍ أو حجابٍ فرأی محبوبه مشرفاً علی الهلاک ـ ؛ حیث یشتعل نیران الحبّ فی قلبه فتنبعث منه ارادة النهوض للتدارک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 الندم وحده</w:t>
      </w:r>
      <w:r>
        <w:rPr>
          <w:rStyle w:val="FootnoteAnchor"/>
          <w:rtl w:val="true"/>
        </w:rPr>
        <w:footnoteReference w:id="2005"/>
      </w:r>
      <w:r>
        <w:rPr>
          <w:rFonts w:ascii="Amiri" w:hAnsi="Amiri" w:eastAsia="Amiri" w:cs="Amiri"/>
          <w:color w:val="111111"/>
          <w:sz w:val="28"/>
          <w:sz w:val="28"/>
          <w:szCs w:val="28"/>
          <w:rtl w:val="true"/>
          <w:lang w:bidi="ar-SA"/>
        </w:rPr>
        <w:t xml:space="preserve">، و یجعل الأوّل مقدّمةً سابقةً و الأخیرة ثمرةً لاحقةً، و لذا قال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Style w:val="FootnoteAnchor"/>
          <w:rtl w:val="true"/>
        </w:rPr>
        <w:footnoteReference w:id="2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نظر من حدّها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زوبان الحشا لما سبق من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نارٌ تلتهب و صدعٌ فی الکبد لاینشعب</w:t>
      </w:r>
      <w:r>
        <w:rPr>
          <w:rFonts w:eastAsia="IRNazanin" w:cs="IRNazanin"/>
          <w:color w:val="111111"/>
          <w:sz w:val="28"/>
          <w:szCs w:val="28"/>
          <w:rtl w:val="true"/>
          <w:lang w:bidi="fa-IR"/>
        </w:rPr>
        <w:t>»</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باعتبار معنی الترک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خلع لباس الجفاء و نشر بساط الوفاء</w:t>
      </w:r>
      <w:r>
        <w:rPr>
          <w:rFonts w:eastAsia="IRNazanin" w:cs="IRNazanin"/>
          <w:color w:val="111111"/>
          <w:sz w:val="28"/>
          <w:szCs w:val="28"/>
          <w:rtl w:val="true"/>
          <w:lang w:bidi="fa-IR"/>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یقال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الندم غیر مقدورٍ، إذ کثیراً مّا یقع علی أمورٍ فی القلب لایرید أن یکون کذلک، و المقدور أسبابها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المزبور ـ ، فلایکون داخلاً فی حقیقتها، لأنّها مقدورةٌ حیث أمر بها</w:t>
      </w:r>
      <w:r>
        <w:rPr>
          <w:rFonts w:eastAsia="IRNazanin" w:cs="IRNazanin"/>
          <w:color w:val="111111"/>
          <w:sz w:val="28"/>
          <w:szCs w:val="28"/>
          <w:rtl w:val="true"/>
          <w:lang w:bidi="fa-IR"/>
        </w:rPr>
        <w:t>»</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 له سببٌ مقدورٌ یکون مقدوراً ـ کما تبیّن فی محلّه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التوبة لایکون إلاّ عن ذنبٍ سابقٍ ـ و إلاّ کانت تقویً و ورعاً ـ ، و لذا لایصحّ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تائبٌ عن الشرک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فی توبة من لایقدر علی الاتیان بها فی المستقبل إن فسّرناها بالندم خاصّةً ـ کما هو الظاهر ـ ، فانّ عدم ترتّب بعض الثمرات لاینافی ثبوت الحقیقة مع ترتّب بعضٍ آخر علیها ـ کالتلافی بالتضرّع و الطاعة ـ ؛ و کذا إن فسّرت بالمجموع، لأنّ جزءها العزم علی </w:t>
      </w:r>
    </w:p>
    <w:p>
      <w:pPr>
        <w:pStyle w:val="BookText"/>
        <w:rPr/>
      </w:pPr>
      <w:r>
        <w:rPr>
          <w:rFonts w:ascii="IRNazanin" w:hAnsi="IRNazanin" w:eastAsia="IRNazanin"/>
          <w:color w:val="111111"/>
          <w:sz w:val="28"/>
          <w:sz w:val="28"/>
          <w:szCs w:val="28"/>
          <w:rtl w:val="true"/>
          <w:lang w:bidi="fa-IR"/>
        </w:rPr>
        <w:t>الترک مطلقاً، فانّ عدم کونه اختیاریّاً یجامع کون العزم علیه اختیاریّاً،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قادراً علی الفعل فلاحاجة إلی تقییده بترک ما سبق مثله، و تعمیم المثل بالنسبة إلی الصورة و المنزلة ـ کما قیل ـ لعدم تبادره من اللفظ ـ بل مخالفته لظواهر بعض الأخبار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فساد ما قیل من عدم قبول توبة العنّین من الزنا الّذی فارقه قبل طریان العنّة، لأنّها عبارةٌ عن ندمٍ ینبعث منه العزم علی الترک فیما یقدر علی فعله، و ما لایقدر علیه قد انعدم بنفسه لا بترکه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انکشف علیه بعدها ضرورةً و ثار منه احتراقٌ و ندمٌ بحیث لو بقیت فیه شهوة الوقاع قمعها و غلبها فهو ممّا یرجی تکفیره ـ إذ لاخلاف فی قبول توبته قبلها ـ ، و إن لم‌یطرء علیه تهییج الشهوة و تیسیر أسباب قضائها، و لیس إلاّ لبلوغ ندمه حدّا صرف قصده عنه فلایستحیل أن یبلغه فی العنّین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لایشتهی شیئاً تکون نفسه قادراً علی ترکه بأدنی خوفٍ و اللّه مطّلعٌ علی نیّته و مقدار ندمه و حسرته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محو ظلمة الذنب یکون محرقة الندم</w:t>
      </w:r>
      <w:r>
        <w:rPr>
          <w:rStyle w:val="FootnoteAnchor"/>
          <w:rtl w:val="true"/>
        </w:rPr>
        <w:footnoteReference w:id="2010"/>
      </w:r>
      <w:r>
        <w:rPr>
          <w:rFonts w:ascii="IRNazanin" w:hAnsi="IRNazanin" w:eastAsia="IRNazanin"/>
          <w:color w:val="111111"/>
          <w:sz w:val="28"/>
          <w:sz w:val="28"/>
          <w:szCs w:val="28"/>
          <w:rtl w:val="true"/>
          <w:lang w:bidi="fa-IR"/>
        </w:rPr>
        <w:t>و شدّة المجاهدة فی الترک فی المستقبل معاً، فإذا امتنعت الثانیة لم یبلغ بلوغ الندم حدّا یقوی علی محوها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لولاه لزم عدم قبولها ممّن لایعیش بعدها مدّةً یتمکّن من المجاهدة مرّاةٍ متعدّدةٍ، و لیس فی ظاهر الشرع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حقیقة التوبة هی الرجوع من الکثرة إلی الوحدة و الندم من الذنوب الوجودیّة ـ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وجودک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لفظٌ مشترکٌ فیه الربّ و العبد، فإذا وصف به العبد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ربّه ـ لأنّ کلّ عاصٍ هو فی معنی الهارب من ربّه ـ ، فإذا تاب فقد رجع هربه،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إلی ربّه و الربّ تاب علی عبده؛ و قد یفارق الرجل خدمة رئیسه فینقطع الرئیس معروفة عبده، ثمّ یراجع خدمته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عاد علی الأمیر و الأمیر عاد علیه باحسانه و </w:t>
      </w:r>
    </w:p>
    <w:p>
      <w:pPr>
        <w:pStyle w:val="BookText"/>
        <w:rPr/>
      </w:pPr>
      <w:r>
        <w:rPr>
          <w:rFonts w:ascii="IRNazanin" w:hAnsi="IRNazanin" w:eastAsia="IRNazanin"/>
          <w:color w:val="111111"/>
          <w:sz w:val="28"/>
          <w:sz w:val="28"/>
          <w:szCs w:val="28"/>
          <w:rtl w:val="true"/>
          <w:lang w:bidi="fa-IR"/>
        </w:rPr>
        <w:t>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فبالحقیقة رجوع العبد إلی الحقّ عبارةٌ عن الخروج من قید النفس بترک المعاصی و التعلّقات و تصفیة القلب من دون الشهوات لیستعدّ للقاء اللّه و الجنّة؛ و رجوع الحقّ إلی العبد عبارةٌ عن کشف الحقیقة له بافاضة الخیرات علیه و انزال البرکات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کما انّ بُعد العبد عن الحقّ ـ و هو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Style w:val="FootnoteAnchor"/>
          <w:rtl w:val="true"/>
        </w:rPr>
        <w:footnoteReference w:id="2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احتجابه عنه بالصفات الظلمانیّة و الملکات الردیئة ـ یستلزم بُعد الحقّ عنه ـ مع انّه مع کلّ شیءٍ و هو أقرب من کلّ قریبٍ ـ ، فکذلک قرب العبد من الحقّ برفع الحجب الظلمانیّة یستلزم قرب الحقّ منه بتجلّی ذاته له بنور وجهه، لابمعنی أن یحصل له تغیّرٌ و انتقالٌ ـ تعالی عن ذلک علوّاً کبیراً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یقوله الفلاسفة فی صیرورة الجوهر المفارق العقلیّ خزانةً لمعلومات النفس بعد أن لم‌یکن من غیر لزوم تغیّرٍ فی ذات تلک الخزانة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إذا نسبت إلی اللّه تعدّت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نسبت إلی العبد تعدّت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الأوّل لتضمین معنی الاشفاق 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التوبة من العبد رجوعه عن المعصیة، و من اللّه الرجوع من العقوبة إلی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معناها من العبد رجوعه بالطاعة، و من الربّ رجوعه بالعطف علی عبده بالهامه التوبة أوّلاً ثمّ قبوله إیّاها منه آخرا؛ فللّه توبتان و للعبد واحدةٌ بینهما؛ قال اللّه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اللَّهُ عَلَیْهِمْ لِیَتُوبُوا</w:t>
      </w:r>
      <w:r>
        <w:rPr>
          <w:rFonts w:eastAsia="IRNazanin" w:cs="IRNazanin"/>
          <w:color w:val="111111"/>
          <w:sz w:val="28"/>
          <w:szCs w:val="28"/>
          <w:rtl w:val="true"/>
          <w:lang w:bidi="fa-IR"/>
        </w:rPr>
        <w:t>»</w:t>
      </w:r>
      <w:r>
        <w:rPr>
          <w:rStyle w:val="FootnoteAnchor"/>
          <w:rtl w:val="true"/>
        </w:rPr>
        <w:footnoteReference w:id="201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ألهمهم التوبة لیرجعوا، ثمّ إذا رجعوا قبل توبتهم ـ لأنّه هو التوّاب الرحیم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التوبة هی الرجوع من الکثرة إلی الوحدة و الندم من الذنوب الوجودیّة، کما قیل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وُجُودُکَ ذَنْبٌ لاَیُقَاسُ بِهِ ذَنبٌ</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فتبصّر 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للتوبة شروطٌ، و أوصافٌ؛</w:t>
      </w:r>
    </w:p>
    <w:p>
      <w:pPr>
        <w:pStyle w:val="BookText"/>
        <w:rPr/>
      </w:pPr>
      <w:r>
        <w:rPr>
          <w:rFonts w:ascii="Amiri" w:hAnsi="Amiri" w:eastAsia="Amiri" w:cs="Amiri"/>
          <w:color w:val="111111"/>
          <w:sz w:val="28"/>
          <w:sz w:val="28"/>
          <w:szCs w:val="28"/>
          <w:rtl w:val="true"/>
          <w:lang w:bidi="ar-SA"/>
        </w:rPr>
        <w:t>أمّا شروطها فأربعةٌ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الندم علی ما سلف؛</w:t>
      </w:r>
    </w:p>
    <w:p>
      <w:pPr>
        <w:pStyle w:val="BookText"/>
        <w:rPr/>
      </w:pPr>
      <w:r>
        <w:rPr>
          <w:rFonts w:ascii="IRNazanin" w:hAnsi="IRNazanin" w:eastAsia="IRNazanin"/>
          <w:color w:val="111111"/>
          <w:sz w:val="28"/>
          <w:sz w:val="28"/>
          <w:szCs w:val="28"/>
          <w:rtl w:val="true"/>
          <w:lang w:bidi="fa-IR"/>
        </w:rPr>
        <w:t>و ترک مثل ذلک فی الحال؛</w:t>
      </w:r>
    </w:p>
    <w:p>
      <w:pPr>
        <w:pStyle w:val="BookText"/>
        <w:rPr/>
      </w:pPr>
      <w:r>
        <w:rPr>
          <w:rFonts w:ascii="IRNazanin" w:hAnsi="IRNazanin" w:eastAsia="IRNazanin"/>
          <w:color w:val="111111"/>
          <w:sz w:val="28"/>
          <w:sz w:val="28"/>
          <w:szCs w:val="28"/>
          <w:rtl w:val="true"/>
          <w:lang w:bidi="fa-IR"/>
        </w:rPr>
        <w:t>و العزم علی أن لایعود فی الاستقبال؛</w:t>
      </w:r>
    </w:p>
    <w:p>
      <w:pPr>
        <w:pStyle w:val="BookText"/>
        <w:rPr/>
      </w:pPr>
      <w:r>
        <w:rPr>
          <w:rFonts w:ascii="IRNazanin" w:hAnsi="IRNazanin" w:eastAsia="IRNazanin"/>
          <w:color w:val="111111"/>
          <w:sz w:val="28"/>
          <w:sz w:val="28"/>
          <w:szCs w:val="28"/>
          <w:rtl w:val="true"/>
          <w:lang w:bidi="fa-IR"/>
        </w:rPr>
        <w:t>و نصب الذنب أمامه بحیث لاینبذ الندم وراء ظهره و لاینسی إساءته طول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أوصافها المتمّمة فأربعةٌ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انتباه القلب عن رقدة الغفلة؛</w:t>
      </w:r>
    </w:p>
    <w:p>
      <w:pPr>
        <w:pStyle w:val="BookText"/>
        <w:rPr/>
      </w:pPr>
      <w:r>
        <w:rPr>
          <w:rFonts w:ascii="IRNazanin" w:hAnsi="IRNazanin" w:eastAsia="IRNazanin"/>
          <w:color w:val="111111"/>
          <w:sz w:val="28"/>
          <w:sz w:val="28"/>
          <w:szCs w:val="28"/>
          <w:rtl w:val="true"/>
          <w:lang w:bidi="fa-IR"/>
        </w:rPr>
        <w:t>و الاصغاء إلی ما یهجس فی الخاطر من الصوارف و الزواجر؛</w:t>
      </w:r>
    </w:p>
    <w:p>
      <w:pPr>
        <w:pStyle w:val="BookText"/>
        <w:rPr/>
      </w:pPr>
      <w:r>
        <w:rPr>
          <w:rFonts w:ascii="IRNazanin" w:hAnsi="IRNazanin" w:eastAsia="IRNazanin"/>
          <w:color w:val="111111"/>
          <w:sz w:val="28"/>
          <w:sz w:val="28"/>
          <w:szCs w:val="28"/>
          <w:rtl w:val="true"/>
          <w:lang w:bidi="fa-IR"/>
        </w:rPr>
        <w:t>و هجران إخوان السوء و أصحاب الشرّ؛</w:t>
      </w:r>
    </w:p>
    <w:p>
      <w:pPr>
        <w:pStyle w:val="BookText"/>
        <w:rPr/>
      </w:pPr>
      <w:r>
        <w:rPr>
          <w:rFonts w:ascii="IRNazanin" w:hAnsi="IRNazanin" w:eastAsia="IRNazanin"/>
          <w:color w:val="111111"/>
          <w:sz w:val="28"/>
          <w:sz w:val="28"/>
          <w:szCs w:val="28"/>
          <w:rtl w:val="true"/>
          <w:lang w:bidi="fa-IR"/>
        </w:rPr>
        <w:t>و ملازمة إخوان الخیر استضاءةً بأنوارهم و استذراءً بظلالهم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التوبة یجمعها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الماضی من الذنوب الندامة، للفرائض الإعادة، و ردّ المظالم و استحلال الخصوم، و أن تعزم علی أن لاتعود، و أن تذیب نفسک فی طاعة اللّه کما ربّیتها فی المعصیة، و أن تذیقها مرارات الطاعات کما أذقتها حلاوة المعاصی</w:t>
      </w:r>
      <w:r>
        <w:rPr>
          <w:rFonts w:eastAsia="IRNazanin" w:cs="IRNazanin"/>
          <w:color w:val="111111"/>
          <w:sz w:val="28"/>
          <w:szCs w:val="28"/>
          <w:rtl w:val="true"/>
          <w:lang w:bidi="fa-IR"/>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السیّد الرضیّ ـ رحمه اللّه ـ فی کتاب نهج البلاغة</w:t>
      </w:r>
      <w:r>
        <w:rPr>
          <w:rStyle w:val="FootnoteAnchor"/>
          <w:rtl w:val="true"/>
        </w:rPr>
        <w:footnoteReference w:id="2015"/>
      </w:r>
      <w:r>
        <w:rPr>
          <w:rFonts w:ascii="IRNazanin" w:hAnsi="IRNazanin" w:eastAsia="IRNazanin"/>
          <w:color w:val="111111"/>
          <w:sz w:val="28"/>
          <w:sz w:val="28"/>
          <w:szCs w:val="28"/>
          <w:rtl w:val="true"/>
          <w:lang w:bidi="fa-IR"/>
        </w:rPr>
        <w:t xml:space="preserve">أنّ قائلاً قال بحضرته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الاستغفار درجة العلّیّین و هو اسمٌ واقعٌ علی ستّة معانٍ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مضی؛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إلیه أبداً؛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تؤدّی إلی المخلوقین حقوقهم حتّی تلقی اللّه ـ سبحانه ـ أملس لیس علیک تبعةٌ؛</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کلّ فریضةٍ</w:t>
      </w:r>
      <w:r>
        <w:rPr>
          <w:rStyle w:val="FootnoteAnchor"/>
          <w:rtl w:val="true"/>
        </w:rPr>
        <w:footnoteReference w:id="2016"/>
      </w:r>
      <w:r>
        <w:rPr>
          <w:rFonts w:ascii="Amiri" w:hAnsi="Amiri" w:eastAsia="Amiri" w:cs="Amiri"/>
          <w:color w:val="111111"/>
          <w:sz w:val="28"/>
          <w:sz w:val="28"/>
          <w:szCs w:val="28"/>
          <w:rtl w:val="true"/>
          <w:lang w:bidi="ar-SA"/>
        </w:rPr>
        <w:t>ضیّعتها فتؤدّی حقّها؛</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اللحم الّذی نبت علی السحت، فتذیبه بالأحزان حتّی تلصق الجلد بالعظم و ینشأ بینهما لحمٌ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ألم الطاعة کما أذقته حلاوة المعصیة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انّه کما لایکفی فی جلاء المرآت قطع الأنفاس و الأبخرة</w:t>
      </w:r>
      <w:r>
        <w:rPr>
          <w:rStyle w:val="FootnoteAnchor"/>
          <w:rtl w:val="true"/>
        </w:rPr>
        <w:footnoteReference w:id="2017"/>
      </w:r>
      <w:r>
        <w:rPr>
          <w:rFonts w:ascii="IRNazanin" w:hAnsi="IRNazanin" w:eastAsia="IRNazanin"/>
          <w:color w:val="111111"/>
          <w:sz w:val="28"/>
          <w:sz w:val="28"/>
          <w:szCs w:val="28"/>
          <w:rtl w:val="true"/>
          <w:lang w:bidi="fa-IR"/>
        </w:rPr>
        <w:t>، کذلک لایکفی فی جلاء القلب من ظلمات المعاصی و کدوراتها مجرّد ترکها و عدم العود إلیها، بل یجب</w:t>
      </w:r>
      <w:r>
        <w:rPr>
          <w:rStyle w:val="FootnoteAnchor"/>
          <w:rtl w:val="true"/>
        </w:rPr>
        <w:footnoteReference w:id="2018"/>
      </w:r>
      <w:r>
        <w:rPr>
          <w:rFonts w:ascii="IRNazanin" w:hAnsi="IRNazanin" w:eastAsia="IRNazanin"/>
          <w:color w:val="111111"/>
          <w:sz w:val="28"/>
          <w:sz w:val="28"/>
          <w:szCs w:val="28"/>
          <w:rtl w:val="true"/>
          <w:lang w:bidi="fa-IR"/>
        </w:rPr>
        <w:t>محو آثار تلک الظلمات بأنوار الطاعات؛ فانّه کما ترتفع إلی القلب من کلّ معصیةٍ ظلمةٌ و کدورةٌ، کذلک یرتفع إلیه من کلّ طاعةٍ نورٌ و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محو ظلمة کلّ معصیةٍ بنور طاعةٍ یضادّها بأن ینظر التائب إلی سیّئاته مفصّلةً و یطلب لکلّ سیّئةٍ منها حسنةً تقابلها، فیأتی بتلک الحسنة علی قدر ما أتی بتلک السیّئة ـ فیکفّر استماع الملاهی مثلاً باستماع القرآن و الحدیث، و</w:t>
      </w:r>
      <w:r>
        <w:rPr>
          <w:rStyle w:val="FootnoteAnchor"/>
          <w:rtl w:val="true"/>
        </w:rPr>
        <w:footnoteReference w:id="2019"/>
      </w:r>
      <w:r>
        <w:rPr>
          <w:rFonts w:ascii="Amiri" w:hAnsi="Amiri" w:eastAsia="Amiri" w:cs="Amiri"/>
          <w:color w:val="111111"/>
          <w:sz w:val="28"/>
          <w:sz w:val="28"/>
          <w:szCs w:val="28"/>
          <w:rtl w:val="true"/>
          <w:lang w:bidi="ar-SA"/>
        </w:rPr>
        <w:t>مسّ خطّ المصحف جنباً</w:t>
      </w:r>
      <w:r>
        <w:rPr>
          <w:rStyle w:val="FootnoteAnchor"/>
          <w:rtl w:val="true"/>
        </w:rPr>
        <w:footnoteReference w:id="2020"/>
      </w:r>
      <w:r>
        <w:rPr>
          <w:rFonts w:ascii="IRNazanin" w:hAnsi="IRNazanin" w:eastAsia="IRNazanin"/>
          <w:color w:val="111111"/>
          <w:sz w:val="28"/>
          <w:sz w:val="28"/>
          <w:szCs w:val="28"/>
          <w:rtl w:val="true"/>
          <w:lang w:bidi="fa-IR"/>
        </w:rPr>
        <w:t>باکرامه و کثرة تقبیله و تلاوته، و</w:t>
      </w:r>
      <w:r>
        <w:rPr>
          <w:rStyle w:val="FootnoteAnchor"/>
          <w:rtl w:val="true"/>
        </w:rPr>
        <w:footnoteReference w:id="2021"/>
      </w:r>
      <w:r>
        <w:rPr>
          <w:rFonts w:ascii="IRNazanin" w:hAnsi="IRNazanin" w:eastAsia="IRNazanin"/>
          <w:color w:val="111111"/>
          <w:sz w:val="28"/>
          <w:sz w:val="28"/>
          <w:szCs w:val="28"/>
          <w:rtl w:val="true"/>
          <w:lang w:bidi="fa-IR"/>
        </w:rPr>
        <w:t>المکث فی المسجد</w:t>
      </w:r>
      <w:r>
        <w:rPr>
          <w:rStyle w:val="FootnoteAnchor"/>
          <w:rtl w:val="true"/>
        </w:rPr>
        <w:footnoteReference w:id="2022"/>
      </w:r>
      <w:r>
        <w:rPr>
          <w:rFonts w:ascii="IRNazanin" w:hAnsi="IRNazanin" w:eastAsia="IRNazanin"/>
          <w:color w:val="111111"/>
          <w:sz w:val="28"/>
          <w:sz w:val="28"/>
          <w:szCs w:val="28"/>
          <w:rtl w:val="true"/>
          <w:lang w:bidi="fa-IR"/>
        </w:rPr>
        <w:t>جنباً بالاعتکاف فیه</w:t>
      </w:r>
      <w:r>
        <w:rPr>
          <w:rStyle w:val="FootnoteAnchor"/>
          <w:rtl w:val="true"/>
        </w:rPr>
        <w:footnoteReference w:id="2023"/>
      </w:r>
      <w:r>
        <w:rPr>
          <w:rFonts w:ascii="IRNazanin" w:hAnsi="IRNazanin" w:eastAsia="IRNazanin"/>
          <w:color w:val="111111"/>
          <w:sz w:val="28"/>
          <w:sz w:val="28"/>
          <w:szCs w:val="28"/>
          <w:rtl w:val="true"/>
          <w:lang w:bidi="fa-IR"/>
        </w:rPr>
        <w:t>، و أمثال ذلک</w:t>
      </w:r>
      <w:r>
        <w:rPr>
          <w:rStyle w:val="FootnoteAnchor"/>
          <w:rtl w:val="true"/>
        </w:rPr>
        <w:footnoteReference w:id="202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کذا فی حقوق الناس ـ ؛ کما یعالج الطبیب الأمراض بأضدادها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التوبة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و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الأوبة؛ و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الإنابة</w:t>
      </w:r>
      <w:r>
        <w:rPr>
          <w:rStyle w:val="FootnoteAnchor"/>
          <w:rtl w:val="true"/>
        </w:rPr>
        <w:footnoteReference w:id="2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خوف العقوبة فهو صاحب توبةٍ، و من تاب رجاء توبةٍ فهو صاحب إنابةٍ و ثوبةٍ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بالثاء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ـ ، و من تاب عبودیّةً ـ لارغبةً فی الثواب و لارهبةً من العقاب ـ فهو صاحب 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فالأوبة صفة المؤمنین،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إِلَی اللَّهِ جَمِیعاً أَیُّهَا الْمُؤْمِنُونَ</w:t>
      </w:r>
      <w:r>
        <w:rPr>
          <w:rFonts w:eastAsia="Amiri" w:cs="Amiri" w:ascii="Amiri" w:hAnsi="Amiri"/>
          <w:color w:val="111111"/>
          <w:sz w:val="28"/>
          <w:szCs w:val="28"/>
          <w:rtl w:val="true"/>
          <w:lang w:bidi="ar-SA"/>
        </w:rPr>
        <w:t>»</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هذه الآیة إشارةٌ خاصّةٌ و بشارةٌ عامّةٌ؛</w:t>
      </w:r>
    </w:p>
    <w:p>
      <w:pPr>
        <w:pStyle w:val="BookText"/>
        <w:rPr/>
      </w:pPr>
      <w:r>
        <w:rPr>
          <w:rFonts w:ascii="IRNazanin" w:hAnsi="IRNazanin" w:eastAsia="IRNazanin"/>
          <w:color w:val="111111"/>
          <w:sz w:val="28"/>
          <w:sz w:val="28"/>
          <w:szCs w:val="28"/>
          <w:rtl w:val="true"/>
          <w:lang w:bidi="fa-IR"/>
        </w:rPr>
        <w:t>أمّا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ـ تعالی ـ عمّ العصاة و الطائعین لئلاّ یتمزّق قلوبهم من خوف الفضیعة؛</w:t>
      </w:r>
    </w:p>
    <w:p>
      <w:pPr>
        <w:pStyle w:val="BookText"/>
        <w:rPr/>
      </w:pPr>
      <w:r>
        <w:rPr>
          <w:rFonts w:ascii="IRNazanin" w:hAnsi="IRNazanin" w:eastAsia="IRNazanin"/>
          <w:color w:val="111111"/>
          <w:sz w:val="28"/>
          <w:sz w:val="28"/>
          <w:szCs w:val="28"/>
          <w:rtl w:val="true"/>
          <w:lang w:bidi="fa-IR"/>
        </w:rPr>
        <w:t>و أمّا الاشارة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مع طاعتهم بالتوبة لئلاّ یعجبوا بطاعتهم فیصیر عجبهم حجابهم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التوبة ثابتٌ من الآیات و الأخبار و إجماع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الاعتبار لدفعها الضرر الّذی هو العقاب أو الخوف منه، و دفع الضرر واجبٌ، فما یدفع به الضرر أیضاً واجبٌ</w:t>
      </w:r>
      <w:r>
        <w:rPr>
          <w:rStyle w:val="FootnoteAnchor"/>
          <w:rtl w:val="true"/>
        </w:rPr>
        <w:footnoteReference w:id="2027"/>
      </w:r>
      <w:r>
        <w:rPr>
          <w:rFonts w:ascii="IRNazanin" w:hAnsi="IRNazanin" w:eastAsia="IRNazanin"/>
          <w:color w:val="111111"/>
          <w:sz w:val="28"/>
          <w:sz w:val="28"/>
          <w:szCs w:val="28"/>
          <w:rtl w:val="true"/>
          <w:lang w:bidi="fa-IR"/>
        </w:rPr>
        <w:t>و لوجوب الأفعال و حرمتها ـ علی اختلاف مراتبها ـ لأجل کونها وسائل إلی السعادة الأبدیّة و الشقاوة السرمدیّة سیّما علی طریقة العدلیّة من عقلیّة الحسن و القبح و کون التکلیف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فوریّتها، فقال بعضهم بالفوریّة؛</w:t>
      </w:r>
    </w:p>
    <w:p>
      <w:pPr>
        <w:pStyle w:val="BookText"/>
        <w:rPr/>
      </w:pPr>
      <w:r>
        <w:rPr>
          <w:rFonts w:ascii="IRNazanin" w:hAnsi="IRNazanin" w:eastAsia="IRNazanin"/>
          <w:color w:val="111111"/>
          <w:sz w:val="28"/>
          <w:sz w:val="28"/>
          <w:szCs w:val="28"/>
          <w:rtl w:val="true"/>
          <w:lang w:bidi="fa-IR"/>
        </w:rPr>
        <w:t>و آخر بعدمها؛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الفوریّة، بالأدلّة العقلیّة و النقلیّة؛ قال شیخنا البهائیّ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لاریب فی وجوب التوبة </w:t>
      </w:r>
    </w:p>
    <w:p>
      <w:pPr>
        <w:pStyle w:val="BookText"/>
        <w:rPr/>
      </w:pPr>
      <w:r>
        <w:rPr>
          <w:rFonts w:ascii="IRNazanin" w:hAnsi="IRNazanin" w:eastAsia="IRNazanin"/>
          <w:color w:val="111111"/>
          <w:sz w:val="28"/>
          <w:sz w:val="28"/>
          <w:szCs w:val="28"/>
          <w:rtl w:val="true"/>
          <w:lang w:bidi="fa-IR"/>
        </w:rPr>
        <w:t>علی الفور، فان الذنوب بمنزلة السموم المضرّة بالبدن، و کما یجب علی شارب السمّ المبادرة إلی الاستفراغ تلافیاً لبدنه المشرف علی الهلاک کذلک یجب علی صاحب الذنب</w:t>
      </w:r>
      <w:r>
        <w:rPr>
          <w:rStyle w:val="FootnoteAnchor"/>
          <w:rtl w:val="true"/>
        </w:rPr>
        <w:footnoteReference w:id="2028"/>
      </w:r>
      <w:r>
        <w:rPr>
          <w:rFonts w:ascii="IRNazanin" w:hAnsi="IRNazanin" w:eastAsia="IRNazanin"/>
          <w:color w:val="111111"/>
          <w:sz w:val="28"/>
          <w:sz w:val="28"/>
          <w:szCs w:val="28"/>
          <w:rtl w:val="true"/>
          <w:lang w:bidi="fa-IR"/>
        </w:rPr>
        <w:t>المبادرة علی ترکها و التوبة منها تلافیاً لدینه المشرف علی</w:t>
      </w:r>
      <w:r>
        <w:rPr>
          <w:rStyle w:val="FootnoteAnchor"/>
          <w:rtl w:val="true"/>
        </w:rPr>
        <w:footnoteReference w:id="2029"/>
      </w:r>
      <w:r>
        <w:rPr>
          <w:rFonts w:ascii="IRNazanin" w:hAnsi="IRNazanin" w:eastAsia="IRNazanin"/>
          <w:color w:val="111111"/>
          <w:sz w:val="28"/>
          <w:sz w:val="28"/>
          <w:szCs w:val="28"/>
          <w:rtl w:val="true"/>
          <w:lang w:bidi="fa-IR"/>
        </w:rPr>
        <w:t>الاضمحلال</w:t>
      </w:r>
      <w:r>
        <w:rPr>
          <w:rFonts w:eastAsia="IRNazanin" w:cs="IRNazanin"/>
          <w:color w:val="111111"/>
          <w:sz w:val="28"/>
          <w:szCs w:val="28"/>
          <w:rtl w:val="true"/>
          <w:lang w:bidi="fa-IR"/>
        </w:rPr>
        <w:t>»</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لاخلاف فی أصل وجوبها سمعاً ـ للأمر الصریح بها فی القرآن و الوعید الحتم علی ترکها فیه،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r>
        <w:rPr>
          <w:rStyle w:val="FootnoteAnchor"/>
          <w:rtl w:val="true"/>
        </w:rPr>
        <w:footnoteReference w:id="203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یَتُبْ فَأُولَئِکَ هُمُ الظَّالِمُونَ</w:t>
      </w:r>
      <w:r>
        <w:rPr>
          <w:rFonts w:eastAsia="Amiri" w:cs="Amiri" w:ascii="Amiri" w:hAnsi="Amiri"/>
          <w:color w:val="111111"/>
          <w:sz w:val="28"/>
          <w:szCs w:val="28"/>
          <w:rtl w:val="true"/>
          <w:lang w:bidi="ar-SA"/>
        </w:rPr>
        <w:t>»</w:t>
      </w:r>
      <w:r>
        <w:rPr>
          <w:rStyle w:val="FootnoteAnchor"/>
          <w:rtl w:val="true"/>
        </w:rPr>
        <w:footnoteReference w:id="2032"/>
      </w:r>
      <w:r>
        <w:rPr>
          <w:rFonts w:ascii="IRNazanin" w:hAnsi="IRNazanin" w:eastAsia="IRNazanin"/>
          <w:color w:val="111111"/>
          <w:sz w:val="28"/>
          <w:sz w:val="28"/>
          <w:szCs w:val="28"/>
          <w:rtl w:val="true"/>
          <w:lang w:bidi="fa-IR"/>
        </w:rPr>
        <w:t>ـ ؛ و إنّما الخلاف فی وجوبها عقلاً، فاثبتها المعتزلة لدفعها ضرر العقاب؛</w:t>
      </w:r>
    </w:p>
    <w:p>
      <w:pPr>
        <w:pStyle w:val="BookText"/>
        <w:rPr/>
      </w:pPr>
      <w:r>
        <w:rPr>
          <w:rFonts w:ascii="IRNazanin" w:hAnsi="IRNazanin" w:eastAsia="IRNazanin"/>
          <w:color w:val="111111"/>
          <w:sz w:val="28"/>
          <w:sz w:val="28"/>
          <w:szCs w:val="28"/>
          <w:rtl w:val="true"/>
          <w:lang w:bidi="fa-IR"/>
        </w:rPr>
        <w:t>و هذا ـ کما لایخفی ـ لایدلّ علی وجوب التوبة عن الصغائر ممّن یتجنّب الکبائر، لأنّها تکفّره حینئذٍ؛ و لهذا ذهب البهشمیّة</w:t>
      </w:r>
      <w:r>
        <w:rPr>
          <w:rStyle w:val="FootnoteAnchor"/>
          <w:rtl w:val="true"/>
        </w:rPr>
        <w:footnoteReference w:id="2033"/>
      </w:r>
      <w:r>
        <w:rPr>
          <w:rFonts w:ascii="IRNazanin" w:hAnsi="IRNazanin" w:eastAsia="IRNazanin"/>
          <w:color w:val="111111"/>
          <w:sz w:val="28"/>
          <w:sz w:val="28"/>
          <w:szCs w:val="28"/>
          <w:rtl w:val="true"/>
          <w:lang w:bidi="fa-IR"/>
        </w:rPr>
        <w:t>إلی وجوبها عن الصغائر سمعاً 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الاستدلال بأنّ الندم علی القبیح من مقتضیات العقل الصحیح یعمّ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فوریّة الوجوب فقد صرّح بها المعتزلة،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بتأخّرها ساعةً إثمٌ آخر تجب التوبة منها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إن أخّر التوبة عن الکبیرة ساعةً واحدةً فقد فعل کبیرتین، و ساعتین أربع کبائر ـ الأولیان و ترک التوبة عن کلٍّ منهما ـ ، و ثلاث ساعات ثمان کبائر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یوافقونهم علی وجوب الفوریّة، لکنّهم لم یذکروا هذا التفصیل فیما رأیته من کتبهم الکلامیّة</w:t>
      </w:r>
      <w:r>
        <w:rPr>
          <w:rFonts w:eastAsia="IRNazanin" w:cs="IRNazanin"/>
          <w:color w:val="111111"/>
          <w:sz w:val="28"/>
          <w:szCs w:val="28"/>
          <w:rtl w:val="true"/>
          <w:lang w:bidi="fa-IR"/>
        </w:rPr>
        <w:t>»</w:t>
      </w:r>
      <w:r>
        <w:rPr>
          <w:rStyle w:val="FootnoteAnchor"/>
          <w:rtl w:val="true"/>
        </w:rPr>
        <w:footnoteReference w:id="203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ذهب إلیه بعضهم من عدم فوریّتها استناداً إلی بعض الأخبار ـ کقول الصادق فی 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إذا أذنب ذنباً أُجّل من غدوةٍ إلی اللیل، فان استغفر اللّه لم‌یکتب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2035"/>
      </w:r>
      <w:r>
        <w:rPr>
          <w:rFonts w:ascii="Amiri" w:hAnsi="Amiri" w:eastAsia="Amiri" w:cs="Amiri"/>
          <w:color w:val="111111"/>
          <w:sz w:val="28"/>
          <w:sz w:val="28"/>
          <w:szCs w:val="28"/>
          <w:rtl w:val="true"/>
          <w:lang w:bidi="ar-SA"/>
        </w:rPr>
        <w:t>و أمثاله ممّا هو مذکورٌ فی محالّه ـ ؛</w:t>
      </w:r>
    </w:p>
    <w:p>
      <w:pPr>
        <w:pStyle w:val="BookText"/>
        <w:rPr/>
      </w:pPr>
      <w:r>
        <w:rPr>
          <w:rFonts w:ascii="IRNazanin" w:hAnsi="IRNazanin" w:eastAsia="IRNazanin"/>
          <w:color w:val="111111"/>
          <w:sz w:val="28"/>
          <w:sz w:val="28"/>
          <w:szCs w:val="28"/>
          <w:rtl w:val="true"/>
          <w:lang w:bidi="fa-IR"/>
        </w:rPr>
        <w:t>فهو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مقاومتها للمعارضة؛ و لما عرفت من الأدلّة العقلیّة و النقلیّة الدالّتین علی فوریّتها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المذکورة لاینافیها، و لعلّ ذلک تفضّلٌ منه ـ تعالی ـ بتأخیر العذاب، لأنّه لاباستحقاقٍ منّا له، یدلّ علیه قوله ـ علیه السلام ـ فی دعاء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کان جزائی منک فی أوّل ما عصیتک النار</w:t>
      </w:r>
      <w:r>
        <w:rPr>
          <w:rFonts w:eastAsia="IRNazanin" w:cs="IRNazanin"/>
          <w:color w:val="111111"/>
          <w:sz w:val="28"/>
          <w:szCs w:val="28"/>
          <w:rtl w:val="true"/>
          <w:lang w:bidi="fa-IR"/>
        </w:rPr>
        <w:t>»</w:t>
      </w:r>
      <w:r>
        <w:rPr>
          <w:rStyle w:val="FootnoteAnchor"/>
          <w:rtl w:val="true"/>
        </w:rPr>
        <w:footnoteReference w:id="2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مقتضی الإطلاق الشرعیّة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لو ترکها المکلّف کان ذلک الترک أیضاً ذنبٌ یجب التوبة عنه، و تأخیر التوبة عن هذا أیضاً ذنبٌ آخر، و هکذا إلی أن تحصل أعدادٌ لایتناهی من الذنوب فی زمانٍ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أهمل المبادرة إلی التوبة و سوّفها من وقتٍ إلی وقتٍ فهو بین خطرین عظیمین ـ إن سلم من أحدهما لم‌یسلم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یعاجله الأجل فلایتنبّه من غفلته إلاّ و قد حضره الموت و فات وقت التدارک و سدّت أبواب التلافی، و جاء الوقت الّذی أشار إلیه ـ سبحانه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حِیلَ بَیْنَهُمْ وَ بَینَ مَا یَشْتَهُونَ</w:t>
      </w:r>
      <w:r>
        <w:rPr>
          <w:rFonts w:eastAsia="Amiri" w:cs="Amiri" w:ascii="Amiri" w:hAnsi="Amiri"/>
          <w:color w:val="111111"/>
          <w:sz w:val="28"/>
          <w:szCs w:val="28"/>
          <w:rtl w:val="true"/>
          <w:lang w:bidi="ar-SA"/>
        </w:rPr>
        <w:t>»</w:t>
      </w:r>
      <w:r>
        <w:rPr>
          <w:rStyle w:val="FootnoteAnchor"/>
          <w:rtl w:val="true"/>
        </w:rPr>
        <w:footnoteReference w:id="2037"/>
      </w:r>
      <w:r>
        <w:rPr>
          <w:rFonts w:ascii="Amiri" w:hAnsi="Amiri" w:eastAsia="Amiri" w:cs="Amiri"/>
          <w:color w:val="111111"/>
          <w:sz w:val="28"/>
          <w:sz w:val="28"/>
          <w:szCs w:val="28"/>
          <w:rtl w:val="true"/>
          <w:lang w:bidi="ar-SA"/>
        </w:rPr>
        <w:t>، و صار یطلب المهلة و التأخیر یوماً أو ساعةً،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لامهلة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یَأْتِیَ أَحَدَکُمُ الْمَوتُ فَیَقُولَ رَبِّ لَو أَخَّرتَنِی إِلَی أَجَلٍ قَرِیبٍ</w:t>
      </w:r>
      <w:r>
        <w:rPr>
          <w:rFonts w:eastAsia="Amiri" w:cs="Amiri" w:ascii="Amiri" w:hAnsi="Amiri"/>
          <w:color w:val="111111"/>
          <w:sz w:val="28"/>
          <w:szCs w:val="28"/>
          <w:rtl w:val="true"/>
          <w:lang w:bidi="ar-SA"/>
        </w:rPr>
        <w:t>»</w:t>
      </w:r>
      <w:r>
        <w:rPr>
          <w:rStyle w:val="FootnoteAnchor"/>
          <w:rtl w:val="true"/>
        </w:rPr>
        <w:footnoteReference w:id="203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المفسّرین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المحتضر یقول عند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أخّرنی یوماً اعتذر فیه إلی ربّی و أتوب إلیه و أتزوّد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فنیت الأیّام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أخّرنی ساعةً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فنیت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فیغلق عنه باب التوبة و تغرغر بروحه إلی النار و یتجرّع غصّة الیأس و حسرة الندامة علی تضییع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اضطرب أصل إیمانه فی صدمات تلک </w:t>
      </w:r>
    </w:p>
    <w:p>
      <w:pPr>
        <w:pStyle w:val="BookText"/>
        <w:rPr/>
      </w:pPr>
      <w:r>
        <w:rPr>
          <w:rFonts w:ascii="IRNazanin" w:hAnsi="IRNazanin" w:eastAsia="IRNazanin"/>
          <w:color w:val="111111"/>
          <w:sz w:val="28"/>
          <w:sz w:val="28"/>
          <w:szCs w:val="28"/>
          <w:rtl w:val="true"/>
          <w:lang w:bidi="fa-IR"/>
        </w:rPr>
        <w:t>الأهوال ـ نعوذ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تتراکم ظلمة المعاصی علی قلبه إلی أن یصیر ریناً و طبعاً فلایقبل المحو، فانّ کلّ معصیةٍ یفعلها الإنسان تحصل منه ظلمةٌ فی المرآت، فإذا تراکمت ظلمة الذنوب صارت ریناً ـ کما یصیر بخار النَفَس عند تراکمه علی المرآت صداءً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تراکم الرین صار طبعاً، فیطبع علی قلبه کالخبث علی وجه المرآت؛ فإذا تراکم بعضه فوق بعضٍ و طال مکثه و غاص فی جرمها و أفسدها فصارت لاتقبل الصیقل أبداً؛ و قد یعبّر عن هذا القلب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المنکوس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الجلیل محمّد بن یعقوب الکلینیّ فی کتاب الکافی</w:t>
      </w:r>
      <w:r>
        <w:rPr>
          <w:rStyle w:val="FootnoteAnchor"/>
          <w:rtl w:val="true"/>
        </w:rPr>
        <w:footnoteReference w:id="2039"/>
      </w:r>
      <w:r>
        <w:rPr>
          <w:rFonts w:ascii="IRNazanin" w:hAnsi="IRNazanin" w:eastAsia="IRNazanin"/>
          <w:color w:val="111111"/>
          <w:sz w:val="28"/>
          <w:sz w:val="28"/>
          <w:szCs w:val="28"/>
          <w:rtl w:val="true"/>
          <w:lang w:bidi="fa-IR"/>
        </w:rPr>
        <w:t>عن الإمام أبی عبداللّه جعفر بن محمّدٍ الصادق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أفسد للقلب من خطیئةٍ، انّ القلب لیواقع الخطیئة فماتزال به حتّی یغلب علیه فیصیّر أعلاه 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w:t>
      </w:r>
      <w:r>
        <w:rPr>
          <w:rStyle w:val="FootnoteAnchor"/>
          <w:rtl w:val="true"/>
        </w:rPr>
        <w:footnoteReference w:id="2040"/>
      </w:r>
      <w:r>
        <w:rPr>
          <w:rFonts w:ascii="IRNazanin" w:hAnsi="IRNazanin" w:eastAsia="IRNazanin"/>
          <w:color w:val="111111"/>
          <w:sz w:val="28"/>
          <w:sz w:val="28"/>
          <w:szCs w:val="28"/>
          <w:rtl w:val="true"/>
          <w:lang w:bidi="fa-IR"/>
        </w:rPr>
        <w:t>أیضاً عن الباقر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 فی قلبه نکتةٌ بیضاء، فإذا أذنب ذنباً خرج فی النکتة نکتةٌ سوداء، فان تاب ذهب ذلک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تمادی فی الذنوب زاد ذلک السوداء حتّی یغطّی البیاض، فاذا غطّی البیاض لم یرجع صاحبه إلی خیرٍ أبدا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أنّ صاحب هذا القلب لایرجع عن المعاصی و لایتوب منها أبداً، و لو قال بلسانه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إلی اللّه ـ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یکون هذا القول منه مجرّد تحریک اللسان من غیر موافقة الجنان، فلا أثر له أصلاً؛ کما انّ قول القصار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لایصیّر الثوب نقیّاً من الأوساخ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یؤول حال صاحب هذا القلب إلی عدم المبالات بأوامر الشریعة و نواهیها، فیسهل أمر الدین فی نظره و یزول وقع الأحکام الإلآهیّة من قلبه و ینفّر عن قبولها طبعه و </w:t>
      </w:r>
    </w:p>
    <w:p>
      <w:pPr>
        <w:pStyle w:val="BookText"/>
        <w:rPr/>
      </w:pPr>
      <w:r>
        <w:rPr>
          <w:rFonts w:ascii="IRNazanin" w:hAnsi="IRNazanin" w:eastAsia="IRNazanin"/>
          <w:color w:val="111111"/>
          <w:sz w:val="28"/>
          <w:sz w:val="28"/>
          <w:szCs w:val="28"/>
          <w:rtl w:val="true"/>
          <w:lang w:bidi="fa-IR"/>
        </w:rPr>
        <w:t>ینجرّ ذلک إلی اختلال عقیدته و زوال إیمانه، فیموت علی غیر الملّة، و هو المعبّر عنه بسوء الخاتمة ـ نعوذ باللّه من شرور أنفسنا و من سیّئات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&lt; .</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لو تاب ثمّ عصی و تاب مراراً فیتوب اللّه علیه و یرحمه مراراً، کما وردت الآیات و الأخبار و الآثار و قام علیه الدلیل العقلیّ؛</w:t>
      </w:r>
    </w:p>
    <w:p>
      <w:pPr>
        <w:pStyle w:val="BookText"/>
        <w:rPr/>
      </w:pPr>
      <w:r>
        <w:rPr>
          <w:rFonts w:ascii="Amiri" w:hAnsi="Amiri" w:eastAsia="Amiri" w:cs="Amiri"/>
          <w:color w:val="111111"/>
          <w:sz w:val="28"/>
          <w:sz w:val="28"/>
          <w:szCs w:val="28"/>
          <w:rtl w:val="true"/>
          <w:lang w:bidi="ar-SA"/>
        </w:rPr>
        <w:t>أمّا الآیات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w:t>
      </w:r>
      <w:r>
        <w:rPr>
          <w:rStyle w:val="FootnoteAnchor"/>
          <w:rtl w:val="true"/>
        </w:rPr>
        <w:footnoteReference w:id="2042"/>
      </w:r>
      <w:r>
        <w:rPr>
          <w:rFonts w:ascii="IRNazanin" w:hAnsi="IRNazanin" w:eastAsia="IRNazanin"/>
          <w:color w:val="111111"/>
          <w:sz w:val="28"/>
          <w:sz w:val="28"/>
          <w:szCs w:val="28"/>
          <w:rtl w:val="true"/>
          <w:lang w:bidi="fa-IR"/>
        </w:rPr>
        <w:t xml:space="preserve">،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 للّه الخالی عن الشوائب؛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w:t>
      </w:r>
      <w:r>
        <w:rPr>
          <w:rStyle w:val="FootnoteAnchor"/>
          <w:rtl w:val="true"/>
        </w:rPr>
        <w:footnoteReference w:id="2043"/>
      </w:r>
      <w:r>
        <w:rPr>
          <w:rFonts w:ascii="Amiri" w:hAnsi="Amiri" w:eastAsia="Amiri" w:cs="Amiri"/>
          <w:color w:val="111111"/>
          <w:sz w:val="28"/>
          <w:sz w:val="28"/>
          <w:szCs w:val="28"/>
          <w:rtl w:val="true"/>
          <w:lang w:bidi="ar-SA"/>
        </w:rPr>
        <w:t>، و لیس فیها تخصیصٌ بوقتٍ دون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فکثیرةٌ؛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حبیب اللّه</w:t>
      </w:r>
      <w:r>
        <w:rPr>
          <w:rFonts w:eastAsia="IRNazanin" w:cs="IRNazanin"/>
          <w:color w:val="111111"/>
          <w:sz w:val="28"/>
          <w:szCs w:val="28"/>
          <w:rtl w:val="true"/>
          <w:lang w:bidi="fa-IR"/>
        </w:rPr>
        <w:t>»</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لاذنب له</w:t>
      </w:r>
      <w:r>
        <w:rPr>
          <w:rFonts w:eastAsia="IRNazanin" w:cs="IRNazanin"/>
          <w:color w:val="111111"/>
          <w:sz w:val="28"/>
          <w:szCs w:val="28"/>
          <w:rtl w:val="true"/>
          <w:lang w:bidi="fa-IR"/>
        </w:rPr>
        <w:t>»</w:t>
      </w:r>
      <w:r>
        <w:rPr>
          <w:rStyle w:val="FootnoteAnchor"/>
          <w:rtl w:val="true"/>
        </w:rPr>
        <w:footnoteReference w:id="204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أبوجعفر بن محمّد بن یعقوب الکلینیّ فی الکافی</w:t>
      </w:r>
      <w:r>
        <w:rPr>
          <w:rStyle w:val="FootnoteAnchor"/>
          <w:rtl w:val="true"/>
        </w:rPr>
        <w:footnoteReference w:id="2046"/>
      </w:r>
      <w:r>
        <w:rPr>
          <w:rFonts w:ascii="IRNazanin" w:hAnsi="IRNazanin" w:eastAsia="IRNazanin"/>
          <w:color w:val="111111"/>
          <w:sz w:val="28"/>
          <w:sz w:val="28"/>
          <w:szCs w:val="28"/>
          <w:rtl w:val="true"/>
          <w:lang w:bidi="fa-IR"/>
        </w:rPr>
        <w:t>مسنداً عن محمّد بن مسلم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المؤمن إذا تاب منها مغفورةٌ له، فلیعمل المؤمن لما یستأنف بعد التوبة و المغفرة؛ أما و اللّه انّها لیست إلاّ لأهل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 بعد التوبة و الاستغفار و الذنوب و عاد فی التوبة؟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العبد المؤمن یندم علی ذنبه و یستغفر اللّه</w:t>
      </w:r>
      <w:r>
        <w:rPr>
          <w:rStyle w:val="FootnoteAnchor"/>
          <w:rtl w:val="true"/>
        </w:rPr>
        <w:footnoteReference w:id="2047"/>
      </w:r>
      <w:r>
        <w:rPr>
          <w:rFonts w:ascii="IRNazanin" w:hAnsi="IRNazanin" w:eastAsia="IRNazanin"/>
          <w:color w:val="111111"/>
          <w:sz w:val="28"/>
          <w:sz w:val="28"/>
          <w:szCs w:val="28"/>
          <w:rtl w:val="true"/>
          <w:lang w:bidi="fa-IR"/>
        </w:rPr>
        <w:t xml:space="preserve">منه و یتوب </w:t>
      </w:r>
    </w:p>
    <w:p>
      <w:pPr>
        <w:pStyle w:val="BookText"/>
        <w:rPr/>
      </w:pPr>
      <w:r>
        <w:rPr>
          <w:rFonts w:ascii="Amiri" w:hAnsi="Amiri" w:eastAsia="Amiri" w:cs="Amiri"/>
          <w:color w:val="111111"/>
          <w:sz w:val="28"/>
          <w:sz w:val="28"/>
          <w:szCs w:val="28"/>
          <w:rtl w:val="true"/>
          <w:lang w:bidi="ar-SA"/>
        </w:rPr>
        <w:t>ثمّ لایقبل اللّه 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فعل ذلک مراراً، یذنب ثمّ یتوب و یستغفر</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أعاد المؤمن بالاستغفار و التوبة عاد اللّه علیه بالمغفرة، و انّ اللّه غفورٌ رحیمٌ یقبل التوبة و یعفو عن السیّئات؛ فایّاک أن تقنط المؤمنین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فیه</w:t>
      </w:r>
      <w:r>
        <w:rPr>
          <w:rStyle w:val="FootnoteAnchor"/>
          <w:rtl w:val="true"/>
        </w:rPr>
        <w:footnoteReference w:id="2049"/>
      </w:r>
      <w:r>
        <w:rPr>
          <w:rFonts w:ascii="IRNazanin" w:hAnsi="IRNazanin" w:eastAsia="IRNazanin"/>
          <w:color w:val="111111"/>
          <w:sz w:val="28"/>
          <w:sz w:val="28"/>
          <w:szCs w:val="28"/>
          <w:rtl w:val="true"/>
          <w:lang w:bidi="fa-IR"/>
        </w:rPr>
        <w:t>مسنداً عن أبی 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أوحی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إئت عبدی دانیال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عصیتنی فغفرت لک، و عصیتنی فغفرت لک، و عصیتنی فغفرت لک، فان أنت عصیتنی الرابعة لم أغفر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Style w:val="FootnoteAnchor"/>
          <w:rtl w:val="true"/>
        </w:rPr>
        <w:footnoteReference w:id="2050"/>
      </w:r>
      <w:r>
        <w:rPr>
          <w:rFonts w:ascii="IRNazanin" w:hAnsi="IRNazanin" w:eastAsia="IRNazanin"/>
          <w:color w:val="111111"/>
          <w:sz w:val="28"/>
          <w:sz w:val="28"/>
          <w:szCs w:val="28"/>
          <w:rtl w:val="true"/>
          <w:lang w:bidi="fa-IR"/>
        </w:rPr>
        <w:t>رسول اللّه إلیک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دانیال</w:t>
      </w:r>
      <w:r>
        <w:rPr>
          <w:rStyle w:val="FootnoteAnchor"/>
          <w:rtl w:val="true"/>
        </w:rPr>
        <w:footnoteReference w:id="2051"/>
      </w:r>
      <w:r>
        <w:rPr>
          <w:rFonts w:ascii="IRNazanin" w:hAnsi="IRNazanin" w:eastAsia="IRNazanin"/>
          <w:color w:val="111111"/>
          <w:sz w:val="28"/>
          <w:sz w:val="28"/>
          <w:szCs w:val="28"/>
          <w:rtl w:val="true"/>
          <w:lang w:bidi="fa-IR"/>
        </w:rPr>
        <w:t>انّک عصیتنی فغفرت لک و عصیتنی فغفرت لک و عصیتنی فغفرت لک، فان أنت عصیتنی الرابعة لم أغفر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أبلغت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السحر قام دانیال فناجی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داود نبیّک أخبرنی عنک انّنی قد عصیتک فغفرت</w:t>
      </w:r>
      <w:r>
        <w:rPr>
          <w:rStyle w:val="FootnoteAnchor"/>
          <w:rtl w:val="true"/>
        </w:rPr>
        <w:footnoteReference w:id="2052"/>
      </w:r>
      <w:r>
        <w:rPr>
          <w:rFonts w:ascii="IRNazanin" w:hAnsi="IRNazanin" w:eastAsia="IRNazanin"/>
          <w:color w:val="111111"/>
          <w:sz w:val="28"/>
          <w:sz w:val="28"/>
          <w:szCs w:val="28"/>
          <w:rtl w:val="true"/>
          <w:lang w:bidi="fa-IR"/>
        </w:rPr>
        <w:t>و عصیتک فغفرت لی</w:t>
      </w:r>
      <w:r>
        <w:rPr>
          <w:rStyle w:val="FootnoteAnchor"/>
          <w:rtl w:val="true"/>
        </w:rPr>
        <w:footnoteReference w:id="2053"/>
      </w:r>
      <w:r>
        <w:rPr>
          <w:rFonts w:ascii="IRNazanin" w:hAnsi="IRNazanin" w:eastAsia="IRNazanin"/>
          <w:color w:val="111111"/>
          <w:sz w:val="28"/>
          <w:sz w:val="28"/>
          <w:szCs w:val="28"/>
          <w:rtl w:val="true"/>
          <w:lang w:bidi="fa-IR"/>
        </w:rPr>
        <w:t>، و أخبرنی عنک</w:t>
      </w:r>
      <w:r>
        <w:rPr>
          <w:rStyle w:val="FootnoteAnchor"/>
          <w:rtl w:val="true"/>
        </w:rPr>
        <w:footnoteReference w:id="2054"/>
      </w:r>
      <w:r>
        <w:rPr>
          <w:rFonts w:ascii="IRNazanin" w:hAnsi="IRNazanin" w:eastAsia="IRNazanin"/>
          <w:color w:val="111111"/>
          <w:sz w:val="28"/>
          <w:sz w:val="28"/>
          <w:szCs w:val="28"/>
          <w:rtl w:val="true"/>
          <w:lang w:bidi="fa-IR"/>
        </w:rPr>
        <w:t>إن عصیتک الرابعة لم‌تغفر لی؛ و عزّتک و جلالک لئن لم‌تعصمنی لعصیتک ثمّ لعصیتک ثمّ لعصیتک</w:t>
      </w:r>
      <w:r>
        <w:rPr>
          <w:rFonts w:eastAsia="IRNazanin" w:cs="IRNazanin"/>
          <w:color w:val="111111"/>
          <w:sz w:val="28"/>
          <w:szCs w:val="28"/>
          <w:rtl w:val="true"/>
          <w:lang w:bidi="fa-IR"/>
        </w:rPr>
        <w:t>!»</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انّ رجلاً سأل أمیرالمؤمنین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یذنب ثمّ یستغفر ثمّ یذنب ثمّ یستغفر؟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یستغفر أبداً حتّی أنّ الشیطان هو الخاسر،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لاطاقة لی </w:t>
      </w:r>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Style w:val="FootnoteAnchor"/>
          <w:rtl w:val="true"/>
        </w:rPr>
        <w:footnoteReference w:id="2056"/>
      </w:r>
    </w:p>
    <w:p>
      <w:pPr>
        <w:pStyle w:val="BookText"/>
        <w:rPr/>
      </w:pPr>
      <w:r>
        <w:rPr>
          <w:rFonts w:ascii="IRNazanin" w:hAnsi="IRNazanin" w:eastAsia="IRNazanin"/>
          <w:color w:val="111111"/>
          <w:sz w:val="28"/>
          <w:sz w:val="28"/>
          <w:szCs w:val="28"/>
          <w:rtl w:val="true"/>
          <w:lang w:bidi="fa-IR"/>
        </w:rPr>
        <w:t xml:space="preserve">و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قدرت أن تطرحه فی ورطةٍ و تتخلّص فافعل</w:t>
      </w:r>
      <w:r>
        <w:rPr>
          <w:rFonts w:eastAsia="IRNazanin" w:cs="IRNazanin"/>
          <w:color w:val="111111"/>
          <w:sz w:val="28"/>
          <w:szCs w:val="28"/>
          <w:rtl w:val="true"/>
          <w:lang w:bidi="fa-IR"/>
        </w:rPr>
        <w:t>!»</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رسول اللّه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لیغان علی قلبی و انّی لأستغفر اللّه فی الیوم مأة مرّةً</w:t>
      </w:r>
      <w:r>
        <w:rPr>
          <w:rFonts w:eastAsia="Amiri" w:cs="Amiri" w:ascii="Amiri" w:hAnsi="Amiri"/>
          <w:color w:val="111111"/>
          <w:sz w:val="28"/>
          <w:szCs w:val="28"/>
          <w:rtl w:val="true"/>
          <w:lang w:bidi="ar-SA"/>
        </w:rPr>
        <w:t>»</w:t>
      </w:r>
      <w:r>
        <w:rPr>
          <w:rStyle w:val="FootnoteAnchor"/>
          <w:rtl w:val="true"/>
        </w:rPr>
        <w:footnoteReference w:id="2058"/>
      </w:r>
      <w:r>
        <w:rPr>
          <w:rFonts w:ascii="IRNazanin" w:hAnsi="IRNazanin" w:eastAsia="IRNazanin"/>
          <w:color w:val="111111"/>
          <w:sz w:val="28"/>
          <w:sz w:val="28"/>
          <w:szCs w:val="28"/>
          <w:rtl w:val="true"/>
          <w:lang w:bidi="fa-IR"/>
        </w:rPr>
        <w:t>ـ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مأة مرّةٍ</w:t>
      </w:r>
      <w:r>
        <w:rPr>
          <w:rFonts w:eastAsia="IRNazanin" w:cs="IRNazanin"/>
          <w:color w:val="111111"/>
          <w:sz w:val="28"/>
          <w:szCs w:val="28"/>
          <w:rtl w:val="true"/>
          <w:lang w:bidi="fa-IR"/>
        </w:rPr>
        <w:t>»</w:t>
      </w:r>
      <w:r>
        <w:rPr>
          <w:rStyle w:val="FootnoteAnchor"/>
          <w:rtl w:val="true"/>
        </w:rPr>
        <w:footnoteReference w:id="205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یغشی القلب فیغطّیه بعض التغطیة، و هو کالغیم الرقیق الّذی یعرض فی الهواء فلایحجب عین الشمس و لکن یمنع ضوءها</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قال القاضی البیضاویّ فی شرح المصابیح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الغین لغةٌ فی الغیم، و غان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أبوعبیده فی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یتغشّی قلبی ما یلبسه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بلغنا عن الأصمعیّ أنّه سُئل عن هذا الحدیث؟،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قلب من تروی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قلب النبیّ ـ صلّی اللّه علیه و آله و سلّم ـ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 قلب النبیّ ـ صلّی اللّه علیه و آله و سلّم ـ لکنت أفسّره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العلماء ذکروا فی تأویل هذا الحدیث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اطّلع نبیّه ـ صلّی اللّه علیه و آله و سلّم ـ علی ما یکون فی أمّته بعده من الخلاف و ما یصیبهم، فکان إذا ذکر ذلک وجد غیناً فی قلبه فاستغفر لأمّته؛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ـ صلّی اللّه علیه و آله و سلّم ـ کان ینتقل من حالةٍ إلی حالةٍ أرفع من الأولی، فکان الاستغفار لذلک؛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ـ و هو تأویل أرباب الحقیقة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الغین عبارةٌ عن السکر الّذی کان یلحقه فی </w:t>
      </w:r>
    </w:p>
    <w:p>
      <w:pPr>
        <w:pStyle w:val="BookText"/>
        <w:rPr/>
      </w:pPr>
      <w:r>
        <w:rPr>
          <w:rFonts w:ascii="IRNazanin" w:hAnsi="IRNazanin" w:eastAsia="IRNazanin"/>
          <w:color w:val="111111"/>
          <w:sz w:val="28"/>
          <w:sz w:val="28"/>
          <w:szCs w:val="28"/>
          <w:rtl w:val="true"/>
          <w:lang w:bidi="fa-IR"/>
        </w:rPr>
        <w:t>طریق المحبّة الإلآهیّة حتّی یصیر فانیاً عن نفسه بالکلّیّة، فإذا عاد إلی الصحو بعد المحو کان الاستغفار من ذلک الصحو؛</w:t>
      </w:r>
    </w:p>
    <w:p>
      <w:pPr>
        <w:pStyle w:val="BookText"/>
        <w:rPr/>
      </w:pPr>
      <w:r>
        <w:rPr>
          <w:rFonts w:ascii="IRNazanin" w:hAnsi="IRNazanin" w:eastAsia="IRNazanin"/>
          <w:color w:val="111111"/>
          <w:sz w:val="28"/>
          <w:sz w:val="28"/>
          <w:szCs w:val="28"/>
          <w:rtl w:val="true"/>
          <w:lang w:bidi="fa-IR"/>
        </w:rPr>
        <w:t xml:space="preserve">الرابع ـ و هو تأویل أهل الظاهر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القلب لاینفکّ عن الخطرات و الشهوات و أنواع المیل و الارادات، فکان یستعین بالربّ عن تلک الخواطر</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القاضیّ فی ذلک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درّ الأصمعیّ فی انتهاجه</w:t>
      </w:r>
      <w:r>
        <w:rPr>
          <w:rStyle w:val="FootnoteAnchor"/>
          <w:rtl w:val="true"/>
        </w:rPr>
        <w:footnoteReference w:id="2061"/>
      </w:r>
      <w:r>
        <w:rPr>
          <w:rFonts w:ascii="IRNazanin" w:hAnsi="IRNazanin" w:eastAsia="IRNazanin"/>
          <w:color w:val="111111"/>
          <w:sz w:val="28"/>
          <w:sz w:val="28"/>
          <w:szCs w:val="28"/>
          <w:rtl w:val="true"/>
          <w:lang w:bidi="fa-IR"/>
        </w:rPr>
        <w:t>منهج الأدب و اجلاله القلب الّذی جعله اللّه موقع وحیه و منزل تنزیله</w:t>
      </w:r>
      <w:r>
        <w:rPr>
          <w:rStyle w:val="FootnoteAnchor"/>
          <w:rtl w:val="true"/>
        </w:rPr>
        <w:footnoteReference w:id="2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مشربٌ سدّ عن أهل اللسان موارده و فتح لأهل السلوک مسالکه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أحقّ من یعرب أو یعبّر عنه مشایخ الصوفیّة ـ الّذین بارک اللّه أسرارهم و وضع الذکر عنهم أوزارهم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نحن بالنور المقتبس من مشکاتهم نذهب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قلب النبیّ ـ صلّی اللّه علیه و آله و سلّم ـ أتمّ القلوب صفاءً و أکثرهم ضیاءً و أعرفها عرفاناً و کان ـ صلّی اللّه علیه و آله و سلّم ـ معیّناً لتشریع الملّة و تأسیس السنّة میسّراً غیر معسّرٍ لم‌یکن له بدٌّ من النزول إلی الرخص و الالتفات إلی حظوظ النفس مع ما کان ممتحناً به من الأحکام البشریّة فکان إذا تعاطی شیئاً من ذلک أسرعت کدورةٌ مّا إلی القلب ـ لکمال رقّته و فرط نورانیّته، فانّ الشیء کلّما کان أرقّ و أصفی کان ورود الکدورات</w:t>
      </w:r>
      <w:r>
        <w:rPr>
          <w:rStyle w:val="FootnoteAnchor"/>
          <w:rtl w:val="true"/>
        </w:rPr>
        <w:footnoteReference w:id="2063"/>
      </w:r>
      <w:r>
        <w:rPr>
          <w:rFonts w:ascii="IRNazanin" w:hAnsi="IRNazanin" w:eastAsia="IRNazanin"/>
          <w:color w:val="111111"/>
          <w:sz w:val="28"/>
          <w:sz w:val="28"/>
          <w:szCs w:val="28"/>
          <w:rtl w:val="true"/>
          <w:lang w:bidi="fa-IR"/>
        </w:rPr>
        <w:t>علیه أبین و أهدی</w:t>
      </w:r>
      <w:r>
        <w:rPr>
          <w:rStyle w:val="FootnoteAnchor"/>
          <w:rtl w:val="true"/>
        </w:rPr>
        <w:footnoteReference w:id="2064"/>
      </w:r>
      <w:r>
        <w:rPr>
          <w:rFonts w:ascii="IRNazanin" w:hAnsi="IRNazanin" w:eastAsia="IRNazanin"/>
          <w:color w:val="111111"/>
          <w:sz w:val="28"/>
          <w:sz w:val="28"/>
          <w:szCs w:val="28"/>
          <w:rtl w:val="true"/>
          <w:lang w:bidi="fa-IR"/>
        </w:rPr>
        <w:t>ـ کان ـ صلّی اللّه علیه و آله و سلّم ـ إذا أحسّ بشیءٍ من ذلک عدّه علی النفس ذنباً، فاستغفر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&gt;.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انّ التأویل الثانی و الثالث أولی بأن ینسب إلی أهل الحقیقة ممّا ذکره و جعله منسوباً إلیهم، فانّ النبیّ ـ صلّی اللّه علیه و آله و سلّم ـ من فرط الجامعیّة و کمال المرتبة کان بحیث یسع قلبه الحقّ و الخلق جمیعاً و تفی قوّته بضبط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لم‌یکن بحیث إذا تعاطی شیئاً من أمور السیاسة أسرعت إلی قلبه کدورةٌ، لأنّ ذلک شأن ضعفاء العقول من الأفراد </w:t>
      </w:r>
    </w:p>
    <w:p>
      <w:pPr>
        <w:pStyle w:val="BookText"/>
        <w:rPr/>
      </w:pPr>
      <w:r>
        <w:rPr>
          <w:rFonts w:ascii="Amiri" w:hAnsi="Amiri" w:eastAsia="Amiri" w:cs="Amiri"/>
          <w:color w:val="111111"/>
          <w:sz w:val="28"/>
          <w:sz w:val="28"/>
          <w:szCs w:val="28"/>
          <w:rtl w:val="true"/>
          <w:lang w:bidi="ar-SA"/>
        </w:rPr>
        <w:t>البشریّة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 فی حلّ هذا الحدیث ـ علی ما ألهمنی اللّه تعالی 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صلّی اللّه علیه و آله و سلّم ـ کلّما التفت إلی هویّته و حقیقته الإمکانیّة ـ الّتی هی الفرق بینه و بین الحضرة الأحدیّة و استشعر نقصه و قصوره ـ عدّه ذنباً و استغفره ـ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بَیْنِی وَ بَینَکَ إِنِّی یُنِازِعُنِی فَارْفَعْ بِلُطْفِکَ إِنِّیِّی مِنَ الْبَینِ</w:t>
      </w:r>
      <w:r>
        <w:rPr>
          <w:rStyle w:val="FootnoteAnchor"/>
          <w:rtl w:val="true"/>
        </w:rPr>
        <w:footnoteReference w:id="206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ـ رحمهم اللّه ـ بأجمعهم لم‌یتوجّهوا لتوجیه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وقع فی الحدیث، و هذا أیضاً ممّا ألهمنی اللّه ـ تعالی ـ و خصّنی بتوجیهه؛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قرّرنا سابقاً انّ الإنسان الکامل ذو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نفسٌ؛ و طبیعةٌ؛ و المرتبة العقلیّة لاتصدر عنها الذنب و الخطیئة؛ و المرتبة النفسیّة وقعت بعد الطبیعة، فهی بمنزلة العشرات فی المراتب العددیّة، و لها سبع قوی بها تصدر عنها الذنب ـ هی قواها الخمسة الظاهرة مع الخیال و الواهمة من القوی الباطنیّة ـ ؛ فاذا وقع السبعة فی مرتبة العشرات بلغ سبعین، فلذا استغفر النبیّ ـ صلّی اللّه علیه و آله و سلّم ـ من الذنب فی کلّ یومٍ سبعین مرّةً فی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لامنافاة بین ما ذکرنا أوّلاً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لایغفر للعبد عند المعاینة ـ و بین هذه الأحادیث، فانّ هذه فی صورة الاختیار؛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الدلیل العقلیّ علی أنّ الإنسان متی تاب عن ذنبٍ فقد قبل اللّه منه و غفر له، فهو ما ذکرناه لک من أنّ التوبة هی الرجوع من الکثرة إلی الوحدة، و متی حصل ذلک فهو عین القبول ـ کما لایخفی علی ذوی البصیرة و العقول ـ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طریقة أهل الظاهر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توبةٍ إذا استجمعت شرائطها فهی مقبولةٌ لامحالة،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فالناظرون بنور البصائر و الواقفون علی الضمائر علموا انّ کلّ قلبٍ سلیمٍ مقبولٌ عند اللّه و متنعّمٌ فی دار الآخرة فی جوار اللّه، و مستعدٌّ لأن ینظر بعینه الباقیة إلی وجه اللّه؛ </w:t>
      </w:r>
    </w:p>
    <w:p>
      <w:pPr>
        <w:pStyle w:val="BookText"/>
        <w:rPr/>
      </w:pPr>
      <w:r>
        <w:rPr>
          <w:rFonts w:ascii="IRNazanin" w:hAnsi="IRNazanin" w:eastAsia="IRNazanin"/>
          <w:color w:val="111111"/>
          <w:sz w:val="28"/>
          <w:sz w:val="28"/>
          <w:szCs w:val="28"/>
          <w:rtl w:val="true"/>
          <w:lang w:bidi="fa-IR"/>
        </w:rPr>
        <w:t xml:space="preserve">و علموا أنّ القلب الإنسانیّ خُلق فی أصل الفطرة 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مولودٍ یولد علی الفطرة</w:t>
      </w:r>
      <w:r>
        <w:rPr>
          <w:rFonts w:eastAsia="IRNazanin" w:cs="IRNazanin"/>
          <w:color w:val="111111"/>
          <w:sz w:val="28"/>
          <w:szCs w:val="28"/>
          <w:rtl w:val="true"/>
          <w:lang w:bidi="fa-IR"/>
        </w:rPr>
        <w:t>»</w:t>
      </w:r>
      <w:r>
        <w:rPr>
          <w:rStyle w:val="FootnoteAnchor"/>
          <w:rtl w:val="true"/>
        </w:rPr>
        <w:footnoteReference w:id="2067"/>
      </w:r>
      <w:r>
        <w:rPr>
          <w:rFonts w:ascii="IRNazanin" w:hAnsi="IRNazanin" w:eastAsia="IRNazanin"/>
          <w:color w:val="111111"/>
          <w:sz w:val="28"/>
          <w:sz w:val="28"/>
          <w:szCs w:val="28"/>
          <w:rtl w:val="true"/>
          <w:lang w:bidi="fa-IR"/>
        </w:rPr>
        <w:t>و إنّما یفوته الاسلام بکدورةٍ ترهق وجهه من الذنوب و ظلمتها؛ و علموا أنّ نار الندم یخرق تلک الغبرة و انّ نور الحسنة یمحو عن وجه القلب ظلمة السیّئة و انّه لاطاقة لظلام المعاصی الموبقات مع نور الحسنات ـ کما لاطاقة لظلام اللیل مع نور النهار ـ ، بل کما لایقبل الملک اللباس المکدّرة بالوسخ فکذلک المظلم لایقبله اللّه ـ تعالی ـ لأن یکون فی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استعمال الثوب فی الأعمال الخسیسة یوسخ الثوب و غسله بالصابون و الماء الجاریّ ینظفه لامحالة، فکذلک استعمال القلب بالشهوات یوسخ القلب، و غسله بماء الدموع و حرقة الندم ینظفه و یطهّره و یزکّیه؛ فکلّ قلبٍ زکیٍّ طاهرٍ فهو مقبولٌ، کما انّ کلّ ثوبٍ نظیفٍ فهو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علیک التزکیة و التطهیر، فأمّا القبول فمبذولٌ و قد یسبق به القضاء الأزلیّ الّذی لامردّ له، و هو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Style w:val="FootnoteAnchor"/>
          <w:rtl w:val="true"/>
        </w:rPr>
        <w:footnoteReference w:id="2068"/>
      </w:r>
      <w:r>
        <w:rPr>
          <w:rFonts w:ascii="Amiri" w:hAnsi="Amiri" w:eastAsia="Amiri" w:cs="Amiri"/>
          <w:color w:val="111111"/>
          <w:sz w:val="28"/>
          <w:sz w:val="28"/>
          <w:szCs w:val="28"/>
          <w:rtl w:val="true"/>
          <w:lang w:bidi="ar-SA"/>
        </w:rPr>
        <w:t xml:space="preserve">، 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لم‌یعرف علی سبیل التحقیق ـ معرفةً أجلی و أقوی من المشاهدة بالبصر ـ انّ القلب یتأثرّ بالمعاصی و الطاعات تأثیراً متضادّاً، یُستعار لأحدهما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یستعار للجهل ـ ، و یُستعار للآخر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یُستعار للعلم ـ ، و إنّ بین النور و الظلمة تضادّا ضروریّاً لایتصوّر الجمع بینهما، فکأنّه لم‌یعرف من الدین إلاّ أسماءه و قلبه فی غطاءٍ کثیفٍ عن حقیقة الدین، بل عن حقیقة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جهل بنفسه فهو بغیره أجهل، و کذا بقلبه ـ إذ بقلبه یعرف عین قلبه، فکیف غیره و هو لایعرف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یتوهّم انّ التوبة نصحٌ و لاتقبل فهو کمن یتوهّم انّ الشمس یطلع و الظلام لایزول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الثوب یغسّل بالصابون و الوسخ لایزول إلاّ أن یطول فیغوص الوسخ فی تجاویف الثوب و خلله فلاتقوّی </w:t>
      </w:r>
    </w:p>
    <w:p>
      <w:pPr>
        <w:pStyle w:val="BookText"/>
        <w:rPr/>
      </w:pPr>
      <w:r>
        <w:rPr>
          <w:rFonts w:ascii="IRNazanin" w:hAnsi="IRNazanin" w:eastAsia="IRNazanin"/>
          <w:color w:val="111111"/>
          <w:sz w:val="28"/>
          <w:sz w:val="28"/>
          <w:szCs w:val="28"/>
          <w:rtl w:val="true"/>
          <w:lang w:bidi="fa-IR"/>
        </w:rPr>
        <w:t>الصابون علی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فمثال ذلک أن یتراکم الذنوب حتّی یصیر طبعاً و ریناً علی القلب، فمثل هذا القلب لایرجع و لایتوب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یقول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فیکون ذلک کقول القصّار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غسّلت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لاینظف الثوب أصلاً ما لم‌یغیّر صفة الثوب باستعمال ما یضادّ الوصف المتمکّن منه؛ فهذا حال امتناع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بعیدٍ، بل هو الغالب علی کافّة الخلائق المقبلین علی الدنیا المعرضین عن اللّه بالکلّیّة؛ فهذا البیان کافٍّ عند ذوی البصائر فی قبول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لکنّا نعضد جناحه بنقل الآیات و الأخبار ـ کما مرّ ذکر بعضها ـ ، فکلّ استبصارٍ لایشهد له الکتاب و السنّة لایوثق به؛ فقال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یَقْبَلُ التَّوبَةَ عَنْ عِبَادِهِ</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w:t>
      </w:r>
      <w:r>
        <w:rPr>
          <w:rStyle w:val="FootnoteAnchor"/>
          <w:rtl w:val="true"/>
        </w:rPr>
        <w:footnoteReference w:id="2071"/>
      </w:r>
      <w:r>
        <w:rPr>
          <w:rFonts w:ascii="IRNazanin" w:hAnsi="IRNazanin" w:eastAsia="IRNazanin"/>
          <w:color w:val="111111"/>
          <w:sz w:val="28"/>
          <w:sz w:val="28"/>
          <w:szCs w:val="28"/>
          <w:rtl w:val="true"/>
          <w:lang w:bidi="fa-IR"/>
        </w:rPr>
        <w:t xml:space="preserve">، إلی غیر ذلک من الآیات؛ و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عملتم الخطایا حتّی تبلغ السماء ثمّ ندمتم لتاب اللّه علیکم</w:t>
      </w:r>
      <w:r>
        <w:rPr>
          <w:rFonts w:eastAsia="IRNazanin" w:cs="IRNazanin"/>
          <w:color w:val="111111"/>
          <w:sz w:val="28"/>
          <w:szCs w:val="28"/>
          <w:rtl w:val="true"/>
          <w:lang w:bidi="fa-IR"/>
        </w:rPr>
        <w:t>»</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العبد لیذنب الذنب فیدخله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یا رسول اللّه ـ صلّی اللّه علیه و آله و سلّم ـ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نصب عینه تائباً فارّاً منه حتّی یدخل الجنّة</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ascii="IRNazanin" w:hAnsi="IRNazanin" w:eastAsia="IRNazanin"/>
          <w:color w:val="111111"/>
          <w:sz w:val="28"/>
          <w:sz w:val="28"/>
          <w:szCs w:val="28"/>
          <w:rtl w:val="true"/>
          <w:lang w:bidi="fa-IR"/>
        </w:rPr>
        <w:t xml:space="preserve">و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أفرح بتوبة العبد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2074"/>
      </w:r>
      <w:r>
        <w:rPr>
          <w:rFonts w:ascii="IRNazanin" w:hAnsi="IRNazanin" w:eastAsia="IRNazanin"/>
          <w:color w:val="111111"/>
          <w:sz w:val="28"/>
          <w:sz w:val="28"/>
          <w:szCs w:val="28"/>
          <w:rtl w:val="true"/>
          <w:lang w:bidi="fa-IR"/>
        </w:rPr>
        <w:t>، و الفرح وراء القبول، فهو دلیلٌ علی القبول و زیادةٍ؛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عزّ و جلّ ـ یبسط یدیه بالتوبة لمسیء </w:t>
      </w:r>
    </w:p>
    <w:p>
      <w:pPr>
        <w:pStyle w:val="BookText"/>
        <w:rPr/>
      </w:pPr>
      <w:r>
        <w:rPr>
          <w:rFonts w:ascii="IRNazanin" w:hAnsi="IRNazanin" w:eastAsia="IRNazanin"/>
          <w:color w:val="111111"/>
          <w:sz w:val="28"/>
          <w:sz w:val="28"/>
          <w:szCs w:val="28"/>
          <w:rtl w:val="true"/>
          <w:lang w:bidi="fa-IR"/>
        </w:rPr>
        <w:t>اللیل إلی النهار، و لمسیء النهار إلی اللیل حتّی یطلع الشمس من مغربها</w:t>
      </w:r>
      <w:r>
        <w:rPr>
          <w:rFonts w:eastAsia="IRNazanin" w:cs="IRNazanin"/>
          <w:color w:val="111111"/>
          <w:sz w:val="28"/>
          <w:szCs w:val="28"/>
          <w:rtl w:val="true"/>
          <w:lang w:bidi="fa-IR"/>
        </w:rPr>
        <w:t>»</w:t>
      </w:r>
      <w:r>
        <w:rPr>
          <w:rStyle w:val="FootnoteAnchor"/>
          <w:rtl w:val="true"/>
        </w:rPr>
        <w:footnoteReference w:id="2075"/>
      </w:r>
      <w:r>
        <w:rPr>
          <w:rFonts w:ascii="IRNazanin" w:hAnsi="IRNazanin" w:eastAsia="IRNazanin"/>
          <w:color w:val="111111"/>
          <w:sz w:val="28"/>
          <w:sz w:val="28"/>
          <w:szCs w:val="28"/>
          <w:rtl w:val="true"/>
          <w:lang w:bidi="fa-IR"/>
        </w:rPr>
        <w:t>، فبَسْط الید کنایةٌ عن طلب التوبة، و الطالب وراء القابل ـ فربّ قابلٍ لیس بطالبٍ ـ ؛</w:t>
      </w:r>
    </w:p>
    <w:p>
      <w:pPr>
        <w:pStyle w:val="BookText"/>
        <w:rPr/>
      </w:pPr>
      <w:r>
        <w:rPr>
          <w:rFonts w:ascii="IRNazanin" w:hAnsi="IRNazanin" w:eastAsia="IRNazanin"/>
          <w:color w:val="111111"/>
          <w:sz w:val="28"/>
          <w:sz w:val="28"/>
          <w:szCs w:val="28"/>
          <w:rtl w:val="true"/>
          <w:lang w:bidi="fa-IR"/>
        </w:rPr>
        <w:t xml:space="preserve">و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 کما یذهب الماء الوسخ</w:t>
      </w:r>
      <w:r>
        <w:rPr>
          <w:rFonts w:eastAsia="IRNazanin" w:cs="IRNazanin"/>
          <w:color w:val="111111"/>
          <w:sz w:val="28"/>
          <w:szCs w:val="28"/>
          <w:rtl w:val="true"/>
          <w:lang w:bidi="fa-IR"/>
        </w:rPr>
        <w:t>»</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لمّا لعن إبلیس سأله النظرة ـ فأنظره إلی یوم القیامة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عزّتک لأخرجت من قلب ابن آدم مادام فیه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لأمتّعته التوبة مادام فیه الروح</w:t>
      </w:r>
      <w:r>
        <w:rPr>
          <w:rFonts w:eastAsia="IRNazanin" w:cs="IRNazanin"/>
          <w:color w:val="111111"/>
          <w:sz w:val="28"/>
          <w:szCs w:val="28"/>
          <w:rtl w:val="true"/>
          <w:lang w:bidi="fa-IR"/>
        </w:rPr>
        <w:t>!»</w:t>
      </w:r>
      <w:r>
        <w:rPr>
          <w:rStyle w:val="FootnoteAnchor"/>
          <w:rtl w:val="true"/>
        </w:rPr>
        <w:footnoteReference w:id="2077"/>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روی أبوسعید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فیمن کان قبلکم رجلٌ قتل تسعةً و تسعین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 عن أعلم أهل الأرض،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للقاتل من 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فقتله، فکمّل به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أعلم أهل الأرض؟، فدلّ علی رجلٍ 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 مأة نفسٍ، فهل له من 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یحول بینه و بین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انطلق إلی أرض کذا و کذا، فانّ بها ناساً یعبدون اللّه فاعبد معهم و لاترجع إلی أرضک، فانّها أرضٌ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أتی نصف الطریق فأتاه الموت، فاختصمت فیه ملائکة الرحمة و ملائکة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ملائکة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تائباً مقبلاً بقلبه إلی اللّه ـ تعالی ـ ، و قالت ملائکة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یعمل خیراً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ملَکٌ فی صورة آدمیٍّ و توسّط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قیسوا ما بین الأرض فإلی أیّهما کان أدنی فهو له، فوجدوه أدنی إلی الأرض الّتی أراد أن یسیر إلیها؛ فقبضته ملائکة الرحمة</w:t>
      </w:r>
      <w:r>
        <w:rPr>
          <w:rFonts w:eastAsia="IRNazanin" w:cs="IRNazanin"/>
          <w:color w:val="111111"/>
          <w:sz w:val="28"/>
          <w:szCs w:val="28"/>
          <w:rtl w:val="true"/>
          <w:lang w:bidi="fa-IR"/>
        </w:rPr>
        <w:t>!»</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ـ صلّی اللّه علیه و آله و سلّم ـ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عبداً إذا أصاب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p>
    <w:p>
      <w:pPr>
        <w:pStyle w:val="BookText"/>
        <w:rPr/>
      </w:pPr>
      <w:r>
        <w:rPr>
          <w:rFonts w:ascii="IRNazanin" w:hAnsi="IRNazanin" w:eastAsia="IRNazanin"/>
          <w:color w:val="111111"/>
          <w:sz w:val="28"/>
          <w:sz w:val="28"/>
          <w:szCs w:val="28"/>
          <w:rtl w:val="true"/>
          <w:lang w:bidi="fa-IR"/>
        </w:rPr>
        <w:t>ربّ أذنبت ذنباً فاغفر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عبدی علم انّ له ربّاً یغفر الذنب و یأخذ به؛ فقال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غفرت لعبدی فلیعمل ما شاء</w:t>
      </w:r>
      <w:r>
        <w:rPr>
          <w:rFonts w:eastAsia="IRNazanin" w:cs="IRNazanin"/>
          <w:color w:val="111111"/>
          <w:sz w:val="28"/>
          <w:szCs w:val="28"/>
          <w:rtl w:val="true"/>
          <w:lang w:bidi="fa-IR"/>
        </w:rPr>
        <w:t>!»</w:t>
      </w:r>
      <w:r>
        <w:rPr>
          <w:rStyle w:val="FootnoteAnchor"/>
          <w:rtl w:val="true"/>
        </w:rPr>
        <w:footnoteReference w:id="2080"/>
      </w:r>
      <w:r>
        <w:rPr>
          <w:rFonts w:ascii="IRNazanin" w:hAnsi="IRNazanin" w:eastAsia="IRNazanin"/>
          <w:color w:val="111111"/>
          <w:sz w:val="28"/>
          <w:sz w:val="28"/>
          <w:szCs w:val="28"/>
          <w:rtl w:val="true"/>
          <w:lang w:bidi="fa-IR"/>
        </w:rPr>
        <w:t>أخرجهما فی صحیحة</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أبوأیّوب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کتمتکم شیئاً سمعت من رسول اللّه ـ صلّی اللّه علیه و آله و سلّم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انّکم تذنبون لخلق اللّه خلقاً یذنبون ثمّ</w:t>
      </w:r>
      <w:r>
        <w:rPr>
          <w:rStyle w:val="FootnoteAnchor"/>
          <w:rtl w:val="true"/>
        </w:rPr>
        <w:footnoteReference w:id="2082"/>
      </w:r>
      <w:r>
        <w:rPr>
          <w:rFonts w:ascii="IRNazanin" w:hAnsi="IRNazanin" w:eastAsia="IRNazanin"/>
          <w:color w:val="111111"/>
          <w:sz w:val="28"/>
          <w:sz w:val="28"/>
          <w:szCs w:val="28"/>
          <w:rtl w:val="true"/>
          <w:lang w:bidi="fa-IR"/>
        </w:rPr>
        <w:t>یغفر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مسلم</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أبیمسلم الخولانیّ عن أبیّ عن رسول اللّه ـ صلّی اللّه علیه و آله و سلّم ـ عن جبرئیل عن اللّه ـ عزّ و جلّ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حرّمت علی نفسی الظلم و جعلته محرّماً بینکم، فلاتظلموا؛ یا عبادی الّذین یخطؤون باللیل و النهار و أنا أغفر الذنوب و 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فاستغفرونی أغفر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جائعٌ إلاّ من أطعمته، فاستطعمونی أطعمکم؛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عارٍ إلاّ من کسوته، فاستکسونی أکسیکم،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أوّلکم و آخرکم و إنسکم و جنّکم علی قلب أفجر رجلٍ منکم لم‌ینقص ذلک من ملکی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أوّلکم و آخرکم و إنسکم و جنّکم اجتمعوا فی صعیدٍ واحدٍ فسألونی و أعطیت کلّ انسانٍ منکم ما سأل لم‌ینقص ذلک من ملکی شیئاً إلاّ کما ینقص البحر إن یُغمس فیه المخیط غمسةً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أعمالکم أحفظها علیکم، فمن وجد خیراً فلیحمد اللّه و من وجد غیر ذلک فلایلومنّ إلاّ نفسه</w:t>
      </w:r>
      <w:r>
        <w:rPr>
          <w:rFonts w:eastAsia="IRNazanin" w:cs="IRNazanin"/>
          <w:color w:val="111111"/>
          <w:sz w:val="28"/>
          <w:szCs w:val="28"/>
          <w:rtl w:val="true"/>
          <w:lang w:bidi="fa-IR"/>
        </w:rPr>
        <w:t>!»</w:t>
      </w:r>
      <w:r>
        <w:rPr>
          <w:rStyle w:val="FootnoteAnchor"/>
          <w:rtl w:val="true"/>
        </w:rPr>
        <w:footnoteReference w:id="20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أبوادریس إذا حدّث بهذا الحدیث جثی علی رکبتیه إعظاماً له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النبی ـ صلّی اللّه علیه و آله و 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استفتح أوّل نهاره بالخیر و ختمه </w:t>
      </w:r>
    </w:p>
    <w:p>
      <w:pPr>
        <w:pStyle w:val="BookText"/>
        <w:rPr/>
      </w:pPr>
      <w:r>
        <w:rPr>
          <w:rFonts w:ascii="IRNazanin" w:hAnsi="IRNazanin" w:eastAsia="IRNazanin"/>
          <w:color w:val="111111"/>
          <w:sz w:val="28"/>
          <w:sz w:val="28"/>
          <w:szCs w:val="28"/>
          <w:rtl w:val="true"/>
          <w:lang w:bidi="fa-IR"/>
        </w:rPr>
        <w:t>بالخیر قال اللّه ـ تعالی ـ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لاتکتبوا علی عبدی ما بین ذلک من الذنوب</w:t>
      </w:r>
      <w:r>
        <w:rPr>
          <w:rFonts w:eastAsia="IRNazanin" w:cs="IRNazanin"/>
          <w:color w:val="111111"/>
          <w:sz w:val="28"/>
          <w:szCs w:val="28"/>
          <w:rtl w:val="true"/>
          <w:lang w:bidi="fa-IR"/>
        </w:rPr>
        <w:t>!»</w:t>
      </w:r>
      <w:r>
        <w:rPr>
          <w:rStyle w:val="FootnoteAnchor"/>
          <w:rtl w:val="true"/>
        </w:rPr>
        <w:footnoteReference w:id="2085"/>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سمع إبراهیم ـ علیه السلام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العفو،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 یا کریم العفو؟،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تعفو عن السیّئة و یکتبها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2086"/>
      </w:r>
      <w:r>
        <w:rPr>
          <w:rFonts w:ascii="IRNazanin" w:hAnsi="IRNazanin" w:eastAsia="IRNazanin"/>
          <w:color w:val="111111"/>
          <w:sz w:val="28"/>
          <w:sz w:val="28"/>
          <w:szCs w:val="28"/>
          <w:rtl w:val="true"/>
          <w:lang w:bidi="fa-IR"/>
        </w:rPr>
        <w:t>مسنداً عن ابن أبییعفور عن أبی عبداللّه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من عبیدی المؤمنین لیذنب</w:t>
      </w:r>
      <w:r>
        <w:rPr>
          <w:rStyle w:val="FootnoteAnchor"/>
          <w:rtl w:val="true"/>
        </w:rPr>
        <w:footnoteReference w:id="2087"/>
      </w:r>
      <w:r>
        <w:rPr>
          <w:rFonts w:ascii="IRNazanin" w:hAnsi="IRNazanin" w:eastAsia="IRNazanin"/>
          <w:color w:val="111111"/>
          <w:sz w:val="28"/>
          <w:sz w:val="28"/>
          <w:szCs w:val="28"/>
          <w:rtl w:val="true"/>
          <w:lang w:bidi="fa-IR"/>
        </w:rPr>
        <w:t>العظیم ممّا یستوجب عقوبتی فی الدنیا و الآخرة، فأنظر له بما فیه صلاحه فی آخرته فأعجّل له العقوبة علیه فی الدنیا لأجازیه بذلک الذنب، و أقدّر عقوبة ذلک الذنب و أقضیته و أترکه علیه موقوفاً غیر ممضیً، و لی فی إمضائه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عبدی به، فأتردّد لذلک</w:t>
      </w:r>
      <w:r>
        <w:rPr>
          <w:rStyle w:val="FootnoteAnchor"/>
          <w:rtl w:val="true"/>
        </w:rPr>
        <w:footnoteReference w:id="2088"/>
      </w:r>
      <w:r>
        <w:rPr>
          <w:rFonts w:ascii="IRNazanin" w:hAnsi="IRNazanin" w:eastAsia="IRNazanin"/>
          <w:color w:val="111111"/>
          <w:sz w:val="28"/>
          <w:sz w:val="28"/>
          <w:szCs w:val="28"/>
          <w:rtl w:val="true"/>
          <w:lang w:bidi="fa-IR"/>
        </w:rPr>
        <w:t>مراراً علی إمضائه ثمّ أمسک علیه فلاأمضیه کراهةً لمساءته و حَیْداً عن إدخال المکروه علیه فأتطوّل علیه بالعفو عنه و الصفح عن</w:t>
      </w:r>
      <w:r>
        <w:rPr>
          <w:rStyle w:val="FootnoteAnchor"/>
          <w:rtl w:val="true"/>
        </w:rPr>
        <w:footnoteReference w:id="2089"/>
      </w:r>
      <w:r>
        <w:rPr>
          <w:rFonts w:ascii="IRNazanin" w:hAnsi="IRNazanin" w:eastAsia="IRNazanin"/>
          <w:color w:val="111111"/>
          <w:sz w:val="28"/>
          <w:sz w:val="28"/>
          <w:szCs w:val="28"/>
          <w:rtl w:val="true"/>
          <w:lang w:bidi="fa-IR"/>
        </w:rPr>
        <w:t>محبّته لمکافاته لکثیر نوافله الّتی یتقرّب بها إلیَّ فی لیله و نهاره ، فأصرف ذلک البلاء عنه و قد قدّرته و قضیته و ترکته موقوفاً و لی فی امضائه المشیّة؛ ثمّ أکتب له عظیم أجر نزول ذلک البلاء و أدّخره و أوفّر له أجره و لم یشعر به و لم یصل إلیه أذاه و أنا اللّه الکریم الرؤوف الرحیم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2090"/>
      </w:r>
      <w:r>
        <w:rPr>
          <w:rFonts w:ascii="IRNazanin" w:hAnsi="IRNazanin" w:eastAsia="IRNazanin"/>
          <w:color w:val="111111"/>
          <w:sz w:val="28"/>
          <w:sz w:val="28"/>
          <w:szCs w:val="28"/>
          <w:rtl w:val="true"/>
          <w:lang w:bidi="fa-IR"/>
        </w:rPr>
        <w:t>أیضاً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موته بسنةٍ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تاب قبل موته بشهرٍ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الشهر 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تاب قبل موته بجمعةٍ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تاب قبل موته بیومٍ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یوماً 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تاب قبل </w:t>
      </w:r>
    </w:p>
    <w:p>
      <w:pPr>
        <w:pStyle w:val="BookText"/>
        <w:rPr/>
      </w:pPr>
      <w:r>
        <w:rPr>
          <w:rFonts w:ascii="IRNazanin" w:hAnsi="IRNazanin" w:eastAsia="IRNazanin"/>
          <w:color w:val="111111"/>
          <w:sz w:val="28"/>
          <w:sz w:val="28"/>
          <w:szCs w:val="28"/>
          <w:rtl w:val="true"/>
          <w:lang w:bidi="fa-IR"/>
        </w:rPr>
        <w:t>أن یعاین قبل اللّه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Style w:val="FootnoteAnchor"/>
          <w:rtl w:val="true"/>
        </w:rPr>
        <w:footnoteReference w:id="20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و قد بلغت نفسه هذه ـ و قد أومی‌ء بیده إلی حلقه ـ تاب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قبل أن یغرغر بها تاب اللّه علیه</w:t>
      </w:r>
      <w:r>
        <w:rPr>
          <w:rFonts w:eastAsia="IRNazanin" w:cs="IRNazanin"/>
          <w:color w:val="111111"/>
          <w:sz w:val="28"/>
          <w:szCs w:val="28"/>
          <w:rtl w:val="true"/>
          <w:lang w:bidi="fa-IR"/>
        </w:rPr>
        <w:t>»</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إبلیس لمّا هبط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عزّتک و عظمتک لا أفارق ابن‌آدم حتّی تفارق روحه جسده، فقال اللّه ـ تعالی ،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عظمتی لا احجب التوبة عن عبدی حتّی یغرغر بها</w:t>
      </w:r>
      <w:r>
        <w:rPr>
          <w:rFonts w:eastAsia="IRNazanin" w:cs="IRNazanin"/>
          <w:color w:val="111111"/>
          <w:sz w:val="28"/>
          <w:szCs w:val="28"/>
          <w:rtl w:val="true"/>
          <w:lang w:bidi="fa-IR"/>
        </w:rPr>
        <w:t>»</w:t>
      </w:r>
      <w:r>
        <w:rPr>
          <w:rStyle w:val="FootnoteAnchor"/>
          <w:rtl w:val="true"/>
        </w:rPr>
        <w:footnoteReference w:id="2093"/>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2094"/>
      </w:r>
      <w:r>
        <w:rPr>
          <w:rFonts w:ascii="Amiri" w:hAnsi="Amiri" w:eastAsia="Amiri" w:cs="Amiri"/>
          <w:color w:val="111111"/>
          <w:sz w:val="28"/>
          <w:sz w:val="28"/>
          <w:szCs w:val="28"/>
          <w:rtl w:val="true"/>
          <w:lang w:bidi="ar-SA"/>
        </w:rPr>
        <w:t xml:space="preserve">عن الصادق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النفس هیهنا ـ فأشار بیده إلی حلقه ـ لم‌یکن للعالم توبةٌ،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 ثُمَّ یَتُوبُونَ مِن قَرِیبٍ</w:t>
      </w:r>
      <w:r>
        <w:rPr>
          <w:rFonts w:eastAsia="Amiri" w:cs="Amiri" w:ascii="Amiri" w:hAnsi="Amiri"/>
          <w:color w:val="111111"/>
          <w:sz w:val="28"/>
          <w:szCs w:val="28"/>
          <w:rtl w:val="true"/>
          <w:lang w:bidi="ar-SA"/>
        </w:rPr>
        <w:t>»</w:t>
      </w:r>
      <w:r>
        <w:rPr>
          <w:rStyle w:val="FootnoteAnchor"/>
          <w:rtl w:val="true"/>
        </w:rPr>
        <w:footnoteReference w:id="2095"/>
      </w:r>
    </w:p>
    <w:p>
      <w:pPr>
        <w:pStyle w:val="BookText"/>
        <w:rPr/>
      </w:pPr>
      <w:r>
        <w:rPr>
          <w:rFonts w:ascii="IRNazanin" w:hAnsi="IRNazanin" w:eastAsia="IRNazanin"/>
          <w:color w:val="111111"/>
          <w:sz w:val="28"/>
          <w:sz w:val="28"/>
          <w:szCs w:val="28"/>
          <w:rtl w:val="true"/>
          <w:lang w:bidi="fa-IR"/>
        </w:rPr>
        <w:t>و فیه</w:t>
      </w:r>
      <w:r>
        <w:rPr>
          <w:rStyle w:val="FootnoteAnchor"/>
          <w:rtl w:val="true"/>
        </w:rPr>
        <w:footnoteReference w:id="2096"/>
      </w:r>
      <w:r>
        <w:rPr>
          <w:rFonts w:ascii="Amiri" w:hAnsi="Amiri" w:eastAsia="Amiri" w:cs="Amiri"/>
          <w:color w:val="111111"/>
          <w:sz w:val="28"/>
          <w:sz w:val="28"/>
          <w:szCs w:val="28"/>
          <w:rtl w:val="true"/>
          <w:lang w:bidi="ar-SA"/>
        </w:rPr>
        <w:t>و العیّاشی</w:t>
      </w:r>
      <w:r>
        <w:rPr>
          <w:rStyle w:val="FootnoteAnchor"/>
          <w:rtl w:val="true"/>
        </w:rPr>
        <w:footnoteReference w:id="2097"/>
      </w:r>
      <w:r>
        <w:rPr>
          <w:rFonts w:ascii="IRNazanin" w:hAnsi="IRNazanin" w:eastAsia="IRNazanin"/>
          <w:color w:val="111111"/>
          <w:sz w:val="28"/>
          <w:sz w:val="28"/>
          <w:szCs w:val="28"/>
          <w:rtl w:val="true"/>
          <w:lang w:bidi="fa-IR"/>
        </w:rPr>
        <w:t>عن الباقر ـ علیه السلام ـ مثله؛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للجاهل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السبب فی عدم قبول توبة العالم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یأسه من الحیاة ما بأمارات الموت؛ بخلاف الجاهل، فانّه لاییأس إلاّ عند معاینة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عند الجمهور اسقاط العقاب المترتّب علی الذنب؛ و هو فی الحقیقة من لوازم ما وقعت إلیه الإشارة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سقوط العقاب بالتوبة الصحیحة ممّا أجمعت علیه الأمّة؛ و إنّما الخلاف فی أنّه هل یجب </w:t>
      </w:r>
    </w:p>
    <w:p>
      <w:pPr>
        <w:pStyle w:val="BookText"/>
        <w:rPr/>
      </w:pPr>
      <w:r>
        <w:rPr>
          <w:rFonts w:ascii="IRNazanin" w:hAnsi="IRNazanin" w:eastAsia="IRNazanin"/>
          <w:color w:val="111111"/>
          <w:sz w:val="28"/>
          <w:sz w:val="28"/>
          <w:szCs w:val="28"/>
          <w:rtl w:val="true"/>
          <w:lang w:bidi="fa-IR"/>
        </w:rPr>
        <w:t>علی اللّه حتّی لو عاقب بعد التوبة کان ظلماً، أو هو تفضّلٌ یفعله اللّه ـ سبحانه ـ کرماً منه بعبده؟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فالمعتزلة علی الأوّل؛</w:t>
      </w:r>
    </w:p>
    <w:p>
      <w:pPr>
        <w:pStyle w:val="BookText"/>
        <w:rPr/>
      </w:pPr>
      <w:r>
        <w:rPr>
          <w:rFonts w:ascii="IRNazanin" w:hAnsi="IRNazanin" w:eastAsia="IRNazanin"/>
          <w:color w:val="111111"/>
          <w:sz w:val="28"/>
          <w:sz w:val="28"/>
          <w:szCs w:val="28"/>
          <w:rtl w:val="true"/>
          <w:lang w:bidi="fa-IR"/>
        </w:rPr>
        <w:t>و الأشاعرة علی الثانی؛ و إلیه ذهب الشیخ أبوجعفر الطوسیّ ـ رحمه اللّه ـ فی کتاب الاقتصاد</w:t>
      </w:r>
      <w:r>
        <w:rPr>
          <w:rStyle w:val="FootnoteAnchor"/>
          <w:rtl w:val="true"/>
        </w:rPr>
        <w:footnoteReference w:id="2098"/>
      </w:r>
      <w:r>
        <w:rPr>
          <w:rFonts w:ascii="Amiri" w:hAnsi="Amiri" w:eastAsia="Amiri" w:cs="Amiri"/>
          <w:color w:val="111111"/>
          <w:sz w:val="28"/>
          <w:sz w:val="28"/>
          <w:szCs w:val="28"/>
          <w:rtl w:val="true"/>
          <w:lang w:bidi="ar-SA"/>
        </w:rPr>
        <w:t>، و العلاّمة الحلّیّ فی بعض کتبه الکلامیّة</w:t>
      </w:r>
      <w:r>
        <w:rPr>
          <w:rStyle w:val="FootnoteAnchor"/>
          <w:rtl w:val="true"/>
        </w:rPr>
        <w:footnoteReference w:id="2099"/>
      </w:r>
      <w:r>
        <w:rPr>
          <w:rFonts w:ascii="IRNazanin" w:hAnsi="IRNazanin" w:eastAsia="IRNazanin"/>
          <w:color w:val="111111"/>
          <w:sz w:val="28"/>
          <w:sz w:val="28"/>
          <w:szCs w:val="28"/>
          <w:rtl w:val="true"/>
          <w:lang w:bidi="fa-IR"/>
        </w:rPr>
        <w:t>، و توقّف المحقّق الطوسیّ ـ رحمه اللّه ـ فی التجرید</w:t>
      </w:r>
      <w:r>
        <w:rPr>
          <w:rStyle w:val="FootnoteAnchor"/>
          <w:rtl w:val="true"/>
        </w:rPr>
        <w:footnoteReference w:id="2100"/>
      </w:r>
      <w:r>
        <w:rPr>
          <w:rFonts w:ascii="IRNazanin" w:hAnsi="IRNazanin" w:eastAsia="IRNazanin"/>
          <w:color w:val="111111"/>
          <w:sz w:val="28"/>
          <w:sz w:val="28"/>
          <w:szCs w:val="28"/>
          <w:rtl w:val="true"/>
          <w:lang w:bidi="fa-IR"/>
        </w:rPr>
        <w:t>و قال شیخنا البهائیّ فی أربعینه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مختار الشیخین هو الظاهر، و دلیل الوجوب مدخولٌ</w:t>
      </w:r>
      <w:r>
        <w:rPr>
          <w:rFonts w:eastAsia="IRNazanin" w:cs="IRNazanin"/>
          <w:color w:val="111111"/>
          <w:sz w:val="28"/>
          <w:szCs w:val="28"/>
          <w:rtl w:val="true"/>
          <w:lang w:bidi="fa-IR"/>
        </w:rPr>
        <w:t>»</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بالمعنی الّذی ذکرناه قطعیٌّ لاریب فیه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زوال الوسخ إذا غسل الثوب بالصابون، و وجوب زوال العطش إذا شرب العطشان، و وجوب الموت إذا دام العطش ـ ، و لیس فی شیءٍ من ذلک ما یریده المعتزلة، و لا ما یریده الأشاعرة؛ إذ لاعلاقة و لاسببیّة بین الأشیاء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الطاعة مکفّرةً للمعصیة و المعصیة ماحیةً للسیّئة ـ کما خلق الماء مزیلاً للعطش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ـ صلّی اللّه علیه و آله و سلّم ـ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Style w:val="FootnoteAnchor"/>
          <w:rtl w:val="true"/>
        </w:rPr>
        <w:footnoteReference w:id="2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یذهب الماء</w:t>
      </w:r>
      <w:r>
        <w:rPr>
          <w:rFonts w:eastAsia="IRNazanin" w:cs="IRNazanin"/>
          <w:color w:val="111111"/>
          <w:sz w:val="28"/>
          <w:szCs w:val="28"/>
          <w:rtl w:val="true"/>
          <w:lang w:bidi="fa-IR"/>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فعلیک ـ یا حبیبی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بالمثوبة المزکّیة للقلوب عن أوساخ المعاصی و الذنوب، و إلاّ فالقبول ممّا سبق به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Style w:val="FootnoteAnchor"/>
          <w:rtl w:val="true"/>
        </w:rPr>
        <w:footnoteReference w:id="2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w:t>
      </w:r>
      <w:r>
        <w:rPr>
          <w:rStyle w:val="FootnoteAnchor"/>
          <w:rtl w:val="true"/>
        </w:rPr>
        <w:footnoteReference w:id="2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نصبوا أشجار الخطایا نصب روامق قلوبهم، و سقوها بماء التوبة، فأثمرت ندماً و حزناً، فجنوا من غیر جنونٍ و تبلّدوا من غیر عیٍّ و لابکمٍ، و انّهم هم البلغاء الفصحاء العارفون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شربوا بکأس الصفاء شربةً</w:t>
      </w:r>
      <w:r>
        <w:rPr>
          <w:rStyle w:val="FootnoteAnchor"/>
          <w:rtl w:val="true"/>
        </w:rPr>
        <w:footnoteReference w:id="2108"/>
      </w:r>
      <w:r>
        <w:rPr>
          <w:rFonts w:ascii="IRNazanin" w:hAnsi="IRNazanin" w:eastAsia="IRNazanin"/>
          <w:color w:val="111111"/>
          <w:sz w:val="28"/>
          <w:sz w:val="28"/>
          <w:szCs w:val="28"/>
          <w:rtl w:val="true"/>
          <w:lang w:bidi="fa-IR"/>
        </w:rPr>
        <w:t>فورثوا الصبر علی طول البلاء، ثمّ تولّهت قلوبهم فی الملکوت و جال فکرهم بین سرادقات</w:t>
      </w:r>
      <w:r>
        <w:rPr>
          <w:rStyle w:val="FootnoteAnchor"/>
          <w:rtl w:val="true"/>
        </w:rPr>
        <w:footnoteReference w:id="2109"/>
      </w:r>
      <w:r>
        <w:rPr>
          <w:rFonts w:ascii="IRNazanin" w:hAnsi="IRNazanin" w:eastAsia="IRNazanin"/>
          <w:color w:val="111111"/>
          <w:sz w:val="28"/>
          <w:sz w:val="28"/>
          <w:szCs w:val="28"/>
          <w:rtl w:val="true"/>
          <w:lang w:bidi="fa-IR"/>
        </w:rPr>
        <w:t>حجب الجبروت و استظلّوا تحت رواق الندم، و قرؤوا صحیفة الخطایا فأورثوا أنفسهم الجزع حتّی وصلوا إلی علوّ الزهد بسُلَّم الورع، فاستعذبوا مرارة الترک للدنیا و استلانوا خشونة المضجع حتّی ظفروا بحبل النجاة و عروة السلامة، و سرحت أرواحهم فی العلا حتّی أناخوا فی ریاض النعیم و خاضوا فی بحر الحیاة و ردموا خنادق الجزع، و عبروا جسور الهوی حتّی نزلوا بفناء العلم، و استقوا من غدیر الحکمة و رکبوا سفینة النجاة من</w:t>
      </w:r>
      <w:r>
        <w:rPr>
          <w:rStyle w:val="FootnoteAnchor"/>
          <w:rtl w:val="true"/>
        </w:rPr>
        <w:footnoteReference w:id="2110"/>
      </w:r>
      <w:r>
        <w:rPr>
          <w:rFonts w:ascii="IRNazanin" w:hAnsi="IRNazanin" w:eastAsia="IRNazanin"/>
          <w:color w:val="111111"/>
          <w:sz w:val="28"/>
          <w:sz w:val="28"/>
          <w:szCs w:val="28"/>
          <w:rtl w:val="true"/>
          <w:lang w:bidi="fa-IR"/>
        </w:rPr>
        <w:t>الفتنة، و اقلعوا بریح النجاة فی بحر السلامة حتّی وصلوا إلی ریاض الراحة و معدن العزّ و الکرامة</w:t>
      </w:r>
      <w:r>
        <w:rPr>
          <w:rFonts w:eastAsia="IRNazanin" w:cs="IRNazanin"/>
          <w:color w:val="111111"/>
          <w:sz w:val="28"/>
          <w:szCs w:val="28"/>
          <w:rtl w:val="true"/>
          <w:lang w:bidi="fa-IR"/>
        </w:rPr>
        <w:t>»</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IRNazanin" w:hAnsi="IRNazanin" w:eastAsia="IRNazanin"/>
          <w:color w:val="111111"/>
          <w:sz w:val="28"/>
          <w:sz w:val="28"/>
          <w:szCs w:val="28"/>
          <w:rtl w:val="true"/>
          <w:lang w:bidi="fa-IR"/>
        </w:rPr>
        <w:t>و من المسائل فی باب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هل تصحّ عن بعض الذنوب، أم لاتصحّ إلاّ عن الجمیع؟</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ممّا اختلفت أقوال العلماء فیه، فقال کثیرٌ من العلماء ـ منهم المحقّق </w:t>
      </w:r>
    </w:p>
    <w:p>
      <w:pPr>
        <w:pStyle w:val="BookText"/>
        <w:rPr/>
      </w:pPr>
      <w:r>
        <w:rPr>
          <w:rFonts w:ascii="IRNazanin" w:hAnsi="IRNazanin" w:eastAsia="IRNazanin"/>
          <w:color w:val="111111"/>
          <w:sz w:val="28"/>
          <w:sz w:val="28"/>
          <w:szCs w:val="28"/>
          <w:rtl w:val="true"/>
          <w:lang w:bidi="fa-IR"/>
        </w:rPr>
        <w:t xml:space="preserve">الطوسیّ فی التجرید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التوبة غیر صحیحةٍ</w:t>
      </w:r>
      <w:r>
        <w:rPr>
          <w:rFonts w:eastAsia="IRNazanin" w:cs="IRNazanin"/>
          <w:color w:val="111111"/>
          <w:sz w:val="28"/>
          <w:szCs w:val="28"/>
          <w:rtl w:val="true"/>
          <w:lang w:bidi="fa-IR"/>
        </w:rPr>
        <w:t>»</w:t>
      </w:r>
      <w:r>
        <w:rPr>
          <w:rStyle w:val="FootnoteAnchor"/>
          <w:rtl w:val="true"/>
        </w:rPr>
        <w:footnoteReference w:id="2112"/>
      </w:r>
    </w:p>
    <w:p>
      <w:pPr>
        <w:pStyle w:val="BookText"/>
        <w:rPr/>
      </w:pPr>
      <w:r>
        <w:rPr>
          <w:rFonts w:ascii="IRNazanin" w:hAnsi="IRNazanin" w:eastAsia="IRNazanin"/>
          <w:color w:val="111111"/>
          <w:sz w:val="28"/>
          <w:sz w:val="28"/>
          <w:szCs w:val="28"/>
          <w:rtl w:val="true"/>
          <w:lang w:bidi="fa-IR"/>
        </w:rPr>
        <w:t>و قال الآخرون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صحیحةٌ</w:t>
      </w:r>
      <w:r>
        <w:rPr>
          <w:rFonts w:eastAsia="IRNazanin" w:cs="IRNazanin"/>
          <w:color w:val="111111"/>
          <w:sz w:val="28"/>
          <w:szCs w:val="28"/>
          <w:rtl w:val="true"/>
          <w:lang w:bidi="fa-IR"/>
        </w:rPr>
        <w:t>»</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و قال صاحب الإحیاء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المقام لابدّ فیه من تفصیلٍ، و لایجوز اطلاق الصحّة مجملةً فی شیءٍ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لمن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عنیت به انّ ترکه بعض الذنوب لایفید أصلاً ـ بل وجوده کعدمه ـ ، فهذا خطأٌ بلاشبهةٍ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فانّا نعلم أنّ کثرة الذنوب سببٌ لکثرة العقاب و قلّتها سببٌ لقلّته؛ و نقول لمن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تصحّ انّ التوبة عن بعض الذنوب یوجب قبولاً یوصل إلی النجاة أو 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أیضاً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استحقاق النجاة و الفوز یکون بترک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الظاهر، و لسنا نتکلّم فی خفایا أسرار عفو اللّه</w:t>
      </w:r>
      <w:r>
        <w:rPr>
          <w:rFonts w:eastAsia="IRNazanin" w:cs="IRNazanin"/>
          <w:color w:val="111111"/>
          <w:sz w:val="28"/>
          <w:szCs w:val="28"/>
          <w:rtl w:val="true"/>
          <w:lang w:bidi="fa-IR"/>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بأنّ التوبة عن البعض غیر صحیحةٍ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التوبة عبارةٌ عن الندم عن المعصیة لقبحها، لا شیءٍ آخر ـ و إلاّ لما کانت توبةً ـ ، و القبح مشترکٌ بین جمیع المعاصی، فمن توجّع بالسرقة مثلاً ندم عن السرقة لکونها معصیةً، لا لخصوص کونها سرقةً، فاستحال أن یندم علیه دون الزنا، لأنّ العلّة شاملةٌ لهما؛ و انّ من یتوجّع علی قتل ولده بالسیف فیتوجّع علی قتله بالسکّین ـ لأنّ توجّعه بفوات محبوبه، سواءٌ کان بالسیف أو السکّین ـ ، فکذلک المعاصی یوجب للعبد فوات محبوبه، و الندم انّما یکون علی فعل ما یوجب فوات محبوبه من حیث انّه قبیحٌ؛ فلامعنی للتندّم علی بعض المعاصی دون بعضٍ ـ لاشتراکها فی کونها حجاباً بین العبد و مقصوده ـ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ذکروه</w:t>
      </w:r>
      <w:r>
        <w:rPr>
          <w:rStyle w:val="FootnoteAnchor"/>
          <w:rtl w:val="true"/>
        </w:rPr>
        <w:footnoteReference w:id="2115"/>
      </w:r>
      <w:r>
        <w:rPr>
          <w:rFonts w:ascii="Amiri" w:hAnsi="Amiri" w:eastAsia="Amiri" w:cs="Amiri"/>
          <w:color w:val="111111"/>
          <w:sz w:val="28"/>
          <w:sz w:val="28"/>
          <w:szCs w:val="28"/>
          <w:rtl w:val="true"/>
          <w:lang w:bidi="ar-SA"/>
        </w:rPr>
        <w:t>و هو بظاهره موجّهٌ، إلاّ انّ فیه تفصیلاً ینکشف به الغطاء؛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IRNazanin" w:hAnsi="IRNazanin" w:eastAsia="IRNazanin"/>
          <w:color w:val="111111"/>
          <w:sz w:val="28"/>
          <w:sz w:val="28"/>
          <w:szCs w:val="28"/>
          <w:rtl w:val="true"/>
          <w:lang w:bidi="fa-IR"/>
        </w:rPr>
        <w:t xml:space="preserve">الأشیاء قد یشترک فی معنیً واحدٍ یتحقّق ذلک المعنی فیها علی وجه الکمال و النقص و القوّة و الضعف ـ فیکون فی بعضها أعظم و أشدّ و فی بعضها أصغر و أضعف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المعاصی و الذنوب، فانّ الجمیع مشترکةٌ فی معنیً واحدٍ هو القبح أو الظلمة أو الحجاب، لکن بعضها أکبر قبحاً و ظلمةً و حجاباً و بعضها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عن بعض الذنوب إمّا أن یکون عن الکبائر دون الصغائر، أو عن الصغائر دون الکبائر، أو عن کبیرةٍ دون کبیرةٍ؛</w:t>
      </w:r>
    </w:p>
    <w:p>
      <w:pPr>
        <w:pStyle w:val="BookText"/>
        <w:rPr/>
      </w:pPr>
      <w:r>
        <w:rPr>
          <w:rFonts w:ascii="IRNazanin" w:hAnsi="IRNazanin" w:eastAsia="IRNazanin"/>
          <w:color w:val="111111"/>
          <w:sz w:val="28"/>
          <w:sz w:val="28"/>
          <w:szCs w:val="28"/>
          <w:rtl w:val="true"/>
          <w:lang w:bidi="fa-IR"/>
        </w:rPr>
        <w:t>أمّا الأوّل فیمکن، لأنّا نعلم انّ الکبائر أعظم عند اللّه و أجلب لسخط اللّه و مقته، و الصغائر أقرب إلی العفو منها، فلایستحیل أن یتوب عن الأعظم و یتندّم علیه بحسب استعظامه و کونه مبعدّاً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ثبت وجوده فی الشرع، فقد کثر التائبون فی الأعصار و لم‌یکن واحداً منهم معصوماً، فلایستدعی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الطبیب قد یحذّر المریض العسل تحذیراً شدیداً و یحذّره السکّر تحذیراً أخفّ منه علی وجهٍ یشعر بأنّه ربّما لایظهر ضرر السکّر أصلاً، فیتوب المریض بقوله من العسل دون السکّر؛ فهذا غیر محالٍ وجوده؛</w:t>
      </w:r>
    </w:p>
    <w:p>
      <w:pPr>
        <w:pStyle w:val="BookText"/>
        <w:rPr/>
      </w:pPr>
      <w:r>
        <w:rPr>
          <w:rFonts w:ascii="IRNazanin" w:hAnsi="IRNazanin" w:eastAsia="IRNazanin"/>
          <w:color w:val="111111"/>
          <w:sz w:val="28"/>
          <w:sz w:val="28"/>
          <w:szCs w:val="28"/>
          <w:rtl w:val="true"/>
          <w:lang w:bidi="fa-IR"/>
        </w:rPr>
        <w:t xml:space="preserve">و الثانی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یتوب عن بعض الکبائر دون بعضٍ ـ و هذا أیضاً ممکنٌ، لاعتقاد انّ بعض الکبائر أشدّ و أغلظ عند اللّه ـ کالّذی یتوب عن القتل و النهب و الظلم لعلمه بأنّ حقوق الناس لایترک، و ما بین اللّه و بینه یسارع العفو إلیه ـ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یتوب عن صغیرةٍ أو صغائر و هو مصرٌّ علی کبیرةٍ فعلم أنّها کبیرةٌ، کالّذی یتوب عن الغیبة و عن النظر إلی غیر المحرم و مایجری مجراه و هو مصرٌّ علی شرب الخمر ـ ، فهذا أیضاً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من مؤمنٍ إلاّ و هو خائفٌ علی معاصیه و نادمٌ علی فعله ندماً قویّاً أو ضعیفاً، و لکن لذّة نفسه فی تلک المعصیة أقوی من ألم الخوف منه لأسبابٍ یوجب ضعف الخوف ـ من الجهل و الغفلة و أسباب قوّة الشهوة ـ ، فیکون الندم موجوداً و لکن لایکون سببا لتحریک العزم و لاقویّاً علیه، فان سلم عن شهوةً أقوی عنه </w:t>
      </w:r>
    </w:p>
    <w:p>
      <w:pPr>
        <w:pStyle w:val="BookText"/>
        <w:rPr/>
      </w:pPr>
      <w:r>
        <w:rPr>
          <w:rFonts w:ascii="IRNazanin" w:hAnsi="IRNazanin" w:eastAsia="IRNazanin"/>
          <w:color w:val="111111"/>
          <w:sz w:val="28"/>
          <w:sz w:val="28"/>
          <w:szCs w:val="28"/>
          <w:rtl w:val="true"/>
          <w:lang w:bidi="fa-IR"/>
        </w:rPr>
        <w:t>أو لم یعارضه إلاّ ما هو ضعیفٌ فهذا الخوف غلبها و 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تشتدّ ضراوة الفاسق بالخمر فلایقدر علی الصبر عنه لعدم مقاومة خوفه ضراوته ـ لضعف الخوف و قوّة الضراوة ـ ، و تکون له ضراوة بالغیبة و استماع الملاهی و النظر إلی غیر المحرم و خوفه من اللّه قد بلغ مبلغاً یقاوم هذه الضعیفة و یقمعها و لایقاوم شهوةً أقوی من هذه الشهوة ـ کشهوة شرب الخمر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تبلغ الشهوة فی بعض المعاصی مبلغاً لایقوی علیها الخوف المزبور، و ربّما تضعف بحیث یقوی علیها؛ و لولا ذلک لما تصوّر من الفاسق الصیام و الصلاة مثلاً؛ و النبیّ ـ صلّی اللّه علیه و آله و 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Style w:val="FootnoteAnchor"/>
          <w:rtl w:val="true"/>
        </w:rPr>
        <w:footnoteReference w:id="2116"/>
      </w:r>
      <w:r>
        <w:rPr>
          <w:rFonts w:ascii="IRNazanin" w:hAnsi="IRNazanin" w:eastAsia="IRNazanin"/>
          <w:color w:val="111111"/>
          <w:sz w:val="28"/>
          <w:sz w:val="28"/>
          <w:szCs w:val="28"/>
          <w:rtl w:val="true"/>
          <w:lang w:bidi="fa-IR"/>
        </w:rPr>
        <w:t>، و لم‌یقل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فساد التشبیه بالمتماثلات لاتّحاد نوع الشهوة فیها، فلامعنی لقمعه أحدها دون مثلها، بخلاف المختلفات لاختلاف قدرها فیها؛ و کذا الکثیر دون القلیل لکثرة العقوبة الّتی یخاف منها فیکثر الخوف بحیث یقاوم الشهوة، بخلاف الثانی فلایقاومها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تذنیبٌ</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Style w:val="FootnoteAnchor"/>
          <w:rtl w:val="true"/>
        </w:rPr>
        <w:footnoteReference w:id="2117"/>
      </w:r>
      <w:r>
        <w:rPr>
          <w:rFonts w:ascii="IRNazanin" w:hAnsi="IRNazanin" w:eastAsia="IRNazanin"/>
          <w:color w:val="111111"/>
          <w:sz w:val="28"/>
          <w:sz w:val="28"/>
          <w:szCs w:val="28"/>
          <w:rtl w:val="true"/>
          <w:lang w:bidi="fa-IR"/>
        </w:rPr>
        <w:t>حثّاً علی التوبة و تنبیهاً علی أنّ العبد لابدّ و أن یکون دائم الرجوع و الانابة إلی الحضرة الأحدیّة، کما انّه دائم المغفرة و الرحمة و انّه ما من درجةٍ فی الخیر و لاسعادة تحصل للعبد إلاّ و ینبغی له أن یتوب عنها بتحصیل درجةٍ فوقها لذاته، فانّ الإنسان جوهرٌ متجدّد الذات له فی کلّ وقتٍ حجابٌ من هویّته؛ و قد قیل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وُجُودُکَ ذَنْبٌ لاَیُقَاسُ بِهِ ذَنبُ</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فیجب له فی کلّ وقتٍ توبةٌ عن ذنب وجوده و استغفارٌ عن غشاوة هویّته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الحکماء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لک منک غطاءً فضلاً عن لباسک من البدن، فاجهد أن ترفع الحجاب و تتجرّد فحینئذٍ تلحق بالأحد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انفذ إلی الأحد تدهش إلی الأبد، و إذا سألت عنه فهو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مراتب القرب إلی اللّه غیر متناهیةٍ ـ لعدم تناهی التجلّیّات الأسمائیّة و الصفاتیّة و الشؤونات الإلآهیّة، و لکونه تعالی ما وراء مالایتناهی شدّةً و قوّةً ـ ، و هو مع ذلک العلوّ و الرفعة رجّاعٌ إلی عبده، توّابٌ رحیمٌ علیه، قریبٌ إلیه، یسمع نداءه و یجیب دعاءه و یقضی حاجاته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سَأَلَکَ عِبَادِی عَنِّی فَإِنِّی قَرِیبٌ أُجِیبُ دَعوَةَ الدَّاعِ إِذَا دَعَانِی</w:t>
      </w:r>
      <w:r>
        <w:rPr>
          <w:rFonts w:eastAsia="Amiri" w:cs="Amiri" w:ascii="Amiri" w:hAnsi="Amiri"/>
          <w:color w:val="111111"/>
          <w:sz w:val="28"/>
          <w:szCs w:val="28"/>
          <w:rtl w:val="true"/>
          <w:lang w:bidi="ar-SA"/>
        </w:rPr>
        <w:t>»</w:t>
      </w:r>
      <w:r>
        <w:rPr>
          <w:rStyle w:val="FootnoteAnchor"/>
          <w:rtl w:val="true"/>
        </w:rPr>
        <w:footnoteReference w:id="2119"/>
      </w:r>
      <w:r>
        <w:rPr>
          <w:rFonts w:ascii="IRNazanin" w:hAnsi="IRNazanin" w:eastAsia="IRNazanin"/>
          <w:color w:val="111111"/>
          <w:sz w:val="28"/>
          <w:sz w:val="28"/>
          <w:szCs w:val="28"/>
          <w:rtl w:val="true"/>
          <w:lang w:bidi="fa-IR"/>
        </w:rPr>
        <w:t xml:space="preserve">، و ینزّل فی کلّ لیلةٍ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الأخیر منه ـ إلی سماء الدنیا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داعٍ؟، هل من مستغفرٍ؟</w:t>
      </w:r>
      <w:r>
        <w:rPr>
          <w:rStyle w:val="FootnoteAnchor"/>
          <w:rtl w:val="true"/>
        </w:rPr>
        <w:footnoteReference w:id="2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انّ فی بنیاسرائیل شابّاً عبد اللّه عشرین سنةً، ثمّ عصاه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نظر فی المرآت فرأی الشیب فی لحیته، فساءه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أطعتک عشرین سنةً ثمّ عصیتک عشرین سنةً، فان رجعت إلیک أ تقبلنی؟</w:t>
      </w:r>
    </w:p>
    <w:p>
      <w:pPr>
        <w:pStyle w:val="BookText"/>
        <w:rPr/>
      </w:pPr>
      <w:r>
        <w:rPr>
          <w:rFonts w:ascii="IRNazanin" w:hAnsi="IRNazanin" w:eastAsia="IRNazanin"/>
          <w:color w:val="111111"/>
          <w:sz w:val="28"/>
          <w:sz w:val="28"/>
          <w:szCs w:val="28"/>
          <w:rtl w:val="true"/>
          <w:lang w:bidi="fa-IR"/>
        </w:rPr>
        <w:t>فسمع قائلاً یقول ـ و هو لایری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أجبتنا فأجبناک و ترکتنا فترکناک و عصیتنا فأمهلناک و إن رجعت إلینا فقبلناک</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الفضلاء فی وصف السالکین إلی اللّه الراجعین إلی حضرة الجبروت کلماتٍ مسجّعةٍ تشیر إلی مقاماتهم و أحوالهم، و هی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جاءتهم عنایة الفضل ترکوا الفضول و سافروا إلی منار الوصول، و رکب السادات علی خیل السعادات، و استعانوا فی سفرهم علی سلوک الطریق بزاد التقوی المعجون بماء التوفیق، و راضوا خیلهم فی ریاض الریاضة و ضمروها و ألجموها بلجام منع الالتفات إلی غیر مولاها و زجروها و ضربوها بسیوط الخوف و حرّکوها بأعمال إعمال السوق و رکّضوها إلی غایة المنی فی میدان الشوق و ذبحوا </w:t>
      </w:r>
    </w:p>
    <w:p>
      <w:pPr>
        <w:pStyle w:val="BookText"/>
        <w:rPr/>
      </w:pPr>
      <w:r>
        <w:rPr>
          <w:rFonts w:ascii="IRNazanin" w:hAnsi="IRNazanin" w:eastAsia="IRNazanin"/>
          <w:color w:val="111111"/>
          <w:sz w:val="28"/>
          <w:sz w:val="28"/>
          <w:szCs w:val="28"/>
          <w:rtl w:val="true"/>
          <w:lang w:bidi="fa-IR"/>
        </w:rPr>
        <w:t>نفوس الهوی بسیوف المخالفة، و طعنوا فرسان الطبع برماح ترک العادات السالفة و طهّروها بماء الدموع الطهور من نجاسات الذنوب و العیوب و سائر الشرور حتّی صحّت لهم العبادة المفتقرة إلی الطهارة ـ کالصلاة ـ ، و داووا قلوبهم من أمراض حبّ الدنیا و الجاه و أحرقوا أشجار حبّها بنار حزن القلب الأوّاه، و أحیوا میّتها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نعرف تلک المواهب و الأحوال و لانتداوی من الداء العضال الّذی بیننا و بینه حالٌّ، لقد عجزنا و ملنا إلی الهوی و إلف العادة لم‌نخرج عن الرعونات و الطباع الّتی خرجت عنها السادة و لم‌نتّعظ بوعظٍ لسوء حظٍّ لم تساعدنا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 فی هذا الزمان من هذه المعانی حکایاتها و من حقائق العلم و الیقین ألفاظها و عباراتها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بقت أقوالٌ بلاأعمالٍ و أشخاصٌ کالتماثیل بلاروح العلوم و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عبدٍ حین یبکی عن سبب بکائه؟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أبکی و قد توعّرت الطریق و قلّ السالکون فیها، و هجرت الأفعال و قلّ الراغبون فیها و أهل الحقّ، و درس هذا الأمر و لا أراه إلاّ فی لسان کلّ بطّالٍ ینطق بالحکمة و یفارق الأعمال و قد افترش الرخصة و تمهّد التأویل و اعتلّ بزلل 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اغمّاه من فتنة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اکرباه من حیرة الأدلاّء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الابرار من العلماء بل أین الأخیار من الزهّاد و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الطریق إلی تحصیل التوبة و علاج حلّ العقدة فی المعاصی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ما دلّ علی الحثّ علیها و ذمّ المعصیة و التأمّل فی أحوال الأنبیاء و حکایات أکابر الأولیاء السالفة و ما جری علیهم من المتاعب و المصائب بسبب ترکهم الأولی</w:t>
      </w:r>
      <w:r>
        <w:rPr>
          <w:rStyle w:val="FootnoteAnchor"/>
          <w:rtl w:val="true"/>
        </w:rPr>
        <w:footnoteReference w:id="2123"/>
      </w:r>
      <w:r>
        <w:rPr>
          <w:rFonts w:ascii="Amiri" w:hAnsi="Amiri" w:eastAsia="Amiri" w:cs="Amiri"/>
          <w:color w:val="111111"/>
          <w:sz w:val="28"/>
          <w:sz w:val="28"/>
          <w:szCs w:val="28"/>
          <w:rtl w:val="true"/>
          <w:lang w:bidi="ar-SA"/>
        </w:rPr>
        <w:t xml:space="preserve">و العلم بأنّ کلّ عقوبةٍ تصل إلی </w:t>
      </w:r>
    </w:p>
    <w:p>
      <w:pPr>
        <w:pStyle w:val="BookText"/>
        <w:rPr/>
      </w:pPr>
      <w:r>
        <w:rPr>
          <w:rFonts w:ascii="IRNazanin" w:hAnsi="IRNazanin" w:eastAsia="IRNazanin"/>
          <w:color w:val="111111"/>
          <w:sz w:val="28"/>
          <w:sz w:val="28"/>
          <w:szCs w:val="28"/>
          <w:rtl w:val="true"/>
          <w:lang w:bidi="fa-IR"/>
        </w:rPr>
        <w:t>العبد فی الدنیا فهو بسبب المعصیة ـ کما ورد فی الأخبار المعصومیّة</w:t>
      </w:r>
      <w:r>
        <w:rPr>
          <w:rStyle w:val="FootnoteAnchor"/>
          <w:rtl w:val="true"/>
        </w:rPr>
        <w:footnoteReference w:id="2124"/>
      </w:r>
      <w:r>
        <w:rPr>
          <w:rFonts w:ascii="IRNazanin" w:hAnsi="IRNazanin" w:eastAsia="IRNazanin"/>
          <w:color w:val="111111"/>
          <w:sz w:val="28"/>
          <w:sz w:val="28"/>
          <w:szCs w:val="28"/>
          <w:rtl w:val="true"/>
          <w:lang w:bidi="fa-IR"/>
        </w:rPr>
        <w:t>ـ ، و التذکّربعجزه و ضعفه عن قلیل مکاره الدنیا و عقوباتها، فکیف بالآخرة و بلائها ـ ممّا تطول مدّته و یدوم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بخساسة الدنیا و شرف الآخرة و قرب الموت و لذّة المناجاة مع اللّه ـ سبحانه ـ مع ترک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 فیما ذکر انبعث منه خاطر التوبة، و إلاّ فهو أحمقٌ أو منکرٌ للمعاد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أعظم أسبابها قلع حبّ الدنیا عن القلب، فانّ المعاصی بأسرها ناشئةٌ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یعالج تسویفه و طول أمله بالتفکّر فی أنّ بناء الموت علی أمرٍ لیس إلیه ـ و هو البقاء إلی تلک المدّة ـ ، فلعلّه یموت قبلها أو لایقدر علی الترک فیها کما لایقدر علیه الآن، فعجزه الآن لیس إلاّ من غلبة الشهوة و هی إن لم تتضاعف عذاباً لعادةٍ فلاتنقص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یعالج رجاءه الکاذب بفضل اللّه و عفوه أیضاً بالتفکّر فی أنّ إمکان العفو من الذنب لیس بأقوی من إمکان أن یعطیه اللّه مالاً بغتةً من غیر کدٍّ، فان انفق ماله و ضیّع عیاله ـ اعتماداً علی ذلک ـ فلیفعل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الکریم فی الحالین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نسب المتّکل فی ذلک علیه إلی الحمق و الغرور فهنا أولی بذلک و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یعالج ضعف خوفه بسبب تأخّر العقاب فی الآخرة و الإمهال فی الدنیا بالحیاة بالفکر فی أنّ حصوله مجزومٌ به بعد ثبوت الإیمان باللّه و رسوله و ما أتی به الرسول من الوعد و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فرض تأخّره، و هو فرضٌ باطلٌ، إذ لعلّ أجله قریبٌ ـ فانّ الموت أقرب إلی کلّ أحدٍ من شراک نعله ـ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أخبره نصرانیٌّ بضرر الغذاء الفلانیّ و سوقه إیّاه إلی المرض و الممات لَتَرکه ـ و إن کان ألذّ شیءٍ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أن ألم الموت لحظةٌ لاخوف بعده أصلاً و هو أمرٌ لابدّ منه؛ فکیف </w:t>
      </w:r>
    </w:p>
    <w:p>
      <w:pPr>
        <w:pStyle w:val="BookText"/>
        <w:rPr/>
      </w:pPr>
      <w:r>
        <w:rPr>
          <w:rFonts w:ascii="IRNazanin" w:hAnsi="IRNazanin" w:eastAsia="IRNazanin"/>
          <w:color w:val="111111"/>
          <w:sz w:val="28"/>
          <w:sz w:val="28"/>
          <w:szCs w:val="28"/>
          <w:rtl w:val="true"/>
          <w:lang w:bidi="fa-IR"/>
        </w:rPr>
        <w:t>یطمئنّ بقول کافرٍ یدّعی الطبّ من غیر معجزةٍ أو تجربةٍ لقوله بمجرّد شهادة العوامّ و یترک ما یأمره بترکه و لایثق بقول الأنبیاء المؤیّدین بالمعجزات القاهرة و البراهین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لایتصوّر انّ النار أعظم و أشدّ من المرض و إنّ کلّ یومٍ عند ربّه مقدار ألف سنةٍ ممّا تعدّون</w:t>
      </w:r>
      <w:r>
        <w:rPr>
          <w:rStyle w:val="FootnoteAnchor"/>
          <w:rtl w:val="true"/>
        </w:rPr>
        <w:footnoteReference w:id="2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یعالج الصبر علی ترک اللذة الّتی یعتقدها فی فعل المعصیة، فانّه إذا لم یقدر علی الصبر علی هذه اللذّة الضعیفة فی المدّة القلیلة فکیف یقدر علی ألم النار أبد الآباد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تنجرّ کثرة المعصیة و الاستخفاف بحدود اللّه علی قساوة القلب و انظلامه بحیث یشکّ فی التهدیدات الواردة من الشرع الشریف و المواعید المختلفة المنساقة إلی أهل التکلیف، و هو کفرٌ فی الاعتقاد یخلّد به فی النار مع الکفّار ـ نعوذ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علاجه بالتفکّر فی أنّ ما قالوه و إن لم‌یُجزم به فلاأقلّ من عدم الجزم بکذبه ـ إذ لابرهان عقلیّاً علی استحالته ـ ، و العاقل یدفع الضرر المحتمل عن نفسه، إذ لاضرر یلحقه فی الاطاعة و لعلّ ضرراً یلحقه فی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نظیر مناظرة الصادق ـ علیه السلام ـ مع ابن أبیالعوجاء</w:t>
      </w:r>
      <w:r>
        <w:rPr>
          <w:rStyle w:val="FootnoteAnchor"/>
          <w:rtl w:val="true"/>
        </w:rPr>
        <w:footnoteReference w:id="2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أبوالعلاء المعرّی</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الْمُنَجِّمُ وَ الطَّبِیِبُ کِلاَهُمَا لاَتُحشَرُ الاْءَموَاتُ قُلتُ إِلَیکُمَا</w:t>
      </w:r>
    </w:p>
    <w:p>
      <w:pPr>
        <w:pStyle w:val="BookText"/>
        <w:rPr/>
      </w:pPr>
      <w:r>
        <w:rPr>
          <w:rFonts w:ascii="Amiri" w:hAnsi="Amiri" w:eastAsia="Amiri" w:cs="Amiri"/>
          <w:color w:val="111111"/>
          <w:sz w:val="28"/>
          <w:sz w:val="28"/>
          <w:szCs w:val="28"/>
          <w:rtl w:val="true"/>
          <w:lang w:bidi="ar-SA"/>
        </w:rPr>
        <w:t>إِنٌ صَحَّ قَولُکُمَا فَلَستُ بِخَاسِرٍ وَ إِنْ صَحَّ قَولِی فَالخَسَارُ</w:t>
      </w:r>
      <w:r>
        <w:rPr>
          <w:rStyle w:val="FootnoteAnchor"/>
          <w:rtl w:val="true"/>
        </w:rPr>
        <w:footnoteReference w:id="2129"/>
      </w:r>
      <w:r>
        <w:rPr>
          <w:rFonts w:ascii="Amiri" w:hAnsi="Amiri" w:eastAsia="Amiri" w:cs="Amiri"/>
          <w:color w:val="111111"/>
          <w:sz w:val="28"/>
          <w:sz w:val="28"/>
          <w:szCs w:val="28"/>
          <w:rtl w:val="true"/>
          <w:lang w:bidi="ar-SA"/>
        </w:rPr>
        <w:t>عَلَیکُمَا</w:t>
      </w:r>
      <w:r>
        <w:rPr>
          <w:rStyle w:val="FootnoteAnchor"/>
          <w:rtl w:val="true"/>
        </w:rPr>
        <w:footnoteReference w:id="2130"/>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طوّلنا الکلام فی هذا المقام لأنّه عزیز المرام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أَزِلْنَا عَنْ مَکْرُوهِکَ مِنَ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مَتَی وَقَفْنَا بَیْنَ نَقْصَیْنِ فِی دِینٍ أَوْ دُنْیَا، فَأَوْقِعِ النَّقْصَ بِأَسْرَعِهِمَا فَنَاءً، وَ اجْعَلِ التَّوْبَةَ فِی أَطْوَلِهِمَا 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یزول زوالاً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انتقل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الاقامة علی الشیء، و فی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الاقامة علیه من غیر استغفارٍ؛ و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التکلیفیّ و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تقصیرین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لاتساعده الفقرات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للتفصیل ـ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لَنَا ثِنتَانِ لاَبُدَّ مِنهُمَا صُدُور رِمَاحٍ أَشرَعَتْ أَو سَلاَسِلِ</w:t>
      </w:r>
      <w:r>
        <w:rPr>
          <w:rStyle w:val="FootnoteAnchor"/>
          <w:rtl w:val="true"/>
        </w:rPr>
        <w:footnoteReference w:id="2131"/>
      </w:r>
      <w:r>
        <w:rPr>
          <w:rFonts w:ascii="IRNazanin" w:hAnsi="IRNazanin" w:eastAsia="IRNazanin"/>
          <w:color w:val="111111"/>
          <w:sz w:val="28"/>
          <w:sz w:val="28"/>
          <w:szCs w:val="28"/>
          <w:rtl w:val="true"/>
          <w:lang w:bidi="fa-IR"/>
        </w:rPr>
        <w:t>ـ</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فُعلَی، تأنیث الأدنی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التفضیل من الدناءة،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الخساسة و الحقارة؛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الدنوّ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ـ ، لقربها بالنسبة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منصرفٍ ـ لألف التأنیث ـ ، و العامّة تصرّفها و تنوّنها</w:t>
      </w:r>
      <w:r>
        <w:rPr>
          <w:rStyle w:val="FootnoteAnchor"/>
          <w:rtl w:val="true"/>
        </w:rPr>
        <w:footnoteReference w:id="2132"/>
      </w:r>
      <w:r>
        <w:rPr>
          <w:rFonts w:ascii="IRNazanin" w:hAnsi="IRNazanin" w:eastAsia="IRNazanin"/>
          <w:color w:val="111111"/>
          <w:sz w:val="28"/>
          <w:sz w:val="28"/>
          <w:szCs w:val="28"/>
          <w:rtl w:val="true"/>
          <w:lang w:bidi="fa-IR"/>
        </w:rPr>
        <w:t>قال الدمامینیّ فی شرح التسهیل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ابن‌الأعرابی صرف دنیا علی وجه الشذوذ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لایمکن أن یکون الألف للتأنیث مع الصرف، فتجعل إذ ذاک للإلحاق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2133"/>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قدرت لنا الوقوف بین نقصین فی دینٍ أو دنیا ـ و لابدّ من وقوع أحدهما ـ فاختر لنا نقص الدنیا ـ لسرعة زوالها و عدم ثباتها و قرارها ـ ؛ و اجعل الرجوع لنا فی آخرتنا بسؤال رفع النقص فیها، لأنّ المتردّد فی أمرین بعد ما اختار أحدهما یصفو و یزکو له الآخر، و ذلک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r>
        <w:rPr>
          <w:rStyle w:val="FootnoteAnchor"/>
          <w:rtl w:val="true"/>
        </w:rPr>
        <w:footnoteReference w:id="2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حصل لنا الوقوف بین نقصین فی نشأتنا التفصیلیّة الفرقانیّة و نشأتنا الإجمالیّة الجمعیّة القرآنیّة ـ المعبّرتین بالدنیا و الآخرة عند </w:t>
      </w:r>
    </w:p>
    <w:p>
      <w:pPr>
        <w:pStyle w:val="BookText"/>
        <w:rPr/>
      </w:pPr>
      <w:r>
        <w:rPr>
          <w:rFonts w:ascii="IRNazanin" w:hAnsi="IRNazanin" w:eastAsia="IRNazanin"/>
          <w:color w:val="111111"/>
          <w:sz w:val="28"/>
          <w:sz w:val="28"/>
          <w:szCs w:val="28"/>
          <w:rtl w:val="true"/>
          <w:lang w:bidi="fa-IR"/>
        </w:rPr>
        <w:t xml:space="preserve">أهل المعرفة ـ فأوقْع النقص فی نشأتنا التفصیلیّة الفرقانیّة لفراغتنا للرجوع إلی النشأء الجمعیّة القرآنیّة و العروج من الکثرة إلی الوحدة؛ و لذا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التوبة لنا فی أطولهما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هو الآخرة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فکأنّه ـ علیه السلام ـ طلب بسؤاله وقوع النقص فی هذه النشأء الدنیاویّة التمامیّة و الکمال للنشأء الأخرویّة لئلاّ یبقی فی عالم الطبیعة و لم‌یمکنه الرجوع إلی الحضرة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متی توجّه إلینا نقصان فی دینٍ أو دنیا فاجعل النقصان دنیویّاً لا أخرویّاً، و وفّقنا للتوبة قبل أن یصل إلینا النقصان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المنسوبة إلی الربّ، و هی رجوعه ـ تعالی ـ عن العقوبة إلی اللطف و التفضّل علینا فی الدین، المشار إلیه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الأطول 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انّه لمّا کان من الذنوب و المعاصی ما یستلزم إمّا خسراناً فی الدنیا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w:t>
      </w:r>
      <w:r>
        <w:rPr>
          <w:rStyle w:val="FootnoteAnchor"/>
          <w:rtl w:val="true"/>
        </w:rPr>
        <w:footnoteReference w:id="2135"/>
      </w:r>
      <w:r>
        <w:rPr>
          <w:rFonts w:ascii="IRNazanin" w:hAnsi="IRNazanin" w:eastAsia="IRNazanin"/>
          <w:color w:val="111111"/>
          <w:sz w:val="28"/>
          <w:sz w:val="28"/>
          <w:szCs w:val="28"/>
          <w:rtl w:val="true"/>
          <w:lang w:bidi="fa-IR"/>
        </w:rPr>
        <w:t>، و کما روی عن أمیرالمؤمنین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قومٌ قطّ فی خفض عیشٍ</w:t>
      </w:r>
      <w:r>
        <w:rPr>
          <w:rStyle w:val="FootnoteAnchor"/>
          <w:rtl w:val="true"/>
        </w:rPr>
        <w:footnoteReference w:id="2136"/>
      </w:r>
      <w:r>
        <w:rPr>
          <w:rFonts w:ascii="IRNazanin" w:hAnsi="IRNazanin" w:eastAsia="IRNazanin"/>
          <w:color w:val="111111"/>
          <w:sz w:val="28"/>
          <w:sz w:val="28"/>
          <w:szCs w:val="28"/>
          <w:rtl w:val="true"/>
          <w:lang w:bidi="fa-IR"/>
        </w:rPr>
        <w:t>فزال عنهم إلاّ بذنوبٍ اجترحوها</w:t>
      </w:r>
      <w:r>
        <w:rPr>
          <w:rFonts w:eastAsia="IRNazanin" w:cs="IRNazanin"/>
          <w:color w:val="111111"/>
          <w:sz w:val="28"/>
          <w:szCs w:val="28"/>
          <w:rtl w:val="true"/>
          <w:lang w:bidi="fa-IR"/>
        </w:rPr>
        <w:t>»</w:t>
      </w:r>
      <w:r>
        <w:rPr>
          <w:rStyle w:val="FootnoteAnchor"/>
          <w:rtl w:val="true"/>
        </w:rPr>
        <w:footnoteReference w:id="2137"/>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أو خسرانا فی الدین ـ کما روی عن النبیّ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لیذنب الذنب فینسی به العلم الّذی کان قد علمه، و انّ العبد لیذنب الذنب فیمنع به من قیام اللیل</w:t>
      </w:r>
      <w:r>
        <w:rPr>
          <w:rFonts w:eastAsia="IRNazanin" w:cs="IRNazanin"/>
          <w:color w:val="111111"/>
          <w:sz w:val="28"/>
          <w:szCs w:val="28"/>
          <w:rtl w:val="true"/>
          <w:lang w:bidi="fa-IR"/>
        </w:rPr>
        <w:t>»</w:t>
      </w:r>
      <w:r>
        <w:rPr>
          <w:rStyle w:val="FootnoteAnchor"/>
          <w:rtl w:val="true"/>
        </w:rPr>
        <w:footnoteReference w:id="2138"/>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لیذنب</w:t>
      </w:r>
      <w:r>
        <w:rPr>
          <w:rStyle w:val="FootnoteAnchor"/>
          <w:rtl w:val="true"/>
        </w:rPr>
        <w:footnoteReference w:id="2139"/>
      </w:r>
      <w:r>
        <w:rPr>
          <w:rFonts w:ascii="IRNazanin" w:hAnsi="IRNazanin" w:eastAsia="IRNazanin"/>
          <w:color w:val="111111"/>
          <w:sz w:val="28"/>
          <w:sz w:val="28"/>
          <w:szCs w:val="28"/>
          <w:rtl w:val="true"/>
          <w:lang w:bidi="fa-IR"/>
        </w:rPr>
        <w:t>الذنب فیحرم صلاة اللیل</w:t>
      </w:r>
      <w:r>
        <w:rPr>
          <w:rFonts w:eastAsia="IRNazanin" w:cs="IRNazanin"/>
          <w:color w:val="111111"/>
          <w:sz w:val="28"/>
          <w:szCs w:val="28"/>
          <w:rtl w:val="true"/>
          <w:lang w:bidi="fa-IR"/>
        </w:rPr>
        <w:t>»</w:t>
      </w:r>
      <w:r>
        <w:rPr>
          <w:rStyle w:val="FootnoteAnchor"/>
          <w:rtl w:val="true"/>
        </w:rPr>
        <w:footnoteReference w:id="2140"/>
      </w:r>
      <w:r>
        <w:rPr>
          <w:rFonts w:ascii="IRNazanin" w:hAnsi="IRNazanin" w:eastAsia="IRNazanin"/>
          <w:color w:val="111111"/>
          <w:sz w:val="28"/>
          <w:sz w:val="28"/>
          <w:szCs w:val="28"/>
          <w:rtl w:val="true"/>
          <w:lang w:bidi="fa-IR"/>
        </w:rPr>
        <w:t xml:space="preserve">ـ </w:t>
      </w:r>
    </w:p>
    <w:p>
      <w:pPr>
        <w:pStyle w:val="BookText"/>
        <w:rPr/>
      </w:pPr>
      <w:r>
        <w:rPr>
          <w:rFonts w:ascii="IRNazanin" w:hAnsi="IRNazanin" w:eastAsia="IRNazanin"/>
          <w:color w:val="111111"/>
          <w:sz w:val="28"/>
          <w:sz w:val="28"/>
          <w:szCs w:val="28"/>
          <w:rtl w:val="true"/>
          <w:lang w:bidi="fa-IR"/>
        </w:rPr>
        <w:t>سأل ـ علیه السلام ـ ربّه أن یوقع الخسران فی الدنیا و یتوب علیه من الخسران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تقصیرٍ فی دینٍ أو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وقفنا بین تقصیرٍ فی دینٍ و تقصیرٍ فی دنیا نستوجب به النقص فی أحدهما فأوقْع النقص فی أسرعهما فناءً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Style w:val="FootnoteAnchor"/>
          <w:rtl w:val="true"/>
        </w:rPr>
        <w:footnoteReference w:id="214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ـ کما تری ـ یضحک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أضحک منه ما نقله لبعضٍ من معاصریه</w:t>
      </w:r>
      <w:r>
        <w:rPr>
          <w:rStyle w:val="FootnoteAnchor"/>
          <w:rtl w:val="true"/>
        </w:rPr>
        <w:footnoteReference w:id="2142"/>
      </w:r>
      <w:r>
        <w:rPr>
          <w:rFonts w:ascii="IRNazanin" w:hAnsi="IRNazanin" w:eastAsia="IRNazanin"/>
          <w:color w:val="111111"/>
          <w:sz w:val="28"/>
          <w:sz w:val="28"/>
          <w:szCs w:val="28"/>
          <w:rtl w:val="true"/>
          <w:lang w:bidi="fa-IR"/>
        </w:rPr>
        <w:t>لانضیّع الکتاب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بالتوبة هنا لازمها، و هو الرحمة و المغفرة</w:t>
      </w:r>
      <w:r>
        <w:rPr>
          <w:rFonts w:eastAsia="IRNazanin" w:cs="IRNazanin"/>
          <w:color w:val="111111"/>
          <w:sz w:val="28"/>
          <w:szCs w:val="28"/>
          <w:rtl w:val="true"/>
          <w:lang w:bidi="fa-IR"/>
        </w:rPr>
        <w:t>»</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هَمَمْنَا بِهَمَّیْنِ یُرْضِیکَ أَحَدُهُمَا عَنَّا وَ یُسْخِطُکَ الآخَرُ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 العزم علی الأمر؛</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العزم</w:t>
      </w:r>
      <w:r>
        <w:rPr>
          <w:rFonts w:eastAsia="IRNazanin" w:cs="IRNazanin"/>
          <w:color w:val="111111"/>
          <w:sz w:val="28"/>
          <w:szCs w:val="28"/>
          <w:rtl w:val="true"/>
          <w:lang w:bidi="fa-IR"/>
        </w:rPr>
        <w:t>»</w:t>
      </w:r>
      <w:r>
        <w:rPr>
          <w:rStyle w:val="FootnoteAnchor"/>
          <w:rtl w:val="true"/>
        </w:rPr>
        <w:footnoteReference w:id="214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العزم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فی اللغة علی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علی الفعل،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 قَومٌ أَنْ یَبْسُطُوا إِلَیْکُمْ أَیْدِیَهُمْ</w:t>
      </w:r>
      <w:r>
        <w:rPr>
          <w:rFonts w:eastAsia="Amiri" w:cs="Amiri" w:ascii="Amiri" w:hAnsi="Amiri"/>
          <w:color w:val="111111"/>
          <w:sz w:val="28"/>
          <w:szCs w:val="28"/>
          <w:rtl w:val="true"/>
          <w:lang w:bidi="ar-SA"/>
        </w:rPr>
        <w:t>»</w:t>
      </w:r>
      <w:r>
        <w:rPr>
          <w:rStyle w:val="FootnoteAnchor"/>
          <w:rtl w:val="true"/>
        </w:rPr>
        <w:footnoteReference w:id="214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ذلک و عزموا علیه؛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خطور الشیء بالبال و إن لم‌یقع العزم علیه،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مِنکُمْ أَنْ تَفْشَلاَ وَ اللَّهُ وَلِیُّهُمَا</w:t>
      </w:r>
      <w:r>
        <w:rPr>
          <w:rFonts w:eastAsia="Amiri" w:cs="Amiri" w:ascii="Amiri" w:hAnsi="Amiri"/>
          <w:color w:val="111111"/>
          <w:sz w:val="28"/>
          <w:szCs w:val="28"/>
          <w:rtl w:val="true"/>
          <w:lang w:bidi="ar-SA"/>
        </w:rPr>
        <w:t>»</w:t>
      </w:r>
      <w:r>
        <w:rPr>
          <w:rStyle w:val="FootnoteAnchor"/>
          <w:rtl w:val="true"/>
        </w:rPr>
        <w:footnoteReference w:id="214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الفشل خطر ببالهما، و لو کان الهمّ هنا عزماً لما کان اللّه ولیّهما، لأنّ العزم علی المعصیة معصیةٌ و لایجوز أن یکون اللّه ـ سبحانه ـ ولیّ عزمٍ علی </w:t>
      </w:r>
    </w:p>
    <w:p>
      <w:pPr>
        <w:pStyle w:val="BookText"/>
        <w:rPr/>
      </w:pPr>
      <w:r>
        <w:rPr>
          <w:rFonts w:ascii="IRNazanin" w:hAnsi="IRNazanin" w:eastAsia="IRNazanin"/>
          <w:color w:val="111111"/>
          <w:sz w:val="28"/>
          <w:sz w:val="28"/>
          <w:szCs w:val="28"/>
          <w:rtl w:val="true"/>
          <w:lang w:bidi="fa-IR"/>
        </w:rPr>
        <w:t>الفرار عن نصرة نبیّه؛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فلانٌ أن یفعل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یفعله؛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الشهوة و میل الطبع، یقول القائل فیما یشتهیه و یمیل إلیه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أهمّ الأشیاء إلیَّ، و فی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همّی</w:t>
      </w:r>
      <w:r>
        <w:rPr>
          <w:rFonts w:eastAsia="IRNazanin" w:cs="IRNazanin"/>
          <w:color w:val="111111"/>
          <w:sz w:val="28"/>
          <w:szCs w:val="28"/>
          <w:rtl w:val="true"/>
          <w:lang w:bidi="fa-IR"/>
        </w:rPr>
        <w:t>»</w:t>
      </w:r>
      <w:r>
        <w:rPr>
          <w:rStyle w:val="FootnoteAnchor"/>
          <w:rtl w:val="true"/>
        </w:rPr>
        <w:footnoteReference w:id="2147"/>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 العزم علی الفعل و الترک، لأنّه الّذی یترتّب علیه رضی اللّه ـ تعالی ـ فی الطاعة و سخطه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الهمّ بمعنی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حدیث النفس و الخطرة، فان کان طاعةً فلامانع من أن یترتّب علیه رضاه ـ کما جرت علیه عادته فی عموم الفضل و الرحمة ـ ؛ و إن کان معصیةً فقد انعقد الإجماع من الأمّة علی أن لامؤاخذة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المعنی حُمل ما رواه فی الکافی</w:t>
      </w:r>
      <w:r>
        <w:rPr>
          <w:rStyle w:val="FootnoteAnchor"/>
          <w:rtl w:val="true"/>
        </w:rPr>
        <w:footnoteReference w:id="2148"/>
      </w:r>
      <w:r>
        <w:rPr>
          <w:rFonts w:ascii="IRNazanin" w:hAnsi="IRNazanin" w:eastAsia="IRNazanin"/>
          <w:color w:val="111111"/>
          <w:sz w:val="28"/>
          <w:sz w:val="28"/>
          <w:szCs w:val="28"/>
          <w:rtl w:val="true"/>
          <w:lang w:bidi="fa-IR"/>
        </w:rPr>
        <w:t>عن زرارة عن أحدهما ـ علیهما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جعل لآدم فی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بحسنةٍ و لم‌یعملها کتبت له حسنةٌ، و مَن همّ بحسنةٍ و عملها کتبت له بها عشراً، و من همّ بسیّئةٍ و لم‌یعملها لم‌تکتب علیه سیّئة، و من عملها کتبت له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لیهمّ بالحسنة و لایعمل بها فتکتب له حسنةٌ، و ان هو عملها کتبت له عشر حسنات؛ و إنّ المؤمن لیهمّ بالسیّئة أن یعملها فلایعملها، فلاتکتب علیه</w:t>
      </w:r>
      <w:r>
        <w:rPr>
          <w:rFonts w:eastAsia="IRNazanin" w:cs="IRNazanin"/>
          <w:color w:val="111111"/>
          <w:sz w:val="28"/>
          <w:szCs w:val="28"/>
          <w:rtl w:val="true"/>
          <w:lang w:bidi="fa-IR"/>
        </w:rPr>
        <w:t>»</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المحدّثین و المتکلّمین و جمهور العامّة و جماعةٌ من أصحابنا ـ منهم أمین الإسلام الطبرسی فی مجمع البیان</w:t>
      </w:r>
      <w:r>
        <w:rPr>
          <w:rStyle w:val="FootnoteAnchor"/>
          <w:rtl w:val="true"/>
        </w:rPr>
        <w:footnoteReference w:id="2150"/>
      </w:r>
      <w:r>
        <w:rPr>
          <w:rFonts w:ascii="IRNazanin" w:hAnsi="IRNazanin" w:eastAsia="IRNazanin"/>
          <w:color w:val="111111"/>
          <w:sz w:val="28"/>
          <w:sz w:val="28"/>
          <w:szCs w:val="28"/>
          <w:rtl w:val="true"/>
          <w:lang w:bidi="fa-IR"/>
        </w:rPr>
        <w:t>، و المرتضی فی تنزیه الأنبیاء ـ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الهمّ فی هذا الخبر و سائر </w:t>
      </w:r>
    </w:p>
    <w:p>
      <w:pPr>
        <w:pStyle w:val="BookText"/>
        <w:rPr/>
      </w:pPr>
      <w:r>
        <w:rPr>
          <w:rFonts w:ascii="IRNazanin" w:hAnsi="IRNazanin" w:eastAsia="IRNazanin"/>
          <w:color w:val="111111"/>
          <w:sz w:val="28"/>
          <w:sz w:val="28"/>
          <w:szCs w:val="28"/>
          <w:rtl w:val="true"/>
          <w:lang w:bidi="fa-IR"/>
        </w:rPr>
        <w:t>الأخبار محمولٌ علی معنی الخطور و حدیث النفس، و إلاّ فالعزم و التصمیم علی المعصیة معصیةٌ، و إن عملها کانت معصیةً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تجاوز ذلک 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العزم علی الکبیرة کبیرةٌ و علی الکفر کفرٌ</w:t>
      </w:r>
      <w:r>
        <w:rPr>
          <w:rFonts w:eastAsia="IRNazanin" w:cs="IRNazanin"/>
          <w:color w:val="111111"/>
          <w:sz w:val="28"/>
          <w:szCs w:val="28"/>
          <w:rtl w:val="true"/>
          <w:lang w:bidi="fa-IR"/>
        </w:rPr>
        <w:t>!»</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استدلّوا علی ذلک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w:t>
      </w:r>
      <w:r>
        <w:rPr>
          <w:rStyle w:val="FootnoteAnchor"/>
          <w:rtl w:val="true"/>
        </w:rPr>
        <w:footnoteReference w:id="2152"/>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w:t>
      </w:r>
      <w:r>
        <w:rPr>
          <w:rFonts w:eastAsia="Amiri" w:cs="Amiri" w:ascii="Amiri" w:hAnsi="Amiri"/>
          <w:color w:val="111111"/>
          <w:sz w:val="28"/>
          <w:szCs w:val="28"/>
          <w:rtl w:val="true"/>
          <w:lang w:bidi="ar-SA"/>
        </w:rPr>
        <w:t>»</w:t>
      </w:r>
      <w:r>
        <w:rPr>
          <w:rStyle w:val="FootnoteAnchor"/>
          <w:rtl w:val="true"/>
        </w:rPr>
        <w:footnoteReference w:id="2153"/>
      </w:r>
      <w:r>
        <w:rPr>
          <w:rFonts w:ascii="IRNazanin" w:hAnsi="IRNazanin" w:eastAsia="IRNazanin"/>
          <w:color w:val="111111"/>
          <w:sz w:val="28"/>
          <w:sz w:val="28"/>
          <w:szCs w:val="28"/>
          <w:rtl w:val="true"/>
          <w:lang w:bidi="fa-IR"/>
        </w:rPr>
        <w:t>و بالأخبار المستفیضة الدالّة علی حرمة الحسد و احتقار الناس و ارادة المکروه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ذهبوا إلیه ظاهر عبارة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کثیرٌ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مؤآخذٍ به، للأخبار الکثیرة؛</w:t>
      </w:r>
    </w:p>
    <w:p>
      <w:pPr>
        <w:pStyle w:val="BookText"/>
        <w:rPr/>
      </w:pPr>
      <w:r>
        <w:rPr>
          <w:rFonts w:ascii="IRNazanin" w:hAnsi="IRNazanin" w:eastAsia="IRNazanin"/>
          <w:color w:val="111111"/>
          <w:sz w:val="28"/>
          <w:sz w:val="28"/>
          <w:szCs w:val="28"/>
          <w:rtl w:val="true"/>
          <w:lang w:bidi="fa-IR"/>
        </w:rPr>
        <w:t xml:space="preserve">و أجابوا عن الآیتین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مخصّصتان باظهار الفاحشة و المظنون ـ کما هو الظاهر من سیاقهما ـ ؛</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العزم المختلف فیه ما له صورةٌ فی الخارج ـ کالزنا و شرب الخمر ـ ، و أمّا ما لاصورة له فی الخارج ـ کالاعتقادیّات و خبائث النفس، مثل الحسد و غیره ـ فلیس من صور محلّ الخلاف، فلاحجّة فیه علی 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المحقّقین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انّ المسألة محلّ اشکالٍ</w:t>
      </w:r>
      <w:r>
        <w:rPr>
          <w:rFonts w:eastAsia="Amiri" w:cs="Amiri" w:ascii="Amiri" w:hAnsi="Amiri"/>
          <w:color w:val="111111"/>
          <w:sz w:val="28"/>
          <w:szCs w:val="28"/>
          <w:rtl w:val="true"/>
          <w:lang w:bidi="ar-SA"/>
        </w:rPr>
        <w:t>!»</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&gt;.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ـ کما یستنبط من الأخبار الکثیرة ـ انّ الأعمال القبیحة لاتکتب علی العبد إلاّ بالفعل، لا بالاضمار؛ بخلاف الأعمال الحسنة، فانّها تکتب بمجرّد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حقّقنا لک فیما </w:t>
      </w:r>
    </w:p>
    <w:p>
      <w:pPr>
        <w:pStyle w:val="BookText"/>
        <w:rPr/>
      </w:pPr>
      <w:r>
        <w:rPr>
          <w:rFonts w:ascii="Amiri" w:hAnsi="Amiri" w:eastAsia="Amiri" w:cs="Amiri"/>
          <w:color w:val="111111"/>
          <w:sz w:val="28"/>
          <w:sz w:val="28"/>
          <w:szCs w:val="28"/>
          <w:rtl w:val="true"/>
          <w:lang w:bidi="ar-SA"/>
        </w:rPr>
        <w:t>سبق انّ الأعمال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بدنیّةٌ؛ و قلبیّةٌ؛ و انّ الأولی ـ کالزنا و نحوه ـ لاتکتب علی العبد إلاّ بفعلها ، بخلاف الثانیة ـ کالنفاق و الحقد و الحسد و نحوها ـ یعاقب علیها فاعلها بمجرّد الخطور القلبیّ، فانّها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لاَیُکَلِّفُ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خیرٍ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عَلَیهَا مَا اکْتَسَبَتْ</w:t>
      </w:r>
      <w:r>
        <w:rPr>
          <w:rFonts w:eastAsia="Amiri" w:cs="Amiri" w:ascii="Amiri" w:hAnsi="Amiri"/>
          <w:color w:val="111111"/>
          <w:sz w:val="28"/>
          <w:szCs w:val="28"/>
          <w:rtl w:val="true"/>
          <w:lang w:bidi="ar-SA"/>
        </w:rPr>
        <w:t>»</w:t>
      </w:r>
      <w:r>
        <w:rPr>
          <w:rStyle w:val="FootnoteAnchor"/>
          <w:rtl w:val="true"/>
        </w:rPr>
        <w:footnoteReference w:id="2155"/>
      </w:r>
      <w:r>
        <w:rPr>
          <w:rFonts w:ascii="IRNazanin" w:hAnsi="IRNazanin" w:eastAsia="IRNazanin"/>
          <w:color w:val="111111"/>
          <w:sz w:val="28"/>
          <w:sz w:val="28"/>
          <w:szCs w:val="28"/>
          <w:rtl w:val="true"/>
          <w:lang w:bidi="fa-IR"/>
        </w:rPr>
        <w:t xml:space="preserve">من شرٍّ، فانّ الّذی رفعه اللّه ـ تعالی ـ عنهم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لایطیقوه ـ هو أعمال الجوارح بمجرّد الخطور ـ لعدم الطاقة علیه ـ ؛ و أمّا الأعمال القلبیّة فلاریب انّها داخلةٌ تحت الطاقة، إذ مصدرها هو القلب ـ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فَمِلْ بِنَا إِلَی مَا یُرْضِیکَ عَنَّا، وَ أَوْهِنْ قُوَّتَنَا عَمَّا یُسْخِطُکَ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صیّرنا مائلین إلی ما یرضیک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به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الفعل متعدّیاً و تحویله باحداث معنی التصییر فی مفهومه من اللزوم إلی التعدّی؛ و هذا المعنی ممّا انفردت به الباء عن سائر حروف الجرّ، و أمّا التعدیة بمعنی ایصال معنی الفعل إلی شیءٍ بواسطة حرف الجرّ فهو جارٍ فی حروف الجرّ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أیّدنا منک بعنایةٍ نستعدّ بها لقصر الهمّ علی ما یرضیک عنّا</w:t>
      </w:r>
      <w:r>
        <w:rPr>
          <w:rFonts w:eastAsia="IRNazanin" w:cs="IRNazanin"/>
          <w:color w:val="111111"/>
          <w:sz w:val="28"/>
          <w:szCs w:val="28"/>
          <w:rtl w:val="true"/>
          <w:lang w:bidi="fa-IR"/>
        </w:rPr>
        <w:t>»</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معناها لغةً و اصطلاحاً،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طاقتنا عمّا یسخّطک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تُخَلِّ فِی ذَلِکَ بَیْنَ نُفُوسِنَا وَ اخْتِیَارِهَا، فَإِنَّهَا مُخْتَارَةٌ لِلْبَاطِلِ إلاّ مَا وَفَّقْتَ أَمَّارَةٌ بِالسُّوءِ إلاّ مَا رَحِمْتَ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التاء و فتح الخاء و کسر اللام المشدّدة ـ من باب التفعیل ـ ؛ و فی نسخة </w:t>
      </w:r>
    </w:p>
    <w:p>
      <w:pPr>
        <w:pStyle w:val="BookText"/>
        <w:rPr/>
      </w:pPr>
      <w:r>
        <w:rPr>
          <w:rFonts w:ascii="IRNazanin" w:hAnsi="IRNazanin" w:eastAsia="IRNazanin"/>
          <w:color w:val="111111"/>
          <w:sz w:val="28"/>
          <w:sz w:val="28"/>
          <w:szCs w:val="28"/>
          <w:rtl w:val="true"/>
          <w:lang w:bidi="fa-IR"/>
        </w:rPr>
        <w:t>ابن‌ادریس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 و الخاء</w:t>
      </w:r>
      <w:r>
        <w:rPr>
          <w:rStyle w:val="FootnoteAnchor"/>
          <w:rtl w:val="true"/>
        </w:rPr>
        <w:footnoteReference w:id="2157"/>
      </w:r>
      <w:r>
        <w:rPr>
          <w:rFonts w:ascii="IRNazanin" w:hAnsi="IRNazanin" w:eastAsia="IRNazanin"/>
          <w:color w:val="111111"/>
          <w:sz w:val="28"/>
          <w:sz w:val="28"/>
          <w:szCs w:val="28"/>
          <w:rtl w:val="true"/>
          <w:lang w:bidi="fa-IR"/>
        </w:rPr>
        <w:t xml:space="preserve">ـ من التفعّل ـ باسقاط إحدی التائین، فانّ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کلاهما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نسخة ابن‌ادریس بفتح التاء المشدّدة و کسر الخاء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لامعنی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یقال بأخذه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لاتخرج نفسک عن أن تکون خلالاً بین أنفسنا و مراداتها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یحول ـ ؛</w:t>
      </w:r>
    </w:p>
    <w:p>
      <w:pPr>
        <w:pStyle w:val="BookText"/>
        <w:rPr/>
      </w:pPr>
      <w:r>
        <w:rPr>
          <w:rFonts w:ascii="IRNazanin" w:hAnsi="IRNazanin" w:eastAsia="IRNazanin"/>
          <w:color w:val="111111"/>
          <w:sz w:val="28"/>
          <w:sz w:val="28"/>
          <w:szCs w:val="28"/>
          <w:rtl w:val="true"/>
          <w:lang w:bidi="fa-IR"/>
        </w:rPr>
        <w:t>و کلاهما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الثانی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الناطقة لها مقاماتٌ عدیدةٌ؛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فی مقام الغفلة و متابعة قوّتی الغضب و الشهوة و اقتراف الذنب و المعصیة، فتسمّی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متیقّظةً من سنة الغفلة لائمةً من مقتضیات قوّتی الغضب و الشهوة متندّمةً عن اقتراف الذنب و السیّئة، فتسمّی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لوّامةً؛</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تترقّی بسبب اللؤم و الندم إلی الهام ما یقرّبها و یبعدّها من اللّه ـ تعالی ـ ، فتسمّی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ملهمةً؛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2158"/>
      </w:r>
      <w:r>
        <w:rPr>
          <w:rFonts w:ascii="IRNazanin" w:hAnsi="IRNazanin" w:eastAsia="IRNazanin"/>
          <w:color w:val="111111"/>
          <w:sz w:val="28"/>
          <w:sz w:val="28"/>
          <w:szCs w:val="28"/>
          <w:rtl w:val="true"/>
          <w:lang w:bidi="fa-IR"/>
        </w:rPr>
        <w:t>، فهی فی هذه المرتبة عالمةٌ عاملةٌ؛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انّها قطعت العلائق الدنیویّة و رفعت الموانع بالمرّة و اتّصفت بالصفات الحسنة و توغّلت فی الأعمال الصالحة، فیفض علیها من المبادی العالیة الیقین و الصبر علی المصیبة، فتعاورها النوائب الدهریّة و هی مطمئنّةٌ عالمةٌ بأنّ ما وقع علیها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قَبْلِ أَنْ نَبْرَأَهَا</w:t>
      </w:r>
      <w:r>
        <w:rPr>
          <w:rFonts w:eastAsia="Amiri" w:cs="Amiri" w:ascii="Amiri" w:hAnsi="Amiri"/>
          <w:color w:val="111111"/>
          <w:sz w:val="28"/>
          <w:szCs w:val="28"/>
          <w:rtl w:val="true"/>
          <w:lang w:bidi="ar-SA"/>
        </w:rPr>
        <w:t>»</w:t>
      </w:r>
      <w:r>
        <w:rPr>
          <w:rStyle w:val="FootnoteAnchor"/>
          <w:rtl w:val="true"/>
        </w:rPr>
        <w:footnoteReference w:id="2159"/>
      </w:r>
      <w:r>
        <w:rPr>
          <w:rFonts w:ascii="IRNazanin" w:hAnsi="IRNazanin" w:eastAsia="IRNazanin"/>
          <w:color w:val="111111"/>
          <w:sz w:val="28"/>
          <w:sz w:val="28"/>
          <w:szCs w:val="28"/>
          <w:rtl w:val="true"/>
          <w:lang w:bidi="fa-IR"/>
        </w:rPr>
        <w:t>فتسمّی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المطمئنّة، و الراضیة، و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إلیها توجّه </w:t>
      </w:r>
    </w:p>
    <w:p>
      <w:pPr>
        <w:pStyle w:val="BookText"/>
        <w:rPr/>
      </w:pPr>
      <w:r>
        <w:rPr>
          <w:rFonts w:ascii="Amiri" w:hAnsi="Amiri" w:eastAsia="Amiri" w:cs="Amiri"/>
          <w:color w:val="111111"/>
          <w:sz w:val="28"/>
          <w:sz w:val="28"/>
          <w:szCs w:val="28"/>
          <w:rtl w:val="true"/>
          <w:lang w:bidi="ar-SA"/>
        </w:rPr>
        <w:t>الخطاب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r>
        <w:rPr>
          <w:rStyle w:val="FootnoteAnchor"/>
          <w:rtl w:val="true"/>
        </w:rPr>
        <w:footnoteReference w:id="2160"/>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إِنَّکَ مِنَ الضّعْفِ خَلَقْتَنَا، وَ عَلَی الْوَهْنِ بَنَیْتَنَا، وَ مِنْ مَاءٍ مَهِینٍ ابْتَدَأْتَنَا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خَلَقَکُمْ مِنْ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إمّا عن المهیّة؛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القوّتین البدنیّة و الروحانیّة فی مبدء الأمر، فیتدرّج شیئاً فشیئاً إلی أن یبلغ منتهی کمالها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العرفاء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بَدَءَ خَلْقَ الاْءِنسَانِ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w:t>
      </w:r>
      <w:r>
        <w:rPr>
          <w:rStyle w:val="FootnoteAnchor"/>
          <w:rtl w:val="true"/>
        </w:rPr>
        <w:footnoteReference w:id="2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الماء الّذی نبع من الأرض البدنیّة و استقرّ فی رحم المرأة</w:t>
      </w:r>
      <w:r>
        <w:rPr>
          <w:rFonts w:eastAsia="IRNazanin" w:cs="IRNazanin"/>
          <w:color w:val="111111"/>
          <w:sz w:val="28"/>
          <w:szCs w:val="28"/>
          <w:rtl w:val="true"/>
          <w:lang w:bidi="fa-IR"/>
        </w:rPr>
        <w:t>»</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الهیولانیّ الّذی به یحصل کلّ شیءٍ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فعیلٌ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 بضمّ العین مهانةً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 فهو مهینٌ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الفقرة موضحةٌ للفقرتین الأولَیَین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خلق الإنسان ضعیفاً حکمةٌ بالغةٌ؛ و ذلک انّ الخلقة الإنسیّة لو لم‌تکن ذات وهنٍ و قصورٍ فی البنیة لما انتبه الإنسان فی احتیاجه فی الحالات کلّها إلی خالقه، و لو لم‌ینتبه فی احتیاجه إلیه لما أحبّه و لما خشیه و لما استعان به و استعاذ به و التجأ إلیه؛ و لصارت أبواب المعاونات و أوجه المواسات منقطعةً بین الخلیقة، و لما تدرّج الإنسان </w:t>
      </w:r>
    </w:p>
    <w:p>
      <w:pPr>
        <w:pStyle w:val="BookText"/>
        <w:rPr/>
      </w:pPr>
      <w:r>
        <w:rPr>
          <w:rFonts w:ascii="IRNazanin" w:hAnsi="IRNazanin" w:eastAsia="IRNazanin"/>
          <w:color w:val="111111"/>
          <w:sz w:val="28"/>
          <w:sz w:val="28"/>
          <w:szCs w:val="28"/>
          <w:rtl w:val="true"/>
          <w:lang w:bidi="fa-IR"/>
        </w:rPr>
        <w:t>بمساعیه الحمیدة إلی اکتساب الفضائل، و لما استحقّ بها المحمدة؛ فسبحان من جعل الإنسان بقصور بنیته فائزا بأوفی غبطةٍ</w:t>
      </w:r>
      <w:r>
        <w:rPr>
          <w:rFonts w:eastAsia="IRNazanin" w:cs="IRNazanin"/>
          <w:color w:val="111111"/>
          <w:sz w:val="28"/>
          <w:szCs w:val="28"/>
          <w:rtl w:val="true"/>
          <w:lang w:bidi="fa-IR"/>
        </w:rPr>
        <w:t>!»</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إذا کان منشأنا و مبنانا و مبتدءنا من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حَوْلَ لَنَا إلاَّ بِقُوَّتِکَ، وَ لاَ قُوَّةَ لَنَا إلاّ بِعَوْنِکَ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یحول حولاً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علی التصرّف،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لاقدرة لنا علی التصرّف إلاّ بقوّتک؛ و یجوز أن 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لاحرکة لنا فی تحصیل خیرٍ إلاّ بقوّتک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الضعف؛ و فیه إشارةٌ إلی قوله ـ تعالی</w:t>
      </w:r>
      <w:r>
        <w:rPr>
          <w:rStyle w:val="FootnoteAnchor"/>
          <w:rtl w:val="true"/>
        </w:rPr>
        <w:footnoteReference w:id="216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لاحول و لاقوّة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حولٍ حوله و کلّ قوّةٍ قوّته مع علوّه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 علوّه و عظمته ینزل منازل الأشیاء و یفعل فعلها، کما انّه مع تجرّده و تقدّسه عن جمیع الاکوان لایخلو منه أرضٌ و لا سماءٌ ؛ کما قال إمام الموحّدین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لابمقارنة و لیس مع کلّ</w:t>
      </w:r>
      <w:r>
        <w:rPr>
          <w:rStyle w:val="FootnoteAnchor"/>
          <w:rtl w:val="true"/>
        </w:rPr>
        <w:footnoteReference w:id="2166"/>
      </w:r>
      <w:r>
        <w:rPr>
          <w:rFonts w:ascii="IRNazanin" w:hAnsi="IRNazanin" w:eastAsia="IRNazanin"/>
          <w:color w:val="111111"/>
          <w:sz w:val="28"/>
          <w:sz w:val="28"/>
          <w:szCs w:val="28"/>
          <w:rtl w:val="true"/>
          <w:lang w:bidi="fa-IR"/>
        </w:rPr>
        <w:t>شیءٍ لابمزایلة</w:t>
      </w:r>
      <w:r>
        <w:rPr>
          <w:rFonts w:eastAsia="IRNazanin" w:cs="IRNazanin"/>
          <w:color w:val="111111"/>
          <w:sz w:val="28"/>
          <w:szCs w:val="28"/>
          <w:rtl w:val="true"/>
          <w:lang w:bidi="fa-IR"/>
        </w:rPr>
        <w:t>»</w:t>
      </w:r>
      <w:r>
        <w:rPr>
          <w:rStyle w:val="FootnoteAnchor"/>
          <w:rtl w:val="true"/>
        </w:rPr>
        <w:footnoteReference w:id="2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تحقّق هذا المقام ظهر انّ نسبة الفعل و الإیجاد إلی العبد صحیحةٌ کنسبة الوجود و التشخّص إلیه من الوجه الّذی نسب إلیه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وجود زیدٍ بعینه أمرٌ متحقّقٌ فی الواقع ـ و هو شأنٌ من شؤون الحقّ الأوّل و لمعةٌ من لمعات وجهه ـ کذلک هو فاعلٌ لما یصدر عنه بالحقیقة لا بالمجاز، و مع ذلک ففعله أحد أفاعیل الحقّ الأوّل بلاشوب قصورٍ و تشبیهٍ ـ تعالی الواحد القیّوم عن نسبة النقص و الشین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فالتنزیه و التقدیس له، لأنّ التنزیه و التقدیس یرجع إلی مقام الأحدیّة الّتی یستهلک فیه کلّ شیءٍ، و هو الواحد القهّار الّذی لیس أحدٌ غیره فی الدار، و التشبیه راجعٌ إلی </w:t>
      </w:r>
    </w:p>
    <w:p>
      <w:pPr>
        <w:pStyle w:val="BookText"/>
        <w:rPr/>
      </w:pPr>
      <w:r>
        <w:rPr>
          <w:rFonts w:ascii="IRNazanin" w:hAnsi="IRNazanin" w:eastAsia="IRNazanin"/>
          <w:color w:val="111111"/>
          <w:sz w:val="28"/>
          <w:sz w:val="28"/>
          <w:szCs w:val="28"/>
          <w:rtl w:val="true"/>
          <w:lang w:bidi="fa-IR"/>
        </w:rPr>
        <w:t>مقامات الکثرة و المعلولیّة، و المحامد کلّها راجعةٌ إلی وجه الأحد؛ و له عواقب الثناء و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شأنه افاضة الوجود علی الکلّ و الوجود کلّه خیرٌ محضٌ و هو المجعول، و الشرور أعدامٌ و الأعدام غیر مجعولةٍ؛ و کذا الماهیّات ما شمّت رائحة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فعین الکلب نجسٌ و الوجود الفائض عنه ـ تعالی ـ بحاله ـ لأنّ التنزیه و التقدیس علیه ظاهرٌ ـ ؛ و الکافر نجس العین من حیث ماهیّته و عینه الثابتة لا من حیث وجوده، لأنّه الطاهر الأصل، کنور الشمس الواقع علی القاذورات و الأوراث، فانّه لایخرج عن نوارنیّته و ضیائه بوقوعه علیها، و لایتّصف بصفاته ـ من الرائحة الکریهة و الکدورة الشدیدة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فکذلک کلّ وجودٍ و کلّ أثرٍ من حیث کونه وجوداتٍ و من حیث کونه أثرا، فالوجود خیرٌ محضٌ و حسنٌ لیس بشرٍّ و لاقبیحٍ، و لکن من حیث نقصه عن التمام شرٌّ و من حیث منافاته لخیرٍ آخر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من ذلک راجعٌ إلی نحو عدمٍ، و العدم غیر مجعولٍ لأحدٍ؛ فالحمد للّه العلیّ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فَأَیِّدْنَا بِتَوْفِیقِکَ وَ سَدِّدْنَا بِتَسْدِیدِکَ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و وفّقه للسداد،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من القول و العمل</w:t>
      </w:r>
      <w:r>
        <w:rPr>
          <w:rStyle w:val="FootnoteAnchor"/>
          <w:rtl w:val="true"/>
        </w:rPr>
        <w:footnoteReference w:id="216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بتقویمک و توفیقک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أَعْمِ أَبْصَارَ قُلُوبِنَا عَمَّا خَالَفَ مَحَبَّتَکَ، وَ لاَ تَجْعَلْ لِشَیْءٍ مِنْ جَوَارِحِنَا نُفُوذاً فِی مَعْصِیَتِکَ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 القلوب بشخصٍ ذیبصرٍ و أثبت الإبصار له و الإعماء، و هو تخیّلٌ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الحقّ انّ العمی یطلق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بصر العین،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بصر القلب جمیعاً؛ قال فی المحکم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بصره کلّه، و العمی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بصر القلب</w:t>
      </w:r>
      <w:r>
        <w:rPr>
          <w:rFonts w:eastAsia="IRNazanin" w:cs="IRNazanin"/>
          <w:color w:val="111111"/>
          <w:sz w:val="28"/>
          <w:szCs w:val="28"/>
          <w:rtl w:val="true"/>
          <w:lang w:bidi="fa-IR"/>
        </w:rPr>
        <w:t>»</w:t>
      </w:r>
      <w:r>
        <w:rPr>
          <w:rStyle w:val="FootnoteAnchor"/>
          <w:rtl w:val="true"/>
        </w:rPr>
        <w:footnoteReference w:id="21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بَصَر 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الّذی تدرک به المبصَرات؛ و من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الّذی یری به حقائق الأشیاء و بواطنها، بمثابة البصر للجارحة تری به صور الأشیاء و ظواهرها</w:t>
      </w:r>
      <w:r>
        <w:rPr>
          <w:rStyle w:val="FootnoteAnchor"/>
          <w:rtl w:val="true"/>
        </w:rPr>
        <w:footnoteReference w:id="217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قد مرّ الکلام فی البصر مستوفیً؛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فی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نفذ نفوذاً و نفاذاً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سؤال حفظه ـ تعالی ـ عن المعاصی 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السند الداماد ـ قدّس سرّه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من باب القلب، لا من الالباس؛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لمعصیتک نفوذاً فی شیءٍ من جوارحنا</w:t>
      </w:r>
      <w:r>
        <w:rPr>
          <w:rFonts w:eastAsia="IRNazanin" w:cs="IRNazanin"/>
          <w:color w:val="111111"/>
          <w:sz w:val="28"/>
          <w:szCs w:val="28"/>
          <w:rtl w:val="true"/>
          <w:lang w:bidi="fa-IR"/>
        </w:rPr>
        <w:t>»</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لاقلب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المعصیة لافعل لها فی الجوارح حتّی تکون هی النافذة فیها، و إنّما الفعل للجارحة لاکتسابها للمعصیة، فهی النافذة فی المعصیة باکتسابها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أدری ما الحامل لهذا القائل علی جعله من باب القلب مع تصریحهم بأنّه من الضرورات الّتی لاینبغی حمل الکلام الفصیح علیها</w:t>
      </w:r>
      <w:r>
        <w:rPr>
          <w:rFonts w:eastAsia="IRNazanin" w:cs="IRNazanin"/>
          <w:color w:val="111111"/>
          <w:sz w:val="28"/>
          <w:szCs w:val="28"/>
          <w:rtl w:val="true"/>
          <w:lang w:bidi="fa-IR"/>
        </w:rPr>
        <w:t>!»</w:t>
      </w:r>
      <w:r>
        <w:rPr>
          <w:rStyle w:val="FootnoteAnchor"/>
          <w:rtl w:val="true"/>
        </w:rPr>
        <w:footnoteReference w:id="2172"/>
      </w:r>
      <w:r>
        <w:rPr>
          <w:rFonts w:ascii="IRNazanin" w:hAnsi="IRNazanin" w:eastAsia="IRNazanin"/>
          <w:color w:val="111111"/>
          <w:sz w:val="28"/>
          <w:sz w:val="28"/>
          <w:szCs w:val="28"/>
          <w:rtl w:val="true"/>
          <w:lang w:bidi="fa-IR"/>
        </w:rPr>
        <w:t>انتهی کلامه</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السیّد السند ـ رحمه اللّه ـ ، لأنّ مقصوده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لاتکون المعصیة ملکةً راسخةً لشیءٍ من جوارحنا؛ و هی لایکون إلاّ بالنفوذ، و لأنّ للعرض النفوذ فی المعروض، لابالعکس؛ فتدبّر</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فَصَلِّ عَلَی مُحَمَّدٍ وَ آلِهِ، وَ اجْعَلْ هَمَسَاتِ قُلُوبِنَا وَ حَرَکَاتِ أَعْضَائِنَا وَ لَمحَاتِ أَعْیُنِنَا وَ لَهَجَاتِ أَلْسِنَتِنَا فِی مُوجِبَاتِ ثَوَابِکَ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الخفیّ، و منه سمّی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هموساً، لأنّه لایُسمع صوت 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رقائق أفکار النفس الناطقة و انبعاثات میولها</w:t>
      </w:r>
      <w:r>
        <w:rPr>
          <w:rStyle w:val="FootnoteAnchor"/>
          <w:rtl w:val="true"/>
        </w:rPr>
        <w:footnoteReference w:id="217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لأنّه شبّه خطرات القلوب بالهمسات فی الخفاء</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عضو،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عظمٍ وافرٍ بلحمه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 إلی 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لمحاً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باختلاس البصر</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لهَْجة ـ بفتح الهاء و سکونها ـ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صحیح اللهجة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الزمخشریّ فی الفائق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لهجة اللسان ما ینطق به من الکلام، و انّها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 بالشیء</w:t>
      </w:r>
      <w:r>
        <w:rPr>
          <w:rFonts w:eastAsia="IRNazanin" w:cs="IRNazanin"/>
          <w:color w:val="111111"/>
          <w:sz w:val="28"/>
          <w:szCs w:val="28"/>
          <w:rtl w:val="true"/>
          <w:lang w:bidi="fa-IR"/>
        </w:rPr>
        <w:t>»</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سبباً للثواب من الأعمال الصالحة و الأفعال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لاَ تَفُوتَنَا حَسَنَةٌ نَسْتَحِقُّ بِهَا جَزَاءَکَ وَ لاَ تَبْقَی لَنَا سَیِّئَةٌ نَسْتَوْجِبُ بِهَا عِقَابَکَ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للتعلیل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لاتفوتنا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الأمر فوتاً و فواتاً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عنه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المکأفاة علی الشیء</w:t>
      </w:r>
      <w:r>
        <w:rPr>
          <w:rStyle w:val="FootnoteAnchor"/>
          <w:rtl w:val="true"/>
        </w:rPr>
        <w:footnoteReference w:id="217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الغرض سؤال التوفیق بصرف العبد جمیع ما خلق اللّه له فی جمیع ما خلق لأجله حتّی تحصل له الحسنات کلّها و یجرّد عن جمیع المعاصی، و ذلک لایکون إلاّ بتوفیقٍ و أیدٍ من حضرة الباری ـ جعلنا اللّه من الفائضین بهذه النعمة العظمی، بحقّ نبیّه المصطفی و آله سیّما المرتضی 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الفراغ من تألیف هذه اللمعة فی لیلة السبت لخمس عشرةٍ خلون من شهر رجب المرجّب سنة ثلاثین و مأتین بعد الألف من الهجرة، و الحمد للّه علی هذه النعمة</w:t>
      </w:r>
      <w:r>
        <w:rPr>
          <w:rFonts w:eastAsia="IRNazanin" w:cs="IRNazanin"/>
          <w:color w:val="111111"/>
          <w:sz w:val="28"/>
          <w:szCs w:val="28"/>
          <w:rtl w:val="true"/>
          <w:lang w:bidi="fa-IR"/>
        </w:rPr>
        <w:t xml:space="preserve">. </w:t>
      </w:r>
      <w:bookmarkStart w:id="39" w:name="pg13211_11997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293569_2322387425"/>
      <w:bookmarkStart w:id="41" w:name="_Toc11"/>
      <w:bookmarkEnd w:id="39"/>
      <w:bookmarkEnd w:id="40"/>
      <w:r>
        <w:rPr>
          <w:rtl w:val="true"/>
        </w:rPr>
        <w:t>اللمعة العاشرة فی شرح الدعاء العاشر</w:t>
      </w:r>
      <w:bookmarkEnd w:id="41"/>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 xml:space="preserve">یا من أنت الملجأ لمن سواک و لاملجأ لمن سواک عنک حاشاک؛ نحمدک علی ما قرّرت لنا أن لانعبد إلاّ إیّاک و نشکرک علی ما أنعمت علینا أن لانطلب سواک؛ و نصلّی علی محمّدٍ الّذی ورد فی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r>
        <w:rPr>
          <w:rStyle w:val="FootnoteAnchor"/>
          <w:rtl w:val="true"/>
        </w:rPr>
        <w:footnoteReference w:id="2179"/>
      </w:r>
      <w:r>
        <w:rPr>
          <w:rFonts w:ascii="IRNazanin" w:hAnsi="IRNazanin" w:eastAsia="IRNazanin"/>
          <w:color w:val="111111"/>
          <w:sz w:val="28"/>
          <w:sz w:val="28"/>
          <w:szCs w:val="28"/>
          <w:rtl w:val="true"/>
          <w:lang w:bidi="fa-IR"/>
        </w:rPr>
        <w:t>و علی آله الّذین لأجلهم حرکات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العاشرة من الشرح المسمّی بلوامع الأنوار العرشیّة إملاء الملتجی إلی الحضرة الأحدیّة من ذنوبه الوجودیّة محمّد باقر بن السیّد محمّد من السادات الموسویّة ـ غفر اللّه ذنوبهما بمحمّدٍ و آله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اللَّجَإِ إِلَی اللَّهِ ـ تَعَالَی 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بالهمز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تَشَأْ تَعْفُ عَنَّا فَبِفَضْلِکَ، وَ إِنْ تَشَأْ تُعَذِّبْنَا فَبِعَدْلِکَ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جزاءان للشرطین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 مجزومان؛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جوابان لشرطین محذوفین؛ أو خبران لمبتدءین محذوفین،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بفضلک</w:t>
      </w:r>
      <w:r>
        <w:rPr>
          <w:rFonts w:eastAsia="IRNazanin" w:cs="IRNazanin"/>
          <w:color w:val="111111"/>
          <w:sz w:val="28"/>
          <w:szCs w:val="28"/>
          <w:rtl w:val="true"/>
          <w:lang w:bidi="fa-IR"/>
        </w:rPr>
        <w:t>»</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ـ بمعنی المفصحة،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المشعرة بالشرط المحذوف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الفقرتین محذوفٌ لغرض البیان بعد الإبهام،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تشأ العفو عنّا تعفُ عنّا، و إن تشأ عذابنا تعذّبنا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المفعول بعد فعل المشیّة و الإرادة کثیرٌ مطّردٌ ـ لدلالة الجواب علیه ـ ، و منه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شَاءَ لَهَدَاکُمْ أَجْمَعِینَ</w:t>
      </w:r>
      <w:r>
        <w:rPr>
          <w:rFonts w:eastAsia="IRNazanin" w:cs="IRNazanin"/>
          <w:color w:val="111111"/>
          <w:sz w:val="28"/>
          <w:szCs w:val="28"/>
          <w:rtl w:val="true"/>
          <w:lang w:bidi="fa-IR"/>
        </w:rPr>
        <w:t>»</w:t>
      </w:r>
      <w:r>
        <w:rPr>
          <w:rStyle w:val="FootnoteAnchor"/>
          <w:rtl w:val="true"/>
        </w:rPr>
        <w:footnoteReference w:id="218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لوشاء هدایتکم لهداکم أجمعین؛ فانّه متی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السامع انّ هناک شیئاً علّقت المشیّة علیه، لکنّه مبهمٌ عنده، فاذا جیء بجواب الشرط صار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أوقع فی النفس</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فی تقدیم المغفرة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بسبق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بالرفع</w:t>
      </w:r>
      <w:r>
        <w:rPr>
          <w:rStyle w:val="FootnoteAnchor"/>
          <w:rtl w:val="true"/>
        </w:rPr>
        <w:footnoteReference w:id="2183"/>
      </w:r>
      <w:r>
        <w:rPr>
          <w:rFonts w:ascii="Amiri" w:hAnsi="Amiri" w:eastAsia="Amiri" w:cs="Amiri"/>
          <w:color w:val="111111"/>
          <w:sz w:val="28"/>
          <w:sz w:val="28"/>
          <w:szCs w:val="28"/>
          <w:rtl w:val="true"/>
          <w:lang w:bidi="ar-SA"/>
        </w:rPr>
        <w:t xml:space="preserve">ـ ، نظیر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فَغَیْرَ اللَّهِ تَأْمُرُونِّی أَعْبُدُ</w:t>
      </w:r>
      <w:r>
        <w:rPr>
          <w:rFonts w:eastAsia="Amiri" w:cs="Amiri" w:ascii="Amiri" w:hAnsi="Amiri"/>
          <w:color w:val="111111"/>
          <w:sz w:val="28"/>
          <w:szCs w:val="28"/>
          <w:rtl w:val="true"/>
          <w:lang w:bidi="ar-SA"/>
        </w:rPr>
        <w:t>»</w:t>
      </w:r>
      <w:r>
        <w:rPr>
          <w:rStyle w:val="FootnoteAnchor"/>
          <w:rtl w:val="true"/>
        </w:rPr>
        <w:footnoteReference w:id="2184"/>
      </w:r>
      <w:r>
        <w:rPr>
          <w:rFonts w:ascii="IRNazanin" w:hAnsi="IRNazanin" w:eastAsia="IRNazanin"/>
          <w:color w:val="111111"/>
          <w:sz w:val="28"/>
          <w:sz w:val="28"/>
          <w:szCs w:val="28"/>
          <w:rtl w:val="true"/>
          <w:lang w:bidi="fa-IR"/>
        </w:rPr>
        <w:t xml:space="preserve">ـ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تأمرونی أن 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فحذفت أن الناصبة و ارتفع المضارع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تشأ أن تعذّبنا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بناءً علی القاعدة النحویّة،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الناصبة من الفعل المضارع یضمّ آخره</w:t>
      </w:r>
      <w:r>
        <w:rPr>
          <w:rStyle w:val="FootnoteAnchor"/>
          <w:rtl w:val="true"/>
        </w:rPr>
        <w:footnoteReference w:id="2185"/>
      </w:r>
      <w:r>
        <w:rPr>
          <w:rFonts w:ascii="IRNazanin" w:hAnsi="IRNazanin" w:eastAsia="IRNazanin"/>
          <w:color w:val="111111"/>
          <w:sz w:val="28"/>
          <w:sz w:val="28"/>
          <w:szCs w:val="28"/>
          <w:rtl w:val="true"/>
          <w:lang w:bidi="fa-IR"/>
        </w:rPr>
        <w:t xml:space="preserve">ـ کما إذا حذف الجارّ من لفظٍ ینصب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الروایة تکون الفاء رابطةً للجواب فی الفقرتین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لک مشیّةٌ فی العفو و العذاب</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فَسَهِّلْ لَنَا عَفْوَکَ بِمَنِّکَ وَ أَجِرْنَا مِنْ عَذَابِکَ بِتَجَاوُزِکَ، فَإِنَّهُ لاَ طَاقَةَ لَنَا </w:t>
      </w:r>
    </w:p>
    <w:p>
      <w:pPr>
        <w:pStyle w:val="BookText"/>
        <w:rPr/>
      </w:pPr>
      <w:r>
        <w:rPr>
          <w:rFonts w:ascii="Amiri" w:hAnsi="Amiri" w:eastAsia="Amiri" w:cs="Amiri"/>
          <w:color w:val="111111"/>
          <w:sz w:val="28"/>
          <w:sz w:val="28"/>
          <w:szCs w:val="28"/>
          <w:rtl w:val="true"/>
          <w:lang w:bidi="ar-SA"/>
        </w:rPr>
        <w:t>بِعَدْلِکَ وَ لاَ نَجَاةَ لاِءَحَدٍ مِنَّا دُونَ عَفْوِکَ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اللّه الشیء تسهیلاً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المناقشة و المداقّة فی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مصدر مَنَّ یَمُنُّ، من باب قتل یقتل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الإنعام،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و أجاره ممّا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و صفح</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لاطاقة لنا 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أطقت الشیء إطاقة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علیه، فأنا مطیقٌ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اسمٌ من أطاع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نجا من الهلاک ینجو،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الفوق، و اتّسع فیه فاستعمل فی کلّ تجاوز أمرٍ إلی أمرٍ،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مَالَکِ دُونَ اللَّهِ مِن وَاقِ</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تجاوزت وقایته و لم‌ینلها لم‌یقک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بهذا المعنی،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لانجاة لأحدٍ منّا إذا تجاوزنا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الوصول إلی عفوک؛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دون غدٍ للیلة،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معنی هذا الدعاء قول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احملنی علی عفوک و لاتحملنی علی عدلک</w:t>
      </w:r>
      <w:r>
        <w:rPr>
          <w:rFonts w:eastAsia="IRNazanin" w:cs="IRNazanin"/>
          <w:color w:val="111111"/>
          <w:sz w:val="28"/>
          <w:szCs w:val="28"/>
          <w:rtl w:val="true"/>
          <w:lang w:bidi="fa-IR"/>
        </w:rPr>
        <w:t>»</w:t>
      </w:r>
      <w:r>
        <w:rPr>
          <w:rStyle w:val="FootnoteAnchor"/>
          <w:rtl w:val="true"/>
        </w:rPr>
        <w:footnoteReference w:id="2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ـ علیه السلام ـ أن یحمله علی عفوه فیما عساه صدر عنه من ذنبٍ، و لایحمّله علی عدله فیحربه بما فعل حرماناً و عقوبةً</w:t>
      </w:r>
      <w:r>
        <w:rPr>
          <w:rFonts w:eastAsia="IRNazanin" w:cs="IRNazanin"/>
          <w:color w:val="111111"/>
          <w:sz w:val="28"/>
          <w:szCs w:val="28"/>
          <w:rtl w:val="true"/>
          <w:lang w:bidi="fa-IR"/>
        </w:rPr>
        <w:t>»</w:t>
      </w:r>
      <w:r>
        <w:rPr>
          <w:rStyle w:val="FootnoteAnchor"/>
          <w:rtl w:val="true"/>
        </w:rPr>
        <w:footnoteReference w:id="21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هنا،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فسهّل لنا عفوک بمنّک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بفضلک، لأنّه لااستحقاق لنا لمقام العفو، علی المعنی الّذی مرّ ذکره فیما سبق؛ لأنّه مقامٌ لایصل إلیه قدم أحدٍ إلاّ مثله علیه السلام ـ ؛ و أجرنا من عذابک بتجاوزک عن تقصیرنا بهویّتنا، فانّه لاطاقة لنا بعدلک ـ إذ مقتضی العدل أن یجزی المسیء بالسوء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ذلک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بالفیض الأقدس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بالفیض المقدّس،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للأعیان الثابتة فی الصور العلمیّة للحقّ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للأعیان الثابتة بحسب الوجودات الخارجیّة، و لانجاة لأحدٍ منّا من غیر عفوک؛ فتدبّر تفهم إن کنت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غَنِیَّ الأَغْنِیَاءِ،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عِبَادُکَ بَیْنَ یَدَیْکَ وَ أَنَا أَفْقَرُ الْفُقَرَاءِ إِلَیْکَ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استقلال الشیء بذاته فی کلّ ما له من غیر تعلّقٍ له بالغیر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یرجع إلی ضرورة الوجود الذاتیّة المسمّاة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الذاتیّ، و هو کون الشیء بحیث ینتزع عن نفس ذاته بذاته الموجودیّة و یحکم بها علیه مع قطع النظر عن جمیع ما عداه، و یسمّی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بالذات،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اضافته إلی الأغنیاء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العظماء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و الشاهد علیه الدخول علی الجملة الاسمیّة الخالیة من اسم الإشارة؛ 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أعثر لذلک علی شاهدٍ</w:t>
      </w:r>
      <w:r>
        <w:rPr>
          <w:rFonts w:eastAsia="IRNazanin" w:cs="IRNazanin"/>
          <w:color w:val="111111"/>
          <w:sz w:val="28"/>
          <w:szCs w:val="28"/>
          <w:rtl w:val="true"/>
          <w:lang w:bidi="fa-IR"/>
        </w:rPr>
        <w:t>»</w:t>
      </w:r>
      <w:r>
        <w:rPr>
          <w:rStyle w:val="FootnoteAnchor"/>
          <w:rtl w:val="true"/>
        </w:rPr>
        <w:footnoteReference w:id="21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کفاه قول المعصوم ـ علیه السلام ـ شاهداً</w:t>
      </w:r>
      <w:r>
        <w:rPr>
          <w:rFonts w:eastAsia="IRNazanin" w:cs="IRNazanin"/>
          <w:color w:val="111111"/>
          <w:sz w:val="28"/>
          <w:szCs w:val="28"/>
          <w:rtl w:val="true"/>
          <w:lang w:bidi="fa-IR"/>
        </w:rPr>
        <w:t>!</w:t>
      </w:r>
      <w:r>
        <w:rPr>
          <w:rStyle w:val="FootnoteAnchor"/>
          <w:rtl w:val="true"/>
        </w:rPr>
        <w:footnoteReference w:id="2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الزمخشریّ فی المفصّل دخوله علی الاسمیّة و الفعلیّة الخالیتین من اسم الإشارة،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Style w:val="FootnoteAnchor"/>
          <w:rtl w:val="true"/>
        </w:rPr>
        <w:footnoteReference w:id="2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 زیداً منطلقٌ،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أفعل کذا</w:t>
      </w:r>
      <w:r>
        <w:rPr>
          <w:rFonts w:eastAsia="Amiri" w:cs="Amiri" w:ascii="Amiri" w:hAnsi="Amiri"/>
          <w:color w:val="111111"/>
          <w:sz w:val="28"/>
          <w:szCs w:val="28"/>
          <w:rtl w:val="true"/>
          <w:lang w:bidi="ar-SA"/>
        </w:rPr>
        <w:t>»</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محلّ النصب علی الحال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متمثّلین بین یدیک، و العامل فیها حرف التنبیه ـ ؛ أو فی محلّ الرفع علی انّه خبرٌ بعد خبرٍ</w:t>
      </w:r>
      <w:r>
        <w:rPr>
          <w:rStyle w:val="FootnoteAnchor"/>
          <w:rtl w:val="true"/>
        </w:rPr>
        <w:footnoteReference w:id="219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الهاء للتقریب، کما إذا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استینافٌ، کأنّ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أین أنت و لم أعف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للعباد،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عبادک الکائنون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الأمام، لأنّ ما بین یدی الإنسان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الاعلام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أدرج ـ علیه السلام ـ لطائف فی طیّ هذه الفقرة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للبعید مع انّه ـ تعالی ـ أقرب إلینا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حَبْلِ الْوَرِیدِ</w:t>
      </w:r>
      <w:r>
        <w:rPr>
          <w:rFonts w:eastAsia="Amiri" w:cs="Amiri" w:ascii="Amiri" w:hAnsi="Amiri"/>
          <w:color w:val="111111"/>
          <w:sz w:val="28"/>
          <w:szCs w:val="28"/>
          <w:rtl w:val="true"/>
          <w:lang w:bidi="ar-SA"/>
        </w:rPr>
        <w:t>»</w:t>
      </w:r>
      <w:r>
        <w:rPr>
          <w:rStyle w:val="FootnoteAnchor"/>
          <w:rtl w:val="true"/>
        </w:rPr>
        <w:footnoteReference w:id="2194"/>
      </w:r>
      <w:r>
        <w:rPr>
          <w:rFonts w:ascii="IRNazanin" w:hAnsi="IRNazanin" w:eastAsia="IRNazanin"/>
          <w:color w:val="111111"/>
          <w:sz w:val="28"/>
          <w:sz w:val="28"/>
          <w:szCs w:val="28"/>
          <w:rtl w:val="true"/>
          <w:lang w:bidi="fa-IR"/>
        </w:rPr>
        <w:t>و ذلک لأنّ جرائمنا قد</w:t>
      </w:r>
      <w:r>
        <w:rPr>
          <w:rStyle w:val="FootnoteAnchor"/>
          <w:rtl w:val="true"/>
        </w:rPr>
        <w:footnoteReference w:id="2195"/>
      </w:r>
      <w:r>
        <w:rPr>
          <w:rFonts w:ascii="IRNazanin" w:hAnsi="IRNazanin" w:eastAsia="IRNazanin"/>
          <w:color w:val="111111"/>
          <w:sz w:val="28"/>
          <w:sz w:val="28"/>
          <w:szCs w:val="28"/>
          <w:rtl w:val="true"/>
          <w:lang w:bidi="fa-IR"/>
        </w:rPr>
        <w:t>أبعدتنا عن ساحة جلاله بمراحل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احتاج إلی النداء؛</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نداؤه ـ تعالی ـ بهذا الاسم، لا بغیره، رعایةً لبراعة الاستهلال الّتی هی من آداب الدعاء ـ کما ستقف علیه من أنّ المطلوب من الدعاء إن کان رفع الفقر و الفاقة فینبغی أن یذکر فی ذلک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و إن کان المقصود غفران الذنب فینبغی أن یذکر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أشباههما، و کذا سائر المناسبات ـ </w:t>
      </w:r>
      <w:r>
        <w:rPr>
          <w:rFonts w:eastAsia="IRNazanin" w:cs="IRNazanin"/>
          <w:color w:val="111111"/>
          <w:sz w:val="28"/>
          <w:szCs w:val="28"/>
          <w:rtl w:val="true"/>
          <w:lang w:bidi="fa-IR"/>
        </w:rPr>
        <w:t>»</w:t>
      </w:r>
      <w:r>
        <w:rPr>
          <w:rStyle w:val="FootnoteAnchor"/>
          <w:rtl w:val="true"/>
        </w:rPr>
        <w:footnoteReference w:id="2196"/>
      </w:r>
      <w:r>
        <w:rPr>
          <w:rFonts w:ascii="IRNazanin" w:hAnsi="IRNazanin" w:eastAsia="IRNazanin"/>
          <w:color w:val="111111"/>
          <w:sz w:val="28"/>
          <w:sz w:val="28"/>
          <w:szCs w:val="28"/>
          <w:rtl w:val="true"/>
          <w:lang w:bidi="fa-IR"/>
        </w:rPr>
        <w:t>إلی آخر ما ذکره ترکناه خوفاً للاطالة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الغنی، و هو عدم استقلال الشیء بذاته و تعلّقه بالغیر و لو فی شیءٍ مّا، و یرجع إلی لاضرورة الوجود و لاالعدم بالذات المسمّاة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الإمکان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الشیء بحیث لاینتزع عن نفس ذاته الموجودیّة بذاته ـ بل بحسب اعطاء الغیر ذلک ـ ، فیفتقر هذا الانتزاع إلی ملاحظة 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صاحبها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المستغنی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انحصر الغنیّ بالذات فی الواجب لاحتیاج ما سواه من الممکنات فی </w:t>
      </w:r>
    </w:p>
    <w:p>
      <w:pPr>
        <w:pStyle w:val="BookText"/>
        <w:rPr/>
      </w:pPr>
      <w:r>
        <w:rPr>
          <w:rFonts w:ascii="Amiri" w:hAnsi="Amiri" w:eastAsia="Amiri" w:cs="Amiri"/>
          <w:color w:val="111111"/>
          <w:sz w:val="28"/>
          <w:sz w:val="28"/>
          <w:szCs w:val="28"/>
          <w:rtl w:val="true"/>
          <w:lang w:bidi="ar-SA"/>
        </w:rPr>
        <w:t xml:space="preserve">الوجوب والوجود إلیه ـ کما نبّه اللّه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الغَنِیُّ وَ أَنتُمُ الْفُقَرَاءُ</w:t>
      </w:r>
      <w:r>
        <w:rPr>
          <w:rFonts w:eastAsia="Amiri" w:cs="Amiri" w:ascii="Amiri" w:hAnsi="Amiri"/>
          <w:color w:val="111111"/>
          <w:sz w:val="28"/>
          <w:szCs w:val="28"/>
          <w:rtl w:val="true"/>
          <w:lang w:bidi="ar-SA"/>
        </w:rPr>
        <w:t>»</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الغنی معنیً واحدٌ بسیطٌ، و انّما تکثّر أفراده و یختلف باختلاف ما به یتحقّق؛</w:t>
      </w:r>
    </w:p>
    <w:p>
      <w:pPr>
        <w:pStyle w:val="BookText"/>
        <w:rPr/>
      </w:pPr>
      <w:r>
        <w:rPr>
          <w:rFonts w:ascii="IRNazanin" w:hAnsi="IRNazanin" w:eastAsia="IRNazanin"/>
          <w:color w:val="111111"/>
          <w:sz w:val="28"/>
          <w:sz w:val="28"/>
          <w:szCs w:val="28"/>
          <w:rtl w:val="true"/>
          <w:lang w:bidi="fa-IR"/>
        </w:rPr>
        <w:t>فانّ ما به الغنی قد یکون ذات الشیء، کالواجب ـ تعالی ـ ، فانّه الغنیّ بذاته؛</w:t>
      </w:r>
    </w:p>
    <w:p>
      <w:pPr>
        <w:pStyle w:val="BookText"/>
        <w:rPr/>
      </w:pPr>
      <w:r>
        <w:rPr>
          <w:rFonts w:ascii="IRNazanin" w:hAnsi="IRNazanin" w:eastAsia="IRNazanin"/>
          <w:color w:val="111111"/>
          <w:sz w:val="28"/>
          <w:sz w:val="28"/>
          <w:szCs w:val="28"/>
          <w:rtl w:val="true"/>
          <w:lang w:bidi="fa-IR"/>
        </w:rPr>
        <w:t>و قد یکون غیره، کالممکنات؛ و هی و إن کانت مشترکةً بأسرها فی احتیاجها فی غناها إلی خارجٍ عن حقائقها ـ فیکون ذلک نقصاً و فقراً ـ ، و فی کون غناها مستفادّةً من الغنیّ بالذات المفیض علی کافّة الموجودات بقدر قابلیّتها و استعدادها ـ فیکون لها ذلک شرفاً و استکمالاً ـ ، إلاّ أنّها مختلفةٌ فی وجوه الاستفادة منه اختلافاً فاحشاً من لدن العقل الأوّل إلی الهیولی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لنوع الإنسان ـ الّذی هو أشرف الأکوان ـ مراتب عدیدة و اختلافاتٌ شدیدةٌ، فانّ منها ما یکون غناه عن جمیع الأشیاء به ـ تعالی ـ ، فتساوی وجود کلّ شیءٍ و عدمه بالنظر إلی ذاته ـ لعدم احتیاجه إلیه ـ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أحبّ فقدانه أو وجدانه بحسب ما قدّره اللّه له فانّ هذا الشخص ـ لعلمه بأنّه تعالی لایفعل إلاّ ما هو الأصل ـ فی مقام الرضا بما یقدّر له؛ و من أحبّ أحداً أحبّ کلّ ما یصدر عنه من الأفعال ، لکنّه بالعرض لابالذات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مبلغ الصدّیقین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الشایع عند القوم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مثله، و لعلّه لکون الباعث علی غناه کمال معرفته باللّه ـ سبحانه ـ و بکونه غنیّاً بالذات و مغنیاً لکافّة الموجودات و مفیضاً علیها بقدر ما أعدّت لها، و کون ماسواه ـ تعالی ـ مماثلاً له فی الفقر و الحاجة إلیه ـ سبحانه ـ ؛ فکیف یسأل محتاجٌ محتاجاً، و أنّی یرغب معدِمٌ إلی معدمٍ؟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یستتبع المعرفة التامّة بما ذکر قصداً و رغبةً و انقطاعاً إلیه ـ تعالی ـ و اعراضاً عمّا سواه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المحتاج ـ لوجود خواصّه فیه، من معرفة معناه ثمّ العمل بمقتضاه ـ ؛ و أمّا سائر الممکنات فکأنّهم لیسوا بمحتاجین ـ لفقد خواصّ الاحتیاج و أماراته فیهم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قبیل </w:t>
      </w:r>
    </w:p>
    <w:p>
      <w:pPr>
        <w:pStyle w:val="BookText"/>
        <w:rPr/>
      </w:pPr>
      <w:r>
        <w:rPr>
          <w:rFonts w:ascii="Amiri" w:hAnsi="Amiri" w:eastAsia="Amiri" w:cs="Amiri"/>
          <w:color w:val="111111"/>
          <w:sz w:val="28"/>
          <w:sz w:val="28"/>
          <w:szCs w:val="28"/>
          <w:rtl w:val="true"/>
          <w:lang w:bidi="ar-SA"/>
        </w:rPr>
        <w:t>اختصاص العبدیّة بنبینّا محمّدٍ ـ صلّی اللّه علیه و آله و سلّم ـ و من یتلوه فی العبودیّة مع کونها عامّةً جمیع البریّة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اطلاق الغنیّ علی هذا الفرد أحقّ و أولی منه علی سائر الأفراد، لکون غناه أشرف غنیً، و کذا ما به غناه؛ فهو أقرب فی استفادته من اللّه ـ تعالی ـ من غیره و تشبّهه بالمبدء فی حقیقة ما به الغنی ـ لکونه دائماً لایزول و لایفنی ـ ؛</w:t>
      </w:r>
    </w:p>
    <w:p>
      <w:pPr>
        <w:pStyle w:val="BookText"/>
        <w:rPr/>
      </w:pPr>
      <w:r>
        <w:rPr>
          <w:rFonts w:ascii="IRNazanin" w:hAnsi="IRNazanin" w:eastAsia="IRNazanin"/>
          <w:color w:val="111111"/>
          <w:sz w:val="28"/>
          <w:sz w:val="28"/>
          <w:szCs w:val="28"/>
          <w:rtl w:val="true"/>
          <w:lang w:bidi="fa-IR"/>
        </w:rPr>
        <w:t xml:space="preserve">و منه ما کان غناه عن بعض الممکنات ببعضٍ آخر منها ـ کالغنی بالمال الحاضر عن الکسب، و بالعکس ـ ، أو عن الرجال بالمال أو ببعض الأموال عن بعضٍ ـ و غیر ذلک ممّا یختلف باختلاف الحاجات بالنظر إلی اختلاف الأشخاص و الأحوال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الفقر و الغنی متقابلین فکلّ مرتبةٍ من الغنی یقابلها مرتبةٌ من الفقر، إلاّ انّ المرتبة الأولی لعدم صدق الفقر علیها أصلاً یقابلها مطلق الحاجة ـ الشاملة أیضاً لسائر مراتب الغنی ـ ، و سائرها إضافیّةٌ یصدق علی کلٍّ منها الغنی و الفقر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لحصول الغنی قد یترتّب خیراتٌ لایتناهی، فکذا لحصول الفقر غایاتٌ شرّ لاتحصی ـ کالحرص و الجزع و الشکوی من اللّه تعالی ـ ، بل الفقر فی بعض الأشخاص ـ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2198"/>
      </w:r>
      <w:r>
        <w:rPr>
          <w:rFonts w:ascii="IRNazanin" w:hAnsi="IRNazanin" w:eastAsia="IRNazanin"/>
          <w:color w:val="111111"/>
          <w:sz w:val="28"/>
          <w:sz w:val="28"/>
          <w:szCs w:val="28"/>
          <w:rtl w:val="true"/>
          <w:lang w:bidi="fa-IR"/>
        </w:rPr>
        <w:t>ـ ، و لذا قال اللّه ـ تعالی ـ فی خبر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من عبادی</w:t>
      </w:r>
      <w:r>
        <w:rPr>
          <w:rStyle w:val="FootnoteAnchor"/>
          <w:rtl w:val="true"/>
        </w:rPr>
        <w:footnoteReference w:id="2199"/>
      </w:r>
      <w:r>
        <w:rPr>
          <w:rFonts w:ascii="IRNazanin" w:hAnsi="IRNazanin" w:eastAsia="IRNazanin"/>
          <w:color w:val="111111"/>
          <w:sz w:val="28"/>
          <w:sz w:val="28"/>
          <w:szCs w:val="28"/>
          <w:rtl w:val="true"/>
          <w:lang w:bidi="fa-IR"/>
        </w:rPr>
        <w:t>من لایصلحه إلاّ الغنی و لو صرفته إلی غیر ذلک لهلک، و انّ من عبادی من لایصلحه إلاّ الفقر و لو صرفته إلی غیر ذلک لهلک</w:t>
      </w:r>
      <w:r>
        <w:rPr>
          <w:rFonts w:eastAsia="IRNazanin" w:cs="IRNazanin"/>
          <w:color w:val="111111"/>
          <w:sz w:val="28"/>
          <w:szCs w:val="28"/>
          <w:rtl w:val="true"/>
          <w:lang w:bidi="fa-IR"/>
        </w:rPr>
        <w:t>»</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فاذن یظهر انّ الأولی لکلّ أحدٍ ملاحظة حاله، فان کانت إعانة الفقر له علی سلوک طریق الآخرة أکثر، کان هو الأولی به؛ و إلاّ فالغنی أرجح</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تراه فی کلام الأئمّة ـ علیهم السلام ـ و العلماء الأعلام من الاختلاف فی ذمّهما و </w:t>
      </w:r>
    </w:p>
    <w:p>
      <w:pPr>
        <w:pStyle w:val="BookText"/>
        <w:rPr/>
      </w:pPr>
      <w:r>
        <w:rPr>
          <w:rFonts w:ascii="IRNazanin" w:hAnsi="IRNazanin" w:eastAsia="IRNazanin"/>
          <w:color w:val="111111"/>
          <w:sz w:val="28"/>
          <w:sz w:val="28"/>
          <w:szCs w:val="28"/>
          <w:rtl w:val="true"/>
          <w:lang w:bidi="fa-IR"/>
        </w:rPr>
        <w:t>مدحهما مبنیٌّ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فالمناط قلّة الصدّ عن سلوک طریق الآخرة و کثرة الصدّ، و هو متفرّعٌ علی حبّ الدنیا الدنیّة و عدمه، فانّه الصادّ عن الآخرة و السعادة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فقیرٍ یشغله الفقر عن المقصد و کم من غنیٍّ لایشغله غناه و لایبعّده، بل یعینه علی تقواه و یمدّه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فلاینافیه الأموال الکثیرة ـ کما کانت لکثیرٍ من الأنبیاء و الأولیاء الماضیة ـ ، بل السلطنة الظاهرة ـ کما کانت لداوود و سلیمان و ذی القرنین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w:t>
      </w:r>
    </w:p>
    <w:p>
      <w:pPr>
        <w:pStyle w:val="BookText"/>
        <w:rPr/>
      </w:pPr>
      <w:r>
        <w:rPr>
          <w:rFonts w:ascii="IRNazanin" w:hAnsi="IRNazanin" w:eastAsia="IRNazanin"/>
          <w:color w:val="111111"/>
          <w:sz w:val="28"/>
          <w:sz w:val="28"/>
          <w:szCs w:val="28"/>
          <w:rtl w:val="true"/>
          <w:lang w:bidi="fa-IR"/>
        </w:rPr>
        <w:t>ینبغی لمن قدّر له الفقر أن لایکرههه و لایجزج علیه، فانّ العالم بالأصلح قدّر له ذلک؛ فلایشکو إلاّ إلیه لو لم‌یمکنه الرضا بما آثره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یتوکلّ علیه ـ تعالی ـ و یثق فی قدر ضرورته بما لدیه قانعاً بالکفاف آئساً ممّا فی أیدی الناس، فلایتملّق للأغنیاء و یسمّیه تواضعاً، فانّ تواضع مثله لهم هو التکبّر علیهم من حیث إنّهم أغنیاء ـ کما ورد فی الأخبار</w:t>
      </w:r>
      <w:r>
        <w:rPr>
          <w:rStyle w:val="FootnoteAnchor"/>
          <w:rtl w:val="true"/>
        </w:rPr>
        <w:footnoteReference w:id="220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لایداهنهم فی الخوض فی الباطل طمعاً لما عندهم من الحطام العاجل، و لایفترّ بسبب فقره عن العبادة لکونه أسهل وصولاً معه إلی السعادة؛ و أن یبذل قلیلاً ممّا یزید عن قوته، فانّه أفضل من انفاق الأغنیاء ـ کما ورد فی الأخبار</w:t>
      </w:r>
      <w:r>
        <w:rPr>
          <w:rStyle w:val="FootnoteAnchor"/>
          <w:rtl w:val="true"/>
        </w:rPr>
        <w:footnoteReference w:id="220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علم انّ ما یعطیه غیره من المال حرامٌ، وجب علیه الامتناع عنه؛</w:t>
      </w:r>
    </w:p>
    <w:p>
      <w:pPr>
        <w:pStyle w:val="BookText"/>
        <w:rPr/>
      </w:pPr>
      <w:r>
        <w:rPr>
          <w:rFonts w:ascii="Amiri" w:hAnsi="Amiri" w:eastAsia="Amiri" w:cs="Amiri"/>
          <w:color w:val="111111"/>
          <w:sz w:val="28"/>
          <w:sz w:val="28"/>
          <w:szCs w:val="28"/>
          <w:rtl w:val="true"/>
          <w:lang w:bidi="ar-SA"/>
        </w:rPr>
        <w:t>و إن علم انّه شبهةٌ أو حلالٌ فیه منّةٌ استحبّ له ردّه؛</w:t>
      </w:r>
    </w:p>
    <w:p>
      <w:pPr>
        <w:pStyle w:val="BookText"/>
        <w:rPr/>
      </w:pPr>
      <w:r>
        <w:rPr>
          <w:rFonts w:ascii="Amiri" w:hAnsi="Amiri" w:eastAsia="Amiri" w:cs="Amiri"/>
          <w:color w:val="111111"/>
          <w:sz w:val="28"/>
          <w:sz w:val="28"/>
          <w:szCs w:val="28"/>
          <w:rtl w:val="true"/>
          <w:lang w:bidi="ar-SA"/>
        </w:rPr>
        <w:t>و إن علم انّه هدیّةٌ محلّلةٌ بغیر منّةٍ استحبّ قبوله ـ تأسّیاً بالنبیّ صلّی اللّه علیه و آله و سلّم و الائمّة علیهم السلام ـ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من الصدقات مطلقاً نظر فی استحقاقه لها؛ </w:t>
      </w:r>
    </w:p>
    <w:p>
      <w:pPr>
        <w:pStyle w:val="BookText"/>
        <w:rPr/>
      </w:pPr>
      <w:r>
        <w:rPr>
          <w:rFonts w:ascii="IRNazanin" w:hAnsi="IRNazanin" w:eastAsia="IRNazanin"/>
          <w:color w:val="111111"/>
          <w:sz w:val="28"/>
          <w:sz w:val="28"/>
          <w:szCs w:val="28"/>
          <w:rtl w:val="true"/>
          <w:lang w:bidi="fa-IR"/>
        </w:rPr>
        <w:t>و إن کان ریاءً و سُمعةً حرم علیه أخذه، لأنّه اعانةٌ له علی إثمه بعد سلامته من هذه الآفات؛</w:t>
      </w:r>
    </w:p>
    <w:p>
      <w:pPr>
        <w:pStyle w:val="BookText"/>
        <w:rPr/>
      </w:pPr>
      <w:r>
        <w:rPr>
          <w:rFonts w:ascii="IRNazanin" w:hAnsi="IRNazanin" w:eastAsia="IRNazanin"/>
          <w:color w:val="111111"/>
          <w:sz w:val="28"/>
          <w:sz w:val="28"/>
          <w:szCs w:val="28"/>
          <w:rtl w:val="true"/>
          <w:lang w:bidi="fa-IR"/>
        </w:rPr>
        <w:t>و إن کان سالکاً مسلک الآخرة اقتصر علی قدر الحاجة، لکونه رفقاً من اللّه ـ سبحانه ـ و الزائد ابتلاءٌ و فتنةٌ و اختبارٌ و محنةٌ لینظر ما یفعل به، فإن عصاه فیه عذّبه و إلاّ 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ینوی انفاقه علی المستحقّین إذا اطمأنّ من نفسه بعدم الافتنان بعد 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ـ علیه السلام ـ فی الفقرة السابقة نسب الأفقریّة إلی نفسه المقدّسة وحده، و عرّف الفقراء و هو یفید العموم،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أفقر من کلّ فقیرٍ فی عالَم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لأنّه ـ علیه السلام ـ هو الإنسان الکامل الجامع لجهة الربوبیّة و العبودیّة الفانی من نفسه القدسیّة بالکلّیّة المنطمس فی سطوات الإلآهیّة، و 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الفقر إذا تمّ فهو اللّه</w:t>
      </w:r>
      <w:r>
        <w:rPr>
          <w:rFonts w:eastAsia="IRNazanin" w:cs="IRNazanin"/>
          <w:color w:val="111111"/>
          <w:sz w:val="28"/>
          <w:szCs w:val="28"/>
          <w:rtl w:val="true"/>
          <w:lang w:bidi="fa-IR"/>
        </w:rPr>
        <w:t>»</w:t>
      </w:r>
      <w:r>
        <w:rPr>
          <w:rStyle w:val="FootnoteAnchor"/>
          <w:rtl w:val="true"/>
        </w:rPr>
        <w:footnoteReference w:id="2203"/>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مفتقرٌ إلی اللّه ـ تعالی ـ ، لکن الإنسان أفقر إلیه لشرافته و جامعیّته و تطوّره بأطواره؛ سیّما الکامل منه، لأنّه المکلّف بالوصول إلیه ـ سبحانه ـ لاغیر، فهو أفقر؛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شخصٍ أعلم بعیوب نفسه من عیوب غیره، فعیوبه عنده معلومةٌ و عیوب الغیر عنده مظنونةٌ ـ بل موهومة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فافتقاره إلی تفضّله ـ تعالی ـ قطعیٌّ و افتقار الغیر إلیه لیس بقطعیٍّ عنده، فکلّ شخصٍ عند نفسه أفقر الفقراء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کنتَ کما ذکرناه من الصفات و کنّا کما بیّنا من الأوصاف</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فَاجْبُرْ فَاقَتَنَا بِوُسْعِکَ، وَ لاَ تَقْطَعْ رَجَاءَنَا بِمَنْعِکَ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العُظم الکسیر، ثمّ استعمل فی اصلاح کلّ 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اللّه الفقیر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أغناه من فضله، و جبّر مصیبته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 ما ذهب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 الجدة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الإبطال و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فَتَکُونَ قَدْ أَشْقَیْتَ مَنِ اسْتَسْعَدَ بِکَ وَ حَرَمْتَ مَنِ اسْتَرْفَدَ فَضْلَکَ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و المضارع الّذی بعدها منصوبٌ بأن مضمرةً ـ لسبقها بالطلب،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للاستعانة؛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کذا حَرْماً و حِرمَاناً ـ من باب ضرب ـ یتعدّی إلی مفعولین ، و انّما حذف أحدهما لأنّ الغرض الإخبار بوقوع الحرمان، لاحرمان شیءٍ مخصوصٍ</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و الصلة؛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الاعانة و الاعطاء؛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 الاحسان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فَإِلَی مَنْ حِینَئِذٍ مُنْقَلَبُنَا عَنْکَ؟ وَ إِلَی أَیْنَ مَذْهَبُنَا عَنْ بَابِکَ؟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إذ کان شقیّاً من استسعد بک و محروماً من استرفد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فحذفت </w:t>
      </w:r>
    </w:p>
    <w:p>
      <w:pPr>
        <w:pStyle w:val="BookText"/>
        <w:rPr/>
      </w:pPr>
      <w:r>
        <w:rPr>
          <w:rFonts w:ascii="Amiri" w:hAnsi="Amiri" w:eastAsia="Amiri" w:cs="Amiri"/>
          <w:color w:val="111111"/>
          <w:sz w:val="28"/>
          <w:sz w:val="28"/>
          <w:szCs w:val="28"/>
          <w:rtl w:val="true"/>
          <w:lang w:bidi="ar-SA"/>
        </w:rPr>
        <w:t xml:space="preserve">الجملة کلّها للعلم بها و عوّض عنها التنوین ـ و مثله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حِینَئِذٍ تَنْظُرُونَ</w:t>
      </w:r>
      <w:r>
        <w:rPr>
          <w:rFonts w:eastAsia="Amiri" w:cs="Amiri" w:ascii="Amiri" w:hAnsi="Amiri"/>
          <w:color w:val="111111"/>
          <w:sz w:val="28"/>
          <w:szCs w:val="28"/>
          <w:rtl w:val="true"/>
          <w:lang w:bidi="ar-SA"/>
        </w:rPr>
        <w:t>»</w:t>
      </w:r>
      <w:r>
        <w:rPr>
          <w:rStyle w:val="FootnoteAnchor"/>
          <w:rtl w:val="true"/>
        </w:rPr>
        <w:footnoteReference w:id="220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إذا بلغت الروح الحلقوم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یظهر من قواعد العربیّة انّ هذا الحذف جائزٌ لاواجبٌ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یکسر ذالها حینئذٍ لالتقاء الساکنین علی الأصل</w:t>
      </w:r>
      <w:r>
        <w:rPr>
          <w:rFonts w:eastAsia="IRNazanin" w:cs="IRNazanin"/>
          <w:color w:val="111111"/>
          <w:sz w:val="28"/>
          <w:szCs w:val="28"/>
          <w:rtl w:val="true"/>
          <w:lang w:bidi="fa-IR"/>
        </w:rPr>
        <w:t>»</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 و هو الرجوع مطلقاً؛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مرجعنا عنک</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مکانٍ،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انقلابنا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ذهب ذهاباً و ذهوباً و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أین مضینا عن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الاستفهام فی ذلک للإنکار الابطالیّ، و المعنی فیه علی النفی و ما بعده منفیٌّ ـ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یَهْدِی مَن أَضَلَّ اللَّهُ</w:t>
      </w:r>
      <w:r>
        <w:rPr>
          <w:rFonts w:eastAsia="Amiri" w:cs="Amiri" w:ascii="Amiri" w:hAnsi="Amiri"/>
          <w:color w:val="111111"/>
          <w:sz w:val="28"/>
          <w:szCs w:val="28"/>
          <w:rtl w:val="true"/>
          <w:lang w:bidi="ar-SA"/>
        </w:rPr>
        <w:t>»</w:t>
      </w:r>
      <w:r>
        <w:rPr>
          <w:rStyle w:val="FootnoteAnchor"/>
          <w:rtl w:val="true"/>
        </w:rPr>
        <w:footnoteReference w:id="220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لایهدی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منقلب لنا عنک و لامذهب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عن بابک</w:t>
      </w:r>
      <w:r>
        <w:rPr>
          <w:rFonts w:eastAsia="IRNazanin" w:cs="IRNazanin"/>
          <w:color w:val="111111"/>
          <w:sz w:val="28"/>
          <w:szCs w:val="28"/>
          <w:rtl w:val="true"/>
          <w:lang w:bidi="fa-IR"/>
        </w:rPr>
        <w:t>»</w:t>
      </w:r>
      <w:r>
        <w:rPr>
          <w:rStyle w:val="FootnoteAnchor"/>
          <w:rtl w:val="true"/>
        </w:rPr>
        <w:footnoteReference w:id="22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ذهابنا عن 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یکونا مصدرین،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انقلابنا و تحوّلنا و ذهابنا عنک إلی من یکون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نَحْنُ الْمُضْطَرُّونَ الَّذِینَ أَوْجَبْتَ إِجَابَتَهُمْ، وَ أَهْلُ السُّوءِ الَّذِینَ وَعَدْتَ الْکَشْفَ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ننزّهک عمّا لایلیق بساحة جنابک؛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ننزّهک عن قطع الرجاء</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من الضرورة،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الواقع فی ضررٍ و بلیّةٍ لا حیلة له </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المضطرّ إلی الشیء قد یکون اضطراره بسببٍ خارجٍ ـ کمن یضرب أو یهدّد حتّی یفعل منقاداً، أو یؤخذ قهراً و یوقع فی العذاب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اضْطَرُّهُ إِلَی عَذَابِ النَّارِ</w:t>
      </w:r>
      <w:r>
        <w:rPr>
          <w:rFonts w:eastAsia="Amiri" w:cs="Amiri" w:ascii="Amiri" w:hAnsi="Amiri"/>
          <w:color w:val="111111"/>
          <w:sz w:val="28"/>
          <w:szCs w:val="28"/>
          <w:rtl w:val="true"/>
          <w:lang w:bidi="ar-SA"/>
        </w:rPr>
        <w:t>»</w:t>
      </w:r>
      <w:r>
        <w:rPr>
          <w:rStyle w:val="FootnoteAnchor"/>
          <w:rtl w:val="true"/>
        </w:rPr>
        <w:footnoteReference w:id="2210"/>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نَضْطَرُّهُمْ إِلَی عَذَابٍ غَلِیظٍ</w:t>
      </w:r>
      <w:r>
        <w:rPr>
          <w:rFonts w:eastAsia="Amiri" w:cs="Amiri" w:ascii="Amiri" w:hAnsi="Amiri"/>
          <w:color w:val="111111"/>
          <w:sz w:val="28"/>
          <w:szCs w:val="28"/>
          <w:rtl w:val="true"/>
          <w:lang w:bidi="ar-SA"/>
        </w:rPr>
        <w:t>»</w:t>
      </w:r>
      <w:r>
        <w:rPr>
          <w:rStyle w:val="FootnoteAnchor"/>
          <w:rtl w:val="true"/>
        </w:rPr>
        <w:footnoteReference w:id="2211"/>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و قد یکون بسببٍ داخلٍ ـ کمن اشتدّ به الجوع فاضطرّه إلی أکل میتةٍ،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w:t>
      </w:r>
      <w:r>
        <w:rPr>
          <w:rStyle w:val="FootnoteAnchor"/>
          <w:rtl w:val="true"/>
        </w:rPr>
        <w:footnoteReference w:id="221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المضطرّ من أوقع فی الضُرّ ـ بضم الضادّ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یقال فی الضرر الّذی یقابل النفع؛ و الفرق بینهما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الضُرّ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الهزال و سوء الحال</w:t>
      </w:r>
      <w:r>
        <w:rPr>
          <w:rFonts w:eastAsia="IRNazanin" w:cs="IRNazanin"/>
          <w:color w:val="111111"/>
          <w:sz w:val="28"/>
          <w:szCs w:val="28"/>
          <w:rtl w:val="true"/>
          <w:lang w:bidi="fa-IR"/>
        </w:rPr>
        <w:t>»</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 إمّا فی نفسه ـ لقلّة العلم و الفضل ـ ؛ و إمّا فی بدنه ـ لعدم جارحةٍ و نقصٍ ـ ؛ و إمّا فی حالةٍ ظاهرةٍ من قلّة مالٍ و جاهٍ</w:t>
      </w:r>
      <w:r>
        <w:rPr>
          <w:rFonts w:eastAsia="Amiri" w:cs="Amiri" w:ascii="Amiri" w:hAnsi="Amiri"/>
          <w:color w:val="111111"/>
          <w:sz w:val="28"/>
          <w:szCs w:val="28"/>
          <w:rtl w:val="true"/>
          <w:lang w:bidi="ar-SA"/>
        </w:rPr>
        <w:t>»</w:t>
      </w:r>
      <w:r>
        <w:rPr>
          <w:rStyle w:val="FootnoteAnchor"/>
          <w:rtl w:val="true"/>
        </w:rPr>
        <w:footnoteReference w:id="22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المضطرّ هو المجهود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حول له و لاقوّة</w:t>
      </w:r>
      <w:r>
        <w:rPr>
          <w:rFonts w:eastAsia="IRNazanin" w:cs="IRNazanin"/>
          <w:color w:val="111111"/>
          <w:sz w:val="28"/>
          <w:szCs w:val="28"/>
          <w:rtl w:val="true"/>
          <w:lang w:bidi="fa-IR"/>
        </w:rPr>
        <w:t>»</w:t>
      </w:r>
      <w:r>
        <w:rPr>
          <w:rStyle w:val="FootnoteAnchor"/>
          <w:rtl w:val="true"/>
        </w:rPr>
        <w:footnoteReference w:id="2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ما بعده ناظرٌ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Style w:val="FootnoteAnchor"/>
          <w:rtl w:val="true"/>
        </w:rPr>
        <w:footnoteReference w:id="2216"/>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یُجِیبُ الْمُضْطَرَّ إِذَا دَعَاهُ وَ یَکْشِفُ السُّوءَ</w:t>
      </w:r>
      <w:r>
        <w:rPr>
          <w:rFonts w:eastAsia="Amiri" w:cs="Amiri" w:ascii="Amiri" w:hAnsi="Amiri"/>
          <w:color w:val="111111"/>
          <w:sz w:val="28"/>
          <w:szCs w:val="28"/>
          <w:rtl w:val="true"/>
          <w:lang w:bidi="ar-SA"/>
        </w:rPr>
        <w:t>»</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سائنی، فهذا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شرٍّ و ضرٍّ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المعاصی فأعظم أنواع السوء و أفضعها عند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عبّر ـ علیه السلام ـ فی الأوّل بالإیجاب و فی الثانی بالوعد من حیث إنّ اللّه ـ تعالی ـ أخبر باجابة دعاء المضطرّ، و کشف السوء وقع الوعد به بعد ذلک، فناسب الأوّل الایجاب و الثانی الوعد؛ فلیفهم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قال بعض المفسّرین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یَکشِفُ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یُجِیبُ الْمُضطَرَّ</w:t>
      </w:r>
      <w:r>
        <w:rPr>
          <w:rFonts w:eastAsia="Amiri" w:cs="Amiri" w:ascii="Amiri" w:hAnsi="Amiri"/>
          <w:color w:val="111111"/>
          <w:sz w:val="28"/>
          <w:szCs w:val="28"/>
          <w:rtl w:val="true"/>
          <w:lang w:bidi="ar-SA"/>
        </w:rPr>
        <w:t>»»</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امرأةً جاءت إلی جنید،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فانّ ابنی 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و اصبری، ففعلت ذلک مراراً و الجنید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اصبری؛</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 صبری و اندفعت تعول و تؤول</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فقد رجع ابنک،</w:t>
      </w:r>
    </w:p>
    <w:p>
      <w:pPr>
        <w:pStyle w:val="BookText"/>
        <w:rPr/>
      </w:pPr>
      <w:r>
        <w:rPr>
          <w:rFonts w:ascii="IRNazanin" w:hAnsi="IRNazanin" w:eastAsia="IRNazanin"/>
          <w:color w:val="111111"/>
          <w:sz w:val="28"/>
          <w:sz w:val="28"/>
          <w:szCs w:val="28"/>
          <w:rtl w:val="true"/>
          <w:lang w:bidi="fa-IR"/>
        </w:rPr>
        <w:t>فعادت تشکر و تدعوا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یُجِیبُ الْمُضطَرَّ إِذَا دَعَاهُ وَ یَکْشِفُ السُّوءَ</w:t>
      </w:r>
      <w:r>
        <w:rPr>
          <w:rFonts w:eastAsia="Amiri" w:cs="Amiri" w:ascii="Amiri" w:hAnsi="Amiri"/>
          <w:color w:val="111111"/>
          <w:sz w:val="28"/>
          <w:szCs w:val="28"/>
          <w:rtl w:val="true"/>
          <w:lang w:bidi="ar-SA"/>
        </w:rPr>
        <w:t>»»</w:t>
      </w:r>
      <w:r>
        <w:rPr>
          <w:rStyle w:val="FootnoteAnchor"/>
          <w:rtl w:val="true"/>
        </w:rPr>
        <w:footnoteReference w:id="222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إلی غیر ذلک من الحکایات الکثیرة الواردة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أَشْبَهُ الأَشْیَاءِ بِمَشِیَّتِکَ وَ أَوْلَی الأُمُورِ بِکَ فِی عَظَمَتِکَ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اسْتَرْحَمَکَ وَ غَوْثُ مَنِ اسْتَغَاثَ بِکَ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الولد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شارکه فی صفةٍ من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بناؤه من باب أفعل، قیاسا عند سیبویه مع کونه ذا زیادةٍ</w:t>
      </w:r>
      <w:r>
        <w:rPr>
          <w:rStyle w:val="FootnoteAnchor"/>
          <w:rtl w:val="true"/>
        </w:rPr>
        <w:footnoteReference w:id="2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 کثرة السماع،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أعطاهم للدینار و أولاهم للمعروف، و أنت أکرم لی من فلانٍ، و هو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مجوّزه قلّة التغییر، لأنّک تحذف منه الهمزة و تردّه إلی الثلاثی ثمّ تبنی منه أفعل التفضیل، فتخلف همزة التفضیل همزة الإفعال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غیره سماعیٌّ مع کثرته</w:t>
      </w:r>
      <w:r>
        <w:rPr>
          <w:rFonts w:eastAsia="IRNazanin" w:cs="IRNazanin"/>
          <w:color w:val="111111"/>
          <w:sz w:val="28"/>
          <w:szCs w:val="28"/>
          <w:rtl w:val="true"/>
          <w:lang w:bidi="fa-IR"/>
        </w:rPr>
        <w:t>»</w:t>
      </w:r>
      <w:r>
        <w:rPr>
          <w:rStyle w:val="FootnoteAnchor"/>
          <w:rtl w:val="true"/>
        </w:rPr>
        <w:footnoteReference w:id="2222"/>
      </w:r>
      <w:r>
        <w:rPr>
          <w:rStyle w:val="FootnoteAnchor"/>
          <w:rtl w:val="true"/>
        </w:rPr>
        <w:footnoteReference w:id="222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فی اللمعة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أحری‌ها و أجدرها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للظرفیّة المجازیّة،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متمکّناً فی 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حالٌ من ضمیر المخاطب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 علی ترتیب اللفّ،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 استرحمک أشبه الأشیاء بمشیّتک و ارادتک؛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w:t>
      </w:r>
      <w:r>
        <w:rPr>
          <w:rStyle w:val="FootnoteAnchor"/>
          <w:rtl w:val="true"/>
        </w:rPr>
        <w:footnoteReference w:id="222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رَحْمَتِی وَسِعَتْ کُلَّ شَیْءٍ</w:t>
      </w:r>
      <w:r>
        <w:rPr>
          <w:rFonts w:eastAsia="Amiri" w:cs="Amiri" w:ascii="Amiri" w:hAnsi="Amiri"/>
          <w:color w:val="111111"/>
          <w:sz w:val="28"/>
          <w:szCs w:val="28"/>
          <w:rtl w:val="true"/>
          <w:lang w:bidi="ar-SA"/>
        </w:rPr>
        <w:t>»</w:t>
      </w:r>
      <w:r>
        <w:rPr>
          <w:rStyle w:val="FootnoteAnchor"/>
          <w:rtl w:val="true"/>
        </w:rPr>
        <w:footnoteReference w:id="2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غوث من استغاث بک أحری الأمور بک فی عظمتک، فانّ عظمتک تأبی أن لاتغیث من استغاث بک، فانّه فعل من کان حقیرا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کلا السببین علّةً لکلا الوصفین،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المسترحم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المستغیث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و أنسب شیءٍ بمشیّتک و ألیق أمورٍ بک فی عظمتک، إذ کنت فاعلاً کما شئت و قادراً کما أردت من غیر عجزٍ و حاجةٍ و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فالأنسب بمشیّتک أن ترحم عبادک و تغیثهم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عظمتک و جلالک و استغناؤک عن کلّ شیءٍ اقتضت الرحمة و الإعانة، لأنّ الکلّ معلولٌ لک مقهورٌ تحت عظمتک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فَارْحَمْ تَضَرُّعَنَا إِلَیْکَ، وَ أَغِثْنَا إِذْ طَرَحْنَا أَنْفُسَنَا بَیْنَ یَدَیْکَ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یَضرَع ـ بفتحتین ـ 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 خضع؛ و تضرّع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و بالغ فی السؤال</w:t>
      </w:r>
      <w:r>
        <w:rPr>
          <w:rStyle w:val="FootnoteAnchor"/>
          <w:rtl w:val="true"/>
        </w:rPr>
        <w:footnoteReference w:id="2226"/>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لایخفی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 الفطریّ و الاختیاریّ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الإعانة، و من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الشدّة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و ألقاه؛ و طرح الأنفس بین یدی اللّه عبارةٌ عن تفویض الأمر کلّیّةً إلیه و أخذها کالمیّت بین یدی الغسّال یقلّبه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مبالغةً فی </w:t>
      </w:r>
    </w:p>
    <w:p>
      <w:pPr>
        <w:pStyle w:val="BookText"/>
        <w:rPr/>
      </w:pPr>
      <w:r>
        <w:rPr>
          <w:rFonts w:ascii="IRNazanin" w:hAnsi="IRNazanin" w:eastAsia="IRNazanin"/>
          <w:color w:val="111111"/>
          <w:sz w:val="28"/>
          <w:sz w:val="28"/>
          <w:szCs w:val="28"/>
          <w:rtl w:val="true"/>
          <w:lang w:bidi="fa-IR"/>
        </w:rPr>
        <w:t xml:space="preserve">التذلّل و الخضوع و الخشوع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التضرّع أن تشیر باصبعک و تحرّکها، و الابتهال أن ترفع الیدین و تمدّها عند</w:t>
      </w:r>
      <w:r>
        <w:rPr>
          <w:rStyle w:val="FootnoteAnchor"/>
          <w:rtl w:val="true"/>
        </w:rPr>
        <w:footnoteReference w:id="2227"/>
      </w:r>
      <w:r>
        <w:rPr>
          <w:rFonts w:ascii="Amiri" w:hAnsi="Amiri" w:eastAsia="Amiri" w:cs="Amiri"/>
          <w:color w:val="111111"/>
          <w:sz w:val="28"/>
          <w:sz w:val="28"/>
          <w:szCs w:val="28"/>
          <w:rtl w:val="true"/>
          <w:lang w:bidi="ar-SA"/>
        </w:rPr>
        <w:t>الدمعة</w:t>
      </w:r>
      <w:r>
        <w:rPr>
          <w:rFonts w:eastAsia="Amiri" w:cs="Amiri" w:ascii="Amiri" w:hAnsi="Amiri"/>
          <w:color w:val="111111"/>
          <w:sz w:val="28"/>
          <w:szCs w:val="28"/>
          <w:rtl w:val="true"/>
          <w:lang w:bidi="ar-SA"/>
        </w:rPr>
        <w:t>»</w:t>
      </w:r>
      <w:r>
        <w:rPr>
          <w:rStyle w:val="FootnoteAnchor"/>
          <w:rtl w:val="true"/>
        </w:rPr>
        <w:footnoteReference w:id="2228"/>
      </w:r>
      <w:r>
        <w:rPr>
          <w:rFonts w:ascii="IRNazanin" w:hAnsi="IRNazanin" w:eastAsia="IRNazanin"/>
          <w:color w:val="111111"/>
          <w:sz w:val="28"/>
          <w:sz w:val="28"/>
          <w:szCs w:val="28"/>
          <w:rtl w:val="true"/>
          <w:lang w:bidi="fa-IR"/>
        </w:rPr>
        <w:t>لاینافی ما ذکر، لأنّه محمولٌ علی أقلّ مراتبهما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الشَّیْطَانَ قَدْ شَمِتَ بِنَا إِذْ شَایَعْنَاهُ عَلَی مَعْصِیَتِکَ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العدوّ بمصیبةٍ تنزل بمن یعادیه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المعصوم فالمعنی ظاهرٌ؛</w:t>
      </w:r>
    </w:p>
    <w:p>
      <w:pPr>
        <w:pStyle w:val="BookText"/>
        <w:rPr/>
      </w:pPr>
      <w:r>
        <w:rPr>
          <w:rFonts w:ascii="IRNazanin" w:hAnsi="IRNazanin" w:eastAsia="IRNazanin"/>
          <w:color w:val="111111"/>
          <w:sz w:val="28"/>
          <w:sz w:val="28"/>
          <w:szCs w:val="28"/>
          <w:rtl w:val="true"/>
          <w:lang w:bidi="fa-IR"/>
        </w:rPr>
        <w:t>و إن 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فوجه صدور أمثال ذلک عنهم ـ علیهم السلام ـ انّ الأنبیاء و الأئمّة ـ علیهم السلام ـ لمّا کانت أوقاتهم مستغرقةً فی ذکر اللّه و قلوبهم مشغولةً به ـ جلّ جلاله ـ و خواطرهم متعلّقةً بالملأ الأعلی و هم أبدا فی المراقبة، فکانوا إذا اشتغلوا باللوازم البشریّة ـ من الأکل و الشرب و النکاح و سائر المباحات ـ عدّوا ذلک ذنباً و تقصیراً و مشایعةً للشیطان؛ کما انّ الّذین یجالسون الملِک لواشتغلوا وقت مجالسته و ملاحظته بالالتفات إلی غیره لعدّوا ذلک تقصیراً و اعتذروا منه</w:t>
      </w:r>
      <w:r>
        <w:rPr>
          <w:rFonts w:eastAsia="IRNazanin" w:cs="IRNazanin"/>
          <w:color w:val="111111"/>
          <w:sz w:val="28"/>
          <w:szCs w:val="28"/>
          <w:rtl w:val="true"/>
          <w:lang w:bidi="fa-IR"/>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فَصَلِّ عَلَی مُحَمَّدٍ وَ آلِهِ، وَ لاَ تُشْمِتْهُ بِنَا بَعْدَ تَرْکِنَا إِیَّاهُ لَکَ، وَ رَغْبَتِنَا عَنْهُ إِلَیْکَ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عنه و لم یرده؛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لاتشمته بنا بعد ترکنا إیّاه لطلب رضائک و بعد اعراضنا و عدم إرادتنا إیّاه متوجّهاً إلیک</w:t>
      </w:r>
      <w:r>
        <w:rPr>
          <w:rFonts w:eastAsia="IRNazanin" w:cs="IRNazanin"/>
          <w:color w:val="111111"/>
          <w:sz w:val="28"/>
          <w:szCs w:val="28"/>
          <w:rtl w:val="true"/>
          <w:lang w:bidi="fa-IR"/>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الفراغ من تحریر هذه اللمعة فی لیلة الخمیس لتسعٍ خلون من شهر رجب المرجّب سنة ثلاثین و مأتین و ألف من الهجرة النبویّة</w:t>
      </w:r>
      <w:r>
        <w:rPr>
          <w:rFonts w:eastAsia="IRNazanin" w:cs="IRNazanin"/>
          <w:color w:val="111111"/>
          <w:sz w:val="28"/>
          <w:szCs w:val="28"/>
          <w:rtl w:val="true"/>
          <w:lang w:bidi="fa-IR"/>
        </w:rPr>
        <w:t xml:space="preserve">. </w:t>
      </w:r>
      <w:bookmarkStart w:id="42" w:name="pg13211_119997"/>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293571_2322387425"/>
      <w:bookmarkStart w:id="44" w:name="_Toc12"/>
      <w:bookmarkEnd w:id="42"/>
      <w:bookmarkEnd w:id="43"/>
      <w:r>
        <w:rPr>
          <w:rtl w:val="true"/>
        </w:rPr>
        <w:t>اللمعة الحادیة عشرة فی شرح الدعاء الحادی عشر</w:t>
      </w:r>
      <w:bookmarkEnd w:id="44"/>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اللّهمّ فامنن علینا بخواتم الخیر و حسن العاقبة، و جد علینا بالنجاة من النار و سوء الخاتمة؛ و نحمدک علی ما أنعمتنا من نعمائک الظاهرة و الباطنة و نشکرک علی ما وفّقتنا لعبادتک بالسرّ و العلانیّة؛ و الصلاة و السلام علی مکمّل نفوسنا الناطقة محمّدٍ نبیّک ـ صلّی اللّه علیه ـ خاتم الأنبیاء الماضیة و علی أهل بیته و أوصیائه أشرف الأوصیاء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الحادیة عشر من لوامع الأنوار العرشیّة فی شرح الصحیفة السجّادیّة؛ املاء المحتاج إلی رحمة الحضرة الأحدیّة محمّد باقر بن السیّد محمّد من السادات الموسویّة ـ رزقهما اللّه سعادة الدنیا و الآخرة و حفظهما من سوء الخاتمة، بمحمّدٍ و أهل بیته الطاهرة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السَّلاَمُ‌ـ بِخَوَاتِمِ الْخَیْرِ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خاتمة،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اضافتها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عبارات العلماء و العرفاء فی الخوف من سوء السابقة و الخاتمة مختلفةٌ؛ فبعضها یدلّ علی أنّ سوء الخاتمة من أعظم المخاوف الممکنة للنفس الناطقة الإنسانیّة 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الخوف من سوء الخاتمة هو الّذی قرّح قلوب العارفین و وقعت من سوئها جزعاتٌ کثیرةٌ، و زلّت فیها أقدام جماعةٍ من أهل العرفان؛ و لذلک کان أهل الحقّ و </w:t>
      </w:r>
    </w:p>
    <w:p>
      <w:pPr>
        <w:pStyle w:val="BookText"/>
        <w:rPr/>
      </w:pPr>
      <w:r>
        <w:rPr>
          <w:rFonts w:ascii="IRNazanin" w:hAnsi="IRNazanin" w:eastAsia="IRNazanin"/>
          <w:color w:val="111111"/>
          <w:sz w:val="28"/>
          <w:sz w:val="28"/>
          <w:szCs w:val="28"/>
          <w:rtl w:val="true"/>
          <w:lang w:bidi="fa-IR"/>
        </w:rPr>
        <w:t xml:space="preserve">السعادة یطلبون حسن الخاتمة بالدعاء و الرغبة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223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بعضها یدلّ علی أن الخوف من سوء السابقة أعظم و أفخم ـ لکون الخاتمة تبعاً لها و مظهرةً لما سبق فی اللوح المحفوظ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صحیحٌ بالاعتبار و الحیثیّة ـ علی ما لایخفی علی ذوی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أحادیث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الطینة،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سعیدٌ فی بطن أمّه و الشقیّ شقیٌّ فی بطن أمّه</w:t>
      </w:r>
      <w:r>
        <w:rPr>
          <w:rFonts w:eastAsia="IRNazanin" w:cs="IRNazanin"/>
          <w:color w:val="111111"/>
          <w:sz w:val="28"/>
          <w:szCs w:val="28"/>
          <w:rtl w:val="true"/>
          <w:lang w:bidi="fa-IR"/>
        </w:rPr>
        <w:t>»</w:t>
      </w:r>
      <w:r>
        <w:rPr>
          <w:rStyle w:val="FootnoteAnchor"/>
          <w:rtl w:val="true"/>
        </w:rPr>
        <w:footnoteReference w:id="2231"/>
      </w:r>
    </w:p>
    <w:p>
      <w:pPr>
        <w:pStyle w:val="BookText"/>
        <w:rPr/>
      </w:pPr>
      <w:r>
        <w:rPr>
          <w:rFonts w:ascii="IRNazanin" w:hAnsi="IRNazanin" w:eastAsia="IRNazanin"/>
          <w:color w:val="111111"/>
          <w:sz w:val="28"/>
          <w:sz w:val="28"/>
          <w:szCs w:val="28"/>
          <w:rtl w:val="true"/>
          <w:lang w:bidi="fa-IR"/>
        </w:rPr>
        <w:t>و ما روی عن رسول اللّه حیث کان علی المنبر، فقبض کفّه الیمنی،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اللّه کتب فیه أهل الجنّة بأسمائهم و أسماء آبائهم لایزاد فیه و لاینقص، و لیعمل أهل السعادة بعمل أهل الشقاوة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منهم، بل 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یستنقذهم اللّه ـ تعالی ـ قبل الموت و لو بفراق ناقةٍ؛ و لیعمل أهل الشقاوة بعمل أهل السعادة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منهم، بل 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یستخرجهم اللّه قبل الموت و لو بفواق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من سعد بقضاء اللّه و الشقیّ من شقی بقضاء اللّه، و الأعمال بالخواتیم</w:t>
      </w:r>
      <w:r>
        <w:rPr>
          <w:rFonts w:eastAsia="IRNazanin" w:cs="IRNazanin"/>
          <w:color w:val="111111"/>
          <w:sz w:val="28"/>
          <w:szCs w:val="28"/>
          <w:rtl w:val="true"/>
          <w:lang w:bidi="fa-IR"/>
        </w:rPr>
        <w:t>»</w:t>
      </w:r>
      <w:r>
        <w:rPr>
          <w:rStyle w:val="FootnoteAnchor"/>
          <w:rtl w:val="true"/>
        </w:rPr>
        <w:footnoteReference w:id="2232"/>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مارواه فی الکافی</w:t>
      </w:r>
      <w:r>
        <w:rPr>
          <w:rStyle w:val="FootnoteAnchor"/>
          <w:rtl w:val="true"/>
        </w:rPr>
        <w:footnoteReference w:id="2233"/>
      </w:r>
      <w:r>
        <w:rPr>
          <w:rFonts w:ascii="IRNazanin" w:hAnsi="IRNazanin" w:eastAsia="IRNazanin"/>
          <w:color w:val="111111"/>
          <w:sz w:val="28"/>
          <w:sz w:val="28"/>
          <w:szCs w:val="28"/>
          <w:rtl w:val="true"/>
          <w:lang w:bidi="fa-IR"/>
        </w:rPr>
        <w:t>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یسلک بالسعید فی طریق الأشقیاء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 بل 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تدارکهم</w:t>
      </w:r>
      <w:r>
        <w:rPr>
          <w:rStyle w:val="FootnoteAnchor"/>
          <w:rtl w:val="true"/>
        </w:rPr>
        <w:footnoteReference w:id="2234"/>
      </w:r>
      <w:r>
        <w:rPr>
          <w:rFonts w:ascii="IRNazanin" w:hAnsi="IRNazanin" w:eastAsia="IRNazanin"/>
          <w:color w:val="111111"/>
          <w:sz w:val="28"/>
          <w:sz w:val="28"/>
          <w:szCs w:val="28"/>
          <w:rtl w:val="true"/>
          <w:lang w:bidi="fa-IR"/>
        </w:rPr>
        <w:t>السعادة؛ و قد یسلک بالشقیّ فی طریق السعداء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 بل 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یتدارکه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کتبه اللّه سعیداً و إن لم‌یبق من الدنیا إلاّ فواق ناقةٍ ختم له بالسعادة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لو اجتمعت علی أن ینفعوک لم‌ینفعوک إلاّ بشیءٍ قد کتبه اللّه لک ، ولواجتمعت علی أن یضرّوک بشیءٍ لم یضرّوک إلاّ بشیءٍ کتبه اللّه علیک ؛ رفعت الأقلام و جفّت الصحف</w:t>
      </w:r>
      <w:r>
        <w:rPr>
          <w:rFonts w:eastAsia="IRNazanin" w:cs="IRNazanin"/>
          <w:color w:val="111111"/>
          <w:sz w:val="28"/>
          <w:szCs w:val="28"/>
          <w:rtl w:val="true"/>
          <w:lang w:bidi="fa-IR"/>
        </w:rPr>
        <w:t>»</w:t>
      </w:r>
      <w:r>
        <w:rPr>
          <w:rStyle w:val="FootnoteAnchor"/>
          <w:rtl w:val="true"/>
        </w:rPr>
        <w:footnoteReference w:id="2235"/>
      </w:r>
    </w:p>
    <w:p>
      <w:pPr>
        <w:pStyle w:val="BookText"/>
        <w:rPr/>
      </w:pPr>
      <w:r>
        <w:rPr>
          <w:rFonts w:ascii="IRNazanin" w:hAnsi="IRNazanin" w:eastAsia="IRNazanin"/>
          <w:color w:val="111111"/>
          <w:sz w:val="28"/>
          <w:sz w:val="28"/>
          <w:szCs w:val="28"/>
          <w:rtl w:val="true"/>
          <w:lang w:bidi="fa-IR"/>
        </w:rPr>
        <w:t xml:space="preserve">و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ـ علماً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اللّه لم‌یجعل للعبد و إن عظمت حیلته و قویت مکیدته و اشتدّت طلبته</w:t>
      </w:r>
      <w:r>
        <w:rPr>
          <w:rStyle w:val="FootnoteAnchor"/>
          <w:rtl w:val="true"/>
        </w:rPr>
        <w:footnoteReference w:id="2236"/>
      </w:r>
      <w:r>
        <w:rPr>
          <w:rFonts w:ascii="IRNazanin" w:hAnsi="IRNazanin" w:eastAsia="IRNazanin"/>
          <w:color w:val="111111"/>
          <w:sz w:val="28"/>
          <w:sz w:val="28"/>
          <w:szCs w:val="28"/>
          <w:rtl w:val="true"/>
          <w:lang w:bidi="fa-IR"/>
        </w:rPr>
        <w:t>أکثر ممّا سمی له فی الذکر الحکیم</w:t>
      </w:r>
      <w:r>
        <w:rPr>
          <w:rFonts w:eastAsia="IRNazanin" w:cs="IRNazanin"/>
          <w:color w:val="111111"/>
          <w:sz w:val="28"/>
          <w:szCs w:val="28"/>
          <w:rtl w:val="true"/>
          <w:lang w:bidi="fa-IR"/>
        </w:rPr>
        <w:t>»</w:t>
      </w:r>
      <w:r>
        <w:rPr>
          <w:rStyle w:val="FootnoteAnchor"/>
          <w:rtl w:val="true"/>
        </w:rPr>
        <w:footnoteReference w:id="2237"/>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اللوح المحفوظ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الأسباب و المقدّمات و الفضائل و الرذائل و الطاعات و المعاصی و الشرور و الخیرات کلّها مکتوبةً علینا قبل صدورها منّا مربوطةً بأوقاتها؛ فما بالنا لانتساوی فی الفضیلة و النقص و لانتعادل فی الخیرات و الشرور؟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یُحترز عمّا یجب الاحتراز عنها فینجو من وبالها و تبعاتها و بأیّ شیءٍ یتفضّل السعید علی الشقیّ و قد تساویا فیما قدّر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أین عدل اللّه فینا و قد 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بِظَلاَّمٍ لِلْعَبِیدِ</w:t>
      </w:r>
      <w:r>
        <w:rPr>
          <w:rFonts w:eastAsia="IRNazanin" w:cs="IRNazanin"/>
          <w:color w:val="111111"/>
          <w:sz w:val="28"/>
          <w:szCs w:val="28"/>
          <w:rtl w:val="true"/>
          <w:lang w:bidi="fa-IR"/>
        </w:rPr>
        <w:t>»</w:t>
      </w:r>
      <w:r>
        <w:rPr>
          <w:rStyle w:val="FootnoteAnchor"/>
          <w:rtl w:val="true"/>
        </w:rPr>
        <w:footnoteReference w:id="2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لَکِنْ کَانُوا أَنْفُسَهُم یَظلِمُونَ</w:t>
      </w:r>
      <w:r>
        <w:rPr>
          <w:rFonts w:eastAsia="Amiri" w:cs="Amiri" w:ascii="Amiri" w:hAnsi="Amiri"/>
          <w:color w:val="111111"/>
          <w:sz w:val="28"/>
          <w:szCs w:val="28"/>
          <w:rtl w:val="true"/>
          <w:lang w:bidi="ar-SA"/>
        </w:rPr>
        <w:t>»</w:t>
      </w:r>
      <w:r>
        <w:rPr>
          <w:rStyle w:val="FootnoteAnchor"/>
          <w:rtl w:val="true"/>
        </w:rPr>
        <w:footnoteReference w:id="22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لأجل اختلاف تنوّع الأعیان و المهیّات و الصفات و الاستعدادات و القرب و البعد من اللّه ـ تعالی ـ ، و مظهریّة الموجودات لصفاته العلیا و أسمائه الحسنی، و هی متخالفةٌ فی المفهوم متباعدةٌ فی المعنی مع أحدیّة ذاته المقدّسة و بساطة حقیقته الصرفة ـ کما مرّ غیر مرّةٍ ـ ؛ فکلّ واحدٍ من الممکنات مبدؤه و معاده إلی اسمٍ من الأسماء الإلآهیّة محکومٌ بحکمه مناسبٌ لما یبتدء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میسّرٌ لما خلق له</w:t>
      </w:r>
      <w:r>
        <w:rPr>
          <w:rFonts w:eastAsia="IRNazanin" w:cs="IRNazanin"/>
          <w:color w:val="111111"/>
          <w:sz w:val="28"/>
          <w:szCs w:val="28"/>
          <w:rtl w:val="true"/>
          <w:lang w:bidi="fa-IR"/>
        </w:rPr>
        <w:t>»</w:t>
      </w:r>
      <w:r>
        <w:rPr>
          <w:rStyle w:val="FootnoteAnchor"/>
          <w:rtl w:val="true"/>
        </w:rPr>
        <w:footnoteReference w:id="2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عَلَیْنَا أَ جَزَعْنَا أمْ صَبَرنَا مَا </w:t>
      </w:r>
    </w:p>
    <w:p>
      <w:pPr>
        <w:pStyle w:val="BookText"/>
        <w:rPr/>
      </w:pPr>
      <w:r>
        <w:rPr>
          <w:rFonts w:ascii="Amiri" w:hAnsi="Amiri" w:eastAsia="Amiri" w:cs="Amiri"/>
          <w:color w:val="111111"/>
          <w:sz w:val="28"/>
          <w:sz w:val="28"/>
          <w:szCs w:val="28"/>
          <w:rtl w:val="true"/>
          <w:lang w:bidi="ar-SA"/>
        </w:rPr>
        <w:t>لَنَا مِن مَحِیصٍ</w:t>
      </w:r>
      <w:r>
        <w:rPr>
          <w:rFonts w:eastAsia="Amiri" w:cs="Amiri" w:ascii="Amiri" w:hAnsi="Amiri"/>
          <w:color w:val="111111"/>
          <w:sz w:val="28"/>
          <w:szCs w:val="28"/>
          <w:rtl w:val="true"/>
          <w:lang w:bidi="ar-SA"/>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فالأرواح الإنسیّة بحسب الفطرة مختلفةٌ فی الصفاء و الکدورة و الضعف و القوّة و القرب و البعد من الحضرة الأحدیّة؛ فأشرفها و أعظمها و أقربها من اللّه ـ تعالی ـ هو الحقیقة المحمّدیّة الّتی هی القطب المطلق ـ لا القطب الإضافیّ بحسب کلّ وقتٍ و زمانٍ ـ ؛ و بعده علیٌّ أمیرالمؤمنین ـ علیه السلام ـ و أولاده المعصومون ـ صلوات اللّه علیهم أجمعین ـ ؛ فلهم المرتبة العظمی و السعادة الکبری فی الآخرة و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ذِکْرُهُ شَرَفٌ لِلذَّاکِرِینَ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الذکر أفضل الأعمال و الأفعال الروحیّة و القلبیّة و النفسیّة و البدنیّة، و الحثّ و الترغیب علیه کثیرٌ فی الکتاب و السنّة؛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224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r>
        <w:rPr>
          <w:rStyle w:val="FootnoteAnchor"/>
          <w:rtl w:val="true"/>
        </w:rPr>
        <w:footnoteReference w:id="224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قَضَیتُمُ الصَّلاَةَ فَاذْکُرُوا اللَّهَ قِیَاما وَ قُعُودا وَ عَلَی جُنُوبِکُمْ</w:t>
      </w:r>
      <w:r>
        <w:rPr>
          <w:rFonts w:eastAsia="Amiri" w:cs="Amiri" w:ascii="Amiri" w:hAnsi="Amiri"/>
          <w:color w:val="111111"/>
          <w:sz w:val="28"/>
          <w:szCs w:val="28"/>
          <w:rtl w:val="true"/>
          <w:lang w:bidi="ar-SA"/>
        </w:rPr>
        <w:t>»</w:t>
      </w:r>
      <w:r>
        <w:rPr>
          <w:rStyle w:val="FootnoteAnchor"/>
          <w:rtl w:val="true"/>
        </w:rPr>
        <w:footnoteReference w:id="2244"/>
      </w:r>
      <w:r>
        <w:rPr>
          <w:rFonts w:ascii="IRNazanin" w:hAnsi="IRNazanin" w:eastAsia="IRNazanin"/>
          <w:color w:val="111111"/>
          <w:sz w:val="28"/>
          <w:sz w:val="28"/>
          <w:szCs w:val="28"/>
          <w:rtl w:val="true"/>
          <w:lang w:bidi="fa-IR"/>
        </w:rPr>
        <w:t>ـ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و النهار، فی البرّ و البحر و السفر و الحضر و الفناء و الفقر و المرض و الصحّة و السرّ و العلانیّة</w:t>
      </w:r>
      <w:r>
        <w:rPr>
          <w:rFonts w:eastAsia="IRNazanin" w:cs="IRNazanin"/>
          <w:color w:val="111111"/>
          <w:sz w:val="28"/>
          <w:szCs w:val="28"/>
          <w:rtl w:val="true"/>
          <w:lang w:bidi="fa-IR"/>
        </w:rPr>
        <w:t>»</w:t>
      </w:r>
      <w:r>
        <w:rPr>
          <w:rStyle w:val="FootnoteAnchor"/>
          <w:rtl w:val="true"/>
        </w:rPr>
        <w:footnoteReference w:id="2245"/>
      </w:r>
      <w:r>
        <w:rPr>
          <w:rFonts w:ascii="Amiri" w:hAnsi="Amiri" w:eastAsia="Amiri" w:cs="Amiri"/>
          <w:color w:val="111111"/>
          <w:sz w:val="28"/>
          <w:sz w:val="28"/>
          <w:szCs w:val="28"/>
          <w:rtl w:val="true"/>
          <w:lang w:bidi="ar-SA"/>
        </w:rPr>
        <w:t>ـ ،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الذَّاکِرِینَ اللَّهَ کَثِیرا وَ الذَّاکِرَاتِ</w:t>
      </w:r>
      <w:r>
        <w:rPr>
          <w:rFonts w:eastAsia="Amiri" w:cs="Amiri" w:ascii="Amiri" w:hAnsi="Amiri"/>
          <w:color w:val="111111"/>
          <w:sz w:val="28"/>
          <w:szCs w:val="28"/>
          <w:rtl w:val="true"/>
          <w:lang w:bidi="ar-SA"/>
        </w:rPr>
        <w:t>»</w:t>
      </w:r>
      <w:r>
        <w:rPr>
          <w:rStyle w:val="FootnoteAnchor"/>
          <w:rtl w:val="true"/>
        </w:rPr>
        <w:footnoteReference w:id="224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ـ ،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224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لاَتُلْهِیهِمْ تِجَارَةٌ وَ لاَبَیعٌ عَنْ ذِکْرِ اللَّهِ</w:t>
      </w:r>
      <w:r>
        <w:rPr>
          <w:rFonts w:eastAsia="Amiri" w:cs="Amiri" w:ascii="Amiri" w:hAnsi="Amiri"/>
          <w:color w:val="111111"/>
          <w:sz w:val="28"/>
          <w:szCs w:val="28"/>
          <w:rtl w:val="true"/>
          <w:lang w:bidi="ar-SA"/>
        </w:rPr>
        <w:t>»</w:t>
      </w:r>
      <w:r>
        <w:rPr>
          <w:rStyle w:val="FootnoteAnchor"/>
          <w:rtl w:val="true"/>
        </w:rPr>
        <w:footnoteReference w:id="2248"/>
      </w:r>
      <w:r>
        <w:rPr>
          <w:rFonts w:ascii="Amiri" w:hAnsi="Amiri" w:eastAsia="Amiri" w:cs="Amiri"/>
          <w:color w:val="111111"/>
          <w:sz w:val="28"/>
          <w:sz w:val="28"/>
          <w:szCs w:val="28"/>
          <w:rtl w:val="true"/>
          <w:lang w:bidi="ar-SA"/>
        </w:rPr>
        <w:t xml:space="preserve">، و قوله ـ سبحانه ـ مخاطباً لنبیّه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إِذَا نَسِیتَ</w:t>
      </w:r>
      <w:r>
        <w:rPr>
          <w:rFonts w:eastAsia="Amiri" w:cs="Amiri" w:ascii="Amiri" w:hAnsi="Amiri"/>
          <w:color w:val="111111"/>
          <w:sz w:val="28"/>
          <w:szCs w:val="28"/>
          <w:rtl w:val="true"/>
          <w:lang w:bidi="ar-SA"/>
        </w:rPr>
        <w:t>»</w:t>
      </w:r>
      <w:r>
        <w:rPr>
          <w:rStyle w:val="FootnoteAnchor"/>
          <w:rtl w:val="true"/>
        </w:rPr>
        <w:footnoteReference w:id="224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رَبَّکَ فِی نَفسِکَ </w:t>
      </w:r>
    </w:p>
    <w:p>
      <w:pPr>
        <w:pStyle w:val="BookText"/>
        <w:rPr/>
      </w:pPr>
      <w:r>
        <w:rPr>
          <w:rFonts w:ascii="Amiri" w:hAnsi="Amiri" w:eastAsia="Amiri" w:cs="Amiri"/>
          <w:color w:val="111111"/>
          <w:sz w:val="28"/>
          <w:sz w:val="28"/>
          <w:szCs w:val="28"/>
          <w:rtl w:val="true"/>
          <w:lang w:bidi="ar-SA"/>
        </w:rPr>
        <w:t>تَضَرُّعاً وَ خِیفَةً وَ دُونَ الْجَهرِ مِنَ الْقَولِ بِالغّدُوِّ وَ الاْآصَالِ وَ لاَتَکُنْ مِنَ الْغَافِلِینَ</w:t>
      </w:r>
      <w:r>
        <w:rPr>
          <w:rFonts w:eastAsia="Amiri" w:cs="Amiri" w:ascii="Amiri" w:hAnsi="Amiri"/>
          <w:color w:val="111111"/>
          <w:sz w:val="28"/>
          <w:szCs w:val="28"/>
          <w:rtl w:val="true"/>
          <w:lang w:bidi="ar-SA"/>
        </w:rPr>
        <w:t>»</w:t>
      </w:r>
      <w:r>
        <w:rPr>
          <w:rStyle w:val="FootnoteAnchor"/>
          <w:rtl w:val="true"/>
        </w:rPr>
        <w:footnoteReference w:id="225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کَثِیراً وَ سَبِّحْ بِالْعَشِیِّ وَ الاْءِبْکَارِ</w:t>
      </w:r>
      <w:r>
        <w:rPr>
          <w:rFonts w:eastAsia="Amiri" w:cs="Amiri" w:ascii="Amiri" w:hAnsi="Amiri"/>
          <w:color w:val="111111"/>
          <w:sz w:val="28"/>
          <w:szCs w:val="28"/>
          <w:rtl w:val="true"/>
          <w:lang w:bidi="ar-SA"/>
        </w:rPr>
        <w:t>»</w:t>
      </w:r>
      <w:r>
        <w:rPr>
          <w:rStyle w:val="FootnoteAnchor"/>
          <w:rtl w:val="true"/>
        </w:rPr>
        <w:footnoteReference w:id="225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اسْمَ رَبِّکَ وَ تَبَتَّلْ إِلَیهِ تَبتِیلاً</w:t>
      </w:r>
      <w:r>
        <w:rPr>
          <w:rFonts w:eastAsia="Amiri" w:cs="Amiri" w:ascii="Amiri" w:hAnsi="Amiri"/>
          <w:color w:val="111111"/>
          <w:sz w:val="28"/>
          <w:szCs w:val="28"/>
          <w:rtl w:val="true"/>
          <w:lang w:bidi="ar-SA"/>
        </w:rPr>
        <w:t>»</w:t>
      </w:r>
      <w:r>
        <w:rPr>
          <w:rStyle w:val="FootnoteAnchor"/>
          <w:rtl w:val="true"/>
        </w:rPr>
        <w:footnoteReference w:id="225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اسْمَ رَبِّکَ بُکرَةً وَ أَصِیلاً</w:t>
      </w:r>
      <w:r>
        <w:rPr>
          <w:rFonts w:eastAsia="Amiri" w:cs="Amiri" w:ascii="Amiri" w:hAnsi="Amiri"/>
          <w:color w:val="111111"/>
          <w:sz w:val="28"/>
          <w:szCs w:val="28"/>
          <w:rtl w:val="true"/>
          <w:lang w:bidi="ar-SA"/>
        </w:rPr>
        <w:t>»</w:t>
      </w:r>
      <w:r>
        <w:rPr>
          <w:rStyle w:val="FootnoteAnchor"/>
          <w:rtl w:val="true"/>
        </w:rPr>
        <w:footnoteReference w:id="2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الواردة فی هذا الباب؛</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بخیر أعمالکم و أزکاها عند ملیککم و أرفعها فی درجاتکم و خیرٌ لکم من أن تلقوا أعداءکم فتضربوا أعناقهم و یضربوا أعناقکم؟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ـ عزّ و جلّ ـ </w:t>
      </w:r>
      <w:r>
        <w:rPr>
          <w:rFonts w:eastAsia="Amiri" w:cs="Amiri" w:ascii="Amiri" w:hAnsi="Amiri"/>
          <w:color w:val="111111"/>
          <w:sz w:val="28"/>
          <w:szCs w:val="28"/>
          <w:rtl w:val="true"/>
          <w:lang w:bidi="ar-SA"/>
        </w:rPr>
        <w:t>»</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و لقوله ـ صلّی اللّه علیه و آله و سلّم ـ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المفرّدون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المفرّدون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یا رسول اللّه ـ صلّی اللّه علیه و آله و سلّم ـ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المستهترون بذکر اللّه ـ تعالی ـ ؛ وضع الذکر عنهم أوزارهم فوردوا القیامة خفافاً</w:t>
      </w:r>
      <w:r>
        <w:rPr>
          <w:rFonts w:eastAsia="IRNazanin" w:cs="IRNazanin"/>
          <w:color w:val="111111"/>
          <w:sz w:val="28"/>
          <w:szCs w:val="28"/>
          <w:rtl w:val="true"/>
          <w:lang w:bidi="fa-IR"/>
        </w:rPr>
        <w:t>!»</w:t>
      </w:r>
      <w:r>
        <w:rPr>
          <w:rStyle w:val="FootnoteAnchor"/>
          <w:rtl w:val="true"/>
        </w:rPr>
        <w:footnoteReference w:id="2255"/>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اللّه ـ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عبدی ما تحرّکت به شفتاه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یرتع فی ریاض الجنّة فلیکثر ذکراللّه</w:t>
      </w:r>
      <w:r>
        <w:rPr>
          <w:rFonts w:eastAsia="IRNazanin" w:cs="IRNazanin"/>
          <w:color w:val="111111"/>
          <w:sz w:val="28"/>
          <w:szCs w:val="28"/>
          <w:rtl w:val="true"/>
          <w:lang w:bidi="fa-IR"/>
        </w:rPr>
        <w:t>»</w:t>
      </w:r>
      <w:r>
        <w:rPr>
          <w:rStyle w:val="FootnoteAnchor"/>
          <w:rtl w:val="true"/>
        </w:rPr>
        <w:footnoteReference w:id="2256"/>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أکثر ذکر اللّه أحبّه اللّه و من ذکر اللّه کثیراً </w:t>
      </w:r>
    </w:p>
    <w:p>
      <w:pPr>
        <w:pStyle w:val="BookText"/>
        <w:rPr/>
      </w:pPr>
      <w:r>
        <w:rPr>
          <w:rFonts w:ascii="IRNazanin" w:hAnsi="IRNazanin" w:eastAsia="IRNazanin"/>
          <w:color w:val="111111"/>
          <w:sz w:val="28"/>
          <w:sz w:val="28"/>
          <w:szCs w:val="28"/>
          <w:rtl w:val="true"/>
          <w:lang w:bidi="fa-IR"/>
        </w:rPr>
        <w:t>کتبت له براءتان، براءة من النار و براءة من النفاق</w:t>
      </w:r>
      <w:r>
        <w:rPr>
          <w:rFonts w:eastAsia="IRNazanin" w:cs="IRNazanin"/>
          <w:color w:val="111111"/>
          <w:sz w:val="28"/>
          <w:szCs w:val="28"/>
          <w:rtl w:val="true"/>
          <w:lang w:bidi="fa-IR"/>
        </w:rPr>
        <w:t>»</w:t>
      </w:r>
      <w:r>
        <w:rPr>
          <w:rStyle w:val="FootnoteAnchor"/>
          <w:rtl w:val="true"/>
        </w:rPr>
        <w:footnoteReference w:id="2257"/>
      </w:r>
    </w:p>
    <w:p>
      <w:pPr>
        <w:pStyle w:val="BookText"/>
        <w:rPr/>
      </w:pPr>
      <w:r>
        <w:rPr>
          <w:rFonts w:ascii="IRNazanin" w:hAnsi="IRNazanin" w:eastAsia="IRNazanin"/>
          <w:color w:val="111111"/>
          <w:sz w:val="28"/>
          <w:sz w:val="28"/>
          <w:szCs w:val="28"/>
          <w:rtl w:val="true"/>
          <w:lang w:bidi="fa-IR"/>
        </w:rPr>
        <w:t xml:space="preserve">و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انّ الغالب علی عبدی الاشتغال بی نقلت شهوته فی مسألتی و مناجاتی، فاذا کان عبدی کذلک فأراد أن یسهو حلت بینه و بین أن یسهو؛ أولئک أولیائی حقّاً، أولئک الأبطال حقّاً، أولئک الّذین إذا أردت أن أهلک أهل الأرض عقوبةً ذویتها عنهم من أجل أولئک الأبطال</w:t>
      </w:r>
      <w:r>
        <w:rPr>
          <w:rFonts w:eastAsia="IRNazanin" w:cs="IRNazanin"/>
          <w:color w:val="111111"/>
          <w:sz w:val="28"/>
          <w:szCs w:val="28"/>
          <w:rtl w:val="true"/>
          <w:lang w:bidi="fa-IR"/>
        </w:rPr>
        <w:t>»</w:t>
      </w:r>
      <w:r>
        <w:rPr>
          <w:rStyle w:val="FootnoteAnchor"/>
          <w:rtl w:val="true"/>
        </w:rPr>
        <w:footnoteReference w:id="2258"/>
      </w:r>
    </w:p>
    <w:p>
      <w:pPr>
        <w:pStyle w:val="BookText"/>
        <w:rPr/>
      </w:pPr>
      <w:r>
        <w:rPr>
          <w:rFonts w:ascii="IRNazanin" w:hAnsi="IRNazanin" w:eastAsia="IRNazanin"/>
          <w:color w:val="111111"/>
          <w:sz w:val="28"/>
          <w:sz w:val="28"/>
          <w:szCs w:val="28"/>
          <w:rtl w:val="true"/>
          <w:lang w:bidi="fa-IR"/>
        </w:rPr>
        <w:t xml:space="preserve">و قول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 له حدٌّ ینتهی إلیه إلاّ الذکر، فلیس له حدٌّ ینتهی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ـ تعالی ـ الفرائض فمن أدّاهن فهو حدّهنّ، و شهر رمضان فمن صامه فهو حدّه، و الحجّ فمن حجّ فهو حدّه، إلاّ الذکر فانّ اللّه ـ تعالی ـ لم‌یرض منه بالقلیل و لم‌یجعل له حدّاً حتّی</w:t>
      </w:r>
      <w:r>
        <w:rPr>
          <w:rStyle w:val="FootnoteAnchor"/>
          <w:rtl w:val="true"/>
        </w:rPr>
        <w:footnoteReference w:id="2259"/>
      </w:r>
      <w:r>
        <w:rPr>
          <w:rFonts w:ascii="IRNazanin" w:hAnsi="IRNazanin" w:eastAsia="IRNazanin"/>
          <w:color w:val="111111"/>
          <w:sz w:val="28"/>
          <w:sz w:val="28"/>
          <w:szCs w:val="28"/>
          <w:rtl w:val="true"/>
          <w:lang w:bidi="fa-IR"/>
        </w:rPr>
        <w:t>ینتهی إلیه؛ ثمّ تلا</w:t>
      </w:r>
      <w:r>
        <w:rPr>
          <w:rStyle w:val="FootnoteAnchor"/>
          <w:rtl w:val="true"/>
        </w:rPr>
        <w:footnoteReference w:id="2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w:t>
      </w:r>
      <w:r>
        <w:rPr>
          <w:rStyle w:val="FootnoteAnchor"/>
          <w:rtl w:val="true"/>
        </w:rPr>
        <w:footnoteReference w:id="226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اللّه له حدّاً ینتهی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أبی کثیر الذکر، لقد کنت أمشی معه و انّه لیذکر اللّه و آکل معه الطعام و انّه لیذکر اللّه، و لقد کان یحدّث القوم و ما یشغله ذلک عن ذکر اللّه، و کنت أری لسانه لازقاً بحنکه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إلآه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یجمعنا فیأمرنا بالذکر حتّی تطلع الشمس، و یأمر بالقراءة من کان یقرء منّا و من کان لایقرء منّا أمره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الّذی یقرء فیه القرآن و یذکر اللّه ـ تعالی ـ فیه تکثر برکته و تحضره الملائکة و تهجره الشیاطین</w:t>
      </w:r>
      <w:r>
        <w:rPr>
          <w:rStyle w:val="FootnoteAnchor"/>
          <w:rtl w:val="true"/>
        </w:rPr>
        <w:footnoteReference w:id="2262"/>
      </w:r>
      <w:r>
        <w:rPr>
          <w:rFonts w:ascii="IRNazanin" w:hAnsi="IRNazanin" w:eastAsia="IRNazanin"/>
          <w:color w:val="111111"/>
          <w:sz w:val="28"/>
          <w:sz w:val="28"/>
          <w:szCs w:val="28"/>
          <w:rtl w:val="true"/>
          <w:lang w:bidi="fa-IR"/>
        </w:rPr>
        <w:t xml:space="preserve">، و قد 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بخیر أعمالکم و أرفعها فی درجاتکم و أزکاها عند ملیککم و خیرٍ لکم من الدینار و الدرهم و خیرٍ لکم من أن تلقوا عدوّکم فتقتلوهم و یقتلوکم؟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ـ صلّی اللّه علیه و آله و سلّم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خیر أهل المسجد؟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أکثرهم للّه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لساناً ذاکراً فقد أعطی خیر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لاَتَمْنُنْ تَسْتَکْثِرُ</w:t>
      </w:r>
      <w:r>
        <w:rPr>
          <w:rFonts w:eastAsia="Amiri" w:cs="Amiri" w:ascii="Amiri" w:hAnsi="Amiri"/>
          <w:color w:val="111111"/>
          <w:sz w:val="28"/>
          <w:szCs w:val="28"/>
          <w:rtl w:val="true"/>
          <w:lang w:bidi="ar-SA"/>
        </w:rPr>
        <w:t>»</w:t>
      </w:r>
      <w:r>
        <w:rPr>
          <w:rStyle w:val="FootnoteAnchor"/>
          <w:rtl w:val="true"/>
        </w:rPr>
        <w:footnoteReference w:id="22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لاتستکثر ما عملت من خیرٍ للّه</w:t>
      </w:r>
      <w:r>
        <w:rPr>
          <w:rFonts w:eastAsia="IRNazanin" w:cs="IRNazanin"/>
          <w:color w:val="111111"/>
          <w:sz w:val="28"/>
          <w:szCs w:val="28"/>
          <w:rtl w:val="true"/>
          <w:lang w:bidi="fa-IR"/>
        </w:rPr>
        <w:t>»</w:t>
      </w:r>
      <w:r>
        <w:rPr>
          <w:rStyle w:val="FootnoteAnchor"/>
          <w:rtl w:val="true"/>
        </w:rPr>
        <w:footnoteReference w:id="2264"/>
      </w:r>
      <w:r>
        <w:rPr>
          <w:rFonts w:ascii="IRNazanin" w:hAnsi="IRNazanin" w:eastAsia="IRNazanin"/>
          <w:color w:val="111111"/>
          <w:sz w:val="28"/>
          <w:sz w:val="28"/>
          <w:szCs w:val="28"/>
          <w:rtl w:val="true"/>
          <w:lang w:bidi="fa-IR"/>
        </w:rPr>
        <w:t xml:space="preserve">إلی هنا کلام الصادق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الأحادیث و الأخبار الّتی لاتحصی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تمجیدٌ، أو تسبیحٌ ، أو تحمیدٌ، أو تهلیلٌ، أو تکبیرٌ، أو دعاءٌ؛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استعاذةٌ، أو استغفارٌ، أو صلاةٌ علی النبیّ ـ صلّی اللّه علیه و آله و سلّم ـ و أهل بیته ـ علیه السلام ـ ، أو طلب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أن یکون الدعاء مسبوقاً بالتمجید مطلقاً و بالصلاة إن کان غیرها لئلاّ یحجب عن السماء و لایکون أبتر، کما ورد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w:t>
      </w:r>
      <w:r>
        <w:rPr>
          <w:rStyle w:val="FootnoteAnchor"/>
          <w:rtl w:val="true"/>
        </w:rPr>
        <w:footnoteReference w:id="2265"/>
      </w:r>
      <w:r>
        <w:rPr>
          <w:rFonts w:ascii="IRNazanin" w:hAnsi="IRNazanin" w:eastAsia="IRNazanin"/>
          <w:color w:val="111111"/>
          <w:sz w:val="28"/>
          <w:sz w:val="28"/>
          <w:szCs w:val="28"/>
          <w:rtl w:val="true"/>
          <w:lang w:bidi="fa-IR"/>
        </w:rPr>
        <w:t>حاجةٌ فلیبدء بالصلاة علی محمّدٍ و آل محمّدٍ ثمّ یسأل حاجته ثمّ یختم بالصلاة علی محمّدٍ و آل محمّدٍ، فان اللّه ـ تعالی ـ أکرم من أن یقبل الطرفین و یدع الوسط</w:t>
      </w:r>
      <w:r>
        <w:rPr>
          <w:rFonts w:eastAsia="IRNazanin" w:cs="IRNazanin"/>
          <w:color w:val="111111"/>
          <w:sz w:val="28"/>
          <w:szCs w:val="28"/>
          <w:rtl w:val="true"/>
          <w:lang w:bidi="fa-IR"/>
        </w:rPr>
        <w:t>»</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لخصوص کلّ نوعٍ منه فضائل لاتحصی قد ذکرناها فی کتابنا الکبیر فی الدعاء المسمّی بمقاصد الصالحین، من أراد الاطّلاع علیها فلیرجع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حقیقة الذکر الفناء بالمذکور عن الذکر، و لذلک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إِذَا نَسِیتَ</w:t>
      </w:r>
      <w:r>
        <w:rPr>
          <w:rFonts w:eastAsia="Amiri" w:cs="Amiri" w:ascii="Amiri" w:hAnsi="Amiri"/>
          <w:color w:val="111111"/>
          <w:sz w:val="28"/>
          <w:szCs w:val="28"/>
          <w:rtl w:val="true"/>
          <w:lang w:bidi="ar-SA"/>
        </w:rPr>
        <w:t>»</w:t>
      </w:r>
      <w:r>
        <w:rPr>
          <w:rStyle w:val="FootnoteAnchor"/>
          <w:rtl w:val="true"/>
        </w:rPr>
        <w:footnoteReference w:id="2267"/>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ـ ، فیکون المذکور حینئذٍ صفتک</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الذکر أن ینسی ما سوی المذکور فی الذکر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قیل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اللّه فقد ذکرت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ذکری فاذکرنی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الغیر فتقرّب إلیَّ بالأذکار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ابن عطا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نفسک و الخلق فاذکرنی، فانّ الأذکار لایمازج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ینسی نفسه و خلقه؟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أوّلهم هو و تری آخرهم هو، تری انّهم بلا هم حتّی یکون ناسیاً للخلق من ذکرهم إیّاه</w:t>
      </w:r>
      <w:r>
        <w:rPr>
          <w:rFonts w:eastAsia="IRNazanin" w:cs="IRNazanin"/>
          <w:color w:val="111111"/>
          <w:sz w:val="28"/>
          <w:szCs w:val="28"/>
          <w:rtl w:val="true"/>
          <w:lang w:bidi="fa-IR"/>
        </w:rPr>
        <w:t>!»</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فراموشت نگردد غیر حق در حقیقت نیستی ذاکر بدان</w:t>
      </w:r>
    </w:p>
    <w:p>
      <w:pPr>
        <w:pStyle w:val="BookText"/>
        <w:rPr/>
      </w:pPr>
      <w:r>
        <w:rPr>
          <w:rFonts w:ascii="IRNazanin" w:hAnsi="IRNazanin" w:eastAsia="IRNazanin"/>
          <w:color w:val="111111"/>
          <w:sz w:val="28"/>
          <w:sz w:val="28"/>
          <w:szCs w:val="28"/>
          <w:rtl w:val="true"/>
          <w:lang w:bidi="fa-IR"/>
        </w:rPr>
        <w:t>چون فراموشت نشد مادون او ذاکری گر چه نجنبانی زبان</w:t>
      </w:r>
    </w:p>
    <w:p>
      <w:pPr>
        <w:pStyle w:val="BookText"/>
        <w:rPr/>
      </w:pPr>
      <w:r>
        <w:rPr>
          <w:rFonts w:ascii="IRNazanin" w:hAnsi="IRNazanin" w:eastAsia="IRNazanin"/>
          <w:color w:val="111111"/>
          <w:sz w:val="28"/>
          <w:sz w:val="28"/>
          <w:szCs w:val="28"/>
          <w:rtl w:val="true"/>
          <w:lang w:bidi="fa-IR"/>
        </w:rPr>
        <w:t>خود نیابی چاشنیِّ ذکر دوست تا کنی یاد خود و سود و زیان</w:t>
      </w:r>
    </w:p>
    <w:p>
      <w:pPr>
        <w:pStyle w:val="BookText"/>
        <w:rPr/>
      </w:pPr>
      <w:r>
        <w:rPr>
          <w:rFonts w:ascii="IRNazanin" w:hAnsi="IRNazanin" w:eastAsia="IRNazanin"/>
          <w:color w:val="111111"/>
          <w:sz w:val="28"/>
          <w:sz w:val="28"/>
          <w:szCs w:val="28"/>
          <w:rtl w:val="true"/>
          <w:lang w:bidi="fa-IR"/>
        </w:rPr>
        <w:t>سئل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الذکر؟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2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الاخلاص؟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المشاهدة؟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العبودیّة؟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الرضا؟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الافتقار،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الافتقار؟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التضرّع و الالتجاء، سلّم ثمّ تسلم إلی الممات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 للذکر مراتب، کذلک للذاکر أیضاً مراتب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ذکرٍ نتیجةٌ، فانّ نتیجة ذکرالعبد للّه ذکر اللّه له؛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هذه العبارة تقدیمٌ و تأخیرٌ، لأنّ اللّه أمرهم بالذکر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التعقیب ـ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2271"/>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r>
        <w:rPr>
          <w:rStyle w:val="FootnoteAnchor"/>
          <w:rtl w:val="true"/>
        </w:rPr>
        <w:footnoteReference w:id="227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ذکر العبد للّه ـ تعالی ـ نتیجة ذکر اللّه، کما انّ محبّتهم له و رضاهم عنه ـ تعالی ـ نتیجة محبّته إیّاهم و رضائه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حقّقنا ذلک فی مبحث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مقام المحبّ مع الحبیب له ذوقٌ لایمکن ادراکه إلاّ بالمحبّة؛ قال ابن عطا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المحبّ مع الحبیب و إن طال فانّه قصیرٌ عنده، إذ لایقضی من حبیبه وطراً و لو مکث معه دوام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انتهاء شوقه کالابتداء، فانتهاؤه فیه ابتداؤه؛ و لذا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الوصال سِنةٌ و سِنة الهجر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ما کنّا فیه من مراتب الذکر و الذاکر و نتیجة کلّ مرتبةٍ،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مراتب الذکر و الذاکر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اللسان، و ذکر الجوارح و الأرکان، و ذکر النفس، و ذکر القلب، و ذکر السرّ؛</w:t>
      </w:r>
    </w:p>
    <w:p>
      <w:pPr>
        <w:pStyle w:val="BookText"/>
        <w:rPr/>
      </w:pPr>
      <w:r>
        <w:rPr>
          <w:rFonts w:ascii="IRNazanin" w:hAnsi="IRNazanin" w:eastAsia="IRNazanin"/>
          <w:color w:val="111111"/>
          <w:sz w:val="28"/>
          <w:sz w:val="28"/>
          <w:szCs w:val="28"/>
          <w:rtl w:val="true"/>
          <w:lang w:bidi="fa-IR"/>
        </w:rPr>
        <w:t>و أمّا تعیینها و تعیین 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اللسان الاقرار بما جاء به محمّدٌ ـ صلّی اللّه علیه و آله و سلّم ـ ، و نتیجته احقان الدم و المال بالأمان، فاذکرونی بالإیمان أذکرکم بالأمان؛</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الأرکان باستعمال الطاعات و العبادات الموصلة إلی المثوبات، فاذکرونی </w:t>
      </w:r>
    </w:p>
    <w:p>
      <w:pPr>
        <w:pStyle w:val="BookText"/>
        <w:rPr/>
      </w:pPr>
      <w:r>
        <w:rPr>
          <w:rFonts w:ascii="IRNazanin" w:hAnsi="IRNazanin" w:eastAsia="IRNazanin"/>
          <w:color w:val="111111"/>
          <w:sz w:val="28"/>
          <w:sz w:val="28"/>
          <w:szCs w:val="28"/>
          <w:rtl w:val="true"/>
          <w:lang w:bidi="fa-IR"/>
        </w:rPr>
        <w:t>بالطاعات أذکرکم بالمثوبات؛</w:t>
      </w:r>
    </w:p>
    <w:p>
      <w:pPr>
        <w:pStyle w:val="BookText"/>
        <w:rPr/>
      </w:pPr>
      <w:r>
        <w:rPr>
          <w:rFonts w:ascii="IRNazanin" w:hAnsi="IRNazanin" w:eastAsia="IRNazanin"/>
          <w:color w:val="111111"/>
          <w:sz w:val="28"/>
          <w:sz w:val="28"/>
          <w:szCs w:val="28"/>
          <w:rtl w:val="true"/>
          <w:lang w:bidi="fa-IR"/>
        </w:rPr>
        <w:t>و ذکر النفس بالتسلیم للأوامر و النواهی؛</w:t>
      </w:r>
    </w:p>
    <w:p>
      <w:pPr>
        <w:pStyle w:val="BookText"/>
        <w:rPr/>
      </w:pPr>
      <w:r>
        <w:rPr>
          <w:rFonts w:ascii="IRNazanin" w:hAnsi="IRNazanin" w:eastAsia="IRNazanin"/>
          <w:color w:val="111111"/>
          <w:sz w:val="28"/>
          <w:sz w:val="28"/>
          <w:szCs w:val="28"/>
          <w:rtl w:val="true"/>
          <w:lang w:bidi="fa-IR"/>
        </w:rPr>
        <w:t>و ذکر القلب بتبدیل الأخلاق الذمیمة و تحصیل الأخلاق الکریمة للتشبّه بالحقّ و الانخراط فی سلک أحبابه و الاتّصال بجنابه، فاذکرونی بالأخلاق أذکرکم بالاستغراق؛</w:t>
      </w:r>
    </w:p>
    <w:p>
      <w:pPr>
        <w:pStyle w:val="BookText"/>
        <w:rPr/>
      </w:pPr>
      <w:r>
        <w:rPr>
          <w:rFonts w:ascii="IRNazanin" w:hAnsi="IRNazanin" w:eastAsia="IRNazanin"/>
          <w:color w:val="111111"/>
          <w:sz w:val="28"/>
          <w:sz w:val="28"/>
          <w:szCs w:val="28"/>
          <w:rtl w:val="true"/>
          <w:lang w:bidi="fa-IR"/>
        </w:rPr>
        <w:t>و ذکر الروح بالتفرید و المحبّة لحصول المعرفة و الحکمة، فاذکرونی بالتفرید و المحبّة أذکرکم بالتوحید و القربة؛</w:t>
      </w:r>
    </w:p>
    <w:p>
      <w:pPr>
        <w:pStyle w:val="BookText"/>
        <w:rPr/>
      </w:pPr>
      <w:r>
        <w:rPr>
          <w:rFonts w:ascii="IRNazanin" w:hAnsi="IRNazanin" w:eastAsia="IRNazanin"/>
          <w:color w:val="111111"/>
          <w:sz w:val="28"/>
          <w:sz w:val="28"/>
          <w:szCs w:val="28"/>
          <w:rtl w:val="true"/>
          <w:lang w:bidi="fa-IR"/>
        </w:rPr>
        <w:t>و ذکر السرّ ببذل الوجود لوجدان المعبود، فاذکرونی ببذل الوجود و الفناء أذکرکم بنیل الشهود و البقاء؛ و هذا حقیقة قوله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ذکرنی</w:t>
      </w:r>
      <w:r>
        <w:rPr>
          <w:rStyle w:val="FootnoteAnchor"/>
          <w:rtl w:val="true"/>
        </w:rPr>
        <w:footnoteReference w:id="2273"/>
      </w:r>
      <w:r>
        <w:rPr>
          <w:rFonts w:ascii="IRNazanin" w:hAnsi="IRNazanin" w:eastAsia="IRNazanin"/>
          <w:color w:val="111111"/>
          <w:sz w:val="28"/>
          <w:sz w:val="28"/>
          <w:szCs w:val="28"/>
          <w:rtl w:val="true"/>
          <w:lang w:bidi="fa-IR"/>
        </w:rPr>
        <w:t>فی نفسه ذکرته فی نفسی</w:t>
      </w:r>
      <w:r>
        <w:rPr>
          <w:rFonts w:eastAsia="IRNazanin" w:cs="IRNazanin"/>
          <w:color w:val="111111"/>
          <w:sz w:val="28"/>
          <w:szCs w:val="28"/>
          <w:rtl w:val="true"/>
          <w:lang w:bidi="fa-IR"/>
        </w:rPr>
        <w:t>»</w:t>
      </w:r>
      <w:r>
        <w:rPr>
          <w:rStyle w:val="FootnoteAnchor"/>
          <w:rtl w:val="true"/>
        </w:rPr>
        <w:footnoteReference w:id="2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لبّ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الذکرالحقیقیّ و الغایة الأخیرة لما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یجعل الذاکر مذکوراً و المذکور ذاکراً، بل الذکر و الذاکر و المذکور واحداً،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Style w:val="FootnoteAnchor"/>
          <w:rtl w:val="true"/>
        </w:rPr>
        <w:footnoteReference w:id="2275"/>
      </w:r>
      <w:r>
        <w:rPr>
          <w:rFonts w:ascii="IRNazanin" w:hAnsi="IRNazanin" w:eastAsia="IRNazanin"/>
          <w:color w:val="111111"/>
          <w:sz w:val="28"/>
          <w:sz w:val="28"/>
          <w:szCs w:val="28"/>
          <w:rtl w:val="true"/>
          <w:lang w:bidi="fa-IR"/>
        </w:rPr>
        <w:t>و کما قال قائلهم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 الزُّجَاجُ وَ رَقَّتِ الْخَمرُ فَتَشَابَهَا وَ تَشَاکَلَ الاْءَمرُ</w:t>
      </w:r>
    </w:p>
    <w:p>
      <w:pPr>
        <w:pStyle w:val="BookText"/>
        <w:rPr/>
      </w:pPr>
      <w:r>
        <w:rPr>
          <w:rFonts w:ascii="Amiri" w:hAnsi="Amiri" w:eastAsia="Amiri" w:cs="Amiri"/>
          <w:color w:val="111111"/>
          <w:sz w:val="28"/>
          <w:sz w:val="28"/>
          <w:szCs w:val="28"/>
          <w:rtl w:val="true"/>
          <w:lang w:bidi="ar-SA"/>
        </w:rPr>
        <w:t>فَکَأَنَّهُ خَمْرٌ وَ لاَقَدَحٌ وَ کَأَنَّهُ قَدَحٌ وَ لاَخَمْرُ</w:t>
      </w:r>
      <w:r>
        <w:rPr>
          <w:rStyle w:val="FootnoteAnchor"/>
          <w:rtl w:val="true"/>
        </w:rPr>
        <w:footnoteReference w:id="2276"/>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المرتبة الأخیرة إنّما یتصوّر بأن یتمکّن المذکور فی القلب تمکّناً شدیداً و حصولاً مشرقاً نوریّاً بحیث ینمحی الذکر و یخفی، و لایلتفت القلب إلی الذکر أصلاً و لا إلی الذاکر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یغیب عن نفسه حتّی لایحسّ بشیءٍ من ظاهر جوارحه و لا من العوارض الباطنة فیه، بل یفنی عن جمیع ذلک و یغیب عنه جمیع ذلک ذاهباً إلی ربّه أوّلاً ـ کما قال الخلیل علی نبیّنا و علیه السلام فیما حکی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ثمّ ذاهباً </w:t>
      </w:r>
    </w:p>
    <w:p>
      <w:pPr>
        <w:pStyle w:val="BookText"/>
        <w:rPr/>
      </w:pPr>
      <w:r>
        <w:rPr>
          <w:rFonts w:ascii="Amiri" w:hAnsi="Amiri" w:eastAsia="Amiri" w:cs="Amiri"/>
          <w:color w:val="111111"/>
          <w:sz w:val="28"/>
          <w:sz w:val="28"/>
          <w:szCs w:val="28"/>
          <w:rtl w:val="true"/>
          <w:lang w:bidi="ar-SA"/>
        </w:rPr>
        <w:t>فیه ـ کما یرشد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سَیَهْدِینِ</w:t>
      </w:r>
      <w:r>
        <w:rPr>
          <w:rFonts w:eastAsia="Amiri" w:cs="Amiri" w:ascii="Amiri" w:hAnsi="Amiri"/>
          <w:color w:val="111111"/>
          <w:sz w:val="28"/>
          <w:szCs w:val="28"/>
          <w:rtl w:val="true"/>
          <w:lang w:bidi="ar-SA"/>
        </w:rPr>
        <w:t>»</w:t>
      </w:r>
      <w:r>
        <w:rPr>
          <w:rStyle w:val="FootnoteAnchor"/>
          <w:rtl w:val="true"/>
        </w:rPr>
        <w:footnoteReference w:id="2277"/>
      </w:r>
      <w:r>
        <w:rPr>
          <w:rFonts w:ascii="IRNazanin" w:hAnsi="IRNazanin" w:eastAsia="IRNazanin"/>
          <w:color w:val="111111"/>
          <w:sz w:val="28"/>
          <w:sz w:val="28"/>
          <w:szCs w:val="28"/>
          <w:rtl w:val="true"/>
          <w:lang w:bidi="fa-IR"/>
        </w:rPr>
        <w:t>ـ ؛ فإن خطر له فی اثناء ذلک أنّه ذهب إلی ربّه و فنی عن نفسه و غاب عن ذاته فذلک سکونٌ عن الذهاب فی الجملة و وقوفٌ مع النفس، فهو شوبٌ و کدورةٌ، بل الکمال فی أن یفنی عن نفسه و یفنی عن الفناء أیضاً، فالفناء عن الفناء غایة الفناء و نتیجته البقاء؛ و الغیبة عن الغیبة کمال الغیبة، و فائدته الحضور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تذنیبٌ</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الجوارح للخیرات مع غفلة القلب هل فیه فائدةٌ؟،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لایخلو من فائدةٍ، منها من حیث إنّه اشتغالٌ بطاعة اللّه من وجهٍ، سیّما إذا صار ذلک کالطبع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عثمان المغربی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لسانی فی بعض الأحوال یجری بالذکر و القرآن و قلبی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اللّه إذا استعمل جارحةً من جوارحک فی خیرٍ و عوّده الذکر و لم‌یستعمله فی الشرّ و لم‌یعودّه الفضول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العلماء ـ بعد نقل ما حکیناه عن أبی عثمان المغربی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ماذکره حقٌّ، فانّ تعوّد الجوارح للخیرات حتّی یصیر لها ذلک کالطبع یدفع جملةً من المعاصی؛ فمن تعوّد لسانه الاستغفار إذا سمع من غیره کذباً سبق لسانه إلی ما تعوّد،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من تعوّد الفضول سبق لسانه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أحمقک و ما أقبح کذبک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تعوّد الاستعاذة إذا حدّث بظهور مبادی الشرّ من شرّیرٍ قال بحکم سبق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و إذا تعوّد الفضول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فیعصی فی إحدی الکلمتین و یسلم فی أخری، و سلامته أثر اعتیاد لسانه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جملة معانی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لاَیُضِیعُ أَجْرَ الُْمحْسِنِینَ</w:t>
      </w:r>
      <w:r>
        <w:rPr>
          <w:rFonts w:eastAsia="IRNazanin" w:cs="IRNazanin"/>
          <w:color w:val="111111"/>
          <w:sz w:val="28"/>
          <w:szCs w:val="28"/>
          <w:rtl w:val="true"/>
          <w:lang w:bidi="fa-IR"/>
        </w:rPr>
        <w:t>»</w:t>
      </w:r>
      <w:r>
        <w:rPr>
          <w:rStyle w:val="FootnoteAnchor"/>
          <w:rtl w:val="true"/>
        </w:rPr>
        <w:footnoteReference w:id="2278"/>
      </w:r>
      <w:r>
        <w:rPr>
          <w:rFonts w:ascii="Amiri" w:hAnsi="Amiri" w:eastAsia="Amiri" w:cs="Amiri"/>
          <w:color w:val="111111"/>
          <w:sz w:val="28"/>
          <w:sz w:val="28"/>
          <w:szCs w:val="28"/>
          <w:rtl w:val="true"/>
          <w:lang w:bidi="ar-SA"/>
        </w:rPr>
        <w:t xml:space="preserve">، و معانی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تَکُ حَسَنَةً یُضَاعِفْهَا</w:t>
      </w:r>
      <w:r>
        <w:rPr>
          <w:rFonts w:eastAsia="Amiri" w:cs="Amiri" w:ascii="Amiri" w:hAnsi="Amiri"/>
          <w:color w:val="111111"/>
          <w:sz w:val="28"/>
          <w:szCs w:val="28"/>
          <w:rtl w:val="true"/>
          <w:lang w:bidi="ar-SA"/>
        </w:rPr>
        <w:t>»</w:t>
      </w:r>
      <w:r>
        <w:rPr>
          <w:rStyle w:val="FootnoteAnchor"/>
          <w:rtl w:val="true"/>
        </w:rPr>
        <w:footnoteReference w:id="2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ضاعفها إذا جعل الاستغفار </w:t>
      </w:r>
    </w:p>
    <w:p>
      <w:pPr>
        <w:pStyle w:val="BookText"/>
        <w:rPr/>
      </w:pPr>
      <w:r>
        <w:rPr>
          <w:rFonts w:ascii="IRNazanin" w:hAnsi="IRNazanin" w:eastAsia="IRNazanin"/>
          <w:color w:val="111111"/>
          <w:sz w:val="28"/>
          <w:sz w:val="28"/>
          <w:szCs w:val="28"/>
          <w:rtl w:val="true"/>
          <w:lang w:bidi="fa-IR"/>
        </w:rPr>
        <w:t xml:space="preserve">فی الغفلة عادة اللسان حتّی دفع بتلک العادة شرّ العصیان بالغیبة و اللعن و الفضول؛ هذا تضعیفٌ فی الدنیا لأدنی الطاعات، و تضعیف الآخرة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فإیّاک أن تلمح فی الطاعات مجرّد الآفات فیفترّ رغبتک فی العبادات، فانّ هذه روّجها الشیطان بلغته علی المغرورین و خیّل إلیهم أنّهم أرباب البصائر و أهل التفطّن للخفایا و السرائر، فایّ خیرٍ فی ذکر اللسان مع غفلة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فانقسم الخلق فی هذه المکیدة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لنفسه؛ و مقتصدٍ؛ و سابقٍ؛</w:t>
      </w:r>
    </w:p>
    <w:p>
      <w:pPr>
        <w:pStyle w:val="BookText"/>
        <w:rPr/>
      </w:pPr>
      <w:r>
        <w:rPr>
          <w:rFonts w:ascii="IRNazanin" w:hAnsi="IRNazanin" w:eastAsia="IRNazanin"/>
          <w:color w:val="111111"/>
          <w:sz w:val="28"/>
          <w:sz w:val="28"/>
          <w:szCs w:val="28"/>
          <w:rtl w:val="true"/>
          <w:lang w:bidi="fa-IR"/>
        </w:rPr>
        <w:t>أمّا السابق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هی کلمة حقٍّ أردت بها باطلاً، فلاجرم أعذّبک مرّتین و أرغم أنفک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فأضیف إلی حرکة اللسان حرکة القلب؛ و کان کالّذی داوی جرح الشیطان بتبثّر الملح علیه؛</w:t>
      </w:r>
    </w:p>
    <w:p>
      <w:pPr>
        <w:pStyle w:val="BookText"/>
        <w:rPr/>
      </w:pPr>
      <w:r>
        <w:rPr>
          <w:rFonts w:ascii="IRNazanin" w:hAnsi="IRNazanin" w:eastAsia="IRNazanin"/>
          <w:color w:val="111111"/>
          <w:sz w:val="28"/>
          <w:sz w:val="28"/>
          <w:szCs w:val="28"/>
          <w:rtl w:val="true"/>
          <w:lang w:bidi="fa-IR"/>
        </w:rPr>
        <w:t>و أمّا الظالم المغرور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فاستشعر فی نفسه خیلاء الفطنة لهذه الدقیقة، ثمّ عجز عن الاخلاص بالقلب فترک مع ذلک تعوید اللسان بالذکر، فأسعف الشیطان و تدلّی بحبل غروره فتمّت بینهما المشاکلة و الموافقة؛</w:t>
      </w:r>
    </w:p>
    <w:p>
      <w:pPr>
        <w:pStyle w:val="BookText"/>
        <w:rPr/>
      </w:pPr>
      <w:r>
        <w:rPr>
          <w:rFonts w:ascii="IRNazanin" w:hAnsi="IRNazanin" w:eastAsia="IRNazanin"/>
          <w:color w:val="111111"/>
          <w:sz w:val="28"/>
          <w:sz w:val="28"/>
          <w:szCs w:val="28"/>
          <w:rtl w:val="true"/>
          <w:lang w:bidi="fa-IR"/>
        </w:rPr>
        <w:t>و أمّا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فلم‌یقدر علی ارغامه باشتراک القلب فی العمل و تفطّن لنقصان حرکة اللسان بالاضافة إلی القلب، و لکن اهتدی إلی کماله بالاضافة إلی السکوت و الفضول</w:t>
      </w:r>
      <w:r>
        <w:rPr>
          <w:rStyle w:val="FootnoteAnchor"/>
          <w:rtl w:val="true"/>
        </w:rPr>
        <w:footnoteReference w:id="2281"/>
      </w:r>
      <w:r>
        <w:rPr>
          <w:rFonts w:ascii="IRNazanin" w:hAnsi="IRNazanin" w:eastAsia="IRNazanin"/>
          <w:color w:val="111111"/>
          <w:sz w:val="28"/>
          <w:sz w:val="28"/>
          <w:szCs w:val="28"/>
          <w:rtl w:val="true"/>
          <w:lang w:bidi="fa-IR"/>
        </w:rPr>
        <w:t>، و استمرّ علیه و سأل اللّه أن یشرک القلب مع اللسان فی اعتیاد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السابق کالحائک الّذی ذمّت حیاکته فترکها و أصبح کاتباً؛</w:t>
      </w:r>
    </w:p>
    <w:p>
      <w:pPr>
        <w:pStyle w:val="BookText"/>
        <w:rPr/>
      </w:pPr>
      <w:r>
        <w:rPr>
          <w:rFonts w:ascii="IRNazanin" w:hAnsi="IRNazanin" w:eastAsia="IRNazanin"/>
          <w:color w:val="111111"/>
          <w:sz w:val="28"/>
          <w:sz w:val="28"/>
          <w:szCs w:val="28"/>
          <w:rtl w:val="true"/>
          <w:lang w:bidi="fa-IR"/>
        </w:rPr>
        <w:t>و الظالم المتخلّف کالّذی ترک الحیاکة و أصبح کنّاساً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المقتصد کالّذی عجز عن الکتابة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انکر مذمّة الحیاکة و لکن الحائک مذمومٌ بالاضافة إلی الکاتب لا بالاضافة إلی الکنّاس، فاذا عجرت عن الکتابة فلاأترک الحیاکة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قالت الرابعة العدویّة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استغفارنا یحتاج إلی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فلاتظنّ انّها تذمّ حرکة اللسان من حیث إنّه ذکر اللّه، بل تذمّ غفلة القلب؛ فهو یحتاج إلی الاستغفار من غفلة قلبه </w:t>
      </w:r>
    </w:p>
    <w:p>
      <w:pPr>
        <w:pStyle w:val="BookText"/>
        <w:rPr/>
      </w:pPr>
      <w:r>
        <w:rPr>
          <w:rFonts w:ascii="IRNazanin" w:hAnsi="IRNazanin" w:eastAsia="IRNazanin"/>
          <w:color w:val="111111"/>
          <w:sz w:val="28"/>
          <w:sz w:val="28"/>
          <w:szCs w:val="28"/>
          <w:rtl w:val="true"/>
          <w:lang w:bidi="fa-IR"/>
        </w:rPr>
        <w:t>لا من حرکة لسانه، فإن سکت عن الاستغفار باللسان أیضاً احتاج إلی استغفارین لا إلی استغفارٍ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ینبغی أن تفهم ذمّ ما یذمّ و حمد ما یحمد، و إلاّ جهلت معنی ما قال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Style w:val="FootnoteAnchor"/>
          <w:rtl w:val="true"/>
        </w:rPr>
        <w:footnoteReference w:id="2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أمورٌ ثبتت بالاضافة، فلاینبغی أن تؤخذ من غیر 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ینبغی أن لایستحقر ذرّات الطاعات و المعاصی، و بذلک قال الإمام جعفر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خبأ ثلاثاً فی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رضاه فی طاعته، فلاتحقّروا منها شیئاً فلعلّ رضاه فیه؛</w:t>
      </w:r>
    </w:p>
    <w:p>
      <w:pPr>
        <w:pStyle w:val="BookText"/>
        <w:rPr/>
      </w:pPr>
      <w:r>
        <w:rPr>
          <w:rFonts w:ascii="IRNazanin" w:hAnsi="IRNazanin" w:eastAsia="IRNazanin"/>
          <w:color w:val="111111"/>
          <w:sz w:val="28"/>
          <w:sz w:val="28"/>
          <w:szCs w:val="28"/>
          <w:rtl w:val="true"/>
          <w:lang w:bidi="fa-IR"/>
        </w:rPr>
        <w:t>و غضبه فی معاصیه، فلاتحقّروا منها شیئاً فلعلّ غضبه فیه؛</w:t>
      </w:r>
    </w:p>
    <w:p>
      <w:pPr>
        <w:pStyle w:val="BookText"/>
        <w:rPr/>
      </w:pPr>
      <w:r>
        <w:rPr>
          <w:rFonts w:ascii="IRNazanin" w:hAnsi="IRNazanin" w:eastAsia="IRNazanin"/>
          <w:color w:val="111111"/>
          <w:sz w:val="28"/>
          <w:sz w:val="28"/>
          <w:szCs w:val="28"/>
          <w:rtl w:val="true"/>
          <w:lang w:bidi="fa-IR"/>
        </w:rPr>
        <w:t>و خبا ولایته فی عباده، فلاتحقّروا منهم أحداً فلعلّه ولیّ اللّه</w:t>
      </w:r>
      <w:r>
        <w:rPr>
          <w:rFonts w:eastAsia="IRNazanin" w:cs="IRNazanin"/>
          <w:color w:val="111111"/>
          <w:sz w:val="28"/>
          <w:szCs w:val="28"/>
          <w:rtl w:val="true"/>
          <w:lang w:bidi="fa-IR"/>
        </w:rPr>
        <w:t>»</w:t>
      </w:r>
      <w:r>
        <w:rPr>
          <w:rStyle w:val="FootnoteAnchor"/>
          <w:rtl w:val="true"/>
        </w:rPr>
        <w:footnoteReference w:id="2283"/>
      </w:r>
      <w:r>
        <w:rPr>
          <w:rFonts w:ascii="IRNazanin" w:hAnsi="IRNazanin" w:eastAsia="IRNazanin"/>
          <w:color w:val="111111"/>
          <w:sz w:val="28"/>
          <w:sz w:val="28"/>
          <w:szCs w:val="28"/>
          <w:rtl w:val="true"/>
          <w:lang w:bidi="fa-IR"/>
        </w:rPr>
        <w:t>هذا کلامه، و هو أشبع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یحصل حضور القلب؟، و هل له سببٌ یتوصّل به إلیه؟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سبب ذلک صرف الهمّة إلی اللّه ـ تعالی ـ ، فاذا صرفت الهمّة نحو شیءٍ حضر القلب له ألبتّة ـ شاء أم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فانّه مجبولٌ علیه مسخّرٌ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القلب إذا لم‌یحضر بذکر اللّه لم یکن متعطّلاً، بل کان حاضراً فیما تکون الهمّة مصروفةً إلیه ـ کائناً ما کان ـ ، فانّه لابدّ بأن یکون مشغولاً بشیءٍ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شغلاً سوی ذکر اللّه، أو ذکر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فالعاقل لایکون همّه مصروفاً إلی غیر اللّه، لأنّ غیره باطل ٌ ـ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کُلُّ شَیْءٍ مَا خَلاَ اللَّهِ بَاطِلٌ وَ کُلُّ نَعِیمٍ لاَمُحَالَةَ زَائِلُ</w:t>
      </w:r>
      <w:r>
        <w:rPr>
          <w:rStyle w:val="FootnoteAnchor"/>
          <w:rtl w:val="true"/>
        </w:rPr>
        <w:footnoteReference w:id="228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یجب أن یعلم انّ الإسرار بالذکر أفضل من الإجهار به بسبعین ضعفاً ـ کما روی عن </w:t>
      </w:r>
    </w:p>
    <w:p>
      <w:pPr>
        <w:pStyle w:val="BookText"/>
        <w:rPr/>
      </w:pPr>
      <w:r>
        <w:rPr>
          <w:rFonts w:ascii="IRNazanin" w:hAnsi="IRNazanin" w:eastAsia="IRNazanin"/>
          <w:color w:val="111111"/>
          <w:sz w:val="28"/>
          <w:sz w:val="28"/>
          <w:szCs w:val="28"/>
          <w:rtl w:val="true"/>
          <w:lang w:bidi="fa-IR"/>
        </w:rPr>
        <w:t>الرضا</w:t>
      </w:r>
      <w:r>
        <w:rPr>
          <w:rStyle w:val="FootnoteAnchor"/>
          <w:rtl w:val="true"/>
        </w:rPr>
        <w:footnoteReference w:id="2285"/>
      </w:r>
      <w:r>
        <w:rPr>
          <w:rFonts w:ascii="Amiri" w:hAnsi="Amiri" w:eastAsia="Amiri" w:cs="Amiri"/>
          <w:color w:val="111111"/>
          <w:sz w:val="28"/>
          <w:sz w:val="28"/>
          <w:szCs w:val="28"/>
          <w:rtl w:val="true"/>
          <w:lang w:bidi="ar-SA"/>
        </w:rPr>
        <w:t xml:space="preserve">علیه السلام ـ ، و ذلک لأنّه أقرب إلی الإخلاص و أبعد من الریاء؛ قال اللّه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تَضَرُّعاً وَ خِیفَةً وَ دُونَ الْجَهرِ مِنَ الْقَولِ بِالْغُدُوِّ وَ الاْآصَالِ</w:t>
      </w:r>
      <w:r>
        <w:rPr>
          <w:rFonts w:eastAsia="Amiri" w:cs="Amiri" w:ascii="Amiri" w:hAnsi="Amiri"/>
          <w:color w:val="111111"/>
          <w:sz w:val="28"/>
          <w:szCs w:val="28"/>
          <w:rtl w:val="true"/>
          <w:lang w:bidi="ar-SA"/>
        </w:rPr>
        <w:t>»</w:t>
      </w:r>
      <w:r>
        <w:rPr>
          <w:rStyle w:val="FootnoteAnchor"/>
          <w:rtl w:val="true"/>
        </w:rPr>
        <w:footnoteReference w:id="2286"/>
      </w:r>
      <w:r>
        <w:rPr>
          <w:rFonts w:ascii="Amiri" w:hAnsi="Amiri" w:eastAsia="Amiri" w:cs="Amiri"/>
          <w:color w:val="111111"/>
          <w:sz w:val="28"/>
          <w:sz w:val="28"/>
          <w:szCs w:val="28"/>
          <w:rtl w:val="true"/>
          <w:lang w:bidi="ar-SA"/>
        </w:rPr>
        <w:t>و قال رسول اللّه ـ صلّی اللّه علیه و آله و سلّم ـ لأبیذرّ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اللّه ذکراً خاملاً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الخامل؟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w:t>
      </w:r>
      <w:r>
        <w:rPr>
          <w:rFonts w:eastAsia="Amiri" w:cs="Amiri" w:ascii="Amiri" w:hAnsi="Amiri"/>
          <w:color w:val="111111"/>
          <w:sz w:val="28"/>
          <w:szCs w:val="28"/>
          <w:rtl w:val="true"/>
          <w:lang w:bidi="ar-SA"/>
        </w:rPr>
        <w:t>»</w:t>
      </w:r>
      <w:r>
        <w:rPr>
          <w:rStyle w:val="FootnoteAnchor"/>
          <w:rtl w:val="true"/>
        </w:rPr>
        <w:footnoteReference w:id="2287"/>
      </w:r>
      <w:r>
        <w:rPr>
          <w:rFonts w:ascii="IRNazanin" w:hAnsi="IRNazanin" w:eastAsia="IRNazanin"/>
          <w:color w:val="111111"/>
          <w:sz w:val="28"/>
          <w:sz w:val="28"/>
          <w:szCs w:val="28"/>
          <w:rtl w:val="true"/>
          <w:lang w:bidi="fa-IR"/>
        </w:rPr>
        <w:t>إلی غیر ذلک من الأحادیث الکثیرة الواردة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قراءة القرآن ـ الّذی هو قسمٌ من أقسام الذکر ـ أفضل منه، للحدیث المشهور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عبادة أمّتی تلاوة</w:t>
      </w:r>
      <w:r>
        <w:rPr>
          <w:rStyle w:val="FootnoteAnchor"/>
          <w:rtl w:val="true"/>
        </w:rPr>
        <w:footnoteReference w:id="2288"/>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2289"/>
      </w:r>
      <w:r>
        <w:rPr>
          <w:rFonts w:ascii="IRNazanin" w:hAnsi="IRNazanin" w:eastAsia="IRNazanin"/>
          <w:color w:val="111111"/>
          <w:sz w:val="28"/>
          <w:sz w:val="28"/>
          <w:szCs w:val="28"/>
          <w:rtl w:val="true"/>
          <w:lang w:bidi="fa-IR"/>
        </w:rPr>
        <w:t>و لما رواه الحسن الدیلمیّ فی کتابه</w:t>
      </w:r>
      <w:r>
        <w:rPr>
          <w:rStyle w:val="FootnoteAnchor"/>
          <w:rtl w:val="true"/>
        </w:rPr>
        <w:footnoteReference w:id="2290"/>
      </w:r>
      <w:r>
        <w:rPr>
          <w:rFonts w:ascii="IRNazanin" w:hAnsi="IRNazanin" w:eastAsia="IRNazanin"/>
          <w:color w:val="111111"/>
          <w:sz w:val="28"/>
          <w:sz w:val="28"/>
          <w:szCs w:val="28"/>
          <w:rtl w:val="true"/>
          <w:lang w:bidi="fa-IR"/>
        </w:rPr>
        <w:t>عنه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القرآن أفضل من الذکر، و الذکر أفضل من الصدقة، و الصدقة أفضل من الصیام و الصوم جنّةٌ من النار</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قراءة القرآن أفضل فی البدایة؛ و فی النهایة الذکر أفضل، لأنّ القرآن یجاذب خاطره و یسرح به فی ریاض الجنّة؛ و المرید الذاهب إلی اللّه لاینبغی أن یلتفت إلی غیره، بل ینبغی أن یجعل همّه همّا واحداً و ذکره ذکراً واحداً حتّی یدرک درجة الاستغراق، و لذلک 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w:t>
      </w:r>
      <w:r>
        <w:rPr>
          <w:rStyle w:val="FootnoteAnchor"/>
          <w:rtl w:val="true"/>
        </w:rPr>
        <w:footnoteReference w:id="2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کما تری علی ما لایخفی</w:t>
      </w:r>
      <w:r>
        <w:rPr>
          <w:rFonts w:eastAsia="IRNazanin" w:cs="IRNazanin"/>
          <w:color w:val="111111"/>
          <w:sz w:val="28"/>
          <w:szCs w:val="28"/>
          <w:rtl w:val="true"/>
          <w:lang w:bidi="fa-IR"/>
        </w:rPr>
        <w:t>!</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یَا مَنْ شُکْرُهُ فَوْزٌ لِلشَّاکِرِینَ، وَ یَا مَنْ طَاعَتُهُ نَجَاةٌ لِلْمُطِیعِینَ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و الظفر بالخیر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کونه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النفوس مرتهنةٌ بالنعمة و انّما یفکّها الشکر؛ و أمّا کونه ظفراً بالخیر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لاَءَزِیدَنَّکُمْ</w:t>
      </w:r>
      <w:r>
        <w:rPr>
          <w:rFonts w:eastAsia="Amiri" w:cs="Amiri" w:ascii="Amiri" w:hAnsi="Amiri"/>
          <w:color w:val="111111"/>
          <w:sz w:val="28"/>
          <w:szCs w:val="28"/>
          <w:rtl w:val="true"/>
          <w:lang w:bidi="ar-SA"/>
        </w:rPr>
        <w:t>»</w:t>
      </w:r>
      <w:r>
        <w:rPr>
          <w:rStyle w:val="FootnoteAnchor"/>
          <w:rtl w:val="true"/>
        </w:rPr>
        <w:footnoteReference w:id="2293"/>
      </w:r>
      <w:r>
        <w:rPr>
          <w:rFonts w:ascii="Amiri" w:hAnsi="Amiri" w:eastAsia="Amiri" w:cs="Amiri"/>
          <w:color w:val="111111"/>
          <w:sz w:val="28"/>
          <w:sz w:val="28"/>
          <w:szCs w:val="28"/>
          <w:rtl w:val="true"/>
          <w:lang w:bidi="ar-SA"/>
        </w:rPr>
        <w:t>، فالظفر بزیادة النعم ظفرٌ بالخیر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الخطب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الشکر شجرة برٍّ و التوفیق من أنوارها و الزیادة فی النعمة من ثمارها، تسقیها سماء الهدایة بسحابها و تغذوها أرض الرعایة بسائل شعابها و تجنیها ید البرکة بنیّاتها و یحوزها حرز السعادة فی مکانها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هذین المعنیین للفوز المخبر به عن الشکر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شَکَرْتُمْ لاَءَزِیدَنَّکُمْ وَ لَئِنْ کَفَرْتُمْ إِنَّ عَذَابِی 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ظفرٌ بالمزید و نجاةٌ من العذاب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الانقیاد؛ و کمال الانقیاد یحصل إذا فنی عن نفسه و غاب عن ذاته ـ کما مرّ ـ ، و ذلک یوجب النجاة السرمد ـ کما مرّ غیر مرّةٍ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مُحَمَّدٍ وَ آلِهِ، وَ اشْغَلْ قُلُوبَنَا بِذِکْرِکَ عَنْ کُلِّ ذِکْرٍ وَ أَلْسِنَتَنَا بِشُکْرِکَ عَنْ کُلِّ شُکْرٍ وَ جَوَارِحَنَا بِطَاعَتِکَ عَنْ کُلِّ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ظهر ممّا ذکرناه لک معنی هذه الفقرات؛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قَدَّرْتَ لَنَا فَرَاغاً مِنْ شُغْلٍ فَاجْعَلْهُ فَرَاغَ سَلاَمَةٍ لاَتُدْرِکُنَا فِیهِ تَبِعَةٌ، وَ لاَ تَلْحَقُنَا فِیهِ سَأْمَةٌ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الفرقان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و حکمت</w:t>
      </w:r>
      <w:r>
        <w:rPr>
          <w:rFonts w:eastAsia="IRNazanin" w:cs="IRNazanin"/>
          <w:color w:val="111111"/>
          <w:sz w:val="28"/>
          <w:szCs w:val="28"/>
          <w:rtl w:val="true"/>
          <w:lang w:bidi="fa-IR"/>
        </w:rPr>
        <w:t>»</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عن الأشغال و المهامّ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شَغَله شُغلاً ـ من باب نفع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من الآفات 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کلمة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تتبع الإنسان من النوائب الدنیویّة أو الأخرویّة</w:t>
      </w:r>
      <w:r>
        <w:rPr>
          <w:rStyle w:val="FootnoteAnchor"/>
          <w:rtl w:val="true"/>
        </w:rPr>
        <w:footnoteReference w:id="2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التبعة هی الإثم، و إنّما سمّی تبعةً لمتابعته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ابن‌الأثیر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قیس بن‌عاصم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فیه تبعةٌ من طالبٍ و لاضیقٌ؛ یرید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یتبع المال من نوائب الحقوق</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قدّرت لنا فراغاً من شغلٍ من الأشغال فاجعله فراغ سلامةٍ لاتدرکنا فیه إثمٌ و لاتلحقنا فیه ملالةٌ بسبب فعل سیّئةٍ من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قضیت و حکمت لنا فراغاً من شغلٍ من الأشغال المذکورة من الذکر و الشکر و الطاعة فاجعله فراغاً مقروناً بالسلامة من الآفات الدینیّة و الدنیویّة؛ فلایکون عدم اشتغالنا به لتهاونٍ فی القیام به، أو لعلّةٍ توجب القعود عنه ـ کمرضٍ و نحوه ـ ، و لاتدرکنا بسبب ذلک الفراغ أو فی أثنائه إثمٌ نتبع به؛ و لاتلحقنا فیه مللٌ و ضجرٌ، بل یکون فراغاً نجد معه من أنفسنا طلب المعاودة، فانّ الذنوب و الآلام و الملال تحبس من الطاعات و العبادات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قد وردت فی ذمّ الفراغ و الزجر منه أخبارٌ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فی الکافی</w:t>
      </w:r>
      <w:r>
        <w:rPr>
          <w:rStyle w:val="FootnoteAnchor"/>
          <w:rtl w:val="true"/>
        </w:rPr>
        <w:footnoteReference w:id="2298"/>
      </w:r>
      <w:r>
        <w:rPr>
          <w:rFonts w:ascii="IRNazanin" w:hAnsi="IRNazanin" w:eastAsia="IRNazanin"/>
          <w:color w:val="111111"/>
          <w:sz w:val="28"/>
          <w:sz w:val="28"/>
          <w:szCs w:val="28"/>
          <w:rtl w:val="true"/>
          <w:lang w:bidi="fa-IR"/>
        </w:rPr>
        <w:t xml:space="preserve">بسنده </w:t>
      </w:r>
    </w:p>
    <w:p>
      <w:pPr>
        <w:pStyle w:val="BookText"/>
        <w:rPr/>
      </w:pPr>
      <w:r>
        <w:rPr>
          <w:rFonts w:ascii="IRNazanin" w:hAnsi="IRNazanin" w:eastAsia="IRNazanin"/>
          <w:color w:val="111111"/>
          <w:sz w:val="28"/>
          <w:sz w:val="28"/>
          <w:szCs w:val="28"/>
          <w:rtl w:val="true"/>
          <w:lang w:bidi="fa-IR"/>
        </w:rPr>
        <w:t>عن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موسی ـ علیه السلام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عزّ و جلّ ـ یبغض العبد النوّام الفارغ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بسنده</w:t>
      </w:r>
      <w:r>
        <w:rPr>
          <w:rStyle w:val="FootnoteAnchor"/>
          <w:rtl w:val="true"/>
        </w:rPr>
        <w:footnoteReference w:id="2299"/>
      </w:r>
      <w:r>
        <w:rPr>
          <w:rFonts w:ascii="IRNazanin" w:hAnsi="IRNazanin" w:eastAsia="IRNazanin"/>
          <w:color w:val="111111"/>
          <w:sz w:val="28"/>
          <w:sz w:val="28"/>
          <w:szCs w:val="28"/>
          <w:rtl w:val="true"/>
          <w:lang w:bidi="fa-IR"/>
        </w:rPr>
        <w:t>أیضاً عن أبیبصیر عن أبیعبداللّه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عزّ و جلّ ـ یبغض کثرة النوم و کثرة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بسنده</w:t>
      </w:r>
      <w:r>
        <w:rPr>
          <w:rStyle w:val="FootnoteAnchor"/>
          <w:rtl w:val="true"/>
        </w:rPr>
        <w:footnoteReference w:id="2300"/>
      </w:r>
      <w:r>
        <w:rPr>
          <w:rFonts w:ascii="IRNazanin" w:hAnsi="IRNazanin" w:eastAsia="IRNazanin"/>
          <w:color w:val="111111"/>
          <w:sz w:val="28"/>
          <w:sz w:val="28"/>
          <w:szCs w:val="28"/>
          <w:rtl w:val="true"/>
          <w:lang w:bidi="fa-IR"/>
        </w:rPr>
        <w:t>عن سعد بن أبیخلف عن أبیالحسن موسی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 لبعض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الکسل و الضجر، فانّهما یمنعانک من حظّک من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الکسل و الضجر، فانّه</w:t>
      </w:r>
      <w:r>
        <w:rPr>
          <w:rStyle w:val="FootnoteAnchor"/>
          <w:rtl w:val="true"/>
        </w:rPr>
        <w:footnoteReference w:id="2301"/>
      </w:r>
      <w:r>
        <w:rPr>
          <w:rFonts w:ascii="IRNazanin" w:hAnsi="IRNazanin" w:eastAsia="IRNazanin"/>
          <w:color w:val="111111"/>
          <w:sz w:val="28"/>
          <w:sz w:val="28"/>
          <w:szCs w:val="28"/>
          <w:rtl w:val="true"/>
          <w:lang w:bidi="fa-IR"/>
        </w:rPr>
        <w:t>إن کسلت لم‌تعمل و إن ضجرت لم‌تعط الحقّ</w:t>
      </w:r>
      <w:r>
        <w:rPr>
          <w:rFonts w:eastAsia="IRNazanin" w:cs="IRNazanin"/>
          <w:color w:val="111111"/>
          <w:sz w:val="28"/>
          <w:szCs w:val="28"/>
          <w:rtl w:val="true"/>
          <w:lang w:bidi="fa-IR"/>
        </w:rPr>
        <w:t>»</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الفراغ یبطل الهیئآت الإنسانیّة، فکلّ هیئةٍ ـ بل کلّ عضوٍ ـ ترک استعماله بطل، کالعین إذا غمضت و الید إذا عطلت؛ لذلک وضعت الریاضة فی کلّ شیءٍ</w:t>
      </w:r>
      <w:r>
        <w:rPr>
          <w:rFonts w:eastAsia="IRNazanin" w:cs="IRNazanin"/>
          <w:color w:val="111111"/>
          <w:sz w:val="28"/>
          <w:szCs w:val="28"/>
          <w:rtl w:val="true"/>
          <w:lang w:bidi="fa-IR"/>
        </w:rPr>
        <w:t>»</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یرجع إلی عدم الغیرة و الحمیّة، و هو من الرذائل الغضبیّة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نتائج ضعف النفس و من المهلکات العظیمة، و ربّما یؤدّی إلی الدیاثة و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أعاذنا اللّه تعالی و جمیع المسلمین منه ـ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علاجه ـ بعد التذکّر لما دلّ علی قبحه عقلاً و نقلاً و ما دلّ علی مدح الحمیّة و الغیرة فی الأمور الدنیویّة و الدینیّة من العقل و النقل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تهییج القوّة الغضبیّة لئلاّ تخمد بالمرّة ـ کما </w:t>
      </w:r>
    </w:p>
    <w:p>
      <w:pPr>
        <w:pStyle w:val="BookText"/>
        <w:rPr/>
      </w:pPr>
      <w:r>
        <w:rPr>
          <w:rFonts w:ascii="IRNazanin" w:hAnsi="IRNazanin" w:eastAsia="IRNazanin"/>
          <w:color w:val="111111"/>
          <w:sz w:val="28"/>
          <w:sz w:val="28"/>
          <w:szCs w:val="28"/>
          <w:rtl w:val="true"/>
          <w:lang w:bidi="fa-IR"/>
        </w:rPr>
        <w:t xml:space="preserve">تلتهب و تتوقّد النار الضعیفة بالتحریک المتواتر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عن بعض الحکماء انّهم کانوا یخوضون فی الأخطار العظیمة رفعاً لهذه الرذیلة؛ و عن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w:t>
      </w:r>
      <w:r>
        <w:rPr>
          <w:rStyle w:val="FootnoteAnchor"/>
          <w:rtl w:val="true"/>
        </w:rPr>
        <w:footnoteReference w:id="2304"/>
      </w:r>
      <w:r>
        <w:rPr>
          <w:rFonts w:ascii="IRNazanin" w:hAnsi="IRNazanin" w:eastAsia="IRNazanin"/>
          <w:color w:val="111111"/>
          <w:sz w:val="28"/>
          <w:sz w:val="28"/>
          <w:szCs w:val="28"/>
          <w:rtl w:val="true"/>
          <w:lang w:bidi="fa-IR"/>
        </w:rPr>
        <w:t>أمرا فقع فیه</w:t>
      </w:r>
      <w:r>
        <w:rPr>
          <w:rFonts w:eastAsia="IRNazanin" w:cs="IRNazanin"/>
          <w:color w:val="111111"/>
          <w:sz w:val="28"/>
          <w:szCs w:val="28"/>
          <w:rtl w:val="true"/>
          <w:lang w:bidi="fa-IR"/>
        </w:rPr>
        <w:t>»</w:t>
      </w:r>
      <w:r>
        <w:rPr>
          <w:rStyle w:val="FootnoteAnchor"/>
          <w:rtl w:val="true"/>
        </w:rPr>
        <w:footnoteReference w:id="2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یجرعه المرء ذکر الموت، و إنّه عاقبة کلّ حیٍّ، و إنّ اللّه یجزی و یعاقب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یَنْصَرِفَ عَنَّا کُتَّابُ السَّیِّئَاتِ بِصَحِیفَةٍ خَالِیَةٍ مِنْ ذِکْرِ سَیِّئَاتِنَا، وَ یَتَوَلَّی کُتَّابُ الْحَسَنَاتِ عَنَّا مَسْرُورِینَ بِمَا کَتَبُوا مِنْ حَسَنَاتِنَا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تعلیلٌ للأمور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رُمَّان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علی وزن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علی طریق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من باب التجرید،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بزیدٍ أسدا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الحسنات و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المشار إلیهم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r>
        <w:rPr>
          <w:rStyle w:val="FootnoteAnchor"/>
          <w:rtl w:val="true"/>
        </w:rPr>
        <w:footnoteReference w:id="2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تحقیق ذلک مستوفیً؛ فتذکّر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انْقَضَتْ أَیَّامُ حَیَاتِنَا وَ تَصَرَّمَتْ مُدَدُ أَعْمَارِنَا وَ اسْتَحْضَرَتْنَا دَعْوَتُکَ الَّتِی لاَ بُدَّ مِنْهَا وَ مِنْ إِجَابَتِهَا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اجْعَلْ خِتَامَ مَا تُحْصِی عَلَیْنَا کَتَبَةُ أَعْمَالِنَا تَوْبَةً مَقْبُولَةً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انقطعت و ذهبت،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أعمارنا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المُدَد من الزمان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البرهة منه</w:t>
      </w:r>
      <w:r>
        <w:rPr>
          <w:rFonts w:eastAsia="IRNazanin" w:cs="IRNazanin"/>
          <w:color w:val="111111"/>
          <w:sz w:val="28"/>
          <w:szCs w:val="28"/>
          <w:rtl w:val="true"/>
          <w:lang w:bidi="fa-IR"/>
        </w:rPr>
        <w:t>»</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استحضرتنا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حضورَنا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إقباله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لامحید من تلک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و الطین الّذی یختم به علی الشیء؛ و قد فسّر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خِتَامُهُ مِسْکٌ</w:t>
      </w:r>
      <w:r>
        <w:rPr>
          <w:rFonts w:eastAsia="Amiri" w:cs="Amiri" w:ascii="Amiri" w:hAnsi="Amiri"/>
          <w:color w:val="111111"/>
          <w:sz w:val="28"/>
          <w:szCs w:val="28"/>
          <w:rtl w:val="true"/>
          <w:lang w:bidi="ar-SA"/>
        </w:rPr>
        <w:t>»</w:t>
      </w:r>
      <w:r>
        <w:rPr>
          <w:rStyle w:val="FootnoteAnchor"/>
          <w:rtl w:val="true"/>
        </w:rPr>
        <w:footnoteReference w:id="2308"/>
      </w:r>
      <w:r>
        <w:rPr>
          <w:rFonts w:ascii="IRNazanin" w:hAnsi="IRNazanin" w:eastAsia="IRNazanin"/>
          <w:color w:val="111111"/>
          <w:sz w:val="28"/>
          <w:sz w:val="28"/>
          <w:szCs w:val="28"/>
          <w:rtl w:val="true"/>
          <w:lang w:bidi="fa-IR"/>
        </w:rPr>
        <w:t>بالمعنیین،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طعمه کالمسک</w:t>
      </w:r>
      <w:r>
        <w:rPr>
          <w:rStyle w:val="FootnoteAnchor"/>
          <w:rtl w:val="true"/>
        </w:rPr>
        <w:footnoteReference w:id="2309"/>
      </w:r>
      <w:r>
        <w:rPr>
          <w:rFonts w:ascii="IRNazanin" w:hAnsi="IRNazanin" w:eastAsia="IRNazanin"/>
          <w:color w:val="111111"/>
          <w:sz w:val="28"/>
          <w:sz w:val="28"/>
          <w:szCs w:val="28"/>
          <w:rtl w:val="true"/>
          <w:lang w:bidi="fa-IR"/>
        </w:rPr>
        <w:t>، أو الطین الّذی یختم به علیه مسکٌ</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و حفظه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ـ علیه السلام ـ جعلَ ختام الأعمال توبةً مقبولةً، لما تقرّر من أنّ کلّ من مات علی حالةٍ حُکم له بها ـ من خیرٍّ أو شرٍّ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باستحضار الدعوة و اجابتها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قبل حضور الموت و تیقّن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المعبّر عنه بالمعاینة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قبل أن یعاین قبل اللّه توبته</w:t>
      </w:r>
      <w:r>
        <w:rPr>
          <w:rFonts w:eastAsia="IRNazanin" w:cs="IRNazanin"/>
          <w:color w:val="111111"/>
          <w:sz w:val="28"/>
          <w:szCs w:val="28"/>
          <w:rtl w:val="true"/>
          <w:lang w:bidi="fa-IR"/>
        </w:rPr>
        <w:t>»</w:t>
      </w:r>
      <w:r>
        <w:rPr>
          <w:rStyle w:val="FootnoteAnchor"/>
          <w:rtl w:val="true"/>
        </w:rPr>
        <w:footnoteReference w:id="2311"/>
      </w:r>
      <w:r>
        <w:rPr>
          <w:rFonts w:ascii="Amiri" w:hAnsi="Amiri" w:eastAsia="Amiri" w:cs="Amiri"/>
          <w:color w:val="111111"/>
          <w:sz w:val="28"/>
          <w:sz w:val="28"/>
          <w:szCs w:val="28"/>
          <w:rtl w:val="true"/>
          <w:lang w:bidi="ar-SA"/>
        </w:rPr>
        <w:t>و أمّا عند المعاینة فقد انعقد الإجماع علی 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نطق بذلک القرآن العزیز، فقال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الاْآنَ وَ لاَ الَّذِینَ یَمُوتُونَ وَ هُمْ کُفَّارٌ أُولَئِکَ أَعْتَدْنَا لَهُم عَذَاباً أَلِیماً</w:t>
      </w:r>
      <w:r>
        <w:rPr>
          <w:rFonts w:eastAsia="Amiri" w:cs="Amiri" w:ascii="Amiri" w:hAnsi="Amiri"/>
          <w:color w:val="111111"/>
          <w:sz w:val="28"/>
          <w:szCs w:val="28"/>
          <w:rtl w:val="true"/>
          <w:lang w:bidi="ar-SA"/>
        </w:rPr>
        <w:t>»</w:t>
      </w:r>
      <w:r>
        <w:rPr>
          <w:rStyle w:val="FootnoteAnchor"/>
          <w:rtl w:val="true"/>
        </w:rPr>
        <w:footnoteReference w:id="2312"/>
      </w:r>
      <w:r>
        <w:rPr>
          <w:rFonts w:ascii="IRNazanin" w:hAnsi="IRNazanin" w:eastAsia="IRNazanin"/>
          <w:color w:val="111111"/>
          <w:sz w:val="28"/>
          <w:sz w:val="28"/>
          <w:szCs w:val="28"/>
          <w:rtl w:val="true"/>
          <w:lang w:bidi="fa-IR"/>
        </w:rPr>
        <w:t xml:space="preserve">و فی الحدیث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یقبل توبة العبد</w:t>
      </w:r>
      <w:r>
        <w:rPr>
          <w:rStyle w:val="FootnoteAnchor"/>
          <w:rtl w:val="true"/>
        </w:rPr>
        <w:footnoteReference w:id="2313"/>
      </w:r>
      <w:r>
        <w:rPr>
          <w:rFonts w:ascii="IRNazanin" w:hAnsi="IRNazanin" w:eastAsia="IRNazanin"/>
          <w:color w:val="111111"/>
          <w:sz w:val="28"/>
          <w:sz w:val="28"/>
          <w:szCs w:val="28"/>
          <w:rtl w:val="true"/>
          <w:lang w:bidi="fa-IR"/>
        </w:rPr>
        <w:t>ما لم‌یغرغر</w:t>
      </w:r>
      <w:r>
        <w:rPr>
          <w:rFonts w:eastAsia="IRNazanin" w:cs="IRNazanin"/>
          <w:color w:val="111111"/>
          <w:sz w:val="28"/>
          <w:szCs w:val="28"/>
          <w:rtl w:val="true"/>
          <w:lang w:bidi="fa-IR"/>
        </w:rPr>
        <w:t>»</w:t>
      </w:r>
      <w:r>
        <w:rPr>
          <w:rStyle w:val="FootnoteAnchor"/>
          <w:rtl w:val="true"/>
        </w:rPr>
        <w:footnoteReference w:id="231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الماء ـ و غیره من الأجسام المایعة ـ فی الحلق، و المراد هنا تردّد الروح وقت 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محدّثوا الإمامیّة عن أئمّة أهل البیت ـ علیهم السلام ـ أحادیث متکثّرة فی أنّه لایقبل التوبة عند حضور الموت و حضور علاماته و مشاهدة أحواله، و ربّما علّل ذلک بأنّ الإیمان برهانیٌّ و مشاهدة تلک العلامات و الأهوال فی ذلک یصیّر الأمر عیاناً، فیسقط التکلیف عنهم</w:t>
      </w:r>
      <w:r>
        <w:rPr>
          <w:rFonts w:eastAsia="IRNazanin" w:cs="IRNazanin"/>
          <w:color w:val="111111"/>
          <w:sz w:val="28"/>
          <w:szCs w:val="28"/>
          <w:rtl w:val="true"/>
          <w:lang w:bidi="fa-IR"/>
        </w:rPr>
        <w:t>»</w:t>
      </w:r>
      <w:r>
        <w:rPr>
          <w:rStyle w:val="FootnoteAnchor"/>
          <w:rtl w:val="true"/>
        </w:rPr>
        <w:footnoteReference w:id="231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ینافی الأخبار الّتی ذکرناها من الفقیه و الکافی و غیرها فی اللمعة التاسعة؛ و التوفیق بین الأخبار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قبل أن یعاین بمعاینة ملک الموت أو النبیّ و الوصیّ؛ کما قال شیخنا البهائیّ فی شرح الأربعین، و فسّر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معاینة ملک الموت،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المرویّ عن ابن‌عبّاس</w:t>
      </w:r>
      <w:r>
        <w:rPr>
          <w:rFonts w:eastAsia="IRNazanin" w:cs="IRNazanin"/>
          <w:color w:val="111111"/>
          <w:sz w:val="28"/>
          <w:szCs w:val="28"/>
          <w:rtl w:val="true"/>
          <w:lang w:bidi="fa-IR"/>
        </w:rPr>
        <w:t>»</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تُوقِفُنَا بَعْدَهَا عَلَی ذَنْبٍ اجْتَرَحْنَاهُ، وَ لاَ مَعْصِیَةٍ اقْتَرَفْنَاهَا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أوقف ـ بالألف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أهل اللغة علی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Style w:val="FootnoteAnchor"/>
          <w:rtl w:val="true"/>
        </w:rPr>
        <w:footnoteReference w:id="2317"/>
      </w:r>
      <w:r>
        <w:rPr>
          <w:rFonts w:ascii="IRNazanin" w:hAnsi="IRNazanin" w:eastAsia="IRNazanin"/>
          <w:color w:val="111111"/>
          <w:sz w:val="28"/>
          <w:sz w:val="28"/>
          <w:szCs w:val="28"/>
          <w:rtl w:val="true"/>
          <w:lang w:bidi="fa-IR"/>
        </w:rPr>
        <w:t>، و وروده فی کلام المعصوم ـ علیه السلام ـ دالٌّ علی صحّته و فصاحته؛ علی أن بعض أئمّة العربیّة ذکر لأوقف معنیً یناسب هذا المقام، و هو ما فی کتاب الاصلاح لابن‌السکّیت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أوقفت فلاناً علی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بکته 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استوقفته ساعةً ثمّ افترقتما، لایکون إلاّ هکذا</w:t>
      </w:r>
      <w:r>
        <w:rPr>
          <w:rFonts w:eastAsia="IRNazanin" w:cs="IRNazanin"/>
          <w:color w:val="111111"/>
          <w:sz w:val="28"/>
          <w:szCs w:val="28"/>
          <w:rtl w:val="true"/>
          <w:lang w:bidi="fa-IR"/>
        </w:rPr>
        <w:t>»</w:t>
      </w:r>
      <w:r>
        <w:rPr>
          <w:rStyle w:val="FootnoteAnchor"/>
          <w:rtl w:val="true"/>
        </w:rPr>
        <w:footnoteReference w:id="23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انّ المعنی الأوّل له تمام المناسبة هنا، فیکون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لاتوقفنا بعدها علی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لاتبکتنا علیه،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لاتؤتّبنا و لاتوبّخنا و لاتستقبلنا بما تکره بسببه</w:t>
      </w:r>
      <w:r>
        <w:rPr>
          <w:rFonts w:eastAsia="IRNazanin" w:cs="IRNazanin"/>
          <w:color w:val="111111"/>
          <w:sz w:val="28"/>
          <w:szCs w:val="28"/>
          <w:rtl w:val="true"/>
          <w:lang w:bidi="fa-IR"/>
        </w:rPr>
        <w:t>»</w:t>
      </w:r>
      <w:r>
        <w:rPr>
          <w:rStyle w:val="FootnoteAnchor"/>
          <w:rtl w:val="true"/>
        </w:rPr>
        <w:footnoteReference w:id="2319"/>
      </w:r>
      <w:r>
        <w:rPr>
          <w:rFonts w:ascii="IRNazanin" w:hAnsi="IRNazanin" w:eastAsia="IRNazanin"/>
          <w:color w:val="111111"/>
          <w:sz w:val="28"/>
          <w:sz w:val="28"/>
          <w:szCs w:val="28"/>
          <w:rtl w:val="true"/>
          <w:lang w:bidi="fa-IR"/>
        </w:rPr>
        <w:t>انتهی کلام الفاضل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لایجوز أن یکون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لاتطلعنا من</w:t>
      </w:r>
      <w:r>
        <w:rPr>
          <w:rStyle w:val="FootnoteAnchor"/>
          <w:rtl w:val="true"/>
        </w:rPr>
        <w:footnoteReference w:id="2320"/>
      </w:r>
      <w:r>
        <w:rPr>
          <w:rFonts w:ascii="IRNazanin" w:hAnsi="IRNazanin" w:eastAsia="IRNazanin"/>
          <w:color w:val="111111"/>
          <w:sz w:val="28"/>
          <w:sz w:val="28"/>
          <w:szCs w:val="28"/>
          <w:rtl w:val="true"/>
          <w:lang w:bidi="fa-IR"/>
        </w:rPr>
        <w:t>بعد هذه التوبة علی أعمالنا القبیحة، بل اجعل هذه التوبة ساترةً لها؛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لاتوقفنا بین یدیک للحساب علی هذه الأعمال؛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لاترجعنا إلی ذلک الذنب الّذی تبنا منه فتوقفنا علیه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ابن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الوقوف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الاکتساب</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لاَ تَکْشِفْ عَنَّا سِتْراً سَتَرْتَهُ عَلَی رُؤُوسِ الأَشْهَادِ، یَوْمَ تَبْلُوا أَخْبَارَ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رَحِیمٌ بِمَنْ دَعَاکَ وَ مُسْتَجِیبٌ لِمَنْ نَادَاکَ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الستر بمعناه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لاینافیه، لأنّ الستر یوصف بالمستور و إن کان یُستر به، 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w:t>
      </w:r>
      <w:r>
        <w:rPr>
          <w:rStyle w:val="FootnoteAnchor"/>
          <w:rtl w:val="true"/>
        </w:rPr>
        <w:footnoteReference w:id="2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الخطب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غیر حجابٍ محجوبٍ و سترٍ مستورٍ</w:t>
      </w:r>
      <w:r>
        <w:rPr>
          <w:rFonts w:eastAsia="Amiri" w:cs="Amiri" w:ascii="Amiri" w:hAnsi="Amiri"/>
          <w:color w:val="111111"/>
          <w:sz w:val="28"/>
          <w:szCs w:val="28"/>
          <w:rtl w:val="true"/>
          <w:lang w:bidi="ar-SA"/>
        </w:rPr>
        <w:t>»</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ذلک انّ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المحجوب و المستور فی هذا المقام بمعنی الساتر و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الجارّان کلاهما متعلّقان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شاهد ـ کصاحب و أصحاب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شهید ـ کشریف و أشراف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شهْد ـ بسکون الهاء ـ ، و هو جمع شاهد ـ کصحب جمع صاحب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لکلّ أحدٍ؛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ذلک علی رؤوس الأشهاد،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بمرأی و منظرٍ من الحاضرین بحیث هو نصب أعینهم فی مکانٍ مرتفعٍ لایخفی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اللمعة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الظرف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إمّا أن یکون ظرفاً للستر، و حینئذٍ فالمراد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المقرّبون و الأنبیاء المرسلون،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الستر الّذی غطّیت به رؤوسهم و منعتهم به عن النظر إلی مسائتنا فی یوم اختبار عبادک لاتکشفه عنّا ذلک الیوم؛</w:t>
      </w:r>
    </w:p>
    <w:p>
      <w:pPr>
        <w:pStyle w:val="BookText"/>
        <w:rPr/>
      </w:pPr>
      <w:r>
        <w:rPr>
          <w:rFonts w:ascii="IRNazanin" w:hAnsi="IRNazanin" w:eastAsia="IRNazanin"/>
          <w:color w:val="111111"/>
          <w:sz w:val="28"/>
          <w:sz w:val="28"/>
          <w:szCs w:val="28"/>
          <w:rtl w:val="true"/>
          <w:lang w:bidi="fa-IR"/>
        </w:rPr>
        <w:t>و إمّا أن یتعلّق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الحاضرون معنا فی الدنیا؛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الستر الّذی سترته علینا فی الدنیا و جعلته علی رؤوس حاضرینا ـ یمنعهم عن الاطّلاع علینا ـ لاتکشفه عنّا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الکافی</w:t>
      </w:r>
      <w:r>
        <w:rPr>
          <w:rStyle w:val="FootnoteAnchor"/>
          <w:rtl w:val="true"/>
        </w:rPr>
        <w:footnoteReference w:id="2324"/>
      </w:r>
      <w:r>
        <w:rPr>
          <w:rFonts w:ascii="IRNazanin" w:hAnsi="IRNazanin" w:eastAsia="IRNazanin"/>
          <w:color w:val="111111"/>
          <w:sz w:val="28"/>
          <w:sz w:val="28"/>
          <w:szCs w:val="28"/>
          <w:rtl w:val="true"/>
          <w:lang w:bidi="fa-IR"/>
        </w:rPr>
        <w:t>بسنده عن ابن‌وهب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ـ علیه السلام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تاب العبد توبةً نصوحاً أحبّه اللّه ـ تعالی ـ فستر علیه،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یستر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ینسی ملکیه ما کانا یکتبان علیه، و یوحی اللّه إلی جوارحه و إلی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أکتمی علیه ذنوبه، فیلقی اللّه ـ تعالی ـ حین یلقاه و لیس شیءٌ یشهد علیه بشیءٍ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تختبر أنت أخبار عبادک،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بها مثل فعل المختبر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أعمالهم الّتی یخبر بها الملائکة، أو صحائف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 فی میزان الحساب، هل یزید الحسنات علی السیّئات؟، أو بالعکس؟، أو یکونان متساویین؟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أنّه قد کُتِبت ألفٌ بعد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کأنّه تبعٌ لرسم خطّ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بعض محقّقی أهل العربیّة بین المفرد الّذی هو فی معنی الجمع من حیث اشتماله علی أفرادٍ متعدّدةٍ ـ کما فی تبلوا و أشباهه، لتعدّد أفراد الابتلاء بالنسبة إلی کلّ خبرٍ من اخبار العباد ـ ؛ و بین المفرد الّذی لم‌یکن کذلک؛ فیجوز کتابة الألف بعد الواو فی الأولی ـ لمشابهته لواو الجمع ـ دون الثانیة</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رحیمٌ بمن دعاک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عدّی الرحمة بالباء لتضمینها معنی الرأفة،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بِکُمْ رَحِیماً</w:t>
      </w:r>
      <w:r>
        <w:rPr>
          <w:rFonts w:eastAsia="Amiri" w:cs="Amiri" w:ascii="Amiri" w:hAnsi="Amiri"/>
          <w:color w:val="111111"/>
          <w:sz w:val="28"/>
          <w:szCs w:val="28"/>
          <w:rtl w:val="true"/>
          <w:lang w:bidi="ar-SA"/>
        </w:rPr>
        <w:t>»</w:t>
      </w:r>
      <w:r>
        <w:rPr>
          <w:rStyle w:val="FootnoteAnchor"/>
          <w:rtl w:val="true"/>
        </w:rPr>
        <w:footnoteReference w:id="2326"/>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&gt;.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اللمعة الحادیة عشرة فی لیلة الإثنتین من العشر الأوّل من شهر شعبان المعظّم سنة ثلاثین و مأتین و ألف من الهجرة</w:t>
      </w:r>
      <w:r>
        <w:rPr>
          <w:rFonts w:eastAsia="IRNazanin" w:cs="IRNazanin"/>
          <w:color w:val="111111"/>
          <w:sz w:val="28"/>
          <w:szCs w:val="28"/>
          <w:rtl w:val="true"/>
          <w:lang w:bidi="fa-IR"/>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3211_120023"/>
      <w:bookmarkStart w:id="46" w:name="pg13211_120023"/>
      <w:bookmarkEnd w:id="46"/>
    </w:p>
    <w:p>
      <w:pPr>
        <w:pStyle w:val="Heading2"/>
        <w:numPr>
          <w:ilvl w:val="1"/>
          <w:numId w:val="1"/>
        </w:numPr>
        <w:rPr/>
      </w:pPr>
      <w:bookmarkStart w:id="47" w:name="pg13211_120023"/>
      <w:bookmarkStart w:id="48" w:name="__RefHeading___Toc293573_2322387425"/>
      <w:bookmarkStart w:id="49" w:name="_Toc13"/>
      <w:bookmarkEnd w:id="47"/>
      <w:bookmarkEnd w:id="48"/>
      <w:r>
        <w:rPr>
          <w:rtl w:val="true"/>
        </w:rPr>
        <w:t>الفهرس</w:t>
      </w:r>
      <w:bookmarkEnd w:id="49"/>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فی اشتقاقها و معناه أقوال کثیرة أکثرها فاسدةٌ، لاسیّما 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مشتقّةٌ من صلیت العود علی النار إذا قومته، و الصلاة تقیم العبد علی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بطلان هذا الخطأ أظهر من أن نذکره، لأنّ لام الکلمة فی الصلاة واوٌ و فی صلیت یاءٌ، فکیف یصحّ الاشتقاق مع اختلاف الحروف الأصلیّة؟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إلی مصدر للعبارة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یطابق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الراغب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الصلاة قال کثیرٌ من أهل اللغة هی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عبّاس و الحسن و مجاهد،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السخاوی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الترمذی عن سفیان الثوری و غیر واحدٍ من أهل العلم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الربّ الرحمة و صلاة الملائکة الاستغفار،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الملائکة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لنقد هذا القول من کلام ابن القیّم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نقله العلاّمة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 الخاصّة و لا فی مصادر العامّة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فابعده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السالفة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کلّه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یسیرة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یسآ</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النبیّ ـ صلّی اللّه علیه و آله و سلّم ـ سمع رجلاً یصلّی علیه و لا یصلّی علی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لاتصلّوا علیّ الصلاة البترة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ذلک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المحقّق الجزائری مقدمةً أخری بحث فیها عن جواز الصلاة علی طوائف المؤمنین و الآل بدون التبعیّة له ـ صلّی اللّه علیه و آله و سلّم ـ ،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المجلسی أیضاً عقد مقدّمةً بحث فیها عن معنی الآل و أهل‌البیت،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مع تغییرٍ یسیرٍ فی بعض الألفاظ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تزوّج هنفصةً 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حذفت قطعة من الحدیث</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قراءة المطوّعی و ابراهیم النخعی و قتادة و الأعمش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عقیل علی الألفیّة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جمیعاً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المحقّق الداماد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المنقول عن المحقّق الداماد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للشیخ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 علی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أمّا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المنقول عنه فلم أظفر 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علی هذا الاسناد أیضاً فی کلام المحقّق الداماد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الصحیح، إذ لم نعثر علیه بعد بلوغ الفحص فی مجامعنا الروائیّة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الفیض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الروایة المشهورة فی وجوب ترک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نجدها فی أصلٍ 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الناقل هو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 المصدر المنقول عنه هذه القطعة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 فی بعض الألفاظ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 الصدقة لی و لا لأهل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 الصدقة لبنی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إلی موضع کلامه هذا،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أهل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ثمّ مادّة 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ثمّ مادّة حلل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فقد حکم العجلونیّ و ابن‌عدیّ بکونه من الموضوعات،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الثانی فلم أعثر علی من حکم بموضوعیّته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الحدیث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أعمار أهل کلّ زمان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الحدیث فی مصادر الخاصّة،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 تأخیرٍ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بذمّة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التائیّة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جلاء الغامض فی شرح دیوان ابن 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اومید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مع حذف بعض الأبیات من خلال القطعة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و المصنّف نقل العبارة مع زیادة بعض الألفاظ فیها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توجد فی بعض المصادر کحدیثٍ من القدسیّات ـ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بتحقیقنا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لم توجد فی مصادر الفریقین الروائیّة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الشیخ ابن‌عربی الباب الثالث و الثلاثون و ثلاثمأة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منزل خلقت الأشیاء من أجلک و خلقتک من أجلی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لم توجد کحدیثٍ فیه أیضاً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ناجاه 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لم‌یبت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أبونعیم مناشدةً بین کعب‌الأحبار و حبراً آخر یهودیّاً تشابه المنقول فی المتن،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کلامه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تکلّم عن النبوّة و کیفیّة دعوة النبیّ و ما یتعلّق بها،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الإلآهیات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لکن لم توجد هذا الکلام فیه، 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المبدء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غیرها من آثاره الّتی راجعت إلیها للعثور علیه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 تغییرٍ یسیرٍ و تلخیص بعض العبارات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للآبی ـ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ما بعدالطبیعة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 رشد ـ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لا شیئیّة له و انّ اللّه علی کلّ شیءٍ قدیرٌ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تلخیص کلامه ـ رحمه اللّه ـ فی شرح الحدیث،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التعلیقة علی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الأولی من الحدیث ـ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بها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أمّا الحدیث بتمامه فلم أعثر علیه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الأولی من الحدیث ـ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توجد فی المصادر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أمّا الروایة بتمامها فلم اظفر علیها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مذیّلاً علی مارواه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شرّ ما خلق و ذرأ و برأ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هو قول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الوسطی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سمائه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شیعتنا معنا و قصورهم بحذاء قصورنا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انّما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کنتم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 و رواه الجزائری فی هذا الموضع من شرحه،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غرو فی انّ هذا الکلام کلامٌ فاسدٌ جملةً و تفصیلاً، و فیه بحثٌ یطلب مجالاً واسعاً لیس هیهنا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تکفّلت موسوعاتنا الکلامیّة مهمّته، فلیراجع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عرضها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 أشهر الاحادیث و من أکثرها تداولاً بین العامّة و الخاصّة، و تکفّلت موسوعاتنا الکلامیّة لذکر أسانیده و مصادره، فانظر کنموذجٍ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مفتتح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الزجاج،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لأعشی، و صدره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 بعد ذکر الآیة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کنتم أقلّة أذلّة فأعزّکم بکثرة 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مستفادٌّ من کلام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لأمیّة بن أبیالصلت، و هو یوجد فی کثیرٍ من آثار النحاة،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منحة الجلیل بتحقیق شرح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رأی الفراء، راجع التعلیقة الآتیة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بعد أن حکی قول الفراء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 یا اللّه أمَّنا بالخیر، فخفّف بحذف الهمزة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بوجهٍ، لانّک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تؤمَّهم بالخیر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لأبیعلی الفارسی ـ و لکن لم أظفر إلی موضع کلامه هذا،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النداء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مقتبسةٌ عن کلام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یوجد فیه من أوّل المنقول عنه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 تأخیرٍ، و أمّا باقی الکلام فلم‌أعثر علیه فیه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یوافیه لسانه، و هو الصحیح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الشواهد 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و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بمعنی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و الصفحة 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بمعنی الحبیب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أعثر علیه فیه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أیضاً عن بعض الشارحین،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المصنّف هیهنا وجهین آخرین أوردهما المدنی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مطلقاً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یختم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أبیطالب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یقاتل علی تأویله کما قاتلت علی تنزیله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المضبوط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علیّاً ممسوسٌ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لاتسبّوا علیّاً فانّه ممسوسٌ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للنعمانی ـ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نسبه المحقّق المجلسی إلی والده،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تجد العبارة حرفیّاً فیه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ما قال بعد 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بَارَکَ فِیهَا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أکثر خیرها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رأی المحقّق الداماد فی هذه الفقرة،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الغریب انّ الزبیدی حکی عن الأزهری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یطلق علی جملة الجسد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حکاه المحقّق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 ـ معناً لا لفظاً ـ مایوجد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منّا إلاّ مسمومٌ أو مقتولٌ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الجزائری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بنیهاشم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سنین عدیدة محرّمة معاملتهم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فالرحم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حکاهما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قول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أحکام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مأخوذٌ من کلام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أبیاتٍ غنّت بها جاریةٌ فسمعها جنید و حکاها،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أبیاتٍ لحلاّج،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الدکتور سعدی ضنّاوی الفقرة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ماسینیون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البیت لم‌یرد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الزبیدی عن شیخه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الأکثر من أئمّة اللغة علی أنّ النصح تصفیة العسل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ردّ علیه مستدلاًّ بکلام الفیروزآبادی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الخلوص مطلقاً، و لا تقیید له بالعسل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انّها کلمة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أن 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لم یتبیّن لی مراد المصنّف ـ رحمه اللّه ـ من هذه العبارة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یتعلّق بکیفیّة ولادته ـ صلّی اللّه علیه و آله و سلّم ـ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النبیّ و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القطعة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أشعاره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أرض مکّة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فرحاً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اللّه عزّ و جلّ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کعبة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فابتهجت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لم تحک فی أیٍّ من الشروح المطبوعة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فعل،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 و 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لابدّ فی استقرّ من مبالغةٍ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الشافیة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الفیروزآبادی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الضَعف فی الرأی و بالضمّ فی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الأزهری نقلاً عن أبیعبیده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الأصمعی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الدار أصلها فی لغة أهل الحجاز، فامّا أهل نجد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 المذکور فی التعلیقة السالفة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الزمخشری حیث قال بعد أن نقل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غلب دینه و علا شرعه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الفاء متعلّقة بمحذوفٍ،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فانفجرت،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ضربت فقد انفجرت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علی هذا فاء فصیحةٍ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رواه أبوسعید الخدری أیضاً عنه ـ صلّی اللّه علیه و آله و سلّم ـ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سألتم اللّه فأسئلوا لی الوسیلة،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النبیّ ـ صلّی اللّه علیه و آله و سلّم ـ عن الوسیلة؟،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درجتی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احمد عنه ـ صلّی اللّه علیه و آله و سلّم ـ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اسألوا اللّه لی الوسیلة فانّها درجةٌ فی أعلی الجنّة لاینالها إلاّ رجل و أرجو أن أکون أنا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انظر أیضاً لصور أخری للحدیث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هذه اللفظة الکریمة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فی القرآن الکریم، فانظر کنموذجٍ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لم أعثر علیها فی القرآن الکریم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و نسبه إلی بعض الشارحین،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من جملة وجوهٍ ذکرها المدنیّ ثمّ بحث عنها،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السالفة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المؤمنین شفاعةً من یشفع لثلاثین انساناً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نقلاً عن ابن‌عبّاس و الحسن و مجاهد و قتادة، و هذا رأی الشیخ أیضاً ـ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مفسّراً، و نقلاً عن حذیفة بن الیمان ـ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القوشجی بعد أن ذکر الکریمة القرآنیّة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فسّر بالشفاعة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الإلآهیّة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حیث یقول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منعت الأشاعرة من استحقاق الثواب علی الطاعة و العقاب علی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اللوامع الإلآهیّة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بین آثاره المطبوعة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منسوباً إلی ابن‌عبّاس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التبدیل فی الآخرة، و لیس کذلک، انّما التبدیل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نقله الطبرسی عن قتادة، ثمّ نقل عن ابن‌عبّاس أیضاً ما یقرب منه،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لملائکته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للطوسیـ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لونه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سیئاتهم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 الحدیث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الکفر و المعصیة و</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ـ رحمه اللّه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هذه الأخبار امّا ان تکون باطلةً مصنوعة، أو تکون تأویلها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الشیخ ابن‌عربی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حکمة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یسآ</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علیه ملک راکع أو ساجد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الطیور و هؤلاء کلّهم عشر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سرادق واحد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أهتد إلی موضع هذا الحدیث فی مصادرنا، و المحقّق المجلسی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ما یقرب منه جدّاً،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المحقّق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نقله الشیخ منسوباً إلی ابن‌عبّاس،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منسوباً إلیه أیضاً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الجزائری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الجنّة فوق السماء و سقفها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خلقه اللّه فی جوف الکرسیّ ما خلا عرشه، فانّه أعظم من أن یحیط به الکرسیّ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الأرضون السبع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کحلقةٍ ملقاةٍ بارض فلاة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تلک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تلک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لمیرفندرسکی، و هما صدر قصیدته الرائعة الحکمیّة،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العقول من أشعار وصیّ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لهذا الجوهر الهبائی مثل هذا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الاسم الّذی اختصّ به منقولٌ عن علیّ بن أبیطالبٍ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المضبوط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ایمانٍ 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مؤمنٍ 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للراوندی ـ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المصنّف نقل العبارات من غیره من آثار الشیخ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العبارة مأخوذةٌ من قول الجزائری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رویت عن أستاذنا العلاّمة صاحب التفسیر الموسوم بنور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العرش فی الأخبار یطلق علی سبعین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التسبیح تبعید اللّه من 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سبح فی الأرض و الماء و قدس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فیها و أبعد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کعب فی تفسیر الکریمة،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عنه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أنفاسهم تسبیحٌ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ثمانیة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 ابن أبیشیبة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نفس المصدر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تعلم بضاعة قائل هذا الحدیث و مدی حجّیة أقواله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الحبائک فی الملائک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رکوع</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لایسأمون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والد العلاّمة المجلسی ـ رحمهما اللّه ـ علی ما حکاه منه ولده العظیم،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الداماد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ذهاب مسکة العقل من اشتداد الشوق و شدّة الوجد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الوله ذهاب العقل حزناً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کم بینهما من تفاوتٍ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مأخوذ من کلام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رواه المحقّق المجلسی عن أبیه،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طاعاتهم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 المدنی المنقولة قبل سطرین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مع اختلافٍ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بنفس العبارة المنقولة فی المتن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ما یتعلّق بلفظة اسرافیل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هناک ما یشبهه،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کلامه فی ما فحصت من مصادر الأثر و التفسیر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 قرنٌ ینفخ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لا فی مصادر الحدیث و لا فی مصادر اللغة ـ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لا فی مصادر غریب الحدیث ـ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أبوالحسین ورّام بن أبیفراس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 هو القرن، و ذلک انّ اسرافیل ـ علیه السلام ـ واضعٌ فاه علی القرن کهیئة البوق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شاخصٌ ببصره نحو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أی الّذین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حذف قطعةً من الحدیث من أواسطه،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أبیجعفر ـ علیه السلام ـ قال فی 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تُبَدَّلُ الأَرضُ غَیرَ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تبدّل بارضٍ تکون کخبزةٍ نقیّةٍ یأکل الناس منها حتّی یفرغ من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19805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علیهما، و هذه الأحادیث الثلاث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تکون هذه العبارات مقتبسةً ممّا ذکره الشیخ ابن‌عربی بشأن الصور،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والعنصریّة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بنورها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التصرف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هذه الدار و</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یصور الحقّ فمن دونه من العالم حتّی العدم کان أعلاه الضیّق و أسفله الواسع، و هکذا خلقه اللّه، فاوّل ما خلق منه الضیّق و آخر ما خلق منه ما اتّسع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علمه و ما کان علیه و نسی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ذلک الحال یقول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 کان فی منام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الشمس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الشیخ ابن‌عربی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فاذا حان وقت البعث و النشور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للتألیف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بالرقیقة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الصور المحیط</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نفخ فیه أخری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حکم المحقّق المجلسی بانّ هذه اللفظة ـ مع الهمزة و الیاء ـ تصحیفٌ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هذه اللغات ما عدا اللغة الأخیرة حکاه الزمخشری،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المحقّق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انّه رئیس الملائکة الموکّلین بأرزاق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موکّل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المصادر المذکورة فی التعلیقة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المصنّف اقتبسها من شرح الجزائری أو المدنی، إذ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طوله خمس مأة عام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سرادق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بن الخطّاب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 علی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المدنی نقله المصنّف مع تغییرٍ یسیرٍ،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أعلم بها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یرسل علیهم العذاب ارسالاً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لم أعثر علیه فی طرقنا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حکی المحقّق الفیض عن والده العلاّمة ـ رحمهما اللّه ـ القول بعدم الشهوة لهم،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یکون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شهوةٌ علی بعض القبائح کالتفوّق و الحسد و أمثالهما، لکنّهم یترکونها للّه ـ تعالی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فی بعض جواباته عمّا سئل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الملائکة من حیث کانوا مکلّفین لابدّ له من أن یکون علیهم مشقّةٌ فی التکلیف، لو لا ذلک لمااستحقّوا ثواباً و التکلیف لایشقّ إلاّ بشهواتٍ تتعلّق بها حظرٌ و منعٌ منه و نفارٌ یتعلّق بالواجبات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بالاختصار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یجمع علی فوارس، و هو شاذٌّ لایقاس علیه، لأنّ فواعل انّما هو جمع فاعلة مثل ضاربة و ضوارب، أو جمع فاعل إذا کان صفةً للمؤنث مثل حائض و حوائض، أو ما کان لغیر الآدمیّین مثل جملٍ بازل و جمالٍ بوازل، و جملٍ عاضهٍ و جمالٍ عواضهَ و حائطٍ و حوائط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مذکّر ما یعقل فلم یجمع علیه إلاّ فوارس و هوالک و نواکس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حدیث أورده المحقّق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انظر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الموجود فی المتن و المرویّ فی المصدرین اختلافات کثیرة، و هو مطابقٌ لما أورده الجزائری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انصرفت همّته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بعیدة القعر، و به سمّیت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لجمیع الأقوال فی اشتقاقها و وجه تسمیتها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الفارابی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الزفیر أوّل صوت الحمار، و الشهیق آخره، و الزفیر أنین الحزین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لایبقی ملکٌ مقرّب و لا نبیٌّ إلاّ خرّ ترعد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لیجثو</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 أسالک إلاّ نفسی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إلی ما سننقله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الفقرة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 الحدیث الملائکة الروحانیّون، یروی بضمّ الراء و فتحها، کانّه نسبة إلی الرُّوح أو الرَّوح، و هو نسیم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الألف و النون من زیادات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لاشتقاق لفظ الروحانی و وجوهه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الروح، و فی لفظٍ</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غیر اسنادٍ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أعثر علیه فی طرقنا، نعم من جملة أسماء زمزم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 طعمٍ و شفاء 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باذن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فما عندی من مصادر أمثال العرب،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هناک أثر عن ابن‌عبّاس فسّر فیه الآیة الکریمة بالملائکة من غیر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الموکّلین بالسحاب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فی سبب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اخوان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لما 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و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النسخة الّتی عندنا بخط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خفیقة بالخاء المعجمة ثمّ الفاء ثمّ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المخراق الّذی بید الملک سائق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التصحیح من المصدر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طرقنا،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 فی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عقد الفصل الخامس من المقالة الثانیة من الفن الخامس من طبیعیّات الشفاء للبحث عن الرعد و البرق و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لم توجد العبارات فیه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الطبیعیات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المعادن و الآثار العلویّة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الآثار العلویّة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 تغییرٍ یسیر فی بعض العبارات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یصیر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جنائر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 و أظنّه لم یطبع بعدُ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عن بعضهم،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تنزل قطرةٌ من ماءٍ إلاّ بمکیالٍ علی یدی ملکٍ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قریبٌ منه ما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حیث یقول الرازی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مهابّ الریاح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أخذ فی تفصیلها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أمّا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الصحیح قصبة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الماهان الدینور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منقولٌ فی المصدر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السابقة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هی محلّ استشهاد المحقّق الداماد، و هی فی المطبوعة بماء لا بماه، کما قال المحقّق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أکثر نسخ العیون بالهمزة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المختوم و</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الأمناء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اشارةٌ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کال 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و الصحیح ما فی المصدر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انّه جمعٌ علی حیاله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الکثیرة المستعملة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مکروه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عرفة و أبیبکر،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یدفعونه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قلنا انّنا لم‌نعثر علی مصدر الروایتین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ـ تبارک و تعالی ـ اختار من کلّ شیءٍ أربعةً، اختار من الملائکة جبرئیل و میکائیل و اسرافیل و ملک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عبدالرحمن فی تفسیر 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فَالمُدَبِّرَاتِ أَمرا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المراد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مدبّرات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جبرائیل و میکائیل و ملک الموت و اسرافیل ـ علیهم السلام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تتمّة حدیثٍ طویل،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تلک الروایات أو ما یشبهها فی المعنی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قال أبونعیم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الأحادیث غرائب من حدیث ضمرة تفرّد بها أبوبکر بن أبیمریم عنه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الأحادیث المنقولة عن ضمرة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فتّانوا القبر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ـ قدّس سرّه ـ کلامٌ حول عدم ذکر هذا الملک فی روایاتنا المعتبرة سوی ما ذکر فی هذا الدعاء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الداماد،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الفیض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الأحکام الّتی تجری مجری الضرورة من الدین عذاب القبر و ثوابه و المساءلة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القوشجی فنسب هذا القول إلیهما و إلی أکثر المتأخّرین من المعتزلة،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مع اختلافاتٍ یسیرة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استنزهوا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مرّ تفصیل أسانید الحدیث آنفاً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وردت فی بعض الأحادیث موافقاً لما فی المتن، ففی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عجب الذنب الّذی منه خلق ابن‌آدم و علیه یرکّب إذا أرید خلقاً جدیداً، فضربوه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لکن لم أعثر علیها بین النبویّات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المساءلة فی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للمحقّق الفیض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رواه الحرّ العاملی،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18784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اشارةٌ إلی ما رواه النوری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البیت المعمور و هو فی السماء السابعة بحذاء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فأمرهم أن یطوفوا بالضراح، و هو البیت المعمور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 اللّه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المعظّمة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بالاختصار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القرطبی بعد أن ذکر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الملائکة الزبانیة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قال الرازی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الزبانیة تسعة عشر و أعوانهم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البیضاوی،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شیءٌ إلاّ و قد وکّل به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و المحقّق الفیض و العلاّمة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الجزائری فی الشرح جری مجری نسخة ابن‌ادریس،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نسخة الشهید بدل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المجلسی جری مجری الجزائری أیضاً من غیر اشارةٍ إلی النسخة المشهورة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هو الّذی یعطی بلامسألةٍ صیانةً للآخذ من ذلّ 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المؤسف علیه جدّاً انّ شرح العلاّمة المحقّق المجلسی المسمّی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تمّ هیهنا، و لو قیّض اللّه ـ تعالی ـ له اتمام شرحه لکان سلکاً مشحوناً بالدرر و الیواقیت، و لکن لیس کلّما یتمنی المرء یدرکه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رحمّه اللّه ـ تعالی ـ و إیّانا و جمیع المؤمنین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جمهور المفسّرین انّ الغیب هو الّذی یکون غائباً عن الحاسّة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الغیب فهو کلّما غاب عنک و لم‌تشهده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مأخوذٌ من کلام المحقّق الجزائری مع تغییرٍ فی بعض الألفاظ و التقدّم و التغیّر فیه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حکایة هذا اللفظ إلاّ فی کلام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حکی القشیریّ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تشتاق؟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انّما الشوق إلی غائبٍ و هو 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هذه الدرجات الثلاث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العارف الکاشانی علی 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العقول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روی 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مع تغییرٍ یسیر فی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ساعةٍ خیرٌ من عبادة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عبادة ستّین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هذه الکریمة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مرّاة فی القرآن الکریم، فانظر کنموذجٍ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ان تکون الروایة محرّفةً عن قوله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من أسلم بلسانه و لم یخلص الإیمان إلی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تذمّوا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الإیمان التصدیق بالقلب و اللسان، و لایکفی الأوّل لقوله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جَحَدُوا بِهَا وَ اسْتَیقَنَتهَا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لایکفی الثانی لقوله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لَمْ‌تُؤْمِنُوا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ما روی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نورٌ یقذفه اللّه فی قلب 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للراوندی ـ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هذا الاصطلاح و بیان أقسامه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أجلّ من أن یعانی الأشیاء بمباشرةٍ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صاحب الإحیاء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العبارات منقولةٌ عن هذا الکتاب، و لکنّی لم أعثر علیها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الغزالی تکلّم عن مراتب درجات الإیمان و ما یتعلّق بها، و لکن لم توجد العبارات فیه،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حرصاً علی العثور علی العبارة فحصت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 لکن بدون جدوی،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درجات الإیمان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أفهمه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تمام الحدیث فی صفحتنا هذه، و الظاهر انّ اعادة هذه القطعة سبق قلمٍ من المصنّف ـ غفر اللّه لنا و له و لجمیع المسلمین ـ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یخرج من کان فی قلبه مثقال ذرّةٍ من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قریبٌ منه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الدهر فی الأصل اسمٌ لمدّة العالم من مبدأ وجوده إلی انقضائه،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الزمان یقع علی المدّة القلیلة و الکثیرة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الأقوال فی اشتقاق اسم آدم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حیث یقول الزبیدی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اختلف فی اشتقاق اسم آدم، فقال بعضهم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المصنّف هیهنا قطعةً من کلام الجوالیقی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الاسماء و هی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نقله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انّما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فی التذییل علی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 اختلافٍ یسیر و تقدیمٍ و تأخیرٍ فی بعض الألفاظ</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مع تغییرٍ یسیر فی بعض الألفاظ</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بحلیة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نبیّه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کراماتهم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أبلی فی الحرب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أظهر بأسه حتّی بلاه الناس و خبّروه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فی هذا المضمار إلی قول النبیّ ـ صلّی اللّه علیه و آله و سلّم ـ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أوّل من آمن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المحقّق المجلسی باباً 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للقرآن ظهراً و بطناً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فیه ما یشبهه،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بتحقیقنا ـ ، الاصطلاح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منسوباً إلی مولانا الصادق، و یوجد منسوباً إلی سیّدنا أمیرالمؤمنین ـ علیهما السلام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فالقرآن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المذاهب فی وجوه إعجاز القرآن الکریم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فی أبواب العدل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للباقلاّنی ـ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لبیان هذا المذهب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فسبحنّا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فهلّلنا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فکبّرت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الأولی من الحدیث ـ أی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کبّرت الملائکة ـ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أمّا الحدیث بتمامه فلم أعثر علیه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بین نصوص اللغویین، بل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 هو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فانظر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العِروة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بینهم قربةٌ و قربی و قرابةٌ، و هو قریبی و قرابتی و هم أقربائی و أقاربی و قرابتی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 و أظنّه لم‌یطبع بعد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ابن‌الأثیر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المتقدّم ذکره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هذا الرأی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لایخفی ما فی الّذی تفرّد به هذا الفاضل من التکلّف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منار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المحقّق الداماد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لفِند الزِّمَّانی؛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الحماسة البصریّة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ابن‌جریح و ابن‌المسیّب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المحقّق المجلسی عن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ابلیس من الجنّ خاصّةً، و انّه لیس من الملائکة و لا کان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الأخبار متواترةً عن أئمّة الهدی من آل محمّد ـ علیهم السلام ـ بذلک، و هو مذهب الإمامیّة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المصنّف نقل العبارة من غیر تقییدٍ بألفاظها،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الملائکة و لم یکن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کانت الملائکة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مریداً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ما روی عنه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روایاتنا ما فیه النهی عن الاستنجاء بالعظم و الروث معلّلاً بأنّهما من طعام الجنّ،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مذیّلاً علی الحدیث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منه جدّاً ما حکی عن أبیعثمان المغربی،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فی باب 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التُهْمَة، و قد تحرّک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العلاّمة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ماروی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یسیئوا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منعوهم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أوصاف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الفارسی ـ و هو نصّ المصنّف ـ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لم‌توجد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 و لا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بل أوردها مذیّلاً علی قولٍ من اللعین معاویة بن أبیسفیان،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کبّة فیه بنصب الأوّل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هما صدر لامیته الرائعة الشهیرة،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امری‌ء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أبیمدین نقله الشیخ ابن‌العربی،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 الیونسی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المصدر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الفصّ الإسماعیلی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للعارف الکاشانی ـ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قوله ـ تعالی ـ فی القدسیّ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سبقت رحمتی غضبی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کریمتین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الطیر کذلک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إیصالهم إلی کمالاتهم المقدّرة لهم کما یذاب الذهب و الفضة بالنار لأجل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متضمّنٌ لعین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الّذی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الجوهری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 للزمان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صدرالمتألّهین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لکونه مبدء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الآخرة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الدنیا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کالارض</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أعلی الأمکنة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الزمانی، و التصحیح من المصدر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الامکانیّة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 هذه العبارة لم‌توجد فی المصدر و بدلها عبارةٌ أخری طویلة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الباری ـ جلّ اسمه ـ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الوجودات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مع تغییرٍ فی نظم المباحث</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أثولوجیا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کلّها یناسب المقام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نسخة الجزائری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الکاشانی کانت تغایر المطبوع منها، إذ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احجبنا عن الإلحاد،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بیننا و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الإلحاد بمعنی المیل و العدول، و بمعنی المماراة و المجادلة، و المراد هنا 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 تغییرٍ فی بعض العبارات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نَبعَثُ مِن کُلِّ أُمَّةٍ شَهِیدا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کریمة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لاتکشفه، و التصحیح من المصدر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غیر تقییدٍ بألفاظ المتن و لا بترتیبها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کأشکیت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للوط نبیّ اللّه قال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أقوی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ابن أبیالحدید،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 حذفناه طبقاً للمصدر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جوهرٌ مرئیٌّ یضیء من ذاته و یری به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اخوان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أرفده رفداً إذا أعطیته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الجوهری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الشیطان واضعٌ خطمه علی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دون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فاطمأنّ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ماذکره الّذی یقول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طُلُقه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الفیّومی،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ـ رحمه اللّه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دعاء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أعقاب الصلوات و تقول بعد الفجر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ثمّ بعد أن نقل هذا الدعاء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تدعو بدعاء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ادع بدعاء علیّ بن الحسین ـ علیه السلام ـ من أدعیة الصحیفة،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خلق اللیل و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حرزٍ لرسول اللّه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بالاسم الّذی یفرق بین النور و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 الرازی عقد فصلاً خاصّاً 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الظلمة أمرٌ عدمیٌّ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هذا الرأی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حواشی المتألّه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ذلک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بالواو الحالیّة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المصدر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عامّة المفسّرین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باتیانه بدلاً منه فی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القطعة المبارکة توجد أیضاً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هیئات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المصدر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لا أثر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مثل ماءٍ</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سمّاها بروجاً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المصدر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یدور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تلک العلامة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فسمّینا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ابن‌عربی،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هذا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 حمائلیّةٌ بالنسبة إلینا فیها میلٌ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الشیخ</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الزمان هو الیوم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القطعة فی النسختین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ابن‌نوبخت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السکون حصوله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حیّزٍ أکثر من زمانٍ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العلاّمة الحلّی فی شرحه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تعریف السکون عند المتکلّمین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الملکوت فی شرح الیاقوت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أکثر الظنّ انّها منقولةٌ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محصّل أفکار القدماء و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للرازی ـ ، حیث یدعی بالملخّص أیضاً، و لکن ما وجدتها فیه و لا فی غیره ممّا راجعت إلیه للعثور علیها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یمتنع</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مولانا و سیّدنا الأستاذ ـ دام ظلّه العالی ـ حیث أفاد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غیر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فعلیّتها تفارق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تقتضیها السیاق، و هی لاتوجد فی النسختین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کریمة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الداماد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نهضه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بلغ به المشقّة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ابن‌هشام،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الأخفش نفسه فلم‌یذکر 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شوارق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هذه الرسالة، و أظنّها لم‌تطبع بعد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درجاتهم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أنس عن النبیّ ـ صلّی الله علیه و آله و سلم ـ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من المصنّف نقل العبارتین کحدیثٍ من العلویّات، و قلنا هناک انّنا لم‌نعثر علی مصادرهما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الزبیدیّ عن اللیث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سمّیت الدنیا لأنّها دنت و تأخّرت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قوله هذا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سورة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التفاسیر أیضاً،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و لم‌أهتد إلی مراده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الصحف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یدخل فی الشرائع النسخ</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المحقّق الداماد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اللام و کسرها، و کذلک بفتح العین و کسرها، و الفتح أولی فی الموضعین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تبعاً لما فی المصدر، و الصحیح الأنعام،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الفالق بمعنی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فیه عن ابن عبّاس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 الأَصبَاح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اللیل و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الضوء هو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مترادفان عند أئمّة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أقوی من النور، قاله 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الزمخشریّ لم یذکر هذا الفرق بین النور و الضوء فی کتابیه،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اسمٌ لأصل هذه الکیفیّة، و أمّا الضوء فهو اسمٌ لهذه الکیفیّة إذا کانت کاملةً تامّةً 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شیخهم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لیست الظلمة عبارةً إلاّ عن عدم النور فحسب، و لیس هذا من الأعدام الّتی یشترط فیها الأمکان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حکمة الاشراق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حکمة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إذا کان کذلک امتنع أن یکون ضوء الصبح من تأثیر قرص الشمس، فوجب أن یکون ذلک بتخلیق الفاعل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المعاصرین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السالفة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الفیّومی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کأنّه جمع سماوة، کسحاب و سحابة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الزمخشریّ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خلق اللّه الخلق فبثّهم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المحیط بالتکلیف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آدم لمّا عصی ربّه ـ عزّ و جلّ ـ ناداه منادٍ من لدن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اخرج من جواری، فانّه لا یجاورنی أحدٌ عصانی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منقولٌ فی شرح المدنی و الجواب جوابه منه،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الحجریة ـ غررٌ فی بیان عدد طبقات الأرض،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الأبخرة و الأدخنة الأرضیّة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الصاعقة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الأخیر قول المحدّث الجزائری و مختاره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اشارةٌ إلی ما رواه ابن نباتة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أمیرالمؤمنین ـ علیه السلام ـ عدل من عند حائطٍ مائلٍ إلی حائطٍ آخر،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أ تفرّ من قضاء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 من قضاء اللّه إلی قدر اللّه ـ عزّ و جلّ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مقداره من طلوع الشمس إلی غروبها، أو من طلوع الفجر الصادق إلی غروب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الاخیر تعریفٌ شرعیٌّ عند الأکثر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الزبیدیّ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شاع عند المنجّمین انّ الیوم من الطلوع إلی الطلوع أو من الغروب إلی الغروب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یخلق بکلّ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هذه طریقة أستاذنا العلاّمة مدّ ظلّه العالی</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الدالّة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الصحیح ـ کما فی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قامت السماوات و الأرض</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هو الّذی یملأ الأرض قسطاً و عدلاً کما ملئت جوراً و ظلماً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علیه الفیّومی،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العبارة، و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شیءٍ لاءم شیئاً فقد استصحبه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فی بیان معنی الذنوب الکبیرة و عددها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السیوطیّ فی صورٍ شتّی قریبة،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ما هنّ؟ قال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20661</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نهی اللّه عنه فهو کبیرةٌ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هذا ذهب أصحابنا، فانّهم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المعاصی کلّها کبیرةٌ من حیث کانت قبائح، لکن بعضها أکبر من بعضٍ و لیس فی الذنوب صغیرة، و انّما یکون صغیراً بالاضافة إلی ما هو أکبر منه و یستحقّ العقاب علیه 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فی غیره من آثاره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رسائل الشهید الثانی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الحسنة تکفّر الخطیئة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مع تغییرٍ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مثّل الأخفش بما یشبه بهذه الکریمة،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أوجز و أحسن الفیروزآبادی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الإحسان ضدّ الإساءة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هی حدیثٌ نبویٌّ شریفٌ ورد فی کثیرٍ من المصادر،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ابن‌منظور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مذهب الفرّاء انّ مؤونة من الأین، و هو التعب و 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هذا القول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کانت مفعلة لکانت مئینة، مثل 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ابیالحدید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بعض الصالحین إلی رجلٍ یفحش فی قوله،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انّماتملی علی حافظیک کتاباً إلی ربّک، فانظر ما تودعه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عن أمیرالمؤمنین ـ علیه السلام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الساعة جزءٌ من أجراء الجدیدین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والنهار، قاله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أربع و عشرون 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طاوس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کلّ ساعةٍ من النهار یختصّ بها واحدٌ من الأئمّة الأطهار و لها دعاءان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فالساعة الأولی لمولانا علیّ ـ علیه السلام ـ و الساعة الثانیة لمولانا الحسن ـ علیه السلام ـ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الحظّ النصیب و الجدّ، أو خاصّ بالنصیب من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اجعل لنا نصیباً منهم لنستضیء بأنوارهم و نقتدی بآثارهم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المضاف هاء التأنیث</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الشواهد 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 و أظنّ انّه لم‌یطبع بعد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علیهما، لا فی مصادرنا الروائیّة و لا فی التفاسیر،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العارف الکاشانی،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المصریّة 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آثاره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قطر الندی</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منسوباً إلی قومٍ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الرازی،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السیاق، و هی لاتوجد فی النسختین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لمحبّتک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التفصیل فی کتب اللغوییّن، و قال الزبیدی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وفّقه اللّه توفیقاً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ألهمه للخیر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المبدء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یوجد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الختان سنّةٌ للرجال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آثاره،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ظلالةٍ سبیلها إلی النار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هذا القسم الثالث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ولولاح من المتلبّس أمارة الندم حرم 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یتخلّص</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الحدیث یوجد حرفیّاً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انتقصه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هذا الکتاب، و الشیخ عقد فیه فصلین 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واجب الوجود بذاته خیرٌ 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واجب الوجود بذاته حقٌّ 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المبدء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التلویحات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 سهروردی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حکاه الزبیدیّ عن ابن الکمال، و الثانی أورده من غیر اسناده إلی أحدٍ،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الضلال العدول عن الطریق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کثیرٍ من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یحبّ اغاثة اللهفان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اللهثان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اللّه ـ عزّ و جلّ ـ له بذلک ثنتین و سبعین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21789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الفارابیّ بحث عن مشتقّات هذه المادّة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لکن لم‌توجد العبارة فی هذه الصفحات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المبارکة، دعاء مکارم الأخلاق الفقرة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المتقدّم ذکره، الفقرة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خاتمة الکتاب،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الحدیقة الهلالیّة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حرفیّاً، و یوجد فی صورٍ قریبة جدّاً ممّا فی المتن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و العلاّمة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حذف حرف العطف بابه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إلی 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ذلک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عقیل علی الألفیّة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 یقتضیها السیاق</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المحقّق الخوانساری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 أیضاً یقتضیها السیاق</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 علی شرح 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اشارةٌ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رُحماً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فی المصادر یجیء مجیئاً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رحم اللّه فلاناً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بتتّه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طبائع الناس</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هذا الحدیث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النسختین، و المضبوط منه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کمال توحیده الإخلاص له و کمال الإخلاص له نفی الصفات عنه لشهادة کلّ صفةٍ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تزوّج اثنتی عشرة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عبداللّه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لتوضیح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أقسامه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الاصطلاح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فی غیره أیضاً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للنعمانی ـ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لقیت دونه کرائه الدهر و مکارهه، و جئته علی کراهةٍ و کراهیّةٍ و علی کرهٍ و مکرهٍ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قراءة عاصم و سعید بن جبیر و ابن‌عبّاس و بعض آخر،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 معنی</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علیه السلام ـ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المحقّق الطوسی</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لتأیید هذا الکلام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حاکیاً عن خطّ ید الشهید ـ قدّس سرّه العزیز ـ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 هذه الوجوه الخمسة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المقال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هذا الوجه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ابن میثم،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ابن‌میثم البحرانی علی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ـ رحمه اللّه ـ بعد أن حکی قول الشهید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تترک النافلة لعذرٍ، و منه الهمّ و الغمّ لروایة علیّ بن أسباط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الأولی أن لاتترک النافلة بحالٍ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کلام الشهید ـ رحمه اللّه ـ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حکاه عنه الفیض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أعثر علی الفرق بین المادّتین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فروق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للسیّد الجزائری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أبوهلال أیضاً یذکر الفرق بین الهمّ و الإرادة، و بین الهمّ و القصد، و بین الهمّ و الهمّة و لکن لم‌یذکر هذا الفرق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للعسکری ـ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الجوهریّ باتّحادهما،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ذرعاً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ضقت به ذرعاً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ذرعی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عنه ابن منظور،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 منیت به أی</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العبارة فی النسختین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بالمعنی</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البزنطیّ عن معاویة بن عمّار عن الصادق ـ علیه السلام ـ فی الاستعاذة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السمیع العلیم من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7548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کانت لیلة الجنّ أقبل عفریتٌ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التامّات</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لیس شیءٌ أعظم منه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اللّه إلی عباد اللّه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نفس المصدر و المجلّد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کدود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حکاهما المحقّق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الفیض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الشطر الثانی أورده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قریبٌ منه جدّاً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یوجد فی کثیرٍ من المصادر منسوباً إلی بعضٍ من الأئمّة الأطهار ـ علیهم السلام ـ أو عیسی بن مریم ـ علیه و علی نبیّنا و آله آلاف التحیّة و الثناء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منسوباً إلی نبیّ اللّه الأعظم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مع تغییرٍ یسیر فی جمیع المصادر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سلمان الفارسی ـ رضی اللّه عنه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أوصانی خلیلی رسول اللّه ـ صلّی اللّه علیه و آله و سلّم ـ بسبع خصالٍ لا أدعهنّ علی کلّ حالٍ، أوصانی أن أنظر إلی من هو دونی و لا أنظر إلی من هو فوقی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السورة من البرد شدّته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ذو سورة فی الحرب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نظرٍ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إلاّ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جلوساً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إلاّ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مکارم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من غیر تقییدٍ بألفاظه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آفة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سماعة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کیف ذاک؟ قال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فضلی</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فعله إذا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الوقوف مع البلاء بحسن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اخوان الصفاء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الثبات فی حال الشدائد بلاجزعٍ لما یرجی من محمود العاقبة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اخوان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إلی الغزالی، و هذا الکلام تحریر کلامه،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للعارف الکاشانی ـ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هی کریمة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الکوفی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النبیّ ـ صلّی اللّه علیه و آله و سلّم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زدنی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یوجد منسوباً إلی أمیرالمؤمنین ـ علیه السلام ـ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لربّکم فی أیّام دهرکم نفحات ألاَ فتعرضین لها بکثرة الاستعداد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ابن‌عربی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الشبلی لمّا غشی علیه من قول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الصبر عن اللّه أعظم الصبر غشی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للعارف الکاشانی ـ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القرب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الروح تودّ ان تکتحلّ بصیرتها باستماع</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منازعة لعموم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إلی</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المذکور فی التعلیقة السالفة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أکمل منه ما حکاه الزبیدی عن بعضهم،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منتهی</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هذا القول منه، بل نقل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ثانی الحکّام انّه کتب إلی أبیموسی الأشعری ما یخالف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المجلسی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الخبر المشهور بین الخاصّة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أفضل الأعمال أحمزها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انواعی که در تحت جنس عفّت است دوازده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هفتم قناعت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قناعت آن بود که نفس آسان فراگیرد امور مآکل و مشارب و ملابس و غیر آن، و رضا دهد به آنچه سدّ خلل کند از هر جنس که اتّفاق افتد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علی</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لایفنی</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هو</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فکفی</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شکس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سیّی‌ء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هناک عنه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ـ تبارک و تعالی ـ غیورٌ یجب کلّ غیورٍ، و لغیرته حرّم الفواحش ظاهرها و باطنها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حکایة السلی و ما فعلوا به بالنبیّـ صلّی اللّه علیه و آله و سلّم ـ و ما فعل أبوطالب بهم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أنت یا رسول اللّه</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أعاننی علیه فاسلم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ذکر النوم تکریراً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الرازی،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المذکور فی التعلیقة السالفة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مع اختلاف قلیل بین ما فی المتن و ما فی المصدر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کثیرٍ من المصادر یوجد منسوباً إلی أئمّتنا المعصومین ـ علیهم السلام ـ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المقام، و هی لاتوجد فی النسختین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هستیهای ما</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وجود مطلقی فانی نما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شان پیدا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گم مباد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کلام سیّدنا أمیرالمؤمنین ـ علیه السلام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أزری بأخیه أدخل علیه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إذا أحبّ</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مع تغییرٍ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جملةً واسعةً من کلام السیّد الجزائری</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20169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لاتعلم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بغیر علمٍ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نصحاً</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فی بعض ألفاظه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صنع</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المنّة علیه فیه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لم أعثر علیه فی غیره من المصادر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تلخیصٌ من حدیثٍ طویل،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لم‌أعثر علیه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31895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العبارة فی النسختین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قریبٌ منه ما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27783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المحقّق البحرانی مع تغییرٍ یسیر،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ابن‌میثم البحرانی علی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عنه الفیّومی،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الزبیدیّ حکی نفس المبنی عن ابن سکّیت ـ رضی اللّه تعالی عنه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آثاره</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التمثال</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لأمیرالمؤمنین ـ علیه السلام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أنیس الطالبین و عدّة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ابن أبیجمهور الاحسائی علی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للقیصری ـ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قال القرمسینی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الفقیر من لیس له إلی اللّه 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السهروردیّ عن الکتانیّ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صحّ الافتقار إلی اللّه ـ تعالی ـ صحّ الغنی باللّه ـ تعالی ـ ، لأنّهما حالان لایتمّ أحدهما إلاّ بالآخر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 لا فی مصادرنا و لا فی مصادر العامّة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الخبر الموفوع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الصبّر جلساء اللّه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فی بعض الألفاظ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کلیهما نفس المأخذ المذکور فی التعلیقة السالفة،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السیاق</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اللوامع الإلآهیّة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القوشجی علی تجرید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هذا القول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فی أبواب العدل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 ابن‌عربی حیث ذهب إلی أن هذا العزم غیر مقدورٍ، إذ هو سوء أدبٍ مع اللّه ـ تعالی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العبارة فی النسختین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السیاق، و هی لاتوجد فی النسختین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یمکن أن یکون نفس ما ینقله المصنّف عنه ـ علیه السلام ـ فی السطر الآتی</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المسودّة لوجهها، بل لابدّ من تصقیلها و ازالة ما حصل فی جرمها من السواد</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یجب</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المسائل الدینیّة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یکفّر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کثرة التعبّد فی زوایاه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بعضهم و هو أبوعلیّ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علی ثلاثة أقسام، لأنّ لها بدایةً و وسطاً و 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فبدؤها یسمّی توبة و وسطها یسمّی انابة و غایتها یسمّی أوبة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نسبها ابن أبیالحدید إلی الدقّاق أیضاً،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القوشجی علی تجرید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التهافت و</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الدهشیّة، و الصحیح ما أثبتناه،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حاشیةٌ منه ـ رحمه اللّه ـ علی کلامه نفسه،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المذکور فی التعلیقة السالفة،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المبارکة، الدعاء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اللّه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انّنی</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انّک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عصیتک فغفرت لی</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أنّنی</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لأعصینّک ثمّ لأعصینّک ثمّ لأعصینّک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العلماء ذکروا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الخواطر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انتهاج</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المکدرّات</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هو الصحیح، کما مضی منّا فی تعلیقات الکتاب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بینی و بینک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تخریج أحادیث احیاء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تخریج أحادیث احیاء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تخریج أحادیث احیاء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المصادر الروائیّة،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تخریج أحادیث احیاء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10173</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العبارة فی النسختین</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ثمّ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التوبة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التزمذی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مع اختلافاتٍ</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الاتحافات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أحمد فی حدیثٍ طویل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تاب قبل أن یغرغر نفسه قبل اللّه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التوبة فانّها تسقط العقاب عندها تفضّلاً من اللّه ـ تعالی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الهادی إلی طریق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سقوط العقاب بالتوبة واجبٌ أو تفضّلٌ؟ المعتزلة علی الأوّل و المرجئة و جماعة علی الثانی، و هو الأقرب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الطالبین إلی نهج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وجوب التجدید أیضاً اشکالٌ، و کذا المعلول مع العلّة، و کذا وجوب سقوط العقاب بها فیه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لجمیع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آنفاً انّنا لم‌نعثر علیه فی المصادر الروائیّة،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تخریج أحادیث 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هامش الاحیاء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شربةً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أفکارهم بین سرایا</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النجاة من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ذوالنون المصریّ،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فلایصحّ من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أبیعلیّ الجبّائی،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المتقدّم ذکره فی التعلیقة السالفة،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قول ابن‌نوبخت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مع تغییرٍ فی بعض الألفاظ</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الإلآهیّة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قبلناک</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النبیّ ـ صلّی اللّه علیه و آله و سلّم ـ فی البغی و قطیعة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ذنبٍ أجدر أن یعجّل اللّه لصاحبه العقوبة فی الدنیا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17944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 أقرب الأشیاء من بنی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إلی کریمتان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تلک المناظرة، و لتفصیل مناظراته ـ علیه السلام ـ معه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انظر التعلیقة الآتیة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فانحسار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لأمیرالمؤمنین،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الغزالی إلی أبیالعلاء أحمد بن سلیمان التنّوخی المعرّی،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لجعفر بن علبة الحارثی،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غضّ نعمةٍ من عیشٍ</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یذنب</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غریبٌ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أبوهلال العسکری فی بیان الفرق بین الهمّ و الارادة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الهمّ آخر العزیمة عند مواقعة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کانت معانی الهمّ فی اللغة مختلفةً یجب أن ننفی عن نبیّ اللّه یوسف ـ علیه السلام ـ ما لایلیق به و هو العزم القبیح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اجرنا علیهم ماسواه من معانی الهمّ، لأنّ کلّ واحدٍ من ذلک یلیق بحاله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الهمّ فی اللغة ینقسم إلی 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وجوه الهمّ خطور الشیء بالبال و ان لم یقع العزم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تجاوز ذلک قومٌ حتّی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العزم علی الکبیرة کبیرةٌ و علی الصغیرة صغیرةٌ و علی الکفر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و العلاّمة الفیض،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المقامات مأخوذةٌ من کلام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ما بین یدیّ من التفاسیر العرفانیّة</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المخطوطتین</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کلّ</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المحدّث الجزائری أیضاً ذهب إلی انّه لا قلب هنا، موافقاً لسیّد الشرّاح،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الزمخشریّ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 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 و العبارة وردت فیه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ما نقل کقدسیٍّ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لولاک لما خلقت الأفلاک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أیضاً،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لتفصیل المقال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حکی الزمخشریّ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انّ زیداً منطلقٌ، و ها أفعل کذا ممّا لم‌أعثر له علی 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 بکلام المعصوم شاهداً</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المفصّل فی علم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ابن‌یعیش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ابن‌المبارک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التکبّر علی الأغنیاء و التواضع للفقراء من 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التواضع التکبّر علی الأغنیاء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تلک الأخبار</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أنیس الطالبین و عدّة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ابن أبیجمهور الاحسائی علی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علیهما</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العبارة فی النسختین</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الآتیة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 رفع الیدین و مدّهما و ذلک عند</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الشقیّ من شقی فی بطن أمّه و السعید من سعد فی بطن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یتدارکه</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التزمذی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مع اختلافات فی النقل</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اشتدّت طلبته و قویت مکیدته</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 تغییرٍ فی بعض الألفاظ</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حتّی</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الآیة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الحدیث</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اللّه ـ عزّ و جلّ ـ </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هذه التفاسیر العرفانیّة فی مظانّها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الإشارات</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جمیع الأفعال فی النسختین</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ذکرنی</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العبارة فی النسختین</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جدّاً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للبید بن ربیعة العامریّ،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عن النبیّ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السرّ تزید علی الجهر بسبعین ضعفاً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النسختین، و هو موافقٌ لما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حدیث قیس بن عاصم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المال الّذی لیس فیه تبعةٌ من طالبٍ و لا ضیف؟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المال أربعون و الکثیر 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بالتبعة ما یتبع المال من نوائب الحقوق</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21971</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20860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21981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تفسیر ابن‌عبّاس و حسن و قتادة،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مجاهد و ابن‌زید، راجع نفس المصدر المتقدّم ذکره</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شرح قوله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تاب قبل أن یعاین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ملک الموت، کما روی عن ابن‌عبّاس ـ رضی اللّه عنهما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العلاّمة المدنی</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اصلاح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الکتاب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استتر بغیر 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88.xml"/><Relationship Id="rId596" Type="http://schemas.openxmlformats.org/officeDocument/2006/relationships/footnotes" Target="footnotes.xml"/><Relationship Id="rId597" Type="http://schemas.openxmlformats.org/officeDocument/2006/relationships/numbering" Target="numbering.xml"/><Relationship Id="rId598" Type="http://schemas.openxmlformats.org/officeDocument/2006/relationships/fontTable" Target="fontTable.xml"/><Relationship Id="rId599" Type="http://schemas.openxmlformats.org/officeDocument/2006/relationships/settings" Target="settings.xml"/><Relationship Id="rId6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156984</Words>
  <Characters>615669</Characters>
  <CharactersWithSpaces>768432</CharactersWithSpaces>
  <Paragraphs>7086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2026-08-24T02:50:20Z</dcterms:created>
  <dc:creator>ghaemiyeh.com</dc:creator>
  <dc:description/>
  <dc:language>en-US</dc:language>
  <cp:lastModifiedBy/>
  <dcterms:modified xsi:type="dcterms:W3CDTF">2026-08-24T06:20:44Z</dcterms:modified>
  <cp:revision>1</cp:revision>
  <dc:subject/>
  <dc:title>لوامع الانوار العرشیه فی شرح الصحیفه السجادیه جلد 2</dc:title>
</cp:coreProperties>
</file>

<file path=docProps/custom.xml><?xml version="1.0" encoding="utf-8"?>
<Properties xmlns="http://schemas.openxmlformats.org/officeDocument/2006/custom-properties" xmlns:vt="http://schemas.openxmlformats.org/officeDocument/2006/docPropsVTypes"/>
</file>