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اصول الفقه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68843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868845_3224264995">
            <w:r>
              <w:rPr>
                <w:webHidden/>
                <w:rStyle w:val="IndexLink"/>
                <w:rtl w:val="true"/>
              </w:rPr>
              <w:t>الجزء الأول</w:t>
            </w:r>
            <w:r>
              <w:rPr>
                <w:rStyle w:val="IndexLink"/>
                <w:rtl w:val="true"/>
              </w:rPr>
              <w:tab/>
            </w:r>
            <w:r>
              <w:rPr>
                <w:rStyle w:val="IndexLink"/>
              </w:rPr>
              <w:t>7</w:t>
            </w:r>
          </w:hyperlink>
        </w:p>
        <w:p>
          <w:pPr>
            <w:pStyle w:val="Contents3"/>
            <w:tabs>
              <w:tab w:val="clear" w:pos="8459"/>
              <w:tab w:val="right" w:pos="9026" w:leader="dot"/>
            </w:tabs>
            <w:rPr/>
          </w:pPr>
          <w:hyperlink w:anchor="__RefHeading___Toc4868847_3224264995">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4868849_3224264995">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4868851_3224264995">
            <w:r>
              <w:rPr>
                <w:webHidden/>
                <w:rStyle w:val="IndexLink"/>
                <w:rtl w:val="true"/>
              </w:rPr>
              <w:t>المدخل</w:t>
            </w:r>
            <w:r>
              <w:rPr>
                <w:rStyle w:val="IndexLink"/>
                <w:rtl w:val="true"/>
              </w:rPr>
              <w:tab/>
            </w:r>
            <w:r>
              <w:rPr>
                <w:rStyle w:val="IndexLink"/>
              </w:rPr>
              <w:t>8</w:t>
            </w:r>
          </w:hyperlink>
        </w:p>
        <w:p>
          <w:pPr>
            <w:pStyle w:val="Contents4"/>
            <w:tabs>
              <w:tab w:val="clear" w:pos="8176"/>
              <w:tab w:val="right" w:pos="9026" w:leader="dot"/>
            </w:tabs>
            <w:rPr/>
          </w:pPr>
          <w:hyperlink w:anchor="__RefHeading___Toc4868853_3224264995">
            <w:r>
              <w:rPr>
                <w:webHidden/>
                <w:rStyle w:val="IndexLink"/>
                <w:rtl w:val="true"/>
              </w:rPr>
              <w:t>تعریف علم الأصول</w:t>
            </w:r>
            <w:r>
              <w:rPr>
                <w:rStyle w:val="IndexLink"/>
                <w:rtl w:val="true"/>
              </w:rPr>
              <w:tab/>
            </w:r>
            <w:r>
              <w:rPr>
                <w:rStyle w:val="IndexLink"/>
              </w:rPr>
              <w:t>8</w:t>
            </w:r>
          </w:hyperlink>
        </w:p>
        <w:p>
          <w:pPr>
            <w:pStyle w:val="Contents4"/>
            <w:tabs>
              <w:tab w:val="clear" w:pos="8176"/>
              <w:tab w:val="right" w:pos="9026" w:leader="dot"/>
            </w:tabs>
            <w:rPr/>
          </w:pPr>
          <w:hyperlink w:anchor="__RefHeading___Toc4868855_3224264995">
            <w:r>
              <w:rPr>
                <w:webHidden/>
                <w:rStyle w:val="IndexLink"/>
                <w:rtl w:val="true"/>
              </w:rPr>
              <w:t>الحکم واقعی و ظاهری و الدلیل اجتهادی و فقاهتی</w:t>
            </w:r>
            <w:r>
              <w:rPr>
                <w:rStyle w:val="IndexLink"/>
                <w:rtl w:val="true"/>
              </w:rPr>
              <w:tab/>
            </w:r>
            <w:r>
              <w:rPr>
                <w:rStyle w:val="IndexLink"/>
              </w:rPr>
              <w:t>9</w:t>
            </w:r>
          </w:hyperlink>
        </w:p>
        <w:p>
          <w:pPr>
            <w:pStyle w:val="Contents4"/>
            <w:tabs>
              <w:tab w:val="clear" w:pos="8176"/>
              <w:tab w:val="right" w:pos="9026" w:leader="dot"/>
            </w:tabs>
            <w:rPr/>
          </w:pPr>
          <w:hyperlink w:anchor="__RefHeading___Toc4868857_3224264995">
            <w:r>
              <w:rPr>
                <w:webHidden/>
                <w:rStyle w:val="IndexLink"/>
                <w:rtl w:val="true"/>
              </w:rPr>
              <w:t>موضوع علم الأصول</w:t>
            </w:r>
            <w:r>
              <w:rPr>
                <w:rStyle w:val="IndexLink"/>
                <w:rtl w:val="true"/>
              </w:rPr>
              <w:tab/>
            </w:r>
            <w:r>
              <w:rPr>
                <w:rStyle w:val="IndexLink"/>
              </w:rPr>
              <w:t>9</w:t>
            </w:r>
          </w:hyperlink>
        </w:p>
        <w:p>
          <w:pPr>
            <w:pStyle w:val="Contents4"/>
            <w:tabs>
              <w:tab w:val="clear" w:pos="8176"/>
              <w:tab w:val="right" w:pos="9026" w:leader="dot"/>
            </w:tabs>
            <w:rPr/>
          </w:pPr>
          <w:hyperlink w:anchor="__RefHeading___Toc4868859_3224264995">
            <w:r>
              <w:rPr>
                <w:webHidden/>
                <w:rStyle w:val="IndexLink"/>
                <w:rtl w:val="true"/>
              </w:rPr>
              <w:t>فائدته</w:t>
            </w:r>
            <w:r>
              <w:rPr>
                <w:rStyle w:val="IndexLink"/>
                <w:rtl w:val="true"/>
              </w:rPr>
              <w:tab/>
            </w:r>
            <w:r>
              <w:rPr>
                <w:rStyle w:val="IndexLink"/>
              </w:rPr>
              <w:t>10</w:t>
            </w:r>
          </w:hyperlink>
        </w:p>
        <w:p>
          <w:pPr>
            <w:pStyle w:val="Contents4"/>
            <w:tabs>
              <w:tab w:val="clear" w:pos="8176"/>
              <w:tab w:val="right" w:pos="9026" w:leader="dot"/>
            </w:tabs>
            <w:rPr/>
          </w:pPr>
          <w:hyperlink w:anchor="__RefHeading___Toc4868861_3224264995">
            <w:r>
              <w:rPr>
                <w:webHidden/>
                <w:rStyle w:val="IndexLink"/>
                <w:rtl w:val="true"/>
              </w:rPr>
              <w:t>تقسیم أبحاثه</w:t>
            </w:r>
            <w:r>
              <w:rPr>
                <w:rStyle w:val="IndexLink"/>
                <w:rtl w:val="true"/>
              </w:rPr>
              <w:tab/>
            </w:r>
            <w:r>
              <w:rPr>
                <w:rStyle w:val="IndexLink"/>
              </w:rPr>
              <w:t>10</w:t>
            </w:r>
          </w:hyperlink>
        </w:p>
        <w:p>
          <w:pPr>
            <w:pStyle w:val="Contents3"/>
            <w:tabs>
              <w:tab w:val="clear" w:pos="8459"/>
              <w:tab w:val="right" w:pos="9026" w:leader="dot"/>
            </w:tabs>
            <w:rPr/>
          </w:pPr>
          <w:hyperlink w:anchor="__RefHeading___Toc4868863_3224264995">
            <w:r>
              <w:rPr>
                <w:webHidden/>
                <w:rStyle w:val="IndexLink"/>
                <w:rtl w:val="true"/>
              </w:rPr>
              <w:t>المقدمة تبحث عن أمور لها علاقة بوضع الألفاظ و استعمالها و دلالتها و فیها أربعة عشر مبحثا</w:t>
            </w:r>
            <w:r>
              <w:rPr>
                <w:rStyle w:val="IndexLink"/>
                <w:rtl w:val="true"/>
              </w:rPr>
              <w:tab/>
            </w:r>
            <w:r>
              <w:rPr>
                <w:rStyle w:val="IndexLink"/>
              </w:rPr>
              <w:t>12</w:t>
            </w:r>
          </w:hyperlink>
        </w:p>
        <w:p>
          <w:pPr>
            <w:pStyle w:val="Contents4"/>
            <w:tabs>
              <w:tab w:val="clear" w:pos="8176"/>
              <w:tab w:val="right" w:pos="9026" w:leader="dot"/>
            </w:tabs>
            <w:rPr/>
          </w:pPr>
          <w:hyperlink w:anchor="__RefHeading___Toc4868865_3224264995">
            <w:r>
              <w:rPr>
                <w:webHidden/>
                <w:rStyle w:val="IndexLink"/>
              </w:rPr>
              <w:t>1</w:t>
            </w:r>
            <w:r>
              <w:rPr>
                <w:rStyle w:val="IndexLink"/>
                <w:rtl w:val="true"/>
              </w:rPr>
              <w:t xml:space="preserve"> </w:t>
            </w:r>
            <w:r>
              <w:rPr>
                <w:rStyle w:val="IndexLink"/>
                <w:rtl w:val="true"/>
              </w:rPr>
              <w:t>حقیقة الوضع</w:t>
            </w:r>
            <w:r>
              <w:rPr>
                <w:rStyle w:val="IndexLink"/>
                <w:rtl w:val="true"/>
              </w:rPr>
              <w:tab/>
            </w:r>
            <w:r>
              <w:rPr>
                <w:rStyle w:val="IndexLink"/>
              </w:rPr>
              <w:t>12</w:t>
            </w:r>
          </w:hyperlink>
        </w:p>
        <w:p>
          <w:pPr>
            <w:pStyle w:val="Contents4"/>
            <w:tabs>
              <w:tab w:val="clear" w:pos="8176"/>
              <w:tab w:val="right" w:pos="9026" w:leader="dot"/>
            </w:tabs>
            <w:rPr/>
          </w:pPr>
          <w:hyperlink w:anchor="__RefHeading___Toc4868867_3224264995">
            <w:r>
              <w:rPr>
                <w:webHidden/>
                <w:rStyle w:val="IndexLink"/>
              </w:rPr>
              <w:t>2</w:t>
            </w:r>
            <w:r>
              <w:rPr>
                <w:rStyle w:val="IndexLink"/>
                <w:rtl w:val="true"/>
              </w:rPr>
              <w:t xml:space="preserve"> </w:t>
            </w:r>
            <w:r>
              <w:rPr>
                <w:rStyle w:val="IndexLink"/>
                <w:rtl w:val="true"/>
              </w:rPr>
              <w:t>من الواضع</w:t>
            </w:r>
            <w:r>
              <w:rPr>
                <w:rStyle w:val="IndexLink"/>
                <w:rtl w:val="true"/>
              </w:rPr>
              <w:tab/>
            </w:r>
            <w:r>
              <w:rPr>
                <w:rStyle w:val="IndexLink"/>
              </w:rPr>
              <w:t>12</w:t>
            </w:r>
          </w:hyperlink>
        </w:p>
        <w:p>
          <w:pPr>
            <w:pStyle w:val="Contents4"/>
            <w:tabs>
              <w:tab w:val="clear" w:pos="8176"/>
              <w:tab w:val="right" w:pos="9026" w:leader="dot"/>
            </w:tabs>
            <w:rPr/>
          </w:pPr>
          <w:hyperlink w:anchor="__RefHeading___Toc4868869_3224264995">
            <w:r>
              <w:rPr>
                <w:webHidden/>
                <w:rStyle w:val="IndexLink"/>
              </w:rPr>
              <w:t>3</w:t>
            </w:r>
            <w:r>
              <w:rPr>
                <w:rStyle w:val="IndexLink"/>
                <w:rtl w:val="true"/>
              </w:rPr>
              <w:t xml:space="preserve"> </w:t>
            </w:r>
            <w:r>
              <w:rPr>
                <w:rStyle w:val="IndexLink"/>
                <w:rtl w:val="true"/>
              </w:rPr>
              <w:t>الوضع تعیینی و تعینی</w:t>
            </w:r>
            <w:r>
              <w:rPr>
                <w:rStyle w:val="IndexLink"/>
                <w:rtl w:val="true"/>
              </w:rPr>
              <w:tab/>
            </w:r>
            <w:r>
              <w:rPr>
                <w:rStyle w:val="IndexLink"/>
              </w:rPr>
              <w:t>13</w:t>
            </w:r>
          </w:hyperlink>
        </w:p>
        <w:p>
          <w:pPr>
            <w:pStyle w:val="Contents4"/>
            <w:tabs>
              <w:tab w:val="clear" w:pos="8176"/>
              <w:tab w:val="right" w:pos="9026" w:leader="dot"/>
            </w:tabs>
            <w:rPr/>
          </w:pPr>
          <w:hyperlink w:anchor="__RefHeading___Toc4868871_3224264995">
            <w:r>
              <w:rPr>
                <w:webHidden/>
                <w:rStyle w:val="IndexLink"/>
              </w:rPr>
              <w:t>4</w:t>
            </w:r>
            <w:r>
              <w:rPr>
                <w:rStyle w:val="IndexLink"/>
                <w:rtl w:val="true"/>
              </w:rPr>
              <w:t xml:space="preserve"> </w:t>
            </w:r>
            <w:r>
              <w:rPr>
                <w:rStyle w:val="IndexLink"/>
                <w:rtl w:val="true"/>
              </w:rPr>
              <w:t>أقسام الوضع</w:t>
            </w:r>
            <w:r>
              <w:rPr>
                <w:rStyle w:val="IndexLink"/>
                <w:rtl w:val="true"/>
              </w:rPr>
              <w:tab/>
            </w:r>
            <w:r>
              <w:rPr>
                <w:rStyle w:val="IndexLink"/>
              </w:rPr>
              <w:t>13</w:t>
            </w:r>
          </w:hyperlink>
        </w:p>
        <w:p>
          <w:pPr>
            <w:pStyle w:val="Contents4"/>
            <w:tabs>
              <w:tab w:val="clear" w:pos="8176"/>
              <w:tab w:val="right" w:pos="9026" w:leader="dot"/>
            </w:tabs>
            <w:rPr/>
          </w:pPr>
          <w:hyperlink w:anchor="__RefHeading___Toc4868873_3224264995">
            <w:r>
              <w:rPr>
                <w:webHidden/>
                <w:rStyle w:val="IndexLink"/>
              </w:rPr>
              <w:t>5</w:t>
            </w:r>
            <w:r>
              <w:rPr>
                <w:rStyle w:val="IndexLink"/>
                <w:rtl w:val="true"/>
              </w:rPr>
              <w:t xml:space="preserve"> </w:t>
            </w:r>
            <w:r>
              <w:rPr>
                <w:rStyle w:val="IndexLink"/>
                <w:rtl w:val="true"/>
              </w:rPr>
              <w:t>استحالة القسم الرابع</w:t>
            </w:r>
            <w:r>
              <w:rPr>
                <w:rStyle w:val="IndexLink"/>
                <w:rtl w:val="true"/>
              </w:rPr>
              <w:tab/>
            </w:r>
            <w:r>
              <w:rPr>
                <w:rStyle w:val="IndexLink"/>
              </w:rPr>
              <w:t>15</w:t>
            </w:r>
          </w:hyperlink>
        </w:p>
        <w:p>
          <w:pPr>
            <w:pStyle w:val="Contents4"/>
            <w:tabs>
              <w:tab w:val="clear" w:pos="8176"/>
              <w:tab w:val="right" w:pos="9026" w:leader="dot"/>
            </w:tabs>
            <w:rPr/>
          </w:pPr>
          <w:hyperlink w:anchor="__RefHeading___Toc4868875_3224264995">
            <w:r>
              <w:rPr>
                <w:webHidden/>
                <w:rStyle w:val="IndexLink"/>
              </w:rPr>
              <w:t>6</w:t>
            </w:r>
            <w:r>
              <w:rPr>
                <w:rStyle w:val="IndexLink"/>
                <w:rtl w:val="true"/>
              </w:rPr>
              <w:t xml:space="preserve"> </w:t>
            </w:r>
            <w:r>
              <w:rPr>
                <w:rStyle w:val="IndexLink"/>
                <w:rtl w:val="true"/>
              </w:rPr>
              <w:t>وقوع الوضع العام و الموضوع له الخاص و تحقیق المعنی الحرفی</w:t>
            </w:r>
            <w:r>
              <w:rPr>
                <w:rStyle w:val="IndexLink"/>
                <w:rtl w:val="true"/>
              </w:rPr>
              <w:tab/>
            </w:r>
            <w:r>
              <w:rPr>
                <w:rStyle w:val="IndexLink"/>
              </w:rPr>
              <w:t>16</w:t>
            </w:r>
          </w:hyperlink>
        </w:p>
        <w:p>
          <w:pPr>
            <w:pStyle w:val="Contents5"/>
            <w:tabs>
              <w:tab w:val="clear" w:pos="7892"/>
              <w:tab w:val="right" w:pos="9026" w:leader="dot"/>
            </w:tabs>
            <w:rPr/>
          </w:pPr>
          <w:hyperlink w:anchor="__RefHeading___Toc4868877_3224264995">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4868879_3224264995">
            <w:r>
              <w:rPr>
                <w:webHidden/>
                <w:rStyle w:val="IndexLink"/>
                <w:rtl w:val="true"/>
              </w:rPr>
              <w:t>النتیجة</w:t>
            </w:r>
            <w:r>
              <w:rPr>
                <w:rStyle w:val="IndexLink"/>
                <w:rtl w:val="true"/>
              </w:rPr>
              <w:tab/>
            </w:r>
            <w:r>
              <w:rPr>
                <w:rStyle w:val="IndexLink"/>
              </w:rPr>
              <w:t>19</w:t>
            </w:r>
          </w:hyperlink>
        </w:p>
        <w:p>
          <w:pPr>
            <w:pStyle w:val="Contents5"/>
            <w:tabs>
              <w:tab w:val="clear" w:pos="7892"/>
              <w:tab w:val="right" w:pos="9026" w:leader="dot"/>
            </w:tabs>
            <w:rPr/>
          </w:pPr>
          <w:hyperlink w:anchor="__RefHeading___Toc4868881_3224264995">
            <w:r>
              <w:rPr>
                <w:webHidden/>
                <w:rStyle w:val="IndexLink"/>
                <w:rtl w:val="true"/>
              </w:rPr>
              <w:t>بطلان القولین الأولین</w:t>
            </w:r>
            <w:r>
              <w:rPr>
                <w:rStyle w:val="IndexLink"/>
                <w:rtl w:val="true"/>
              </w:rPr>
              <w:tab/>
            </w:r>
            <w:r>
              <w:rPr>
                <w:rStyle w:val="IndexLink"/>
              </w:rPr>
              <w:t>19</w:t>
            </w:r>
          </w:hyperlink>
        </w:p>
        <w:p>
          <w:pPr>
            <w:pStyle w:val="Contents5"/>
            <w:tabs>
              <w:tab w:val="clear" w:pos="7892"/>
              <w:tab w:val="right" w:pos="9026" w:leader="dot"/>
            </w:tabs>
            <w:rPr/>
          </w:pPr>
          <w:hyperlink w:anchor="__RefHeading___Toc4868883_3224264995">
            <w:r>
              <w:rPr>
                <w:webHidden/>
                <w:rStyle w:val="IndexLink"/>
                <w:rtl w:val="true"/>
              </w:rPr>
              <w:t>زیادة إیضاح</w:t>
            </w:r>
            <w:r>
              <w:rPr>
                <w:rStyle w:val="IndexLink"/>
                <w:rtl w:val="true"/>
              </w:rPr>
              <w:tab/>
            </w:r>
            <w:r>
              <w:rPr>
                <w:rStyle w:val="IndexLink"/>
              </w:rPr>
              <w:t>20</w:t>
            </w:r>
          </w:hyperlink>
        </w:p>
        <w:p>
          <w:pPr>
            <w:pStyle w:val="Contents5"/>
            <w:tabs>
              <w:tab w:val="clear" w:pos="7892"/>
              <w:tab w:val="right" w:pos="9026" w:leader="dot"/>
            </w:tabs>
            <w:rPr/>
          </w:pPr>
          <w:hyperlink w:anchor="__RefHeading___Toc4868885_3224264995">
            <w:r>
              <w:rPr>
                <w:webHidden/>
                <w:rStyle w:val="IndexLink"/>
                <w:rtl w:val="true"/>
              </w:rPr>
              <w:t>الوضع فی الحروف عام و الموضوع له خاص</w:t>
            </w:r>
            <w:r>
              <w:rPr>
                <w:rStyle w:val="IndexLink"/>
                <w:rtl w:val="true"/>
              </w:rPr>
              <w:tab/>
            </w:r>
            <w:r>
              <w:rPr>
                <w:rStyle w:val="IndexLink"/>
              </w:rPr>
              <w:t>21</w:t>
            </w:r>
          </w:hyperlink>
        </w:p>
        <w:p>
          <w:pPr>
            <w:pStyle w:val="Contents4"/>
            <w:tabs>
              <w:tab w:val="clear" w:pos="8176"/>
              <w:tab w:val="right" w:pos="9026" w:leader="dot"/>
            </w:tabs>
            <w:rPr/>
          </w:pPr>
          <w:hyperlink w:anchor="__RefHeading___Toc4868887_3224264995">
            <w:r>
              <w:rPr>
                <w:webHidden/>
                <w:rStyle w:val="IndexLink"/>
              </w:rPr>
              <w:t>7</w:t>
            </w:r>
            <w:r>
              <w:rPr>
                <w:rStyle w:val="IndexLink"/>
                <w:rtl w:val="true"/>
              </w:rPr>
              <w:t xml:space="preserve"> </w:t>
            </w:r>
            <w:r>
              <w:rPr>
                <w:rStyle w:val="IndexLink"/>
                <w:rtl w:val="true"/>
              </w:rPr>
              <w:t>الاستعمال حقیقی و مجازی</w:t>
            </w:r>
            <w:r>
              <w:rPr>
                <w:rStyle w:val="IndexLink"/>
                <w:rtl w:val="true"/>
              </w:rPr>
              <w:tab/>
            </w:r>
            <w:r>
              <w:rPr>
                <w:rStyle w:val="IndexLink"/>
              </w:rPr>
              <w:t>22</w:t>
            </w:r>
          </w:hyperlink>
        </w:p>
        <w:p>
          <w:pPr>
            <w:pStyle w:val="Contents4"/>
            <w:tabs>
              <w:tab w:val="clear" w:pos="8176"/>
              <w:tab w:val="right" w:pos="9026" w:leader="dot"/>
            </w:tabs>
            <w:rPr/>
          </w:pPr>
          <w:hyperlink w:anchor="__RefHeading___Toc4868889_3224264995">
            <w:r>
              <w:rPr>
                <w:webHidden/>
                <w:rStyle w:val="IndexLink"/>
              </w:rPr>
              <w:t>8</w:t>
            </w:r>
            <w:r>
              <w:rPr>
                <w:rStyle w:val="IndexLink"/>
                <w:rtl w:val="true"/>
              </w:rPr>
              <w:t xml:space="preserve"> </w:t>
            </w:r>
            <w:r>
              <w:rPr>
                <w:rStyle w:val="IndexLink"/>
                <w:rtl w:val="true"/>
              </w:rPr>
              <w:t>الدلالة تابعة للإرادة</w:t>
            </w:r>
            <w:r>
              <w:rPr>
                <w:rStyle w:val="IndexLink"/>
                <w:rtl w:val="true"/>
              </w:rPr>
              <w:tab/>
            </w:r>
            <w:r>
              <w:rPr>
                <w:rStyle w:val="IndexLink"/>
              </w:rPr>
              <w:t>22</w:t>
            </w:r>
          </w:hyperlink>
        </w:p>
        <w:p>
          <w:pPr>
            <w:pStyle w:val="Contents4"/>
            <w:tabs>
              <w:tab w:val="clear" w:pos="8176"/>
              <w:tab w:val="right" w:pos="9026" w:leader="dot"/>
            </w:tabs>
            <w:rPr/>
          </w:pPr>
          <w:hyperlink w:anchor="__RefHeading___Toc4868891_3224264995">
            <w:r>
              <w:rPr>
                <w:webHidden/>
                <w:rStyle w:val="IndexLink"/>
              </w:rPr>
              <w:t>9</w:t>
            </w:r>
            <w:r>
              <w:rPr>
                <w:rStyle w:val="IndexLink"/>
                <w:rtl w:val="true"/>
              </w:rPr>
              <w:t xml:space="preserve"> </w:t>
            </w:r>
            <w:r>
              <w:rPr>
                <w:rStyle w:val="IndexLink"/>
                <w:rtl w:val="true"/>
              </w:rPr>
              <w:t>الوضع شخصی و نوعی</w:t>
            </w:r>
            <w:r>
              <w:rPr>
                <w:rStyle w:val="IndexLink"/>
                <w:rtl w:val="true"/>
              </w:rPr>
              <w:tab/>
            </w:r>
            <w:r>
              <w:rPr>
                <w:rStyle w:val="IndexLink"/>
              </w:rPr>
              <w:t>25</w:t>
            </w:r>
          </w:hyperlink>
        </w:p>
        <w:p>
          <w:pPr>
            <w:pStyle w:val="Contents4"/>
            <w:tabs>
              <w:tab w:val="clear" w:pos="8176"/>
              <w:tab w:val="right" w:pos="9026" w:leader="dot"/>
            </w:tabs>
            <w:rPr/>
          </w:pPr>
          <w:hyperlink w:anchor="__RefHeading___Toc4868893_3224264995">
            <w:r>
              <w:rPr>
                <w:webHidden/>
                <w:rStyle w:val="IndexLink"/>
              </w:rPr>
              <w:t>10</w:t>
            </w:r>
            <w:r>
              <w:rPr>
                <w:rStyle w:val="IndexLink"/>
                <w:rtl w:val="true"/>
              </w:rPr>
              <w:t xml:space="preserve"> </w:t>
            </w:r>
            <w:r>
              <w:rPr>
                <w:rStyle w:val="IndexLink"/>
                <w:rtl w:val="true"/>
              </w:rPr>
              <w:t>وضع المرکبات</w:t>
            </w:r>
            <w:r>
              <w:rPr>
                <w:rStyle w:val="IndexLink"/>
                <w:rtl w:val="true"/>
              </w:rPr>
              <w:tab/>
            </w:r>
            <w:r>
              <w:rPr>
                <w:rStyle w:val="IndexLink"/>
              </w:rPr>
              <w:t>25</w:t>
            </w:r>
          </w:hyperlink>
        </w:p>
        <w:p>
          <w:pPr>
            <w:pStyle w:val="Contents4"/>
            <w:tabs>
              <w:tab w:val="clear" w:pos="8176"/>
              <w:tab w:val="right" w:pos="9026" w:leader="dot"/>
            </w:tabs>
            <w:rPr/>
          </w:pPr>
          <w:hyperlink w:anchor="__RefHeading___Toc4868895_3224264995">
            <w:r>
              <w:rPr>
                <w:webHidden/>
                <w:rStyle w:val="IndexLink"/>
              </w:rPr>
              <w:t>11</w:t>
            </w:r>
            <w:r>
              <w:rPr>
                <w:rStyle w:val="IndexLink"/>
                <w:rtl w:val="true"/>
              </w:rPr>
              <w:t xml:space="preserve"> </w:t>
            </w:r>
            <w:r>
              <w:rPr>
                <w:rStyle w:val="IndexLink"/>
                <w:rtl w:val="true"/>
              </w:rPr>
              <w:t>علامات الحقیقة و المجاز</w:t>
            </w:r>
            <w:r>
              <w:rPr>
                <w:rStyle w:val="IndexLink"/>
                <w:rtl w:val="true"/>
              </w:rPr>
              <w:tab/>
            </w:r>
            <w:r>
              <w:rPr>
                <w:rStyle w:val="IndexLink"/>
              </w:rPr>
              <w:t>26</w:t>
            </w:r>
          </w:hyperlink>
        </w:p>
        <w:p>
          <w:pPr>
            <w:pStyle w:val="Contents5"/>
            <w:tabs>
              <w:tab w:val="clear" w:pos="7892"/>
              <w:tab w:val="right" w:pos="9026" w:leader="dot"/>
            </w:tabs>
            <w:rPr/>
          </w:pPr>
          <w:hyperlink w:anchor="__RefHeading___Toc4868897_3224264995">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4868899_3224264995">
            <w:r>
              <w:rPr>
                <w:webHidden/>
                <w:rStyle w:val="IndexLink"/>
                <w:rtl w:val="true"/>
              </w:rPr>
              <w:t>الأولی التبادر</w:t>
            </w:r>
            <w:r>
              <w:rPr>
                <w:rStyle w:val="IndexLink"/>
                <w:rtl w:val="true"/>
              </w:rPr>
              <w:tab/>
            </w:r>
            <w:r>
              <w:rPr>
                <w:rStyle w:val="IndexLink"/>
              </w:rPr>
              <w:t>26</w:t>
            </w:r>
          </w:hyperlink>
        </w:p>
        <w:p>
          <w:pPr>
            <w:pStyle w:val="Contents5"/>
            <w:tabs>
              <w:tab w:val="clear" w:pos="7892"/>
              <w:tab w:val="right" w:pos="9026" w:leader="dot"/>
            </w:tabs>
            <w:rPr/>
          </w:pPr>
          <w:hyperlink w:anchor="__RefHeading___Toc4868901_3224264995">
            <w:r>
              <w:rPr>
                <w:webHidden/>
                <w:rStyle w:val="IndexLink"/>
                <w:rtl w:val="true"/>
              </w:rPr>
              <w:t>العلامة الثانیة عدم صحة السلب و صحته و صحة الحمل و عدمه</w:t>
            </w:r>
            <w:r>
              <w:rPr>
                <w:rStyle w:val="IndexLink"/>
                <w:rtl w:val="true"/>
              </w:rPr>
              <w:tab/>
            </w:r>
            <w:r>
              <w:rPr>
                <w:rStyle w:val="IndexLink"/>
              </w:rPr>
              <w:t>28</w:t>
            </w:r>
          </w:hyperlink>
        </w:p>
        <w:p>
          <w:pPr>
            <w:pStyle w:val="Contents6"/>
            <w:tabs>
              <w:tab w:val="clear" w:pos="7609"/>
              <w:tab w:val="right" w:pos="9026" w:leader="dot"/>
            </w:tabs>
            <w:rPr/>
          </w:pPr>
          <w:hyperlink w:anchor="__RefHeading___Toc4868903_3224264995">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4868905_3224264995">
            <w:r>
              <w:rPr>
                <w:webHidden/>
                <w:rStyle w:val="IndexLink"/>
                <w:rtl w:val="true"/>
              </w:rPr>
              <w:t>تنبیه</w:t>
            </w:r>
            <w:r>
              <w:rPr>
                <w:rStyle w:val="IndexLink"/>
                <w:rtl w:val="true"/>
              </w:rPr>
              <w:tab/>
            </w:r>
            <w:r>
              <w:rPr>
                <w:rStyle w:val="IndexLink"/>
              </w:rPr>
              <w:t>30</w:t>
            </w:r>
          </w:hyperlink>
        </w:p>
        <w:p>
          <w:pPr>
            <w:pStyle w:val="Contents5"/>
            <w:tabs>
              <w:tab w:val="clear" w:pos="7892"/>
              <w:tab w:val="right" w:pos="9026" w:leader="dot"/>
            </w:tabs>
            <w:rPr/>
          </w:pPr>
          <w:hyperlink w:anchor="__RefHeading___Toc4868907_3224264995">
            <w:r>
              <w:rPr>
                <w:webHidden/>
                <w:rStyle w:val="IndexLink"/>
                <w:rtl w:val="true"/>
              </w:rPr>
              <w:t>العلامة الثالثة الاطراد</w:t>
            </w:r>
            <w:r>
              <w:rPr>
                <w:rStyle w:val="IndexLink"/>
                <w:rtl w:val="true"/>
              </w:rPr>
              <w:tab/>
            </w:r>
            <w:r>
              <w:rPr>
                <w:rStyle w:val="IndexLink"/>
              </w:rPr>
              <w:t>30</w:t>
            </w:r>
          </w:hyperlink>
        </w:p>
        <w:p>
          <w:pPr>
            <w:pStyle w:val="Contents4"/>
            <w:tabs>
              <w:tab w:val="clear" w:pos="8176"/>
              <w:tab w:val="right" w:pos="9026" w:leader="dot"/>
            </w:tabs>
            <w:rPr/>
          </w:pPr>
          <w:hyperlink w:anchor="__RefHeading___Toc4868909_3224264995">
            <w:r>
              <w:rPr>
                <w:webHidden/>
                <w:rStyle w:val="IndexLink"/>
              </w:rPr>
              <w:t>12</w:t>
            </w:r>
            <w:r>
              <w:rPr>
                <w:rStyle w:val="IndexLink"/>
                <w:rtl w:val="true"/>
              </w:rPr>
              <w:t xml:space="preserve"> </w:t>
            </w:r>
            <w:r>
              <w:rPr>
                <w:rStyle w:val="IndexLink"/>
                <w:rtl w:val="true"/>
              </w:rPr>
              <w:t>الأصول اللفظیة</w:t>
            </w:r>
            <w:r>
              <w:rPr>
                <w:rStyle w:val="IndexLink"/>
                <w:rtl w:val="true"/>
              </w:rPr>
              <w:tab/>
            </w:r>
            <w:r>
              <w:rPr>
                <w:rStyle w:val="IndexLink"/>
              </w:rPr>
              <w:t>31</w:t>
            </w:r>
          </w:hyperlink>
        </w:p>
        <w:p>
          <w:pPr>
            <w:pStyle w:val="Contents5"/>
            <w:tabs>
              <w:tab w:val="clear" w:pos="7892"/>
              <w:tab w:val="right" w:pos="9026" w:leader="dot"/>
            </w:tabs>
            <w:rPr/>
          </w:pPr>
          <w:hyperlink w:anchor="__RefHeading___Toc4868911_3224264995">
            <w:r>
              <w:rPr>
                <w:webHidden/>
                <w:rStyle w:val="IndexLink"/>
                <w:rtl w:val="true"/>
              </w:rPr>
              <w:t>تمهید</w:t>
            </w:r>
            <w:r>
              <w:rPr>
                <w:rStyle w:val="IndexLink"/>
                <w:rtl w:val="true"/>
              </w:rPr>
              <w:tab/>
            </w:r>
            <w:r>
              <w:rPr>
                <w:rStyle w:val="IndexLink"/>
              </w:rPr>
              <w:t>31</w:t>
            </w:r>
          </w:hyperlink>
        </w:p>
        <w:p>
          <w:pPr>
            <w:pStyle w:val="Contents5"/>
            <w:tabs>
              <w:tab w:val="clear" w:pos="7892"/>
              <w:tab w:val="right" w:pos="9026" w:leader="dot"/>
            </w:tabs>
            <w:rPr/>
          </w:pPr>
          <w:hyperlink w:anchor="__RefHeading___Toc4868913_3224264995">
            <w:r>
              <w:rPr>
                <w:webHidden/>
                <w:rStyle w:val="IndexLink"/>
              </w:rPr>
              <w:t>1</w:t>
            </w:r>
            <w:r>
              <w:rPr>
                <w:rStyle w:val="IndexLink"/>
                <w:rtl w:val="true"/>
              </w:rPr>
              <w:t xml:space="preserve"> </w:t>
            </w:r>
            <w:r>
              <w:rPr>
                <w:rStyle w:val="IndexLink"/>
                <w:rtl w:val="true"/>
              </w:rPr>
              <w:t>أصالة الحقیقة</w:t>
            </w:r>
            <w:r>
              <w:rPr>
                <w:rStyle w:val="IndexLink"/>
                <w:rtl w:val="true"/>
              </w:rPr>
              <w:tab/>
            </w:r>
            <w:r>
              <w:rPr>
                <w:rStyle w:val="IndexLink"/>
              </w:rPr>
              <w:t>32</w:t>
            </w:r>
          </w:hyperlink>
        </w:p>
        <w:p>
          <w:pPr>
            <w:pStyle w:val="Contents5"/>
            <w:tabs>
              <w:tab w:val="clear" w:pos="7892"/>
              <w:tab w:val="right" w:pos="9026" w:leader="dot"/>
            </w:tabs>
            <w:rPr/>
          </w:pPr>
          <w:hyperlink w:anchor="__RefHeading___Toc4868915_3224264995">
            <w:r>
              <w:rPr>
                <w:webHidden/>
                <w:rStyle w:val="IndexLink"/>
              </w:rPr>
              <w:t>2</w:t>
            </w:r>
            <w:r>
              <w:rPr>
                <w:rStyle w:val="IndexLink"/>
                <w:rtl w:val="true"/>
              </w:rPr>
              <w:t xml:space="preserve"> </w:t>
            </w:r>
            <w:r>
              <w:rPr>
                <w:rStyle w:val="IndexLink"/>
                <w:rtl w:val="true"/>
              </w:rPr>
              <w:t>أصالة العموم</w:t>
            </w:r>
            <w:r>
              <w:rPr>
                <w:rStyle w:val="IndexLink"/>
                <w:rtl w:val="true"/>
              </w:rPr>
              <w:tab/>
            </w:r>
            <w:r>
              <w:rPr>
                <w:rStyle w:val="IndexLink"/>
              </w:rPr>
              <w:t>32</w:t>
            </w:r>
          </w:hyperlink>
        </w:p>
        <w:p>
          <w:pPr>
            <w:pStyle w:val="Contents5"/>
            <w:tabs>
              <w:tab w:val="clear" w:pos="7892"/>
              <w:tab w:val="right" w:pos="9026" w:leader="dot"/>
            </w:tabs>
            <w:rPr/>
          </w:pPr>
          <w:hyperlink w:anchor="__RefHeading___Toc4868917_3224264995">
            <w:r>
              <w:rPr>
                <w:webHidden/>
                <w:rStyle w:val="IndexLink"/>
              </w:rPr>
              <w:t>3</w:t>
            </w:r>
            <w:r>
              <w:rPr>
                <w:rStyle w:val="IndexLink"/>
                <w:rtl w:val="true"/>
              </w:rPr>
              <w:t xml:space="preserve"> </w:t>
            </w:r>
            <w:r>
              <w:rPr>
                <w:rStyle w:val="IndexLink"/>
                <w:rtl w:val="true"/>
              </w:rPr>
              <w:t>أصالة الإطلاق</w:t>
            </w:r>
            <w:r>
              <w:rPr>
                <w:rStyle w:val="IndexLink"/>
                <w:rtl w:val="true"/>
              </w:rPr>
              <w:tab/>
            </w:r>
            <w:r>
              <w:rPr>
                <w:rStyle w:val="IndexLink"/>
              </w:rPr>
              <w:t>32</w:t>
            </w:r>
          </w:hyperlink>
        </w:p>
        <w:p>
          <w:pPr>
            <w:pStyle w:val="Contents5"/>
            <w:tabs>
              <w:tab w:val="clear" w:pos="7892"/>
              <w:tab w:val="right" w:pos="9026" w:leader="dot"/>
            </w:tabs>
            <w:rPr/>
          </w:pPr>
          <w:hyperlink w:anchor="__RefHeading___Toc4868919_3224264995">
            <w:r>
              <w:rPr>
                <w:webHidden/>
                <w:rStyle w:val="IndexLink"/>
              </w:rPr>
              <w:t>4</w:t>
            </w:r>
            <w:r>
              <w:rPr>
                <w:rStyle w:val="IndexLink"/>
                <w:rtl w:val="true"/>
              </w:rPr>
              <w:t xml:space="preserve"> </w:t>
            </w:r>
            <w:r>
              <w:rPr>
                <w:rStyle w:val="IndexLink"/>
                <w:rtl w:val="true"/>
              </w:rPr>
              <w:t>أصالة عدم التقدیر</w:t>
            </w:r>
            <w:r>
              <w:rPr>
                <w:rStyle w:val="IndexLink"/>
                <w:rtl w:val="true"/>
              </w:rPr>
              <w:tab/>
            </w:r>
            <w:r>
              <w:rPr>
                <w:rStyle w:val="IndexLink"/>
              </w:rPr>
              <w:t>33</w:t>
            </w:r>
          </w:hyperlink>
        </w:p>
        <w:p>
          <w:pPr>
            <w:pStyle w:val="Contents5"/>
            <w:tabs>
              <w:tab w:val="clear" w:pos="7892"/>
              <w:tab w:val="right" w:pos="9026" w:leader="dot"/>
            </w:tabs>
            <w:rPr/>
          </w:pPr>
          <w:hyperlink w:anchor="__RefHeading___Toc4868921_3224264995">
            <w:r>
              <w:rPr>
                <w:webHidden/>
                <w:rStyle w:val="IndexLink"/>
              </w:rPr>
              <w:t>5</w:t>
            </w:r>
            <w:r>
              <w:rPr>
                <w:rStyle w:val="IndexLink"/>
                <w:rtl w:val="true"/>
              </w:rPr>
              <w:t xml:space="preserve"> </w:t>
            </w:r>
            <w:r>
              <w:rPr>
                <w:rStyle w:val="IndexLink"/>
                <w:rtl w:val="true"/>
              </w:rPr>
              <w:t>أصالة الظهور</w:t>
            </w:r>
            <w:r>
              <w:rPr>
                <w:rStyle w:val="IndexLink"/>
                <w:rtl w:val="true"/>
              </w:rPr>
              <w:tab/>
            </w:r>
            <w:r>
              <w:rPr>
                <w:rStyle w:val="IndexLink"/>
              </w:rPr>
              <w:t>33</w:t>
            </w:r>
          </w:hyperlink>
        </w:p>
        <w:p>
          <w:pPr>
            <w:pStyle w:val="Contents5"/>
            <w:tabs>
              <w:tab w:val="clear" w:pos="7892"/>
              <w:tab w:val="right" w:pos="9026" w:leader="dot"/>
            </w:tabs>
            <w:rPr/>
          </w:pPr>
          <w:hyperlink w:anchor="__RefHeading___Toc4868923_3224264995">
            <w:r>
              <w:rPr>
                <w:webHidden/>
                <w:rStyle w:val="IndexLink"/>
                <w:rtl w:val="true"/>
              </w:rPr>
              <w:t>حجیة الأصول اللفظیة</w:t>
            </w:r>
            <w:r>
              <w:rPr>
                <w:rStyle w:val="IndexLink"/>
                <w:rtl w:val="true"/>
              </w:rPr>
              <w:tab/>
            </w:r>
            <w:r>
              <w:rPr>
                <w:rStyle w:val="IndexLink"/>
              </w:rPr>
              <w:t>34</w:t>
            </w:r>
          </w:hyperlink>
        </w:p>
        <w:p>
          <w:pPr>
            <w:pStyle w:val="Contents4"/>
            <w:tabs>
              <w:tab w:val="clear" w:pos="8176"/>
              <w:tab w:val="right" w:pos="9026" w:leader="dot"/>
            </w:tabs>
            <w:rPr/>
          </w:pPr>
          <w:hyperlink w:anchor="__RefHeading___Toc4868925_3224264995">
            <w:r>
              <w:rPr>
                <w:webHidden/>
                <w:rStyle w:val="IndexLink"/>
              </w:rPr>
              <w:t>13</w:t>
            </w:r>
            <w:r>
              <w:rPr>
                <w:rStyle w:val="IndexLink"/>
                <w:rtl w:val="true"/>
              </w:rPr>
              <w:t xml:space="preserve"> </w:t>
            </w:r>
            <w:r>
              <w:rPr>
                <w:rStyle w:val="IndexLink"/>
                <w:rtl w:val="true"/>
              </w:rPr>
              <w:t>الترادف و الاشتراک</w:t>
            </w:r>
            <w:r>
              <w:rPr>
                <w:rStyle w:val="IndexLink"/>
                <w:rtl w:val="true"/>
              </w:rPr>
              <w:tab/>
            </w:r>
            <w:r>
              <w:rPr>
                <w:rStyle w:val="IndexLink"/>
              </w:rPr>
              <w:t>34</w:t>
            </w:r>
          </w:hyperlink>
        </w:p>
        <w:p>
          <w:pPr>
            <w:pStyle w:val="Contents5"/>
            <w:tabs>
              <w:tab w:val="clear" w:pos="7892"/>
              <w:tab w:val="right" w:pos="9026" w:leader="dot"/>
            </w:tabs>
            <w:rPr/>
          </w:pPr>
          <w:hyperlink w:anchor="__RefHeading___Toc4868927_3224264995">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4868929_3224264995">
            <w:r>
              <w:rPr>
                <w:webHidden/>
                <w:rStyle w:val="IndexLink"/>
                <w:rtl w:val="true"/>
              </w:rPr>
              <w:t>استعمال اللفظ فی أکثر من معنی</w:t>
            </w:r>
            <w:r>
              <w:rPr>
                <w:rStyle w:val="IndexLink"/>
                <w:rtl w:val="true"/>
              </w:rPr>
              <w:tab/>
            </w:r>
            <w:r>
              <w:rPr>
                <w:rStyle w:val="IndexLink"/>
              </w:rPr>
              <w:t>35</w:t>
            </w:r>
          </w:hyperlink>
        </w:p>
        <w:p>
          <w:pPr>
            <w:pStyle w:val="Contents5"/>
            <w:tabs>
              <w:tab w:val="clear" w:pos="7892"/>
              <w:tab w:val="right" w:pos="9026" w:leader="dot"/>
            </w:tabs>
            <w:rPr/>
          </w:pPr>
          <w:hyperlink w:anchor="__RefHeading___Toc4868931_3224264995">
            <w:r>
              <w:rPr>
                <w:webHidden/>
                <w:rStyle w:val="IndexLink"/>
                <w:rtl w:val="true"/>
              </w:rPr>
              <w:t>.</w:t>
            </w:r>
            <w:r>
              <w:rPr>
                <w:rStyle w:val="IndexLink"/>
                <w:rtl w:val="true"/>
              </w:rPr>
              <w:t>تنبیهان</w:t>
            </w:r>
            <w:r>
              <w:rPr>
                <w:rStyle w:val="IndexLink"/>
                <w:rtl w:val="true"/>
              </w:rPr>
              <w:tab/>
            </w:r>
            <w:r>
              <w:rPr>
                <w:rStyle w:val="IndexLink"/>
              </w:rPr>
              <w:t>37</w:t>
            </w:r>
          </w:hyperlink>
        </w:p>
        <w:p>
          <w:pPr>
            <w:pStyle w:val="Contents4"/>
            <w:tabs>
              <w:tab w:val="clear" w:pos="8176"/>
              <w:tab w:val="right" w:pos="9026" w:leader="dot"/>
            </w:tabs>
            <w:rPr/>
          </w:pPr>
          <w:hyperlink w:anchor="__RefHeading___Toc4868933_3224264995">
            <w:r>
              <w:rPr>
                <w:webHidden/>
                <w:rStyle w:val="IndexLink"/>
              </w:rPr>
              <w:t>14</w:t>
            </w:r>
            <w:r>
              <w:rPr>
                <w:rStyle w:val="IndexLink"/>
                <w:rtl w:val="true"/>
              </w:rPr>
              <w:t xml:space="preserve"> </w:t>
            </w:r>
            <w:r>
              <w:rPr>
                <w:rStyle w:val="IndexLink"/>
                <w:rtl w:val="true"/>
              </w:rPr>
              <w:t>الحقیقة الشرعیة</w:t>
            </w:r>
            <w:r>
              <w:rPr>
                <w:rStyle w:val="IndexLink"/>
                <w:rtl w:val="true"/>
              </w:rPr>
              <w:tab/>
            </w:r>
            <w:r>
              <w:rPr>
                <w:rStyle w:val="IndexLink"/>
              </w:rPr>
              <w:t>39</w:t>
            </w:r>
          </w:hyperlink>
        </w:p>
        <w:p>
          <w:pPr>
            <w:pStyle w:val="Contents5"/>
            <w:tabs>
              <w:tab w:val="clear" w:pos="7892"/>
              <w:tab w:val="right" w:pos="9026" w:leader="dot"/>
            </w:tabs>
            <w:rPr/>
          </w:pPr>
          <w:hyperlink w:anchor="__RefHeading___Toc4868935_3224264995">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4868937_3224264995">
            <w:r>
              <w:rPr>
                <w:webHidden/>
                <w:rStyle w:val="IndexLink"/>
                <w:rtl w:val="true"/>
              </w:rPr>
              <w:t>الصحیح و الأعم</w:t>
            </w:r>
            <w:r>
              <w:rPr>
                <w:rStyle w:val="IndexLink"/>
                <w:rtl w:val="true"/>
              </w:rPr>
              <w:tab/>
            </w:r>
            <w:r>
              <w:rPr>
                <w:rStyle w:val="IndexLink"/>
              </w:rPr>
              <w:t>40</w:t>
            </w:r>
          </w:hyperlink>
        </w:p>
        <w:p>
          <w:pPr>
            <w:pStyle w:val="Contents6"/>
            <w:tabs>
              <w:tab w:val="clear" w:pos="7609"/>
              <w:tab w:val="right" w:pos="9026" w:leader="dot"/>
            </w:tabs>
            <w:rPr/>
          </w:pPr>
          <w:hyperlink w:anchor="__RefHeading___Toc4868939_3224264995">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4868941_3224264995">
            <w:r>
              <w:rPr>
                <w:webHidden/>
                <w:rStyle w:val="IndexLink"/>
                <w:rtl w:val="true"/>
              </w:rPr>
              <w:t>.</w:t>
            </w:r>
            <w:r>
              <w:rPr>
                <w:rStyle w:val="IndexLink"/>
                <w:rtl w:val="true"/>
              </w:rPr>
              <w:t>المختار فی المسألة</w:t>
            </w:r>
            <w:r>
              <w:rPr>
                <w:rStyle w:val="IndexLink"/>
                <w:rtl w:val="true"/>
              </w:rPr>
              <w:tab/>
            </w:r>
            <w:r>
              <w:rPr>
                <w:rStyle w:val="IndexLink"/>
              </w:rPr>
              <w:t>43</w:t>
            </w:r>
          </w:hyperlink>
        </w:p>
        <w:p>
          <w:pPr>
            <w:pStyle w:val="Contents6"/>
            <w:tabs>
              <w:tab w:val="clear" w:pos="7609"/>
              <w:tab w:val="right" w:pos="9026" w:leader="dot"/>
            </w:tabs>
            <w:rPr/>
          </w:pPr>
          <w:hyperlink w:anchor="__RefHeading___Toc4868943_3224264995">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4868945_3224264995">
            <w:r>
              <w:rPr>
                <w:webHidden/>
                <w:rStyle w:val="IndexLink"/>
                <w:rtl w:val="true"/>
              </w:rPr>
              <w:t>وهم و دفع</w:t>
            </w:r>
            <w:r>
              <w:rPr>
                <w:rStyle w:val="IndexLink"/>
                <w:rtl w:val="true"/>
              </w:rPr>
              <w:tab/>
            </w:r>
            <w:r>
              <w:rPr>
                <w:rStyle w:val="IndexLink"/>
              </w:rPr>
              <w:t>43</w:t>
            </w:r>
          </w:hyperlink>
        </w:p>
        <w:p>
          <w:pPr>
            <w:pStyle w:val="Contents6"/>
            <w:tabs>
              <w:tab w:val="clear" w:pos="7609"/>
              <w:tab w:val="right" w:pos="9026" w:leader="dot"/>
            </w:tabs>
            <w:rPr/>
          </w:pPr>
          <w:hyperlink w:anchor="__RefHeading___Toc4868947_3224264995">
            <w:r>
              <w:rPr>
                <w:webHidden/>
                <w:rStyle w:val="IndexLink"/>
                <w:rtl w:val="true"/>
              </w:rPr>
              <w:t>تنبیهان</w:t>
            </w:r>
            <w:r>
              <w:rPr>
                <w:rStyle w:val="IndexLink"/>
                <w:rtl w:val="true"/>
              </w:rPr>
              <w:tab/>
            </w:r>
            <w:r>
              <w:rPr>
                <w:rStyle w:val="IndexLink"/>
              </w:rPr>
              <w:t>45</w:t>
            </w:r>
          </w:hyperlink>
        </w:p>
        <w:p>
          <w:pPr>
            <w:pStyle w:val="Contents6"/>
            <w:tabs>
              <w:tab w:val="clear" w:pos="7609"/>
              <w:tab w:val="right" w:pos="9026" w:leader="dot"/>
            </w:tabs>
            <w:rPr/>
          </w:pPr>
          <w:hyperlink w:anchor="__RefHeading___Toc4868949_3224264995">
            <w:r>
              <w:rPr>
                <w:webHidden/>
                <w:rStyle w:val="IndexLink"/>
              </w:rPr>
              <w:t>1</w:t>
            </w:r>
            <w:r>
              <w:rPr>
                <w:rStyle w:val="IndexLink"/>
                <w:rtl w:val="true"/>
              </w:rPr>
              <w:t xml:space="preserve"> </w:t>
            </w:r>
            <w:r>
              <w:rPr>
                <w:rStyle w:val="IndexLink"/>
                <w:rtl w:val="true"/>
              </w:rPr>
              <w:t>لا یجری النزاع فی المعاملات بمعنی المسببات</w:t>
            </w:r>
            <w:r>
              <w:rPr>
                <w:rStyle w:val="IndexLink"/>
                <w:rtl w:val="true"/>
              </w:rPr>
              <w:tab/>
            </w:r>
            <w:r>
              <w:rPr>
                <w:rStyle w:val="IndexLink"/>
              </w:rPr>
              <w:t>45</w:t>
            </w:r>
          </w:hyperlink>
        </w:p>
        <w:p>
          <w:pPr>
            <w:pStyle w:val="Contents6"/>
            <w:tabs>
              <w:tab w:val="clear" w:pos="7609"/>
              <w:tab w:val="right" w:pos="9026" w:leader="dot"/>
            </w:tabs>
            <w:rPr/>
          </w:pPr>
          <w:hyperlink w:anchor="__RefHeading___Toc4868951_3224264995">
            <w:r>
              <w:rPr>
                <w:webHidden/>
                <w:rStyle w:val="IndexLink"/>
              </w:rPr>
              <w:t>2</w:t>
            </w:r>
            <w:r>
              <w:rPr>
                <w:rStyle w:val="IndexLink"/>
                <w:rtl w:val="true"/>
              </w:rPr>
              <w:t xml:space="preserve"> </w:t>
            </w:r>
            <w:r>
              <w:rPr>
                <w:rStyle w:val="IndexLink"/>
                <w:rtl w:val="true"/>
              </w:rPr>
              <w:t>لا ثمرة للنزاع فی المعاملات إلا فی الجملة</w:t>
            </w:r>
            <w:r>
              <w:rPr>
                <w:rStyle w:val="IndexLink"/>
                <w:rtl w:val="true"/>
              </w:rPr>
              <w:tab/>
            </w:r>
            <w:r>
              <w:rPr>
                <w:rStyle w:val="IndexLink"/>
              </w:rPr>
              <w:t>46</w:t>
            </w:r>
          </w:hyperlink>
        </w:p>
        <w:p>
          <w:pPr>
            <w:pStyle w:val="Contents3"/>
            <w:tabs>
              <w:tab w:val="clear" w:pos="8459"/>
              <w:tab w:val="right" w:pos="9026" w:leader="dot"/>
            </w:tabs>
            <w:rPr/>
          </w:pPr>
          <w:hyperlink w:anchor="__RefHeading___Toc4868953_3224264995">
            <w:r>
              <w:rPr>
                <w:webHidden/>
                <w:rStyle w:val="IndexLink"/>
                <w:rtl w:val="true"/>
              </w:rPr>
              <w:t>المقصد الأول مباحث الألفاظ</w:t>
            </w:r>
            <w:r>
              <w:rPr>
                <w:rStyle w:val="IndexLink"/>
                <w:rtl w:val="true"/>
              </w:rPr>
              <w:tab/>
            </w:r>
            <w:r>
              <w:rPr>
                <w:rStyle w:val="IndexLink"/>
              </w:rPr>
              <w:t>48</w:t>
            </w:r>
          </w:hyperlink>
        </w:p>
        <w:p>
          <w:pPr>
            <w:pStyle w:val="Contents4"/>
            <w:tabs>
              <w:tab w:val="clear" w:pos="8176"/>
              <w:tab w:val="right" w:pos="9026" w:leader="dot"/>
            </w:tabs>
            <w:rPr/>
          </w:pPr>
          <w:hyperlink w:anchor="__RefHeading___Toc4868955_3224264995">
            <w:r>
              <w:rPr>
                <w:webHidden/>
                <w:rStyle w:val="IndexLink"/>
                <w:rtl w:val="true"/>
              </w:rPr>
              <w:t>تمهید</w:t>
            </w:r>
            <w:r>
              <w:rPr>
                <w:rStyle w:val="IndexLink"/>
                <w:rtl w:val="true"/>
              </w:rPr>
              <w:tab/>
            </w:r>
            <w:r>
              <w:rPr>
                <w:rStyle w:val="IndexLink"/>
              </w:rPr>
              <w:t>48</w:t>
            </w:r>
          </w:hyperlink>
        </w:p>
        <w:p>
          <w:pPr>
            <w:pStyle w:val="Contents4"/>
            <w:tabs>
              <w:tab w:val="clear" w:pos="8176"/>
              <w:tab w:val="right" w:pos="9026" w:leader="dot"/>
            </w:tabs>
            <w:rPr/>
          </w:pPr>
          <w:hyperlink w:anchor="__RefHeading___Toc4868957_3224264995">
            <w:r>
              <w:rPr>
                <w:webHidden/>
                <w:rStyle w:val="IndexLink"/>
                <w:rtl w:val="true"/>
              </w:rPr>
              <w:t>الباب الأول المشتق</w:t>
            </w:r>
            <w:r>
              <w:rPr>
                <w:rStyle w:val="IndexLink"/>
                <w:rtl w:val="true"/>
              </w:rPr>
              <w:tab/>
            </w:r>
            <w:r>
              <w:rPr>
                <w:rStyle w:val="IndexLink"/>
              </w:rPr>
              <w:t>49</w:t>
            </w:r>
          </w:hyperlink>
        </w:p>
        <w:p>
          <w:pPr>
            <w:pStyle w:val="Contents5"/>
            <w:tabs>
              <w:tab w:val="clear" w:pos="7892"/>
              <w:tab w:val="right" w:pos="9026" w:leader="dot"/>
            </w:tabs>
            <w:rPr/>
          </w:pPr>
          <w:hyperlink w:anchor="__RefHeading___Toc4868959_3224264995">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4868961_3224264995">
            <w:r>
              <w:rPr>
                <w:webHidden/>
                <w:rStyle w:val="IndexLink"/>
              </w:rPr>
              <w:t>1</w:t>
            </w:r>
            <w:r>
              <w:rPr>
                <w:rStyle w:val="IndexLink"/>
                <w:rtl w:val="true"/>
              </w:rPr>
              <w:t xml:space="preserve"> </w:t>
            </w:r>
            <w:r>
              <w:rPr>
                <w:rStyle w:val="IndexLink"/>
                <w:rtl w:val="true"/>
              </w:rPr>
              <w:t>ما المراد من المشتق المبحوث عنه</w:t>
            </w:r>
            <w:r>
              <w:rPr>
                <w:rStyle w:val="IndexLink"/>
                <w:rtl w:val="true"/>
              </w:rPr>
              <w:tab/>
            </w:r>
            <w:r>
              <w:rPr>
                <w:rStyle w:val="IndexLink"/>
              </w:rPr>
              <w:t>51</w:t>
            </w:r>
          </w:hyperlink>
        </w:p>
        <w:p>
          <w:pPr>
            <w:pStyle w:val="Contents5"/>
            <w:tabs>
              <w:tab w:val="clear" w:pos="7892"/>
              <w:tab w:val="right" w:pos="9026" w:leader="dot"/>
            </w:tabs>
            <w:rPr/>
          </w:pPr>
          <w:hyperlink w:anchor="__RefHeading___Toc4868963_3224264995">
            <w:r>
              <w:rPr>
                <w:webHidden/>
                <w:rStyle w:val="IndexLink"/>
              </w:rPr>
              <w:t>2</w:t>
            </w:r>
            <w:r>
              <w:rPr>
                <w:rStyle w:val="IndexLink"/>
                <w:rtl w:val="true"/>
              </w:rPr>
              <w:t xml:space="preserve"> </w:t>
            </w:r>
            <w:r>
              <w:rPr>
                <w:rStyle w:val="IndexLink"/>
                <w:rtl w:val="true"/>
              </w:rPr>
              <w:t>جریان النزاع فی اسم الزمان</w:t>
            </w:r>
            <w:r>
              <w:rPr>
                <w:rStyle w:val="IndexLink"/>
                <w:rtl w:val="true"/>
              </w:rPr>
              <w:tab/>
            </w:r>
            <w:r>
              <w:rPr>
                <w:rStyle w:val="IndexLink"/>
              </w:rPr>
              <w:t>53</w:t>
            </w:r>
          </w:hyperlink>
        </w:p>
        <w:p>
          <w:pPr>
            <w:pStyle w:val="Contents5"/>
            <w:tabs>
              <w:tab w:val="clear" w:pos="7892"/>
              <w:tab w:val="right" w:pos="9026" w:leader="dot"/>
            </w:tabs>
            <w:rPr/>
          </w:pPr>
          <w:hyperlink w:anchor="__RefHeading___Toc4868965_3224264995">
            <w:r>
              <w:rPr>
                <w:webHidden/>
                <w:rStyle w:val="IndexLink"/>
              </w:rPr>
              <w:t>3</w:t>
            </w:r>
            <w:r>
              <w:rPr>
                <w:rStyle w:val="IndexLink"/>
                <w:rtl w:val="true"/>
              </w:rPr>
              <w:t xml:space="preserve"> </w:t>
            </w:r>
            <w:r>
              <w:rPr>
                <w:rStyle w:val="IndexLink"/>
                <w:rtl w:val="true"/>
              </w:rPr>
              <w:t>اختلاف المشتقات من جهة المبادئ</w:t>
            </w:r>
            <w:r>
              <w:rPr>
                <w:rStyle w:val="IndexLink"/>
                <w:rtl w:val="true"/>
              </w:rPr>
              <w:tab/>
            </w:r>
            <w:r>
              <w:rPr>
                <w:rStyle w:val="IndexLink"/>
              </w:rPr>
              <w:t>53</w:t>
            </w:r>
          </w:hyperlink>
        </w:p>
        <w:p>
          <w:pPr>
            <w:pStyle w:val="Contents5"/>
            <w:tabs>
              <w:tab w:val="clear" w:pos="7892"/>
              <w:tab w:val="right" w:pos="9026" w:leader="dot"/>
            </w:tabs>
            <w:rPr/>
          </w:pPr>
          <w:hyperlink w:anchor="__RefHeading___Toc4868967_3224264995">
            <w:r>
              <w:rPr>
                <w:webHidden/>
                <w:rStyle w:val="IndexLink"/>
              </w:rPr>
              <w:t>4</w:t>
            </w:r>
            <w:r>
              <w:rPr>
                <w:rStyle w:val="IndexLink"/>
                <w:rtl w:val="true"/>
              </w:rPr>
              <w:t xml:space="preserve"> </w:t>
            </w:r>
            <w:r>
              <w:rPr>
                <w:rStyle w:val="IndexLink"/>
                <w:rtl w:val="true"/>
              </w:rPr>
              <w:t>استعمال المشتق بلحاظ حال التلبس حقیقة</w:t>
            </w:r>
            <w:r>
              <w:rPr>
                <w:rStyle w:val="IndexLink"/>
                <w:rtl w:val="true"/>
              </w:rPr>
              <w:tab/>
            </w:r>
            <w:r>
              <w:rPr>
                <w:rStyle w:val="IndexLink"/>
              </w:rPr>
              <w:t>55</w:t>
            </w:r>
          </w:hyperlink>
        </w:p>
        <w:p>
          <w:pPr>
            <w:pStyle w:val="Contents6"/>
            <w:tabs>
              <w:tab w:val="clear" w:pos="7609"/>
              <w:tab w:val="right" w:pos="9026" w:leader="dot"/>
            </w:tabs>
            <w:rPr/>
          </w:pPr>
          <w:hyperlink w:anchor="__RefHeading___Toc4868969_3224264995">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4868971_3224264995">
            <w:r>
              <w:rPr>
                <w:webHidden/>
                <w:rStyle w:val="IndexLink"/>
                <w:rtl w:val="true"/>
              </w:rPr>
              <w:t>المختار</w:t>
            </w:r>
            <w:r>
              <w:rPr>
                <w:rStyle w:val="IndexLink"/>
                <w:rtl w:val="true"/>
              </w:rPr>
              <w:tab/>
            </w:r>
            <w:r>
              <w:rPr>
                <w:rStyle w:val="IndexLink"/>
              </w:rPr>
              <w:t>56</w:t>
            </w:r>
          </w:hyperlink>
        </w:p>
        <w:p>
          <w:pPr>
            <w:pStyle w:val="Contents4"/>
            <w:tabs>
              <w:tab w:val="clear" w:pos="8176"/>
              <w:tab w:val="right" w:pos="9026" w:leader="dot"/>
            </w:tabs>
            <w:rPr/>
          </w:pPr>
          <w:hyperlink w:anchor="__RefHeading___Toc4868973_3224264995">
            <w:r>
              <w:rPr>
                <w:webHidden/>
                <w:rStyle w:val="IndexLink"/>
                <w:rtl w:val="true"/>
              </w:rPr>
              <w:t>الباب الثانی الأوامر</w:t>
            </w:r>
            <w:r>
              <w:rPr>
                <w:rStyle w:val="IndexLink"/>
                <w:rtl w:val="true"/>
              </w:rPr>
              <w:tab/>
            </w:r>
            <w:r>
              <w:rPr>
                <w:rStyle w:val="IndexLink"/>
              </w:rPr>
              <w:t>58</w:t>
            </w:r>
          </w:hyperlink>
        </w:p>
        <w:p>
          <w:pPr>
            <w:pStyle w:val="Contents5"/>
            <w:tabs>
              <w:tab w:val="clear" w:pos="7892"/>
              <w:tab w:val="right" w:pos="9026" w:leader="dot"/>
            </w:tabs>
            <w:rPr/>
          </w:pPr>
          <w:hyperlink w:anchor="__RefHeading___Toc4868975_3224264995">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4868977_3224264995">
            <w:r>
              <w:rPr>
                <w:webHidden/>
                <w:rStyle w:val="IndexLink"/>
                <w:rtl w:val="true"/>
              </w:rPr>
              <w:t>المبحث الأول مادة الأمر</w:t>
            </w:r>
            <w:r>
              <w:rPr>
                <w:rStyle w:val="IndexLink"/>
                <w:rtl w:val="true"/>
              </w:rPr>
              <w:tab/>
            </w:r>
            <w:r>
              <w:rPr>
                <w:rStyle w:val="IndexLink"/>
              </w:rPr>
              <w:t>59</w:t>
            </w:r>
          </w:hyperlink>
        </w:p>
        <w:p>
          <w:pPr>
            <w:pStyle w:val="Contents6"/>
            <w:tabs>
              <w:tab w:val="clear" w:pos="7609"/>
              <w:tab w:val="right" w:pos="9026" w:leader="dot"/>
            </w:tabs>
            <w:rPr/>
          </w:pPr>
          <w:hyperlink w:anchor="__RefHeading___Toc4868979_3224264995">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4868981_3224264995">
            <w:r>
              <w:rPr>
                <w:webHidden/>
                <w:rStyle w:val="IndexLink"/>
              </w:rPr>
              <w:t>1</w:t>
            </w:r>
            <w:r>
              <w:rPr>
                <w:rStyle w:val="IndexLink"/>
                <w:rtl w:val="true"/>
              </w:rPr>
              <w:t xml:space="preserve"> </w:t>
            </w:r>
            <w:r>
              <w:rPr>
                <w:rStyle w:val="IndexLink"/>
                <w:rtl w:val="true"/>
              </w:rPr>
              <w:t>معنی کلمة الأمر</w:t>
            </w:r>
            <w:r>
              <w:rPr>
                <w:rStyle w:val="IndexLink"/>
                <w:rtl w:val="true"/>
              </w:rPr>
              <w:tab/>
            </w:r>
            <w:r>
              <w:rPr>
                <w:rStyle w:val="IndexLink"/>
              </w:rPr>
              <w:t>59</w:t>
            </w:r>
          </w:hyperlink>
        </w:p>
        <w:p>
          <w:pPr>
            <w:pStyle w:val="Contents6"/>
            <w:tabs>
              <w:tab w:val="clear" w:pos="7609"/>
              <w:tab w:val="right" w:pos="9026" w:leader="dot"/>
            </w:tabs>
            <w:rPr/>
          </w:pPr>
          <w:hyperlink w:anchor="__RefHeading___Toc4868983_3224264995">
            <w:r>
              <w:rPr>
                <w:webHidden/>
                <w:rStyle w:val="IndexLink"/>
              </w:rPr>
              <w:t>2</w:t>
            </w:r>
            <w:r>
              <w:rPr>
                <w:rStyle w:val="IndexLink"/>
                <w:rtl w:val="true"/>
              </w:rPr>
              <w:t xml:space="preserve"> </w:t>
            </w:r>
            <w:r>
              <w:rPr>
                <w:rStyle w:val="IndexLink"/>
                <w:rtl w:val="true"/>
              </w:rPr>
              <w:t>اعتبار العلو فی معنی الأمر</w:t>
            </w:r>
            <w:r>
              <w:rPr>
                <w:rStyle w:val="IndexLink"/>
                <w:rtl w:val="true"/>
              </w:rPr>
              <w:tab/>
            </w:r>
            <w:r>
              <w:rPr>
                <w:rStyle w:val="IndexLink"/>
              </w:rPr>
              <w:t>60</w:t>
            </w:r>
          </w:hyperlink>
        </w:p>
        <w:p>
          <w:pPr>
            <w:pStyle w:val="Contents6"/>
            <w:tabs>
              <w:tab w:val="clear" w:pos="7609"/>
              <w:tab w:val="right" w:pos="9026" w:leader="dot"/>
            </w:tabs>
            <w:rPr/>
          </w:pPr>
          <w:hyperlink w:anchor="__RefHeading___Toc4868985_3224264995">
            <w:r>
              <w:rPr>
                <w:webHidden/>
                <w:rStyle w:val="IndexLink"/>
              </w:rPr>
              <w:t>3</w:t>
            </w:r>
            <w:r>
              <w:rPr>
                <w:rStyle w:val="IndexLink"/>
                <w:rtl w:val="true"/>
              </w:rPr>
              <w:t xml:space="preserve"> </w:t>
            </w:r>
            <w:r>
              <w:rPr>
                <w:rStyle w:val="IndexLink"/>
                <w:rtl w:val="true"/>
              </w:rPr>
              <w:t>دلالة لفظ الأمر علی الوجوب</w:t>
            </w:r>
            <w:r>
              <w:rPr>
                <w:rStyle w:val="IndexLink"/>
                <w:rtl w:val="true"/>
              </w:rPr>
              <w:tab/>
            </w:r>
            <w:r>
              <w:rPr>
                <w:rStyle w:val="IndexLink"/>
              </w:rPr>
              <w:t>61</w:t>
            </w:r>
          </w:hyperlink>
        </w:p>
        <w:p>
          <w:pPr>
            <w:pStyle w:val="Contents5"/>
            <w:tabs>
              <w:tab w:val="clear" w:pos="7892"/>
              <w:tab w:val="right" w:pos="9026" w:leader="dot"/>
            </w:tabs>
            <w:rPr/>
          </w:pPr>
          <w:hyperlink w:anchor="__RefHeading___Toc4868987_3224264995">
            <w:r>
              <w:rPr>
                <w:webHidden/>
                <w:rStyle w:val="IndexLink"/>
                <w:rtl w:val="true"/>
              </w:rPr>
              <w:t>المبحث الثانی صیغة الأمر</w:t>
            </w:r>
            <w:r>
              <w:rPr>
                <w:rStyle w:val="IndexLink"/>
                <w:rtl w:val="true"/>
              </w:rPr>
              <w:tab/>
            </w:r>
            <w:r>
              <w:rPr>
                <w:rStyle w:val="IndexLink"/>
              </w:rPr>
              <w:t>63</w:t>
            </w:r>
          </w:hyperlink>
        </w:p>
        <w:p>
          <w:pPr>
            <w:pStyle w:val="Contents6"/>
            <w:tabs>
              <w:tab w:val="clear" w:pos="7609"/>
              <w:tab w:val="right" w:pos="9026" w:leader="dot"/>
            </w:tabs>
            <w:rPr/>
          </w:pPr>
          <w:hyperlink w:anchor="__RefHeading___Toc4868989_3224264995">
            <w:r>
              <w:rPr>
                <w:webHidden/>
                <w:rStyle w:val="IndexLink"/>
              </w:rPr>
              <w:t>1</w:t>
            </w:r>
            <w:r>
              <w:rPr>
                <w:rStyle w:val="IndexLink"/>
                <w:rtl w:val="true"/>
              </w:rPr>
              <w:t xml:space="preserve"> </w:t>
            </w:r>
            <w:r>
              <w:rPr>
                <w:rStyle w:val="IndexLink"/>
                <w:rtl w:val="true"/>
              </w:rPr>
              <w:t>معنی صیغة الأمر</w:t>
            </w:r>
            <w:r>
              <w:rPr>
                <w:rStyle w:val="IndexLink"/>
                <w:rtl w:val="true"/>
              </w:rPr>
              <w:tab/>
            </w:r>
            <w:r>
              <w:rPr>
                <w:rStyle w:val="IndexLink"/>
              </w:rPr>
              <w:t>63</w:t>
            </w:r>
          </w:hyperlink>
        </w:p>
        <w:p>
          <w:pPr>
            <w:pStyle w:val="Contents6"/>
            <w:tabs>
              <w:tab w:val="clear" w:pos="7609"/>
              <w:tab w:val="right" w:pos="9026" w:leader="dot"/>
            </w:tabs>
            <w:rPr/>
          </w:pPr>
          <w:hyperlink w:anchor="__RefHeading___Toc4868991_3224264995">
            <w:r>
              <w:rPr>
                <w:webHidden/>
                <w:rStyle w:val="IndexLink"/>
              </w:rPr>
              <w:t>2</w:t>
            </w:r>
            <w:r>
              <w:rPr>
                <w:rStyle w:val="IndexLink"/>
                <w:rtl w:val="true"/>
              </w:rPr>
              <w:t xml:space="preserve"> </w:t>
            </w:r>
            <w:r>
              <w:rPr>
                <w:rStyle w:val="IndexLink"/>
                <w:rtl w:val="true"/>
              </w:rPr>
              <w:t>ظهور الصیغة فی الوجوب</w:t>
            </w:r>
            <w:r>
              <w:rPr>
                <w:rStyle w:val="IndexLink"/>
                <w:rtl w:val="true"/>
              </w:rPr>
              <w:tab/>
            </w:r>
            <w:r>
              <w:rPr>
                <w:rStyle w:val="IndexLink"/>
              </w:rPr>
              <w:t>65</w:t>
            </w:r>
          </w:hyperlink>
        </w:p>
        <w:p>
          <w:pPr>
            <w:pStyle w:val="Contents6"/>
            <w:tabs>
              <w:tab w:val="clear" w:pos="7609"/>
              <w:tab w:val="right" w:pos="9026" w:leader="dot"/>
            </w:tabs>
            <w:rPr/>
          </w:pPr>
          <w:hyperlink w:anchor="__RefHeading___Toc4868993_3224264995">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4868995_3224264995">
            <w:r>
              <w:rPr>
                <w:webHidden/>
                <w:rStyle w:val="IndexLink"/>
                <w:rtl w:val="true"/>
              </w:rPr>
              <w:t>تنبیهان</w:t>
            </w:r>
            <w:r>
              <w:rPr>
                <w:rStyle w:val="IndexLink"/>
                <w:rtl w:val="true"/>
              </w:rPr>
              <w:tab/>
            </w:r>
            <w:r>
              <w:rPr>
                <w:rStyle w:val="IndexLink"/>
              </w:rPr>
              <w:t>66</w:t>
            </w:r>
          </w:hyperlink>
        </w:p>
        <w:p>
          <w:pPr>
            <w:pStyle w:val="Contents6"/>
            <w:tabs>
              <w:tab w:val="clear" w:pos="7609"/>
              <w:tab w:val="right" w:pos="9026" w:leader="dot"/>
            </w:tabs>
            <w:rPr/>
          </w:pPr>
          <w:hyperlink w:anchor="__RefHeading___Toc4868997_3224264995">
            <w:r>
              <w:rPr>
                <w:webHidden/>
                <w:rStyle w:val="IndexLink"/>
              </w:rPr>
              <w:t>3</w:t>
            </w:r>
            <w:r>
              <w:rPr>
                <w:rStyle w:val="IndexLink"/>
                <w:rtl w:val="true"/>
              </w:rPr>
              <w:t xml:space="preserve"> </w:t>
            </w:r>
            <w:r>
              <w:rPr>
                <w:rStyle w:val="IndexLink"/>
                <w:rtl w:val="true"/>
              </w:rPr>
              <w:t>التعبدی و التوصلی</w:t>
            </w:r>
            <w:r>
              <w:rPr>
                <w:rStyle w:val="IndexLink"/>
                <w:rtl w:val="true"/>
              </w:rPr>
              <w:tab/>
            </w:r>
            <w:r>
              <w:rPr>
                <w:rStyle w:val="IndexLink"/>
              </w:rPr>
              <w:t>69</w:t>
            </w:r>
          </w:hyperlink>
        </w:p>
        <w:p>
          <w:pPr>
            <w:pStyle w:val="Contents6"/>
            <w:tabs>
              <w:tab w:val="clear" w:pos="7609"/>
              <w:tab w:val="right" w:pos="9026" w:leader="dot"/>
            </w:tabs>
            <w:rPr/>
          </w:pPr>
          <w:hyperlink w:anchor="__RefHeading___Toc4868999_3224264995">
            <w:r>
              <w:rPr>
                <w:webHidden/>
                <w:rStyle w:val="IndexLink"/>
                <w:rtl w:val="true"/>
              </w:rPr>
              <w:t>تمهید</w:t>
            </w:r>
            <w:r>
              <w:rPr>
                <w:rStyle w:val="IndexLink"/>
                <w:rtl w:val="true"/>
              </w:rPr>
              <w:tab/>
            </w:r>
            <w:r>
              <w:rPr>
                <w:rStyle w:val="IndexLink"/>
              </w:rPr>
              <w:t>69</w:t>
            </w:r>
          </w:hyperlink>
        </w:p>
        <w:p>
          <w:pPr>
            <w:pStyle w:val="Contents6"/>
            <w:tabs>
              <w:tab w:val="clear" w:pos="7609"/>
              <w:tab w:val="right" w:pos="9026" w:leader="dot"/>
            </w:tabs>
            <w:rPr/>
          </w:pPr>
          <w:hyperlink w:anchor="__RefHeading___Toc4869001_3224264995">
            <w:r>
              <w:rPr>
                <w:webHidden/>
                <w:rStyle w:val="IndexLink"/>
                <w:rtl w:val="true"/>
              </w:rPr>
              <w:t>أ منشأ الخلاف و تحریره</w:t>
            </w:r>
            <w:r>
              <w:rPr>
                <w:rStyle w:val="IndexLink"/>
                <w:rtl w:val="true"/>
              </w:rPr>
              <w:tab/>
            </w:r>
            <w:r>
              <w:rPr>
                <w:rStyle w:val="IndexLink"/>
              </w:rPr>
              <w:t>70</w:t>
            </w:r>
          </w:hyperlink>
        </w:p>
        <w:p>
          <w:pPr>
            <w:pStyle w:val="Contents6"/>
            <w:tabs>
              <w:tab w:val="clear" w:pos="7609"/>
              <w:tab w:val="right" w:pos="9026" w:leader="dot"/>
            </w:tabs>
            <w:rPr/>
          </w:pPr>
          <w:hyperlink w:anchor="__RefHeading___Toc4869003_3224264995">
            <w:r>
              <w:rPr>
                <w:webHidden/>
                <w:rStyle w:val="IndexLink"/>
                <w:rtl w:val="true"/>
              </w:rPr>
              <w:t>ب محل الخلاف من وجوب قصد القربة</w:t>
            </w:r>
            <w:r>
              <w:rPr>
                <w:rStyle w:val="IndexLink"/>
                <w:rtl w:val="true"/>
              </w:rPr>
              <w:tab/>
            </w:r>
            <w:r>
              <w:rPr>
                <w:rStyle w:val="IndexLink"/>
              </w:rPr>
              <w:t>71</w:t>
            </w:r>
          </w:hyperlink>
        </w:p>
        <w:p>
          <w:pPr>
            <w:pStyle w:val="Contents6"/>
            <w:tabs>
              <w:tab w:val="clear" w:pos="7609"/>
              <w:tab w:val="right" w:pos="9026" w:leader="dot"/>
            </w:tabs>
            <w:rPr/>
          </w:pPr>
          <w:hyperlink w:anchor="__RefHeading___Toc4869005_3224264995">
            <w:r>
              <w:rPr>
                <w:webHidden/>
                <w:rStyle w:val="IndexLink"/>
                <w:rtl w:val="true"/>
              </w:rPr>
              <w:t>ج الإطلاق و التقیید فی التقسیمات الأولیة للواجب</w:t>
            </w:r>
            <w:r>
              <w:rPr>
                <w:rStyle w:val="IndexLink"/>
                <w:rtl w:val="true"/>
              </w:rPr>
              <w:tab/>
            </w:r>
            <w:r>
              <w:rPr>
                <w:rStyle w:val="IndexLink"/>
              </w:rPr>
              <w:t>72</w:t>
            </w:r>
          </w:hyperlink>
        </w:p>
        <w:p>
          <w:pPr>
            <w:pStyle w:val="Contents6"/>
            <w:tabs>
              <w:tab w:val="clear" w:pos="7609"/>
              <w:tab w:val="right" w:pos="9026" w:leader="dot"/>
            </w:tabs>
            <w:rPr/>
          </w:pPr>
          <w:hyperlink w:anchor="__RefHeading___Toc4869007_3224264995">
            <w:r>
              <w:rPr>
                <w:webHidden/>
                <w:rStyle w:val="IndexLink"/>
                <w:rtl w:val="true"/>
              </w:rPr>
              <w:t>د عدم إمکان الإطلاق و التقیید فی التقسیمات الثانویة للواجب</w:t>
            </w:r>
            <w:r>
              <w:rPr>
                <w:rStyle w:val="IndexLink"/>
                <w:rtl w:val="true"/>
              </w:rPr>
              <w:tab/>
            </w:r>
            <w:r>
              <w:rPr>
                <w:rStyle w:val="IndexLink"/>
              </w:rPr>
              <w:t>73</w:t>
            </w:r>
          </w:hyperlink>
        </w:p>
        <w:p>
          <w:pPr>
            <w:pStyle w:val="Contents6"/>
            <w:tabs>
              <w:tab w:val="clear" w:pos="7609"/>
              <w:tab w:val="right" w:pos="9026" w:leader="dot"/>
            </w:tabs>
            <w:rPr/>
          </w:pPr>
          <w:hyperlink w:anchor="__RefHeading___Toc4869009_3224264995">
            <w:r>
              <w:rPr>
                <w:webHidden/>
                <w:rStyle w:val="IndexLink"/>
                <w:rtl w:val="true"/>
              </w:rPr>
              <w:t>النتیجة</w:t>
            </w:r>
            <w:r>
              <w:rPr>
                <w:rStyle w:val="IndexLink"/>
                <w:rtl w:val="true"/>
              </w:rPr>
              <w:tab/>
            </w:r>
            <w:r>
              <w:rPr>
                <w:rStyle w:val="IndexLink"/>
              </w:rPr>
              <w:t>74</w:t>
            </w:r>
          </w:hyperlink>
        </w:p>
        <w:p>
          <w:pPr>
            <w:pStyle w:val="Contents6"/>
            <w:tabs>
              <w:tab w:val="clear" w:pos="7609"/>
              <w:tab w:val="right" w:pos="9026" w:leader="dot"/>
            </w:tabs>
            <w:rPr/>
          </w:pPr>
          <w:hyperlink w:anchor="__RefHeading___Toc4869011_3224264995">
            <w:r>
              <w:rPr>
                <w:webHidden/>
                <w:rStyle w:val="IndexLink"/>
              </w:rPr>
              <w:t>4</w:t>
            </w:r>
            <w:r>
              <w:rPr>
                <w:rStyle w:val="IndexLink"/>
                <w:rtl w:val="true"/>
              </w:rPr>
              <w:t xml:space="preserve"> </w:t>
            </w:r>
            <w:r>
              <w:rPr>
                <w:rStyle w:val="IndexLink"/>
                <w:rtl w:val="true"/>
              </w:rPr>
              <w:t>الواجب العینی و إطلاق الصیغة</w:t>
            </w:r>
            <w:r>
              <w:rPr>
                <w:rStyle w:val="IndexLink"/>
                <w:rtl w:val="true"/>
              </w:rPr>
              <w:tab/>
            </w:r>
            <w:r>
              <w:rPr>
                <w:rStyle w:val="IndexLink"/>
              </w:rPr>
              <w:t>76</w:t>
            </w:r>
          </w:hyperlink>
        </w:p>
        <w:p>
          <w:pPr>
            <w:pStyle w:val="Contents6"/>
            <w:tabs>
              <w:tab w:val="clear" w:pos="7609"/>
              <w:tab w:val="right" w:pos="9026" w:leader="dot"/>
            </w:tabs>
            <w:rPr/>
          </w:pPr>
          <w:hyperlink w:anchor="__RefHeading___Toc4869013_3224264995">
            <w:r>
              <w:rPr>
                <w:webHidden/>
                <w:rStyle w:val="IndexLink"/>
              </w:rPr>
              <w:t>5</w:t>
            </w:r>
            <w:r>
              <w:rPr>
                <w:rStyle w:val="IndexLink"/>
                <w:rtl w:val="true"/>
              </w:rPr>
              <w:t xml:space="preserve"> </w:t>
            </w:r>
            <w:r>
              <w:rPr>
                <w:rStyle w:val="IndexLink"/>
                <w:rtl w:val="true"/>
              </w:rPr>
              <w:t>الواجب التعیینی و إطلاق الصیغة</w:t>
            </w:r>
            <w:r>
              <w:rPr>
                <w:rStyle w:val="IndexLink"/>
                <w:rtl w:val="true"/>
              </w:rPr>
              <w:tab/>
            </w:r>
            <w:r>
              <w:rPr>
                <w:rStyle w:val="IndexLink"/>
              </w:rPr>
              <w:t>76</w:t>
            </w:r>
          </w:hyperlink>
        </w:p>
        <w:p>
          <w:pPr>
            <w:pStyle w:val="Contents6"/>
            <w:tabs>
              <w:tab w:val="clear" w:pos="7609"/>
              <w:tab w:val="right" w:pos="9026" w:leader="dot"/>
            </w:tabs>
            <w:rPr/>
          </w:pPr>
          <w:hyperlink w:anchor="__RefHeading___Toc4869015_3224264995">
            <w:r>
              <w:rPr>
                <w:webHidden/>
                <w:rStyle w:val="IndexLink"/>
              </w:rPr>
              <w:t>6</w:t>
            </w:r>
            <w:r>
              <w:rPr>
                <w:rStyle w:val="IndexLink"/>
                <w:rtl w:val="true"/>
              </w:rPr>
              <w:t xml:space="preserve"> </w:t>
            </w:r>
            <w:r>
              <w:rPr>
                <w:rStyle w:val="IndexLink"/>
                <w:rtl w:val="true"/>
              </w:rPr>
              <w:t>الواجب النفسی و إطلاق الصیغة</w:t>
            </w:r>
            <w:r>
              <w:rPr>
                <w:rStyle w:val="IndexLink"/>
                <w:rtl w:val="true"/>
              </w:rPr>
              <w:tab/>
            </w:r>
            <w:r>
              <w:rPr>
                <w:rStyle w:val="IndexLink"/>
              </w:rPr>
              <w:t>77</w:t>
            </w:r>
          </w:hyperlink>
        </w:p>
        <w:p>
          <w:pPr>
            <w:pStyle w:val="Contents6"/>
            <w:tabs>
              <w:tab w:val="clear" w:pos="7609"/>
              <w:tab w:val="right" w:pos="9026" w:leader="dot"/>
            </w:tabs>
            <w:rPr/>
          </w:pPr>
          <w:hyperlink w:anchor="__RefHeading___Toc4869017_3224264995">
            <w:r>
              <w:rPr>
                <w:webHidden/>
                <w:rStyle w:val="IndexLink"/>
              </w:rPr>
              <w:t>7</w:t>
            </w:r>
            <w:r>
              <w:rPr>
                <w:rStyle w:val="IndexLink"/>
                <w:rtl w:val="true"/>
              </w:rPr>
              <w:t xml:space="preserve"> </w:t>
            </w:r>
            <w:r>
              <w:rPr>
                <w:rStyle w:val="IndexLink"/>
                <w:rtl w:val="true"/>
              </w:rPr>
              <w:t>الفور و التراخی</w:t>
            </w:r>
            <w:r>
              <w:rPr>
                <w:rStyle w:val="IndexLink"/>
                <w:rtl w:val="true"/>
              </w:rPr>
              <w:tab/>
            </w:r>
            <w:r>
              <w:rPr>
                <w:rStyle w:val="IndexLink"/>
              </w:rPr>
              <w:t>77</w:t>
            </w:r>
          </w:hyperlink>
        </w:p>
        <w:p>
          <w:pPr>
            <w:pStyle w:val="Contents6"/>
            <w:tabs>
              <w:tab w:val="clear" w:pos="7609"/>
              <w:tab w:val="right" w:pos="9026" w:leader="dot"/>
            </w:tabs>
            <w:rPr/>
          </w:pPr>
          <w:hyperlink w:anchor="__RefHeading___Toc4869019_3224264995">
            <w:r>
              <w:rPr>
                <w:webHidden/>
                <w:rStyle w:val="IndexLink"/>
              </w:rPr>
              <w:t>8</w:t>
            </w:r>
            <w:r>
              <w:rPr>
                <w:rStyle w:val="IndexLink"/>
                <w:rtl w:val="true"/>
              </w:rPr>
              <w:t xml:space="preserve"> </w:t>
            </w:r>
            <w:r>
              <w:rPr>
                <w:rStyle w:val="IndexLink"/>
                <w:rtl w:val="true"/>
              </w:rPr>
              <w:t>المرة و التکرار</w:t>
            </w:r>
            <w:r>
              <w:rPr>
                <w:rStyle w:val="IndexLink"/>
                <w:rtl w:val="true"/>
              </w:rPr>
              <w:t>[</w:t>
            </w:r>
            <w:r>
              <w:rPr>
                <w:rStyle w:val="IndexLink"/>
              </w:rPr>
              <w:t>1</w:t>
            </w:r>
            <w:r>
              <w:rPr>
                <w:rStyle w:val="IndexLink"/>
                <w:rtl w:val="true"/>
              </w:rPr>
              <w:t>]</w:t>
              <w:tab/>
            </w:r>
            <w:r>
              <w:rPr>
                <w:rStyle w:val="IndexLink"/>
              </w:rPr>
              <w:t>79</w:t>
            </w:r>
          </w:hyperlink>
        </w:p>
        <w:p>
          <w:pPr>
            <w:pStyle w:val="Contents6"/>
            <w:tabs>
              <w:tab w:val="clear" w:pos="7609"/>
              <w:tab w:val="right" w:pos="9026" w:leader="dot"/>
            </w:tabs>
            <w:rPr/>
          </w:pPr>
          <w:hyperlink w:anchor="__RefHeading___Toc4869021_3224264995">
            <w:r>
              <w:rPr>
                <w:webHidden/>
                <w:rStyle w:val="IndexLink"/>
              </w:rPr>
              <w:t>9</w:t>
            </w:r>
            <w:r>
              <w:rPr>
                <w:rStyle w:val="IndexLink"/>
                <w:rtl w:val="true"/>
              </w:rPr>
              <w:t xml:space="preserve"> </w:t>
            </w:r>
            <w:r>
              <w:rPr>
                <w:rStyle w:val="IndexLink"/>
                <w:rtl w:val="true"/>
              </w:rPr>
              <w:t>هل یدل نسخ الوجوب علی الجواز</w:t>
            </w:r>
            <w:r>
              <w:rPr>
                <w:rStyle w:val="IndexLink"/>
                <w:rtl w:val="true"/>
              </w:rPr>
              <w:tab/>
            </w:r>
            <w:r>
              <w:rPr>
                <w:rStyle w:val="IndexLink"/>
              </w:rPr>
              <w:t>81</w:t>
            </w:r>
          </w:hyperlink>
        </w:p>
        <w:p>
          <w:pPr>
            <w:pStyle w:val="Contents6"/>
            <w:tabs>
              <w:tab w:val="clear" w:pos="7609"/>
              <w:tab w:val="right" w:pos="9026" w:leader="dot"/>
            </w:tabs>
            <w:rPr/>
          </w:pPr>
          <w:hyperlink w:anchor="__RefHeading___Toc4869023_3224264995">
            <w:r>
              <w:rPr>
                <w:webHidden/>
                <w:rStyle w:val="IndexLink"/>
              </w:rPr>
              <w:t>10</w:t>
            </w:r>
            <w:r>
              <w:rPr>
                <w:rStyle w:val="IndexLink"/>
                <w:rtl w:val="true"/>
              </w:rPr>
              <w:t xml:space="preserve"> </w:t>
            </w:r>
            <w:r>
              <w:rPr>
                <w:rStyle w:val="IndexLink"/>
                <w:rtl w:val="true"/>
              </w:rPr>
              <w:t>الأمر بشیء من مرتین</w:t>
            </w:r>
            <w:r>
              <w:rPr>
                <w:rStyle w:val="IndexLink"/>
                <w:rtl w:val="true"/>
              </w:rPr>
              <w:tab/>
            </w:r>
            <w:r>
              <w:rPr>
                <w:rStyle w:val="IndexLink"/>
              </w:rPr>
              <w:t>82</w:t>
            </w:r>
          </w:hyperlink>
        </w:p>
        <w:p>
          <w:pPr>
            <w:pStyle w:val="Contents6"/>
            <w:tabs>
              <w:tab w:val="clear" w:pos="7609"/>
              <w:tab w:val="right" w:pos="9026" w:leader="dot"/>
            </w:tabs>
            <w:rPr/>
          </w:pPr>
          <w:hyperlink w:anchor="__RefHeading___Toc4869025_3224264995">
            <w:r>
              <w:rPr>
                <w:webHidden/>
                <w:rStyle w:val="IndexLink"/>
              </w:rPr>
              <w:t>11</w:t>
            </w:r>
            <w:r>
              <w:rPr>
                <w:rStyle w:val="IndexLink"/>
                <w:rtl w:val="true"/>
              </w:rPr>
              <w:t xml:space="preserve"> </w:t>
            </w:r>
            <w:r>
              <w:rPr>
                <w:rStyle w:val="IndexLink"/>
                <w:rtl w:val="true"/>
              </w:rPr>
              <w:t>دلالة الأمر بالأمر علی الوجوب</w:t>
            </w:r>
            <w:r>
              <w:rPr>
                <w:rStyle w:val="IndexLink"/>
                <w:rtl w:val="true"/>
              </w:rPr>
              <w:tab/>
            </w:r>
            <w:r>
              <w:rPr>
                <w:rStyle w:val="IndexLink"/>
              </w:rPr>
              <w:t>84</w:t>
            </w:r>
          </w:hyperlink>
        </w:p>
        <w:p>
          <w:pPr>
            <w:pStyle w:val="Contents5"/>
            <w:tabs>
              <w:tab w:val="clear" w:pos="7892"/>
              <w:tab w:val="right" w:pos="9026" w:leader="dot"/>
            </w:tabs>
            <w:rPr/>
          </w:pPr>
          <w:hyperlink w:anchor="__RefHeading___Toc4869027_3224264995">
            <w:r>
              <w:rPr>
                <w:webHidden/>
                <w:rStyle w:val="IndexLink"/>
                <w:rtl w:val="true"/>
              </w:rPr>
              <w:t>الخاتمة فی تقسیمات الواجب</w:t>
            </w:r>
            <w:r>
              <w:rPr>
                <w:rStyle w:val="IndexLink"/>
                <w:rtl w:val="true"/>
              </w:rPr>
              <w:tab/>
            </w:r>
            <w:r>
              <w:rPr>
                <w:rStyle w:val="IndexLink"/>
              </w:rPr>
              <w:t>86</w:t>
            </w:r>
          </w:hyperlink>
        </w:p>
        <w:p>
          <w:pPr>
            <w:pStyle w:val="Contents6"/>
            <w:tabs>
              <w:tab w:val="clear" w:pos="7609"/>
              <w:tab w:val="right" w:pos="9026" w:leader="dot"/>
            </w:tabs>
            <w:rPr/>
          </w:pPr>
          <w:hyperlink w:anchor="__RefHeading___Toc4869029_3224264995">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4869031_3224264995">
            <w:r>
              <w:rPr>
                <w:webHidden/>
                <w:rStyle w:val="IndexLink"/>
              </w:rPr>
              <w:t>1</w:t>
            </w:r>
            <w:r>
              <w:rPr>
                <w:rStyle w:val="IndexLink"/>
                <w:rtl w:val="true"/>
              </w:rPr>
              <w:t xml:space="preserve"> </w:t>
            </w:r>
            <w:r>
              <w:rPr>
                <w:rStyle w:val="IndexLink"/>
                <w:rtl w:val="true"/>
              </w:rPr>
              <w:t>المطلق و المشروط</w:t>
            </w:r>
            <w:r>
              <w:rPr>
                <w:rStyle w:val="IndexLink"/>
                <w:rtl w:val="true"/>
              </w:rPr>
              <w:tab/>
            </w:r>
            <w:r>
              <w:rPr>
                <w:rStyle w:val="IndexLink"/>
              </w:rPr>
              <w:t>86</w:t>
            </w:r>
          </w:hyperlink>
        </w:p>
        <w:p>
          <w:pPr>
            <w:pStyle w:val="Contents6"/>
            <w:tabs>
              <w:tab w:val="clear" w:pos="7609"/>
              <w:tab w:val="right" w:pos="9026" w:leader="dot"/>
            </w:tabs>
            <w:rPr/>
          </w:pPr>
          <w:hyperlink w:anchor="__RefHeading___Toc4869033_3224264995">
            <w:r>
              <w:rPr>
                <w:webHidden/>
                <w:rStyle w:val="IndexLink"/>
              </w:rPr>
              <w:t>2</w:t>
            </w:r>
            <w:r>
              <w:rPr>
                <w:rStyle w:val="IndexLink"/>
                <w:rtl w:val="true"/>
              </w:rPr>
              <w:t xml:space="preserve"> </w:t>
            </w:r>
            <w:r>
              <w:rPr>
                <w:rStyle w:val="IndexLink"/>
                <w:rtl w:val="true"/>
              </w:rPr>
              <w:t>المعلق و المنجز</w:t>
            </w:r>
            <w:r>
              <w:rPr>
                <w:rStyle w:val="IndexLink"/>
                <w:rtl w:val="true"/>
              </w:rPr>
              <w:tab/>
            </w:r>
            <w:r>
              <w:rPr>
                <w:rStyle w:val="IndexLink"/>
              </w:rPr>
              <w:t>87</w:t>
            </w:r>
          </w:hyperlink>
        </w:p>
        <w:p>
          <w:pPr>
            <w:pStyle w:val="Contents6"/>
            <w:tabs>
              <w:tab w:val="clear" w:pos="7609"/>
              <w:tab w:val="right" w:pos="9026" w:leader="dot"/>
            </w:tabs>
            <w:rPr/>
          </w:pPr>
          <w:hyperlink w:anchor="__RefHeading___Toc4869035_3224264995">
            <w:r>
              <w:rPr>
                <w:webHidden/>
                <w:rStyle w:val="IndexLink"/>
              </w:rPr>
              <w:t>3</w:t>
            </w:r>
            <w:r>
              <w:rPr>
                <w:rStyle w:val="IndexLink"/>
                <w:rtl w:val="true"/>
              </w:rPr>
              <w:t xml:space="preserve"> </w:t>
            </w:r>
            <w:r>
              <w:rPr>
                <w:rStyle w:val="IndexLink"/>
                <w:rtl w:val="true"/>
              </w:rPr>
              <w:t>الأصلی و التبعی</w:t>
            </w:r>
            <w:r>
              <w:rPr>
                <w:rStyle w:val="IndexLink"/>
                <w:rtl w:val="true"/>
              </w:rPr>
              <w:tab/>
            </w:r>
            <w:r>
              <w:rPr>
                <w:rStyle w:val="IndexLink"/>
              </w:rPr>
              <w:t>89</w:t>
            </w:r>
          </w:hyperlink>
        </w:p>
        <w:p>
          <w:pPr>
            <w:pStyle w:val="Contents6"/>
            <w:tabs>
              <w:tab w:val="clear" w:pos="7609"/>
              <w:tab w:val="right" w:pos="9026" w:leader="dot"/>
            </w:tabs>
            <w:rPr/>
          </w:pPr>
          <w:hyperlink w:anchor="__RefHeading___Toc4869037_3224264995">
            <w:r>
              <w:rPr>
                <w:webHidden/>
                <w:rStyle w:val="IndexLink"/>
              </w:rPr>
              <w:t>4</w:t>
            </w:r>
            <w:r>
              <w:rPr>
                <w:rStyle w:val="IndexLink"/>
                <w:rtl w:val="true"/>
              </w:rPr>
              <w:t xml:space="preserve"> </w:t>
            </w:r>
            <w:r>
              <w:rPr>
                <w:rStyle w:val="IndexLink"/>
                <w:rtl w:val="true"/>
              </w:rPr>
              <w:t>التخییری و التعیینی</w:t>
            </w:r>
            <w:r>
              <w:rPr>
                <w:rStyle w:val="IndexLink"/>
                <w:rtl w:val="true"/>
              </w:rPr>
              <w:tab/>
            </w:r>
            <w:r>
              <w:rPr>
                <w:rStyle w:val="IndexLink"/>
              </w:rPr>
              <w:t>89</w:t>
            </w:r>
          </w:hyperlink>
        </w:p>
        <w:p>
          <w:pPr>
            <w:pStyle w:val="Contents6"/>
            <w:tabs>
              <w:tab w:val="clear" w:pos="7609"/>
              <w:tab w:val="right" w:pos="9026" w:leader="dot"/>
            </w:tabs>
            <w:rPr/>
          </w:pPr>
          <w:hyperlink w:anchor="__RefHeading___Toc4869039_3224264995">
            <w:r>
              <w:rPr>
                <w:webHidden/>
                <w:rStyle w:val="IndexLink"/>
              </w:rPr>
              <w:t>5</w:t>
            </w:r>
            <w:r>
              <w:rPr>
                <w:rStyle w:val="IndexLink"/>
                <w:rtl w:val="true"/>
              </w:rPr>
              <w:t xml:space="preserve"> </w:t>
            </w:r>
            <w:r>
              <w:rPr>
                <w:rStyle w:val="IndexLink"/>
                <w:rtl w:val="true"/>
              </w:rPr>
              <w:t>العینی و الکفائی</w:t>
            </w:r>
            <w:r>
              <w:rPr>
                <w:rStyle w:val="IndexLink"/>
                <w:rtl w:val="true"/>
              </w:rPr>
              <w:tab/>
            </w:r>
            <w:r>
              <w:rPr>
                <w:rStyle w:val="IndexLink"/>
              </w:rPr>
              <w:t>91</w:t>
            </w:r>
          </w:hyperlink>
        </w:p>
        <w:p>
          <w:pPr>
            <w:pStyle w:val="Contents6"/>
            <w:tabs>
              <w:tab w:val="clear" w:pos="7609"/>
              <w:tab w:val="right" w:pos="9026" w:leader="dot"/>
            </w:tabs>
            <w:rPr/>
          </w:pPr>
          <w:hyperlink w:anchor="__RefHeading___Toc4869041_3224264995">
            <w:r>
              <w:rPr>
                <w:webHidden/>
                <w:rStyle w:val="IndexLink"/>
              </w:rPr>
              <w:t>6</w:t>
            </w:r>
            <w:r>
              <w:rPr>
                <w:rStyle w:val="IndexLink"/>
                <w:rtl w:val="true"/>
              </w:rPr>
              <w:t xml:space="preserve"> </w:t>
            </w:r>
            <w:r>
              <w:rPr>
                <w:rStyle w:val="IndexLink"/>
                <w:rtl w:val="true"/>
              </w:rPr>
              <w:t>الموسع و المضیق</w:t>
            </w:r>
            <w:r>
              <w:rPr>
                <w:rStyle w:val="IndexLink"/>
                <w:rtl w:val="true"/>
              </w:rPr>
              <w:tab/>
            </w:r>
            <w:r>
              <w:rPr>
                <w:rStyle w:val="IndexLink"/>
              </w:rPr>
              <w:t>93</w:t>
            </w:r>
          </w:hyperlink>
        </w:p>
        <w:p>
          <w:pPr>
            <w:pStyle w:val="Contents6"/>
            <w:tabs>
              <w:tab w:val="clear" w:pos="7609"/>
              <w:tab w:val="right" w:pos="9026" w:leader="dot"/>
            </w:tabs>
            <w:rPr/>
          </w:pPr>
          <w:hyperlink w:anchor="__RefHeading___Toc4869043_3224264995">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4869045_3224264995">
            <w:r>
              <w:rPr>
                <w:webHidden/>
                <w:rStyle w:val="IndexLink"/>
                <w:rtl w:val="true"/>
              </w:rPr>
              <w:t>هل یتبع القضاء الأداء</w:t>
            </w:r>
            <w:r>
              <w:rPr>
                <w:rStyle w:val="IndexLink"/>
                <w:rtl w:val="true"/>
              </w:rPr>
              <w:tab/>
            </w:r>
            <w:r>
              <w:rPr>
                <w:rStyle w:val="IndexLink"/>
              </w:rPr>
              <w:t>95</w:t>
            </w:r>
          </w:hyperlink>
        </w:p>
        <w:p>
          <w:pPr>
            <w:pStyle w:val="Contents4"/>
            <w:tabs>
              <w:tab w:val="clear" w:pos="8176"/>
              <w:tab w:val="right" w:pos="9026" w:leader="dot"/>
            </w:tabs>
            <w:rPr/>
          </w:pPr>
          <w:hyperlink w:anchor="__RefHeading___Toc4869047_3224264995">
            <w:r>
              <w:rPr>
                <w:webHidden/>
                <w:rStyle w:val="IndexLink"/>
                <w:rtl w:val="true"/>
              </w:rPr>
              <w:t>الباب الثالث النواهی</w:t>
            </w:r>
            <w:r>
              <w:rPr>
                <w:rStyle w:val="IndexLink"/>
                <w:rtl w:val="true"/>
              </w:rPr>
              <w:tab/>
            </w:r>
            <w:r>
              <w:rPr>
                <w:rStyle w:val="IndexLink"/>
              </w:rPr>
              <w:t>98</w:t>
            </w:r>
          </w:hyperlink>
        </w:p>
        <w:p>
          <w:pPr>
            <w:pStyle w:val="Contents5"/>
            <w:tabs>
              <w:tab w:val="clear" w:pos="7892"/>
              <w:tab w:val="right" w:pos="9026" w:leader="dot"/>
            </w:tabs>
            <w:rPr/>
          </w:pPr>
          <w:hyperlink w:anchor="__RefHeading___Toc4869049_3224264995">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4869051_3224264995">
            <w:r>
              <w:rPr>
                <w:webHidden/>
                <w:rStyle w:val="IndexLink"/>
              </w:rPr>
              <w:t>1</w:t>
            </w:r>
            <w:r>
              <w:rPr>
                <w:rStyle w:val="IndexLink"/>
                <w:rtl w:val="true"/>
              </w:rPr>
              <w:t xml:space="preserve"> </w:t>
            </w:r>
            <w:r>
              <w:rPr>
                <w:rStyle w:val="IndexLink"/>
                <w:rtl w:val="true"/>
              </w:rPr>
              <w:t>مادة النهی</w:t>
            </w:r>
            <w:r>
              <w:rPr>
                <w:rStyle w:val="IndexLink"/>
                <w:rtl w:val="true"/>
              </w:rPr>
              <w:tab/>
            </w:r>
            <w:r>
              <w:rPr>
                <w:rStyle w:val="IndexLink"/>
              </w:rPr>
              <w:t>99</w:t>
            </w:r>
          </w:hyperlink>
        </w:p>
        <w:p>
          <w:pPr>
            <w:pStyle w:val="Contents5"/>
            <w:tabs>
              <w:tab w:val="clear" w:pos="7892"/>
              <w:tab w:val="right" w:pos="9026" w:leader="dot"/>
            </w:tabs>
            <w:rPr/>
          </w:pPr>
          <w:hyperlink w:anchor="__RefHeading___Toc4869053_3224264995">
            <w:r>
              <w:rPr>
                <w:webHidden/>
                <w:rStyle w:val="IndexLink"/>
              </w:rPr>
              <w:t>2</w:t>
            </w:r>
            <w:r>
              <w:rPr>
                <w:rStyle w:val="IndexLink"/>
                <w:rtl w:val="true"/>
              </w:rPr>
              <w:t xml:space="preserve"> </w:t>
            </w:r>
            <w:r>
              <w:rPr>
                <w:rStyle w:val="IndexLink"/>
                <w:rtl w:val="true"/>
              </w:rPr>
              <w:t>صیغة النهی</w:t>
            </w:r>
            <w:r>
              <w:rPr>
                <w:rStyle w:val="IndexLink"/>
                <w:rtl w:val="true"/>
              </w:rPr>
              <w:tab/>
            </w:r>
            <w:r>
              <w:rPr>
                <w:rStyle w:val="IndexLink"/>
              </w:rPr>
              <w:t>99</w:t>
            </w:r>
          </w:hyperlink>
        </w:p>
        <w:p>
          <w:pPr>
            <w:pStyle w:val="Contents5"/>
            <w:tabs>
              <w:tab w:val="clear" w:pos="7892"/>
              <w:tab w:val="right" w:pos="9026" w:leader="dot"/>
            </w:tabs>
            <w:rPr/>
          </w:pPr>
          <w:hyperlink w:anchor="__RefHeading___Toc4869055_3224264995">
            <w:r>
              <w:rPr>
                <w:webHidden/>
                <w:rStyle w:val="IndexLink"/>
              </w:rPr>
              <w:t>3</w:t>
            </w:r>
            <w:r>
              <w:rPr>
                <w:rStyle w:val="IndexLink"/>
                <w:rtl w:val="true"/>
              </w:rPr>
              <w:t xml:space="preserve"> </w:t>
            </w:r>
            <w:r>
              <w:rPr>
                <w:rStyle w:val="IndexLink"/>
                <w:rtl w:val="true"/>
              </w:rPr>
              <w:t>ظهور صیغة النهی فی التحریم</w:t>
            </w:r>
            <w:r>
              <w:rPr>
                <w:rStyle w:val="IndexLink"/>
                <w:rtl w:val="true"/>
              </w:rPr>
              <w:tab/>
            </w:r>
            <w:r>
              <w:rPr>
                <w:rStyle w:val="IndexLink"/>
              </w:rPr>
              <w:t>100</w:t>
            </w:r>
          </w:hyperlink>
        </w:p>
        <w:p>
          <w:pPr>
            <w:pStyle w:val="Contents5"/>
            <w:tabs>
              <w:tab w:val="clear" w:pos="7892"/>
              <w:tab w:val="right" w:pos="9026" w:leader="dot"/>
            </w:tabs>
            <w:rPr/>
          </w:pPr>
          <w:hyperlink w:anchor="__RefHeading___Toc4869057_3224264995">
            <w:r>
              <w:rPr>
                <w:webHidden/>
                <w:rStyle w:val="IndexLink"/>
              </w:rPr>
              <w:t>4</w:t>
            </w:r>
            <w:r>
              <w:rPr>
                <w:rStyle w:val="IndexLink"/>
                <w:rtl w:val="true"/>
              </w:rPr>
              <w:t xml:space="preserve"> </w:t>
            </w:r>
            <w:r>
              <w:rPr>
                <w:rStyle w:val="IndexLink"/>
                <w:rtl w:val="true"/>
              </w:rPr>
              <w:t>ما المطلوب فی النهی</w:t>
            </w:r>
            <w:r>
              <w:rPr>
                <w:rStyle w:val="IndexLink"/>
                <w:rtl w:val="true"/>
              </w:rPr>
              <w:tab/>
            </w:r>
            <w:r>
              <w:rPr>
                <w:rStyle w:val="IndexLink"/>
              </w:rPr>
              <w:t>100</w:t>
            </w:r>
          </w:hyperlink>
        </w:p>
        <w:p>
          <w:pPr>
            <w:pStyle w:val="Contents5"/>
            <w:tabs>
              <w:tab w:val="clear" w:pos="7892"/>
              <w:tab w:val="right" w:pos="9026" w:leader="dot"/>
            </w:tabs>
            <w:rPr/>
          </w:pPr>
          <w:hyperlink w:anchor="__RefHeading___Toc4869059_3224264995">
            <w:r>
              <w:rPr>
                <w:webHidden/>
                <w:rStyle w:val="IndexLink"/>
              </w:rPr>
              <w:t>5</w:t>
            </w:r>
            <w:r>
              <w:rPr>
                <w:rStyle w:val="IndexLink"/>
                <w:rtl w:val="true"/>
              </w:rPr>
              <w:t xml:space="preserve"> </w:t>
            </w:r>
            <w:r>
              <w:rPr>
                <w:rStyle w:val="IndexLink"/>
                <w:rtl w:val="true"/>
              </w:rPr>
              <w:t>دلالة صیغة النهی علی الدوام و التکرار</w:t>
            </w:r>
            <w:r>
              <w:rPr>
                <w:rStyle w:val="IndexLink"/>
                <w:rtl w:val="true"/>
              </w:rPr>
              <w:tab/>
            </w:r>
            <w:r>
              <w:rPr>
                <w:rStyle w:val="IndexLink"/>
              </w:rPr>
              <w:t>101</w:t>
            </w:r>
          </w:hyperlink>
        </w:p>
        <w:p>
          <w:pPr>
            <w:pStyle w:val="Contents6"/>
            <w:tabs>
              <w:tab w:val="clear" w:pos="7609"/>
              <w:tab w:val="right" w:pos="9026" w:leader="dot"/>
            </w:tabs>
            <w:rPr/>
          </w:pPr>
          <w:hyperlink w:anchor="__RefHeading___Toc4869061_3224264995">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4869063_3224264995">
            <w:r>
              <w:rPr>
                <w:webHidden/>
                <w:rStyle w:val="IndexLink"/>
                <w:rtl w:val="true"/>
              </w:rPr>
              <w:t>تنبیه</w:t>
            </w:r>
            <w:r>
              <w:rPr>
                <w:rStyle w:val="IndexLink"/>
                <w:rtl w:val="true"/>
              </w:rPr>
              <w:tab/>
            </w:r>
            <w:r>
              <w:rPr>
                <w:rStyle w:val="IndexLink"/>
              </w:rPr>
              <w:t>102</w:t>
            </w:r>
          </w:hyperlink>
        </w:p>
        <w:p>
          <w:pPr>
            <w:pStyle w:val="Contents4"/>
            <w:tabs>
              <w:tab w:val="clear" w:pos="8176"/>
              <w:tab w:val="right" w:pos="9026" w:leader="dot"/>
            </w:tabs>
            <w:rPr/>
          </w:pPr>
          <w:hyperlink w:anchor="__RefHeading___Toc4869065_3224264995">
            <w:r>
              <w:rPr>
                <w:webHidden/>
                <w:rStyle w:val="IndexLink"/>
                <w:rtl w:val="true"/>
              </w:rPr>
              <w:t>الباب الرابع المفاهیم</w:t>
            </w:r>
            <w:r>
              <w:rPr>
                <w:rStyle w:val="IndexLink"/>
                <w:rtl w:val="true"/>
              </w:rPr>
              <w:tab/>
            </w:r>
            <w:r>
              <w:rPr>
                <w:rStyle w:val="IndexLink"/>
              </w:rPr>
              <w:t>103</w:t>
            </w:r>
          </w:hyperlink>
        </w:p>
        <w:p>
          <w:pPr>
            <w:pStyle w:val="Contents5"/>
            <w:tabs>
              <w:tab w:val="clear" w:pos="7892"/>
              <w:tab w:val="right" w:pos="9026" w:leader="dot"/>
            </w:tabs>
            <w:rPr/>
          </w:pPr>
          <w:hyperlink w:anchor="__RefHeading___Toc4869067_3224264995">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4869069_3224264995">
            <w:r>
              <w:rPr>
                <w:webHidden/>
                <w:rStyle w:val="IndexLink"/>
              </w:rPr>
              <w:t>1</w:t>
            </w:r>
            <w:r>
              <w:rPr>
                <w:rStyle w:val="IndexLink"/>
                <w:rtl w:val="true"/>
              </w:rPr>
              <w:t xml:space="preserve"> </w:t>
            </w:r>
            <w:r>
              <w:rPr>
                <w:rStyle w:val="IndexLink"/>
                <w:rtl w:val="true"/>
              </w:rPr>
              <w:t>معنی کلمة المفهوم</w:t>
            </w:r>
            <w:r>
              <w:rPr>
                <w:rStyle w:val="IndexLink"/>
                <w:rtl w:val="true"/>
              </w:rPr>
              <w:tab/>
            </w:r>
            <w:r>
              <w:rPr>
                <w:rStyle w:val="IndexLink"/>
              </w:rPr>
              <w:t>104</w:t>
            </w:r>
          </w:hyperlink>
        </w:p>
        <w:p>
          <w:pPr>
            <w:pStyle w:val="Contents5"/>
            <w:tabs>
              <w:tab w:val="clear" w:pos="7892"/>
              <w:tab w:val="right" w:pos="9026" w:leader="dot"/>
            </w:tabs>
            <w:rPr/>
          </w:pPr>
          <w:hyperlink w:anchor="__RefHeading___Toc4869071_3224264995">
            <w:r>
              <w:rPr>
                <w:webHidden/>
                <w:rStyle w:val="IndexLink"/>
              </w:rPr>
              <w:t>2</w:t>
            </w:r>
            <w:r>
              <w:rPr>
                <w:rStyle w:val="IndexLink"/>
                <w:rtl w:val="true"/>
              </w:rPr>
              <w:t xml:space="preserve"> </w:t>
            </w:r>
            <w:r>
              <w:rPr>
                <w:rStyle w:val="IndexLink"/>
                <w:rtl w:val="true"/>
              </w:rPr>
              <w:t>النزاع فی حجیة المفهوم</w:t>
            </w:r>
            <w:r>
              <w:rPr>
                <w:rStyle w:val="IndexLink"/>
                <w:rtl w:val="true"/>
              </w:rPr>
              <w:tab/>
            </w:r>
            <w:r>
              <w:rPr>
                <w:rStyle w:val="IndexLink"/>
              </w:rPr>
              <w:t>105</w:t>
            </w:r>
          </w:hyperlink>
        </w:p>
        <w:p>
          <w:pPr>
            <w:pStyle w:val="Contents5"/>
            <w:tabs>
              <w:tab w:val="clear" w:pos="7892"/>
              <w:tab w:val="right" w:pos="9026" w:leader="dot"/>
            </w:tabs>
            <w:rPr/>
          </w:pPr>
          <w:hyperlink w:anchor="__RefHeading___Toc4869073_3224264995">
            <w:r>
              <w:rPr>
                <w:webHidden/>
                <w:rStyle w:val="IndexLink"/>
              </w:rPr>
              <w:t>3</w:t>
            </w:r>
            <w:r>
              <w:rPr>
                <w:rStyle w:val="IndexLink"/>
                <w:rtl w:val="true"/>
              </w:rPr>
              <w:t xml:space="preserve"> </w:t>
            </w:r>
            <w:r>
              <w:rPr>
                <w:rStyle w:val="IndexLink"/>
                <w:rtl w:val="true"/>
              </w:rPr>
              <w:t>أقسام المفهوم</w:t>
            </w:r>
            <w:r>
              <w:rPr>
                <w:rStyle w:val="IndexLink"/>
                <w:rtl w:val="true"/>
              </w:rPr>
              <w:tab/>
            </w:r>
            <w:r>
              <w:rPr>
                <w:rStyle w:val="IndexLink"/>
              </w:rPr>
              <w:t>106</w:t>
            </w:r>
          </w:hyperlink>
        </w:p>
        <w:p>
          <w:pPr>
            <w:pStyle w:val="Contents5"/>
            <w:tabs>
              <w:tab w:val="clear" w:pos="7892"/>
              <w:tab w:val="right" w:pos="9026" w:leader="dot"/>
            </w:tabs>
            <w:rPr/>
          </w:pPr>
          <w:hyperlink w:anchor="__RefHeading___Toc4869075_3224264995">
            <w:r>
              <w:rPr>
                <w:webHidden/>
                <w:rStyle w:val="IndexLink"/>
                <w:rtl w:val="true"/>
              </w:rPr>
              <w:t>الأول مفهوم الشرط</w:t>
            </w:r>
            <w:r>
              <w:rPr>
                <w:rStyle w:val="IndexLink"/>
                <w:rtl w:val="true"/>
              </w:rPr>
              <w:tab/>
            </w:r>
            <w:r>
              <w:rPr>
                <w:rStyle w:val="IndexLink"/>
              </w:rPr>
              <w:t>108</w:t>
            </w:r>
          </w:hyperlink>
        </w:p>
        <w:p>
          <w:pPr>
            <w:pStyle w:val="Contents6"/>
            <w:tabs>
              <w:tab w:val="clear" w:pos="7609"/>
              <w:tab w:val="right" w:pos="9026" w:leader="dot"/>
            </w:tabs>
            <w:rPr/>
          </w:pPr>
          <w:hyperlink w:anchor="__RefHeading___Toc4869077_3224264995">
            <w:r>
              <w:rPr>
                <w:webHidden/>
                <w:rStyle w:val="IndexLink"/>
                <w:rtl w:val="true"/>
              </w:rPr>
              <w:t>تحریر محل النزاع</w:t>
            </w:r>
            <w:r>
              <w:rPr>
                <w:rStyle w:val="IndexLink"/>
                <w:rtl w:val="true"/>
              </w:rPr>
              <w:tab/>
            </w:r>
            <w:r>
              <w:rPr>
                <w:rStyle w:val="IndexLink"/>
              </w:rPr>
              <w:t>108</w:t>
            </w:r>
          </w:hyperlink>
        </w:p>
        <w:p>
          <w:pPr>
            <w:pStyle w:val="Contents6"/>
            <w:tabs>
              <w:tab w:val="clear" w:pos="7609"/>
              <w:tab w:val="right" w:pos="9026" w:leader="dot"/>
            </w:tabs>
            <w:rPr/>
          </w:pPr>
          <w:hyperlink w:anchor="__RefHeading___Toc4869079_3224264995">
            <w:r>
              <w:rPr>
                <w:webHidden/>
                <w:rStyle w:val="IndexLink"/>
                <w:rtl w:val="true"/>
              </w:rPr>
              <w:t>.</w:t>
            </w:r>
            <w:r>
              <w:rPr>
                <w:rStyle w:val="IndexLink"/>
                <w:rtl w:val="true"/>
              </w:rPr>
              <w:t>المناط فی مفهوم الشرط</w:t>
            </w:r>
            <w:r>
              <w:rPr>
                <w:rStyle w:val="IndexLink"/>
                <w:rtl w:val="true"/>
              </w:rPr>
              <w:tab/>
            </w:r>
            <w:r>
              <w:rPr>
                <w:rStyle w:val="IndexLink"/>
              </w:rPr>
              <w:t>109</w:t>
            </w:r>
          </w:hyperlink>
        </w:p>
        <w:p>
          <w:pPr>
            <w:pStyle w:val="Contents6"/>
            <w:tabs>
              <w:tab w:val="clear" w:pos="7609"/>
              <w:tab w:val="right" w:pos="9026" w:leader="dot"/>
            </w:tabs>
            <w:rPr/>
          </w:pPr>
          <w:hyperlink w:anchor="__RefHeading___Toc4869081_3224264995">
            <w:r>
              <w:rPr>
                <w:webHidden/>
                <w:rStyle w:val="IndexLink"/>
                <w:rtl w:val="true"/>
              </w:rPr>
              <w:t>إذا تعدد الشرط و اتحد الجزاء</w:t>
            </w:r>
            <w:r>
              <w:rPr>
                <w:rStyle w:val="IndexLink"/>
                <w:rtl w:val="true"/>
              </w:rPr>
              <w:tab/>
            </w:r>
            <w:r>
              <w:rPr>
                <w:rStyle w:val="IndexLink"/>
              </w:rPr>
              <w:t>112</w:t>
            </w:r>
          </w:hyperlink>
        </w:p>
        <w:p>
          <w:pPr>
            <w:pStyle w:val="Contents6"/>
            <w:tabs>
              <w:tab w:val="clear" w:pos="7609"/>
              <w:tab w:val="right" w:pos="9026" w:leader="dot"/>
            </w:tabs>
            <w:rPr/>
          </w:pPr>
          <w:hyperlink w:anchor="__RefHeading___Toc4869083_3224264995">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4869085_3224264995">
            <w:r>
              <w:rPr>
                <w:webHidden/>
                <w:rStyle w:val="IndexLink"/>
                <w:rtl w:val="true"/>
              </w:rPr>
              <w:t>تنبیهان</w:t>
            </w:r>
            <w:r>
              <w:rPr>
                <w:rStyle w:val="IndexLink"/>
                <w:rtl w:val="true"/>
              </w:rPr>
              <w:tab/>
            </w:r>
            <w:r>
              <w:rPr>
                <w:rStyle w:val="IndexLink"/>
              </w:rPr>
              <w:t>115</w:t>
            </w:r>
          </w:hyperlink>
        </w:p>
        <w:p>
          <w:pPr>
            <w:pStyle w:val="Contents6"/>
            <w:tabs>
              <w:tab w:val="clear" w:pos="7609"/>
              <w:tab w:val="right" w:pos="9026" w:leader="dot"/>
            </w:tabs>
            <w:rPr/>
          </w:pPr>
          <w:hyperlink w:anchor="__RefHeading___Toc4869087_3224264995">
            <w:r>
              <w:rPr>
                <w:webHidden/>
                <w:rStyle w:val="IndexLink"/>
              </w:rPr>
              <w:t>1</w:t>
            </w:r>
            <w:r>
              <w:rPr>
                <w:rStyle w:val="IndexLink"/>
                <w:rtl w:val="true"/>
              </w:rPr>
              <w:t xml:space="preserve"> </w:t>
            </w:r>
            <w:r>
              <w:rPr>
                <w:rStyle w:val="IndexLink"/>
                <w:rtl w:val="true"/>
              </w:rPr>
              <w:t>تداخل المسببات</w:t>
            </w:r>
            <w:r>
              <w:rPr>
                <w:rStyle w:val="IndexLink"/>
                <w:rtl w:val="true"/>
              </w:rPr>
              <w:tab/>
            </w:r>
            <w:r>
              <w:rPr>
                <w:rStyle w:val="IndexLink"/>
              </w:rPr>
              <w:t>115</w:t>
            </w:r>
          </w:hyperlink>
        </w:p>
        <w:p>
          <w:pPr>
            <w:pStyle w:val="Contents6"/>
            <w:tabs>
              <w:tab w:val="clear" w:pos="7609"/>
              <w:tab w:val="right" w:pos="9026" w:leader="dot"/>
            </w:tabs>
            <w:rPr/>
          </w:pPr>
          <w:hyperlink w:anchor="__RefHeading___Toc4869089_3224264995">
            <w:r>
              <w:rPr>
                <w:webHidden/>
                <w:rStyle w:val="IndexLink"/>
              </w:rPr>
              <w:t>2</w:t>
            </w:r>
            <w:r>
              <w:rPr>
                <w:rStyle w:val="IndexLink"/>
                <w:rtl w:val="true"/>
              </w:rPr>
              <w:t xml:space="preserve"> </w:t>
            </w:r>
            <w:r>
              <w:rPr>
                <w:rStyle w:val="IndexLink"/>
                <w:rtl w:val="true"/>
              </w:rPr>
              <w:t>الأصل العملی فی المسألتین</w:t>
            </w:r>
            <w:r>
              <w:rPr>
                <w:rStyle w:val="IndexLink"/>
                <w:rtl w:val="true"/>
              </w:rPr>
              <w:tab/>
            </w:r>
            <w:r>
              <w:rPr>
                <w:rStyle w:val="IndexLink"/>
              </w:rPr>
              <w:t>116</w:t>
            </w:r>
          </w:hyperlink>
        </w:p>
        <w:p>
          <w:pPr>
            <w:pStyle w:val="Contents5"/>
            <w:tabs>
              <w:tab w:val="clear" w:pos="7892"/>
              <w:tab w:val="right" w:pos="9026" w:leader="dot"/>
            </w:tabs>
            <w:rPr/>
          </w:pPr>
          <w:hyperlink w:anchor="__RefHeading___Toc4869091_3224264995">
            <w:r>
              <w:rPr>
                <w:webHidden/>
                <w:rStyle w:val="IndexLink"/>
                <w:rtl w:val="true"/>
              </w:rPr>
              <w:t>الثانی مفهوم الوصف</w:t>
            </w:r>
            <w:r>
              <w:rPr>
                <w:rStyle w:val="IndexLink"/>
                <w:rtl w:val="true"/>
              </w:rPr>
              <w:tab/>
            </w:r>
            <w:r>
              <w:rPr>
                <w:rStyle w:val="IndexLink"/>
              </w:rPr>
              <w:t>117</w:t>
            </w:r>
          </w:hyperlink>
        </w:p>
        <w:p>
          <w:pPr>
            <w:pStyle w:val="Contents6"/>
            <w:tabs>
              <w:tab w:val="clear" w:pos="7609"/>
              <w:tab w:val="right" w:pos="9026" w:leader="dot"/>
            </w:tabs>
            <w:rPr/>
          </w:pPr>
          <w:hyperlink w:anchor="__RefHeading___Toc4869093_3224264995">
            <w:r>
              <w:rPr>
                <w:webHidden/>
                <w:rStyle w:val="IndexLink"/>
                <w:rtl w:val="true"/>
              </w:rPr>
              <w:t>موضوع البحث</w:t>
            </w:r>
            <w:r>
              <w:rPr>
                <w:rStyle w:val="IndexLink"/>
                <w:rtl w:val="true"/>
              </w:rPr>
              <w:tab/>
            </w:r>
            <w:r>
              <w:rPr>
                <w:rStyle w:val="IndexLink"/>
              </w:rPr>
              <w:t>117</w:t>
            </w:r>
          </w:hyperlink>
        </w:p>
        <w:p>
          <w:pPr>
            <w:pStyle w:val="Contents6"/>
            <w:tabs>
              <w:tab w:val="clear" w:pos="7609"/>
              <w:tab w:val="right" w:pos="9026" w:leader="dot"/>
            </w:tabs>
            <w:rPr/>
          </w:pPr>
          <w:hyperlink w:anchor="__RefHeading___Toc4869095_3224264995">
            <w:r>
              <w:rPr>
                <w:webHidden/>
                <w:rStyle w:val="IndexLink"/>
                <w:rtl w:val="true"/>
              </w:rPr>
              <w:t>الأقوال فی المسألة و الحق فیها</w:t>
            </w:r>
            <w:r>
              <w:rPr>
                <w:rStyle w:val="IndexLink"/>
                <w:rtl w:val="true"/>
              </w:rPr>
              <w:tab/>
            </w:r>
            <w:r>
              <w:rPr>
                <w:rStyle w:val="IndexLink"/>
              </w:rPr>
              <w:t>118</w:t>
            </w:r>
          </w:hyperlink>
        </w:p>
        <w:p>
          <w:pPr>
            <w:pStyle w:val="Contents5"/>
            <w:tabs>
              <w:tab w:val="clear" w:pos="7892"/>
              <w:tab w:val="right" w:pos="9026" w:leader="dot"/>
            </w:tabs>
            <w:rPr/>
          </w:pPr>
          <w:hyperlink w:anchor="__RefHeading___Toc4869097_3224264995">
            <w:r>
              <w:rPr>
                <w:webHidden/>
                <w:rStyle w:val="IndexLink"/>
                <w:rtl w:val="true"/>
              </w:rPr>
              <w:t>الثالث مفهوم الغایة</w:t>
            </w:r>
            <w:r>
              <w:rPr>
                <w:rStyle w:val="IndexLink"/>
                <w:rtl w:val="true"/>
              </w:rPr>
              <w:tab/>
            </w:r>
            <w:r>
              <w:rPr>
                <w:rStyle w:val="IndexLink"/>
              </w:rPr>
              <w:t>121</w:t>
            </w:r>
          </w:hyperlink>
        </w:p>
        <w:p>
          <w:pPr>
            <w:pStyle w:val="Contents5"/>
            <w:tabs>
              <w:tab w:val="clear" w:pos="7892"/>
              <w:tab w:val="right" w:pos="9026" w:leader="dot"/>
            </w:tabs>
            <w:rPr/>
          </w:pPr>
          <w:hyperlink w:anchor="__RefHeading___Toc4869099_3224264995">
            <w:r>
              <w:rPr>
                <w:webHidden/>
                <w:rStyle w:val="IndexLink"/>
                <w:rtl w:val="true"/>
              </w:rPr>
              <w:t>الرابع مفهوم الحصر</w:t>
            </w:r>
            <w:r>
              <w:rPr>
                <w:rStyle w:val="IndexLink"/>
                <w:rtl w:val="true"/>
              </w:rPr>
              <w:tab/>
            </w:r>
            <w:r>
              <w:rPr>
                <w:rStyle w:val="IndexLink"/>
              </w:rPr>
              <w:t>123</w:t>
            </w:r>
          </w:hyperlink>
        </w:p>
        <w:p>
          <w:pPr>
            <w:pStyle w:val="Contents6"/>
            <w:tabs>
              <w:tab w:val="clear" w:pos="7609"/>
              <w:tab w:val="right" w:pos="9026" w:leader="dot"/>
            </w:tabs>
            <w:rPr/>
          </w:pPr>
          <w:hyperlink w:anchor="__RefHeading___Toc4869101_3224264995">
            <w:r>
              <w:rPr>
                <w:webHidden/>
                <w:rStyle w:val="IndexLink"/>
                <w:rtl w:val="true"/>
              </w:rPr>
              <w:t>معنی الحصر الحصر له معنیان</w:t>
            </w:r>
            <w:r>
              <w:rPr>
                <w:rStyle w:val="IndexLink"/>
                <w:rtl w:val="true"/>
              </w:rPr>
              <w:tab/>
            </w:r>
            <w:r>
              <w:rPr>
                <w:rStyle w:val="IndexLink"/>
              </w:rPr>
              <w:t>123</w:t>
            </w:r>
          </w:hyperlink>
        </w:p>
        <w:p>
          <w:pPr>
            <w:pStyle w:val="Contents6"/>
            <w:tabs>
              <w:tab w:val="clear" w:pos="7609"/>
              <w:tab w:val="right" w:pos="9026" w:leader="dot"/>
            </w:tabs>
            <w:rPr/>
          </w:pPr>
          <w:hyperlink w:anchor="__RefHeading___Toc4869103_3224264995">
            <w:r>
              <w:rPr>
                <w:webHidden/>
                <w:rStyle w:val="IndexLink"/>
                <w:rtl w:val="true"/>
              </w:rPr>
              <w:t>اختلاف مفهوم الحصر باختلاف أدواته</w:t>
            </w:r>
            <w:r>
              <w:rPr>
                <w:rStyle w:val="IndexLink"/>
                <w:rtl w:val="true"/>
              </w:rPr>
              <w:tab/>
            </w:r>
            <w:r>
              <w:rPr>
                <w:rStyle w:val="IndexLink"/>
              </w:rPr>
              <w:t>123</w:t>
            </w:r>
          </w:hyperlink>
        </w:p>
        <w:p>
          <w:pPr>
            <w:pStyle w:val="Contents5"/>
            <w:tabs>
              <w:tab w:val="clear" w:pos="7892"/>
              <w:tab w:val="right" w:pos="9026" w:leader="dot"/>
            </w:tabs>
            <w:rPr/>
          </w:pPr>
          <w:hyperlink w:anchor="__RefHeading___Toc4869105_3224264995">
            <w:r>
              <w:rPr>
                <w:webHidden/>
                <w:rStyle w:val="IndexLink"/>
                <w:rtl w:val="true"/>
              </w:rPr>
              <w:t>الخامس مفهوم العدد</w:t>
            </w:r>
            <w:r>
              <w:rPr>
                <w:rStyle w:val="IndexLink"/>
                <w:rtl w:val="true"/>
              </w:rPr>
              <w:tab/>
            </w:r>
            <w:r>
              <w:rPr>
                <w:rStyle w:val="IndexLink"/>
              </w:rPr>
              <w:t>126</w:t>
            </w:r>
          </w:hyperlink>
        </w:p>
        <w:p>
          <w:pPr>
            <w:pStyle w:val="Contents5"/>
            <w:tabs>
              <w:tab w:val="clear" w:pos="7892"/>
              <w:tab w:val="right" w:pos="9026" w:leader="dot"/>
            </w:tabs>
            <w:rPr/>
          </w:pPr>
          <w:hyperlink w:anchor="__RefHeading___Toc4869107_3224264995">
            <w:r>
              <w:rPr>
                <w:webHidden/>
                <w:rStyle w:val="IndexLink"/>
                <w:rtl w:val="true"/>
              </w:rPr>
              <w:t>السادس مفهوم اللقب</w:t>
            </w:r>
            <w:r>
              <w:rPr>
                <w:rStyle w:val="IndexLink"/>
                <w:rtl w:val="true"/>
              </w:rPr>
              <w:tab/>
            </w:r>
            <w:r>
              <w:rPr>
                <w:rStyle w:val="IndexLink"/>
              </w:rPr>
              <w:t>127</w:t>
            </w:r>
          </w:hyperlink>
        </w:p>
        <w:p>
          <w:pPr>
            <w:pStyle w:val="Contents5"/>
            <w:tabs>
              <w:tab w:val="clear" w:pos="7892"/>
              <w:tab w:val="right" w:pos="9026" w:leader="dot"/>
            </w:tabs>
            <w:rPr/>
          </w:pPr>
          <w:hyperlink w:anchor="__RefHeading___Toc4869109_3224264995">
            <w:r>
              <w:rPr>
                <w:webHidden/>
                <w:rStyle w:val="IndexLink"/>
                <w:rtl w:val="true"/>
              </w:rPr>
              <w:t>خاتمة فی دلالة الاقتضاء و التنبیه و الإشارة</w:t>
            </w:r>
            <w:r>
              <w:rPr>
                <w:rStyle w:val="IndexLink"/>
                <w:rtl w:val="true"/>
              </w:rPr>
              <w:tab/>
            </w:r>
            <w:r>
              <w:rPr>
                <w:rStyle w:val="IndexLink"/>
              </w:rPr>
              <w:t>128</w:t>
            </w:r>
          </w:hyperlink>
        </w:p>
        <w:p>
          <w:pPr>
            <w:pStyle w:val="Contents6"/>
            <w:tabs>
              <w:tab w:val="clear" w:pos="7609"/>
              <w:tab w:val="right" w:pos="9026" w:leader="dot"/>
            </w:tabs>
            <w:rPr/>
          </w:pPr>
          <w:hyperlink w:anchor="__RefHeading___Toc4869111_3224264995">
            <w:r>
              <w:rPr>
                <w:webHidden/>
                <w:rStyle w:val="IndexLink"/>
                <w:rtl w:val="true"/>
              </w:rPr>
              <w:t>تمهید</w:t>
            </w:r>
            <w:r>
              <w:rPr>
                <w:rStyle w:val="IndexLink"/>
                <w:rtl w:val="true"/>
              </w:rPr>
              <w:tab/>
            </w:r>
            <w:r>
              <w:rPr>
                <w:rStyle w:val="IndexLink"/>
              </w:rPr>
              <w:t>128</w:t>
            </w:r>
          </w:hyperlink>
        </w:p>
        <w:p>
          <w:pPr>
            <w:pStyle w:val="Contents6"/>
            <w:tabs>
              <w:tab w:val="clear" w:pos="7609"/>
              <w:tab w:val="right" w:pos="9026" w:leader="dot"/>
            </w:tabs>
            <w:rPr/>
          </w:pPr>
          <w:hyperlink w:anchor="__RefHeading___Toc4869113_3224264995">
            <w:r>
              <w:rPr>
                <w:webHidden/>
                <w:rStyle w:val="IndexLink"/>
                <w:rtl w:val="true"/>
              </w:rPr>
              <w:t>الجهة الأولی مواقع الدلالات الثلاث</w:t>
            </w:r>
            <w:r>
              <w:rPr>
                <w:rStyle w:val="IndexLink"/>
                <w:rtl w:val="true"/>
              </w:rPr>
              <w:tab/>
            </w:r>
            <w:r>
              <w:rPr>
                <w:rStyle w:val="IndexLink"/>
              </w:rPr>
              <w:t>128</w:t>
            </w:r>
          </w:hyperlink>
        </w:p>
        <w:p>
          <w:pPr>
            <w:pStyle w:val="Contents6"/>
            <w:tabs>
              <w:tab w:val="clear" w:pos="7609"/>
              <w:tab w:val="right" w:pos="9026" w:leader="dot"/>
            </w:tabs>
            <w:rPr/>
          </w:pPr>
          <w:hyperlink w:anchor="__RefHeading___Toc4869115_3224264995">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4869117_3224264995">
            <w:r>
              <w:rPr>
                <w:webHidden/>
                <w:rStyle w:val="IndexLink"/>
              </w:rPr>
              <w:t>1</w:t>
            </w:r>
            <w:r>
              <w:rPr>
                <w:rStyle w:val="IndexLink"/>
                <w:rtl w:val="true"/>
              </w:rPr>
              <w:t xml:space="preserve"> </w:t>
            </w:r>
            <w:r>
              <w:rPr>
                <w:rStyle w:val="IndexLink"/>
                <w:rtl w:val="true"/>
              </w:rPr>
              <w:t>دلالة الاقتضاء</w:t>
            </w:r>
            <w:r>
              <w:rPr>
                <w:rStyle w:val="IndexLink"/>
                <w:rtl w:val="true"/>
              </w:rPr>
              <w:tab/>
            </w:r>
            <w:r>
              <w:rPr>
                <w:rStyle w:val="IndexLink"/>
              </w:rPr>
              <w:t>129</w:t>
            </w:r>
          </w:hyperlink>
        </w:p>
        <w:p>
          <w:pPr>
            <w:pStyle w:val="Contents6"/>
            <w:tabs>
              <w:tab w:val="clear" w:pos="7609"/>
              <w:tab w:val="right" w:pos="9026" w:leader="dot"/>
            </w:tabs>
            <w:rPr/>
          </w:pPr>
          <w:hyperlink w:anchor="__RefHeading___Toc4869119_3224264995">
            <w:r>
              <w:rPr>
                <w:webHidden/>
                <w:rStyle w:val="IndexLink"/>
              </w:rPr>
              <w:t>2</w:t>
            </w:r>
            <w:r>
              <w:rPr>
                <w:rStyle w:val="IndexLink"/>
                <w:rtl w:val="true"/>
              </w:rPr>
              <w:t xml:space="preserve"> </w:t>
            </w:r>
            <w:r>
              <w:rPr>
                <w:rStyle w:val="IndexLink"/>
                <w:rtl w:val="true"/>
              </w:rPr>
              <w:t>دلالة التنبیه</w:t>
            </w:r>
            <w:r>
              <w:rPr>
                <w:rStyle w:val="IndexLink"/>
                <w:rtl w:val="true"/>
              </w:rPr>
              <w:tab/>
            </w:r>
            <w:r>
              <w:rPr>
                <w:rStyle w:val="IndexLink"/>
              </w:rPr>
              <w:t>130</w:t>
            </w:r>
          </w:hyperlink>
        </w:p>
        <w:p>
          <w:pPr>
            <w:pStyle w:val="Contents6"/>
            <w:tabs>
              <w:tab w:val="clear" w:pos="7609"/>
              <w:tab w:val="right" w:pos="9026" w:leader="dot"/>
            </w:tabs>
            <w:rPr/>
          </w:pPr>
          <w:hyperlink w:anchor="__RefHeading___Toc4869121_3224264995">
            <w:r>
              <w:rPr>
                <w:webHidden/>
                <w:rStyle w:val="IndexLink"/>
              </w:rPr>
              <w:t>3</w:t>
            </w:r>
            <w:r>
              <w:rPr>
                <w:rStyle w:val="IndexLink"/>
                <w:rtl w:val="true"/>
              </w:rPr>
              <w:t xml:space="preserve"> </w:t>
            </w:r>
            <w:r>
              <w:rPr>
                <w:rStyle w:val="IndexLink"/>
                <w:rtl w:val="true"/>
              </w:rPr>
              <w:t>دلالة الإشارة</w:t>
            </w:r>
            <w:r>
              <w:rPr>
                <w:rStyle w:val="IndexLink"/>
                <w:rtl w:val="true"/>
              </w:rPr>
              <w:tab/>
            </w:r>
            <w:r>
              <w:rPr>
                <w:rStyle w:val="IndexLink"/>
              </w:rPr>
              <w:t>132</w:t>
            </w:r>
          </w:hyperlink>
        </w:p>
        <w:p>
          <w:pPr>
            <w:pStyle w:val="Contents6"/>
            <w:tabs>
              <w:tab w:val="clear" w:pos="7609"/>
              <w:tab w:val="right" w:pos="9026" w:leader="dot"/>
            </w:tabs>
            <w:rPr/>
          </w:pPr>
          <w:hyperlink w:anchor="__RefHeading___Toc4869123_3224264995">
            <w:r>
              <w:rPr>
                <w:webHidden/>
                <w:rStyle w:val="IndexLink"/>
                <w:rtl w:val="true"/>
              </w:rPr>
              <w:t>الجهة الثانیة حجیة هذه الدلالات</w:t>
            </w:r>
            <w:r>
              <w:rPr>
                <w:rStyle w:val="IndexLink"/>
                <w:rtl w:val="true"/>
              </w:rPr>
              <w:tab/>
            </w:r>
            <w:r>
              <w:rPr>
                <w:rStyle w:val="IndexLink"/>
              </w:rPr>
              <w:t>132</w:t>
            </w:r>
          </w:hyperlink>
        </w:p>
        <w:p>
          <w:pPr>
            <w:pStyle w:val="Contents4"/>
            <w:tabs>
              <w:tab w:val="clear" w:pos="8176"/>
              <w:tab w:val="right" w:pos="9026" w:leader="dot"/>
            </w:tabs>
            <w:rPr/>
          </w:pPr>
          <w:hyperlink w:anchor="__RefHeading___Toc4869125_3224264995">
            <w:r>
              <w:rPr>
                <w:webHidden/>
                <w:rStyle w:val="IndexLink"/>
                <w:rtl w:val="true"/>
              </w:rPr>
              <w:t>الباب الخامس العام و الخاص</w:t>
            </w:r>
            <w:r>
              <w:rPr>
                <w:rStyle w:val="IndexLink"/>
                <w:rtl w:val="true"/>
              </w:rPr>
              <w:tab/>
            </w:r>
            <w:r>
              <w:rPr>
                <w:rStyle w:val="IndexLink"/>
              </w:rPr>
              <w:t>133</w:t>
            </w:r>
          </w:hyperlink>
        </w:p>
        <w:p>
          <w:pPr>
            <w:pStyle w:val="Contents5"/>
            <w:tabs>
              <w:tab w:val="clear" w:pos="7892"/>
              <w:tab w:val="right" w:pos="9026" w:leader="dot"/>
            </w:tabs>
            <w:rPr/>
          </w:pPr>
          <w:hyperlink w:anchor="__RefHeading___Toc4869127_3224264995">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4869129_3224264995">
            <w:r>
              <w:rPr>
                <w:webHidden/>
                <w:rStyle w:val="IndexLink"/>
                <w:rtl w:val="true"/>
              </w:rPr>
              <w:t>تمهید</w:t>
            </w:r>
            <w:r>
              <w:rPr>
                <w:rStyle w:val="IndexLink"/>
                <w:rtl w:val="true"/>
              </w:rPr>
              <w:tab/>
            </w:r>
            <w:r>
              <w:rPr>
                <w:rStyle w:val="IndexLink"/>
              </w:rPr>
              <w:t>134</w:t>
            </w:r>
          </w:hyperlink>
        </w:p>
        <w:p>
          <w:pPr>
            <w:pStyle w:val="Contents5"/>
            <w:tabs>
              <w:tab w:val="clear" w:pos="7892"/>
              <w:tab w:val="right" w:pos="9026" w:leader="dot"/>
            </w:tabs>
            <w:rPr/>
          </w:pPr>
          <w:hyperlink w:anchor="__RefHeading___Toc4869131_3224264995">
            <w:r>
              <w:rPr>
                <w:webHidden/>
                <w:rStyle w:val="IndexLink"/>
                <w:rtl w:val="true"/>
              </w:rPr>
              <w:t>أقسام العام</w:t>
            </w:r>
            <w:r>
              <w:rPr>
                <w:rStyle w:val="IndexLink"/>
                <w:rtl w:val="true"/>
              </w:rPr>
              <w:tab/>
            </w:r>
            <w:r>
              <w:rPr>
                <w:rStyle w:val="IndexLink"/>
              </w:rPr>
              <w:t>134</w:t>
            </w:r>
          </w:hyperlink>
        </w:p>
        <w:p>
          <w:pPr>
            <w:pStyle w:val="Contents5"/>
            <w:tabs>
              <w:tab w:val="clear" w:pos="7892"/>
              <w:tab w:val="right" w:pos="9026" w:leader="dot"/>
            </w:tabs>
            <w:rPr/>
          </w:pPr>
          <w:hyperlink w:anchor="__RefHeading___Toc4869133_3224264995">
            <w:r>
              <w:rPr>
                <w:webHidden/>
                <w:rStyle w:val="IndexLink"/>
              </w:rPr>
              <w:t>1</w:t>
            </w:r>
            <w:r>
              <w:rPr>
                <w:rStyle w:val="IndexLink"/>
                <w:rtl w:val="true"/>
              </w:rPr>
              <w:t xml:space="preserve"> </w:t>
            </w:r>
            <w:r>
              <w:rPr>
                <w:rStyle w:val="IndexLink"/>
                <w:rtl w:val="true"/>
              </w:rPr>
              <w:t>ألفاظ العموم</w:t>
            </w:r>
            <w:r>
              <w:rPr>
                <w:rStyle w:val="IndexLink"/>
                <w:rtl w:val="true"/>
              </w:rPr>
              <w:tab/>
            </w:r>
            <w:r>
              <w:rPr>
                <w:rStyle w:val="IndexLink"/>
              </w:rPr>
              <w:t>135</w:t>
            </w:r>
          </w:hyperlink>
        </w:p>
        <w:p>
          <w:pPr>
            <w:pStyle w:val="Contents5"/>
            <w:tabs>
              <w:tab w:val="clear" w:pos="7892"/>
              <w:tab w:val="right" w:pos="9026" w:leader="dot"/>
            </w:tabs>
            <w:rPr/>
          </w:pPr>
          <w:hyperlink w:anchor="__RefHeading___Toc4869135_3224264995">
            <w:r>
              <w:rPr>
                <w:webHidden/>
                <w:rStyle w:val="IndexLink"/>
              </w:rPr>
              <w:t>2</w:t>
            </w:r>
            <w:r>
              <w:rPr>
                <w:rStyle w:val="IndexLink"/>
                <w:rtl w:val="true"/>
              </w:rPr>
              <w:t xml:space="preserve"> </w:t>
            </w:r>
            <w:r>
              <w:rPr>
                <w:rStyle w:val="IndexLink"/>
                <w:rtl w:val="true"/>
              </w:rPr>
              <w:t>المخصص المتصل و المنفصل</w:t>
            </w:r>
            <w:r>
              <w:rPr>
                <w:rStyle w:val="IndexLink"/>
                <w:rtl w:val="true"/>
              </w:rPr>
              <w:tab/>
            </w:r>
            <w:r>
              <w:rPr>
                <w:rStyle w:val="IndexLink"/>
              </w:rPr>
              <w:t>137</w:t>
            </w:r>
          </w:hyperlink>
        </w:p>
        <w:p>
          <w:pPr>
            <w:pStyle w:val="Contents5"/>
            <w:tabs>
              <w:tab w:val="clear" w:pos="7892"/>
              <w:tab w:val="right" w:pos="9026" w:leader="dot"/>
            </w:tabs>
            <w:rPr/>
          </w:pPr>
          <w:hyperlink w:anchor="__RefHeading___Toc4869137_3224264995">
            <w:r>
              <w:rPr>
                <w:webHidden/>
                <w:rStyle w:val="IndexLink"/>
              </w:rPr>
              <w:t>3</w:t>
            </w:r>
            <w:r>
              <w:rPr>
                <w:rStyle w:val="IndexLink"/>
                <w:rtl w:val="true"/>
              </w:rPr>
              <w:t xml:space="preserve"> </w:t>
            </w:r>
            <w:r>
              <w:rPr>
                <w:rStyle w:val="IndexLink"/>
                <w:rtl w:val="true"/>
              </w:rPr>
              <w:t>هل استعمال العام فی المخصص مجاز</w:t>
            </w:r>
            <w:r>
              <w:rPr>
                <w:rStyle w:val="IndexLink"/>
                <w:rtl w:val="true"/>
              </w:rPr>
              <w:tab/>
            </w:r>
            <w:r>
              <w:rPr>
                <w:rStyle w:val="IndexLink"/>
              </w:rPr>
              <w:t>139</w:t>
            </w:r>
          </w:hyperlink>
        </w:p>
        <w:p>
          <w:pPr>
            <w:pStyle w:val="Contents5"/>
            <w:tabs>
              <w:tab w:val="clear" w:pos="7892"/>
              <w:tab w:val="right" w:pos="9026" w:leader="dot"/>
            </w:tabs>
            <w:rPr/>
          </w:pPr>
          <w:hyperlink w:anchor="__RefHeading___Toc4869139_3224264995">
            <w:r>
              <w:rPr>
                <w:webHidden/>
                <w:rStyle w:val="IndexLink"/>
              </w:rPr>
              <w:t>4</w:t>
            </w:r>
            <w:r>
              <w:rPr>
                <w:rStyle w:val="IndexLink"/>
                <w:rtl w:val="true"/>
              </w:rPr>
              <w:t xml:space="preserve"> </w:t>
            </w:r>
            <w:r>
              <w:rPr>
                <w:rStyle w:val="IndexLink"/>
                <w:rtl w:val="true"/>
              </w:rPr>
              <w:t>حجیة العام المخصص فی الباقی</w:t>
            </w:r>
            <w:r>
              <w:rPr>
                <w:rStyle w:val="IndexLink"/>
                <w:rtl w:val="true"/>
              </w:rPr>
              <w:tab/>
            </w:r>
            <w:r>
              <w:rPr>
                <w:rStyle w:val="IndexLink"/>
              </w:rPr>
              <w:t>140</w:t>
            </w:r>
          </w:hyperlink>
        </w:p>
        <w:p>
          <w:pPr>
            <w:pStyle w:val="Contents5"/>
            <w:tabs>
              <w:tab w:val="clear" w:pos="7892"/>
              <w:tab w:val="right" w:pos="9026" w:leader="dot"/>
            </w:tabs>
            <w:rPr/>
          </w:pPr>
          <w:hyperlink w:anchor="__RefHeading___Toc4869141_3224264995">
            <w:r>
              <w:rPr>
                <w:webHidden/>
                <w:rStyle w:val="IndexLink"/>
              </w:rPr>
              <w:t>5</w:t>
            </w:r>
            <w:r>
              <w:rPr>
                <w:rStyle w:val="IndexLink"/>
                <w:rtl w:val="true"/>
              </w:rPr>
              <w:t xml:space="preserve"> </w:t>
            </w:r>
            <w:r>
              <w:rPr>
                <w:rStyle w:val="IndexLink"/>
                <w:rtl w:val="true"/>
              </w:rPr>
              <w:t>هل یسری إجمال المخصص إلی العام</w:t>
            </w:r>
            <w:r>
              <w:rPr>
                <w:rStyle w:val="IndexLink"/>
                <w:rtl w:val="true"/>
              </w:rPr>
              <w:tab/>
            </w:r>
            <w:r>
              <w:rPr>
                <w:rStyle w:val="IndexLink"/>
              </w:rPr>
              <w:t>142</w:t>
            </w:r>
          </w:hyperlink>
        </w:p>
        <w:p>
          <w:pPr>
            <w:pStyle w:val="Contents6"/>
            <w:tabs>
              <w:tab w:val="clear" w:pos="7609"/>
              <w:tab w:val="right" w:pos="9026" w:leader="dot"/>
            </w:tabs>
            <w:rPr/>
          </w:pPr>
          <w:hyperlink w:anchor="__RefHeading___Toc4869143_3224264995">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4869145_3224264995">
            <w:r>
              <w:rPr>
                <w:webHidden/>
                <w:rStyle w:val="IndexLink"/>
                <w:rtl w:val="true"/>
              </w:rPr>
              <w:t>أ الشبهة المفهومیة</w:t>
            </w:r>
            <w:r>
              <w:rPr>
                <w:rStyle w:val="IndexLink"/>
                <w:rtl w:val="true"/>
              </w:rPr>
              <w:tab/>
            </w:r>
            <w:r>
              <w:rPr>
                <w:rStyle w:val="IndexLink"/>
              </w:rPr>
              <w:t>143</w:t>
            </w:r>
          </w:hyperlink>
        </w:p>
        <w:p>
          <w:pPr>
            <w:pStyle w:val="Contents6"/>
            <w:tabs>
              <w:tab w:val="clear" w:pos="7609"/>
              <w:tab w:val="right" w:pos="9026" w:leader="dot"/>
            </w:tabs>
            <w:rPr/>
          </w:pPr>
          <w:hyperlink w:anchor="__RefHeading___Toc4869147_3224264995">
            <w:r>
              <w:rPr>
                <w:webHidden/>
                <w:rStyle w:val="IndexLink"/>
                <w:rtl w:val="true"/>
              </w:rPr>
              <w:t>ب الشبهة المصداقیة</w:t>
            </w:r>
            <w:r>
              <w:rPr>
                <w:rStyle w:val="IndexLink"/>
                <w:rtl w:val="true"/>
              </w:rPr>
              <w:tab/>
            </w:r>
            <w:r>
              <w:rPr>
                <w:rStyle w:val="IndexLink"/>
              </w:rPr>
              <w:t>145</w:t>
            </w:r>
          </w:hyperlink>
        </w:p>
        <w:p>
          <w:pPr>
            <w:pStyle w:val="Contents6"/>
            <w:tabs>
              <w:tab w:val="clear" w:pos="7609"/>
              <w:tab w:val="right" w:pos="9026" w:leader="dot"/>
            </w:tabs>
            <w:rPr/>
          </w:pPr>
          <w:hyperlink w:anchor="__RefHeading___Toc4869149_3224264995">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4869151_3224264995">
            <w:r>
              <w:rPr>
                <w:webHidden/>
                <w:rStyle w:val="IndexLink"/>
                <w:rtl w:val="true"/>
              </w:rPr>
              <w:t>تنبیه</w:t>
            </w:r>
            <w:r>
              <w:rPr>
                <w:rStyle w:val="IndexLink"/>
                <w:rtl w:val="true"/>
              </w:rPr>
              <w:tab/>
            </w:r>
            <w:r>
              <w:rPr>
                <w:rStyle w:val="IndexLink"/>
              </w:rPr>
              <w:t>147</w:t>
            </w:r>
          </w:hyperlink>
        </w:p>
        <w:p>
          <w:pPr>
            <w:pStyle w:val="Contents5"/>
            <w:tabs>
              <w:tab w:val="clear" w:pos="7892"/>
              <w:tab w:val="right" w:pos="9026" w:leader="dot"/>
            </w:tabs>
            <w:rPr/>
          </w:pPr>
          <w:hyperlink w:anchor="__RefHeading___Toc4869153_3224264995">
            <w:r>
              <w:rPr>
                <w:webHidden/>
                <w:rStyle w:val="IndexLink"/>
              </w:rPr>
              <w:t>6</w:t>
            </w:r>
            <w:r>
              <w:rPr>
                <w:rStyle w:val="IndexLink"/>
                <w:rtl w:val="true"/>
              </w:rPr>
              <w:t xml:space="preserve"> </w:t>
            </w:r>
            <w:r>
              <w:rPr>
                <w:rStyle w:val="IndexLink"/>
                <w:rtl w:val="true"/>
              </w:rPr>
              <w:t>لا یجوز العمل بالعام قبل الفحص عن المخصص</w:t>
            </w:r>
            <w:r>
              <w:rPr>
                <w:rStyle w:val="IndexLink"/>
                <w:rtl w:val="true"/>
              </w:rPr>
              <w:tab/>
            </w:r>
            <w:r>
              <w:rPr>
                <w:rStyle w:val="IndexLink"/>
              </w:rPr>
              <w:t>150</w:t>
            </w:r>
          </w:hyperlink>
        </w:p>
        <w:p>
          <w:pPr>
            <w:pStyle w:val="Contents5"/>
            <w:tabs>
              <w:tab w:val="clear" w:pos="7892"/>
              <w:tab w:val="right" w:pos="9026" w:leader="dot"/>
            </w:tabs>
            <w:rPr/>
          </w:pPr>
          <w:hyperlink w:anchor="__RefHeading___Toc4869155_3224264995">
            <w:r>
              <w:rPr>
                <w:webHidden/>
                <w:rStyle w:val="IndexLink"/>
              </w:rPr>
              <w:t>7</w:t>
            </w:r>
            <w:r>
              <w:rPr>
                <w:rStyle w:val="IndexLink"/>
                <w:rtl w:val="true"/>
              </w:rPr>
              <w:t xml:space="preserve"> </w:t>
            </w:r>
            <w:r>
              <w:rPr>
                <w:rStyle w:val="IndexLink"/>
                <w:rtl w:val="true"/>
              </w:rPr>
              <w:t>تعقیب العام بضمیر یرجع إلی بعض أفراده</w:t>
            </w:r>
            <w:r>
              <w:rPr>
                <w:rStyle w:val="IndexLink"/>
                <w:rtl w:val="true"/>
              </w:rPr>
              <w:tab/>
            </w:r>
            <w:r>
              <w:rPr>
                <w:rStyle w:val="IndexLink"/>
              </w:rPr>
              <w:t>153</w:t>
            </w:r>
          </w:hyperlink>
        </w:p>
        <w:p>
          <w:pPr>
            <w:pStyle w:val="Contents5"/>
            <w:tabs>
              <w:tab w:val="clear" w:pos="7892"/>
              <w:tab w:val="right" w:pos="9026" w:leader="dot"/>
            </w:tabs>
            <w:rPr/>
          </w:pPr>
          <w:hyperlink w:anchor="__RefHeading___Toc4869157_3224264995">
            <w:r>
              <w:rPr>
                <w:webHidden/>
                <w:rStyle w:val="IndexLink"/>
              </w:rPr>
              <w:t>8</w:t>
            </w:r>
            <w:r>
              <w:rPr>
                <w:rStyle w:val="IndexLink"/>
                <w:rtl w:val="true"/>
              </w:rPr>
              <w:t xml:space="preserve"> </w:t>
            </w:r>
            <w:r>
              <w:rPr>
                <w:rStyle w:val="IndexLink"/>
                <w:rtl w:val="true"/>
              </w:rPr>
              <w:t>تعقیب الاستثناء لجمل متعددة</w:t>
            </w:r>
            <w:r>
              <w:rPr>
                <w:rStyle w:val="IndexLink"/>
                <w:rtl w:val="true"/>
              </w:rPr>
              <w:tab/>
            </w:r>
            <w:r>
              <w:rPr>
                <w:rStyle w:val="IndexLink"/>
              </w:rPr>
              <w:t>154</w:t>
            </w:r>
          </w:hyperlink>
        </w:p>
        <w:p>
          <w:pPr>
            <w:pStyle w:val="Contents5"/>
            <w:tabs>
              <w:tab w:val="clear" w:pos="7892"/>
              <w:tab w:val="right" w:pos="9026" w:leader="dot"/>
            </w:tabs>
            <w:rPr/>
          </w:pPr>
          <w:hyperlink w:anchor="__RefHeading___Toc4869159_3224264995">
            <w:r>
              <w:rPr>
                <w:webHidden/>
                <w:rStyle w:val="IndexLink"/>
              </w:rPr>
              <w:t>9</w:t>
            </w:r>
            <w:r>
              <w:rPr>
                <w:rStyle w:val="IndexLink"/>
                <w:rtl w:val="true"/>
              </w:rPr>
              <w:t xml:space="preserve"> </w:t>
            </w:r>
            <w:r>
              <w:rPr>
                <w:rStyle w:val="IndexLink"/>
                <w:rtl w:val="true"/>
              </w:rPr>
              <w:t>تخصیص العام بالمفهوم</w:t>
            </w:r>
            <w:r>
              <w:rPr>
                <w:rStyle w:val="IndexLink"/>
                <w:rtl w:val="true"/>
              </w:rPr>
              <w:tab/>
            </w:r>
            <w:r>
              <w:rPr>
                <w:rStyle w:val="IndexLink"/>
              </w:rPr>
              <w:t>156</w:t>
            </w:r>
          </w:hyperlink>
        </w:p>
        <w:p>
          <w:pPr>
            <w:pStyle w:val="Contents5"/>
            <w:tabs>
              <w:tab w:val="clear" w:pos="7892"/>
              <w:tab w:val="right" w:pos="9026" w:leader="dot"/>
            </w:tabs>
            <w:rPr/>
          </w:pPr>
          <w:hyperlink w:anchor="__RefHeading___Toc4869161_3224264995">
            <w:r>
              <w:rPr>
                <w:webHidden/>
                <w:rStyle w:val="IndexLink"/>
              </w:rPr>
              <w:t>10</w:t>
            </w:r>
            <w:r>
              <w:rPr>
                <w:rStyle w:val="IndexLink"/>
                <w:rtl w:val="true"/>
              </w:rPr>
              <w:t xml:space="preserve"> </w:t>
            </w:r>
            <w:r>
              <w:rPr>
                <w:rStyle w:val="IndexLink"/>
                <w:rtl w:val="true"/>
              </w:rPr>
              <w:t>تخصیص الکتاب العزیز بخبر الواحد</w:t>
            </w:r>
            <w:r>
              <w:rPr>
                <w:rStyle w:val="IndexLink"/>
                <w:rtl w:val="true"/>
              </w:rPr>
              <w:tab/>
            </w:r>
            <w:r>
              <w:rPr>
                <w:rStyle w:val="IndexLink"/>
              </w:rPr>
              <w:t>157</w:t>
            </w:r>
          </w:hyperlink>
        </w:p>
        <w:p>
          <w:pPr>
            <w:pStyle w:val="Contents5"/>
            <w:tabs>
              <w:tab w:val="clear" w:pos="7892"/>
              <w:tab w:val="right" w:pos="9026" w:leader="dot"/>
            </w:tabs>
            <w:rPr/>
          </w:pPr>
          <w:hyperlink w:anchor="__RefHeading___Toc4869163_3224264995">
            <w:r>
              <w:rPr>
                <w:webHidden/>
                <w:rStyle w:val="IndexLink"/>
              </w:rPr>
              <w:t>11</w:t>
            </w:r>
            <w:r>
              <w:rPr>
                <w:rStyle w:val="IndexLink"/>
                <w:rtl w:val="true"/>
              </w:rPr>
              <w:t xml:space="preserve"> </w:t>
            </w:r>
            <w:r>
              <w:rPr>
                <w:rStyle w:val="IndexLink"/>
                <w:rtl w:val="true"/>
              </w:rPr>
              <w:t>الدوران بین التخصیص و النسخ</w:t>
            </w:r>
            <w:r>
              <w:rPr>
                <w:rStyle w:val="IndexLink"/>
                <w:rtl w:val="true"/>
              </w:rPr>
              <w:tab/>
            </w:r>
            <w:r>
              <w:rPr>
                <w:rStyle w:val="IndexLink"/>
              </w:rPr>
              <w:t>159</w:t>
            </w:r>
          </w:hyperlink>
        </w:p>
        <w:p>
          <w:pPr>
            <w:pStyle w:val="Contents6"/>
            <w:tabs>
              <w:tab w:val="clear" w:pos="7609"/>
              <w:tab w:val="right" w:pos="9026" w:leader="dot"/>
            </w:tabs>
            <w:rPr/>
          </w:pPr>
          <w:hyperlink w:anchor="__RefHeading___Toc4869165_3224264995">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4869167_3224264995">
            <w:r>
              <w:rPr>
                <w:webHidden/>
                <w:rStyle w:val="IndexLink"/>
                <w:rtl w:val="true"/>
              </w:rPr>
              <w:t>الصورة الأولی</w:t>
            </w:r>
            <w:r>
              <w:rPr>
                <w:rStyle w:val="IndexLink"/>
                <w:rtl w:val="true"/>
              </w:rPr>
              <w:tab/>
            </w:r>
            <w:r>
              <w:rPr>
                <w:rStyle w:val="IndexLink"/>
              </w:rPr>
              <w:t>159</w:t>
            </w:r>
          </w:hyperlink>
        </w:p>
        <w:p>
          <w:pPr>
            <w:pStyle w:val="Contents6"/>
            <w:tabs>
              <w:tab w:val="clear" w:pos="7609"/>
              <w:tab w:val="right" w:pos="9026" w:leader="dot"/>
            </w:tabs>
            <w:rPr/>
          </w:pPr>
          <w:hyperlink w:anchor="__RefHeading___Toc4869169_3224264995">
            <w:r>
              <w:rPr>
                <w:webHidden/>
                <w:rStyle w:val="IndexLink"/>
                <w:rtl w:val="true"/>
              </w:rPr>
              <w:t>الصورة الثانیة</w:t>
            </w:r>
            <w:r>
              <w:rPr>
                <w:rStyle w:val="IndexLink"/>
                <w:rtl w:val="true"/>
              </w:rPr>
              <w:tab/>
            </w:r>
            <w:r>
              <w:rPr>
                <w:rStyle w:val="IndexLink"/>
              </w:rPr>
              <w:t>159</w:t>
            </w:r>
          </w:hyperlink>
        </w:p>
        <w:p>
          <w:pPr>
            <w:pStyle w:val="Contents6"/>
            <w:tabs>
              <w:tab w:val="clear" w:pos="7609"/>
              <w:tab w:val="right" w:pos="9026" w:leader="dot"/>
            </w:tabs>
            <w:rPr/>
          </w:pPr>
          <w:hyperlink w:anchor="__RefHeading___Toc4869171_3224264995">
            <w:r>
              <w:rPr>
                <w:webHidden/>
                <w:rStyle w:val="IndexLink"/>
                <w:rtl w:val="true"/>
              </w:rPr>
              <w:t>الصورة الثالثة</w:t>
            </w:r>
            <w:r>
              <w:rPr>
                <w:rStyle w:val="IndexLink"/>
                <w:rtl w:val="true"/>
              </w:rPr>
              <w:tab/>
            </w:r>
            <w:r>
              <w:rPr>
                <w:rStyle w:val="IndexLink"/>
              </w:rPr>
              <w:t>161</w:t>
            </w:r>
          </w:hyperlink>
        </w:p>
        <w:p>
          <w:pPr>
            <w:pStyle w:val="Contents6"/>
            <w:tabs>
              <w:tab w:val="clear" w:pos="7609"/>
              <w:tab w:val="right" w:pos="9026" w:leader="dot"/>
            </w:tabs>
            <w:rPr/>
          </w:pPr>
          <w:hyperlink w:anchor="__RefHeading___Toc4869173_3224264995">
            <w:r>
              <w:rPr>
                <w:webHidden/>
                <w:rStyle w:val="IndexLink"/>
                <w:rtl w:val="true"/>
              </w:rPr>
              <w:t>الصورتان الرابعة و الخامسة</w:t>
            </w:r>
            <w:r>
              <w:rPr>
                <w:rStyle w:val="IndexLink"/>
                <w:rtl w:val="true"/>
              </w:rPr>
              <w:tab/>
            </w:r>
            <w:r>
              <w:rPr>
                <w:rStyle w:val="IndexLink"/>
              </w:rPr>
              <w:t>163</w:t>
            </w:r>
          </w:hyperlink>
        </w:p>
        <w:p>
          <w:pPr>
            <w:pStyle w:val="Contents4"/>
            <w:tabs>
              <w:tab w:val="clear" w:pos="8176"/>
              <w:tab w:val="right" w:pos="9026" w:leader="dot"/>
            </w:tabs>
            <w:rPr/>
          </w:pPr>
          <w:hyperlink w:anchor="__RefHeading___Toc4869175_3224264995">
            <w:r>
              <w:rPr>
                <w:webHidden/>
                <w:rStyle w:val="IndexLink"/>
                <w:rtl w:val="true"/>
              </w:rPr>
              <w:t>الباب السادس المطلق و المقید</w:t>
            </w:r>
            <w:r>
              <w:rPr>
                <w:rStyle w:val="IndexLink"/>
                <w:rtl w:val="true"/>
              </w:rPr>
              <w:tab/>
            </w:r>
            <w:r>
              <w:rPr>
                <w:rStyle w:val="IndexLink"/>
              </w:rPr>
              <w:t>164</w:t>
            </w:r>
          </w:hyperlink>
        </w:p>
        <w:p>
          <w:pPr>
            <w:pStyle w:val="Contents5"/>
            <w:tabs>
              <w:tab w:val="clear" w:pos="7892"/>
              <w:tab w:val="right" w:pos="9026" w:leader="dot"/>
            </w:tabs>
            <w:rPr/>
          </w:pPr>
          <w:hyperlink w:anchor="__RefHeading___Toc4869177_3224264995">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4869179_3224264995">
            <w:r>
              <w:rPr>
                <w:webHidden/>
                <w:rStyle w:val="IndexLink"/>
                <w:rtl w:val="true"/>
              </w:rPr>
              <w:t>المسألة الأولی معنی المطلق و المقید</w:t>
            </w:r>
            <w:r>
              <w:rPr>
                <w:rStyle w:val="IndexLink"/>
                <w:rtl w:val="true"/>
              </w:rPr>
              <w:tab/>
            </w:r>
            <w:r>
              <w:rPr>
                <w:rStyle w:val="IndexLink"/>
              </w:rPr>
              <w:t>165</w:t>
            </w:r>
          </w:hyperlink>
        </w:p>
        <w:p>
          <w:pPr>
            <w:pStyle w:val="Contents5"/>
            <w:tabs>
              <w:tab w:val="clear" w:pos="7892"/>
              <w:tab w:val="right" w:pos="9026" w:leader="dot"/>
            </w:tabs>
            <w:rPr/>
          </w:pPr>
          <w:hyperlink w:anchor="__RefHeading___Toc4869181_3224264995">
            <w:r>
              <w:rPr>
                <w:webHidden/>
                <w:rStyle w:val="IndexLink"/>
                <w:rtl w:val="true"/>
              </w:rPr>
              <w:t>المسألة الثانیة الإطلاق و التقیید متلازمان</w:t>
            </w:r>
            <w:r>
              <w:rPr>
                <w:rStyle w:val="IndexLink"/>
                <w:rtl w:val="true"/>
              </w:rPr>
              <w:tab/>
            </w:r>
            <w:r>
              <w:rPr>
                <w:rStyle w:val="IndexLink"/>
              </w:rPr>
              <w:t>166</w:t>
            </w:r>
          </w:hyperlink>
        </w:p>
        <w:p>
          <w:pPr>
            <w:pStyle w:val="Contents5"/>
            <w:tabs>
              <w:tab w:val="clear" w:pos="7892"/>
              <w:tab w:val="right" w:pos="9026" w:leader="dot"/>
            </w:tabs>
            <w:rPr/>
          </w:pPr>
          <w:hyperlink w:anchor="__RefHeading___Toc4869183_3224264995">
            <w:r>
              <w:rPr>
                <w:webHidden/>
                <w:rStyle w:val="IndexLink"/>
                <w:rtl w:val="true"/>
              </w:rPr>
              <w:t>المسألة الثالثة الإطلاق فی الجمل</w:t>
            </w:r>
            <w:r>
              <w:rPr>
                <w:rStyle w:val="IndexLink"/>
                <w:rtl w:val="true"/>
              </w:rPr>
              <w:tab/>
            </w:r>
            <w:r>
              <w:rPr>
                <w:rStyle w:val="IndexLink"/>
              </w:rPr>
              <w:t>167</w:t>
            </w:r>
          </w:hyperlink>
        </w:p>
        <w:p>
          <w:pPr>
            <w:pStyle w:val="Contents5"/>
            <w:tabs>
              <w:tab w:val="clear" w:pos="7892"/>
              <w:tab w:val="right" w:pos="9026" w:leader="dot"/>
            </w:tabs>
            <w:rPr/>
          </w:pPr>
          <w:hyperlink w:anchor="__RefHeading___Toc4869185_3224264995">
            <w:r>
              <w:rPr>
                <w:webHidden/>
                <w:rStyle w:val="IndexLink"/>
                <w:rtl w:val="true"/>
              </w:rPr>
              <w:t>المسألة الرابعة هل الإطلاق بالوضع</w:t>
            </w:r>
            <w:r>
              <w:rPr>
                <w:rStyle w:val="IndexLink"/>
                <w:rtl w:val="true"/>
              </w:rPr>
              <w:tab/>
            </w:r>
            <w:r>
              <w:rPr>
                <w:rStyle w:val="IndexLink"/>
              </w:rPr>
              <w:t>167</w:t>
            </w:r>
          </w:hyperlink>
        </w:p>
        <w:p>
          <w:pPr>
            <w:pStyle w:val="Contents6"/>
            <w:tabs>
              <w:tab w:val="clear" w:pos="7609"/>
              <w:tab w:val="right" w:pos="9026" w:leader="dot"/>
            </w:tabs>
            <w:rPr/>
          </w:pPr>
          <w:hyperlink w:anchor="__RefHeading___Toc4869187_3224264995">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4869189_3224264995">
            <w:r>
              <w:rPr>
                <w:webHidden/>
                <w:rStyle w:val="IndexLink"/>
              </w:rPr>
              <w:t>1</w:t>
            </w:r>
            <w:r>
              <w:rPr>
                <w:rStyle w:val="IndexLink"/>
                <w:rtl w:val="true"/>
              </w:rPr>
              <w:t xml:space="preserve"> </w:t>
            </w:r>
            <w:r>
              <w:rPr>
                <w:rStyle w:val="IndexLink"/>
                <w:rtl w:val="true"/>
              </w:rPr>
              <w:t>اعتبارات الماهیة</w:t>
            </w:r>
            <w:r>
              <w:rPr>
                <w:rStyle w:val="IndexLink"/>
                <w:rtl w:val="true"/>
              </w:rPr>
              <w:tab/>
            </w:r>
            <w:r>
              <w:rPr>
                <w:rStyle w:val="IndexLink"/>
              </w:rPr>
              <w:t>168</w:t>
            </w:r>
          </w:hyperlink>
        </w:p>
        <w:p>
          <w:pPr>
            <w:pStyle w:val="Contents6"/>
            <w:tabs>
              <w:tab w:val="clear" w:pos="7609"/>
              <w:tab w:val="right" w:pos="9026" w:leader="dot"/>
            </w:tabs>
            <w:rPr/>
          </w:pPr>
          <w:hyperlink w:anchor="__RefHeading___Toc4869191_3224264995">
            <w:r>
              <w:rPr>
                <w:webHidden/>
                <w:rStyle w:val="IndexLink"/>
              </w:rPr>
              <w:t>2</w:t>
            </w:r>
            <w:r>
              <w:rPr>
                <w:rStyle w:val="IndexLink"/>
                <w:rtl w:val="true"/>
              </w:rPr>
              <w:t xml:space="preserve"> </w:t>
            </w:r>
            <w:r>
              <w:rPr>
                <w:rStyle w:val="IndexLink"/>
                <w:rtl w:val="true"/>
              </w:rPr>
              <w:t>اعتبار الماهیة عند الحکم علیها</w:t>
            </w:r>
            <w:r>
              <w:rPr>
                <w:rStyle w:val="IndexLink"/>
                <w:rtl w:val="true"/>
              </w:rPr>
              <w:tab/>
            </w:r>
            <w:r>
              <w:rPr>
                <w:rStyle w:val="IndexLink"/>
              </w:rPr>
              <w:t>171</w:t>
            </w:r>
          </w:hyperlink>
        </w:p>
        <w:p>
          <w:pPr>
            <w:pStyle w:val="Contents6"/>
            <w:tabs>
              <w:tab w:val="clear" w:pos="7609"/>
              <w:tab w:val="right" w:pos="9026" w:leader="dot"/>
            </w:tabs>
            <w:rPr/>
          </w:pPr>
          <w:hyperlink w:anchor="__RefHeading___Toc4869193_3224264995">
            <w:r>
              <w:rPr>
                <w:webHidden/>
                <w:rStyle w:val="IndexLink"/>
              </w:rPr>
              <w:t>3</w:t>
            </w:r>
            <w:r>
              <w:rPr>
                <w:rStyle w:val="IndexLink"/>
                <w:rtl w:val="true"/>
              </w:rPr>
              <w:t xml:space="preserve"> </w:t>
            </w:r>
            <w:r>
              <w:rPr>
                <w:rStyle w:val="IndexLink"/>
                <w:rtl w:val="true"/>
              </w:rPr>
              <w:t>الأقوال فی المسألة</w:t>
            </w:r>
            <w:r>
              <w:rPr>
                <w:rStyle w:val="IndexLink"/>
                <w:rtl w:val="true"/>
              </w:rPr>
              <w:tab/>
            </w:r>
            <w:r>
              <w:rPr>
                <w:rStyle w:val="IndexLink"/>
              </w:rPr>
              <w:t>175</w:t>
            </w:r>
          </w:hyperlink>
        </w:p>
        <w:p>
          <w:pPr>
            <w:pStyle w:val="Contents5"/>
            <w:tabs>
              <w:tab w:val="clear" w:pos="7892"/>
              <w:tab w:val="right" w:pos="9026" w:leader="dot"/>
            </w:tabs>
            <w:rPr/>
          </w:pPr>
          <w:hyperlink w:anchor="__RefHeading___Toc4869195_3224264995">
            <w:r>
              <w:rPr>
                <w:webHidden/>
                <w:rStyle w:val="IndexLink"/>
                <w:rtl w:val="true"/>
              </w:rPr>
              <w:t>المسألة الخامسة مقدمات الحکمة</w:t>
            </w:r>
            <w:r>
              <w:rPr>
                <w:rStyle w:val="IndexLink"/>
                <w:rtl w:val="true"/>
              </w:rPr>
              <w:tab/>
            </w:r>
            <w:r>
              <w:rPr>
                <w:rStyle w:val="IndexLink"/>
              </w:rPr>
              <w:t>178</w:t>
            </w:r>
          </w:hyperlink>
        </w:p>
        <w:p>
          <w:pPr>
            <w:pStyle w:val="Contents6"/>
            <w:tabs>
              <w:tab w:val="clear" w:pos="7609"/>
              <w:tab w:val="right" w:pos="9026" w:leader="dot"/>
            </w:tabs>
            <w:rPr/>
          </w:pPr>
          <w:hyperlink w:anchor="__RefHeading___Toc4869197_3224264995">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4869199_3224264995">
            <w:r>
              <w:rPr>
                <w:webHidden/>
                <w:rStyle w:val="IndexLink"/>
                <w:rtl w:val="true"/>
              </w:rPr>
              <w:t>تنبیهان</w:t>
            </w:r>
            <w:r>
              <w:rPr>
                <w:rStyle w:val="IndexLink"/>
                <w:rtl w:val="true"/>
              </w:rPr>
              <w:tab/>
            </w:r>
            <w:r>
              <w:rPr>
                <w:rStyle w:val="IndexLink"/>
              </w:rPr>
              <w:t>180</w:t>
            </w:r>
          </w:hyperlink>
        </w:p>
        <w:p>
          <w:pPr>
            <w:pStyle w:val="Contents6"/>
            <w:tabs>
              <w:tab w:val="clear" w:pos="7609"/>
              <w:tab w:val="right" w:pos="9026" w:leader="dot"/>
            </w:tabs>
            <w:rPr/>
          </w:pPr>
          <w:hyperlink w:anchor="__RefHeading___Toc4869201_3224264995">
            <w:r>
              <w:rPr>
                <w:webHidden/>
                <w:rStyle w:val="IndexLink"/>
                <w:rtl w:val="true"/>
              </w:rPr>
              <w:t>القدر المتیقن فی مقام التخاطب</w:t>
            </w:r>
            <w:r>
              <w:rPr>
                <w:rStyle w:val="IndexLink"/>
                <w:rtl w:val="true"/>
              </w:rPr>
              <w:tab/>
            </w:r>
            <w:r>
              <w:rPr>
                <w:rStyle w:val="IndexLink"/>
              </w:rPr>
              <w:t>180</w:t>
            </w:r>
          </w:hyperlink>
        </w:p>
        <w:p>
          <w:pPr>
            <w:pStyle w:val="Contents6"/>
            <w:tabs>
              <w:tab w:val="clear" w:pos="7609"/>
              <w:tab w:val="right" w:pos="9026" w:leader="dot"/>
            </w:tabs>
            <w:rPr/>
          </w:pPr>
          <w:hyperlink w:anchor="__RefHeading___Toc4869203_3224264995">
            <w:r>
              <w:rPr>
                <w:webHidden/>
                <w:rStyle w:val="IndexLink"/>
                <w:rtl w:val="true"/>
              </w:rPr>
              <w:t>الانصراف</w:t>
            </w:r>
            <w:r>
              <w:rPr>
                <w:rStyle w:val="IndexLink"/>
                <w:rtl w:val="true"/>
              </w:rPr>
              <w:tab/>
            </w:r>
            <w:r>
              <w:rPr>
                <w:rStyle w:val="IndexLink"/>
              </w:rPr>
              <w:t>183</w:t>
            </w:r>
          </w:hyperlink>
        </w:p>
        <w:p>
          <w:pPr>
            <w:pStyle w:val="Contents5"/>
            <w:tabs>
              <w:tab w:val="clear" w:pos="7892"/>
              <w:tab w:val="right" w:pos="9026" w:leader="dot"/>
            </w:tabs>
            <w:rPr/>
          </w:pPr>
          <w:hyperlink w:anchor="__RefHeading___Toc4869205_3224264995">
            <w:r>
              <w:rPr>
                <w:webHidden/>
                <w:rStyle w:val="IndexLink"/>
                <w:rtl w:val="true"/>
              </w:rPr>
              <w:t>المسألة السادسة المطلق و المقید المتنافیان</w:t>
            </w:r>
            <w:r>
              <w:rPr>
                <w:rStyle w:val="IndexLink"/>
                <w:rtl w:val="true"/>
              </w:rPr>
              <w:tab/>
            </w:r>
            <w:r>
              <w:rPr>
                <w:rStyle w:val="IndexLink"/>
              </w:rPr>
              <w:t>184</w:t>
            </w:r>
          </w:hyperlink>
        </w:p>
        <w:p>
          <w:pPr>
            <w:pStyle w:val="Contents4"/>
            <w:tabs>
              <w:tab w:val="clear" w:pos="8176"/>
              <w:tab w:val="right" w:pos="9026" w:leader="dot"/>
            </w:tabs>
            <w:rPr/>
          </w:pPr>
          <w:hyperlink w:anchor="__RefHeading___Toc4869207_3224264995">
            <w:r>
              <w:rPr>
                <w:webHidden/>
                <w:rStyle w:val="IndexLink"/>
                <w:rtl w:val="true"/>
              </w:rPr>
              <w:t>الباب السابع المجمل و المبین</w:t>
            </w:r>
            <w:r>
              <w:rPr>
                <w:rStyle w:val="IndexLink"/>
                <w:rtl w:val="true"/>
              </w:rPr>
              <w:tab/>
            </w:r>
            <w:r>
              <w:rPr>
                <w:rStyle w:val="IndexLink"/>
              </w:rPr>
              <w:t>187</w:t>
            </w:r>
          </w:hyperlink>
        </w:p>
        <w:p>
          <w:pPr>
            <w:pStyle w:val="Contents5"/>
            <w:tabs>
              <w:tab w:val="clear" w:pos="7892"/>
              <w:tab w:val="right" w:pos="9026" w:leader="dot"/>
            </w:tabs>
            <w:rPr/>
          </w:pPr>
          <w:hyperlink w:anchor="__RefHeading___Toc4869209_3224264995">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4869211_3224264995">
            <w:r>
              <w:rPr>
                <w:webHidden/>
                <w:rStyle w:val="IndexLink"/>
              </w:rPr>
              <w:t>1</w:t>
            </w:r>
            <w:r>
              <w:rPr>
                <w:rStyle w:val="IndexLink"/>
                <w:rtl w:val="true"/>
              </w:rPr>
              <w:t xml:space="preserve"> </w:t>
            </w:r>
            <w:r>
              <w:rPr>
                <w:rStyle w:val="IndexLink"/>
                <w:rtl w:val="true"/>
              </w:rPr>
              <w:t>معنی المجمل و المبین</w:t>
            </w:r>
            <w:r>
              <w:rPr>
                <w:rStyle w:val="IndexLink"/>
                <w:rtl w:val="true"/>
              </w:rPr>
              <w:tab/>
            </w:r>
            <w:r>
              <w:rPr>
                <w:rStyle w:val="IndexLink"/>
              </w:rPr>
              <w:t>188</w:t>
            </w:r>
          </w:hyperlink>
        </w:p>
        <w:p>
          <w:pPr>
            <w:pStyle w:val="Contents5"/>
            <w:tabs>
              <w:tab w:val="clear" w:pos="7892"/>
              <w:tab w:val="right" w:pos="9026" w:leader="dot"/>
            </w:tabs>
            <w:rPr/>
          </w:pPr>
          <w:hyperlink w:anchor="__RefHeading___Toc4869213_3224264995">
            <w:r>
              <w:rPr>
                <w:webHidden/>
                <w:rStyle w:val="IndexLink"/>
              </w:rPr>
              <w:t>2</w:t>
            </w:r>
            <w:r>
              <w:rPr>
                <w:rStyle w:val="IndexLink"/>
                <w:rtl w:val="true"/>
              </w:rPr>
              <w:t xml:space="preserve"> </w:t>
            </w:r>
            <w:r>
              <w:rPr>
                <w:rStyle w:val="IndexLink"/>
                <w:rtl w:val="true"/>
              </w:rPr>
              <w:t>المواضع التی وقع الشک فی إجمالها</w:t>
            </w:r>
            <w:r>
              <w:rPr>
                <w:rStyle w:val="IndexLink"/>
                <w:rtl w:val="true"/>
              </w:rPr>
              <w:tab/>
            </w:r>
            <w:r>
              <w:rPr>
                <w:rStyle w:val="IndexLink"/>
              </w:rPr>
              <w:t>190</w:t>
            </w:r>
          </w:hyperlink>
        </w:p>
        <w:p>
          <w:pPr>
            <w:pStyle w:val="Contents6"/>
            <w:tabs>
              <w:tab w:val="clear" w:pos="7609"/>
              <w:tab w:val="right" w:pos="9026" w:leader="dot"/>
            </w:tabs>
            <w:rPr/>
          </w:pPr>
          <w:hyperlink w:anchor="__RefHeading___Toc4869215_3224264995">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4869217_3224264995">
            <w:r>
              <w:rPr>
                <w:webHidden/>
                <w:rStyle w:val="IndexLink"/>
                <w:rtl w:val="true"/>
              </w:rPr>
              <w:t>تنبیه و تحقیق</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53_130067"/>
      <w:bookmarkStart w:id="1" w:name="pg12953_130067"/>
      <w:bookmarkEnd w:id="1"/>
    </w:p>
    <w:p>
      <w:pPr>
        <w:pStyle w:val="Heading2"/>
        <w:numPr>
          <w:ilvl w:val="1"/>
          <w:numId w:val="1"/>
        </w:numPr>
        <w:rPr/>
      </w:pPr>
      <w:bookmarkStart w:id="2" w:name="pg12953_130067"/>
      <w:bookmarkStart w:id="3" w:name="__RefHeading___Toc4868843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مجلد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 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نوزدهم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توسط همین ناشر به صورت دو جلد در یک مجلد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۳۹۸۴</w:t>
      </w:r>
    </w:p>
    <w:p>
      <w:pPr>
        <w:pStyle w:val="Heading2"/>
        <w:numPr>
          <w:ilvl w:val="1"/>
          <w:numId w:val="1"/>
        </w:numPr>
        <w:rPr/>
      </w:pPr>
      <w:bookmarkStart w:id="5" w:name="__RefHeading___Toc4868845_3224264995"/>
      <w:bookmarkStart w:id="6" w:name="_Toc2"/>
      <w:bookmarkEnd w:id="5"/>
      <w:r>
        <w:rPr>
          <w:rtl w:val="true"/>
        </w:rPr>
        <w:t>الجزء الأول</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868847_3224264995"/>
      <w:bookmarkStart w:id="8" w:name="_Toc3"/>
      <w:bookmarkEnd w:id="7"/>
      <w:r>
        <w:rPr>
          <w:rtl w:val="true"/>
        </w:rPr>
        <w:t>اشارة</w:t>
      </w:r>
      <w:bookmarkStart w:id="9" w:name="pg12953_130071"/>
      <w:bookmarkEnd w:id="8"/>
    </w:p>
    <w:p>
      <w:pPr>
        <w:pStyle w:val="Heading3"/>
        <w:numPr>
          <w:ilvl w:val="2"/>
          <w:numId w:val="1"/>
        </w:numPr>
        <w:rPr/>
      </w:pPr>
      <w:bookmarkStart w:id="10" w:name="__RefHeading___Toc4868849_3224264995"/>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 نحمده علی آلائه و نصلی علی خاتم النبیین محمد و آله الطاهرین المعصومین</w:t>
      </w:r>
    </w:p>
    <w:p>
      <w:pPr>
        <w:pStyle w:val="Heading3"/>
        <w:numPr>
          <w:ilvl w:val="2"/>
          <w:numId w:val="1"/>
        </w:numPr>
        <w:rPr/>
      </w:pPr>
      <w:bookmarkStart w:id="12" w:name="__RefHeading___Toc4868851_3224264995"/>
      <w:bookmarkStart w:id="13" w:name="_Toc5"/>
      <w:bookmarkEnd w:id="12"/>
      <w:r>
        <w:rPr>
          <w:rtl w:val="true"/>
        </w:rPr>
        <w:t>المدخل</w:t>
      </w:r>
      <w:bookmarkEnd w:id="13"/>
    </w:p>
    <w:p>
      <w:pPr>
        <w:pStyle w:val="Heading4"/>
        <w:numPr>
          <w:ilvl w:val="3"/>
          <w:numId w:val="1"/>
        </w:numPr>
        <w:rPr/>
      </w:pPr>
      <w:bookmarkStart w:id="14" w:name="__RefHeading___Toc4868853_3224264995"/>
      <w:bookmarkStart w:id="15" w:name="_Toc6"/>
      <w:bookmarkEnd w:id="14"/>
      <w:r>
        <w:rPr>
          <w:rtl w:val="true"/>
        </w:rPr>
        <w:t>تعریف علم الأصول</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أصول الفقه هو علم یبحث فیه عن قواعد تقع نتیجتها فی طرق استنباط الحکم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مثاله أن الصلاة واجبة فی الشریعة الإسلامیة المقدسة و قد دل علی وجوبها من القرآن الکریم قوله تعالی وَ أَنْ أَقِیمُوا الصَّلاٰةَ إِنَّ الصَّلاٰةَ کٰانَتْ عَلَی الْمُؤْمِنِینَ کِتٰاباً مَوْقُوتاً و لکن دلالة الآیة الأولی متوقفة علی ظهور صیغة الأمر نحو أَقِیمُوا هنا فی الوجوب و متوقفة أیضا علی أن ظهور القرآن حجة یصح الاستدلال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هاتان المسألتان یتکفل ببیانهما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 الفقیه من هذا العلم أن صیغة الأمر ظاهرة فی الوجوب و أن ظهور القرآن حجة استطاع أن یستنبط من هذه الآیة الکریمة المذکورة أن الصلاة واجبة و هکذا فی کل حکم شرعی مستفاد من أی دلیل شرعی أو عقلی لا بد أن یتوقف استنباطه من الدلیل علی مسألة أو أکثر من مسائل هذا العلم</w:t>
      </w:r>
      <w:bookmarkStart w:id="16" w:name="pg12953_130072"/>
    </w:p>
    <w:p>
      <w:pPr>
        <w:pStyle w:val="Heading4"/>
        <w:numPr>
          <w:ilvl w:val="3"/>
          <w:numId w:val="1"/>
        </w:numPr>
        <w:rPr/>
      </w:pPr>
      <w:bookmarkStart w:id="17" w:name="__RefHeading___Toc4868855_3224264995"/>
      <w:bookmarkStart w:id="18" w:name="_Toc7"/>
      <w:bookmarkEnd w:id="16"/>
      <w:bookmarkEnd w:id="17"/>
      <w:r>
        <w:rPr>
          <w:rtl w:val="true"/>
        </w:rPr>
        <w:t>الحکم واقعی و ظاهری و الدلیل اجتهادی و فقاهتی</w:t>
      </w:r>
      <w:bookmarkEnd w:id="18"/>
    </w:p>
    <w:p>
      <w:pPr>
        <w:pStyle w:val="BookText"/>
        <w:rPr/>
      </w:pPr>
      <w:r>
        <w:rPr>
          <w:rFonts w:ascii="IRNazanin" w:hAnsi="IRNazanin" w:eastAsia="IRNazanin"/>
          <w:color w:val="111111"/>
          <w:sz w:val="28"/>
          <w:sz w:val="28"/>
          <w:szCs w:val="28"/>
          <w:rtl w:val="true"/>
          <w:lang w:bidi="fa-IR"/>
        </w:rPr>
        <w:t xml:space="preserve">ثم لا یخفی أن الحکم الشرعی الذی جاء ذکره فی التعریف السابق علی نحوین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ثابتا للشیء بما هو فی نفسه فعل من الأفعال کالمثال المتقدم أعنی وجوب الصلاة فالوجوب ثابت للصلاة بما هی صلاة فی نفسها و فعل من الأفعال مع قطع النظر عن أی شیء آخر و یسمی مثل هذا الحکم الحکم الواقعی و الدلیل الدال علیه الدلیل الاجتهادی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ثابتا للشیء بما أنه مجهول حکمه الواقعی کما إذا اختلف الفقهاء فی حرمة النظر إلی الأجنبیة أو وجوب الإقامة للصلاة فعند عدم قیام الدلیل علی أحد الأقوال لدی الفقیه یشک فی الحکم الواقعی الأولی المختلف فیه و لأجل ألا یبقی فی مقام العمل متحیرا لا بد له من وجود حکم آخر و لو کان عقلیا کوجوب الاحتیاط أو البراءة أو عدم الاعتناء بالشک و یسمی مثل هذا الحکم الثانوی الحکم الظاهری و الدلیل الدال علیه الدلیل الفقاهتی أو الأصل العملی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مباحث الأصول منها ما یتکفل للبحث عما تقع نتیجته فی طریق استنباط الحکم الواقعی و منها ما یقع فی طریق الحکم الظاهری و یجمع الکل وقوعها فی طریق استنباط الحکم الشرعی علی ما ذکرناه فی التعریف</w:t>
      </w:r>
    </w:p>
    <w:p>
      <w:pPr>
        <w:pStyle w:val="Heading4"/>
        <w:numPr>
          <w:ilvl w:val="3"/>
          <w:numId w:val="1"/>
        </w:numPr>
        <w:rPr/>
      </w:pPr>
      <w:bookmarkStart w:id="19" w:name="__RefHeading___Toc4868857_3224264995"/>
      <w:bookmarkStart w:id="20" w:name="_Toc8"/>
      <w:bookmarkEnd w:id="19"/>
      <w:r>
        <w:rPr>
          <w:rtl w:val="true"/>
        </w:rPr>
        <w:t>موضوع علم الأصول</w:t>
      </w:r>
      <w:bookmarkEnd w:id="2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العلم غیر متکفل للبحث عن موضوع خاص بل یبحث عن موضوعات شتی تشترک کلها فی غرضنا المهم منه و هو استنباط الحکم</w:t>
      </w:r>
      <w:bookmarkStart w:id="21" w:name="pg12953_130073"/>
    </w:p>
    <w:p>
      <w:pPr>
        <w:pStyle w:val="BookText"/>
        <w:rPr/>
      </w:pPr>
      <w:bookmarkEnd w:id="21"/>
      <w:r>
        <w:rPr>
          <w:rFonts w:ascii="IRNazanin" w:hAnsi="IRNazanin" w:eastAsia="IRNazanin"/>
          <w:color w:val="111111"/>
          <w:sz w:val="28"/>
          <w:sz w:val="28"/>
          <w:szCs w:val="28"/>
          <w:rtl w:val="true"/>
          <w:lang w:bidi="fa-IR"/>
        </w:rPr>
        <w:t xml:space="preserve">الشرعی فلا وجه لجعل موضوع هذا العلم خصوص الأدلة الأربعة فقط و هی الکتاب و السنة و الإجماع و العقل أو بإضافة الاستصحاب أو بإضافة القیاس و الاستحسان کما صنع المتقدمون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الالتزام بأن العلم لا بد له من موضوع یبحث عن عوارضه الذاتیة فی ذلک العلم کما تسالمت علیه کلمة المنطقیین فإن هذا لا ملزم له و لا دلیل علیه</w:t>
      </w:r>
    </w:p>
    <w:p>
      <w:pPr>
        <w:pStyle w:val="Heading4"/>
        <w:numPr>
          <w:ilvl w:val="3"/>
          <w:numId w:val="1"/>
        </w:numPr>
        <w:rPr/>
      </w:pPr>
      <w:bookmarkStart w:id="22" w:name="__RefHeading___Toc4868859_3224264995"/>
      <w:bookmarkStart w:id="23" w:name="_Toc9"/>
      <w:bookmarkEnd w:id="22"/>
      <w:r>
        <w:rPr>
          <w:rtl w:val="true"/>
        </w:rPr>
        <w:t>فائدته</w:t>
      </w:r>
      <w:bookmarkEnd w:id="23"/>
    </w:p>
    <w:p>
      <w:pPr>
        <w:pStyle w:val="BookText"/>
        <w:rPr/>
      </w:pPr>
      <w:r>
        <w:rPr>
          <w:rFonts w:ascii="IRNazanin" w:hAnsi="IRNazanin" w:eastAsia="IRNazanin"/>
          <w:color w:val="111111"/>
          <w:sz w:val="28"/>
          <w:sz w:val="28"/>
          <w:szCs w:val="28"/>
          <w:rtl w:val="true"/>
          <w:lang w:bidi="fa-IR"/>
        </w:rPr>
        <w:t xml:space="preserve">أن کل متشرع یعلم أنه ما من فعل من أفعال الإنسان الاختیاریة إلا و له حکم فی الشریعة الإسلامیة المقدسة من وجوب أو حرمة أو نحوهما من الأحکام الخمسة و یعلم أیضا أن تلک الأحکام لیست کلها معلومة لکل أحد بالعلم الضروری بل یحتاج أکثرها لإثباتها إلی إعمال النظر و إقامة الدلیل أی إنها من العلوم النظریة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الأصول هو العلم الوحید المدون للاستعانة به علی الاستدلال علی إثبات الأحکام الشرعیة ففائدته إذن الاستعانة علی الاستدلال للأحکام من أدلتها</w:t>
      </w:r>
      <w:r>
        <w:rPr>
          <w:rFonts w:eastAsia="IRNazanin" w:cs="IRNazanin"/>
          <w:color w:val="111111"/>
          <w:sz w:val="28"/>
          <w:szCs w:val="28"/>
          <w:rtl w:val="true"/>
          <w:lang w:bidi="fa-IR"/>
        </w:rPr>
        <w:t>.</w:t>
      </w:r>
    </w:p>
    <w:p>
      <w:pPr>
        <w:pStyle w:val="Heading4"/>
        <w:numPr>
          <w:ilvl w:val="3"/>
          <w:numId w:val="1"/>
        </w:numPr>
        <w:rPr/>
      </w:pPr>
      <w:bookmarkStart w:id="24" w:name="__RefHeading___Toc4868861_3224264995"/>
      <w:bookmarkStart w:id="25" w:name="_Toc10"/>
      <w:bookmarkEnd w:id="24"/>
      <w:r>
        <w:rPr>
          <w:rtl w:val="true"/>
        </w:rPr>
        <w:t>تقسیم أبحاثه</w:t>
      </w:r>
      <w:bookmarkEnd w:id="25"/>
    </w:p>
    <w:p>
      <w:pPr>
        <w:pStyle w:val="BookText"/>
        <w:rPr/>
      </w:pPr>
      <w:r>
        <w:rPr>
          <w:rFonts w:ascii="IRNazanin" w:hAnsi="IRNazanin" w:eastAsia="IRNazanin"/>
          <w:color w:val="111111"/>
          <w:sz w:val="28"/>
          <w:sz w:val="28"/>
          <w:szCs w:val="28"/>
          <w:rtl w:val="true"/>
          <w:lang w:bidi="fa-IR"/>
        </w:rPr>
        <w:t xml:space="preserve">تنقسم مباحث هذا العلم إلی أربعة أقسام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وهو التقسیم الصحیح الذی یجمع مسائل علم الأصول ویدخل کل مسألة فی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المشتق کان یعد من المقدمات وینبغی أن یعد من مباحث الألفاظ، ومقدمة الواجب ومسألة الإجزاء ونحوهما کانت تعد من مباحث الألفاظ، وهی من بحث الملازمات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الألفاظ و هی تبحث عن مدالیل الألفاظ و ظواهرها من جهة عامة نظیر البحث عن ظهور صیغة افعل فی الوجوب و ظهور النهی فی الحرمة و نحو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العقلیة و هی ما تبحث عن لوازم الأحکام فی أنفسها و لو لم تکن تلک الأحکام مدلولة للفظ کالبحث عن الملازمة بین حکم العقل و حکم الشرع و کالبحث عن استلزام وجوب الشیء لوجوب مقدمته المعروف هذا البحث باسم مقدمة الواجب و کالبحث عن استلزام وجوب الشیء لحرمة ضده المعروف باسم مسألة الضد و کالبحث عن جواز اجتماع الأمر و النهی و غیر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الحجة و هی ما یبحث فیها عن الحجیة و الدلیلیة کالبحث عن حجیة خبر الواحد و حجیة الظواهر و حجیة ظواهر الکتاب و حجیة السنة و الإجماع و العقل و ما إلی ذلک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الأصول العملیة و هی تبحث عن مرجع المجتهد عند فقدان الدلیل الاجتهادی کالبحث عن أصل البراءة و الاحتیاط و الاستصحاب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فمقاصد الکتاب إذن أربعة و له خاتمة تبحث عن تعارض الأدلة و تسمی مباحث التعادل و التراجیح فالکتاب یقع فی خمسة أجزاء </w:t>
      </w:r>
      <w:r>
        <w:rPr>
          <w:rStyle w:val="FootnoteAnchor"/>
          <w:rtl w:val="true"/>
        </w:rPr>
        <w:footnoteReference w:id="3"/>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الشروع لا بد من مقدمة یبحث فیها عن جملة من المباحث اللغویة التی لم یستوف البحث عنها فی العلوم الأدبیة أو لم یبحث عنها</w:t>
      </w:r>
      <w:bookmarkStart w:id="26" w:name="pg12953_130075"/>
    </w:p>
    <w:p>
      <w:pPr>
        <w:pStyle w:val="Heading3"/>
        <w:numPr>
          <w:ilvl w:val="2"/>
          <w:numId w:val="1"/>
        </w:numPr>
        <w:rPr/>
      </w:pPr>
      <w:bookmarkStart w:id="27" w:name="__RefHeading___Toc4868863_3224264995"/>
      <w:bookmarkStart w:id="28" w:name="_Toc11"/>
      <w:bookmarkEnd w:id="26"/>
      <w:bookmarkEnd w:id="27"/>
      <w:r>
        <w:rPr>
          <w:rtl w:val="true"/>
        </w:rPr>
        <w:t>المقدمة تبحث عن أمور لها علاقة بوضع الألفاظ و استعمالها و دلالتها و فیها أربعة عشر مبحثا</w:t>
      </w:r>
      <w:bookmarkEnd w:id="28"/>
    </w:p>
    <w:p>
      <w:pPr>
        <w:pStyle w:val="Heading4"/>
        <w:numPr>
          <w:ilvl w:val="3"/>
          <w:numId w:val="1"/>
        </w:numPr>
        <w:rPr/>
      </w:pPr>
      <w:bookmarkStart w:id="29" w:name="__RefHeading___Toc4868865_3224264995"/>
      <w:bookmarkStart w:id="30" w:name="_Toc12"/>
      <w:bookmarkEnd w:id="29"/>
      <w:r>
        <w:rPr/>
        <w:t>1</w:t>
      </w:r>
      <w:r>
        <w:rPr>
          <w:rtl w:val="true"/>
        </w:rPr>
        <w:t xml:space="preserve"> </w:t>
      </w:r>
      <w:r>
        <w:rPr>
          <w:rtl w:val="true"/>
        </w:rPr>
        <w:t>حقیقة الوضع</w:t>
      </w:r>
      <w:bookmarkEnd w:id="30"/>
    </w:p>
    <w:p>
      <w:pPr>
        <w:pStyle w:val="BookText"/>
        <w:rPr/>
      </w:pPr>
      <w:r>
        <w:rPr>
          <w:rFonts w:ascii="IRNazanin" w:hAnsi="IRNazanin" w:eastAsia="IRNazanin"/>
          <w:color w:val="111111"/>
          <w:sz w:val="28"/>
          <w:sz w:val="28"/>
          <w:szCs w:val="28"/>
          <w:rtl w:val="true"/>
          <w:lang w:bidi="fa-IR"/>
        </w:rPr>
        <w:t xml:space="preserve">لا شک أن دلالة الألفاظ علی معانیها فی أیة لغة کانت لیست ذاتیة کذاتیة دلالة الدخان مثلا علی وجود النار و إن توهم ذلک بعضهم لأن لازم هذا الزعم أن یشترک جمیع البشر فی هذه الدلالة مع أن الفارسی مثلا لا یفهم الألفاظ العربیة و لا غیرها من دون تعلم و کذلک العکس فی جمیع اللغات و هذا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فلیست دلالة الألفاظ علی معانیها إلا بالجعل و التخصیص من واضع تلک الألفاظ لمعانیها و لذا تدخل الدلالة اللفظیة هذه فی الدلالة الوضعیة</w:t>
      </w:r>
    </w:p>
    <w:p>
      <w:pPr>
        <w:pStyle w:val="Heading4"/>
        <w:numPr>
          <w:ilvl w:val="3"/>
          <w:numId w:val="1"/>
        </w:numPr>
        <w:rPr/>
      </w:pPr>
      <w:bookmarkStart w:id="31" w:name="__RefHeading___Toc4868867_3224264995"/>
      <w:bookmarkStart w:id="32" w:name="_Toc13"/>
      <w:bookmarkEnd w:id="31"/>
      <w:r>
        <w:rPr/>
        <w:t>2</w:t>
      </w:r>
      <w:r>
        <w:rPr>
          <w:rtl w:val="true"/>
        </w:rPr>
        <w:t xml:space="preserve"> </w:t>
      </w:r>
      <w:r>
        <w:rPr>
          <w:rtl w:val="true"/>
        </w:rPr>
        <w:t>من الواضع</w:t>
      </w:r>
      <w:bookmarkEnd w:id="3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من ذلک الواضع الأول فی کل لغة من اللغات قیل إن الواضع لا بد أن یکون شخصا واحدا یتبعه جماعة من البشر فی التفاهم بتلک اللغة و قیل و هو الأقرب إلی الصواب إن الطبیعة البشریة حسب القوة المودعة من الله تعالی فیها تقتضی إفادة مقاصد الإنسان بالألفاظ فیخترع من عند نفسه لفظا مخصوصا عند إرادة معنی مخصوص کما هو المشاهد من الصبیان عند أول أمرهم فیتفاهم مع الآخرین الذین</w:t>
      </w:r>
      <w:bookmarkStart w:id="33" w:name="pg12953_130076"/>
    </w:p>
    <w:p>
      <w:pPr>
        <w:pStyle w:val="BookText"/>
        <w:rPr/>
      </w:pPr>
      <w:bookmarkEnd w:id="33"/>
      <w:r>
        <w:rPr>
          <w:rFonts w:ascii="IRNazanin" w:hAnsi="IRNazanin" w:eastAsia="IRNazanin"/>
          <w:color w:val="111111"/>
          <w:sz w:val="28"/>
          <w:sz w:val="28"/>
          <w:szCs w:val="28"/>
          <w:rtl w:val="true"/>
          <w:lang w:bidi="fa-IR"/>
        </w:rPr>
        <w:t xml:space="preserve">یتصلون به و الآخرون کذلک یخترعون من أنفسهم ألفاظا لمقاصدهم و تتألف علی مرور الزمن من مجموع ذلک طائفة صغیرة من الألفاظ حتی تکون لغة خاصة لها قواعدها یتفاهم بها قوم من البشر و هذه اللغة قد تنشعب بین أقوام متباعدة و تتطور عند کل قوم بما یحدث فیها من التغییر و الزیادة حتی قد تنبثق منها لغات أخری فیصبح لکل جماعة لغتهم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تکون حقیقة الوضع هو جعل اللفظ بإزاء المعنی و تخصیصه به و مما یدل علی اختیار القول الثانی فی الواضع أنه لو کان الواضع شخصا واحدا لنقل ذلک فی تاریخ اللغات و لعرف عند کل لغة واضعها</w:t>
      </w:r>
    </w:p>
    <w:p>
      <w:pPr>
        <w:pStyle w:val="Heading4"/>
        <w:numPr>
          <w:ilvl w:val="3"/>
          <w:numId w:val="1"/>
        </w:numPr>
        <w:rPr/>
      </w:pPr>
      <w:bookmarkStart w:id="34" w:name="__RefHeading___Toc4868869_3224264995"/>
      <w:bookmarkStart w:id="35" w:name="_Toc14"/>
      <w:bookmarkEnd w:id="34"/>
      <w:r>
        <w:rPr/>
        <w:t>3</w:t>
      </w:r>
      <w:r>
        <w:rPr>
          <w:rtl w:val="true"/>
        </w:rPr>
        <w:t xml:space="preserve"> </w:t>
      </w:r>
      <w:r>
        <w:rPr>
          <w:rtl w:val="true"/>
        </w:rPr>
        <w:t>الوضع تعیینی و تعینی</w:t>
      </w:r>
      <w:bookmarkEnd w:id="35"/>
    </w:p>
    <w:p>
      <w:pPr>
        <w:pStyle w:val="BookText"/>
        <w:rPr/>
      </w:pPr>
      <w:r>
        <w:rPr>
          <w:rFonts w:ascii="IRNazanin" w:hAnsi="IRNazanin" w:eastAsia="IRNazanin"/>
          <w:color w:val="111111"/>
          <w:sz w:val="28"/>
          <w:sz w:val="28"/>
          <w:szCs w:val="28"/>
          <w:rtl w:val="true"/>
          <w:lang w:bidi="fa-IR"/>
        </w:rPr>
        <w:t>ثم إن دلالة الألفاظ علی معانیها الأصل فیها أن تکون ناشئة من الجعل و التخصیص و یسمی الوضع حینئذ تعیینیا و قد تنشأ الدلالة من اختصاص اللفظ بالمعنی الحاصل هذا الاختصاص من الکثرة فی الاستعمال علی درجة من الکثرة أنه تالفة الأذهان علی وجه إذا سمع اللفظ ینتقل السامع منه إلی المعنی و یسمی الوضع حینئذ تعینیا</w:t>
      </w:r>
    </w:p>
    <w:p>
      <w:pPr>
        <w:pStyle w:val="Heading4"/>
        <w:numPr>
          <w:ilvl w:val="3"/>
          <w:numId w:val="1"/>
        </w:numPr>
        <w:rPr/>
      </w:pPr>
      <w:bookmarkStart w:id="36" w:name="__RefHeading___Toc4868871_3224264995"/>
      <w:bookmarkStart w:id="37" w:name="_Toc15"/>
      <w:bookmarkEnd w:id="36"/>
      <w:r>
        <w:rPr/>
        <w:t>4</w:t>
      </w:r>
      <w:r>
        <w:rPr>
          <w:rtl w:val="true"/>
        </w:rPr>
        <w:t xml:space="preserve"> </w:t>
      </w:r>
      <w:r>
        <w:rPr>
          <w:rtl w:val="true"/>
        </w:rPr>
        <w:t>أقسام الوضع</w:t>
      </w:r>
      <w:bookmarkEnd w:id="3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فی الوضع من تصور اللفظ و المعنی لأن الوضع حکم علی المعنی و علی اللفظ و لا یصح الحکم علی الشیء إلا بعد تصوره و معرفته بوجه من الوجوه و لو علی نحو الإجمال لأن تصور الشیء قد یکون بنفسه و قد یکون بوجهه أی بتصور عنوان عام ینطبق علیه و یشار به إلیه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یکون ذلک العنوان العام مرآة و کاشفا عنه کما إذا حکمت علی شبح من بعید أنه أبیض مثلا و أنت لا تعرفه بنفسه أنه أی شیء هو و أکثر ما تعرف عنه مثلا أنه شیء من الأشیاء أو حیوان من الحیوانات فقد صح حکمک علیه بأنه أبیض مع أنک لم تعرفه و لم تتصوره بنفسه و إنما تصورته بعنوان أنه شیء أو حیوان لا أکثر و أشرت به إلیه و هذا ما یسمی فی عرفهم تصور الشیء بوجهه و هو کاف لصحة الحکم علی الشیء و هذا بخلاف المجهول محضا فإنه لا یمکن الحکم علیه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فإنه یکفینا فی صحة الوضع للمعنی أن نتصوره بوجهه کما لو کنا تصورناه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عرفنا أن المعنی لا بد من تصوره و أن تصوره علی نحوین فإنه بهذا الاعتبار و باعتبار ثان هو أن المعنی قد یکون خاصا أی جزئیا و قد یکون عاما أی کلیا نقول إن الوضع ینقسم إلی أربعة أقسام عقلیة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المعنی المتصور جزئیا و الموضوع له نفس ذلک الجزئی أی إن الموضوع له معنی متصور بنفسه لا بوجهه و یسمی هذا القسم الوضع خاص و الموضوع له خاص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المتصور کلیا و الموضوع له نفس ذلک الکلی أی إن الموضوع له کلی متصور بنفسه لا بوجهه و یسمی هذا القسم الوضع عام و الموضوع له عام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المتصور کلیا و الموضوع له أفراد ذلک الکلی لا نفسه أی إن الموضوع له جزئی غیر متصور بنفسه بل بوجهه و یسمی هذا القسم الوضع عام و الموضوع له خاص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المتصور جزئیا و الموضوع له کلیا لذلک الجزئی و یسمی هذا القسم الوضع خاص و الموضوع له عام </w:t>
      </w:r>
      <w:r>
        <w:rPr>
          <w:rFonts w:eastAsia="IRNazanin" w:cs="IRNazanin"/>
          <w:color w:val="111111"/>
          <w:sz w:val="28"/>
          <w:szCs w:val="28"/>
          <w:rtl w:val="true"/>
          <w:lang w:bidi="fa-IR"/>
        </w:rPr>
        <w:t>.</w:t>
      </w:r>
      <w:bookmarkStart w:id="38" w:name="pg12953_130078"/>
    </w:p>
    <w:p>
      <w:pPr>
        <w:pStyle w:val="BookText"/>
        <w:rPr/>
      </w:pPr>
      <w:bookmarkEnd w:id="38"/>
      <w:r>
        <w:rPr>
          <w:rFonts w:ascii="IRNazanin" w:hAnsi="IRNazanin" w:eastAsia="IRNazanin"/>
          <w:color w:val="111111"/>
          <w:sz w:val="28"/>
          <w:sz w:val="28"/>
          <w:szCs w:val="28"/>
          <w:rtl w:val="true"/>
          <w:lang w:bidi="fa-IR"/>
        </w:rPr>
        <w:t xml:space="preserve">إذا عرفت هذه الأقسام المتصورة العقلیة فنقول لا نزاع فی إمکان الأقسام الثلاثة الأولی کما لا نزاع فی وقوع القسمین الأولین و مثال الأول الأعلام الشخصیة کمحمد و علی و جعفر و مثال الثانی أسماء الأجناس کماء و سماء و نجم و إنسان و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النزاع وقع فی أمرین الأول فی إمکان القسم الرابع و الثانی فی وقوع الثالث بعد التسلیم بإمکانه و الصحیح عندنا استحالة الرابع و وقوع الثالث و مثاله الحروف و أسماء الإشارة و الضمائر و الاستفهام و نحوها علی ما سیأتی</w:t>
      </w:r>
    </w:p>
    <w:p>
      <w:pPr>
        <w:pStyle w:val="Heading4"/>
        <w:numPr>
          <w:ilvl w:val="3"/>
          <w:numId w:val="1"/>
        </w:numPr>
        <w:rPr/>
      </w:pPr>
      <w:bookmarkStart w:id="39" w:name="__RefHeading___Toc4868873_3224264995"/>
      <w:bookmarkStart w:id="40" w:name="_Toc16"/>
      <w:bookmarkEnd w:id="39"/>
      <w:r>
        <w:rPr/>
        <w:t>5</w:t>
      </w:r>
      <w:r>
        <w:rPr>
          <w:rtl w:val="true"/>
        </w:rPr>
        <w:t xml:space="preserve"> </w:t>
      </w:r>
      <w:r>
        <w:rPr>
          <w:rtl w:val="true"/>
        </w:rPr>
        <w:t>استحالة القسم الرابع</w:t>
      </w:r>
      <w:bookmarkEnd w:id="4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استحالة الرابع و هو الوضع الخاص و الموضوع له العام فنقول فی بیانه إن النزاع فی إمکان ذلک ناشئ من النزاع فی إمکان أن یکون الخاص وجها و عنوانا للعام و ذلک لما تقدم أن المعنی الموضوع له لا بد من تصوره بنفسه أو بوجهه لاستحالة الحکم علی المجهول و المفروض فی هذا القسم أن المعنی الموضوع له لم یکن متصورا و إنما تصور الخاص فقط و إلا لو کان متصورا بنفسه و لو بسبب تصور الخاص کان من القسم الثانی و هو الوضع العام و الموضوع له العام و لا کلام فی إمکانه بل فی وقوعه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حینئذ للقول بإمکان القسم الرابع من أن نفرض أن الخاص یصح أن یکون وجها من وجوه العام و جهة من جهاته حتی یکون تصوره کافیا عن تصور العام بنفسه و مغنیا عنه لأجل أن یکون تصورا للعام بوجه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الصحیح الواضح لکل مفکر أن الخاص لیس من وجوه العام بل الأمر بالعکس من ذلک فإن العام هو وجه من وجوه الخاص و جهة من جهاته و لذا قلنا بإمکان القسم الثالث و هو الوضع العام و الموضوع له</w:t>
      </w:r>
      <w:bookmarkStart w:id="41" w:name="pg12953_130079"/>
    </w:p>
    <w:p>
      <w:pPr>
        <w:pStyle w:val="BookText"/>
        <w:rPr/>
      </w:pPr>
      <w:bookmarkEnd w:id="41"/>
      <w:r>
        <w:rPr>
          <w:rFonts w:ascii="IRNazanin" w:hAnsi="IRNazanin" w:eastAsia="IRNazanin"/>
          <w:color w:val="111111"/>
          <w:sz w:val="28"/>
          <w:sz w:val="28"/>
          <w:szCs w:val="28"/>
          <w:rtl w:val="true"/>
          <w:lang w:bidi="fa-IR"/>
        </w:rPr>
        <w:t>الخاص لأنا إذا تصورنا العام فقد تصورنا فی ضمنه جمیع أفراده بوجه فیمکن الوضع لنفس ذلک العام من جهة تصوره بنفسه فیکون من القسم الثانی و یمکن الوضع لأفراده من جهة تصورها بوجهها فیکون من الثالث بخلاف الأمر فی تصور الخاص فلا یمکن الوضع معه إلا لنفس ذلک الخاص و لا یمکن الوضع للعام لأنا لم نتصوره أصلا لا بنفسه بحسب الفرض و لا بوجهه إذ لیس الخاص وجها له و یستحیل الحکم علی المجهول المطلق</w:t>
      </w:r>
    </w:p>
    <w:p>
      <w:pPr>
        <w:pStyle w:val="Heading4"/>
        <w:numPr>
          <w:ilvl w:val="3"/>
          <w:numId w:val="1"/>
        </w:numPr>
        <w:rPr/>
      </w:pPr>
      <w:bookmarkStart w:id="42" w:name="__RefHeading___Toc4868875_3224264995"/>
      <w:bookmarkStart w:id="43" w:name="_Toc17"/>
      <w:bookmarkEnd w:id="42"/>
      <w:r>
        <w:rPr/>
        <w:t>6</w:t>
      </w:r>
      <w:r>
        <w:rPr>
          <w:rtl w:val="true"/>
        </w:rPr>
        <w:t xml:space="preserve"> </w:t>
      </w:r>
      <w:r>
        <w:rPr>
          <w:rtl w:val="true"/>
        </w:rPr>
        <w:t>وقوع الوضع العام و الموضوع له الخاص و تحقیق المعنی الحرفی</w:t>
      </w:r>
      <w:bookmarkEnd w:id="43"/>
    </w:p>
    <w:p>
      <w:pPr>
        <w:pStyle w:val="Heading5"/>
        <w:numPr>
          <w:ilvl w:val="4"/>
          <w:numId w:val="1"/>
        </w:numPr>
        <w:rPr/>
      </w:pPr>
      <w:bookmarkStart w:id="44" w:name="__RefHeading___Toc4868877_3224264995"/>
      <w:bookmarkStart w:id="45" w:name="_Toc18"/>
      <w:bookmarkEnd w:id="44"/>
      <w:r>
        <w:rPr>
          <w:rtl w:val="true"/>
        </w:rPr>
        <w:t>اشارة</w:t>
      </w:r>
      <w:bookmarkEnd w:id="4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وقوع القسم الثالث فقد قلنا إن مثاله وضع الحروف و ما یلحق بها من أسماء الإشارة و الضمائر و الموصولات و الاستفهام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إثبات ذلک لا بد من تحقیق معنی الحرف و ما یمتاز به عن الاسم فنقول الأقوال فی وضع الحروف و ما یلحق بها من الأسماء ثلاثة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له فی الحروف هو بعینه الموضوع له فی الأسماء المسانخة لها فی المعنی فمعنی من الابتدائیة هو عین معنی کلمة الابتداء بلا فرق و کذا معنی علی معنی کلمة الاستعلاء و معنی فی معنی کلمة الظرفیة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الفرق فی جهة أخری و هی أن الحرف وضع لأجل أن یستعمل فی معناه إذا لوحظ ذلک المعنی حالة و آلة لغیره أی إذا لوحظ المعنی غیر مستقل فی نفسه و الاسم وضع لأجل أن یستعمل فی معناه إذا لوحظ مستقلا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مفهوم الابتداء معنی واحد وضع له لفظان أحدهما لفظ الابتداء و الثانی کلمة من لکن الأول وضع له لأجل أن یستعمل فیه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ما یلاحظه المستعمل مستقلا فی نفسه کما إذا قیل ابتداء السیر کان سریعا و الثانی وضع له لأجل أن یستعمل فیه عند ما یلاحظه المستعمل غیر مستقل فی نفسه کما إذا قیل سرت من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فتحصل أن الفرق بین معنی الحرف و معنی الاسم أن الأول یلاحظه المستعمل حین الاستعمال آلة لغیره و غیره مستقل فی نفسه و الثانی یلاحظه حین الاستعمال مستقلا مع أن المعنی فی کلیهما واحد و الفرق بین وضعیهما إنما هو فی الغایة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 هذا القول أن الوضع و الموضوع له فی الحروف عامان و هذا القول منسوب إلی الشیخ الرضی نجم الأئمة و اختاره المحقق صاحب الکفایة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الحروف لم توضع لمعان أصلا بل حالها حال علامات الإعراب فی إفادة کیفیة خاصة فی لفظ آخر فکما أن علامة الرفع فی قولهم حدثنا زرارة تدل علی أن زرارة فاعل الحدیث کذلک من فی المثال المتقدم تدل علی أن النجف مبتدأ منها و السیر مبتدأ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الحروف موضوعة لمعان مباینة فی حقیقتها و سنخها للمعانی الاسمیة فإن المعانی الاسمیة فی حد ذاتها معان مستقلة فی أنفسها و معانی الحروف لا استقلال لها بل هی متقومة بغیرها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الصحیح هذا القول الثالث و یحتاج إلی توضیح و بیان إن المعانی الموجودة فی الخارج علی نحوین الأول ما یکون موجودا فی نفسه کزید الذی هو من جنس الجوهر و قیامه مثلا الذی هو من جنس العرض فإن کلا منهما موجود فی نفسه و الفرق أن الجوهر موجود فی نفسه لنفسه و العرض موجود فی نفسه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ما یکون موجودا لا فی نفسه کنسبة القیام إلی زید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الدلیل علی کون هذا المعنی لا فی نفسه أنه لو کان للنسب و الروابط وجودات استقلالیة للزم وجود الرابط بینها و بین موضوعاتها فننقل الکلام إلی ذلک الرابط و المفروض أنه موجود مستقل فلا بد له من رابط أیضا و هکذا ننقل الکلام إلی هذا الرابط فیلزم التسلسل و التسلسل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فیعلم من ذلک أن وجود الروابط و النسب فی حد ذاته متعلق بالغیر و لا حقیقة له إلا التعلق بالطرفین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الإنسان فی مقام إفادة مقاصده کما یحتاج إلی التعبیر عن المعانی المستقلة کذلک یحتاج إلی التعبیر عن المعانی غیر المستقلة فی ذاتها فحکمة الوضع تقتضی أن توضع بإزاء کل من القسمین ألفاظ خاصة و الموضوع بإزاء المعانی المستقلة هی الأسماء و الموضوع بإزاء المعانی غیر المستقلة هی الحروف و ما یلحق بها و هذه المعانی غیر المستقلة لما کانت علی أقسام شتی فقد وضع بإزاء کل قسم لفظ یدل علیه أو هیئة لفظیة تدل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إذا قیل نزحت البئر فی دارنا بالدلو ففیه عدة نسب مختلفة و معان غیر مستقلة إحداها نسبة النزح إلی فاعله و الدال علیها هیئة الفعل للمعلوم و ثانیتها نسبته إلی ما وقع علیه أی مفعوله و هو البئر و الدال علیها هیئة النصب فی الکلمة و ثالثتها نسبته إلی المکان و الدال علیها کلمة فی و رابعتها نسبته إلی الآلة و الدال علیها لفظ الباء فی کلمة بالدلو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یعلم أن الدال علی المعانی غیر المستقلة ربما یکون لفظا مستقلا کلفظة من و إلی و فی و ربما یکون هیئة فی اللفظ کهیئات المشتقات و الأفعال و هیئات الإعراب </w:t>
      </w:r>
      <w:r>
        <w:rPr>
          <w:rFonts w:eastAsia="IRNazanin" w:cs="IRNazanin"/>
          <w:color w:val="111111"/>
          <w:sz w:val="28"/>
          <w:szCs w:val="28"/>
          <w:rtl w:val="true"/>
          <w:lang w:bidi="fa-IR"/>
        </w:rPr>
        <w:t>.</w:t>
      </w:r>
      <w:bookmarkStart w:id="46" w:name="pg12953_130082"/>
    </w:p>
    <w:p>
      <w:pPr>
        <w:pStyle w:val="Heading5"/>
        <w:numPr>
          <w:ilvl w:val="4"/>
          <w:numId w:val="1"/>
        </w:numPr>
        <w:rPr/>
      </w:pPr>
      <w:bookmarkStart w:id="47" w:name="__RefHeading___Toc4868879_3224264995"/>
      <w:bookmarkStart w:id="48" w:name="_Toc19"/>
      <w:bookmarkEnd w:id="46"/>
      <w:bookmarkEnd w:id="47"/>
      <w:r>
        <w:rPr>
          <w:rtl w:val="true"/>
        </w:rPr>
        <w:t>النتیجة</w:t>
      </w:r>
      <w:bookmarkEnd w:id="48"/>
    </w:p>
    <w:p>
      <w:pPr>
        <w:pStyle w:val="BookText"/>
        <w:rPr/>
      </w:pPr>
      <w:r>
        <w:rPr>
          <w:rFonts w:ascii="IRNazanin" w:hAnsi="IRNazanin" w:eastAsia="IRNazanin"/>
          <w:color w:val="111111"/>
          <w:sz w:val="28"/>
          <w:sz w:val="28"/>
          <w:szCs w:val="28"/>
          <w:rtl w:val="true"/>
          <w:lang w:bidi="fa-IR"/>
        </w:rPr>
        <w:t xml:space="preserve">فقد تحقق مما بیناه أن الحروف لها معان تدل علیها کالأسماء و الفرق أن المعانی الاسمیة مستقلة فی أنفسها و قابلة لتصورها فی ذاتها و إن کانت فی الوجود الخارجی محتاجة إلی غیرها کالأعراض و أما المعانی الحرفیة فهی معان غیر مستقلة و غیر قابلة للتصور إلا فی ضمن مفهوم آخر و من هنا یشبه کل أمر غیر مستقل بالمعنی الحرفی </w:t>
      </w:r>
      <w:r>
        <w:rPr>
          <w:rFonts w:eastAsia="IRNazanin" w:cs="IRNazanin"/>
          <w:color w:val="111111"/>
          <w:sz w:val="28"/>
          <w:szCs w:val="28"/>
          <w:rtl w:val="true"/>
          <w:lang w:bidi="fa-IR"/>
        </w:rPr>
        <w:t>.</w:t>
      </w:r>
    </w:p>
    <w:p>
      <w:pPr>
        <w:pStyle w:val="Heading5"/>
        <w:numPr>
          <w:ilvl w:val="4"/>
          <w:numId w:val="1"/>
        </w:numPr>
        <w:rPr/>
      </w:pPr>
      <w:bookmarkStart w:id="49" w:name="__RefHeading___Toc4868881_3224264995"/>
      <w:bookmarkStart w:id="50" w:name="_Toc20"/>
      <w:bookmarkEnd w:id="49"/>
      <w:r>
        <w:rPr>
          <w:rtl w:val="true"/>
        </w:rPr>
        <w:t>بطلان القولین الأولین</w:t>
      </w:r>
      <w:bookmarkEnd w:id="5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یظهر بطلان القول الثانی القائل إن الحروف لا معانی لها و کذلک القول الأول القائل إن المعنی الحرفی و الاسمی متحدان بالذات مختلفان باللحاظ و یرد هذا القول أیضا أنه لو صح اتحاد المعنیین لجاز استعمال کل من الحرف و الاسم فی موضع الآخر مع أنه لا یصح بالبداهة حتی علی نحو المجاز فلا یصح بدل قولنا زید فی الدار مثلا أن یقال زید الظرفیة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أجیب عن هذا الإیراد بأنه إنما لا یصح أحدهما فی موضع الآخر لأن الواضع اشترط ألا یستعمل لفظ الظرفیة إلا عند لحاظ معناه مستقلا و لا یستعمل لفظ فی إلا عند لحاظ معناه غیر مستقل و آلة لغیره و لکنه جواب غیر صحیح لأنه لا دلیل علی وجوب اتباع ما یشترطه الواضع إذا لم یکن اشتراطه یوجب اعتبار خصوصیة فی اللفظ و المعنی و علی تقدیر أن یکون الواضع ممن تجب طاعته فمخالفته توجب العصیان لا غلط الکلام</w:t>
      </w:r>
      <w:bookmarkStart w:id="51" w:name="pg12953_130083"/>
    </w:p>
    <w:p>
      <w:pPr>
        <w:pStyle w:val="Heading5"/>
        <w:numPr>
          <w:ilvl w:val="4"/>
          <w:numId w:val="1"/>
        </w:numPr>
        <w:rPr/>
      </w:pPr>
      <w:bookmarkStart w:id="52" w:name="__RefHeading___Toc4868883_3224264995"/>
      <w:bookmarkStart w:id="53" w:name="_Toc21"/>
      <w:bookmarkEnd w:id="51"/>
      <w:bookmarkEnd w:id="52"/>
      <w:r>
        <w:rPr>
          <w:rtl w:val="true"/>
        </w:rPr>
        <w:t>زیادة إیضاح</w:t>
      </w:r>
      <w:bookmarkEnd w:id="53"/>
    </w:p>
    <w:p>
      <w:pPr>
        <w:pStyle w:val="BookText"/>
        <w:rPr/>
      </w:pPr>
      <w:r>
        <w:rPr>
          <w:rFonts w:ascii="IRNazanin" w:hAnsi="IRNazanin" w:eastAsia="IRNazanin"/>
          <w:color w:val="111111"/>
          <w:sz w:val="28"/>
          <w:sz w:val="28"/>
          <w:szCs w:val="28"/>
          <w:rtl w:val="true"/>
          <w:lang w:bidi="fa-IR"/>
        </w:rPr>
        <w:t xml:space="preserve">إذ قد عرفت أن الموجودات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وهو واجب الوجود، وموجود فی نفسه لنفسه بغیره وهو الجوهر کالجسم والنفس، وموجود</w:t>
      </w:r>
    </w:p>
    <w:p>
      <w:pPr>
        <w:pStyle w:val="BookText"/>
        <w:rPr/>
      </w:pPr>
      <w:r>
        <w:rPr>
          <w:rFonts w:ascii="IRNazanin" w:hAnsi="IRNazanin" w:eastAsia="IRNazanin"/>
          <w:color w:val="111111"/>
          <w:sz w:val="28"/>
          <w:sz w:val="28"/>
          <w:szCs w:val="28"/>
          <w:rtl w:val="true"/>
          <w:lang w:bidi="fa-IR"/>
        </w:rPr>
        <w:t>فی نفسه لغیره بغیره وهو العرض، وموجود فی غیره وهو أضعفها، وهو المعنی الحرفی</w:t>
      </w:r>
    </w:p>
    <w:p>
      <w:pPr>
        <w:pStyle w:val="BookText"/>
        <w:rPr/>
      </w:pPr>
      <w:r>
        <w:rPr>
          <w:rFonts w:ascii="IRNazanin" w:hAnsi="IRNazanin" w:eastAsia="IRNazanin"/>
          <w:color w:val="111111"/>
          <w:sz w:val="28"/>
          <w:sz w:val="28"/>
          <w:szCs w:val="28"/>
          <w:rtl w:val="true"/>
          <w:lang w:bidi="fa-IR"/>
        </w:rPr>
        <w:t xml:space="preserve">المعبر عنه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فالأقسام الثلاثة الأولی الموجودات المستقلة، والرابع عداها الذی</w:t>
      </w:r>
    </w:p>
    <w:p>
      <w:pPr>
        <w:pStyle w:val="BookText"/>
        <w:rPr/>
      </w:pPr>
      <w:r>
        <w:rPr>
          <w:rFonts w:ascii="IRNazanin" w:hAnsi="IRNazanin" w:eastAsia="IRNazanin"/>
          <w:color w:val="111111"/>
          <w:sz w:val="28"/>
          <w:sz w:val="28"/>
          <w:szCs w:val="28"/>
          <w:rtl w:val="true"/>
          <w:lang w:bidi="fa-IR"/>
        </w:rPr>
        <w:t>هو المعنی الحرفی الذی لا وجود له إلا وجود طرفیه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یکون مستقلا فی الوجود و منها ما یکون رابطا بین موجودین فاعلم أن کل کلام مرکب من کلمتین أو أکثر إذا ألقیت کلماته بغیر ارتباط بینها فإن کل واحد منها کلمة مستقلة فی نفسها لا ارتباط لها بالأخری و إنما الذی یربط بین المفردات و یؤلفها کلاما واحدا هو الحرف أو إحدی الهیئات الخاصة فأنت إذا قلت مثلا أنا کتب قلم لا یکون بین هذه الکلمات ربط و إنما هی مفردات صرفة منثورة أما إذا قلت کتبت بالقلم کان کلاما واحدا مرتبطا بعضه مع بعض مفهما للمعنی المقصود منه و ما حصل هذا الارتباط و الوحدة الکلامیة إلا بفضل الهیئة المخصوصة لکتبت و حرف الباء و 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یصح أن یقال إن الحروف هی روابط المفردات المستقلة و المؤلفة للکلام الواحد و الموحدة للمفردات المختلفة شأنها شأن النسبة بین المعانی المختلفة و الرابطة بین المفاهیم غیر المربوطة فکما أن النسبة رابطة بین المعانی و مؤلفة بینها فکذلک الحرف الدال علیها رابط بین الألفاظ و مؤلف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سید الأولیاء أمیر المؤمنین علیه السلام بقوله المعروف فی تقسیم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ما أنبأ عن المسمی و الفعل ما أنبأ عن حرکة</w:t>
      </w:r>
      <w:bookmarkStart w:id="54" w:name="pg12953_130084"/>
    </w:p>
    <w:p>
      <w:pPr>
        <w:pStyle w:val="BookText"/>
        <w:rPr/>
      </w:pPr>
      <w:bookmarkEnd w:id="54"/>
      <w:r>
        <w:rPr>
          <w:rFonts w:ascii="IRNazanin" w:hAnsi="IRNazanin" w:eastAsia="IRNazanin"/>
          <w:color w:val="111111"/>
          <w:sz w:val="28"/>
          <w:sz w:val="28"/>
          <w:szCs w:val="28"/>
          <w:rtl w:val="true"/>
          <w:lang w:bidi="fa-IR"/>
        </w:rPr>
        <w:t>المسمی و الحرف ما أوجد معنی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 أن المعانی الاسمیة معان استقلالیة و معانی الحروف غیر مستقلة فی نفسها و إنما هی تحدث الربط بین المفردات و لم نجد فی تعاریف القوم للحرف تعریفا جامعا صحیحا مثل هذا التعریف</w:t>
      </w:r>
    </w:p>
    <w:p>
      <w:pPr>
        <w:pStyle w:val="Heading5"/>
        <w:numPr>
          <w:ilvl w:val="4"/>
          <w:numId w:val="1"/>
        </w:numPr>
        <w:rPr/>
      </w:pPr>
      <w:bookmarkStart w:id="55" w:name="__RefHeading___Toc4868885_3224264995"/>
      <w:bookmarkStart w:id="56" w:name="_Toc22"/>
      <w:bookmarkEnd w:id="55"/>
      <w:r>
        <w:rPr>
          <w:rtl w:val="true"/>
        </w:rPr>
        <w:t>الوضع فی الحروف عام و الموضوع له خاص</w:t>
      </w:r>
      <w:bookmarkEnd w:id="5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اتضح جمیع ما تقدم یظهر أن کل نسبة حقیقتها متقومة بطرفیها علی وجه لو قطع النظر عن الطرفین لبطلت و انعدمت فکل نسبة فی وجودها الرابط مباینة لأیة نسبة أخری و لا تصدق علیها و هی فی حد ذاتها مفهوم جزئی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لا یمکن فرض النسبة مفهوما کلیا ینطبق علی کثیرین و هی متقومة بالطرفین و إلا لبطلت و انسلخت عن حقیقة کونها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النسب غیر محصورة فلا یمکن تصور جمیعها للواضع فلا بد فی مقام الوضع لها من تصور معنی اسمی یکون عنوانا للنسب غیر المحصورة حاکیا عنها و لیس العنوان فی نفسه نسبة کمفهوم لفظ النسبة الابتدائیة المشار به إلی أفراد النسب الابتدائیة الکلامیة ثم یضع لنفس الأفراد غیر المحصورة التی لا یمکن التعبیر عنها إلا بعنوانها و بعبارة أخری إن الموضوع له هو النسبة الابتدائیة بالحمل الشائع و أما النسبة الابتدائیة بالحمل الأولی فلیست بنسبة حقیقة بل تکون طرفا للنسبة کما لو قلت الابتداء کان من هذا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یعلم حال أسماء الإشارة و الضمائر و الموصولات و نحوها فالوضع فی الجمیع عام و الموضوع له خاص</w:t>
      </w:r>
      <w:bookmarkStart w:id="57" w:name="pg12953_130085"/>
    </w:p>
    <w:p>
      <w:pPr>
        <w:pStyle w:val="Heading4"/>
        <w:numPr>
          <w:ilvl w:val="3"/>
          <w:numId w:val="1"/>
        </w:numPr>
        <w:rPr/>
      </w:pPr>
      <w:bookmarkStart w:id="58" w:name="__RefHeading___Toc4868887_3224264995"/>
      <w:bookmarkStart w:id="59" w:name="_Toc23"/>
      <w:bookmarkEnd w:id="57"/>
      <w:bookmarkEnd w:id="58"/>
      <w:r>
        <w:rPr/>
        <w:t>7</w:t>
      </w:r>
      <w:r>
        <w:rPr>
          <w:rtl w:val="true"/>
        </w:rPr>
        <w:t xml:space="preserve"> </w:t>
      </w:r>
      <w:r>
        <w:rPr>
          <w:rtl w:val="true"/>
        </w:rPr>
        <w:t>الاستعمال حقیقی و مجازی</w:t>
      </w:r>
      <w:bookmarkEnd w:id="59"/>
    </w:p>
    <w:p>
      <w:pPr>
        <w:pStyle w:val="BookText"/>
        <w:rPr/>
      </w:pPr>
      <w:r>
        <w:rPr>
          <w:rFonts w:ascii="IRNazanin" w:hAnsi="IRNazanin" w:eastAsia="IRNazanin"/>
          <w:color w:val="111111"/>
          <w:sz w:val="28"/>
          <w:sz w:val="28"/>
          <w:szCs w:val="28"/>
          <w:rtl w:val="true"/>
          <w:lang w:bidi="fa-IR"/>
        </w:rPr>
        <w:t xml:space="preserve">استعمال اللفظ فی معناه الموضوع له حقیقة و استعماله فی غیره المناسب له مجاز و فی غیر المناسب غلط و هذا أمر محل وفاق و لکنه وقع الخلاف فی الاستعمال المجازی فی أن صحته هل هی متوقفة علی ترخیص الواضع و ملاحظة العلاقات المذکورة فی علم البیان أو أن صحته طبعیة تابعة لاستحسان الذوق السلیم فکلما کان المعنی غیر الموضوع له مناسبا للمعنی الموضوع له و استحسنه الطبع صح استعمال اللفظ فیه و إلا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الأرجح القول الثانی لأنا نجد صحة استعمال الأسد فی الرجل الشجاع مجازا و إن منع منه الواضع و عدم صحة استعماله مجازا فی کریه رائحة الفم کما یمثلون و إن رخص الواضع و مؤید ذلک اتفاق اللغات المختلفة غالبا فی المعانی المجازیة فتری فی کل لغة یعبر عن الرجل الشجاع باللفظ الموضوع للأسد و هکذا فی کثیر من المجازات الشائعة عند البشر</w:t>
      </w:r>
    </w:p>
    <w:p>
      <w:pPr>
        <w:pStyle w:val="Heading4"/>
        <w:numPr>
          <w:ilvl w:val="3"/>
          <w:numId w:val="1"/>
        </w:numPr>
        <w:rPr/>
      </w:pPr>
      <w:bookmarkStart w:id="60" w:name="__RefHeading___Toc4868889_3224264995"/>
      <w:bookmarkStart w:id="61" w:name="_Toc24"/>
      <w:bookmarkEnd w:id="60"/>
      <w:r>
        <w:rPr/>
        <w:t>8</w:t>
      </w:r>
      <w:r>
        <w:rPr>
          <w:rtl w:val="true"/>
        </w:rPr>
        <w:t xml:space="preserve"> </w:t>
      </w:r>
      <w:r>
        <w:rPr>
          <w:rtl w:val="true"/>
        </w:rPr>
        <w:t>الدلالة تابعة للإرادة</w:t>
      </w:r>
      <w:bookmarkEnd w:id="6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قسموا الدلالة إلی قسمین التصوریة و التصدیقیة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التصوریة و هی أن ینتقل ذهن الإنسان إلی معنی اللفظ بمجرد صدوره من لافظ و لو علم أن اللافظ لم یقصده کانتقال الذهن إلی المعنی الحقیقی عند استعمال اللفظ فی معنی مجازی مع أن المعنی الحقیقی لیس مقصودا للمتکلم و کانتقال الذهن إلی المعنی من اللفظ الصادر من الساهی أو النائم أو الغالط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التصدیقیة و هی دلالة اللفظ علی أن المعنی مراد للمتکلم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اللفظ و قاصد لاستعماله فیه و هذه الدلالة متوقفة علی عدة أشیاء أولا علی إحراز کون المتکلم فی مقام البیان و الإفادة و ثانیا علی إحراز أنه جاد غیر هازل و ثالثا علی إحراز أنه قاصد لمعنی کلامه شاعر به و رابعا علی عدم نصب قرینة علی إرادة خلاف الموضوع له و إلا کانت الدلالة التصدیقیة علی طبق القرینة المنصوبة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المعروف أن الدلالة الأولی التصوریة معلولة للوضع أی أن الدلالة الوضعیة هی الدلالة التصوریة و هذا هو مراد من یقول إن الدلالة غیر تابعة للإرادة بل تابعة لعلم السامع بالوضع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 الدلالة تابعة للإرادة و أول من تنبه لذلک فیما نعلم الشیخ نصیر الدین الطوسی أعلی الله مقامه لأن الدلالة فی الحقیقة منحصرة فی الدلالة التصدیقیة و الدلالة التصوریة التی یسمونها دلالة لیست بدلالة و إن سمیت کذلک فإنه من باب التشبیه و التجوز لأن التصوریة فی الحقیقة هی من باب تداعی المعانی الذی یحصل بأدنی مناسبة فتقسیم الدلالة إلی تصدیقیة و تصوریة تقسیم الشیء إلی نفسه و إلی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ذلک أن الدلالة حقیقة کما فسرناها فی کتاب المنطق الجزء الأول بحث الدلالة هی أن یکشف الدال عن وجود المدلول فیحصل من العلم به العلم بالمدلول سواء کان الدال لفظا أو غیر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إن طرقة الباب یقال إنها دالة علی وجود شخص علی الباب طالب لأهل الدار باعتبار أن المطرقة موضوعة لهذه الغایة و تحلیل هذا المعنی أن سماع الطرقة یکشف عن وجود طالب قاصد للطلب فیحصل من العلم بالطرقة العلم بالطارق و قصده و لذلک یتحرک السامع إلی إجابته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ینتقل ذهن السامع من تصور الطرقة إلی تصور شخص ما فإن هذا الانتقال قد یحصل بمجرد تصور معنی الباب أو الطرقة من دون أن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یسمع طرقة و لا یسمی ذلک دلالة و لذا إن الطرقة لو کانت علی نحو مخصوص یحصل من حرکة الهواء مثلا لا تکون دالة علی ما وضعت له المطرقة و إن خطر فی ذهن السامع معنی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نقول فی دلالة الألفاظ علی معانیها بدون فرق فإن اللفظ إذا صدر من المتکلم علی نحو یحرز معه أنه جاد فیه غیر هازل و أنه عن شعور و قصد و أن غرضه البیان و الإفهام و معنی إحراز ذلک أن السامع علم بذلک فإن کلامه یکون حینئذ دالا علی وجود المعنی أی وجوده فی نفس المتکلم بوجود قصدی فیکون علم السامع بصدور الکلام منه یستلزم علمه بأن المتکلم قاصد لمعناه لأجل أن یفهمه السامع و بهذا یکون الکلام دالا کما تکون الطرقة دالة و ینعقد بهذا للکلام ظهور فی معناه الموضوع له أو المعنی الذی أقیمت علی إرادته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نحن عرفنا الدلالة اللفظیة فی المنطق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هی کون اللفظ بحالة ینشأ من العلم بصدوره من المتکلم العلم بالمعنی المقصود به و من هنا سمی المعنی معنی أی المقصود من عناه إذا 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أن یتضح هذا الأمر جیدا اعتبر باللافتات التی توضع فی هذا العصر للدلالة علی أن الطریق مغلوق مثلا أو أن الاتجاه فی الطریق إلی الیمین أو الیسار و نحو ذلک فإن اللافتة إذا کانت موضوعة فی موضعها اللائق علی وجه منظم بنحو یظهر منه أن وضعها لهدایة المستطرقین کان مقصودا لواضعها فإن وجودها هکذا یدل حینئذ علی ما یقصد منها من غلق الطریق أو الاتجاه أما لو شاهدتها مطروحة فی الطریق مهملة أو عند الکاتب یرسمها فإن المعنی المکتوب یخطر فی ذهن القارئ و لکن لا تکون دالة عنده علی أن الطریق مغلوقة أو أن الاتجاه کذا بل أکثر ما یفهم من ذلک أنها ستوضع لتدل علی هذا بعد ذلک لا أن لها الدلالة فعلا</w:t>
      </w:r>
      <w:bookmarkStart w:id="62" w:name="pg12953_130088"/>
    </w:p>
    <w:p>
      <w:pPr>
        <w:pStyle w:val="Heading4"/>
        <w:numPr>
          <w:ilvl w:val="3"/>
          <w:numId w:val="1"/>
        </w:numPr>
        <w:rPr/>
      </w:pPr>
      <w:bookmarkStart w:id="63" w:name="__RefHeading___Toc4868891_3224264995"/>
      <w:bookmarkStart w:id="64" w:name="_Toc25"/>
      <w:bookmarkEnd w:id="62"/>
      <w:bookmarkEnd w:id="63"/>
      <w:r>
        <w:rPr/>
        <w:t>9</w:t>
      </w:r>
      <w:r>
        <w:rPr>
          <w:rtl w:val="true"/>
        </w:rPr>
        <w:t xml:space="preserve"> </w:t>
      </w:r>
      <w:r>
        <w:rPr>
          <w:rtl w:val="true"/>
        </w:rPr>
        <w:t>الوضع شخصی و نوعی</w:t>
      </w:r>
      <w:bookmarkEnd w:id="64"/>
    </w:p>
    <w:p>
      <w:pPr>
        <w:pStyle w:val="BookText"/>
        <w:rPr/>
      </w:pPr>
      <w:r>
        <w:rPr>
          <w:rFonts w:ascii="IRNazanin" w:hAnsi="IRNazanin" w:eastAsia="IRNazanin"/>
          <w:color w:val="111111"/>
          <w:sz w:val="28"/>
          <w:sz w:val="28"/>
          <w:szCs w:val="28"/>
          <w:rtl w:val="true"/>
          <w:lang w:bidi="fa-IR"/>
        </w:rPr>
        <w:t xml:space="preserve">قد عرفت فی المبحث الرابع أنه لا بد فی الوضع من تصور اللفظ و المعنی و عرفت هناک أن المعنی تارة یتصوره الواضع بنفسه و أخری بوجهه و عنوانه فاعرف هنا أن اللفظ أیضا کذلک ربما یتصوره الواضع بنفسه و یضعه للمعنی کما هو الغالب فی الألفاظ فیسمی الوضع حینئذ شخصیا و ربما یتصوره بوجهه و عنوانه فیسمی الوضع نوعیا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الوضع النوعی الهیئات فإن الهیئة غیر قابلة للتصور بنفسها بل إنما یصح تصورها فی مادة من مواد اللفظ کهیئة کلمة ضرب مثلا و هی هیئة الفعل الماضی فإن تصورها لا بد أن یکون فی ضمن الضاد و الراء و الباء أو فی ضمن الفاء و العین و اللام فی فعل و لما کانت المواد غیر محصورة و لا یمکن تصور جمیعها فلا بد من الإشارة إلی أفرادها بعنوان عام فیضع کل هیئة تکون علی زنة فعل مثلا أو زنة فاعل أو غیرهما و یتوصل إلی تصور ذلک العام بوجود الهیئة فی إحدی المواد کمادة فعل التی جرت الاصطلاحات علیها عند علماء العربیة</w:t>
      </w:r>
    </w:p>
    <w:p>
      <w:pPr>
        <w:pStyle w:val="Heading4"/>
        <w:numPr>
          <w:ilvl w:val="3"/>
          <w:numId w:val="1"/>
        </w:numPr>
        <w:rPr/>
      </w:pPr>
      <w:bookmarkStart w:id="65" w:name="__RefHeading___Toc4868893_3224264995"/>
      <w:bookmarkStart w:id="66" w:name="_Toc26"/>
      <w:bookmarkEnd w:id="65"/>
      <w:r>
        <w:rPr/>
        <w:t>10</w:t>
      </w:r>
      <w:r>
        <w:rPr>
          <w:rtl w:val="true"/>
        </w:rPr>
        <w:t xml:space="preserve"> </w:t>
      </w:r>
      <w:r>
        <w:rPr>
          <w:rtl w:val="true"/>
        </w:rPr>
        <w:t>وضع المرکبات</w:t>
      </w:r>
      <w:bookmarkEnd w:id="6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الهیئة الموضوعة لمعنی تارة تکون فی المفردات کهیئات المشتقات التی تقدمت الإشارة إلیها و أخری فی المرکبات کالهیئة الترکیبیة بین المبتدإ و الخبر لإفادة حمل شیء علی شیء و کهیئة تقدم ما حقه التأخیر لإفادة الاختصاص و من هنا تعرف أنه لا حاجة إلی وضع الجمل و المرکبات فی إفادة معانیها زائدا علی وضع المفردات بالوضع الشخصی و الهیئات بالوضع النوعی کما قیل بل هو لغو محض و لعل من ذهب إلی وضعها أراد به وضع</w:t>
      </w:r>
      <w:bookmarkStart w:id="67" w:name="pg12953_130089"/>
    </w:p>
    <w:p>
      <w:pPr>
        <w:pStyle w:val="BookText"/>
        <w:rPr/>
      </w:pPr>
      <w:bookmarkEnd w:id="67"/>
      <w:r>
        <w:rPr>
          <w:rFonts w:ascii="IRNazanin" w:hAnsi="IRNazanin" w:eastAsia="IRNazanin"/>
          <w:color w:val="111111"/>
          <w:sz w:val="28"/>
          <w:sz w:val="28"/>
          <w:szCs w:val="28"/>
          <w:rtl w:val="true"/>
          <w:lang w:bidi="fa-IR"/>
        </w:rPr>
        <w:t>الهیئات الترکیبیة لا الجملة بأسرها بموادها و هیئاتها زیادة علی وضع أجزائها فیعود النزاع حینئذ لفظیا</w:t>
      </w:r>
    </w:p>
    <w:p>
      <w:pPr>
        <w:pStyle w:val="Heading4"/>
        <w:numPr>
          <w:ilvl w:val="3"/>
          <w:numId w:val="1"/>
        </w:numPr>
        <w:rPr/>
      </w:pPr>
      <w:bookmarkStart w:id="68" w:name="__RefHeading___Toc4868895_3224264995"/>
      <w:bookmarkStart w:id="69" w:name="_Toc27"/>
      <w:bookmarkEnd w:id="68"/>
      <w:r>
        <w:rPr/>
        <w:t>11</w:t>
      </w:r>
      <w:r>
        <w:rPr>
          <w:rtl w:val="true"/>
        </w:rPr>
        <w:t xml:space="preserve"> </w:t>
      </w:r>
      <w:r>
        <w:rPr>
          <w:rtl w:val="true"/>
        </w:rPr>
        <w:t>علامات الحقیقة و المجاز</w:t>
      </w:r>
      <w:bookmarkEnd w:id="69"/>
    </w:p>
    <w:p>
      <w:pPr>
        <w:pStyle w:val="Heading5"/>
        <w:numPr>
          <w:ilvl w:val="4"/>
          <w:numId w:val="1"/>
        </w:numPr>
        <w:rPr/>
      </w:pPr>
      <w:bookmarkStart w:id="70" w:name="__RefHeading___Toc4868897_3224264995"/>
      <w:bookmarkStart w:id="71" w:name="_Toc28"/>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 xml:space="preserve">قد یعلم الإنسان إما من طریق نص أهل اللغة أو لکونه نفسه من أهل اللغة أن لفظ کذا موضوع لمعنی کذا و لا کلام لأحد فی ذلک فإنه من الواضح أن استعمال اللفظ فی ذلک المعنی حقیقة و فی غیره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یشک فی وضع لفظ مخصوص لمعنی مخصوص فلا یعلم أن استعماله فیه هل کان علی سبیل الحقیقة فلا یحتاج إلی نصب قرینة علیه أو علی سبیل المجاز فیحتاج إلی نصب القرینة و قد ذکر الأصولیون لتعیین الحقیقة من المجاز أی لتعیین أنه موضوع لذلک المعنی أو غیر موضوع طرقا و علامات کثیرة نذکر هنا أهمها</w:t>
      </w:r>
    </w:p>
    <w:p>
      <w:pPr>
        <w:pStyle w:val="Heading5"/>
        <w:numPr>
          <w:ilvl w:val="4"/>
          <w:numId w:val="1"/>
        </w:numPr>
        <w:rPr/>
      </w:pPr>
      <w:bookmarkStart w:id="72" w:name="__RefHeading___Toc4868899_3224264995"/>
      <w:bookmarkStart w:id="73" w:name="_Toc29"/>
      <w:bookmarkEnd w:id="72"/>
      <w:r>
        <w:rPr>
          <w:rtl w:val="true"/>
        </w:rPr>
        <w:t>الأولی التبادر</w:t>
      </w:r>
      <w:bookmarkEnd w:id="7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دلالة کل لفظ علی أی معنی لا بد لها من سبب و السبب لا یخلو فرضه عن أحد أمور ثلاثة المناسبة الذاتیة و قد عرفت بطلانها أو العقلیة الوضعیة أو القرینة الحالیة أو المقالیة فإذا علم أن الدلالة مستندة إلی نفس اللفظ من غیر اعتماد علی قرینة فإنه یثبت أنها من جهة العلقة الوضعیة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المراد بقولهم التبادر علامة الحقیقة و المقصود من کلمة التبادر هو انسباق المعنی من نفس اللفظ مجردا عن کل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یعترض علی ذلک بأن التبادر لا بد له من سبب و لیس هو إلا العلم بالوضع لأن من الواضح أن الانسباق لا یحصل من اللفظ إلی معناه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أیة لغة لغیر العالم بتلک اللغة فیتوقف التبادر علی العلم بالوضع فلو أردنا إثبات الحقیقة و تحصیل العلم بالوضع بسبب التبادر لزم الدور المحال فلا یعقل علی هذا أن یکون التبادر علامة للحقیقة یستفاد منه العلم بالوضع و المفروض أنه مستفاد من العلم بالوضع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کل فرد من أیة أمة یعیش معها لا بد أن یستعمل الألفاظ المتداولة عندها تبعا لها و لا بد أن یرتکز فی ذهنه معنی اللفظ ارتکازا یستوجب انسباق ذهنه إلی المعنی عند سماع اللفظ و قد یکون ذلک الارتکاز من دون التفات تفصیلی إلیه و إلی خصوصیات المعنی فإذا أراد الإنسان معرفة المعنی و تلک الخصوصیات و توجهت نفسه إلیه فإنه یفتش عما هو مرتکز فی نفسه من المعنی فینظر إلیه مستقلا عن القرینة فیری أن المتبادر من اللفظ الخاص ما هو من معناه الارتکازی فیعرف أنه حقیقة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فالعلم بالوضع لمعنی خاص بخصوصیاته التفصیلیة أی الالتفات التفصیلی إلی الوضع و التوجه إلیه یتوقف علی التبادر و التبادر إنما هو موقوف علی العلم الارتکازی بوضع اللفظ لمعناه غیر الملتفت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هناک علمین أحدهما یتوقف علی التبادر و هو العلم التفصیلی و الآخر یتوقف التبادر علیه و هو العلم الإجمالی الارتکازی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الجواب بالقیاس إلی العالم بالوضع و أما بالقیاس إلی غیر العالم به فلا یعقل حصول التبادر عنده لفرض جهله باللغة نعم یکون التبادر أمارة علی الحقیقة عنده إذا شاهد التبادر عند أهل اللغة یعنی أن الأمارة عنده تبادر غیره من أهل اللغة مثلا إذا شاهد الأعجمی من أصحاب اللغة العربیة انسباق أذهانهم من لفظ الماء المجرد عن القرینة إلی الجسم السائل البارد بالطبع فلا بد أن یحصل له العلم بأن هذا اللفظ موضوع لهذا المعنی</w:t>
      </w:r>
      <w:bookmarkStart w:id="74" w:name="pg12953_130091"/>
    </w:p>
    <w:p>
      <w:pPr>
        <w:pStyle w:val="BookText"/>
        <w:rPr/>
      </w:pPr>
      <w:bookmarkEnd w:id="74"/>
      <w:r>
        <w:rPr>
          <w:rFonts w:ascii="IRNazanin" w:hAnsi="IRNazanin" w:eastAsia="IRNazanin"/>
          <w:color w:val="111111"/>
          <w:sz w:val="28"/>
          <w:sz w:val="28"/>
          <w:szCs w:val="28"/>
          <w:rtl w:val="true"/>
          <w:lang w:bidi="fa-IR"/>
        </w:rPr>
        <w:t>عندهم و علیه فلا دور هنا لأن علمه یتوقف علی التبادر و التبادر یتوقف علی علم غیره</w:t>
      </w:r>
      <w:r>
        <w:rPr>
          <w:rFonts w:eastAsia="IRNazanin" w:cs="IRNazanin"/>
          <w:color w:val="111111"/>
          <w:sz w:val="28"/>
          <w:szCs w:val="28"/>
          <w:rtl w:val="true"/>
          <w:lang w:bidi="fa-IR"/>
        </w:rPr>
        <w:t>.</w:t>
      </w:r>
    </w:p>
    <w:p>
      <w:pPr>
        <w:pStyle w:val="Heading5"/>
        <w:numPr>
          <w:ilvl w:val="4"/>
          <w:numId w:val="1"/>
        </w:numPr>
        <w:rPr/>
      </w:pPr>
      <w:bookmarkStart w:id="75" w:name="__RefHeading___Toc4868901_3224264995"/>
      <w:bookmarkStart w:id="76" w:name="_Toc30"/>
      <w:bookmarkEnd w:id="75"/>
      <w:r>
        <w:rPr>
          <w:rtl w:val="true"/>
        </w:rPr>
        <w:t>العلامة الثانیة عدم صحة السلب و صحته و صحة الحمل و عدمه</w:t>
      </w:r>
      <w:bookmarkEnd w:id="76"/>
    </w:p>
    <w:p>
      <w:pPr>
        <w:pStyle w:val="Heading6"/>
        <w:numPr>
          <w:ilvl w:val="5"/>
          <w:numId w:val="1"/>
        </w:numPr>
        <w:rPr/>
      </w:pPr>
      <w:bookmarkStart w:id="77" w:name="__RefHeading___Toc4868903_3224264995"/>
      <w:bookmarkStart w:id="78" w:name="_Toc31"/>
      <w:bookmarkEnd w:id="77"/>
      <w:r>
        <w:rPr>
          <w:rtl w:val="true"/>
        </w:rPr>
        <w:t>اشارة</w:t>
      </w:r>
      <w:bookmarkEnd w:id="7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ذکروا أن عدم صحة سلب اللفظ عن المعنی الذی یشک فی وضعه له علامة أنه حقیقة فیه و أن صحة السلب علامة علی أنه مجاز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ذکروا أیضا أن صحة حمل اللفظ علی ما یشک فی وضعه له علامة الحقیقة و عدم صحة الحمل علامة علی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یحتاج إلی تفصیل و بیان فلتحقیق الحمل و عدمه و السلب و عدمه نسلک الطرق الآتیة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نجعل المعنی الذی یشک فی وضع اللفظ له موضوعا و نعبر عنه بأی لفظ کان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نجعل اللفظ المشکوک فی وضعه لذلک المعنی محمولا بما له من المعنی الارتکازی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نجرب أن نحمل بالحمل الأولی اللفظ بما له من المعنی المرتکز فی الذهن علی ذلک اللفظ الدال علی المعنی المشکوک وضع اللفظ له و الحمل الأولی ملاکه الاتحاد فی المفهوم و التغایر بالاعتبار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إذا أجرینا هذه التجربة فإن وجدنا عند أنفسنا صحة الحمل و عدم صحة السلب علمنا تفصیلا بأن اللفظ موضوع لذلک المعنی و إن وجدنا عدم صحة الحمل و صحة السلب علمنا أنه لیس موضوعا لذلک المعنی بل یکون استعماله فیه مجازا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یصح عندنا الحمل الأولی نجرب أن نحمله هذه المرة بالحمل الشائع الصناعی الذی ملاکه الاتحاد وجودا و التغایر مفهوما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فإن صح الحمل علمنا أن المعنیین متحدان وجودا سواء کانت النسبة التساوی أو العموم من وجه </w:t>
      </w:r>
      <w:r>
        <w:rPr>
          <w:rStyle w:val="FootnoteAnchor"/>
          <w:rtl w:val="true"/>
        </w:rPr>
        <w:footnoteReference w:id="6"/>
      </w:r>
      <w:r>
        <w:rPr>
          <w:rFonts w:ascii="IRNazanin" w:hAnsi="IRNazanin" w:eastAsia="IRNazanin"/>
          <w:color w:val="111111"/>
          <w:sz w:val="28"/>
          <w:sz w:val="28"/>
          <w:szCs w:val="28"/>
          <w:rtl w:val="true"/>
          <w:lang w:bidi="fa-IR"/>
        </w:rPr>
        <w:t xml:space="preserve">أو مطلقا و لا یتعین واحد منها بمجرد صحة الحمل و إن لم یصح الحمل و صح السلب علمنا أنهما متباینان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نجعل موضوع القضیة أحد مصادیق المعنی المشکوک وضع اللفظ له لا نفس المعنی المذکور ثم نجرب الحمل و ینحصر الحمل فی هذه التجربة بالحمل الشائع فإن صح الحمل علم منه حال المصداق من جهة کونه أحد المصادیق الحقیقیة لمعنی اللفظ الموضوع له سواء کان ذلک المعنی نفس المعنی المذکور أو غیره المتحد معه وجودا کما یستعلم منه حال الموضوع له فی الجملة من جهة شموله لذلک المصداق بل قد یستعلم منه تعیین الموضوع له مثلما إذا کان الشک فی وضعه لمعنی عام أو خاص کلفظ الصعید المردد بین أن یکون موضوعا لمطلق وجه الأرض أو لخصوص التراب الخالص فإذا وجدنا صحة الحمل و عدم صحة السلب بالقیاس إلی غیر التراب الخالص من مصادیق الأرض یعلم بالقهر تعیین وضعه لعموم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یصح الحمل و صح السلب علم أنه لیس من أفراد الموضوع له و مصادیقه الحقیقیة و إذا کان قد استعمل فیه اللفظ فالاستعمال یکون مجازا إما فیه رأسا أو فی معنی یشمله و یعمه</w:t>
      </w:r>
      <w:bookmarkStart w:id="79" w:name="pg12953_130093"/>
    </w:p>
    <w:p>
      <w:pPr>
        <w:pStyle w:val="Heading6"/>
        <w:numPr>
          <w:ilvl w:val="5"/>
          <w:numId w:val="1"/>
        </w:numPr>
        <w:rPr/>
      </w:pPr>
      <w:bookmarkStart w:id="80" w:name="__RefHeading___Toc4868905_3224264995"/>
      <w:bookmarkStart w:id="81" w:name="_Toc32"/>
      <w:bookmarkEnd w:id="79"/>
      <w:bookmarkEnd w:id="80"/>
      <w:r>
        <w:rPr>
          <w:rtl w:val="true"/>
        </w:rPr>
        <w:t>تنبیه</w:t>
      </w:r>
      <w:bookmarkEnd w:id="81"/>
    </w:p>
    <w:p>
      <w:pPr>
        <w:pStyle w:val="BookText"/>
        <w:rPr/>
      </w:pPr>
      <w:r>
        <w:rPr>
          <w:rFonts w:ascii="IRNazanin" w:hAnsi="IRNazanin" w:eastAsia="IRNazanin"/>
          <w:color w:val="111111"/>
          <w:sz w:val="28"/>
          <w:sz w:val="28"/>
          <w:szCs w:val="28"/>
          <w:rtl w:val="true"/>
          <w:lang w:bidi="fa-IR"/>
        </w:rPr>
        <w:t xml:space="preserve">إن الدور الذی ذکر فی التبادر یتوجه إشکاله هنا أیضا و الجواب عنه نفس الجواب هناک لأن صحة الحمل و صحة السلب إنما هما باعتبار ما للفظ من المعنی المرتکز إجمالا فلا تتوقف العلامة إلا علی العلم الارتکازی و ما یتوقف علی العلامة هو العلم التفصیلی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العارف باللغة و أما الجاهل بها فیرجع إلی أهلها فی صحة الحمل و السلب و عدمهما کالتبادر</w:t>
      </w:r>
    </w:p>
    <w:p>
      <w:pPr>
        <w:pStyle w:val="Heading5"/>
        <w:numPr>
          <w:ilvl w:val="4"/>
          <w:numId w:val="1"/>
        </w:numPr>
        <w:rPr/>
      </w:pPr>
      <w:bookmarkStart w:id="82" w:name="__RefHeading___Toc4868907_3224264995"/>
      <w:bookmarkStart w:id="83" w:name="_Toc33"/>
      <w:bookmarkEnd w:id="82"/>
      <w:r>
        <w:rPr>
          <w:rtl w:val="true"/>
        </w:rPr>
        <w:t>العلامة الثالثة الاطراد</w:t>
      </w:r>
      <w:bookmarkEnd w:id="8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ذکروا من جملة علامات الحقیقة و المجاز الاطراد و عدمه فالاطراد علامة الحقیقة و عدمه علامة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الاطراد أن اللفظ لا تختص صحة استعماله بالمعنی المشکوک بمقام دون مقام و لا بصورة دون صورة کما لا یختص بمصداق دون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الاطراد لیس علامة للحقیقة لأن صحة استعمال اللفظ فی معنی بما له من الخصوصیات مرة واحدة تستلزم صحته دائما سواء کان حقیقة أم مجازا فالاطراد لا یختص بالحقیقة حتی یکون علامة لها</w:t>
      </w:r>
      <w:bookmarkStart w:id="84" w:name="pg12953_130094"/>
    </w:p>
    <w:p>
      <w:pPr>
        <w:pStyle w:val="Heading4"/>
        <w:numPr>
          <w:ilvl w:val="3"/>
          <w:numId w:val="1"/>
        </w:numPr>
        <w:rPr/>
      </w:pPr>
      <w:bookmarkStart w:id="85" w:name="__RefHeading___Toc4868909_3224264995"/>
      <w:bookmarkStart w:id="86" w:name="_Toc34"/>
      <w:bookmarkEnd w:id="84"/>
      <w:bookmarkEnd w:id="85"/>
      <w:r>
        <w:rPr/>
        <w:t>12</w:t>
      </w:r>
      <w:r>
        <w:rPr>
          <w:rtl w:val="true"/>
        </w:rPr>
        <w:t xml:space="preserve"> </w:t>
      </w:r>
      <w:r>
        <w:rPr>
          <w:rtl w:val="true"/>
        </w:rPr>
        <w:t>الأصول اللفظیة</w:t>
      </w:r>
      <w:bookmarkEnd w:id="86"/>
    </w:p>
    <w:p>
      <w:pPr>
        <w:pStyle w:val="Heading5"/>
        <w:numPr>
          <w:ilvl w:val="4"/>
          <w:numId w:val="1"/>
        </w:numPr>
        <w:rPr/>
      </w:pPr>
      <w:bookmarkStart w:id="87" w:name="__RefHeading___Toc4868911_3224264995"/>
      <w:bookmarkStart w:id="88" w:name="_Toc35"/>
      <w:bookmarkEnd w:id="87"/>
      <w:r>
        <w:rPr>
          <w:rtl w:val="true"/>
        </w:rPr>
        <w:t>تمهید</w:t>
      </w:r>
      <w:bookmarkEnd w:id="8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الشک فی اللفظ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وضعه لمعنی من المعانی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المراد منه بعد فرض العلم بالوضع کأن یشک فی أن المتکلم أراد بقوله رأیت أسدا معناه الحقیقی أو معناه المجازی مع العلم بوضع لفظ الأسد للحیوان المفترس و بأنه غیر موضوع للرجل الشجاع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النحو الأول فقد کان البحث السابق معقودا لأجله لغرض بیان العلامات المثبتة للحقیقة أو المجاز أی المثبتة للوضع أو عدمه و هنا نقول إن الرجوع إلی تلک العلامات و أشباهها کنص أهل اللغة أمر لا بد منه فی إثبات أوضاع اللغة أیة لغة کانت و لا یکفی فی إثباتها أن نجد فی کلام أهل تلک اللغة استعمال اللفظ فی المعنی الذی شک فی وضعه له لأن الاستعمال کما یصح فی المعنی الحقیقی یصح فی المعنی المجازی و ما یدرینا لعل المستعمل اعتمد علی قرینة حالیة أو مقالیة فی تفهیم المعنی المقصود له فاستعمله فیه علی سبیل المجاز و لذا اشتهر فی لسان المحققین حتی جعلوه کقاعدة قولهم إن الاستعمال أعم من الحقیقة و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نعلم بطلان طریقة العلماء السابقین لإثبات وضع اللفظ بمجرد وجدان استعماله فی لسان العرب کما وقع ذلک لعلم الهدی السید المرتضی قدس سره فإنه کان یجری أصالة الحقیقة فی الاستعمال بینما أن أصالة الحقیقة إنما تجری عند الشک فی المراد لا فی الوضع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النحو الثانی فالمرجع فیه لإثبات مراد المتکلم الأصول اللفظیة و هذا البحث معقود لأجلها فینبغی الکلام فیها من جهتین أولا فی ذکرها و ذکر مواردها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فی حجیتها و مدرک حجیتها </w:t>
      </w:r>
      <w:r>
        <w:rPr>
          <w:rFonts w:eastAsia="IRNazanin" w:cs="IRNazanin"/>
          <w:color w:val="111111"/>
          <w:sz w:val="28"/>
          <w:szCs w:val="28"/>
          <w:rtl w:val="true"/>
          <w:lang w:bidi="fa-IR"/>
        </w:rPr>
        <w:t>.</w:t>
      </w:r>
      <w:bookmarkStart w:id="89" w:name="pg12953_130095"/>
    </w:p>
    <w:p>
      <w:pPr>
        <w:pStyle w:val="BookText"/>
        <w:rPr/>
      </w:pPr>
      <w:bookmarkEnd w:id="89"/>
      <w:r>
        <w:rPr>
          <w:rFonts w:ascii="IRNazanin" w:hAnsi="IRNazanin" w:eastAsia="IRNazanin"/>
          <w:color w:val="111111"/>
          <w:sz w:val="28"/>
          <w:sz w:val="28"/>
          <w:szCs w:val="28"/>
          <w:rtl w:val="true"/>
          <w:lang w:bidi="fa-IR"/>
        </w:rPr>
        <w:t xml:space="preserve">أما من الجهة الأولی فنقول أهم الأصول اللفظیة ما یأتی </w:t>
      </w:r>
      <w:r>
        <w:rPr>
          <w:rFonts w:eastAsia="IRNazanin" w:cs="IRNazanin"/>
          <w:color w:val="111111"/>
          <w:sz w:val="28"/>
          <w:szCs w:val="28"/>
          <w:rtl w:val="true"/>
          <w:lang w:bidi="fa-IR"/>
        </w:rPr>
        <w:t>.</w:t>
      </w:r>
    </w:p>
    <w:p>
      <w:pPr>
        <w:pStyle w:val="Heading5"/>
        <w:numPr>
          <w:ilvl w:val="4"/>
          <w:numId w:val="1"/>
        </w:numPr>
        <w:rPr/>
      </w:pPr>
      <w:bookmarkStart w:id="90" w:name="__RefHeading___Toc4868913_3224264995"/>
      <w:bookmarkStart w:id="91" w:name="_Toc36"/>
      <w:bookmarkEnd w:id="90"/>
      <w:r>
        <w:rPr/>
        <w:t>1</w:t>
      </w:r>
      <w:r>
        <w:rPr>
          <w:rtl w:val="true"/>
        </w:rPr>
        <w:t xml:space="preserve"> </w:t>
      </w:r>
      <w:r>
        <w:rPr>
          <w:rtl w:val="true"/>
        </w:rPr>
        <w:t>أصالة الحقیقة</w:t>
      </w:r>
      <w:bookmarkEnd w:id="91"/>
    </w:p>
    <w:p>
      <w:pPr>
        <w:pStyle w:val="BookText"/>
        <w:rPr/>
      </w:pPr>
      <w:r>
        <w:rPr>
          <w:rFonts w:ascii="IRNazanin" w:hAnsi="IRNazanin" w:eastAsia="IRNazanin"/>
          <w:color w:val="111111"/>
          <w:sz w:val="28"/>
          <w:sz w:val="28"/>
          <w:szCs w:val="28"/>
          <w:rtl w:val="true"/>
          <w:lang w:bidi="fa-IR"/>
        </w:rPr>
        <w:t xml:space="preserve">و موردها ما إذا شک فی إرادة المعنی الحقیقی أو المجازی من اللفظ بأن لم یعلم وجود القرینة علی إرادة المجاز مع احتمال وجودها فیقال حینئذ الأصل الحقیقة أی الأصل أن نحمل الکلام علی معناه الحقیقی فیکون حجة فیه للمتکلم علی السامع و حجة فیه للسامع علی المتکلم فلا یصح من السامع الاعتذار فی مخالفة الحقیقة بأن یقول للمتکلم لعلک أردت المعنی المجازی و لا یصح الاعتذار من المتکلم بأن یقول للسامع إنی أردت المعنی المجازی </w:t>
      </w:r>
      <w:r>
        <w:rPr>
          <w:rFonts w:eastAsia="IRNazanin" w:cs="IRNazanin"/>
          <w:color w:val="111111"/>
          <w:sz w:val="28"/>
          <w:szCs w:val="28"/>
          <w:rtl w:val="true"/>
          <w:lang w:bidi="fa-IR"/>
        </w:rPr>
        <w:t>.</w:t>
      </w:r>
    </w:p>
    <w:p>
      <w:pPr>
        <w:pStyle w:val="Heading5"/>
        <w:numPr>
          <w:ilvl w:val="4"/>
          <w:numId w:val="1"/>
        </w:numPr>
        <w:rPr/>
      </w:pPr>
      <w:bookmarkStart w:id="92" w:name="__RefHeading___Toc4868915_3224264995"/>
      <w:bookmarkStart w:id="93" w:name="_Toc37"/>
      <w:bookmarkEnd w:id="92"/>
      <w:r>
        <w:rPr/>
        <w:t>2</w:t>
      </w:r>
      <w:r>
        <w:rPr>
          <w:rtl w:val="true"/>
        </w:rPr>
        <w:t xml:space="preserve"> </w:t>
      </w:r>
      <w:r>
        <w:rPr>
          <w:rtl w:val="true"/>
        </w:rPr>
        <w:t>أصالة العموم</w:t>
      </w:r>
      <w:bookmarkEnd w:id="93"/>
    </w:p>
    <w:p>
      <w:pPr>
        <w:pStyle w:val="BookText"/>
        <w:rPr/>
      </w:pPr>
      <w:r>
        <w:rPr>
          <w:rFonts w:ascii="IRNazanin" w:hAnsi="IRNazanin" w:eastAsia="IRNazanin"/>
          <w:color w:val="111111"/>
          <w:sz w:val="28"/>
          <w:sz w:val="28"/>
          <w:szCs w:val="28"/>
          <w:rtl w:val="true"/>
          <w:lang w:bidi="fa-IR"/>
        </w:rPr>
        <w:t xml:space="preserve">و موردها ما إذا ورد لفظ عام و شک فی إرادة العموم منه أو الخصوص أی شک فی تخصیصه فیقال حینئذ الأصل العموم فیکون حجة فی العموم علی المتکلم أو السامع </w:t>
      </w:r>
      <w:r>
        <w:rPr>
          <w:rFonts w:eastAsia="IRNazanin" w:cs="IRNazanin"/>
          <w:color w:val="111111"/>
          <w:sz w:val="28"/>
          <w:szCs w:val="28"/>
          <w:rtl w:val="true"/>
          <w:lang w:bidi="fa-IR"/>
        </w:rPr>
        <w:t>.</w:t>
      </w:r>
    </w:p>
    <w:p>
      <w:pPr>
        <w:pStyle w:val="Heading5"/>
        <w:numPr>
          <w:ilvl w:val="4"/>
          <w:numId w:val="1"/>
        </w:numPr>
        <w:rPr/>
      </w:pPr>
      <w:bookmarkStart w:id="94" w:name="__RefHeading___Toc4868917_3224264995"/>
      <w:bookmarkStart w:id="95" w:name="_Toc38"/>
      <w:bookmarkEnd w:id="94"/>
      <w:r>
        <w:rPr/>
        <w:t>3</w:t>
      </w:r>
      <w:r>
        <w:rPr>
          <w:rtl w:val="true"/>
        </w:rPr>
        <w:t xml:space="preserve"> </w:t>
      </w:r>
      <w:r>
        <w:rPr>
          <w:rtl w:val="true"/>
        </w:rPr>
        <w:t>أصالة الإطلاق</w:t>
      </w:r>
      <w:bookmarkEnd w:id="9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موردها ما إذا ورد لفظ مطلق له حالات و قیود یمکن إرادة بعضها منه و شک فی إرادة هذا البعض لاحتمال وجود القید فیقال الأصل الإطلاق فیکون حجة علی السامع و المتکلم کقوله تعالی أَحَلَّ اللّٰهُ الْبَیْعَ فلو شک مثلا فی البیع أنه هل یشترط فی صحته أن ینشأ بألفاظ عربیة فإننا نتمسک بأصالة إطلاق البیع فی الآیة لنفی اعتبار هذا الشرط و التقیید به فنحکم حینئذ بجواز البیع بالألفاظ غیر العربیة </w:t>
      </w:r>
      <w:r>
        <w:rPr>
          <w:rFonts w:eastAsia="IRNazanin" w:cs="IRNazanin"/>
          <w:color w:val="111111"/>
          <w:sz w:val="28"/>
          <w:szCs w:val="28"/>
          <w:rtl w:val="true"/>
          <w:lang w:bidi="fa-IR"/>
        </w:rPr>
        <w:t>.</w:t>
      </w:r>
      <w:bookmarkStart w:id="96" w:name="pg12953_130096"/>
    </w:p>
    <w:p>
      <w:pPr>
        <w:pStyle w:val="Heading5"/>
        <w:numPr>
          <w:ilvl w:val="4"/>
          <w:numId w:val="1"/>
        </w:numPr>
        <w:rPr/>
      </w:pPr>
      <w:bookmarkStart w:id="97" w:name="__RefHeading___Toc4868919_3224264995"/>
      <w:bookmarkStart w:id="98" w:name="_Toc39"/>
      <w:bookmarkEnd w:id="96"/>
      <w:bookmarkEnd w:id="97"/>
      <w:r>
        <w:rPr/>
        <w:t>4</w:t>
      </w:r>
      <w:r>
        <w:rPr>
          <w:rtl w:val="true"/>
        </w:rPr>
        <w:t xml:space="preserve"> </w:t>
      </w:r>
      <w:r>
        <w:rPr>
          <w:rtl w:val="true"/>
        </w:rPr>
        <w:t>أصالة عدم التقدیر</w:t>
      </w:r>
      <w:bookmarkEnd w:id="98"/>
    </w:p>
    <w:p>
      <w:pPr>
        <w:pStyle w:val="BookText"/>
        <w:rPr/>
      </w:pPr>
      <w:r>
        <w:rPr>
          <w:rFonts w:ascii="IRNazanin" w:hAnsi="IRNazanin" w:eastAsia="IRNazanin"/>
          <w:color w:val="111111"/>
          <w:sz w:val="28"/>
          <w:sz w:val="28"/>
          <w:szCs w:val="28"/>
          <w:rtl w:val="true"/>
          <w:lang w:bidi="fa-IR"/>
        </w:rPr>
        <w:t xml:space="preserve">و موردها ما إذا احتمل التقدیر فی الکلام و لیس هناک دلالة علی التقدیر فالأصل عدمه و یلحق بأصالة عدم التقدیر أصالة عدم النقل و أصالة عدم الاشتراط و موردهما ما إذا احتمل معنی ثان موضوع له اللفظ فإن کان هذا الاحتمال مع فرض هجر المعنی الأول و هو المسمی بالمنقول فالأصل عدم النقل و إن کان مع عدم هذا الفرض و هو المسمی بالمشترک فإن الأصل عدم الاشتراک فیحمل اللفظ فی کل منهما علی إرادة المعنی الأول ما لم یثبت النقل و الاشتراک أما إذا ثبت النقل فإنه یحمل علی المعنی الثانی و إذا ثبت الاشتراک فإن اللفظ یبقی مجملا لا یتعین فی أحد المعنیین إلا بقرینة علی القاعدة المعروفة فی کل مشترک </w:t>
      </w:r>
      <w:r>
        <w:rPr>
          <w:rFonts w:eastAsia="IRNazanin" w:cs="IRNazanin"/>
          <w:color w:val="111111"/>
          <w:sz w:val="28"/>
          <w:szCs w:val="28"/>
          <w:rtl w:val="true"/>
          <w:lang w:bidi="fa-IR"/>
        </w:rPr>
        <w:t>.</w:t>
      </w:r>
    </w:p>
    <w:p>
      <w:pPr>
        <w:pStyle w:val="Heading5"/>
        <w:numPr>
          <w:ilvl w:val="4"/>
          <w:numId w:val="1"/>
        </w:numPr>
        <w:rPr/>
      </w:pPr>
      <w:bookmarkStart w:id="99" w:name="__RefHeading___Toc4868921_3224264995"/>
      <w:bookmarkStart w:id="100" w:name="_Toc40"/>
      <w:bookmarkEnd w:id="99"/>
      <w:r>
        <w:rPr/>
        <w:t>5</w:t>
      </w:r>
      <w:r>
        <w:rPr>
          <w:rtl w:val="true"/>
        </w:rPr>
        <w:t xml:space="preserve"> </w:t>
      </w:r>
      <w:r>
        <w:rPr>
          <w:rtl w:val="true"/>
        </w:rPr>
        <w:t>أصالة الظهور</w:t>
      </w:r>
      <w:bookmarkEnd w:id="10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موردها ما إذا کان اللفظ ظاهرا فی معنی خاص لا علی وجه النص فیه الذی لا یحتمل معه الخلاف بل کان یحتمل إرادة خلاف الظاهر فإن الأصل حینئذ أن یحمل الکلام علی الظاهر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إن جمیع الأصول المتقدمة راجعة إلی هذا الأصل لأن اللفظ مع احتمال المجاز مثلا ظاهر فی الحقیقة و مع احتمال التخصیص ظاهر فی العموم و مع احتمال التقیید ظاهر فی الإطلاق و مع احتمال التقدیر ظاهر فی عدمه فمؤدی أصالة الحقیقة نفس مؤدی أصالة الظهور فی مورد احتمال التخصیص و هکذا فی باقی الأصول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عبرنا بدلا عن کل من هذه الأصول بأصالة الظهور کان التعبیر صحیحا مؤدیا للغرض بل کلها یرجع اعتبارها إلی اعتبار أصالة الظهور فلیس عندنا فی الحقیقة إلا أصل واحد هو أصالة الظهور و لذا لو کان الکلام ظاهرا فی المجاز و احتمل إرادة الحقیقة انعکس الأمر و کان الأصل</w:t>
      </w:r>
      <w:bookmarkStart w:id="101" w:name="pg12953_130097"/>
    </w:p>
    <w:p>
      <w:pPr>
        <w:pStyle w:val="BookText"/>
        <w:rPr/>
      </w:pPr>
      <w:bookmarkEnd w:id="101"/>
      <w:r>
        <w:rPr>
          <w:rFonts w:ascii="IRNazanin" w:hAnsi="IRNazanin" w:eastAsia="IRNazanin"/>
          <w:color w:val="111111"/>
          <w:sz w:val="28"/>
          <w:sz w:val="28"/>
          <w:szCs w:val="28"/>
          <w:rtl w:val="true"/>
          <w:lang w:bidi="fa-IR"/>
        </w:rPr>
        <w:t xml:space="preserve">من اللفظ المجاز بمعنی أن الأصل الظهور و مقتضاه الحمل علی المعنی المجازی و لا تجری أصالة الحقیقة حینئذ و هکذا لو کان الکلام ظاهرا فی التخصیص أو التقیید </w:t>
      </w:r>
      <w:r>
        <w:rPr>
          <w:rFonts w:eastAsia="IRNazanin" w:cs="IRNazanin"/>
          <w:color w:val="111111"/>
          <w:sz w:val="28"/>
          <w:szCs w:val="28"/>
          <w:rtl w:val="true"/>
          <w:lang w:bidi="fa-IR"/>
        </w:rPr>
        <w:t>.</w:t>
      </w:r>
    </w:p>
    <w:p>
      <w:pPr>
        <w:pStyle w:val="Heading5"/>
        <w:numPr>
          <w:ilvl w:val="4"/>
          <w:numId w:val="1"/>
        </w:numPr>
        <w:rPr/>
      </w:pPr>
      <w:bookmarkStart w:id="102" w:name="__RefHeading___Toc4868923_3224264995"/>
      <w:bookmarkStart w:id="103" w:name="_Toc41"/>
      <w:bookmarkEnd w:id="102"/>
      <w:r>
        <w:rPr>
          <w:rtl w:val="true"/>
        </w:rPr>
        <w:t>حجیة الأصول اللفظیة</w:t>
      </w:r>
      <w:bookmarkEnd w:id="103"/>
    </w:p>
    <w:p>
      <w:pPr>
        <w:pStyle w:val="BookText"/>
        <w:rPr/>
      </w:pPr>
      <w:r>
        <w:rPr>
          <w:rFonts w:ascii="IRNazanin" w:hAnsi="IRNazanin" w:eastAsia="IRNazanin"/>
          <w:color w:val="111111"/>
          <w:sz w:val="28"/>
          <w:sz w:val="28"/>
          <w:szCs w:val="28"/>
          <w:rtl w:val="true"/>
          <w:lang w:bidi="fa-IR"/>
        </w:rPr>
        <w:t xml:space="preserve">و هی الجهة الثانیة من البحث عن الأصول اللفظیة و البحث عنها یأتی فی بابه و هو باب مباحث الحجة و لکن ینبغی الآن أن نتعجل فی البحث عنها لکثرة الحاجة إلیها مکتفین بالإشارة فنقول إن المدرک و الدلیل فی جمیع الأصول اللفظیة واحد و هو تبانی العقلاء فی الخطابات الجاریة بینهم علی الأخذ بظهور الکلام و عدم الاعتناء باحتمال إرادة خلاف الظاهر کما لا یعتنون باحتمال الغفلة أو الخطإ أو الهزل أو إرادة الإهمال و الإجمال فإذا احتمل الکلام المجاز أو التخصیص أو التقیید أو التقدیر لا یوقفهم ذلک عن الأخذ بظاهره کما یلغون أیضا احتمال الاشتراک و النقل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الشارع قد أمضی هذا البناء و جری فی خطاباته علی طریقتهم هذه و إلا لزجرنا و نهانا عن هذا البناء فی خصوص خطاباته أو لبین لنا طریقته لو کان له غیر طریقتهم طریقة خاصة یجب اتباعها و لا یجوز التعدی عنها إلی غیرها فیعلم من ذلک علی سبیل الجزم أن الظاهر حجة عنده کما هو عند العقلاء بلا فرق</w:t>
      </w:r>
    </w:p>
    <w:p>
      <w:pPr>
        <w:pStyle w:val="Heading4"/>
        <w:numPr>
          <w:ilvl w:val="3"/>
          <w:numId w:val="1"/>
        </w:numPr>
        <w:rPr/>
      </w:pPr>
      <w:bookmarkStart w:id="104" w:name="__RefHeading___Toc4868925_3224264995"/>
      <w:bookmarkStart w:id="105" w:name="_Toc42"/>
      <w:bookmarkEnd w:id="104"/>
      <w:r>
        <w:rPr/>
        <w:t>13</w:t>
      </w:r>
      <w:r>
        <w:rPr>
          <w:rtl w:val="true"/>
        </w:rPr>
        <w:t xml:space="preserve"> </w:t>
      </w:r>
      <w:r>
        <w:rPr>
          <w:rtl w:val="true"/>
        </w:rPr>
        <w:t>الترادف و الاشتراک</w:t>
      </w:r>
      <w:bookmarkEnd w:id="105"/>
    </w:p>
    <w:p>
      <w:pPr>
        <w:pStyle w:val="Heading5"/>
        <w:numPr>
          <w:ilvl w:val="4"/>
          <w:numId w:val="1"/>
        </w:numPr>
        <w:rPr/>
      </w:pPr>
      <w:bookmarkStart w:id="106" w:name="__RefHeading___Toc4868927_3224264995"/>
      <w:bookmarkStart w:id="107" w:name="_Toc43"/>
      <w:bookmarkEnd w:id="106"/>
      <w:r>
        <w:rPr>
          <w:rtl w:val="true"/>
        </w:rPr>
        <w:t>اشارة</w:t>
      </w:r>
      <w:bookmarkEnd w:id="10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ینبغی الإشکال فی إمکان الترادف و الاشتراک بل فی وقوعهما فی اللغة العربیة فلا یصغی إلی مقالة من أنکرهما و هذه بین أیدینا اللغة العربیة و وقوعهما فیها واضح لا یحتاج إلی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ینبغی أن نتکلم فی نشأتهما فإنه یجوز أن یکونا من وضع</w:t>
      </w:r>
      <w:bookmarkStart w:id="108" w:name="pg12953_130098"/>
    </w:p>
    <w:p>
      <w:pPr>
        <w:pStyle w:val="BookText"/>
        <w:rPr/>
      </w:pPr>
      <w:bookmarkEnd w:id="108"/>
      <w:r>
        <w:rPr>
          <w:rFonts w:ascii="IRNazanin" w:hAnsi="IRNazanin" w:eastAsia="IRNazanin"/>
          <w:color w:val="111111"/>
          <w:sz w:val="28"/>
          <w:sz w:val="28"/>
          <w:szCs w:val="28"/>
          <w:rtl w:val="true"/>
          <w:lang w:bidi="fa-IR"/>
        </w:rPr>
        <w:t xml:space="preserve">واضع واحد بأن یضع شخص واحد لفظین لمعنی واحد أو لفظا لمعنیین و یجوز أن یکونا من وضع واضعین متعددین فتضع قبیلة مثلا لفظا لمعنی و قبیلة أخری لفظا آخر لذلک المعنی أو تضع قبیلة لفظا لمعنی و قبیلة أخری ذلک اللفظ لمعنی آخر و عند الجمع بین هذه اللغات باعتبار أن کل لغة منها لغة عربیة صحیحة یجب اتباعها یحصل الترادف و الاشتراک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الاحتمال الثانی أقرب إلی واقع اللغة العربیة کما صرح به بعض المؤرخین للغة و علی الأقل فهو الأغلب فی نشأة الترادف و الاشتراک و لذا نسمع علماء العربیة یقولون لغة الحجاز کذا و لغة حمیر کذا و لغة تمیم کذا و هکذا فهذا دلیل علی تعدد الوضع بتعدد القبائل و الأقوام و الأقطار فی الجملة و لا تهمنا الإطالة فی ذلک </w:t>
      </w:r>
      <w:r>
        <w:rPr>
          <w:rFonts w:eastAsia="IRNazanin" w:cs="IRNazanin"/>
          <w:color w:val="111111"/>
          <w:sz w:val="28"/>
          <w:szCs w:val="28"/>
          <w:rtl w:val="true"/>
          <w:lang w:bidi="fa-IR"/>
        </w:rPr>
        <w:t>.</w:t>
      </w:r>
    </w:p>
    <w:p>
      <w:pPr>
        <w:pStyle w:val="Heading5"/>
        <w:numPr>
          <w:ilvl w:val="4"/>
          <w:numId w:val="1"/>
        </w:numPr>
        <w:rPr/>
      </w:pPr>
      <w:bookmarkStart w:id="109" w:name="__RefHeading___Toc4868929_3224264995"/>
      <w:bookmarkStart w:id="110" w:name="_Toc44"/>
      <w:bookmarkEnd w:id="109"/>
      <w:r>
        <w:rPr>
          <w:rtl w:val="true"/>
        </w:rPr>
        <w:t>استعمال اللفظ فی أکثر من معنی</w:t>
      </w:r>
      <w:bookmarkEnd w:id="11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فی جواز استعمال اللفظ المشترک فی أحد معانیه بمعونة القرینة المعینة و علی تقدیر عدم القرینة یکون اللفظ مجملا لا دلالة له علی أحد معانیه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 شبهه فی جواز استعماله فی مجموع معانیه بما هو مجموع المعانی غایة الأمر یکون هذا الاستعمال مجازا یحتاج إلی القرینة لأنه استعمال للفظ فی غیر ما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فی البحث و الخلاف فی جواز إرادة أکثر من معنی واحد من المشترک فی استعمال واحد علی أن یکون کل من المعانی مرادا من اللفظ علی حدة و کان اللفظ قد جعل للدلالة علیه وحده و للعلماء فی ذلک أقوال و تفصیلات کثیرة لا یهمنا الآن التعرض لها و إنما الحق عندنا عدم جواز مثل هذا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أن استعمال أی لفظ فی معنی إنما هو بمعنی إیجاد ذلک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باللفظ لکن لا بوجوده الحقیقی بل بوجوده الجعلی التنزیلی لأن وجود اللفظ وجود للمعنی تنزیلا فهو وجود واحد ینسب إلی اللفظ حقیقة أولا و بالذات و إلی المعنی تنزیلا ثانیا و بالعرض </w:t>
      </w:r>
      <w:r>
        <w:rPr>
          <w:rStyle w:val="FootnoteAnchor"/>
          <w:rtl w:val="true"/>
        </w:rPr>
        <w:footnoteReference w:id="7"/>
      </w:r>
      <w:r>
        <w:rPr>
          <w:rFonts w:ascii="IRNazanin" w:hAnsi="IRNazanin" w:eastAsia="IRNazanin"/>
          <w:color w:val="111111"/>
          <w:sz w:val="28"/>
          <w:sz w:val="28"/>
          <w:szCs w:val="28"/>
          <w:rtl w:val="true"/>
          <w:lang w:bidi="fa-IR"/>
        </w:rPr>
        <w:t xml:space="preserve">فإذا أوجد المتکلم اللفظ لأجل استعماله فی المعنی فکأنما أوجد المعنی و ألقاه بنفسه إلی المخاطب فلذلک یکون اللفظ ملحوظا للمتکلم بل للسامع آلة و طریقا للمعنی و فانیا فیه و تبعا للحاظه و الملحوظ بالأصالة و الاستقلال هو المعنی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نظیر الصورة فی المرآة فإن الصورة موجودة بوجود المرآة و الوجود الحقیقی للمرآة و هذا الوجود نفسه ینسب إلی الصورة ثانیا و بالعرض فإذا نظر الناظر إلی الصورة فی المرآة فإنما ینظر إلیها بطریق المرآة بنظرة واحدة هی للصورة بالاستقلال و الأصالة و للمرآة بالآلیة و التبع فتکون المرآة کاللفظ ملحوظة تبعا للحاظ الصورة و فانیة فیها فناء العنوان فی المعنون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لا یمکن استعمال لفظ واحد إلا فی معنی واحد فإن استعماله فی معنیین مستقلا بأن یکون کل منهما مرادا من اللفظ کما إذا لم یکن إلا نفسه یستلزم لحاظ کل منهما بالأصالة فلا بد من لحاظ اللفظ فی آن واحد مرتین بالتبع و معنی ذلک اجتماع لحاظین فی آن واحد علی ملحوظ واحد أعنی به اللفظ الفانی فی کل من المعنیین و هو محال بالضرورة فإن الشیء الواحد لا یقبل إلا وجودا واحدا فی النفس فی آن واحد </w:t>
      </w:r>
      <w:r>
        <w:rPr>
          <w:rFonts w:eastAsia="IRNazanin" w:cs="IRNazanin"/>
          <w:color w:val="111111"/>
          <w:sz w:val="28"/>
          <w:szCs w:val="28"/>
          <w:rtl w:val="true"/>
          <w:lang w:bidi="fa-IR"/>
        </w:rPr>
        <w:t>.</w:t>
      </w:r>
      <w:bookmarkStart w:id="111" w:name="pg12953_130100"/>
    </w:p>
    <w:p>
      <w:pPr>
        <w:pStyle w:val="BookText"/>
        <w:rPr/>
      </w:pPr>
      <w:bookmarkEnd w:id="111"/>
      <w:r>
        <w:rPr>
          <w:rFonts w:ascii="IRNazanin" w:hAnsi="IRNazanin" w:eastAsia="IRNazanin"/>
          <w:color w:val="111111"/>
          <w:sz w:val="28"/>
          <w:sz w:val="28"/>
          <w:szCs w:val="28"/>
          <w:rtl w:val="true"/>
          <w:lang w:bidi="fa-IR"/>
        </w:rPr>
        <w:t xml:space="preserve">أ لا تری أنه لا یمکن أن یقع لک أن تنظر فی مرآة واحدة إلی صورة تسع المرآة کلها و تنظر فی نفس الوقت إلی صورة أخری تسعها أیضا إن هذا 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النظر فی اللفظ إلی معنیین علی أن یکون کل منهما قد استعمل فیه اللفظ مستقلا و لم یحک إلا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یجوز لحاظ اللفظ فانیا فی معنی فی استعمال ثم لحاظه فانیا فی معنی آخر فی استعمال ثان مثل ما تنظر فی المرآة إلی صورة تسعها ثم تنظر فی وقت آخر إلی صورة أخری تسعها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لحاظ اللفظ فی مجموع معنیین فی استعمال واحد و لو مجازا مثلما تنظر فی المرآة فی آن واحد إلی صورتین لشیئین مجتمعین و فی الحقیقة إنما استعملت اللفظ فی معنی واحد هو مجموع المعنیین و نظرت فی المرآة إلی صورة واحدة لمجموع الشیئین</w:t>
      </w:r>
    </w:p>
    <w:p>
      <w:pPr>
        <w:pStyle w:val="Heading5"/>
        <w:numPr>
          <w:ilvl w:val="4"/>
          <w:numId w:val="1"/>
        </w:numPr>
        <w:rPr/>
      </w:pPr>
      <w:bookmarkStart w:id="112" w:name="__RefHeading___Toc4868931_3224264995"/>
      <w:bookmarkStart w:id="113" w:name="_Toc45"/>
      <w:bookmarkEnd w:id="112"/>
      <w:r>
        <w:rPr>
          <w:rtl w:val="true"/>
        </w:rPr>
        <w:t>.</w:t>
      </w:r>
      <w:r>
        <w:rPr>
          <w:rtl w:val="true"/>
        </w:rPr>
        <w:t>تنبیهان</w:t>
      </w:r>
      <w:bookmarkEnd w:id="11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أنه لا فرق فی عدم جواز الاستعمال فی المعنیین بین أن یکونا حقیقیین أو مجازیین أو مختلفین فإن المانع و هو تعلق لحاظین بملحوظ واحد فی آن واحد موجود فی الجمیع فلا یختص بالمشترک کما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ذکر بعضهم أن الاستعمال فی أکثر من معنی إن لم یجز فی المفرد یجوز فی التثنیة و الجمع بأن یراد من کلمة عینین مثلا فرد من العین الباصرة و فرد من العین النابعة فلفظ عین و هو مشترک قد استعمل حال التثنیة فی معنیین فی الباصرة و النابعة و هذا شأنه فی الإمکان و الصحة شأن ما لو أرید معنی واحد من کلمة عینین بأن یراد بها فردان من العین الباصرة مثلا فإذا صح هذا فلیصح ذاک بلا فرق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علی ذلک بما ملخصه أن التثنیة و الجمع فی قوة تکرار الواحد بالعطف فإذا قیل عینان فکأنما قیل عین و عین و إذ یجوز فی قولک عین و عین أن تستعمل أحدهما فی الباصرة و الثانیة فی النابعة فکذلک ینبغی أن یجوز فیما هو بقوتهما أعنی عینین و کذا الحال فی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الصحیح عندنا عدم الجواز فی التثنیة و الجمع کالمفرد و الدلیل أن التثنیة و الجمع و إن کانا موضوعین لإفادة التعدد إلا أن ذلک من جهة وضع الهیئة فی قبال وضع المادة و هی أی المادة نفس لفظ المفرد الذی طرأت علیه التثنیة و الجمع فإذا قیل عینان مثلا فإن أرید من المادة خصوص الباصرة فالتعدد یکون فیها أی فردان منها و إن أرید منها خصوص النابعة مثلا فالتعدد یکون بالقیاس إلیها فلو أرید الباصرة و النابعة فلا بد أن یراد التعدد من کل منهما أی فرد من الباصرة و فرد من النابعة لکنه مستلزم لاستعمال المادة فی أکثر من معنی و قد عرفت استحالته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التثنیة و الجمع فی قوة تکرار الواحد فمعناه أنها تدل علی تکرار أفراد المعنی المراد من المادة لا تکرار نفس المعنی المراد منها فلو أرید من استعمال التثنیة أو الجمع فردان أو فرد من طبیعتین أو طبائع متعددة لا یمکن ذلک أبدا إلا أن یراد من المادة المسمی بهذا اللفظ علی نحو المجاز فتستعمل المادة فی معنی واحد و هو معنی مسمی هذا اللفظ و إن کان مجازا نظیر الأعلام الشخصیة غیر القابلة لعروض التعداد علی مفاهیمها الجزئیة إلا بتأویل المسمی فإذا قیل محمدان فمعناه فردان من المسمی بلفظ محمد فاستعملت المادة و هی لفظ محمد فی مفهوم المسمی مجازا</w:t>
      </w:r>
      <w:bookmarkStart w:id="114" w:name="pg12953_130102"/>
    </w:p>
    <w:p>
      <w:pPr>
        <w:pStyle w:val="Heading4"/>
        <w:numPr>
          <w:ilvl w:val="3"/>
          <w:numId w:val="1"/>
        </w:numPr>
        <w:rPr/>
      </w:pPr>
      <w:bookmarkStart w:id="115" w:name="__RefHeading___Toc4868933_3224264995"/>
      <w:bookmarkStart w:id="116" w:name="_Toc46"/>
      <w:bookmarkEnd w:id="114"/>
      <w:bookmarkEnd w:id="115"/>
      <w:r>
        <w:rPr/>
        <w:t>14</w:t>
      </w:r>
      <w:r>
        <w:rPr>
          <w:rtl w:val="true"/>
        </w:rPr>
        <w:t xml:space="preserve"> </w:t>
      </w:r>
      <w:r>
        <w:rPr>
          <w:rtl w:val="true"/>
        </w:rPr>
        <w:t>الحقیقة الشرعیة</w:t>
      </w:r>
      <w:bookmarkEnd w:id="116"/>
    </w:p>
    <w:p>
      <w:pPr>
        <w:pStyle w:val="Heading5"/>
        <w:numPr>
          <w:ilvl w:val="4"/>
          <w:numId w:val="1"/>
        </w:numPr>
        <w:rPr/>
      </w:pPr>
      <w:bookmarkStart w:id="117" w:name="__RefHeading___Toc4868935_3224264995"/>
      <w:bookmarkStart w:id="118" w:name="_Toc47"/>
      <w:bookmarkEnd w:id="117"/>
      <w:r>
        <w:rPr>
          <w:rtl w:val="true"/>
        </w:rPr>
        <w:t>اشارة</w:t>
      </w:r>
      <w:bookmarkEnd w:id="11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أنا نحن المسلمین نفهم من بعض الألفاظ المخصوصة کالصلاة و الصوم و نحوهما معانی خاصة شرعیة و نجزم بأن هذه المعانی حادثة لم یکن یعرفها أهل اللغة العربیة قبل الإسلام و إنما نقلت تلک الألفاظ من معانیها اللغویة إلی هذه المعانی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لا شک فیه و لکن الشک وقع عند الباحثین فی أن هذا النقل وقع فی عصر الشارع المقدس علی نحو الوضع التعیینی أو التعینی فتثبت الحقیقة الشرعیة أو أنه وقع فی عصر بعده علی لسان أتباعه المتشرعة فلا تثبت الحقیقة الشرعیة بل الحقیقة المتشرعیة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الفائدة من هذا النزاع تظهر فی الألفاظ الواردة فی کلام الشارع مجردة عن القرینة سواء کانت فی القرآن الکریم أم السنة فعلی القول الأول یجب حملها علی المعانی الشرعیة و علی الثانی تحمل علی المعانی اللغویة أو یتوقف فیها فلا تحمل علی المعانی الشرعیة و لا علی اللغویة بناء علی رأی من یذهب إلی التوقف فیما إذا دار الأمر بین المعنی الحقیقی و بین المجاز المشهور إذ من المعلوم أنه إذا لم تثبت الحقیقة الشرعیة فهذه المعانی المستحدثة تکون علی الأقل مجازا مشهورا فی زمانه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فی المسألة أن یقال إن نقل تلک الألفاظ إلی المعانی المستحدثة إما بالوضع التعیینی أو التعینی أما الأول فهو مقطوع العدم لأنه لو کان لنقل إلینا بالتواتر أو بالآحاد علی الأقل لعدم الداعی إلی الإخفاء بل الدواعی متظافرة علی نقله مع أنه لم ینقل ذلک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فهو مما ریب فیه بالنسبة إلی زمان إمامنا أمیر المؤمنین</w:t>
      </w:r>
      <w:bookmarkStart w:id="119" w:name="pg12953_130103"/>
    </w:p>
    <w:p>
      <w:pPr>
        <w:pStyle w:val="BookText"/>
        <w:rPr/>
      </w:pPr>
      <w:bookmarkEnd w:id="119"/>
      <w:r>
        <w:rPr>
          <w:rFonts w:ascii="IRNazanin" w:hAnsi="IRNazanin" w:eastAsia="IRNazanin"/>
          <w:color w:val="111111"/>
          <w:sz w:val="28"/>
          <w:sz w:val="28"/>
          <w:szCs w:val="28"/>
          <w:rtl w:val="true"/>
          <w:lang w:bidi="fa-IR"/>
        </w:rPr>
        <w:t xml:space="preserve">علیه السلام لأن اللفظ إذا استعمل فی معنی خاص فی لسان جماعة کثیرة زمانا معتدا به لا سیما إذا کان المعنی جدیدا یصبح حقیقة فیه بکثرة الاستعمال فکیف إذا کان ذلک عند المسلمین قاطبة فی سنین متمادیة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إذن من حمل تلک الألفاظ علی المعانی المستحدثة فیما إذا تجردت عن القرائن فی روایات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کونها حقیقة فیها فی خصوص زمان النبی صلی اللّٰه علیه و آله غیر معلوم و إن کان غیر بعید بل من المظنون ذلک و لکن الظن فی هذا الباب لا یغنی عن الحق شیئا غیر أنه لا أثر لهذا الجهل نظر إلی أن السنة النبویة غیر مبتلی بها إلا ما نقل لنا من طریق آل البیت علیهم السلام علی لسانهم و قد عرفت الحال فی کلماتهم أنه لا بد من حملها علی المعانی المستحدثة و أما القرآن المجید فأغلب ما ورد فیه من هذه الألفاظ أو کله محفوف بالقرائن المعینة لإرادة المعنی الشرعی فلا فائدة مهمة فی هذا النزاع بالنسبة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الألفاظ الشرعیة لیست علی نسق واحد فإن بعضها کثیر التداول کالصلاة و الصوم و الزکاة و الحج لا سیما الصلاة التی یؤدونها کل یوم خمس مرات فمن البعید جدا ألا تصبح حقائق فی معانیها المستحدثة بأقرب وقت فی زمانه صلی الله علیه و آله </w:t>
      </w:r>
      <w:r>
        <w:rPr>
          <w:rFonts w:eastAsia="IRNazanin" w:cs="IRNazanin"/>
          <w:color w:val="111111"/>
          <w:sz w:val="28"/>
          <w:szCs w:val="28"/>
          <w:rtl w:val="true"/>
          <w:lang w:bidi="fa-IR"/>
        </w:rPr>
        <w:t>.</w:t>
      </w:r>
    </w:p>
    <w:p>
      <w:pPr>
        <w:pStyle w:val="Heading5"/>
        <w:numPr>
          <w:ilvl w:val="4"/>
          <w:numId w:val="1"/>
        </w:numPr>
        <w:rPr/>
      </w:pPr>
      <w:bookmarkStart w:id="120" w:name="__RefHeading___Toc4868937_3224264995"/>
      <w:bookmarkStart w:id="121" w:name="_Toc48"/>
      <w:bookmarkEnd w:id="120"/>
      <w:r>
        <w:rPr>
          <w:rtl w:val="true"/>
        </w:rPr>
        <w:t>الصحیح و الأعم</w:t>
      </w:r>
      <w:bookmarkEnd w:id="121"/>
    </w:p>
    <w:p>
      <w:pPr>
        <w:pStyle w:val="Heading6"/>
        <w:numPr>
          <w:ilvl w:val="5"/>
          <w:numId w:val="1"/>
        </w:numPr>
        <w:rPr/>
      </w:pPr>
      <w:bookmarkStart w:id="122" w:name="__RefHeading___Toc4868939_3224264995"/>
      <w:bookmarkStart w:id="123" w:name="_Toc49"/>
      <w:bookmarkEnd w:id="122"/>
      <w:r>
        <w:rPr>
          <w:rtl w:val="true"/>
        </w:rPr>
        <w:t>اشارة</w:t>
      </w:r>
      <w:bookmarkEnd w:id="12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ملحقات المسألة السابقة مسألة الصحیح و الأعم فقد وقع النزاع فی أن ألفاظ العبادات أو المعاملات أ هی أسام موضوعة للمعانی الصحیحة أو للأعم منها و من الفاسدة و قبل بیان المختار لا بد من تقدیم مقدمات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أن هذا النزاع لا یتوقف علی ثبوت الحقیقة الشرعیة لأنه قد عرفت أن هذه الألفاظ مستعملة فی لسان المتشرعیة بنحو الحقیقة و لو علی نحو الوضع التعینی عندهم و لا ریب أن استعمالهم کان یتبع الاستعمال فی لسان الشارع سواء کان استعماله علی نحو الحقیقة أو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عرفنا مثلا أن هذه الألفاظ فی عرف المتشرعة کانت حقیقة فی خصوص الصحیح یستکشف منه أن المستعمل فیه فی لسان الشارع هو الصحیح أیضا مهما کان استعماله عنده أ حقیقة کان أم مجازا کما أنه لو علم أنها کانت حقیقة فی الأعم فی عرفهم کان ذلک أمارة علی کون المستعمل فیه فی لسانه هو الأعم أیضا و إن کان استعماله علی نحو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أن المراد من الصحیحة من العبادة أو المعاملة هی التی تمت أجزاؤها و کملت شروطها و الصحیح إذن معناه تام الأجزاء و الشرائط فالنزاع یرجع هنا إلی أن الموضوع له خصوص تام الأجزاء و الشرائط من العبادة أو المعاملة أو الأعم منه و من الناقص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أن ثمرة النزاع هی صحة رجوع القائل بالوضع للأعم المسمی بالأعمی إلی أصالة الإطلاق دون القائل بالوضع للصحیح المسمی بالصحیحی فإنه لا یصح له الرجوع إلی أصالة إطلاق اللفظ توضیح ذلک أن المولی إذا أمرنا بإیجاد شیء و شککنا فی حصول امتثاله بالإتیان بمصداق خارجی فله صورتان یختلف الحکم فیهما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صدق عنوان المأمور به علی ذلک المصداق و لکن یحتمل دخل قید زائد فی غرض المولی غیر متوفر فی ذلک المصداق کما إذا أمرنا المولی بعتق رقبة فإنه یعلم بصدق عنوان المأمور به علی الرقبة الکافرة و لکن یشک فی دخل وصف الإیمان فی غرض المولی فیحتمل أن یکون قیدا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فالقاعدة فی مثل هذا الرجوع إلی أصالة الإطلاق فی نفی اعتبار القید المحتمل اعتباره فلا یجب تحصیله بل یجوز الاکتفاء فی الامتثال بالمصداق المشکوک فیمتثل فی المثال لو أعتق رقبة کافرة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یشک فی صدق نفس عنوان المأمور به علی ذلک المصداق الخارجی کما إذا أمر المولی بالتیمم بالصعید و لا ندری أن ما عدا التراب هی یسمی صعیدا أو لا فیکون شکنا فی صدق الصعید علی غیر التراب و فی مثله لا یصح الرجوع إلی أصالة الإطلاق لإدخال المصداق المشکوک فی عنوان المأمور به لیکتفی به فی مقام الامتثال بل لا بد من الرجوع إلی الأصول العملیة مثل قاعدة الاحتیاط أو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البیان تظهر ثمرة النزاع فی المقام الذی نحن فیه فإنه فی فرض الأمر بالصلاة و الشک فی أن السورة مثلا جزء للصلاة أم لا إن قلنا إن الصلاة اسم للأعم کانت المسألة من باب الصورة الأولی لأنه بناء علی هذا القول یعلم بصدق عنوان الصلاة علی المصداق الفاقد للسورة و إنما الشک فی اعتبار قید زائد علی المسمی فیتمسک حینئذ بإطلاق کلام المولی فی نفی اعتبار القید الزائد و هو کون السورة جزءا من الصلاة و یجوز الاکتفاء فی الامتثال بفاقدها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 الصلاة اسم للصحیح کانت المسألة من باب الصورة الثانیة لأنه عند الشک فی اعتبار السورة یشک فی صدق عنوان المأمور به أعنی الصلاة علی المصداق الفاقد للسورة إذ عنوان المأمور به هو الصحیح و الصحیح هو عنوان المأمور به فما لیس بصحیح لیس بصلاة فالفاقد للجزء المشکوک کما یشک فی صحته یشک فی صدق عنوان المأمور به علیه فلا یصح الرجوع إلی أصالة الإطلاق لنفی اعتبار جزئیة السورة حتی یکتفی</w:t>
      </w:r>
      <w:bookmarkStart w:id="124" w:name="pg12953_130106"/>
    </w:p>
    <w:p>
      <w:pPr>
        <w:pStyle w:val="BookText"/>
        <w:rPr/>
      </w:pPr>
      <w:bookmarkEnd w:id="124"/>
      <w:r>
        <w:rPr>
          <w:rFonts w:ascii="IRNazanin" w:hAnsi="IRNazanin" w:eastAsia="IRNazanin"/>
          <w:color w:val="111111"/>
          <w:sz w:val="28"/>
          <w:sz w:val="28"/>
          <w:szCs w:val="28"/>
          <w:rtl w:val="true"/>
          <w:lang w:bidi="fa-IR"/>
        </w:rPr>
        <w:t>بفاقدها فی مقام الامتثال بل لا بد من الرجوع إلی أصالة الاحتیاط أو أصالة البراءة علی خلاف بین العلماء فی مثله سیأتی فی بابه إن شاء الله تعالی</w:t>
      </w:r>
    </w:p>
    <w:p>
      <w:pPr>
        <w:pStyle w:val="Heading6"/>
        <w:numPr>
          <w:ilvl w:val="5"/>
          <w:numId w:val="1"/>
        </w:numPr>
        <w:rPr/>
      </w:pPr>
      <w:bookmarkStart w:id="125" w:name="__RefHeading___Toc4868941_3224264995"/>
      <w:bookmarkStart w:id="126" w:name="_Toc50"/>
      <w:bookmarkEnd w:id="125"/>
      <w:r>
        <w:rPr>
          <w:rtl w:val="true"/>
        </w:rPr>
        <w:t>.</w:t>
      </w:r>
      <w:r>
        <w:rPr>
          <w:rtl w:val="true"/>
        </w:rPr>
        <w:t>المختار فی المسألة</w:t>
      </w:r>
      <w:bookmarkEnd w:id="126"/>
    </w:p>
    <w:p>
      <w:pPr>
        <w:pStyle w:val="Heading6"/>
        <w:numPr>
          <w:ilvl w:val="5"/>
          <w:numId w:val="1"/>
        </w:numPr>
        <w:rPr/>
      </w:pPr>
      <w:bookmarkStart w:id="127" w:name="__RefHeading___Toc4868943_3224264995"/>
      <w:bookmarkStart w:id="128" w:name="_Toc51"/>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إذا عرفت ما ذکرنا من المقدمات فالمختار عندنا هو الوضع للأعم و الدلیل التبادر و عدم صحة السلب عن الفاسد و هما أمارتا الحقیقة کما تقدم</w:t>
      </w:r>
      <w:r>
        <w:rPr>
          <w:rFonts w:eastAsia="IRNazanin" w:cs="IRNazanin"/>
          <w:color w:val="111111"/>
          <w:sz w:val="28"/>
          <w:szCs w:val="28"/>
          <w:rtl w:val="true"/>
          <w:lang w:bidi="fa-IR"/>
        </w:rPr>
        <w:t>.</w:t>
      </w:r>
    </w:p>
    <w:p>
      <w:pPr>
        <w:pStyle w:val="Heading6"/>
        <w:numPr>
          <w:ilvl w:val="5"/>
          <w:numId w:val="1"/>
        </w:numPr>
        <w:rPr/>
      </w:pPr>
      <w:bookmarkStart w:id="129" w:name="__RefHeading___Toc4868945_3224264995"/>
      <w:bookmarkStart w:id="130" w:name="_Toc52"/>
      <w:bookmarkEnd w:id="129"/>
      <w:r>
        <w:rPr>
          <w:rtl w:val="true"/>
        </w:rPr>
        <w:t>وهم و دفع</w:t>
      </w:r>
      <w:bookmarkEnd w:id="13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الوهم قد یعترض علی المختار فیقال إنه لا یمکن الوضع بإزاء الأعم لأن الوضع له یستدعی أن نتصور معنی کلیا جامعا بین أفراده و مصادیقه هو الموضوع له کما فی أسماء الأجناس و کذلک الوضع للصحیح یستدعی تصور کلی جامع بین مراتبه و أفراده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أن مراتب الصلاة مثلا الفاسدة و الصحیحة کثیرة متفاوتة و لیس بینها قدر جامع یصح وضع اللفظ بإزائه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ذلک أن أی جزء من أجزاء الصلاة حتی الأرکان إذا فرض عدمه یصح صدق اسم الصلاة علی الباقی بناء علی القول بالأعم کما یصح صدقه مع وجوده و فقدان غیره من الأجزاء و علیه یکون کل جزء مقوما للصلاة عند وجوده غیر مقوم عند عدمه فیلزم التبدل فی حقیقة الماهیة بل یلزم التردید فیها عند وجود تمام الأجزاء لأن أی جزء منها لو فرض عدمه یبقی صدق الاسم علی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منهما أی التبدل و التردید فی الحقیقة الواحدة غیر معقول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إن کل ماهیة تفرض لا بد أن تکون متعینة فی حد ذاتها و إن کانت مبهمة من جهة تشخصاتها الفردیة و التبدل أو التردید فی ذات الماهیة معناه إبهامها فی حد ذاتها و هو مستحیل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الدفع أن هذا التبادل فی الأجزاء و تکثر مراتب الفاسدة لا یمنع من فرض قدر مشترک جامع بین الأفراد و لا یلزم التبدل و التردید فی ذات الحقیقة الجامعة بین الأفراد و هذا نظیر لفظ الکلمة الموضوع لما ترکب من حرفین فصاعدا و یکون الجامع بین الأفراد هو ما ترکب من حرفین فصاعدا مع أن الحروف کثیرة فربما تترکب الکلمة من الألف و الباء کأب و یصدق علیها أنها کلمة و ربما تترکب من حرفین آخرین مثل ید و یصدق علیها أنها کلمة و هکذا فکل حرف یجوز أن یکون داخلا و خارجا فی مختلف الکلمات مع صدق اسم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کیفیة تصحیح الوضع فی ذلک أن الواضع یتصور أولا جمیع الحروف الهجائیة ثم یضع لفظ الکلمة بإزاء طبیعة المرکب من اثنین فصاعدا إلی حد سبعة حروف مثلا و الغرض من التقیید بقولنا فصاعدا بیان أن الکلمة تصدق علی الأکثر من حرفین کصدقها علی المرکب من حرفین و لا یلزم التردید فی الماهیة فإن الماهیة الموضوع لها هی طبیعة اللفظ الکلی المترکب من حرفین فصاعدا و التبدل و التردید إنما یکون فی أجزاء أفرادها و قد یسمی ذلک بالکلی فی المعین أو الکلی المحصور فی أجزاء معینة و فی المثال أجزاؤه المعینة هی الحروف الهجائیة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ینبغی أن یقاس لفظ الصلاة مثلا فإنه یمکن تصور جمیع أجزاء الصلاة فی مراتبها کلها و هی أی هذه الأجزاء معینة معروفة کالحروف الهجائیة فیضع اللفظ بإزاء طبیعة العمل المرکب من خمسة أجزاء منها مثلا فصاعدا فعند وجود تمام الأجزاء یصدق علی المرکب أنه</w:t>
      </w:r>
      <w:bookmarkStart w:id="131" w:name="pg12953_130108"/>
    </w:p>
    <w:p>
      <w:pPr>
        <w:pStyle w:val="BookText"/>
        <w:rPr/>
      </w:pPr>
      <w:bookmarkEnd w:id="131"/>
      <w:r>
        <w:rPr>
          <w:rFonts w:ascii="IRNazanin" w:hAnsi="IRNazanin" w:eastAsia="IRNazanin"/>
          <w:color w:val="111111"/>
          <w:sz w:val="28"/>
          <w:sz w:val="28"/>
          <w:szCs w:val="28"/>
          <w:rtl w:val="true"/>
          <w:lang w:bidi="fa-IR"/>
        </w:rPr>
        <w:t xml:space="preserve">صلاة و عند وجود بعضها و لو خمسة علی أقل تقدیر علی الفرض یصدق اسم الصلاة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الحق أن الذی لا یمکن تصور الجامع فیه هو خصوص المراتب الصحیحة و هذا المختصر لا یسع تفصیل ذلک</w:t>
      </w:r>
    </w:p>
    <w:p>
      <w:pPr>
        <w:pStyle w:val="Heading6"/>
        <w:numPr>
          <w:ilvl w:val="5"/>
          <w:numId w:val="1"/>
        </w:numPr>
        <w:rPr/>
      </w:pPr>
      <w:bookmarkStart w:id="132" w:name="__RefHeading___Toc4868947_3224264995"/>
      <w:bookmarkStart w:id="133" w:name="_Toc53"/>
      <w:bookmarkEnd w:id="132"/>
      <w:r>
        <w:rPr>
          <w:rtl w:val="true"/>
        </w:rPr>
        <w:t>تنبیهان</w:t>
      </w:r>
      <w:bookmarkEnd w:id="133"/>
    </w:p>
    <w:p>
      <w:pPr>
        <w:pStyle w:val="Heading6"/>
        <w:numPr>
          <w:ilvl w:val="5"/>
          <w:numId w:val="1"/>
        </w:numPr>
        <w:rPr/>
      </w:pPr>
      <w:bookmarkStart w:id="134" w:name="__RefHeading___Toc4868949_3224264995"/>
      <w:bookmarkStart w:id="135" w:name="_Toc54"/>
      <w:bookmarkEnd w:id="134"/>
      <w:r>
        <w:rPr/>
        <w:t>1</w:t>
      </w:r>
      <w:r>
        <w:rPr>
          <w:rtl w:val="true"/>
        </w:rPr>
        <w:t xml:space="preserve"> </w:t>
      </w:r>
      <w:r>
        <w:rPr>
          <w:rtl w:val="true"/>
        </w:rPr>
        <w:t>لا یجری النزاع فی المعاملات بمعنی المسببات</w:t>
      </w:r>
      <w:bookmarkEnd w:id="13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ألفاظ المعاملات کالبیع و النکاح و الإیقاعات کالطلاق و العتق یمکن تصویر وضعها علی أحد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موضوعة للأسباب التی تسبب مثل الملکیة و الزوجیة و الفراق و الحریة و نحوها و نعنی بالسبب إنشاء العقد و الإیقاع کالإیجاب و القبول معا فی العقود و الإیجاب فقط فی الإیقاعات و إذا کانت کذلک فالنزاع المتقدم یصح أن نفرضه فی ألفاظ المعاملات من کونها أسامی لخصوص الصحیحة أعنی تامة الأجزاء و الشرائط المؤثرة فی المسبب أو للأعم من الصحیحة و الفاسدة و نعنی بالفاسدة ما لا یؤثر فی المسبب إما لفقدان جزء أو شرط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موضوعة للمسببات و نعنی بالمسبب نفس الملکیة و الزوجیة و الفراق و الحریة و نحوها و علی هذا فالنزاع المتقدم لا یصح فرضه فی المعاملات لأنها لا تتصف بالصحة و الفساد لکونها بسیطة غیر مرکبة من أجزاء و شرائط بل إنما تتصف بالوجود تارة و بالعدم أخری فهذا عقد البیع مثلا إما أن یکون واجدا لجمیع ما هو معتبر فی صحة العقد أو لا فإن کان الأول اتصف بالصحة و إن کان الثانی اتصف بالفساد و لکن الملکیة المسببة للعقد یدور أمرها بین الوجود و العدم لأنها توجد عند</w:t>
      </w:r>
      <w:bookmarkStart w:id="136" w:name="pg12953_130109"/>
    </w:p>
    <w:p>
      <w:pPr>
        <w:pStyle w:val="BookText"/>
        <w:rPr/>
      </w:pPr>
      <w:bookmarkEnd w:id="136"/>
      <w:r>
        <w:rPr>
          <w:rFonts w:ascii="IRNazanin" w:hAnsi="IRNazanin" w:eastAsia="IRNazanin"/>
          <w:color w:val="111111"/>
          <w:sz w:val="28"/>
          <w:sz w:val="28"/>
          <w:szCs w:val="28"/>
          <w:rtl w:val="true"/>
          <w:lang w:bidi="fa-IR"/>
        </w:rPr>
        <w:t xml:space="preserve">صحة العقد و عند فساده لا توجد أصلا لا أنها توجد فاسدة فإذا أرید من البیع نفس المسبب و هو الملکیة المنتقلة إلی المشتری فلا تتصف بالصحة و الفساد حتی یمکن تصویر النزاع فیها </w:t>
      </w:r>
      <w:r>
        <w:rPr>
          <w:rFonts w:eastAsia="IRNazanin" w:cs="IRNazanin"/>
          <w:color w:val="111111"/>
          <w:sz w:val="28"/>
          <w:szCs w:val="28"/>
          <w:rtl w:val="true"/>
          <w:lang w:bidi="fa-IR"/>
        </w:rPr>
        <w:t>.</w:t>
      </w:r>
    </w:p>
    <w:p>
      <w:pPr>
        <w:pStyle w:val="Heading6"/>
        <w:numPr>
          <w:ilvl w:val="5"/>
          <w:numId w:val="1"/>
        </w:numPr>
        <w:rPr/>
      </w:pPr>
      <w:bookmarkStart w:id="137" w:name="__RefHeading___Toc4868951_3224264995"/>
      <w:bookmarkStart w:id="138" w:name="_Toc55"/>
      <w:bookmarkEnd w:id="137"/>
      <w:r>
        <w:rPr/>
        <w:t>2</w:t>
      </w:r>
      <w:r>
        <w:rPr>
          <w:rtl w:val="true"/>
        </w:rPr>
        <w:t xml:space="preserve"> </w:t>
      </w:r>
      <w:r>
        <w:rPr>
          <w:rtl w:val="true"/>
        </w:rPr>
        <w:t>لا ثمرة للنزاع فی المعاملات إلا فی الجملة</w:t>
      </w:r>
      <w:bookmarkEnd w:id="13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أنه علی القول بوضع ألفاظ العبادات للصحیحة لا یصح التمسک بالإطلاق عند الشک فی اعتبار شیء فیها جزءا کان أو شرطا لعدم إحراز صدق الاسم علی الفاقد له و إحراز صدق الاسم علی الفاقد شرط فی صحة التمسک بالإطلاق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هذا الکلام لا یجری فی ألفاظ المعاملات لأن معانیها غیر مستحدثة و الشارع بالنسبة إلیها کواحد من أهل العرف فإذا استعمل أحد ألفاظها فیحمل لفظه علی معناه الظاهر فیه عندهم إلا إذا نصب قرینة علی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شککنا فی اعتبار شیء عند الشارع فی صحة البیع مثلا و لم ینصب قرینة علی ذلک فی کلامه فإنه یصح التمسک بإطلاقه لدفع هذا الاحتمال حتی لو قلنا بأن ألفاظ المعاملات موضوعة للصحیح لأن المراد من الصحیح هو الصحیح عند العرف العام لا عند الشارع فإذا اعتبر الشارع قیدا زائدا علی ما یعتبره العرف کان ذلک قیدا زائدا علی أصل معنی اللفظ فلا یکون دخیلا فی صدق عنوان المعاملة الموضوعة حسب الفرض للصحیح علی المصداق المجرد عن القید و حالها فی ذلک حال ألفاظ العبادات لو کانت موضوعة للأعم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احتمل أن هذا القید دخیل فی صحة المعاملة عند أهل العرف أنفسهم أیضا فلا یصح التمسک بالإطلاق لدفع هذا الاحتمال بناء علی القول بالصحیح کما هو شأن ألفاظ العبادات لأن الشک یرجع إلی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الشک فی صدق عنوان المعاملة و أما علی القول بالأعم فیصح التمسک بالإطلاق لدفع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فتظهر ثمرة النزاع علی هذا فی ألفاظ المعاملات أیضا و لکنها ثمرة نادرة</w:t>
      </w:r>
      <w:bookmarkStart w:id="139" w:name="pg12953_130111"/>
    </w:p>
    <w:p>
      <w:pPr>
        <w:pStyle w:val="Heading3"/>
        <w:numPr>
          <w:ilvl w:val="2"/>
          <w:numId w:val="1"/>
        </w:numPr>
        <w:rPr/>
      </w:pPr>
      <w:bookmarkStart w:id="140" w:name="__RefHeading___Toc4868953_3224264995"/>
      <w:bookmarkStart w:id="141" w:name="_Toc56"/>
      <w:bookmarkEnd w:id="139"/>
      <w:bookmarkEnd w:id="140"/>
      <w:r>
        <w:rPr>
          <w:rtl w:val="true"/>
        </w:rPr>
        <w:t>المقصد الأول مباحث الألفاظ</w:t>
      </w:r>
      <w:bookmarkEnd w:id="141"/>
    </w:p>
    <w:p>
      <w:pPr>
        <w:pStyle w:val="Heading4"/>
        <w:numPr>
          <w:ilvl w:val="3"/>
          <w:numId w:val="1"/>
        </w:numPr>
        <w:rPr/>
      </w:pPr>
      <w:bookmarkStart w:id="142" w:name="__RefHeading___Toc4868955_3224264995"/>
      <w:bookmarkStart w:id="143" w:name="_Toc57"/>
      <w:bookmarkEnd w:id="142"/>
      <w:r>
        <w:rPr>
          <w:rtl w:val="true"/>
        </w:rPr>
        <w:t>تمهید</w:t>
      </w:r>
      <w:bookmarkEnd w:id="14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من مباحث الألفاظ تشخیص ظهور الألفاظ من ناحیة عامة إما بالوضع أو بإطلاق الکلام لتکون نتیجتها قواعد کلیة تنقح صغریات أصالة الظهور التی سنبحث عن حجیتها فی المقصد الثالث و قد سبقت الإشارة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تلک المباحث تقع فی هیئات الکلام التی یقع فیها الشک و النزاع سواء کانت هیئات المفردات کهیئة المشتق و الأمر و النهی أو هیئات الجمل کالمفاهیم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البحث عن مواد الألفاظ الخاصة و بیان وضعها و ظهورها مع أنها تنقح أیضا صغریات أصالة الظهور فإنه لا یمکن ضبط قاعدة کلیة عامة فیها فلذا لا یبحث عنها فی علم الأصول و معاجم اللغة و نحوها هی المتکفلة بتشخیص مفرداتها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أی حال فنحن نعقد مباحث الألفاظ فی سبعة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الأوامر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النواهی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المفاهیم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 الخاص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و المقید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و المبین</w:t>
      </w:r>
      <w:bookmarkStart w:id="144" w:name="pg12953_130113"/>
    </w:p>
    <w:p>
      <w:pPr>
        <w:pStyle w:val="Heading4"/>
        <w:numPr>
          <w:ilvl w:val="3"/>
          <w:numId w:val="1"/>
        </w:numPr>
        <w:rPr/>
      </w:pPr>
      <w:bookmarkStart w:id="145" w:name="__RefHeading___Toc4868957_3224264995"/>
      <w:bookmarkStart w:id="146" w:name="_Toc58"/>
      <w:bookmarkEnd w:id="144"/>
      <w:bookmarkEnd w:id="145"/>
      <w:r>
        <w:rPr>
          <w:rtl w:val="true"/>
        </w:rPr>
        <w:t>الباب الأول المشتق</w:t>
      </w:r>
      <w:bookmarkEnd w:id="1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7" w:name="__RefHeading___Toc4868959_3224264995"/>
      <w:bookmarkStart w:id="148" w:name="_Toc59"/>
      <w:bookmarkEnd w:id="147"/>
      <w:r>
        <w:rPr>
          <w:rtl w:val="true"/>
        </w:rPr>
        <w:t>اشارة</w:t>
      </w:r>
      <w:bookmarkEnd w:id="1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الأصولیون من القدیم فی المشتق فی أنه حقیقة فی خصوص ما تلبس بالمبدإ فی الحال و مجاز فیما انقضی عنه التلبس أو أنه حقیقة فی کلیهما بمعنی أنه موضوع للأعم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اتفاقهم علی أنه مجاز فیما یتلبس بالمبدإ فی المستقل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المعتزلة و جماعة من المتأخرین من أصحابنا إلی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الأشاعرة و جماعة من المتقدمین من أصحابنا إلی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هو القول الأول و للعلماء أقوال أخر فیها تفصیلا بین هذین القولین لا یهمنا التعرض لها بعد اتضاح الحق فیما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أهم شیء یعنینا فی هذه المسألة قبل بیان الحق فیها و هو أصعب ما فیها أن نفهم محل النزاع و موضع النفی و الإثبات و لأجل أن یتضح فی الجملة موضع الخلاف نذکر مثالا له فنقول إنه ورد کراهة الوضوء و الغسل بالماء المسخن بالشمس فمن قال بالأول لا بد ألا یقول بکراهتهما بالماء الذی برد و انقضی عنه التلبس لأنه عنده لا یصدق علیه حینئذ أنه مسخن بالشمس بل کان مسخنا و من قال بالثانی لا بد أن یقول بکراهتهما بالماء حال انقضاء التلبس أیضا لأنه عنده یصدق علیه أنه مسخن حقیقة بلا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لتوضیح ذلک نذکر الآن أربعة أمور مذللة لتلک الصعوبة ثم نذکر القول المختار و دلیله</w:t>
      </w:r>
      <w:bookmarkStart w:id="149" w:name="pg12953_130116"/>
    </w:p>
    <w:p>
      <w:pPr>
        <w:pStyle w:val="Heading5"/>
        <w:numPr>
          <w:ilvl w:val="4"/>
          <w:numId w:val="1"/>
        </w:numPr>
        <w:rPr/>
      </w:pPr>
      <w:bookmarkStart w:id="150" w:name="__RefHeading___Toc4868961_3224264995"/>
      <w:bookmarkStart w:id="151" w:name="_Toc60"/>
      <w:bookmarkEnd w:id="149"/>
      <w:bookmarkEnd w:id="150"/>
      <w:r>
        <w:rPr/>
        <w:t>1</w:t>
      </w:r>
      <w:r>
        <w:rPr>
          <w:rtl w:val="true"/>
        </w:rPr>
        <w:t xml:space="preserve"> </w:t>
      </w:r>
      <w:r>
        <w:rPr>
          <w:rtl w:val="true"/>
        </w:rPr>
        <w:t>ما المراد من المشتق المبحوث عنه</w:t>
      </w:r>
      <w:bookmarkEnd w:id="15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المشتق باصطلاح النحاة ما یقابل الجامد و مرادهم واضح و لکن لیس هو موضع النزاع هنا بل بین المشتق بمصطلح النحویین و بین المشتق المبحوث عنه عموم و خصوص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موضع النزاع هنا یشمل کل ما یحمل علی الذات باعتبار قیام صفة فیها خارجة عنها تزول عنها و إن کان باصطلاح النحاة معدودا من الجوامد کلفظ الزوج و الأخ و الرق و نحو ذلک و من جهة أخری لا یشمل الفعل بأقسامه و لا المصدر و إن کانت تسمی مشتقات عند النحویین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ذلک أن موضع النزاع هنا یعتبر فیه شیئان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جاریا علی الذات بمعنی أنه یکون حاکیا عنها و عنوانا لها نحو اسم الفاعل و اسم المفعول و أسماء المکان و الآلة و غیرهما و ما شابه هذه الأمور من الجوامد و من أجل هذا الشرط لا یشمل هذا النزاع الأفعال و لا المصادر لأنها کلها لا تحکی عن الذات و لا تکون عنوانا لها و إن کانت تسند إلیها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تزول الذات بزوال تلبسها بالصفة و نعنی بالصفة المبدأ الذی منه یکون انتزاع المشتق و اشتقاقه و یصح صدقه علی الذات بمعنی أن تکون الذات باقیة محفوظة لو زال تلبسها بالصفة فهی تتلبس بها تارة و لا تتلبس بها أخری و الذات تلک الذات فی کلا الحالین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نشترط ذلک فلأجل أن تتعقل انقضاء التلبس بالمبدإ مع بقاء الذات حتی یصح أن نتنازع فی صدق المشتق حقیقة علیها مع انقضاء حال التلبس بعد الاتفاق علی صدقه حقیقة علیها حال التلبس و إلا لو کانت الذات تزول بزوال التلبس لا یبقی معنی لفرض صدق المشتق علی الذات مع انقضاء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التلبس لا حقیقة و لا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لو کان المشتق من الأوصاف التی تزول الذات بزوال التلبس بمبادئها فلا یدخل فی محل النزاع و إن صدق علیها اسم المشتق مثلما لو کان من الأنواع أو الأجناس أو الفصول بالقیاس إلی الذات کالناطق و الصاهل و الحساس و المتحرک بالإرادة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ذلک فی مثال کراهة الجلوس للتغوط تحت الشجرة المثمرة فإن هذا المثال یدخل فی محل النزاع لو زالت الثمرة عن الشجرة فیقال هل یبقی اسم المثمرة صادقا حقیقة علیها حینئذ فیکره الجلوس أو لا أما لو اجتثت الشجرة فصارت خشبة فإنها لا تدخل فی محل النزاع لأن الذات و هی الشجرة قد زالت بزوال الوصف الداخل فی حقیقتها فلا یتعقل معه بقاء وصف الشجرة المثمرة لها لا حقیقة و لا مجازا و أما الخشب فهو ذات أخری لم یکن فیما مضی قد صدق علیه بما أنه خشب وصف الشجرة المثمرة حقیقة إذ لم یکن متلبسا بما هو خشب بالشجرة ثم زال عنه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بناء علی اعتبار هذین الشرطین یتضح ما ذکرناه فی صدر البحث من أن موضع النزاع فی المشتق یشمل کل ما کان جاریا علی الذات باعتبار قیام صفة خارجة عن الذات و إن کان معدودا من الجوامد اصطلاحا و یتضح أیضا عدم شمول النزاع للأفعال و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یتضح أن النزاع یشمل کل وصف جار علی الذات و لا یفرق فیه بین أن یکون مبدؤه من الأعراض الخارجیة المتأصلة کالبیاض و السواد و القیام و القعود أو من الأمور الانتزاعیة کالفوقیة و التحتیة و التقدم و التأخر</w:t>
      </w:r>
      <w:bookmarkStart w:id="152" w:name="pg12953_130118"/>
    </w:p>
    <w:p>
      <w:pPr>
        <w:pStyle w:val="BookText"/>
        <w:rPr/>
      </w:pPr>
      <w:bookmarkEnd w:id="152"/>
      <w:r>
        <w:rPr>
          <w:rFonts w:ascii="IRNazanin" w:hAnsi="IRNazanin" w:eastAsia="IRNazanin"/>
          <w:color w:val="111111"/>
          <w:sz w:val="28"/>
          <w:sz w:val="28"/>
          <w:szCs w:val="28"/>
          <w:rtl w:val="true"/>
          <w:lang w:bidi="fa-IR"/>
        </w:rPr>
        <w:t>أو من الأمور الاعتباریة المحضة کالزوجیة و الملکیة و الوقف و الحریة</w:t>
      </w:r>
    </w:p>
    <w:p>
      <w:pPr>
        <w:pStyle w:val="Heading5"/>
        <w:numPr>
          <w:ilvl w:val="4"/>
          <w:numId w:val="1"/>
        </w:numPr>
        <w:rPr/>
      </w:pPr>
      <w:bookmarkStart w:id="153" w:name="__RefHeading___Toc4868963_3224264995"/>
      <w:bookmarkStart w:id="154" w:name="_Toc61"/>
      <w:bookmarkEnd w:id="153"/>
      <w:r>
        <w:rPr/>
        <w:t>2</w:t>
      </w:r>
      <w:r>
        <w:rPr>
          <w:rtl w:val="true"/>
        </w:rPr>
        <w:t xml:space="preserve"> </w:t>
      </w:r>
      <w:r>
        <w:rPr>
          <w:rtl w:val="true"/>
        </w:rPr>
        <w:t>جریان النزاع فی اسم الزمان</w:t>
      </w:r>
      <w:bookmarkEnd w:id="154"/>
    </w:p>
    <w:p>
      <w:pPr>
        <w:pStyle w:val="BookText"/>
        <w:rPr/>
      </w:pPr>
      <w:r>
        <w:rPr>
          <w:rFonts w:ascii="IRNazanin" w:hAnsi="IRNazanin" w:eastAsia="IRNazanin"/>
          <w:color w:val="111111"/>
          <w:sz w:val="28"/>
          <w:sz w:val="28"/>
          <w:szCs w:val="28"/>
          <w:rtl w:val="true"/>
          <w:lang w:bidi="fa-IR"/>
        </w:rPr>
        <w:t xml:space="preserve">بناء علی ما تقدم قد یظن عدم جریان النزاع فی اسم الزمان لأنه قد تقدم أنه یعتبر فی جریانه بقاء الذات مع زوال الوصف مع أن زوال الوصف فی اسم الزمان ملازم لزوال الذات لأن الزمان متصرم الوجود فکل جزء منه یعدم بوجود الجزء اللاحق فلا تبقی ذات مستمرة فإذا کان یوم الجمعة مقتل زید مثلا فیوم السبت الذی بعده ذات أخری من الزمان لم یکن لها وصف القتل فیها و یوم الجمعة تصرم و زال کما زال نفس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هذا صحیح لو کان لاسم الزمان لفظ مستقل مخصوص و لکن الحق أن هیئة اسم الزمان موضوعة لما هو یعم اسم الزمان و المکان و یشملهما معا فمعنی المضرب مثلا الذات المتصفة بکونها ظرفا للضرب و الظرف أعم من أن یکون زمانا أو مکانا و یتعین أحدهما بالقرینة و الهیئة إذا کانت موضوعة للجامع بین الظرفین فهذا الجامع یکفی فی صحة الوضع له و تعمیمه لما تلبس بالمبدإ و ما انقضی عنه أن یکون أحد فردیه یمکن أن یتصور فیه انقضاء المبدإ و بقاء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أن النزاع حینئذ یکون فی وضع أصل الهیئة التی تصلح للزمان و المکان لا لخصوص اسم الزمان و یکفی فی صحة الوضع للأعم إمکان الفرد المنقضی عنه المبدأ فی أحد أقسامه و إن امتنع الفرد الآخر</w:t>
      </w:r>
    </w:p>
    <w:p>
      <w:pPr>
        <w:pStyle w:val="Heading5"/>
        <w:numPr>
          <w:ilvl w:val="4"/>
          <w:numId w:val="1"/>
        </w:numPr>
        <w:rPr/>
      </w:pPr>
      <w:bookmarkStart w:id="155" w:name="__RefHeading___Toc4868965_3224264995"/>
      <w:bookmarkStart w:id="156" w:name="_Toc62"/>
      <w:bookmarkEnd w:id="155"/>
      <w:r>
        <w:rPr/>
        <w:t>3</w:t>
      </w:r>
      <w:r>
        <w:rPr>
          <w:rtl w:val="true"/>
        </w:rPr>
        <w:t xml:space="preserve"> </w:t>
      </w:r>
      <w:r>
        <w:rPr>
          <w:rtl w:val="true"/>
        </w:rPr>
        <w:t>اختلاف المشتقات من جهة المبادئ</w:t>
      </w:r>
      <w:bookmarkEnd w:id="15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بعضهم أن النزاع هنا لا یجری فی بعض المشتقات الجاریة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الذات مثل النجار و الخیاط و الطبیب و القاضی و نحو ذلک مما کان للحرف و المهن بل فی هذه من المتفق علیه أنه موضوع للأعم و منشأ الوهم أنا نجد صدق هذه المشتقات حقیقة علی من انقضی عنه التلبس بالمبدإ من غیر شک و ذلک نحو صدقها علی من کان نائما مثلا مع أن النائم غیر متلبس بالنجارة فعلا أو الخیاطة أو الطبابة أو القضاء و لکنه کان متلبسا بها فی زمان مضی و کذلک الحال فی أسماء الآلة کالمنشار و المقود و المکنسة فإنها تصدق علی ذواتها حقیقة مع عدم التلبس فعلا بمبادئها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عن ذلک أن هذا التوهم منشؤه الغفلة عن معنی المبدإ المصحح لصدق المشتق فإنه یختلف باختلاف المشتقات لأنه تارة یکون من الفعلیات و أخری من الملکات و ثالثة من الحرف و الصناعات مثلا اتصاف زید بأنه قائم إنما یتحقق إذا تلبس بالقیام فعلا لأن القیام یؤخذ علی نحو الفعلیة مبدأ لوصف قائم و یفرض الانقضاء بزوال فعلیة القیام عنه و أما اتصافه بأنه عالم بالنحو أو أنه قاضی البلد فلیس بمعنی أنه یعلم ذلک فعلا أو أنه مشغول بالقضاء بین الناس فعلا بل بمعنی أن له ملکة العلم أو منصب القضاء فما دامت الملکة أو الوظیفة موجودتین فهو متلبس بالمبدإ حالا و إن کان نائما أو غافلا نعم یصح أن نتعقل الانقضاء إذا زالت الملکة أو سلبت عنه الوظیفة و حینئذ یجری النزاع فی أن وصف القاضی مثلا هل یصدق حقیقة علی من زال عنه منصب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الحال فی مثل النجار و الخیاط و المنشار فلا یتصور فیها الانقضاء إلا بزوال حرفة النجارة و مهنة الخیاطة و شأنیة النشر فی المنشار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أن الزوال و الانقضاء فی کل شیء بحسبه و النزاع فی المشتق إنما هو فی وضع الهیئات مع قطع النظر عن خصوصیات المبادئ المدلول علیها بالمواد التی تختلف اختلافا کثیرا</w:t>
      </w:r>
      <w:bookmarkStart w:id="157" w:name="pg12953_130120"/>
    </w:p>
    <w:p>
      <w:pPr>
        <w:pStyle w:val="Heading5"/>
        <w:numPr>
          <w:ilvl w:val="4"/>
          <w:numId w:val="1"/>
        </w:numPr>
        <w:rPr/>
      </w:pPr>
      <w:bookmarkStart w:id="158" w:name="__RefHeading___Toc4868967_3224264995"/>
      <w:bookmarkStart w:id="159" w:name="_Toc63"/>
      <w:bookmarkEnd w:id="157"/>
      <w:bookmarkEnd w:id="158"/>
      <w:r>
        <w:rPr/>
        <w:t>4</w:t>
      </w:r>
      <w:r>
        <w:rPr>
          <w:rtl w:val="true"/>
        </w:rPr>
        <w:t xml:space="preserve"> </w:t>
      </w:r>
      <w:r>
        <w:rPr>
          <w:rtl w:val="true"/>
        </w:rPr>
        <w:t>استعمال المشتق بلحاظ حال التلبس حقیقة</w:t>
      </w:r>
      <w:bookmarkEnd w:id="159"/>
    </w:p>
    <w:p>
      <w:pPr>
        <w:pStyle w:val="Heading6"/>
        <w:numPr>
          <w:ilvl w:val="5"/>
          <w:numId w:val="1"/>
        </w:numPr>
        <w:rPr/>
      </w:pPr>
      <w:bookmarkStart w:id="160" w:name="__RefHeading___Toc4868969_3224264995"/>
      <w:bookmarkStart w:id="161" w:name="_Toc64"/>
      <w:bookmarkEnd w:id="160"/>
      <w:r>
        <w:rPr>
          <w:rtl w:val="true"/>
        </w:rPr>
        <w:t>اشارة</w:t>
      </w:r>
      <w:bookmarkEnd w:id="16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المشتقات التی هی محل النزاع بأجمعها هی من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الأسماء مطلقا لا دلالة لها علی الزمان حتی اسم الفاعل و اسم المفعول فإنه کما یصدق العالم حقیقة علی من هو عالم فعلا کذلک یصدق حقیقة علی من کان عالما فیما مضی أو یکون عالما فیما یأتی بلا تجوز إذا کان إطلاقه علیه بلحاظ حال التلبس بالمبدإ کما إذا قلنا کان عالما أو سیکون عالما فإن ذلک حقیقة بلا ریب نظیر الجوامد لو تقول فیها مثلا الرماد کان خشبا أو الخشب سیکون رمادا فإذن إذا کان الأمر کذلک فما موقع النزاع فی إطلاق المشتق علی ما مضی علیه التلبس أنه حقیقة أو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نقول إن الإشکال و النزاع هنا إنما هو فیما إذا انقضی التلبس بالمبدإ و أرید إطلاق المشتق فعلا علی الذات التی انقضی عنها التلبس أی أن الإطلاق علیها بلحاظ حال النسبة و الإسناد الذی هو حال النطق غالبا کأن تقول مثلا زید عالم فعلا أی أنه الآن موصوف بأنه عالم لأنه کان فیما مضی عالما کمثال إثبات الکراهة للوضوء بالماء المسخن بالشمس سابقا بتعمیم لفظ المسخن فی الدلیل لما کان مسخنا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فتحصل مما ذکرناه ثلاثة أمور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المشتق بلحاظ حال التلبس حقیقة مطلقا سواء کان بالنظر إلی ما مضی أو الحال أو المستقبل و ذلک بالاتفاق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إطلاقه علی الذات فعلا بلحاظ حال النسبة و الإسناد قبل زمان التلبس لأنه سیتلبس به فیما بعد مجاز بلا إشکال و ذلک بعلاقة الأول أو المشارفة و هذا متفق علیه أیضا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إطلاقه علی الذات فعلا أی بلحاظ حال النسبة و الإسناد</w:t>
      </w:r>
      <w:bookmarkStart w:id="162" w:name="pg12953_130121"/>
    </w:p>
    <w:p>
      <w:pPr>
        <w:pStyle w:val="BookText"/>
        <w:rPr/>
      </w:pPr>
      <w:bookmarkEnd w:id="162"/>
      <w:r>
        <w:rPr>
          <w:rFonts w:ascii="IRNazanin" w:hAnsi="IRNazanin" w:eastAsia="IRNazanin"/>
          <w:color w:val="111111"/>
          <w:sz w:val="28"/>
          <w:sz w:val="28"/>
          <w:szCs w:val="28"/>
          <w:rtl w:val="true"/>
          <w:lang w:bidi="fa-IR"/>
        </w:rPr>
        <w:t xml:space="preserve">لأنه کان متصفا به سابقا هو محل الخلاف و النزاع فقال قوم بأنه حقیقة و قال آخرون بأنه مجاز </w:t>
      </w:r>
      <w:r>
        <w:rPr>
          <w:rFonts w:eastAsia="IRNazanin" w:cs="IRNazanin"/>
          <w:color w:val="111111"/>
          <w:sz w:val="28"/>
          <w:szCs w:val="28"/>
          <w:rtl w:val="true"/>
          <w:lang w:bidi="fa-IR"/>
        </w:rPr>
        <w:t>.</w:t>
      </w:r>
    </w:p>
    <w:p>
      <w:pPr>
        <w:pStyle w:val="Heading6"/>
        <w:numPr>
          <w:ilvl w:val="5"/>
          <w:numId w:val="1"/>
        </w:numPr>
        <w:rPr/>
      </w:pPr>
      <w:bookmarkStart w:id="163" w:name="__RefHeading___Toc4868971_3224264995"/>
      <w:bookmarkStart w:id="164" w:name="_Toc65"/>
      <w:bookmarkEnd w:id="163"/>
      <w:r>
        <w:rPr>
          <w:rtl w:val="true"/>
        </w:rPr>
        <w:t>المختار</w:t>
      </w:r>
      <w:bookmarkEnd w:id="16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ما تقدم من الأمور فنقول الحق أن المشتق حقیقة فی خصوص المتلبس بالمبدإ و مجاز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دلیلنا التبادر و صحة السلب عمن زال عنه الوصف فلا یقال لمن هو قاعد بالفعل إنه قائم و لا لمن هو جاهل بالفعل إنه عالم و ذلک لمجرد أنه کان قائما أو عالما فیما سبق نعم یصح ذلک علی نحو المجاز أو یقال إنه کان قائما أو عالما فیکون حقیقة حینئذ إذ یکون الإطلاق بلحاظ حال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تفرقة بعضهم بین الإطلاق بلحاظ حال التلبس و بین الإطلاق بلحاظ حال النسبة و الإسناد هو الذی أوهم القول بوضع المشتق للأعم إذ وجد أن الاستعمال یکون علی نحو الحقیقة فعلا مع أن التلبس قد مضی و لکنه غفل عن أن الإطلاق کان بلحاظ حال التلبس فلم یستعمله فی الحقیقة إلا فی خصوص المتلبس بالمبدإ لا فیما مضی عنه التلبس حتی یکون شاهدا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 قد عرفت فیما سبق أن زوال الوصف یختلف باختلاف المواد من جهة کون المبدإ أخذ علی نحو الفعلیة أو علی نحو الملکة أو الحرفة فمثل صدق الطبیب حقیقة علی من لا یتشاغل بالطبابة فعلا لنوم أو راحة أو أکل لا یکشف عن کون المشتق حقیقة فی الأعم کما قیل و ذلک لأن المبدأ فیه أخذ علی نحو الحرفة أو الملکة و هذا لم یزل تلبسه به حین النوم أو الراحة نعم إذا زالت الملکة أو الحرفة عنه کان إطلاق الطبیب علیه مجازا إذا لم یکن بلحاظ حال التلبس کما لو قیل هذا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طبیبنا بالأمس بأن یکون قید بالأمس لبیان حال التلبس فإن هذا الاستعمال لا شک فی کونه علی نحو الحقیقة و قد سبق بیان ذلک</w:t>
      </w:r>
      <w:bookmarkStart w:id="165" w:name="pg12953_130123"/>
    </w:p>
    <w:p>
      <w:pPr>
        <w:pStyle w:val="Heading4"/>
        <w:numPr>
          <w:ilvl w:val="3"/>
          <w:numId w:val="1"/>
        </w:numPr>
        <w:rPr/>
      </w:pPr>
      <w:bookmarkStart w:id="166" w:name="__RefHeading___Toc4868973_3224264995"/>
      <w:bookmarkStart w:id="167" w:name="_Toc66"/>
      <w:bookmarkEnd w:id="165"/>
      <w:bookmarkEnd w:id="166"/>
      <w:r>
        <w:rPr>
          <w:rtl w:val="true"/>
        </w:rPr>
        <w:t>الباب الثانی الأوامر</w:t>
      </w:r>
      <w:bookmarkEnd w:id="167"/>
    </w:p>
    <w:p>
      <w:pPr>
        <w:pStyle w:val="Heading5"/>
        <w:numPr>
          <w:ilvl w:val="4"/>
          <w:numId w:val="1"/>
        </w:numPr>
        <w:rPr/>
      </w:pPr>
      <w:bookmarkStart w:id="168" w:name="__RefHeading___Toc4868975_3224264995"/>
      <w:bookmarkStart w:id="169" w:name="_Toc67"/>
      <w:bookmarkEnd w:id="168"/>
      <w:r>
        <w:rPr>
          <w:rtl w:val="true"/>
        </w:rPr>
        <w:t>اشارة</w:t>
      </w:r>
      <w:bookmarkEnd w:id="16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بحثان فی مادة الأمر و صیغة الأمر و خاتمة فی تقسیمات الواجب</w:t>
      </w:r>
      <w:bookmarkStart w:id="170" w:name="pg12953_130125"/>
    </w:p>
    <w:p>
      <w:pPr>
        <w:pStyle w:val="Heading5"/>
        <w:numPr>
          <w:ilvl w:val="4"/>
          <w:numId w:val="1"/>
        </w:numPr>
        <w:rPr/>
      </w:pPr>
      <w:bookmarkStart w:id="171" w:name="__RefHeading___Toc4868977_3224264995"/>
      <w:bookmarkStart w:id="172" w:name="_Toc68"/>
      <w:bookmarkEnd w:id="170"/>
      <w:bookmarkEnd w:id="171"/>
      <w:r>
        <w:rPr>
          <w:rtl w:val="true"/>
        </w:rPr>
        <w:t>المبحث الأول مادة الأمر</w:t>
      </w:r>
      <w:bookmarkEnd w:id="172"/>
    </w:p>
    <w:p>
      <w:pPr>
        <w:pStyle w:val="Heading6"/>
        <w:numPr>
          <w:ilvl w:val="5"/>
          <w:numId w:val="1"/>
        </w:numPr>
        <w:rPr/>
      </w:pPr>
      <w:bookmarkStart w:id="173" w:name="__RefHeading___Toc4868979_3224264995"/>
      <w:bookmarkStart w:id="174" w:name="_Toc69"/>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و هی کلمة الأمر المؤلفة من الحروف أ م ر و فیها ثلاث مسائل</w:t>
      </w:r>
    </w:p>
    <w:p>
      <w:pPr>
        <w:pStyle w:val="Heading6"/>
        <w:numPr>
          <w:ilvl w:val="5"/>
          <w:numId w:val="1"/>
        </w:numPr>
        <w:rPr/>
      </w:pPr>
      <w:bookmarkStart w:id="175" w:name="__RefHeading___Toc4868981_3224264995"/>
      <w:bookmarkStart w:id="176" w:name="_Toc70"/>
      <w:bookmarkEnd w:id="175"/>
      <w:r>
        <w:rPr/>
        <w:t>1</w:t>
      </w:r>
      <w:r>
        <w:rPr>
          <w:rtl w:val="true"/>
        </w:rPr>
        <w:t xml:space="preserve"> </w:t>
      </w:r>
      <w:r>
        <w:rPr>
          <w:rtl w:val="true"/>
        </w:rPr>
        <w:t>معنی کلمة الأمر</w:t>
      </w:r>
      <w:bookmarkEnd w:id="1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إن کلمة الأمر لفظ مشترک بین الطلب و غیره مما تستعمل فیه هذه الکلمة کالحادثة و الشأن و الفعل کما تقول جئت لأمر کذا أو شغلنی أمر أو أتی فلان بأمر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یبعد أن تکون المعانی التی تستعمل فیها کلمة الأمر ما خلا الطلب ترجع إلی معنی واحد جامع بینها و هو مفهوم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لفظ الأمر مشترکا بین معنیین فقط الطلب و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الطلب إظهار الإرادة و الرغبة بالقول أو الکتابة أو الإشارة أو نحو هذه الأمور مما یصح إظهار الإرادة و الرغبة و إبرازهما به </w:t>
      </w:r>
      <w:r>
        <w:rPr>
          <w:rStyle w:val="FootnoteAnchor"/>
          <w:rtl w:val="true"/>
        </w:rPr>
        <w:footnoteReference w:id="9"/>
      </w:r>
      <w:r>
        <w:rPr>
          <w:rFonts w:ascii="IRNazanin" w:hAnsi="IRNazanin" w:eastAsia="IRNazanin"/>
          <w:color w:val="111111"/>
          <w:sz w:val="28"/>
          <w:sz w:val="28"/>
          <w:szCs w:val="28"/>
          <w:rtl w:val="true"/>
          <w:lang w:bidi="fa-IR"/>
        </w:rPr>
        <w:t xml:space="preserve">فمجرد الإرادة و الرغبة من دون إظهارها بمظهر لا تسمی طلبا و الظاهر أنه لیس کل طلب یسمی أمرا بل بشرط مخصوص سیأتی ذکره فی المسألة الثانیة فتفسیر الأمر بالطلب من باب تعریف الشیء بالأعم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الشیء من لفظ الأمر أیضا لیس کل شیء علی الإطلاق فیکون تفسیره به من باب تعریف الشیء بالأعم أیضا فإن الشیء لا یقال</w:t>
      </w:r>
      <w:bookmarkStart w:id="177" w:name="pg12953_130126"/>
    </w:p>
    <w:p>
      <w:pPr>
        <w:pStyle w:val="BookText"/>
        <w:rPr/>
      </w:pPr>
      <w:bookmarkEnd w:id="177"/>
      <w:r>
        <w:rPr>
          <w:rFonts w:ascii="IRNazanin" w:hAnsi="IRNazanin" w:eastAsia="IRNazanin"/>
          <w:color w:val="111111"/>
          <w:sz w:val="28"/>
          <w:sz w:val="28"/>
          <w:szCs w:val="28"/>
          <w:rtl w:val="true"/>
          <w:lang w:bidi="fa-IR"/>
        </w:rPr>
        <w:t xml:space="preserve">له أمر إلا إذا کان من الأفعال و الصفات و لذا لا یقال رأیت أمرا إذا رأیت إنسانا أو شجرا أو حائطا و لکن لیس المراد من الفعل و الصفة المعنی الحدثی أی المعنی المصدری بل المراد منه نفس الفعل أو الصفة بما هو موجود فی نفسه یعنی لم یلاحظ فیه جهة الصدور من الفاعل و الإیجاد و هو المعبر عنه عند بعضهم بالمعنی الاسم المصدری أی ما یدل علیه اسم المصدر و لذا لا یشتق منه فلا یقال أمر یأمر آمر مأمور بالمعنی المأخوذ من الشیء و لو کان معنی حدثیا لاشتق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الأمر بمعنی الطلب فإن المقصود منه المعنی الحدثی و جهة الصدور و الإیجاد و لذا یشتق منه فیقال أمر یأمر آمر مأمور و الدلیل علی أن لفظ الأمر مشترک بین معنیین الطلب و الشیء لا أنه موضوع للجامع بینهما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کما تقدم بمعنی الطلب یصح الاشتقاق منه و لا یصح الاشتقاق منه بمعنی الشیء و الاختلاف بالاشتقاق و عدمه دلیل علی تعدد الوضع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بمعنی الطلب یجمع علی أوامر و بمعنی الشیء علی أمور و اختلاف الجمع فی المعنیین دلیل علی تعدد الوضع</w:t>
      </w:r>
    </w:p>
    <w:p>
      <w:pPr>
        <w:pStyle w:val="Heading6"/>
        <w:numPr>
          <w:ilvl w:val="5"/>
          <w:numId w:val="1"/>
        </w:numPr>
        <w:rPr/>
      </w:pPr>
      <w:bookmarkStart w:id="178" w:name="__RefHeading___Toc4868983_3224264995"/>
      <w:bookmarkStart w:id="179" w:name="_Toc71"/>
      <w:bookmarkEnd w:id="178"/>
      <w:r>
        <w:rPr/>
        <w:t>2</w:t>
      </w:r>
      <w:r>
        <w:rPr>
          <w:rtl w:val="true"/>
        </w:rPr>
        <w:t xml:space="preserve"> </w:t>
      </w:r>
      <w:r>
        <w:rPr>
          <w:rtl w:val="true"/>
        </w:rPr>
        <w:t>اعتبار العلو فی معنی الأمر</w:t>
      </w:r>
      <w:bookmarkEnd w:id="17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أن الأمر یکون بمعنی الطلب و لکن لا مطلقا بل بمعنی طلب مخصوص و الظاهر أن الطلب المخصوص هو الطلب من العالی إلی الدانی فیعتبر فیه العلو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لا یسمی الطلب من الدانی إلی العالی أمرا بل یسمی استدعاء </w:t>
      </w:r>
      <w:r>
        <w:rPr>
          <w:rFonts w:eastAsia="IRNazanin" w:cs="IRNazanin"/>
          <w:color w:val="111111"/>
          <w:sz w:val="28"/>
          <w:szCs w:val="28"/>
          <w:rtl w:val="true"/>
          <w:lang w:bidi="fa-IR"/>
        </w:rPr>
        <w:t>.</w:t>
      </w:r>
      <w:bookmarkStart w:id="180" w:name="pg12953_130127"/>
    </w:p>
    <w:p>
      <w:pPr>
        <w:pStyle w:val="BookText"/>
        <w:rPr/>
      </w:pPr>
      <w:bookmarkEnd w:id="180"/>
      <w:r>
        <w:rPr>
          <w:rFonts w:ascii="IRNazanin" w:hAnsi="IRNazanin" w:eastAsia="IRNazanin"/>
          <w:color w:val="111111"/>
          <w:sz w:val="28"/>
          <w:sz w:val="28"/>
          <w:szCs w:val="28"/>
          <w:rtl w:val="true"/>
          <w:lang w:bidi="fa-IR"/>
        </w:rPr>
        <w:t xml:space="preserve">و کذا لا یسمی الطلب من المساوی إلی مساویه فی العلو أو الحطة أمرا بل یسمی التماسا و إن استعلی الدانی أو المساوی و أظهر علوه و ترفعه و لیس هو بعال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العالی فطلبه یکون أمرا و إن لم یکن متظاهرا بالعلو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بحکم التبادر و صحة سلب الأمر عن طلب غیر العالی و لا یصح إطلاق الأمر علی الطلب من غیر العالی إلا بنحو العنایة و المجاز و إن استعلی</w:t>
      </w:r>
    </w:p>
    <w:p>
      <w:pPr>
        <w:pStyle w:val="Heading6"/>
        <w:numPr>
          <w:ilvl w:val="5"/>
          <w:numId w:val="1"/>
        </w:numPr>
        <w:rPr/>
      </w:pPr>
      <w:bookmarkStart w:id="181" w:name="__RefHeading___Toc4868985_3224264995"/>
      <w:bookmarkStart w:id="182" w:name="_Toc72"/>
      <w:bookmarkEnd w:id="181"/>
      <w:r>
        <w:rPr/>
        <w:t>3</w:t>
      </w:r>
      <w:r>
        <w:rPr>
          <w:rtl w:val="true"/>
        </w:rPr>
        <w:t xml:space="preserve"> </w:t>
      </w:r>
      <w:r>
        <w:rPr>
          <w:rtl w:val="true"/>
        </w:rPr>
        <w:t>دلالة لفظ الأمر علی الوجوب</w:t>
      </w:r>
      <w:bookmarkEnd w:id="1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دلالة لفظ الأمر بمعنی الطلب علی الوجوب فقیل إنه موضوع لخصوص الطلب الوجوبی و قیل للأعم منه و من الطلب الندبی و قیل مشترک بینهما اشتراکا لفظیا و قیل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عندنا أنه دال علی الوجوب و ظاهر فیه فیما إذا کان مجردا و عاریا عن قرینة علی الاستحباب و إحراز هذا الظهور بهذا المقدار کاف فی صحة استنباط الوجوب من الدلیل الذی یتضمن کلمة الأمر و لا یحتاج إلی إثبات منشإ هذا الظهور هل هو الوضع أو 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من ناحیة علمیة صرفة یحسن أن نفهم منشأ هذا الظهور فقد قیل إن معنی الوجوب مأخوذ قیدا فی الموضوع له لفظ الأمر و قیل مأخوذ قیدا فی المستعمل فیه إن لم یکن مأخوذا فی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أنه لیس قیدا فی الموضوع له و لا فی المستعمل فیه بل منشأ هذا الظهور من جهة حکم العقل بوجوب طاعة الأمر فإن العقل یستقل بلزوم الانبعاث عن بعث المولی و الانزجار عن زجره قضاء لحق المولویة و العبودیة فبمجرد بعث المولی یجد العقل أنه لا بد للعبد من الطاعة و الانبعاث ما لم یرخص فی ترکه و یأذن فی مخالفته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المدلول للفظ الأمر إلا الطلب من العالی و لکن العقل هو الذی یلزم العبد بالانبعاث و یوجب علیه الطاعة لأمر المولی ما لم یصرح المولی بالترخیص و یأذن بالترک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یکون استعماله فی موارد الندب مغایرا لاستعماله فی موارد الوجوب من جهة المعنی المستعمل فیه اللفظ فلیس هو موضوعا للوجوب بل و لا موضوعا للأعم من الوجوب و الندب لأن الوجوب و الندب لیسا من التقسیمات اللاحقة للمعنی المستعمل فیه اللفظ بل من التقسیمات اللاحقة للأمر بعد استعماله فی معناه الموضوع له</w:t>
      </w:r>
      <w:bookmarkStart w:id="183" w:name="pg12953_130129"/>
    </w:p>
    <w:p>
      <w:pPr>
        <w:pStyle w:val="Heading5"/>
        <w:numPr>
          <w:ilvl w:val="4"/>
          <w:numId w:val="1"/>
        </w:numPr>
        <w:rPr/>
      </w:pPr>
      <w:bookmarkStart w:id="184" w:name="__RefHeading___Toc4868987_3224264995"/>
      <w:bookmarkStart w:id="185" w:name="_Toc73"/>
      <w:bookmarkEnd w:id="183"/>
      <w:bookmarkEnd w:id="184"/>
      <w:r>
        <w:rPr>
          <w:rtl w:val="true"/>
        </w:rPr>
        <w:t>المبحث الثانی صیغة الأمر</w:t>
      </w:r>
      <w:bookmarkEnd w:id="185"/>
    </w:p>
    <w:p>
      <w:pPr>
        <w:pStyle w:val="Heading6"/>
        <w:numPr>
          <w:ilvl w:val="5"/>
          <w:numId w:val="1"/>
        </w:numPr>
        <w:rPr/>
      </w:pPr>
      <w:bookmarkStart w:id="186" w:name="__RefHeading___Toc4868989_3224264995"/>
      <w:bookmarkStart w:id="187" w:name="_Toc74"/>
      <w:bookmarkEnd w:id="186"/>
      <w:r>
        <w:rPr/>
        <w:t>1</w:t>
      </w:r>
      <w:r>
        <w:rPr>
          <w:rtl w:val="true"/>
        </w:rPr>
        <w:t xml:space="preserve"> </w:t>
      </w:r>
      <w:r>
        <w:rPr>
          <w:rtl w:val="true"/>
        </w:rPr>
        <w:t>معنی صیغة الأمر</w:t>
      </w:r>
      <w:bookmarkEnd w:id="1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صیغة الأمر أی هیئته کصیغة افعل و نحوها </w:t>
      </w:r>
      <w:r>
        <w:rPr>
          <w:rStyle w:val="FootnoteAnchor"/>
          <w:rtl w:val="true"/>
        </w:rPr>
        <w:footnoteReference w:id="10"/>
      </w:r>
      <w:r>
        <w:rPr>
          <w:rFonts w:ascii="IRNazanin" w:hAnsi="IRNazanin" w:eastAsia="IRNazanin"/>
          <w:color w:val="111111"/>
          <w:sz w:val="28"/>
          <w:sz w:val="28"/>
          <w:szCs w:val="28"/>
          <w:rtl w:val="true"/>
          <w:lang w:bidi="fa-IR"/>
        </w:rPr>
        <w:t xml:space="preserve">تستعمل فی موارد کثیرة منها البعث کقوله تعالی فَأَقِیمُوا الصَّلاٰةَ أَوْفُوا بِالْعُقُودِ و منها التهدید کقوله تعالی اِعْمَلُوا مٰا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التعجیز کقوله تعالی فَأْتُوا بِسُورَةٍ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التسخیر و الإنذار و الترجی و التمنی و نحوها و لکن الظاهر أن الهیئة فی جمیع هذه المعانی استعملت فی معنی واحد لکن لیس هو واحدا من هذه المعانی لأن الهیئة مثل افعل شأنها شأن الهیئات الأخری وضعت لإفادة نسبة خاصة کالحروف و لم توضع لإفادة معان مستقلة فلا یصح أن یراد منها مفاهیم هذه المعانی المذکورة التی هی معان اسمیة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فالحق أنها موضوعة للنسبة الخاصة القائمة بین المتکلم و المخاطب و المادة و المقصود من المادة الحدث الذی وقع علیه مفاد الهیئة مثل الضرب و القیام و القعود فی اضرب و قم و اقعد و نحو ذلک و حینئذ</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ینتزع منها عنوان طالب و مطلوب منه 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فقولنا اضرب یدل علی النسبة الطلبیة بین الضرب و المتکلم و المخاطب و معنی ذلک جعل الضرب علی عهدة المخاطب و بعثه نحوه و تحریکه إلیه و جعل الداعی فی نفسه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فمدلول هیئة الأمر و مفادها هو النسبة الطلبیة و إن شئت فسمها النسبة البعثیة لغرض إبراز جعل المأمور به أی المطلوب فی عهدة المخاطب و جعل الداعی فی نفسه و تحریکه و بعثه نحوه ما شئت فعبر غیر أن هذا الجعل أو الإنشاء یختلف فیه الداعی له من قبل المتکلم فتارة یکون الداعی له هو البعث الحقیقی و جعل الداعی فی نفس المخاطب لفعل المأمور به فیکون هذا الإنشاء حینئذ مصداقا للبعث و التحریک و جعل الداعی أو إن شئت فقل یکون مصداقا للطلب فإن المقصود واحد و أخری یکون الداعی له هو التهدید فیکون مصداقا للتهدید و یکون تهدیدا بالحمل الشائع و ثالثة یکون الداعی له هو التعجیز فیکون مصداقا للتعجیز و تعجیزا بالحمل الشائع و هکذا فی باقی المعانی المذکورة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هنا یتجلی ما نرید أن نوضحه فإنا نرید أن نقول بنص العبارة إن البعث أو التهدید أو التعجیز أو نحوها لیست هی معانی لهیئة الأمر قد استعملت فی مفاهیمها کما ظنه القوم لا معانی حقیقیة و لا مجازیة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الحق أن المنشأ بها لیس إلا النسبة الطلبیة الخاصة و هذا الإنشاء یکون مصداقا لأحد هذه الأمور باختلاف الدواعی فیکون تارة بعثا بالحمل الشائع و أخری تهدیدا بالحمل الشائع و هکذا لا أن هذه المفاهیم مدلولة للهیئة و منشأة بها حتی مفهوم البعث و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الاختلاط فی الوهم بین المفهوم و المصداق هو الذی جعل أولئک یظنون</w:t>
      </w:r>
      <w:bookmarkStart w:id="188" w:name="pg12953_130131"/>
    </w:p>
    <w:p>
      <w:pPr>
        <w:pStyle w:val="BookText"/>
        <w:rPr/>
      </w:pPr>
      <w:bookmarkEnd w:id="188"/>
      <w:r>
        <w:rPr>
          <w:rFonts w:ascii="IRNazanin" w:hAnsi="IRNazanin" w:eastAsia="IRNazanin"/>
          <w:color w:val="111111"/>
          <w:sz w:val="28"/>
          <w:sz w:val="28"/>
          <w:szCs w:val="28"/>
          <w:rtl w:val="true"/>
          <w:lang w:bidi="fa-IR"/>
        </w:rPr>
        <w:t>أن هذه الأمور مفاهیم لهیئة الأمر و قد استعملت فیها استعمال اللفظ فی معناه حتی اختلفوا فی أنه أیها المعنی الحقیقی الموضوع له الهیئة و أیها المعنی المجازی</w:t>
      </w:r>
    </w:p>
    <w:p>
      <w:pPr>
        <w:pStyle w:val="Heading6"/>
        <w:numPr>
          <w:ilvl w:val="5"/>
          <w:numId w:val="1"/>
        </w:numPr>
        <w:rPr/>
      </w:pPr>
      <w:bookmarkStart w:id="189" w:name="__RefHeading___Toc4868991_3224264995"/>
      <w:bookmarkStart w:id="190" w:name="_Toc75"/>
      <w:bookmarkEnd w:id="189"/>
      <w:r>
        <w:rPr/>
        <w:t>2</w:t>
      </w:r>
      <w:r>
        <w:rPr>
          <w:rtl w:val="true"/>
        </w:rPr>
        <w:t xml:space="preserve"> </w:t>
      </w:r>
      <w:r>
        <w:rPr>
          <w:rtl w:val="true"/>
        </w:rPr>
        <w:t>ظهور الصیغة فی الوجوب</w:t>
      </w:r>
      <w:bookmarkEnd w:id="190"/>
    </w:p>
    <w:p>
      <w:pPr>
        <w:pStyle w:val="Heading6"/>
        <w:numPr>
          <w:ilvl w:val="5"/>
          <w:numId w:val="1"/>
        </w:numPr>
        <w:rPr/>
      </w:pPr>
      <w:bookmarkStart w:id="191" w:name="__RefHeading___Toc4868993_3224264995"/>
      <w:bookmarkStart w:id="192" w:name="_Toc76"/>
      <w:bookmarkEnd w:id="191"/>
      <w:r>
        <w:rPr>
          <w:rtl w:val="true"/>
        </w:rPr>
        <w:t>اشارة</w:t>
      </w:r>
      <w:bookmarkEnd w:id="19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الأصولیون فی ظهور صیغة الأمر فی الوجوب و فی کیفیته علی أقوال و الخلاف یشمل صیغة افعل و ما شابهها و ما بمعناها من صیغ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الأقوال فی المسألة کثیرة و أهمها قولان أحدهما أنها ظاهرة فی الوجوب إما لکونها موضوعة فیه أو من جهة انصراف الطلب إلی أکمل الأفراد ثانیهما أنها حقیقة فی القدر المشترک بین الوجوب و الندب و هو أی القدر المشترک مطلق الطلب الشامل لهما من دون أن تکون ظاهرة فی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أنها ظاهرة فی الوجوب و لکن لا من جهة کونها موضوعة للوجوب و لا من جهة کونها موضوعة لمطلق الطلب و أن الوجوب أظهر أفراده و شأنها فی ظهورها فی الوجوب شأن مادة الأمر علی ما تقدم هناک من أن الوجوب یستفاد من حکم العقل بلزوم إطاعة أمر المولی و وجوب الانبعاث عن بعثه قضاء لحق المولویة و العبودیة ما لم یرخص نفس المولی بالترک و یأذن به و بدون الترخیص فالأمر لو خلی و طبعه شأنه أن یکون من مصادیق حکم العقل بوجوب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الظهور هذا لیس من نحو الظهورات اللفظیة و لا الدلالة هذه علی الوجوب من نوع الدلالات الکلامیة إذ صیغة الأمر کمادة الأمر لا تستعمل فی مفهوم الوجوب لا استعمالا حقیقیا و لا مجازیا لأن الوجوب</w:t>
      </w:r>
      <w:bookmarkStart w:id="193" w:name="pg12953_130132"/>
    </w:p>
    <w:p>
      <w:pPr>
        <w:pStyle w:val="BookText"/>
        <w:rPr/>
      </w:pPr>
      <w:bookmarkEnd w:id="193"/>
      <w:r>
        <w:rPr>
          <w:rFonts w:ascii="IRNazanin" w:hAnsi="IRNazanin" w:eastAsia="IRNazanin"/>
          <w:color w:val="111111"/>
          <w:sz w:val="28"/>
          <w:sz w:val="28"/>
          <w:szCs w:val="28"/>
          <w:rtl w:val="true"/>
          <w:lang w:bidi="fa-IR"/>
        </w:rPr>
        <w:t xml:space="preserve">کالندب أمر خارج عن حقیقة مدلولها و لا من کیفیاته و أحواله و تمتاز الصیغة عن مادة کلمة الأمر أن الصیغة لا تدل إلا علی النسبة الطلبیة کما تقدم فهی بطریق أولی لا تصلح للدلالة علی الوجوب الذی هو مفهوم اسمی و کذا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فالمستعمل فیه الصیغة علی کلا الحالین الوجوب و الندب واحد لا اختلاف فیه و استفادة الوجوب علی تقدیر تجردها عن القرینة علی إذن الآمر بالترک إنما هو بحکم العقل کما قلنا إذ هو من لوازم صدور الأمر من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لما ذکرناه من کون المستعمل فیه واحدا فی مورد الوجوب و الندب ما جاء فی کثیر من الأحادیث من الجمع بین الواجبات و المندوبات بصیغة واحدة و أمر واحد أو أسلوب واحد مع تعدد الأمر و لو کان الوجوب و الندب من قبیل المعنیین للصیغة لکان ذلک فی الأغلب من باب استعمال اللفظ فی أکثر من معنی و هو مستحیل أو تأویله بإرادة مطلق الطلب البعید إرادته من مساق الأحادیث فإنه تجوز علی تقدیره لا شاهد له و لا یساعد علیه أسلوب الأحادیث الواردة </w:t>
      </w:r>
      <w:r>
        <w:rPr>
          <w:rFonts w:eastAsia="IRNazanin" w:cs="IRNazanin"/>
          <w:color w:val="111111"/>
          <w:sz w:val="28"/>
          <w:szCs w:val="28"/>
          <w:rtl w:val="true"/>
          <w:lang w:bidi="fa-IR"/>
        </w:rPr>
        <w:t>.</w:t>
      </w:r>
    </w:p>
    <w:p>
      <w:pPr>
        <w:pStyle w:val="Heading6"/>
        <w:numPr>
          <w:ilvl w:val="5"/>
          <w:numId w:val="1"/>
        </w:numPr>
        <w:rPr/>
      </w:pPr>
      <w:bookmarkStart w:id="194" w:name="__RefHeading___Toc4868995_3224264995"/>
      <w:bookmarkStart w:id="195" w:name="_Toc77"/>
      <w:bookmarkEnd w:id="194"/>
      <w:r>
        <w:rPr>
          <w:rtl w:val="true"/>
        </w:rPr>
        <w:t>تنبیهان</w:t>
      </w:r>
      <w:bookmarkEnd w:id="19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ظهور الجملة الخبریة الدالة علی الطلب فی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الجملة الخبریة فی مقام إنشاء الطلب شأنها شأن صیغة افعل فی ظهورها فی الوجوب کما أشرنا إلیه سابقا بقولنا صیغة افعل و ما شابهها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الجملة الخبریة مثل قول یغتسل یتوضأ یصلی بعد السؤال عن شیء یقتضی مثل هذا الجواب و نحو ذلک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فی ذلک أن المناط فی الجمیع واحد فإنه إذا ثبت البعث من المولی بأی مظهر کان و بأی لفظ کان فلا بد أن یتبعه حکم العقل بلزوم الانبعاث ما لم یأذن المولی بترکه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ربما یقال إن دلالة الجملة الخبریة علی الوجوب آکد لأنها فی الحقیقة إخبار عن تحقق الفعل بادعاء أن وقوع الامتثال من المکلف مفروغ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ظهور الأمر بعد الحظر أو توهمه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یقع إنشاء الأمر بعد تقدم الحظر أی المنع أو عند توهم الحظر کما لو منع الطبیب المریض عن شرب الماء ثم قال له اشرب الماء أو قال ذلک عند ما یتوهم المریض أنه ممنوع منه و محظور علیه 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الأصولیون فی مثل هذا الأمر أنه هل هو ظاهر فی الوجوب أو ظاهر فی الإباحة أو الترخیص فقط أی رفع المنع فقط من دون التعرض لثبوت حکم آخر من إباحة أو غیرها أو یرجع إلی ما کان علیه سابقا قبل المنع علی أقوال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 الأقوال هو الثالث و هو دلالتها علی الترخیص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 ذلک أنک قد عرفت أن دلالة الأمر علی الوجوب إنما تنشأ من حکم العقل بلزوم الانبعاث ما لم یثبت الإذن بالترک و منه تستطیع أن تتفطن أنه لا دلالة للأمر فی المقام علی الوجوب لأنه لیس فیه دلالة علی البعث و إنما هو ترخیص فی الفعل لا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أوضح من هذا أن نقول إن مثل هذا الأمر هو إنشاء بداعی الترخیص فی الفعل و الإذن به فهو لا یکون إلا ترخیصا و إذنا بالحمل الشائع و لا یکون بعثا إلا إذا کان الإنشاء بداعی البعث و وقوعه بعد الحظر أو توهمه قرینة علی عدم کونه بداعی البعث فلا یکون دالا علی الوجوب و عدم دلالته علی الإباحة بطریق أولی فیرجع فیه إلی دلیل آخر من أصل أو أمارة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مثاله قوله تعالی وَ إِذٰا حَلَلْتُمْ فَاصْطٰادُوا فإنه أمر بعد الحظر عن الصید حال الإحرام فلا یدل علی وجوب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اقترن الکلام بقرینة خاصة علی أن الأمر صدر بداعی البعث أو لغرض بیان إباحة الفعل فإنه حینئذ یدل علی الوجوب أو الإباحة و لکن هذا أمر آخر لا کلام فیه فإن الکلام فی فرض صدور الأمر بعد الحظر أو توهمه مجردا عن کل قرینة أخری غیر هذه القرینة</w:t>
      </w:r>
      <w:bookmarkStart w:id="196" w:name="pg12953_130135"/>
    </w:p>
    <w:p>
      <w:pPr>
        <w:pStyle w:val="Heading6"/>
        <w:numPr>
          <w:ilvl w:val="5"/>
          <w:numId w:val="1"/>
        </w:numPr>
        <w:rPr/>
      </w:pPr>
      <w:bookmarkStart w:id="197" w:name="__RefHeading___Toc4868997_3224264995"/>
      <w:bookmarkStart w:id="198" w:name="_Toc78"/>
      <w:bookmarkEnd w:id="196"/>
      <w:bookmarkEnd w:id="197"/>
      <w:r>
        <w:rPr/>
        <w:t>3</w:t>
      </w:r>
      <w:r>
        <w:rPr>
          <w:rtl w:val="true"/>
        </w:rPr>
        <w:t xml:space="preserve"> </w:t>
      </w:r>
      <w:r>
        <w:rPr>
          <w:rtl w:val="true"/>
        </w:rPr>
        <w:t>التعبدی و التوصلی</w:t>
      </w:r>
      <w:bookmarkEnd w:id="198"/>
    </w:p>
    <w:p>
      <w:pPr>
        <w:pStyle w:val="Heading6"/>
        <w:numPr>
          <w:ilvl w:val="5"/>
          <w:numId w:val="1"/>
        </w:numPr>
        <w:rPr/>
      </w:pPr>
      <w:bookmarkStart w:id="199" w:name="__RefHeading___Toc4868999_3224264995"/>
      <w:bookmarkStart w:id="200" w:name="_Toc79"/>
      <w:bookmarkEnd w:id="199"/>
      <w:r>
        <w:rPr>
          <w:rtl w:val="true"/>
        </w:rPr>
        <w:t>تمهید</w:t>
      </w:r>
      <w:bookmarkEnd w:id="20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متفقه یعرف أن فی الشریعة المقدسة واجبات لا تصح و لا تسقط أوامرها إلا بإتیانها قربیة إلی وجه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کونها قربیة إنما هو بإتیانها بقصد امتثال أوامرها أو بغیره من وجوه قصد القربة إلی الله تعالی علی ما ستأتی الإشارة إلیها و تسمی هذه الواجبات العبادیات أو التعبدیات کالصلاة و الصوم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واجبات أخری تسمی التوصلیات و هی التی تسقط أوامرها بمجرد وجودها و إن لم یقصد بها القربة کإنقاذ الغریق و أداء الدین و دفن المیت و تطهیر الثوب و البدن للصلاة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للتعبدی و التوصلی تعریف آخر کان مشهورا عند القدماء و هو أن التوصلی ما کان الداعی للأمر به معلوما و فی قباله التعبدی و هو ما لم یعلم الغرض منه و إنما سمی تعبدیا لأن الغرض الداعی للمأمور لیس إلا التعبد بأمر المولی فقط و لکن التعریف غیر صحیح إلا إذا أرید به اصطلاح ثان للتعبدی و التوصلی فیراد بالتعبد التسلیم لله تعالی فیما أمر به و إن کان المأمور به توصلیا بالمعنی الأول کما یقولون مثلا نعمل هذا تعبدا و یقولون نعمل هذا من باب التعبد أی نعمل هذا من باب التسلیم لأمر الله و إن لم نعلم المصلحة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تقدم من بیان معنی التوصلی و التعبدی المصطلح الأول فإن علم حال واجب بأنه تعبدی أو توصلی فلا إشکال و إن شک فی ذلک فهل الأصل کونه تعبدیا أو توصلیا فیه خلاف بین الأصولیین و ینبغی</w:t>
      </w:r>
      <w:bookmarkStart w:id="201" w:name="pg12953_130136"/>
    </w:p>
    <w:p>
      <w:pPr>
        <w:pStyle w:val="BookText"/>
        <w:rPr/>
      </w:pPr>
      <w:bookmarkEnd w:id="201"/>
      <w:r>
        <w:rPr>
          <w:rFonts w:ascii="IRNazanin" w:hAnsi="IRNazanin" w:eastAsia="IRNazanin"/>
          <w:color w:val="111111"/>
          <w:sz w:val="28"/>
          <w:sz w:val="28"/>
          <w:szCs w:val="28"/>
          <w:rtl w:val="true"/>
          <w:lang w:bidi="fa-IR"/>
        </w:rPr>
        <w:t xml:space="preserve">لتوضیح ذلک و بیان المختار تقدیم أمور </w:t>
      </w:r>
      <w:r>
        <w:rPr>
          <w:rFonts w:eastAsia="IRNazanin" w:cs="IRNazanin"/>
          <w:color w:val="111111"/>
          <w:sz w:val="28"/>
          <w:szCs w:val="28"/>
          <w:rtl w:val="true"/>
          <w:lang w:bidi="fa-IR"/>
        </w:rPr>
        <w:t>.</w:t>
      </w:r>
    </w:p>
    <w:p>
      <w:pPr>
        <w:pStyle w:val="Heading6"/>
        <w:numPr>
          <w:ilvl w:val="5"/>
          <w:numId w:val="1"/>
        </w:numPr>
        <w:rPr/>
      </w:pPr>
      <w:bookmarkStart w:id="202" w:name="__RefHeading___Toc4869001_3224264995"/>
      <w:bookmarkStart w:id="203" w:name="_Toc80"/>
      <w:bookmarkEnd w:id="202"/>
      <w:r>
        <w:rPr>
          <w:rtl w:val="true"/>
        </w:rPr>
        <w:t>أ منشأ الخلاف و تحریره</w:t>
      </w:r>
      <w:bookmarkEnd w:id="2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منشأ الخلاف هنا هو الخلاف فی إمکان أخذ قصد القربة فی متعلق الأمر کالصلاة مثلا قیدا له علی نحو الجزء أو الشرط علی وجه یکون المأمور به المتعلق للأمر هو الصلاة المأتی بها بقصد القربة بهذا القید کقید الطهارة فیها إذ یکون المأمور به الصلاة عن طهارة لا الصلاة المجردة عن هذا القید من حیث هی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قال بإمکان أخذ هذا القید و هو قصد القربة کان مقتضی الأصل عنده التوصلیة إلا إذا دل دلیل خاص علی التعبدیة کسائر القیود الأخری لما عرفت أن إطلاق کلام المولی حجة یجب الأخذ به ما لم یثبت التقیید فعند الشک فی اعتبار قید یمکن أخذه فی المأمور به فالمرجع أصالة الإطلاق لنفی اعتبار ذلک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قال باستحالة أخذ قید قصد القربة فلیس له التمسک بالإطلاق لأن الإطلاق لیس إلا عبارة عن عدم التقیید فیما من شأنه التقیید لأن التقابل بینهما من باب تقابل العدم و الملکة الملکة هی التقیید و عدمها الإطلاق و إذا استحالت الملکة استحال عدمها بما هو عدم ملکة لا بما هو عدم مطلق و هذا واضح لأنه إذا کان التقیید فی لسان الدلیل لا یستکشف منه إرادة الإطلاق فإن عدم التقیید یجوز أن یکون لاستحالة التقیید و یجوز أن یکون لعدم إرادة التقیید و لا طریق لإثبات الثانی بمجرد عدم ذکر القید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نقول إذا شککنا فی اعتبار شیء فی مراد المولی و ما تعلق</w:t>
      </w:r>
      <w:bookmarkStart w:id="204" w:name="pg12953_130137"/>
    </w:p>
    <w:p>
      <w:pPr>
        <w:pStyle w:val="BookText"/>
        <w:rPr/>
      </w:pPr>
      <w:bookmarkEnd w:id="204"/>
      <w:r>
        <w:rPr>
          <w:rFonts w:ascii="IRNazanin" w:hAnsi="IRNazanin" w:eastAsia="IRNazanin"/>
          <w:color w:val="111111"/>
          <w:sz w:val="28"/>
          <w:sz w:val="28"/>
          <w:szCs w:val="28"/>
          <w:rtl w:val="true"/>
          <w:lang w:bidi="fa-IR"/>
        </w:rPr>
        <w:t xml:space="preserve">به غرضه واقعا و لم یمکن له بیانه فلا محالة یرجع ذلک إلی الشک فی سقوط الأمر إذا خلا المأتی به من ذلک القید المشکوک و عند الشک فی سقوط الأمر أی فی امتثاله یحکم العقل بلزوم الإتیان به مع القید المشکوک کی ما یحصل له العلم بفراغ ذمته من التکلیف لأنه إذا اشتغلت الذمة بواجب یقینا فلا بد من إحراز الفراغ منه فی حکم العقل و هذا معنی ما اشتهر فی لسان الأصولیین من قولهم الاشتغال الیقینی یستدعی الفراغ الیقینی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یسمی عندهم بأصل الاشتغال أو أصالة الاحتیاط </w:t>
      </w:r>
      <w:r>
        <w:rPr>
          <w:rFonts w:eastAsia="IRNazanin" w:cs="IRNazanin"/>
          <w:color w:val="111111"/>
          <w:sz w:val="28"/>
          <w:szCs w:val="28"/>
          <w:rtl w:val="true"/>
          <w:lang w:bidi="fa-IR"/>
        </w:rPr>
        <w:t>.</w:t>
      </w:r>
    </w:p>
    <w:p>
      <w:pPr>
        <w:pStyle w:val="Heading6"/>
        <w:numPr>
          <w:ilvl w:val="5"/>
          <w:numId w:val="1"/>
        </w:numPr>
        <w:rPr/>
      </w:pPr>
      <w:bookmarkStart w:id="205" w:name="__RefHeading___Toc4869003_3224264995"/>
      <w:bookmarkStart w:id="206" w:name="_Toc81"/>
      <w:bookmarkEnd w:id="205"/>
      <w:r>
        <w:rPr>
          <w:rtl w:val="true"/>
        </w:rPr>
        <w:t>ب محل الخلاف من وجوب قصد القربة</w:t>
      </w:r>
      <w:bookmarkEnd w:id="2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محل الخلاف فی المقام هو إمکان أخذ قصد امتثال الأمر فی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غیر قصد الامتثال من وجوه قصد القربة کقصد محبوبیة الفعل المأمور به الذاتیة باعتبار أن کل مأمور به لا بد أن یکون محبوبا للأمر و مرغوبا فیه عنده و کقصد التقرب إلی الله تعالی محضا بالفعل لا من جهة قصد امتثال أمره بل رجاء لرضاه و نحو ذلک من وجوه قصد القربة فإن کل هذه الوجوه لا مانع قطعا من أخذها قیدا للمأمور به و لا یلزم المحال الذی ذکروه فی أخذ قصد الامتثال علی 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الشأن فی أن هذه الوجوه هل هی مأخوذة فی المأمور به فعلا علی نحو لا تکون العبادة عبادة إلا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أنه لم یؤخذ شیء منها فی المأمور به و الدلیل علی ذلک ما نجده من الاتفاق علی صحة العبادة کالصلاة مثلا إذا أتی بها بداعی أمرها مع عدم قصد الوجوه الأخری و لو کان غیر قصد الامتثال من وجوه القربة</w:t>
      </w:r>
      <w:bookmarkStart w:id="207" w:name="pg12953_130138"/>
    </w:p>
    <w:p>
      <w:pPr>
        <w:pStyle w:val="BookText"/>
        <w:rPr/>
      </w:pPr>
      <w:bookmarkEnd w:id="207"/>
      <w:r>
        <w:rPr>
          <w:rFonts w:ascii="IRNazanin" w:hAnsi="IRNazanin" w:eastAsia="IRNazanin"/>
          <w:color w:val="111111"/>
          <w:sz w:val="28"/>
          <w:sz w:val="28"/>
          <w:szCs w:val="28"/>
          <w:rtl w:val="true"/>
          <w:lang w:bidi="fa-IR"/>
        </w:rPr>
        <w:t xml:space="preserve">مأخوذا فی المأمور به لما صحت العبادة و لما سقط أمرها بمجرد الإتیان بداعی أمرها بدون قصد ذلک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فالخلاف إذن منحصر فی إمکان أخذ قصد الامتثال و استحالته </w:t>
      </w:r>
      <w:r>
        <w:rPr>
          <w:rFonts w:eastAsia="IRNazanin" w:cs="IRNazanin"/>
          <w:color w:val="111111"/>
          <w:sz w:val="28"/>
          <w:szCs w:val="28"/>
          <w:rtl w:val="true"/>
          <w:lang w:bidi="fa-IR"/>
        </w:rPr>
        <w:t>.</w:t>
      </w:r>
    </w:p>
    <w:p>
      <w:pPr>
        <w:pStyle w:val="Heading6"/>
        <w:numPr>
          <w:ilvl w:val="5"/>
          <w:numId w:val="1"/>
        </w:numPr>
        <w:rPr/>
      </w:pPr>
      <w:bookmarkStart w:id="208" w:name="__RefHeading___Toc4869005_3224264995"/>
      <w:bookmarkStart w:id="209" w:name="_Toc82"/>
      <w:bookmarkEnd w:id="208"/>
      <w:r>
        <w:rPr>
          <w:rtl w:val="true"/>
        </w:rPr>
        <w:t>ج الإطلاق و التقیید فی التقسیمات الأولیة للواجب</w:t>
      </w:r>
      <w:bookmarkEnd w:id="2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کل واجب فی نفسه له تقسیمات باعتبار الخصوصیات التی یمکن أن تلحقه فی الخارج مثلا الصلاة تنقسم فی ذاتها مع قطع النظر عن تعلق الأمر بها إلی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سورة و فاقدتها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تسلیم و فاقدته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عن طهارة و فاقدتها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مستقبل بها القبلة و غیر مستقبل بها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مع الساتر و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یمکن تقسیمها إلی ما شاء الله من الأقسام بملاحظة أجزائها و شروطها و ملاحظة کل ما یمکن فرض اعتباره فیها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تسمی مثل هذه التقسیمات التقسیمات الأولیة لأنها تقسیمات تلحقها فی ذاتها مع قطع النظر عن فرض تعلق شیء بها و تقابلها التقسیمات الثانویة التی تلحقها بعد فرض تعلق شیء بها کالأمر مثلا و سیأتی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نظرنا إلی هذه التقسیمات الأولیة للواجب فالحکم بالوجوب بالقیاس إلی کل خصوصیة منها لا یخلو فی الواقع من أحد احتمالات ثلاثة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مقیدا بوجودها و یسمی بشرط شیء مثل شرط الطهارة و الساتر و الاستقبال و السورة و الرکوع و السجود و غیرها من أجزاء و شرائط بالنسبة إلی الصلاة </w:t>
      </w:r>
      <w:r>
        <w:rPr>
          <w:rFonts w:eastAsia="IRNazanin" w:cs="IRNazanin"/>
          <w:color w:val="111111"/>
          <w:sz w:val="28"/>
          <w:szCs w:val="28"/>
          <w:rtl w:val="true"/>
          <w:lang w:bidi="fa-IR"/>
        </w:rPr>
        <w:t>.</w:t>
      </w:r>
      <w:bookmarkStart w:id="210" w:name="pg12953_130139"/>
    </w:p>
    <w:p>
      <w:pPr>
        <w:pStyle w:val="BookText"/>
        <w:rPr/>
      </w:pPr>
      <w:bookmarkEnd w:id="2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مقیدا بعدمها و یسمی بشرط لا مثل شرط الصلاة بعدم الکلام و القهقهة و الحدیث إلی غیر ذلک من قواطع الصلاة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مطلقا بالنسبة إلیهما أی غیر مقید بوجودها و لا بعدمها و یسمی لا بشرط مثل عدم اشتراط الصلاة بالقنوت فإن وجوبها غیر مقید بوجوده و لا بعدمه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مرحلة الواقع و الثبوت و أما فی مرحلة الإثبات و الدلالة فإن الدلیل الذی یدل علی وجوب شیء إن دل علی اعتبار قید فیه أو علی اعتبار عدمه فذاک و إن لم یکن الدلیل متضمنا لبیان التقیید بما هو محتمل التقیید لا وجودا و لا عدما فإن المرجع فی ذلک هو أصالة الإطلاق إذا توفرت المقدمات المصححة للتمسک بأصالة الإطلاق علی ما سیأتی فی بابه و هو باب المطلق و المقید و بأصالة الإطلاق یستکشف أن إرادة المتکلم الأمر متعلقة بالمطلق واقعا أی أن الواجب لم یؤخذ بالنسبة إلی القید إلا علی نحو اللابشرط</w:t>
      </w:r>
    </w:p>
    <w:p>
      <w:pPr>
        <w:pStyle w:val="Heading6"/>
        <w:numPr>
          <w:ilvl w:val="5"/>
          <w:numId w:val="1"/>
        </w:numPr>
        <w:rPr/>
      </w:pPr>
      <w:bookmarkStart w:id="211" w:name="__RefHeading___Toc4869007_3224264995"/>
      <w:bookmarkStart w:id="212" w:name="_Toc83"/>
      <w:bookmarkEnd w:id="211"/>
      <w:r>
        <w:rPr>
          <w:rtl w:val="true"/>
        </w:rPr>
        <w:t>د عدم إمکان الإطلاق و التقیید فی التقسیمات الثانویة للواجب</w:t>
      </w:r>
      <w:bookmarkEnd w:id="2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الخلاصة أنه لا مانع من التمسک بالإطلاق لرفع احتمال التقیید فی التقسیمات الأولیة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کل واجب بعد ثبوت الوجوب و تعلیق الأمر به واقعا ینقسم إلی ما یؤتی به فی الخارج بداعی أمره و ما یؤتی به لا بداعی أمره ثم ینقسم أیضا إلی معلوم الواجب و مجهوله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التقسیمات تسمی التقسیمات الثانویة لأنها من لواحق الحکم و بعد فرض ثبوت الوجوب واقعا إذ قبل تحقق الحکم لا معنی لفرض إتیان الصلاة مثلا بداعی أمرها لأن المفروض فی هذه الحالة لا أمر</w:t>
      </w:r>
      <w:bookmarkStart w:id="213" w:name="pg12953_130140"/>
    </w:p>
    <w:p>
      <w:pPr>
        <w:pStyle w:val="BookText"/>
        <w:rPr/>
      </w:pPr>
      <w:bookmarkEnd w:id="213"/>
      <w:r>
        <w:rPr>
          <w:rFonts w:ascii="IRNazanin" w:hAnsi="IRNazanin" w:eastAsia="IRNazanin"/>
          <w:color w:val="111111"/>
          <w:sz w:val="28"/>
          <w:sz w:val="28"/>
          <w:szCs w:val="28"/>
          <w:rtl w:val="true"/>
          <w:lang w:bidi="fa-IR"/>
        </w:rPr>
        <w:t xml:space="preserve">بها حتی یمکن فرض قصده و کذا الحال بالنسبة إلی العلم و الجهل بالحکم و فی مثل هذه التقسیمات یستحیل التقیید أی تقیید المأمور به لأن قصد امتثال الأمر مثلا فرع وجود الأمر فکیف یعقل أن یکون الأمر مقیدا به و لازمه أن یکون الأمر فرع قصد الأمر و قد کان قصد الأمر فرع وجود الأمر فیلزم أن یکون المتقدم متأخرا و المتأخر متقدما و هذا خلف أو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استحال التقیید استحال الإطلاق أیضا لما قلنا سابقا أن الإطلاق من قبیل عدم الملکة بالقیاس إلی التقیید فلا یفرض إلا فی مورد قابل للتقیید و مع عدم إمکان التقیید لا یستکشف من عدم التقیید إرادة الإطلاق </w:t>
      </w:r>
      <w:r>
        <w:rPr>
          <w:rFonts w:eastAsia="IRNazanin" w:cs="IRNazanin"/>
          <w:color w:val="111111"/>
          <w:sz w:val="28"/>
          <w:szCs w:val="28"/>
          <w:rtl w:val="true"/>
          <w:lang w:bidi="fa-IR"/>
        </w:rPr>
        <w:t>.</w:t>
      </w:r>
    </w:p>
    <w:p>
      <w:pPr>
        <w:pStyle w:val="Heading6"/>
        <w:numPr>
          <w:ilvl w:val="5"/>
          <w:numId w:val="1"/>
        </w:numPr>
        <w:rPr/>
      </w:pPr>
      <w:bookmarkStart w:id="214" w:name="__RefHeading___Toc4869009_3224264995"/>
      <w:bookmarkStart w:id="215" w:name="_Toc84"/>
      <w:bookmarkEnd w:id="214"/>
      <w:r>
        <w:rPr>
          <w:rtl w:val="true"/>
        </w:rPr>
        <w:t>النتیجة</w:t>
      </w:r>
      <w:bookmarkEnd w:id="21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عرفنا هذه المقدمات یحسن بنا أن نرجع إلی صلب الموضوع فنقول قد اختلف الأصولیون فی أن الأصل فی الواجب إذا شک فی کونه تعبدیا أو توصلیا هل إنه تعبدی أو توصلی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جماعة إلی أن الأصل فی الواجبات أن تکون عبادیة إلا أن یقوم دلیل خاص علی عدم دخل قصد القربة فی المأمور به لأنه لا بد من الإتیان به تحصیلا للفراغ الیقینی مع عدم الدلیل علی الاکتفاء بدونه و لا یمکن التمسک بالإطلاق لنفیه حسب الفرض و قد تقدم ذلک فی الأمر الأول فتکون أصالة الاحتیاط هی المرجع هنا و هی تقتضی العبادیة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 إلی أن الأصل فی الواجبات أن تکون توصلیة لا لأجل التمسک بأصالة الإطلاق فی نفس الأمر و لا لأجل أصالة البراءة من اعتبار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القربة بل نتمسک لذلک بإطلاق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ذلک أنه لا ریب فی أن المأمور به إطلاقا و تقییدا یتبع الغرض سعة و ضیقا فإن کان القید دخیلا فی الغرض فلا بد من بیانه و أخذه فی المأمور به قیدا و إلا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 ذلک فیما یمکن أخذه من القیود فی المأمور به کما فی التقسیمات الأولیة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لا یمکن أخذه فی المأمور به قیدا کالذی نحن فیه و هو قید قصد الامتثال فلا یصح من الآمر أن یتغافل عنه حیث لا یمکن أخذه قیدا فی الکلام الواحد المتضمن للأمر بل لا مناص له من اتباع طریقة أخری ممکنة لاستیفاء غرضه و لو بإنشاء أمرین أحدهما یتعلق بذات الفعل مجردا عن القید و الثانی یتعلق بالقید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لو فرض أن غرض المولی قائم بالصلاة المأتی بها بداعی أمرها فإنه إذا لم یمکن تقیید المأمور به بذلک فی نفس الأمر المتعلق بها لما عرفت من امتناع التقیید فی التقسیمات الثانویة فلا بد له أی الآمر لتحصیل غرضه أن یسلک طریقة أخری کأن یأمر أولا بالصلاة ثم یأمر ثانیا بإتیانها بداعی أمرها الأول مبینا ذلک بصریح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هذان الأمران یکونان فی حکم أمر واحد ثبوتا و سقوطا لأنهما ناشئان من غرض واحد و الثانی یکون بیانا للأول فمع عدم امتثال الأمر الثانی لا یسقط الأمر الأول بامتثاله فقط و ذلک بأن یأتی بالصلاة مجردة عن قصد أمرها فیکون الأمر الثانی بانضمامه إلی الأول مشترکا مع التقیید فی النتیجة و إن لم یسم تقییدا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ذلک یقول المولی إذا أمر بشیء و کان فی مقام البیان</w:t>
      </w:r>
      <w:bookmarkStart w:id="216" w:name="pg12953_130142"/>
    </w:p>
    <w:p>
      <w:pPr>
        <w:pStyle w:val="BookText"/>
        <w:rPr/>
      </w:pPr>
      <w:bookmarkEnd w:id="216"/>
      <w:r>
        <w:rPr>
          <w:rFonts w:ascii="IRNazanin" w:hAnsi="IRNazanin" w:eastAsia="IRNazanin"/>
          <w:color w:val="111111"/>
          <w:sz w:val="28"/>
          <w:sz w:val="28"/>
          <w:szCs w:val="28"/>
          <w:rtl w:val="true"/>
          <w:lang w:bidi="fa-IR"/>
        </w:rPr>
        <w:t xml:space="preserve">و اکتفی بهذا الأمر و لم یلحقه بما یکون بیانا له فلم یأمر ثانیا بقصد الامتثال فإنه یستکشف منه عدم دخل قصد الامتثال فی الغرض و إلا لبینه بأمر ثان و هذا ما سمیناه بإطلاق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فالأصل فی الواجبات کونها توصلیة حتی یثبت بالدلیل أنها تعبدیة</w:t>
      </w:r>
    </w:p>
    <w:p>
      <w:pPr>
        <w:pStyle w:val="Heading6"/>
        <w:numPr>
          <w:ilvl w:val="5"/>
          <w:numId w:val="1"/>
        </w:numPr>
        <w:rPr/>
      </w:pPr>
      <w:bookmarkStart w:id="217" w:name="__RefHeading___Toc4869011_3224264995"/>
      <w:bookmarkStart w:id="218" w:name="_Toc85"/>
      <w:bookmarkEnd w:id="217"/>
      <w:r>
        <w:rPr/>
        <w:t>4</w:t>
      </w:r>
      <w:r>
        <w:rPr>
          <w:rtl w:val="true"/>
        </w:rPr>
        <w:t xml:space="preserve"> </w:t>
      </w:r>
      <w:r>
        <w:rPr>
          <w:rtl w:val="true"/>
        </w:rPr>
        <w:t>الواجب العینی و إطلاق الصیغة</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العینی ما یتعلق بکل مکلف و لا یسقط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الیومیة و الصوم و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الکفائی و هو المطلوب فیه وجود الفعل من أی مکلف کان فیسقط بفعل بعض المکلفین عن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عن المیت و تغسیله و دفنه و سیأتی فی تقسیمات الواجب ذکرهما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فیما یتعلق فی مسألة تشخیص الظهور نقول إن دل الدلیل علی أن الواجب عینی أو کفائی فذاک و إن لم یدل فإن إطلاق صیغة افعل تقتضی أن یکون عینیا سواء أتی بذلک العمل شخص آخر أم لم یأت به فإن العقل یحکم بلزوم امتثال الأمر ما لم یعلم سقوطه بفعل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فالمحتاج إلی مزید البیان علی أصل الصیغة هو الواجب الکفائی فإذا لم ینصب المولی قرینة علی إرادته کما هو المفروض یعلم أن مراده الوجوب العینی</w:t>
      </w:r>
    </w:p>
    <w:p>
      <w:pPr>
        <w:pStyle w:val="Heading6"/>
        <w:numPr>
          <w:ilvl w:val="5"/>
          <w:numId w:val="1"/>
        </w:numPr>
        <w:rPr/>
      </w:pPr>
      <w:bookmarkStart w:id="219" w:name="__RefHeading___Toc4869013_3224264995"/>
      <w:bookmarkStart w:id="220" w:name="_Toc86"/>
      <w:bookmarkEnd w:id="219"/>
      <w:r>
        <w:rPr/>
        <w:t>5</w:t>
      </w:r>
      <w:r>
        <w:rPr>
          <w:rtl w:val="true"/>
        </w:rPr>
        <w:t xml:space="preserve"> </w:t>
      </w:r>
      <w:r>
        <w:rPr>
          <w:rtl w:val="true"/>
        </w:rPr>
        <w:t>الواجب التعیینی و إطلاق الصیغة</w:t>
      </w:r>
      <w:bookmarkEnd w:id="22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التعیینی هو الواجب بلا واجب آخر یکون عدلا له و بدیلا عنه فی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الیومیة و یقابله الواجب التخییری کخصال</w:t>
      </w:r>
      <w:bookmarkStart w:id="221" w:name="pg12953_130143"/>
    </w:p>
    <w:p>
      <w:pPr>
        <w:pStyle w:val="BookText"/>
        <w:rPr/>
      </w:pPr>
      <w:bookmarkEnd w:id="221"/>
      <w:r>
        <w:rPr>
          <w:rFonts w:ascii="IRNazanin" w:hAnsi="IRNazanin" w:eastAsia="IRNazanin"/>
          <w:color w:val="111111"/>
          <w:sz w:val="28"/>
          <w:sz w:val="28"/>
          <w:szCs w:val="28"/>
          <w:rtl w:val="true"/>
          <w:lang w:bidi="fa-IR"/>
        </w:rPr>
        <w:t xml:space="preserve">کفارة الإفطار العمدی فی صوم شهر رمضان المخیرة بین إطعام ستین مسکینا و صوم شهرین متتابعین و عتق رقبة و سیأتی فی الخاتمة توضیح الواجب التعیینی و التخییری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 واجب أنه من أی القسمین فذاک و إلا فمقتضی إطلاق صیغة الأمر وجوب ذلک الفعل سواء أتی بفعل آخر أم لم یأت به فالقاعدة تقتضی عدم سقوطه بفعل شیء آخر لأن التخییر محتاج إلی مزید بیان مفقود</w:t>
      </w:r>
    </w:p>
    <w:p>
      <w:pPr>
        <w:pStyle w:val="Heading6"/>
        <w:numPr>
          <w:ilvl w:val="5"/>
          <w:numId w:val="1"/>
        </w:numPr>
        <w:rPr/>
      </w:pPr>
      <w:bookmarkStart w:id="222" w:name="__RefHeading___Toc4869015_3224264995"/>
      <w:bookmarkStart w:id="223" w:name="_Toc87"/>
      <w:bookmarkEnd w:id="222"/>
      <w:r>
        <w:rPr/>
        <w:t>6</w:t>
      </w:r>
      <w:r>
        <w:rPr>
          <w:rtl w:val="true"/>
        </w:rPr>
        <w:t xml:space="preserve"> </w:t>
      </w:r>
      <w:r>
        <w:rPr>
          <w:rtl w:val="true"/>
        </w:rPr>
        <w:t>الواجب النفسی و إطلاق الصیغة</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النفسی هو الواجب لنفسه لا لأجل واجب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کالصلاة الیومیة و یقابله الواجب الغیری کالوضوء فإنه إنما یجب مقدمة للصلاة الواجبة لا لنفسه إذ لو لم تجب الصلاة لما وجب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 فی واجب أنه نفسی أو غیری فمقتضی إطلاق تعلق الأمر به سواء وجب شیء آخر أم لا أنه واجب نفسی فالإطلاق یقتضی النفسیة ما لم تثبت الغیریة</w:t>
      </w:r>
    </w:p>
    <w:p>
      <w:pPr>
        <w:pStyle w:val="Heading6"/>
        <w:numPr>
          <w:ilvl w:val="5"/>
          <w:numId w:val="1"/>
        </w:numPr>
        <w:rPr/>
      </w:pPr>
      <w:bookmarkStart w:id="224" w:name="__RefHeading___Toc4869017_3224264995"/>
      <w:bookmarkStart w:id="225" w:name="_Toc88"/>
      <w:bookmarkEnd w:id="224"/>
      <w:r>
        <w:rPr/>
        <w:t>7</w:t>
      </w:r>
      <w:r>
        <w:rPr>
          <w:rtl w:val="true"/>
        </w:rPr>
        <w:t xml:space="preserve"> </w:t>
      </w:r>
      <w:r>
        <w:rPr>
          <w:rtl w:val="true"/>
        </w:rPr>
        <w:t>الفور و التراخی</w:t>
      </w:r>
      <w:bookmarkEnd w:id="22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الأصولیون فی دلالة صیغة الأمر علی الفور و التراخی علی أقوال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موضوعة للفور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موضوعة للتراخی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موضوعة لهما علی نحو الاشتراک اللفظی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غیر موضوعة لا للفور و لا للتراخی و لا للأعم منهما بل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دلالة لها علی أحدهما بوجه من الوجوه و إنما یستفاد أحدهما من القرائن الخارجیة التی تختلف باختلاف المقامات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هو الأخیر و الدلیل علیه ما عرفت من أن صیغة افعل إنما تدل علی النسبة الطلبیة کما أن المادة لم توضع إلا لنفس الحدث غیر الملحوظة معه شیء من خصوصیاته الوجودیة و علیه فلا دلالة لها لا بهیئتها و لا بمادتها علی الفور أو التراخی بل لا بد من دال آخر علی شیء منهما فإن تجردت عن الدال الآخر فإن ذلک یقتضی جواز الإتیان بالمأمور به علی الفور أو التراخی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بالنظر إلی نفس الصیغة أما بالنظر إلی الدلیل الخارجی المنفصل فقد قیل بوجود الدلیل علی الفور فی جمیع الواجبات علی نحو العموم إلا ما دل علیه دلیل خاص ینص علی جواز التراخی فیه بالخصوص و قد ذکروا لذلک آیتین الأولی قوله تعالی فی سورة آل عمران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سٰارِعُوا إِلیٰ مَغْفِرَةٍ مِنْ رَبِّکُمْ و تقریب الاستدلال بها أن المسارعة إلی المغفرة لا تکون إلا بالمسارعة إلی سببها و هو الإتیان بالمأمور به لأن المغفرة فعل الله تعالی فلا معنی لمسارعة العبد إلیها و علیه فیکون الإسراع إلی فعل المأمور به واجبا لما مر من ظهور صیغة افعل فی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قوله تعالی فی سورة البقرة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المائدة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الْخَیْرٰاتِ فإن الاستباق بالخیرات عبارة أخری عن الإتیان بها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الاستدلال بکلتا الآیتین أن الخیرات و سبب المغفرة کما تصدق علی الواجبات تصدق علی المستحبات أیضا فتکون المسارعة و المسابقة شاملتین لما هما فی المستحبات أیضا و من البدیهی عدم وجوب المسارعة فیها کیف و هی یجوز ترکها رأسا و إذا کانتا شاملتین للمستحبات</w:t>
      </w:r>
      <w:bookmarkStart w:id="226" w:name="pg12953_130145"/>
    </w:p>
    <w:p>
      <w:pPr>
        <w:pStyle w:val="BookText"/>
        <w:rPr/>
      </w:pPr>
      <w:bookmarkEnd w:id="226"/>
      <w:r>
        <w:rPr>
          <w:rFonts w:ascii="IRNazanin" w:hAnsi="IRNazanin" w:eastAsia="IRNazanin"/>
          <w:color w:val="111111"/>
          <w:sz w:val="28"/>
          <w:sz w:val="28"/>
          <w:szCs w:val="28"/>
          <w:rtl w:val="true"/>
          <w:lang w:bidi="fa-IR"/>
        </w:rPr>
        <w:t xml:space="preserve">بعمومهما کان ذلک قرینة علی أن طلب المسارعة لیس علی نحو الإلزام فلا تبقی لهما دلالة علی الفوریة فی عموم 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لو سلمنا باختصاصهما فی الواجبات لوجب صرف ظهور صیغة افعل فیها فی الوجوب و حملها علی الاستحباب نظرا إلی أنا نعلم عدم وجوب الفوریة فی أکثر الواجبات فیلزم تخصیص الأکثر بإخراج أکثر الواجبات عن عمومها و لا شک أن الإتیان بالکلام عاما مع تخصیص الأکثر و إخراجه من العموم بعد ذلک قبیح فی المحاورات العرفیة و یعد الکلام عند العرف مستهجنا فهل تری یصح لعارف بأسالیب الکلام أن یقول مثلا بعت أموالی ثم یستثنی واحدا فواحدا حتی لا یبقی تحت العام إلا القلیل لا شک فی أن هذا الکلام یعد مستهجنا لا یصدر عن حکیم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یبقی مناص من حمل الآیتین علی الاستحباب</w:t>
      </w:r>
    </w:p>
    <w:p>
      <w:pPr>
        <w:pStyle w:val="Heading6"/>
        <w:numPr>
          <w:ilvl w:val="5"/>
          <w:numId w:val="1"/>
        </w:numPr>
        <w:rPr/>
      </w:pPr>
      <w:bookmarkStart w:id="227" w:name="__RefHeading___Toc4869019_3224264995"/>
      <w:bookmarkStart w:id="228" w:name="_Toc89"/>
      <w:bookmarkEnd w:id="227"/>
      <w:r>
        <w:rPr/>
        <w:t>8</w:t>
      </w:r>
      <w:r>
        <w:rPr>
          <w:rtl w:val="true"/>
        </w:rPr>
        <w:t xml:space="preserve"> </w:t>
      </w:r>
      <w:r>
        <w:rPr>
          <w:rtl w:val="true"/>
        </w:rPr>
        <w:t>المرة و التکرار</w:t>
      </w:r>
      <w:r>
        <w:rPr>
          <w:rtl w:val="true"/>
        </w:rPr>
        <w:t>[</w:t>
      </w:r>
      <w:r>
        <w:rPr/>
        <w:t>1</w:t>
      </w:r>
      <w:r>
        <w:rPr>
          <w:rtl w:val="true"/>
        </w:rPr>
        <w:t>]</w:t>
      </w:r>
      <w:bookmarkEnd w:id="22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اختلفوا أیضا فی دلالة صیغة افعل علی المرة و التکرار علی أقوال کاختلافهم فی الفور و التراخی و المختار هنا کالمختار هناک و الدلیل نفس الدلیل من عدم دلالة الصیغة لا بهیئتها و لا بمادتها علی المرة و لا التکرار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عرفت من أنها لا تدل علی أکثر من طلب نفس الطبیعة من حیث هی فلا بد من دال آخر علی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الإطلاق فإنه یقتضی الاکتفاء بالمرة و تفصیل ذلک أن مطلوب المولی لا یخلو من أحد وجوه ثلاثة و یختلف الحکم فیها من ناحیة جواز الاکتفاء و جواز التکرار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المطلوب صرف وجود الشیء بلا قید و لا شرط بمعنی أنه یرید ألا یبقی مطلوبه معدوما بل یخرج من ظلمة العدم إلی نور الوجود لا أکثر و لو بفرد واحد و لا محالة حینئذ ینطبق المطلوب قهرا علی أول وجوداته فلو أتی المکلف بما أمر به أکثر من مرة فالامتثال یکون بالوجود الأول و یکون الثانی لغوا محضا کالصلاة الیومیة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المطلوب الوجود الواحد بقید الوحدة أی بشرط ألا یزید علی أول وجوداته فلو أتی المکلف حینئذ بالمأمور به مرتین لا یحصل الامتثال أصلا کتکبیرة الإحرام للصلاة فإن الإتیان بالثانیة عقیب الأولی مبطل للأولی و هی تقع باطلة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المطلوب الوجود المتکرر إما بشرط تکرره فیکون المطلوب هو المجموع بما هو مجموع فلا یحصل الامتثال بالمرة أصلا کرکعات الصلاة الواحدة و إما لا بشرط تکرره بمعنی أنه یکون المطلوب کل واحد من الوجودات کصوم أیام شهر رمضان فلکل مرة امتثالها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أن الوجهین الأخیرین یحتاجان إلی بیان زائد علی مفاد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أطلق المولی و لم یقید بأحد الوجهین و هو فی مقام البیان کان إطلاقه دلیلا علی إرادة الوجه الأول و علیه یحصل الامتثال کما قلنا بالوجود الأول و لکن لا یضر الوجود الثانی کما أنه لا أثر له فی الامتثال و غرض المولی </w:t>
      </w:r>
      <w:r>
        <w:rPr>
          <w:rFonts w:eastAsia="IRNazanin" w:cs="IRNazanin"/>
          <w:color w:val="111111"/>
          <w:sz w:val="28"/>
          <w:szCs w:val="28"/>
          <w:rtl w:val="true"/>
          <w:lang w:bidi="fa-IR"/>
        </w:rPr>
        <w:t>.</w:t>
      </w:r>
      <w:bookmarkStart w:id="229" w:name="pg12953_130147"/>
    </w:p>
    <w:p>
      <w:pPr>
        <w:pStyle w:val="BookText"/>
        <w:rPr/>
      </w:pPr>
      <w:bookmarkEnd w:id="229"/>
      <w:r>
        <w:rPr>
          <w:rFonts w:ascii="IRNazanin" w:hAnsi="IRNazanin" w:eastAsia="IRNazanin"/>
          <w:color w:val="111111"/>
          <w:sz w:val="28"/>
          <w:sz w:val="28"/>
          <w:szCs w:val="28"/>
          <w:rtl w:val="true"/>
          <w:lang w:bidi="fa-IR"/>
        </w:rPr>
        <w:t>و مما ذکرنا یتضح أن مقتضی الإطلاق جواز الإتیان بأفراد کثیرة معا دفعة واحدة و یحصل الامتثال بالجمیع فلو قال المولی تصدق علی مسکین فمقتضی الإطلاق جواز الاکتفاء بالتصدق مرة واحدة علی مسکین واحد و حصول الامتثال بالتصدق علی عدة مساکین دفعة واحدة و یکون امتثالا واحدا بالجمیع لصدق صرف الوجود علی الجمیع إذ الامتثال کما یحصل بالفرد الواحد یحصل بالأفراد المجتمعة بالوجود</w:t>
      </w:r>
    </w:p>
    <w:p>
      <w:pPr>
        <w:pStyle w:val="Heading6"/>
        <w:numPr>
          <w:ilvl w:val="5"/>
          <w:numId w:val="1"/>
        </w:numPr>
        <w:rPr/>
      </w:pPr>
      <w:bookmarkStart w:id="230" w:name="__RefHeading___Toc4869021_3224264995"/>
      <w:bookmarkStart w:id="231" w:name="_Toc90"/>
      <w:bookmarkEnd w:id="230"/>
      <w:r>
        <w:rPr/>
        <w:t>9</w:t>
      </w:r>
      <w:r>
        <w:rPr>
          <w:rtl w:val="true"/>
        </w:rPr>
        <w:t xml:space="preserve"> </w:t>
      </w:r>
      <w:r>
        <w:rPr>
          <w:rtl w:val="true"/>
        </w:rPr>
        <w:t>هل یدل نسخ الوجوب علی الجواز</w:t>
      </w:r>
      <w:bookmarkEnd w:id="23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وجب شیء فی زمان بدلالة الأمر ثم نسخ ذلک الوجوب قطعا فقد اختلفوا فی بقاء الجواز الذی کان مدلولا للأمر لأن الأمر کان یدل علی جواز الفعل مع المنع من ترکه فمنهم من قال ببقاء الجواز و منهم من قال بعدمه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یرجع النزاع فی الحقیقة إلی النزاع فی مقدار دلالة نسخ الوجوب فإنه فیه احتمالین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یدل علی رفع خصوص المنع من الترک فقط و حینئذ تبقی دلالة الأمر علی الجواز علی حالها لا یمسها النسخ و هو القول الأول و منشأ هذا أن الوجوب ینحل إلی الجواز و المنع من الترک و لا شأن فی النسخ إلا رفع المنع من الترک فقط و لا تعرض له لجنسه و هو الجواز أی الإذن فی الفعل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یدل علی رفع الوجوب من أصله فلا یبقی لدلیل الوجوب شیء یدل علیه و منشأ هذا هو أن الوجوب معنی بسیط لا ینحل إلی جزءین فلا یتصور فی النسخ أنه رفع للمنع من الترک فقط </w:t>
      </w:r>
      <w:r>
        <w:rPr>
          <w:rFonts w:eastAsia="IRNazanin" w:cs="IRNazanin"/>
          <w:color w:val="111111"/>
          <w:sz w:val="28"/>
          <w:szCs w:val="28"/>
          <w:rtl w:val="true"/>
          <w:lang w:bidi="fa-IR"/>
        </w:rPr>
        <w:t>.</w:t>
      </w:r>
      <w:bookmarkStart w:id="232" w:name="pg12953_130148"/>
    </w:p>
    <w:p>
      <w:pPr>
        <w:pStyle w:val="BookText"/>
        <w:rPr/>
      </w:pPr>
      <w:bookmarkEnd w:id="232"/>
      <w:r>
        <w:rPr>
          <w:rFonts w:ascii="IRNazanin" w:hAnsi="IRNazanin" w:eastAsia="IRNazanin"/>
          <w:color w:val="111111"/>
          <w:sz w:val="28"/>
          <w:sz w:val="28"/>
          <w:szCs w:val="28"/>
          <w:rtl w:val="true"/>
          <w:lang w:bidi="fa-IR"/>
        </w:rPr>
        <w:t xml:space="preserve">و المختار هو القول الثانی لأن الحق أن الوجوب أمر بسیط و هو الإلزام بالفعل و لازمه المنع من الترک کما أن الحرمة هی المنع من الفعل و لازمها الإلزام بالترک و لیس الإلزام بالترک الذی هو معناه وجوب الترک جزءا من معنی حرمة الفعل و کذلک المنع من الترک الذی معناه حرمة الترک لیس جزءا من معنی وجوب الفعل بل أحدهما لازم للآخر ینشأ منه تبعا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فثبوت الجواز بعد النسخ للوجوب یحتاج إلی دلیل خاص یدل علیه و لا یکفی دلیل الوجوب فلا دلالة لدلیل الناسخ و لا لدلیل المنسوخ علی الجواز و یمکن أن یکون الفعل بعد نسخ وجوبه محکوما بکل واحد من الأحکام الأربعة الباقیة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البحث لا یستحق أکثر من هذا الکلام لقلة البلوی به و ما ذکرناه فیه الکفایة</w:t>
      </w:r>
    </w:p>
    <w:p>
      <w:pPr>
        <w:pStyle w:val="Heading6"/>
        <w:numPr>
          <w:ilvl w:val="5"/>
          <w:numId w:val="1"/>
        </w:numPr>
        <w:rPr/>
      </w:pPr>
      <w:bookmarkStart w:id="233" w:name="__RefHeading___Toc4869023_3224264995"/>
      <w:bookmarkStart w:id="234" w:name="_Toc91"/>
      <w:bookmarkEnd w:id="233"/>
      <w:r>
        <w:rPr/>
        <w:t>10</w:t>
      </w:r>
      <w:r>
        <w:rPr>
          <w:rtl w:val="true"/>
        </w:rPr>
        <w:t xml:space="preserve"> </w:t>
      </w:r>
      <w:r>
        <w:rPr>
          <w:rtl w:val="true"/>
        </w:rPr>
        <w:t>الأمر بشیء من مرتین</w:t>
      </w:r>
      <w:bookmarkEnd w:id="23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تعلق الأمر بفعل مرتین فهو یمکن أن یقع علی صورتین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الأمر الثانی بعد امتثال الأمر الأول و حینئذ لا شبهة فی لزوم امتثاله ثانیا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 الثانی قبل امتثال الأمر الأول و حینئذ یقع الشک فی وجوب امتثاله مرتین أو کفایة المرة الواحدة فی الامتثال فإن کان الأمر الثانی تأسیسا لوجوب آخر تعین الامتثال مرة بعد أخری و إن کان تأکیدا للأمر الأول فلیس لهما إلا امتثال واحد و لتوضیح الحال و بیان الحق فی المسألة نقول إن هذا الفرض له أربع حالات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أن یکون الأمران معا غیر معلقین علی شرط کأن یقول مثلا صل ثم یقول ثانیا صل فإن الظاهر حینئذ أن یحمل الأمر الثانی علی التأکید لأن الطبیعة الواحدة یستحیل تعلق الأمرین بها من دون امتیاز فی البین فلو کان الثانی تأسیسا غیر مؤکد للأول لکان علی الآمر تقیید متعلقه و لو بنحو مرة أخری فمن عدم التقیید و ظهور وحدة المتعلق فیهما یکون اللفظ فی الثانی ظاهرا فی التأکید و إن کان التأکید فی نفسه خلاف الأصل و خلاف ظاهر الکلام لو خلی 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أن یکون الأمران معا معلقین علی شرط واحد کأن یقول المولی مثلا إن کنت محدثا فتوضأ ثم یکرر نفس القول ثانیا ففی هذه الحالة أیضا یحمل علی التأکید لعین ما قلناه فی الحالة الأولی بلا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أن یکون أحد الأمرین معلقا و الآخر غیر معلق کأن یقول مثلا اغتسل ثم یقول إن کنت جنبا فاغتسل ففی هذه الحالة أیضا یکون المطلوب واحدا و یحمل علی التأکید لوحدة المأمور به ظاهرا المانعة من تعلق الأمرین به غیر أن الأمر المطلق أعنی غیر المعلق یحمل إطلاقه علی المقید أعنی المعلق فیکون الثانی مقیدا لإطلاق الأول و کاشفا عن المراد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أن یکون أحد الأمرین معلقا علی شیء و الآخر معلقا علی شیء آخر کان یقول مثلا إن کنت جنبا فاغتسل و یقول إن مسست میتا فاغتسل ففی هذه الحالة یحمل ظاهرا علی التأسیس لأن الظاهر أن المطلوب فی کل منهما غیر المطلوب فی الآخر و یبعد جدا حمله علی أن المطلوب واحد أما التأکید فلا معنی هنا و أما القول بالتداخل بمعنی الاکتفاء بامتثال واحد عن المطلوبین فهو ممکن و لکنه لیس من باب التأکید بل لا یفرض إلا بعد فرض التأسیس و أن هناک أمرین یمتثلان</w:t>
      </w:r>
      <w:bookmarkStart w:id="235" w:name="pg12953_130150"/>
    </w:p>
    <w:p>
      <w:pPr>
        <w:pStyle w:val="BookText"/>
        <w:rPr/>
      </w:pPr>
      <w:bookmarkEnd w:id="235"/>
      <w:r>
        <w:rPr>
          <w:rFonts w:ascii="IRNazanin" w:hAnsi="IRNazanin" w:eastAsia="IRNazanin"/>
          <w:color w:val="111111"/>
          <w:sz w:val="28"/>
          <w:sz w:val="28"/>
          <w:szCs w:val="28"/>
          <w:rtl w:val="true"/>
          <w:lang w:bidi="fa-IR"/>
        </w:rPr>
        <w:t xml:space="preserve">معا بفعل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التداخل علی کل حال خلاف الأصل و لا یصار إلیه إلا بدلیل خاص کما ثبت فی غسل الجنابة أنه یجزی عن کل غسل آخر و سیأتی البحث عن التداخل مفصلا فی مفهوم الشرط</w:t>
      </w:r>
    </w:p>
    <w:p>
      <w:pPr>
        <w:pStyle w:val="Heading6"/>
        <w:numPr>
          <w:ilvl w:val="5"/>
          <w:numId w:val="1"/>
        </w:numPr>
        <w:rPr/>
      </w:pPr>
      <w:bookmarkStart w:id="236" w:name="__RefHeading___Toc4869025_3224264995"/>
      <w:bookmarkStart w:id="237" w:name="_Toc92"/>
      <w:bookmarkEnd w:id="236"/>
      <w:r>
        <w:rPr/>
        <w:t>11</w:t>
      </w:r>
      <w:r>
        <w:rPr>
          <w:rtl w:val="true"/>
        </w:rPr>
        <w:t xml:space="preserve"> </w:t>
      </w:r>
      <w:r>
        <w:rPr>
          <w:rtl w:val="true"/>
        </w:rPr>
        <w:t>دلالة الأمر بالأمر علی الوجوب</w:t>
      </w:r>
      <w:bookmarkEnd w:id="23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أمر المولی أحد عبیده أن یأمر عبده الآخر بفعل فهل هو أمر بذلک الفعل حتی یجب علی الثانی فعله علی قولین و هکذا یمکن فرضه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المأمور الأول علی نحو المبلغ لأمر المولی إلی المأمور الثانی مثل أن یأمر رئیس الدولة وزیره أن یأمر الرعیة عنه بفعل و هذا النحو لا شک خارج عن محل الخلاف لأنه لا یشک أحد فی ظهوره فی وجوب الفعل علی المأمور الثانی و کل أوامر الأنبیاء بالنسبة إلی المکلفین من هذا القبیل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المأمور الأول علی نحو المبلغ بل هو مأمور أن یستقل فی توجیه الأمر إلی الثانی من قبل نفسه و علی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 بالصلاة و هم أبناء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الأطفال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النحو هو محل الخلاف و البحث و یلحق به ما لم یعلم الحال فیه أنه علی أی نحو من النحوین المذکورین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المختار أن مجرد الأمر بالأمر ظاهر عرفا فی وجوبه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 أن الأمر بالأمر لا علی نحو التبلیغ یقع علی صورتین الأولی أن یکون غرض المولی یتعلق فی فعل المأمور الثانی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یکون أمره بالأمر طریقا للتوصل إلی حصول غرضه و إذا عرف غرضه أنه علی هذه الصورة یکون أمره بالأمر لا شک أمرا بالفعل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أن یکون غرضه فی مجرد أمر المأمور الأول من دون أن یتعلق له غرض بفعل المأمور الثانی کما لو أمر المولی ابنه مثلا أن یأمر العبد بشیء و لا یکون غرضه إلا أن یعود ابنه علی إصدار الأوامر أو نحو ذلک فیکون غرضه فقط فی إصدار الأول أمره فلا یکون الفعل مطلوبا له أصلا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واضح لو علم الثانی المأمور بهذا الغرض لا یکون أمر المولی بالأمر أمرا له و لا یعد عاصیا لمولاه لو ترکه لأن الأمر المتعلق لأمر المولی یکون مأخوذا علی نحو الموضوعیة و هو متعلق الغرض لا علی نحو الطریقیة لتحصیل الفعل من العبد المأمور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قامت قرینة علی إحدی الصورتین المذکورتین فذاک و إن لم تقم قرینة فإن ظاهر الأوامر عرفا مع التجرد عن القرائن هو أنه علی نحو الطریقیة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الأمر بالأمر مطلقا یدل علی الوجوب إلا إذا ثبت أنه علی نحو الموضوعیة و لیس مثله یقع فی الأوامر الشرعیة</w:t>
      </w:r>
      <w:bookmarkStart w:id="238" w:name="pg12953_130153"/>
    </w:p>
    <w:p>
      <w:pPr>
        <w:pStyle w:val="Heading5"/>
        <w:numPr>
          <w:ilvl w:val="4"/>
          <w:numId w:val="1"/>
        </w:numPr>
        <w:rPr/>
      </w:pPr>
      <w:bookmarkStart w:id="239" w:name="__RefHeading___Toc4869027_3224264995"/>
      <w:bookmarkStart w:id="240" w:name="_Toc93"/>
      <w:bookmarkEnd w:id="238"/>
      <w:bookmarkEnd w:id="239"/>
      <w:r>
        <w:rPr>
          <w:rtl w:val="true"/>
        </w:rPr>
        <w:t>الخاتمة فی تقسیمات الواجب</w:t>
      </w:r>
      <w:bookmarkEnd w:id="240"/>
    </w:p>
    <w:p>
      <w:pPr>
        <w:pStyle w:val="Heading6"/>
        <w:numPr>
          <w:ilvl w:val="5"/>
          <w:numId w:val="1"/>
        </w:numPr>
        <w:rPr/>
      </w:pPr>
      <w:bookmarkStart w:id="241" w:name="__RefHeading___Toc4869029_3224264995"/>
      <w:bookmarkStart w:id="242" w:name="_Toc94"/>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للواجب عدة تقسیمات لا بأس بالتعرض لها إلحاقا بمباحث الأوامر و إتماما للفائدة</w:t>
      </w:r>
    </w:p>
    <w:p>
      <w:pPr>
        <w:pStyle w:val="Heading6"/>
        <w:numPr>
          <w:ilvl w:val="5"/>
          <w:numId w:val="1"/>
        </w:numPr>
        <w:rPr/>
      </w:pPr>
      <w:bookmarkStart w:id="243" w:name="__RefHeading___Toc4869031_3224264995"/>
      <w:bookmarkStart w:id="244" w:name="_Toc95"/>
      <w:bookmarkEnd w:id="243"/>
      <w:r>
        <w:rPr/>
        <w:t>1</w:t>
      </w:r>
      <w:r>
        <w:rPr>
          <w:rtl w:val="true"/>
        </w:rPr>
        <w:t xml:space="preserve"> </w:t>
      </w:r>
      <w:r>
        <w:rPr>
          <w:rtl w:val="true"/>
        </w:rPr>
        <w:t>المطلق و المشروط</w:t>
      </w:r>
      <w:bookmarkEnd w:id="24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الواجب إذا قیس وجوبه إلی شیء آخر خارج عن الواجب فهو لا یخرج عن أحد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متوقفا وجوبه علی ذلک الشیء و هو أی الشیء مأخوذ فی وجوب الواجب علی نحو الشرطیة کوجوب الحج بالقیاس إلی الاستطاعة و هذا هو المسمی بالواجب المشروط لاشتراط وجوبه بحصول ذلک الشیء الخارج و لذا لا یجب الحج إلا عند حصول الاستطاعة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وجوب الواجب غیر متوقف علی حصول ذلک الشیء الآخر کالحج بالقیاس إلی قطع المسافة و إن توقف وجوده علیه و هذا هو المسمی بالواجب المطلق لأن وجوبه مطلق غیر مشروط بحصول ذلک الشیء الخارج و منه الصلاة بالقیاس إلی الوضوء و الغسل و الساتر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مثال الحج یظهر أنه و هو واجب واحد یکون واجبا مشروطا بالقیاس إلی شیء و واجبا مطلقا بالقیاس إلی شیء آخر فالمشروط و المطلق أمران إضافیان </w:t>
      </w:r>
      <w:r>
        <w:rPr>
          <w:rFonts w:eastAsia="IRNazanin" w:cs="IRNazanin"/>
          <w:color w:val="111111"/>
          <w:sz w:val="28"/>
          <w:szCs w:val="28"/>
          <w:rtl w:val="true"/>
          <w:lang w:bidi="fa-IR"/>
        </w:rPr>
        <w:t>.</w:t>
      </w:r>
      <w:bookmarkStart w:id="245" w:name="pg12953_130154"/>
    </w:p>
    <w:p>
      <w:pPr>
        <w:pStyle w:val="BookText"/>
        <w:rPr/>
      </w:pPr>
      <w:bookmarkEnd w:id="245"/>
      <w:r>
        <w:rPr>
          <w:rFonts w:ascii="IRNazanin" w:hAnsi="IRNazanin" w:eastAsia="IRNazanin"/>
          <w:color w:val="111111"/>
          <w:sz w:val="28"/>
          <w:sz w:val="28"/>
          <w:szCs w:val="28"/>
          <w:rtl w:val="true"/>
          <w:lang w:bidi="fa-IR"/>
        </w:rPr>
        <w:t xml:space="preserve">ثم اعلم أن کل واجب هو واجب مشروط بالقیاس إلی الشرائط العامة و هی البلوغ و القدرة و العقل فالصبی و العاجز و المجنون لا یکلفون بشیء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العلم فقد قیل إنه من الشروط العامة و الحق أنه لیس شرطا فی الوجوب و لا فی غیره من الأحکام بل التکالیف الواقعیة مشترکة بین العالم و الجاهل علی حد سواء نعم العلم شرط فی استحقاق العقاب علی مخالفة التکلیف علی تفصیل یأتی فی مباحث الحجة و غیرها إن شاء الله تعالی و لیس هذا موضعه</w:t>
      </w:r>
    </w:p>
    <w:p>
      <w:pPr>
        <w:pStyle w:val="Heading6"/>
        <w:numPr>
          <w:ilvl w:val="5"/>
          <w:numId w:val="1"/>
        </w:numPr>
        <w:rPr/>
      </w:pPr>
      <w:bookmarkStart w:id="246" w:name="__RefHeading___Toc4869033_3224264995"/>
      <w:bookmarkStart w:id="247" w:name="_Toc96"/>
      <w:bookmarkEnd w:id="246"/>
      <w:r>
        <w:rPr/>
        <w:t>2</w:t>
      </w:r>
      <w:r>
        <w:rPr>
          <w:rtl w:val="true"/>
        </w:rPr>
        <w:t xml:space="preserve"> </w:t>
      </w:r>
      <w:r>
        <w:rPr>
          <w:rtl w:val="true"/>
        </w:rPr>
        <w:t>المعلق و المنجز</w:t>
      </w:r>
      <w:bookmarkEnd w:id="24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الواجب المشروط بعد حصول شرطه یکون وجوبه فعلیا شأن الواجب المطلق فیتوجه التکلیف فعلا إلی المکلف و لکن فعلیة التکلیف تتصور علی وجهین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فعلیة الوجوب مقارنة زمانا لفعلیة الواجب بمعنی أن یکون زمان الواجب نفس زمان الوجوب و یسمی هذا القسم الواجب المنجز کالصلاة بعد دخول وقتها فإن وجوبها فعلی و الواجب و هو الصلاة فعلی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فعلیة الوجوب سابقة زمانا علی فعلیة الواجب فیتأخر زمان الواجب عن زمان الوجوب و یسمی هذا القسم الواجب المعلق لتعلیق الفعل لا وجوبه علی زمان غیر حاصل بعد کالحج مثلا فإنه عند حصول الاستطاعة یکون وجوبه فعلیا کما قیل و لکن الواجب معلق علی حصول الموسم فإنه عند حصول الاستطاعة وجب الحج و لذا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علیه أن یهیئ المقدمات و الزاد و الراحلة حتی یحصل وقته و موسمه لیفعله فی وقته المحدد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 البحث و الکلام هنا فی مقامین الأول فی إمکان الواجب المعلق و المعروف عن صاحب الفصول القول بإمکانه و وقوعه و الأکثر علی استحالته و هو المختار و سنتعرض له إن شاء الله تعالی فی مقدمة الواجب مع بیان السر فی الذهاب إلی إمکانه و وقوعه و سنبین أن الواجب فعلا فی مثال الحج هو السیر و التهیئة للمقدمات و أما نفس أعمال الحج فوجوبها مشروط بحضور الموسم و القدرة علیها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فی أن ظاهر الجملة الشرطیة فی مثل قولهم إذا دخل الوقت فصل هل إن الشرط شرط للوجوب فلا تجب الصلاة فی المثال إلا بعد دخول الوقت أو إنه شرط للواجب فیکون الواجب نفسه معلقا علی دخول الوقت فی المثال و أما الوجوب فهو فعلی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أخری هل إن القید شرط لمدلول هیئة الأمر فی الجزاء أو إنه شرط لمدلول مادة الأمر فی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البحث یجری حتی لو کان الشرط غیر الزمان کما إذا قال المولی إذا تطهرت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القول بظهور الجملة فی رجوع القید إلی الهیئة أی أنه شرط للوجوب یکون الواجب واجبا مشروطا فلا یجب تحصیل شیء من المقدمات قبل حصول الشرط و علی القول بظهورها فی رجوع القید إلی المادة أی أنه شرط للواجب یکون الواجب واجبا مطلقا فیکون الواجب فعلیا قبل حصول الشرط فیجب علیه تحصیل مقدمات المأمور به إذا علم بحصول الشرط فیما بعد </w:t>
      </w:r>
      <w:r>
        <w:rPr>
          <w:rFonts w:eastAsia="IRNazanin" w:cs="IRNazanin"/>
          <w:color w:val="111111"/>
          <w:sz w:val="28"/>
          <w:szCs w:val="28"/>
          <w:rtl w:val="true"/>
          <w:lang w:bidi="fa-IR"/>
        </w:rPr>
        <w:t>.</w:t>
      </w:r>
      <w:bookmarkStart w:id="248" w:name="pg12953_130156"/>
    </w:p>
    <w:p>
      <w:pPr>
        <w:pStyle w:val="BookText"/>
        <w:rPr/>
      </w:pPr>
      <w:bookmarkEnd w:id="248"/>
      <w:r>
        <w:rPr>
          <w:rFonts w:ascii="IRNazanin" w:hAnsi="IRNazanin" w:eastAsia="IRNazanin"/>
          <w:color w:val="111111"/>
          <w:sz w:val="28"/>
          <w:sz w:val="28"/>
          <w:szCs w:val="28"/>
          <w:rtl w:val="true"/>
          <w:lang w:bidi="fa-IR"/>
        </w:rPr>
        <w:t>و هذا النزاع هو النزاع المعروف بین المتأخرین فی رجوع القید فی الجملة الشرطیة إلی الهیئة أو المادة و سیجیء تحقیق الحال فی موضعه إن شاء الله تعالی</w:t>
      </w:r>
    </w:p>
    <w:p>
      <w:pPr>
        <w:pStyle w:val="Heading6"/>
        <w:numPr>
          <w:ilvl w:val="5"/>
          <w:numId w:val="1"/>
        </w:numPr>
        <w:rPr/>
      </w:pPr>
      <w:bookmarkStart w:id="249" w:name="__RefHeading___Toc4869035_3224264995"/>
      <w:bookmarkStart w:id="250" w:name="_Toc97"/>
      <w:bookmarkEnd w:id="249"/>
      <w:r>
        <w:rPr/>
        <w:t>3</w:t>
      </w:r>
      <w:r>
        <w:rPr>
          <w:rtl w:val="true"/>
        </w:rPr>
        <w:t xml:space="preserve"> </w:t>
      </w:r>
      <w:r>
        <w:rPr>
          <w:rtl w:val="true"/>
        </w:rPr>
        <w:t>الأصلی و التبعی</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الأصلی ما قصدت إفادة وجوبه مستقلا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کوجوبی الصلاة و الوضوء المستفادین من قوله تعالی وَ أَقِیمُوا الصَّلاٰةَ و قوله تعالی فَاغْسِلُوا وُجُوهَکُمْ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التبعی ما لم تقصد إفادة وجوبه بل کان من توابع ما قصدت إفادته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کوجوب المشی إلی السوق المفهوم من أمر المولی بوجوب شراء اللحم من السوق فإن المشی إلیها حینئذ یکون واجبا لکنه لم یکن مقصودا بالإفادة من الکلام کما فی کل دلالة التزامیة فیما لم یکن اللزوم فیها من قبیل البین بالمعنی الأخص</w:t>
      </w:r>
    </w:p>
    <w:p>
      <w:pPr>
        <w:pStyle w:val="Heading6"/>
        <w:numPr>
          <w:ilvl w:val="5"/>
          <w:numId w:val="1"/>
        </w:numPr>
        <w:rPr/>
      </w:pPr>
      <w:bookmarkStart w:id="251" w:name="__RefHeading___Toc4869037_3224264995"/>
      <w:bookmarkStart w:id="252" w:name="_Toc98"/>
      <w:bookmarkEnd w:id="251"/>
      <w:r>
        <w:rPr/>
        <w:t>4</w:t>
      </w:r>
      <w:r>
        <w:rPr>
          <w:rtl w:val="true"/>
        </w:rPr>
        <w:t xml:space="preserve"> </w:t>
      </w:r>
      <w:r>
        <w:rPr>
          <w:rtl w:val="true"/>
        </w:rPr>
        <w:t>التخییری و التعیینی</w:t>
      </w:r>
      <w:bookmarkEnd w:id="25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التعیینی ما تعلق به الطلب بخصوصه و لیس له عدل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و الصوم فی شهر رمضان فإن الصلاة واجبة لمصلحة فی نفسها لا یقوم مقامها واجب آخر فی عرضها و قد عرفناه فیما سبق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الواجب بلا واجب آخر یکون عدلا له و بدیلا عنه فی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قیدنا البدیل فی عرضه لأن بعض الواجبات التعیینیة قد یکون لها بدیل فی طولها و لا یخرجها عن کونها واجبات تعیینیة کالوضوء مثلا الذی له بدیل فی طوله و هو التیمم لأنه إنما یجب إذا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تعذر الوضوء و کالغسل بالنسبة إلی التیمم أیضا کذلک و کخصال الکفارة المرتبة نحو کفارة قتل الخطإ و هی العتق أولا فإن تعذر فصیام شهرین فإن تعذر فإطعام ستین مسکینا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التخییری ما کان له عدل و بدیل فی عرضه و لم یتعلق به الطلب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المطلوب هو أو غیره یتخیر بینهما المکلف و هو کالصوم الواجب فی کفارة إفطار شهر رمضان عمدا فإنه واجب و لکن یجوز ترکه و تبدیله بعتق رقبة أو إطعام ستین مسکینا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 هذا التقسیم أن غرض المولی ربما یتعلق بشیء معین فإنه لا مناص حینئذ من أن یکون هو المطلوب و المبعوث إلیه وحده فیکون واجبا تعیینیا و ربما یتعلق غرضه بأحد شیئین أو أشیاء لا علی التعیین بمعنی أن کلا منها محصل لغرضه فیکون البعث نحوها جمیعا علی نحو التخییر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 القسمین واقعان فی إراداتنا نحن أیضا فلا وجه للإشکال فی إمکان الواجب التخییری و لا موجب لإطالة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أطراف الواجب التخییری إن کان بینها جامع یمکن التعبیر عنه بلفظ واحد فإنه یمکن أن یکون البعث فی مقام الطلب نحو هذا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وقع الطلب کذلک فإن التخییر حینئذ بین الأطراف یسمی عقلیا و هو لیس من الواجب التخییری المبحوث عنه فإن هذا یعد من الواجب التعیینی فإن کل واجب تعیینی کلی یکون المکلف مخیرا عقلا بین أفراده و التخییر یسمی حینئذ عقلیا مثاله قول الأستاذ لتلمیذه اشتر قلما الجامع بین أنواع الأقلام من قلم الحبر و قلم الرصاص و غیرهما فإن التخییر بین هذه الأنواع یکون عقلیا کما أن التخییر بین أفراد کل نوع یکون عقلیا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هناک جامع مثل ذلک کما فی مثال خصال الکفارة فإن</w:t>
      </w:r>
      <w:bookmarkStart w:id="253" w:name="pg12953_130158"/>
    </w:p>
    <w:p>
      <w:pPr>
        <w:pStyle w:val="BookText"/>
        <w:rPr/>
      </w:pPr>
      <w:bookmarkEnd w:id="253"/>
      <w:r>
        <w:rPr>
          <w:rFonts w:ascii="IRNazanin" w:hAnsi="IRNazanin" w:eastAsia="IRNazanin"/>
          <w:color w:val="111111"/>
          <w:sz w:val="28"/>
          <w:sz w:val="28"/>
          <w:szCs w:val="28"/>
          <w:rtl w:val="true"/>
          <w:lang w:bidi="fa-IR"/>
        </w:rPr>
        <w:t xml:space="preserve">البعث إما أن یکون نحو عنوان انتزاعی کعنوان أحد هذه الأمور أو نحو کل واحد منها مستقلا و لکن مع العطف بأو و نحوها مما یدل علی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فیقال فی النحو الأول مثلا أوجد أحد هذه الأمور و یقال فی النحو الثانی مثلا صم أو أطعم أو أعتق و یسمی حینئذ التخییر بین الأطراف شرعیا و هو المقصود من التخییر المقابل للتعیین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هذا التخییر الشرعی تارة یکون بین المتباینین کالمثال المتقدم و أخری بین الأقل و الأکثر کالتخییر بین تسبیحة واحدة و ثلاث تسبیحات فی ثلاثیة الصلاة الیومیة و رباعیتها علی قول و کما لو أمر المولی برسم خط مستقیم مثلا مخیرا فیه بین القصیر و الطویل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الأخیر أعنی التخییر بین الأقل و الأکثر إنما یتصور فیما إذا کان الغرض مترتبا علی الأقل بحده و یترتب علی الأکثر بحده أیضا أما لو کان الغرض مترتبا علی الأقل مطلقا و إن وقع فی ضمن الأکبر فالواجب حینئذ هو الأقل فقط و لا تکون الزیادة واجبة فلا یکون من باب الواجب التخییری بل الزیادة لا بد أن تحمل علی الاستحباب</w:t>
      </w:r>
    </w:p>
    <w:p>
      <w:pPr>
        <w:pStyle w:val="Heading6"/>
        <w:numPr>
          <w:ilvl w:val="5"/>
          <w:numId w:val="1"/>
        </w:numPr>
        <w:rPr/>
      </w:pPr>
      <w:bookmarkStart w:id="254" w:name="__RefHeading___Toc4869039_3224264995"/>
      <w:bookmarkStart w:id="255" w:name="_Toc99"/>
      <w:bookmarkEnd w:id="254"/>
      <w:r>
        <w:rPr/>
        <w:t>5</w:t>
      </w:r>
      <w:r>
        <w:rPr>
          <w:rtl w:val="true"/>
        </w:rPr>
        <w:t xml:space="preserve"> </w:t>
      </w:r>
      <w:r>
        <w:rPr>
          <w:rtl w:val="true"/>
        </w:rPr>
        <w:t>العینی و الکفائی</w:t>
      </w:r>
      <w:bookmarkEnd w:id="25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العینی ما یتعلق بکل مکلف و لا یسقط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الکفائی و هو المطلوب فیه وجوب الفعل من أی مکلف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یجب علی جمیع المکلفین و لکن یکتفی بفعل بعضهم فیسقط عن الآخرین و لا یستحق العقاب بترکه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ترکوه جمیعا من دون أن یقوم به واحد فالجمیع منهم یستحقون العقاب کما یستحق الثواب کل من اشترک فی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أمثلة الواجب الکفائی کثیرة فی الشریعة منها تجهیز المیت و الصلاة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 منها إنقاذ الغریق و نحوه من التهلکة و منها إزالة النجاسة عن المسجد و منها الحرف و المهن و الصناعات التی بها نظام معایش الناس و منها طلب الاجتهاد و منها الأمر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 هذا التقسیم أن المولی یتعلق غرضه بالشیء المطلوب له من الغیر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یصدر من کل واحد من الناس حینما تکون المصلحة المطلوبة تحصل من کل واحد مستقلا فلا بد أن یوجه الخطاب إلی کل واحد منهم علی أن یصدر من کل واحد عینا کالصوم أو الصلاة و أکثر التکالیف الشرعیة و هذا هو الواجب العینی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یصدر من أحد المکلفین لا بعینه حینما تکون المصلحة فی صدور الفعل و لو مرة واحدة من أی شخص کان فلا بد أن یوجه الخطاب إلی جمیع المکلفین لعدم خصوصیة مکلف دون مکلف و یکتفی بفعل بعضهم الذی یحصل به الغرض فیجب علی الجمیع بفرض الکفایة الذی هو الواجب الکفائی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 الأقدمون من الأصولیین فی حیرة من أمر الوجوب الکفائی و تطبیقه علی القاعدة فی الوجوب الذی قوامه بل لازمه المنع من الترک إذ رأوا أن وجوبه علی الجمیع لا یتلاءم مع جواز ترکه بفعل بعضهم و لا وجوب بدون المنع من الترک لذا ظن بعضهم أنه لیس المکلف المخاطب فیه الجمیع بل البعض غیر المعین أی أحد المکلفین و ظن بعضهم أنه معین عند الله غیر معین عندنا و یتعین من یسبق إلی الفعل منهم فهو المکلف حقیقة إلی غیر ذلک من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لما صورناه بذلک التصویر المتقدم لا یبقی مجال لهذه الظنون فلا نشغل أنفسنا بذکرها و ردها و تدفع الحیرة بأدنی التفات لأنه إذا</w:t>
      </w:r>
      <w:bookmarkStart w:id="256" w:name="pg12953_130160"/>
    </w:p>
    <w:p>
      <w:pPr>
        <w:pStyle w:val="BookText"/>
        <w:rPr/>
      </w:pPr>
      <w:bookmarkEnd w:id="256"/>
      <w:r>
        <w:rPr>
          <w:rFonts w:ascii="IRNazanin" w:hAnsi="IRNazanin" w:eastAsia="IRNazanin"/>
          <w:color w:val="111111"/>
          <w:sz w:val="28"/>
          <w:sz w:val="28"/>
          <w:szCs w:val="28"/>
          <w:rtl w:val="true"/>
          <w:lang w:bidi="fa-IR"/>
        </w:rPr>
        <w:t>کان غرض المولی یحصل بفعل البعض فلا بد أن یسقط وجوبه عن الباقی إذ لا یبقی ما یدعو إلیه فهو إذن واجب علی الجمیع من أول الأمر و لذا یمنعون جمیعا من ترکه و یسقط بفعل بعضهم لحصول الغرض منه</w:t>
      </w:r>
    </w:p>
    <w:p>
      <w:pPr>
        <w:pStyle w:val="Heading6"/>
        <w:numPr>
          <w:ilvl w:val="5"/>
          <w:numId w:val="1"/>
        </w:numPr>
        <w:rPr/>
      </w:pPr>
      <w:bookmarkStart w:id="257" w:name="__RefHeading___Toc4869041_3224264995"/>
      <w:bookmarkStart w:id="258" w:name="_Toc100"/>
      <w:bookmarkEnd w:id="257"/>
      <w:r>
        <w:rPr/>
        <w:t>6</w:t>
      </w:r>
      <w:r>
        <w:rPr>
          <w:rtl w:val="true"/>
        </w:rPr>
        <w:t xml:space="preserve"> </w:t>
      </w:r>
      <w:r>
        <w:rPr>
          <w:rtl w:val="true"/>
        </w:rPr>
        <w:t>الموسع و المضیق</w:t>
      </w:r>
      <w:bookmarkEnd w:id="258"/>
    </w:p>
    <w:p>
      <w:pPr>
        <w:pStyle w:val="Heading6"/>
        <w:numPr>
          <w:ilvl w:val="5"/>
          <w:numId w:val="1"/>
        </w:numPr>
        <w:rPr/>
      </w:pPr>
      <w:bookmarkStart w:id="259" w:name="__RefHeading___Toc4869043_3224264995"/>
      <w:bookmarkStart w:id="260" w:name="_Toc101"/>
      <w:bookmarkEnd w:id="259"/>
      <w:r>
        <w:rPr>
          <w:rtl w:val="true"/>
        </w:rPr>
        <w:t>اشارة</w:t>
      </w:r>
      <w:bookmarkEnd w:id="26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ینقسم الواجب باعتبار الوقت إلی قسمین موقت و غیر موقت ثم الموقت إلی موسع و مضیق ثم غیر الموقت إلی فوری و غیر فوری و لنبدأ بغیر الموقت مقدمة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الموقت ما لم یعتبر فیه شرعا وقت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کل فعل لا تخلو عقلا من زمن یکون ظرفا له کقضاء الفائتة و إزالة النجاسة عن المسجد و الأمر بالمعروف و النهی عن المنکر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کما قلنا علی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و هو ما لا یجوز تأخیره عن أول أزمنة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کإزالة النجاسة عن المسجد و رد السلام و الأمر بالمعروف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فوری و هو ما یجوز تأخیره عن أول أزمنة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علی المیت و قضاء الصلاة الفائتة و الزکاة و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الموقت ما اعتبر فیه شرعا وقت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و الحج و الصوم و نحوها و هو لا یخلو عقلا من وجوه ثلاثة إما أن یکون فعله زائدا علی وقته المعین له أو مساویا له أو ناقصا عنه و الأول ممتنع لأنه من التکلیف بما لا 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لا ینبغی الإشکال فی إمکانه و وقوعه و هو المسمی المضیق کالصوم إذ فعله ینطبق علی وقته بلا زیادة و لا نقصان من طلوع الفجر إلی الغروب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هو المسمی الموسع لأن فیه توسعة علی المکلف فی أول الوقت و فی أثنائه و آخره کالصلاة الیومیة و صلاة الآیات فإنه لا یجوز ترکه فی جمیع الوقت و یکتفی بفعله مرة واحدة فی ضمن الوقت المحدد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إشکال عند العلماء فی ورود ما ظاهره التوسعة فی الشریعة و إنما اختلفوا فی جوازه عقلا علی قولین إمکانه و امتناعه و من قال بامتناعه أول ما ورد علی الوجه الذی یدفع الإشکال عنده علی 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عندنا جواز الموسع عقلا و وقوعه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منشأ الإشکال عند القائل بامتناع الموسع أن حقیقة الوجوب متقومة بالمنع من الترک کما تقدم فینافیه الحکم بجواز ترکه فی أول الوقت أو 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عنه واضح فإن الواجب الموسع فعل واحد و هو طبیعة الفعل المقید بطبیعة الوقت المحدود بحدین علی ألا یخرج الفعل عن الوقت فتکون الطبیعة بملاحظة ذاتها واجبة لا یجوز ترکها غیر أن الوقت لما کان یسع لإیقاعها فیه عدة مرات کان لها أفراد طولیة تدریجیة مقدرة الوجود فی أول الوقت و ثانیه و ثالثه إلی آخره فیقع التخییر العقلی بین الأفراد الطولیة کالتخییر العقلی بین الأفراد العرضیة للطبیعة المأمور بها فیجوز الإتیان بفرد و ترک الآخر من دون أن یکون جواز الترک له مساس فی نفس المأمور به و هو طبیعة الفعل فی الوقت المحدود فلا منافاة بین وجوب الطبیعة بملاحظة ذاتها و بین جواز ترک أفرادها عدا فرد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القائلون بالامتناع التجئوا إلی تأویل ما ظاهره التوسعة فی الشریعة فقال بعضهم بوجوبه فی أول الوقت و الإتیان به فی الزمان الباقی یکون من باب القضاء و التدارک لما فات من الفعل فی أول الوقت و قال آخر بوجوبه فی آخر الوقت و الإتیان به قبله من باب النفل یسقط به الغرض</w:t>
      </w:r>
      <w:bookmarkStart w:id="261" w:name="pg12953_130162"/>
    </w:p>
    <w:p>
      <w:pPr>
        <w:pStyle w:val="BookText"/>
        <w:rPr/>
      </w:pPr>
      <w:bookmarkEnd w:id="261"/>
      <w:r>
        <w:rPr>
          <w:rFonts w:ascii="IRNazanin" w:hAnsi="IRNazanin" w:eastAsia="IRNazanin"/>
          <w:color w:val="111111"/>
          <w:sz w:val="28"/>
          <w:sz w:val="28"/>
          <w:szCs w:val="28"/>
          <w:rtl w:val="true"/>
          <w:lang w:bidi="fa-IR"/>
        </w:rPr>
        <w:t xml:space="preserve">نظیر إیقاع غسل الجمعة فی یوم الخمیس و لیلة الجمعة و قیل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أقوال متروکة عند علمائنا واضحة البطلان فلا حاجة إلی الإطالة فی ردها</w:t>
      </w:r>
    </w:p>
    <w:p>
      <w:pPr>
        <w:pStyle w:val="Heading6"/>
        <w:numPr>
          <w:ilvl w:val="5"/>
          <w:numId w:val="1"/>
        </w:numPr>
        <w:rPr/>
      </w:pPr>
      <w:bookmarkStart w:id="262" w:name="__RefHeading___Toc4869045_3224264995"/>
      <w:bookmarkStart w:id="263" w:name="_Toc102"/>
      <w:bookmarkEnd w:id="262"/>
      <w:r>
        <w:rPr>
          <w:rtl w:val="true"/>
        </w:rPr>
        <w:t>هل یتبع القضاء الأداء</w:t>
      </w:r>
      <w:bookmarkEnd w:id="26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یتفرع عادة علی البحث عن الموقت مسألة تبعیة القضاء للأداء و هی من مباحث الألفاظ و تدخل فی باب الأوامر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أخر ذکرها إلی الخاتمة مع أن من حقها أن تذکر مثلها لأنها کما قلنا من فروع بحث الموقت عادة فنقول إن الموقت قد یفوت فی وقته إما لترکه عن عذر أو عن عمد و اختیار و إما لفساده لعذر أو لغیر عذر فإذا فات علی أی نحو من هذه الأنحاء فقد ثبت فی الشریعة وجوب تدارک بعض الواجبات کالصلاة و الصوم بمعنی أن یأتی بها خارج الوقت و یسمی هذا التدارک قضاء و هذا لا کلام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الأصولیین اختلفوا فی أن وجوب القضاء هل هو علی مقتضی القاعدة بمعنی أن الأمر بنفس الموقت یدل علی وجوب قضائه إذا فات فی وقته فیکون وجوب القضاء بنفس دلیل الأداء أو أن القاعدة لا تقتضی ذلک بل وجوب القضاء یحتاج إلی دلیل خاص غیر نفس دلیل الأداء و فی المسألة أقوال ثلاثة قول بالتبعیة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بعدمها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بالتفصیل بین ما إذا کان الدلیل علی التوقیت متصلا فلا تبعیة و بین ما إذا کان منفصلا فالقضاء تابع للأداء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منشأ النزاع فی المسألة یرجع إلی أن المستفاد من التوقیت هو وحدة المطلوب أو تعدده أی أن فی الموقت مطلوبا واحدا هو الفعل المقید بالوقت بما هو مقید أو مطلوبین و هما ذات الفعل و کونه واقعا فی وقت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الأول إذا فات الامتثال فی الوقت لم یبق طلب بنفس الذات فلا بد من فرض أمر جدید للقضاء بالإتیان بالفعل خارج الوقت و علی الثانی إذا فات الامتثال فی الوقت فإنما فات امتثال أحد الطلبین و هو طلب کونه فی الوقت المعین و أما الطلب بذات الفعل فباق علی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ذهب بعضهم إلی التفصیل المذکور باعتبار أن المستفاد من دلیل التوقیت فی المتصل وحدة المطلوب فیحتاج القضاء إلی أمر جدید و المستفاد فی المنفصل تعدد المطلوب فلا یحتاج القضاء إلی أمر جدید و یکون تابعا للأداء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المختار هو القول الثانی و هو عدم التبعیة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الظاهر من التقیید أن القید رکن فی المطلوب فإذا قال مثلا صم یوم الجمعة فلا یفهم منه إلا مطلوب واحد لغرض واحد و هو خصوص صوم هذا الیوم لا أن الصوم بذاته مطلوب و کونه فی یوم الجمعة مطلوب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مورد دلیل التوقیت المنفصل کما إذا قال صم ثم قال مثلا اجعل صومک یوم الجمعة فأیضا کذلک نظرا إلی أن هذا من باب المطلق و المقید فیجب فیه حمل المطلق علی المقید و معنی حمل المطلق علی المقید هو تقیید أصل المطلوب الأول بالقید فیکشف ذلک التقیید عن أن المراد بالمطلق واقعا من أول الأمر خصوص المقید فیصبح الدلیلان بمقتضی الجمع بینهما دلیلا واحدا لا أن المقید مطلوب آخر غیر المطلق و إلا کان معنی ذلک بقاء المطلق علی إطلاقه فلم یکن حملا و لم یکن جمعا بین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الدلیلین بل یکون أخذا بالدلیلین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یمکن أن یفرض و إن کان هذا فرضا بعید الوقوع فی الشریعة أن یکون دلیل التوقیت المنفصل مقیدا بالتمکن کأن یقول فی المثال اجعل صومک یوم الجمعة إن تمکنت أو کان دلیل التوقیت لیس فیه إطلاق یعم صورتی التمکن و عدمه و صورة التمکن هی القدر المتیقن منه فإنه فی هذا الفرض یمکن التمسک بإطلاق دلیل الواجب لإثبات وجوب الفعل خارج الوقت لأن دلیل التوقیت غیر صالح لتقیید إطلاق دلیل الواجب إلا فی صورة التمکن و مع الاضطرار إلی ترک الفعل فی الوقت یبقی دلیل الواجب علی إطلاقه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الفرض هو الذی یظهر من الکفایة لشیخ أساتذتنا الآخوند قدس سره و لکنه فرض بعید جدا علی أنه مع هذا الفرض لا یصدق الفوت و لا القضاء بل یکون وجوبه خارج الوقت من نوع الأداء</w:t>
      </w:r>
      <w:bookmarkStart w:id="264" w:name="pg12953_130165"/>
    </w:p>
    <w:p>
      <w:pPr>
        <w:pStyle w:val="Heading4"/>
        <w:numPr>
          <w:ilvl w:val="3"/>
          <w:numId w:val="1"/>
        </w:numPr>
        <w:rPr/>
      </w:pPr>
      <w:bookmarkStart w:id="265" w:name="__RefHeading___Toc4869047_3224264995"/>
      <w:bookmarkStart w:id="266" w:name="_Toc103"/>
      <w:bookmarkEnd w:id="264"/>
      <w:bookmarkEnd w:id="265"/>
      <w:r>
        <w:rPr>
          <w:rtl w:val="true"/>
        </w:rPr>
        <w:t>الباب الثالث النواهی</w:t>
      </w:r>
      <w:bookmarkEnd w:id="26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7" w:name="__RefHeading___Toc4869049_3224264995"/>
      <w:bookmarkStart w:id="268" w:name="_Toc104"/>
      <w:bookmarkEnd w:id="267"/>
      <w:r>
        <w:rPr>
          <w:rtl w:val="true"/>
        </w:rPr>
        <w:t>اشارة</w:t>
      </w:r>
      <w:bookmarkStart w:id="269" w:name="pg12953_130167"/>
      <w:bookmarkEnd w:id="268"/>
    </w:p>
    <w:p>
      <w:pPr>
        <w:pStyle w:val="BookText"/>
        <w:rPr/>
      </w:pPr>
      <w:bookmarkEnd w:id="269"/>
      <w:r>
        <w:rPr>
          <w:rFonts w:ascii="IRNazanin" w:hAnsi="IRNazanin" w:eastAsia="IRNazanin"/>
          <w:color w:val="111111"/>
          <w:sz w:val="28"/>
          <w:sz w:val="28"/>
          <w:szCs w:val="28"/>
          <w:rtl w:val="true"/>
          <w:lang w:bidi="fa-IR"/>
        </w:rPr>
        <w:t>و فیه خمس مسائل</w:t>
      </w:r>
    </w:p>
    <w:p>
      <w:pPr>
        <w:pStyle w:val="Heading5"/>
        <w:numPr>
          <w:ilvl w:val="4"/>
          <w:numId w:val="1"/>
        </w:numPr>
        <w:rPr/>
      </w:pPr>
      <w:bookmarkStart w:id="270" w:name="__RefHeading___Toc4869051_3224264995"/>
      <w:bookmarkStart w:id="271" w:name="_Toc105"/>
      <w:bookmarkEnd w:id="270"/>
      <w:r>
        <w:rPr/>
        <w:t>1</w:t>
      </w:r>
      <w:r>
        <w:rPr>
          <w:rtl w:val="true"/>
        </w:rPr>
        <w:t xml:space="preserve"> </w:t>
      </w:r>
      <w:r>
        <w:rPr>
          <w:rtl w:val="true"/>
        </w:rPr>
        <w:t>مادة النهی</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بها کلمة النهی کمادة الأمر و هی عبارة عن طلب العالی من الدانی ترک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عبارة عن زجر العالی للدانی عن الفعل و ردعه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ذلک طلب الترک فیکون التفسیر الأول تفسیرا باللازم علی ما سیأتی توضیحه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کلمة النهی ککلمة الأمر فی الدلالة علی الإلزام عقلا لا وضعا و إنما الفرق بینهما أن المقصود فی الأمر الإلزام بالفعل و المقصود فی النهی الإلزام بالترک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تکون مادة النهی ظاهرة فی الحرمة کما أن مادة الأمر ظاهرة فی الوجوب</w:t>
      </w:r>
    </w:p>
    <w:p>
      <w:pPr>
        <w:pStyle w:val="Heading5"/>
        <w:numPr>
          <w:ilvl w:val="4"/>
          <w:numId w:val="1"/>
        </w:numPr>
        <w:rPr/>
      </w:pPr>
      <w:bookmarkStart w:id="272" w:name="__RefHeading___Toc4869053_3224264995"/>
      <w:bookmarkStart w:id="273" w:name="_Toc106"/>
      <w:bookmarkEnd w:id="272"/>
      <w:r>
        <w:rPr/>
        <w:t>2</w:t>
      </w:r>
      <w:r>
        <w:rPr>
          <w:rtl w:val="true"/>
        </w:rPr>
        <w:t xml:space="preserve"> </w:t>
      </w:r>
      <w:r>
        <w:rPr>
          <w:rtl w:val="true"/>
        </w:rPr>
        <w:t>صیغة النهی</w:t>
      </w:r>
      <w:bookmarkEnd w:id="27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صیغة النهی کل صیغة تدل علی طلب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فقل علی الأصح کل صیغة تدل علی الزجر عن الفعل و ردعه عنه کصیغة لا تفعل أو إیاک أن تفعل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المقصود بالفعل الحدث الذی یدل علیه المصدر و إن لم یکن أمرا وجودیا فیدخل فیها علی هذا نحو قولهم لا تترک الصلاة فإنها من صیغ النهی لا من صیغ الأمر کما أن قولهم اترک شرب الخمر تعد من صیغ الأمر لا من صیغ النهی و إن أدت مؤدی لا تشرب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واضح فإن المدلول المطابقی لقولهم لا تترک هو الزجر و النهی عن ترک الفعل و إن کان لازمه الأمر بالفعل فیدل علیه بالدلالة الالتزامیة</w:t>
      </w:r>
      <w:bookmarkStart w:id="274" w:name="pg12953_130168"/>
    </w:p>
    <w:p>
      <w:pPr>
        <w:pStyle w:val="BookText"/>
        <w:rPr/>
      </w:pPr>
      <w:bookmarkEnd w:id="274"/>
      <w:r>
        <w:rPr>
          <w:rFonts w:ascii="IRNazanin" w:hAnsi="IRNazanin" w:eastAsia="IRNazanin"/>
          <w:color w:val="111111"/>
          <w:sz w:val="28"/>
          <w:sz w:val="28"/>
          <w:szCs w:val="28"/>
          <w:rtl w:val="true"/>
          <w:lang w:bidi="fa-IR"/>
        </w:rPr>
        <w:t>و المدلول المطابقی لقولهم اترک هو الأمر بترک الفعل و إن کان لازمه النهی عن الفعل فیدل علیه بالدلالة الالتزامیة</w:t>
      </w:r>
    </w:p>
    <w:p>
      <w:pPr>
        <w:pStyle w:val="Heading5"/>
        <w:numPr>
          <w:ilvl w:val="4"/>
          <w:numId w:val="1"/>
        </w:numPr>
        <w:rPr/>
      </w:pPr>
      <w:bookmarkStart w:id="275" w:name="__RefHeading___Toc4869055_3224264995"/>
      <w:bookmarkStart w:id="276" w:name="_Toc107"/>
      <w:bookmarkEnd w:id="275"/>
      <w:r>
        <w:rPr/>
        <w:t>3</w:t>
      </w:r>
      <w:r>
        <w:rPr>
          <w:rtl w:val="true"/>
        </w:rPr>
        <w:t xml:space="preserve"> </w:t>
      </w:r>
      <w:r>
        <w:rPr>
          <w:rtl w:val="true"/>
        </w:rPr>
        <w:t>ظهور صیغة النهی فی التحریم</w:t>
      </w:r>
      <w:bookmarkEnd w:id="276"/>
    </w:p>
    <w:p>
      <w:pPr>
        <w:pStyle w:val="BookText"/>
        <w:rPr/>
      </w:pPr>
      <w:r>
        <w:rPr>
          <w:rFonts w:ascii="IRNazanin" w:hAnsi="IRNazanin" w:eastAsia="IRNazanin"/>
          <w:color w:val="111111"/>
          <w:sz w:val="28"/>
          <w:sz w:val="28"/>
          <w:szCs w:val="28"/>
          <w:rtl w:val="true"/>
          <w:lang w:bidi="fa-IR"/>
        </w:rPr>
        <w:t xml:space="preserve">الحق أن صیغة النهی ظاهرة فی التحریم و لکن لا لأنها موضوعة لمفهوم الحرمة و حقیقة فیه کما هو المعروف بل حالها فی ذلک حال ظهور صیغة افعل فی الوجوب فإنه قد قلنا هناک إن هذا الظهور إنما هو بحکم العقل لا أن الصیغة موضوعة و مستعملة فی مفهوم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صیغة لا تفعل فإنها أکثر ما تدل علی النسبة الزجریة بین الناهی و المنهی عنه و المنهی فإذا صدرت ممن تجب طاعته و یجب الانزجار بزجره و الانتهاء عما نهی عنه و لم ینصب قرینة علی جواز الفعل کان مقتضی وجوب طاعة هذا المولی و حرمة عصیانه عقلا قضاء لحق العبودیة و المولویة عدم جواز ترک الفعل الذی نهی عنه إلا مع الترخیص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علی هذا نفس صدور النهی من المولی بطبعه مصداقا لحکم العقل بوجوب الطاعة و حرمة المعصیة فیکون النهی مصداقا للتحریم حسب ظهوره الإطلاقی لا أن التحریم الذی هو مفهوم اسمی وضعت له الصیغة و استعملت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هنا کالکلام فی صیغة افعل بلا فرق من جهة الأقوال و الاختلافات</w:t>
      </w:r>
    </w:p>
    <w:p>
      <w:pPr>
        <w:pStyle w:val="Heading5"/>
        <w:numPr>
          <w:ilvl w:val="4"/>
          <w:numId w:val="1"/>
        </w:numPr>
        <w:rPr/>
      </w:pPr>
      <w:bookmarkStart w:id="277" w:name="__RefHeading___Toc4869057_3224264995"/>
      <w:bookmarkStart w:id="278" w:name="_Toc108"/>
      <w:bookmarkEnd w:id="277"/>
      <w:r>
        <w:rPr/>
        <w:t>4</w:t>
      </w:r>
      <w:r>
        <w:rPr>
          <w:rtl w:val="true"/>
        </w:rPr>
        <w:t xml:space="preserve"> </w:t>
      </w:r>
      <w:r>
        <w:rPr>
          <w:rtl w:val="true"/>
        </w:rPr>
        <w:t>ما المطلوب فی النهی</w:t>
      </w:r>
      <w:bookmarkEnd w:id="27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تقدم لیس فیه خلاف جدید غیر الخلاف الموجود فی صیغة افعل و إنما اختص النهی فی خلاف واحد و هو أن المطلوب فی النهی هل هو مجرد الترک أو کف النفس عن الفعل و الفرق بینهما أن المطلوب علی القول الأول</w:t>
      </w:r>
      <w:bookmarkStart w:id="279" w:name="pg12953_130169"/>
    </w:p>
    <w:p>
      <w:pPr>
        <w:pStyle w:val="BookText"/>
        <w:rPr/>
      </w:pPr>
      <w:bookmarkEnd w:id="279"/>
      <w:r>
        <w:rPr>
          <w:rFonts w:ascii="IRNazanin" w:hAnsi="IRNazanin" w:eastAsia="IRNazanin"/>
          <w:color w:val="111111"/>
          <w:sz w:val="28"/>
          <w:sz w:val="28"/>
          <w:szCs w:val="28"/>
          <w:rtl w:val="true"/>
          <w:lang w:bidi="fa-IR"/>
        </w:rPr>
        <w:t xml:space="preserve">أمر عدمی محض و المطلوب علی القول الثانی أمر وجودی لأن الکف فعل من أفعال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هو القول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منشأ القول الثانی توهم هذا القائل أن الترک الذی معناه إبقاء عدم الفعل المنهی عنه علی حاله لیس بمقدور للمکلف لأنه أزلی خارج عن القدرة فلا یمکن تعلق الطلب به و المعقول من النهی أن یتعلق فیه الطلب بردع النفس و کفها عن الفعل و هو فعل نفسانی یقع تحت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عن هذا التوهم أن عدم المقدوریة فی الأزل علی العدم لا ینافی المقدوریة بقاء و استمرارا إذ القدرة علی الوجود تلازم القدرة علی العدم بل القدرة علی العدم علی طبع القدرة علی الوجود و إلا لو کان العدم غیر مقدور بقاء لما کان الوجود مقدورا فإن المختار القادر هو الذی إن شاء فعل و إن لم یشأ لم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أن هذا البحث ساقط من أصله فإنه کما أشرنا إلیه فیما سبق لیس معنی النهی هو الطلب حتی یقال إن المطلوب هو الترک أو الکف و إنما طلب الترک من لوازم النهی و معنی النهی المطابقی هو الزجر و الردع نعم الردع عن الفعل یلزمه عقلا طلب الترک کما أن البعث نحو الفعل فی الأمر یلزمه عقلا الردع عن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و النهی کلاهما یتعلقان بنفس الفعل رأسا فلا موقع للحیرة و الشک فی أن الطلب فی النهی یتعلق بالترک أو الکف</w:t>
      </w:r>
    </w:p>
    <w:p>
      <w:pPr>
        <w:pStyle w:val="Heading5"/>
        <w:numPr>
          <w:ilvl w:val="4"/>
          <w:numId w:val="1"/>
        </w:numPr>
        <w:rPr/>
      </w:pPr>
      <w:bookmarkStart w:id="280" w:name="__RefHeading___Toc4869059_3224264995"/>
      <w:bookmarkStart w:id="281" w:name="_Toc109"/>
      <w:bookmarkEnd w:id="280"/>
      <w:r>
        <w:rPr/>
        <w:t>5</w:t>
      </w:r>
      <w:r>
        <w:rPr>
          <w:rtl w:val="true"/>
        </w:rPr>
        <w:t xml:space="preserve"> </w:t>
      </w:r>
      <w:r>
        <w:rPr>
          <w:rtl w:val="true"/>
        </w:rPr>
        <w:t>دلالة صیغة النهی علی الدوام و التکرار</w:t>
      </w:r>
      <w:bookmarkEnd w:id="281"/>
    </w:p>
    <w:p>
      <w:pPr>
        <w:pStyle w:val="Heading6"/>
        <w:numPr>
          <w:ilvl w:val="5"/>
          <w:numId w:val="1"/>
        </w:numPr>
        <w:rPr/>
      </w:pPr>
      <w:bookmarkStart w:id="282" w:name="__RefHeading___Toc4869061_3224264995"/>
      <w:bookmarkStart w:id="283" w:name="_Toc110"/>
      <w:bookmarkEnd w:id="282"/>
      <w:r>
        <w:rPr>
          <w:rtl w:val="true"/>
        </w:rPr>
        <w:t>اشارة</w:t>
      </w:r>
      <w:bookmarkEnd w:id="2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دلالة صیغة النهی علی التکرار أو المرة کالاختلاف فی صیغة افعل </w:t>
      </w:r>
      <w:r>
        <w:rPr>
          <w:rFonts w:eastAsia="IRNazanin" w:cs="IRNazanin"/>
          <w:color w:val="111111"/>
          <w:sz w:val="28"/>
          <w:szCs w:val="28"/>
          <w:rtl w:val="true"/>
          <w:lang w:bidi="fa-IR"/>
        </w:rPr>
        <w:t>.</w:t>
      </w:r>
      <w:bookmarkStart w:id="284" w:name="pg12953_130170"/>
    </w:p>
    <w:p>
      <w:pPr>
        <w:pStyle w:val="BookText"/>
        <w:rPr/>
      </w:pPr>
      <w:bookmarkEnd w:id="284"/>
      <w:r>
        <w:rPr>
          <w:rFonts w:ascii="IRNazanin" w:hAnsi="IRNazanin" w:eastAsia="IRNazanin"/>
          <w:color w:val="111111"/>
          <w:sz w:val="28"/>
          <w:sz w:val="28"/>
          <w:szCs w:val="28"/>
          <w:rtl w:val="true"/>
          <w:lang w:bidi="fa-IR"/>
        </w:rPr>
        <w:t xml:space="preserve">و الحق هنا ما قلناه هناک بلا فرق فلا دلالة لصیغة لا تفعل لا بهیئتها و لا بمادتها علی الدوام و التکرار و لا علی المرة و إنما المنهی عنه صرف الطبیعة کما أن المبعوث نحوه فی صیغة افعل صرف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 بینهما فرقا من ناحیة عقلیة فی مقام الامتثال فإن امتثال النهی بالانزجار عن فعل الطبیعة و لا یکون ذلک إلا بترک جمیع أفرادها فإنه لو فعلها مرة واحدة ما کان ممتثلا و أما امتثال الأمر فیتحقق بإیجاد أول وجود من أفراد الطبیعة و لا تتوقف طبیعة الامتثال علی أکثر من فعل المأمور به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هذا الفرق من أجل وضع الصیغتین و دلالتهما بل ذلک مقتضی طبع النهی و الأمر عقلا </w:t>
      </w:r>
      <w:r>
        <w:rPr>
          <w:rFonts w:eastAsia="IRNazanin" w:cs="IRNazanin"/>
          <w:color w:val="111111"/>
          <w:sz w:val="28"/>
          <w:szCs w:val="28"/>
          <w:rtl w:val="true"/>
          <w:lang w:bidi="fa-IR"/>
        </w:rPr>
        <w:t>.</w:t>
      </w:r>
    </w:p>
    <w:p>
      <w:pPr>
        <w:pStyle w:val="Heading6"/>
        <w:numPr>
          <w:ilvl w:val="5"/>
          <w:numId w:val="1"/>
        </w:numPr>
        <w:rPr/>
      </w:pPr>
      <w:bookmarkStart w:id="285" w:name="__RefHeading___Toc4869063_3224264995"/>
      <w:bookmarkStart w:id="286" w:name="_Toc111"/>
      <w:bookmarkEnd w:id="285"/>
      <w:r>
        <w:rPr>
          <w:rtl w:val="true"/>
        </w:rPr>
        <w:t>تنبیه</w:t>
      </w:r>
      <w:bookmarkEnd w:id="28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نذکر هنا ما اعتاد المؤلفون ذکره من بحثی اجتماع الأمر و النهی و دلالة النهی علی الفساد لأنهما داخلان فی المباحث العقلیة کما سیأتی و لیس هما من مباحث الألفاظ و کذلک بحث مقدمة الواجب و مسألة الضد و مسألة الإجزاء لیست من مباحث الألفاظ أیضا و سنذکر الجمیع فی المقصد الثانی المباحث العقلیة إن شاء الله تعالی</w:t>
      </w:r>
      <w:bookmarkStart w:id="287" w:name="pg12953_130171"/>
    </w:p>
    <w:p>
      <w:pPr>
        <w:pStyle w:val="Heading4"/>
        <w:numPr>
          <w:ilvl w:val="3"/>
          <w:numId w:val="1"/>
        </w:numPr>
        <w:rPr/>
      </w:pPr>
      <w:bookmarkStart w:id="288" w:name="__RefHeading___Toc4869065_3224264995"/>
      <w:bookmarkStart w:id="289" w:name="_Toc112"/>
      <w:bookmarkEnd w:id="287"/>
      <w:bookmarkEnd w:id="288"/>
      <w:r>
        <w:rPr>
          <w:rtl w:val="true"/>
        </w:rPr>
        <w:t>الباب الرابع المفاهیم</w:t>
      </w:r>
      <w:bookmarkEnd w:id="28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0" w:name="__RefHeading___Toc4869067_3224264995"/>
      <w:bookmarkStart w:id="291" w:name="_Toc113"/>
      <w:bookmarkEnd w:id="290"/>
      <w:r>
        <w:rPr>
          <w:rtl w:val="true"/>
        </w:rPr>
        <w:t>اشارة</w:t>
      </w:r>
      <w:bookmarkStart w:id="292" w:name="pg12953_130173"/>
      <w:bookmarkEnd w:id="291"/>
    </w:p>
    <w:p>
      <w:pPr>
        <w:pStyle w:val="BookText"/>
        <w:rPr/>
      </w:pPr>
      <w:bookmarkEnd w:id="292"/>
      <w:r>
        <w:rPr>
          <w:rFonts w:ascii="IRNazanin" w:hAnsi="IRNazanin" w:eastAsia="IRNazanin"/>
          <w:color w:val="111111"/>
          <w:sz w:val="28"/>
          <w:sz w:val="28"/>
          <w:szCs w:val="28"/>
          <w:rtl w:val="true"/>
          <w:lang w:bidi="fa-IR"/>
        </w:rPr>
        <w:t>تمهید فی معنی کلمة المفهوم و فی النزاع فی حجیته و فی أقسامه فهذه ثلاثة مباحث</w:t>
      </w:r>
    </w:p>
    <w:p>
      <w:pPr>
        <w:pStyle w:val="Heading5"/>
        <w:numPr>
          <w:ilvl w:val="4"/>
          <w:numId w:val="1"/>
        </w:numPr>
        <w:rPr/>
      </w:pPr>
      <w:bookmarkStart w:id="293" w:name="__RefHeading___Toc4869069_3224264995"/>
      <w:bookmarkStart w:id="294" w:name="_Toc114"/>
      <w:bookmarkEnd w:id="293"/>
      <w:r>
        <w:rPr/>
        <w:t>1</w:t>
      </w:r>
      <w:r>
        <w:rPr>
          <w:rtl w:val="true"/>
        </w:rPr>
        <w:t xml:space="preserve"> </w:t>
      </w:r>
      <w:r>
        <w:rPr>
          <w:rtl w:val="true"/>
        </w:rPr>
        <w:t>معنی کلمة المفهوم</w:t>
      </w:r>
      <w:bookmarkEnd w:id="29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تطلق کلمة المفهوم علی ثلاثة معان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المدلول للفظ الذی یفهم منه فیساوق کلمة المدلول سواء کان مدلولا لمفرد أو جملة و سواء کان مدلولا حقیقیا أو مجازیا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یقابل المصداق فیراد منه کل معنی یفهم و إن لم یکن مدلولا للفظ فیعم المعنی الأول و غیره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یقابل المنطوق و هو أخص من الأولین و هذا هو المقصود بالبحث هنا و هو اصطلاح أصولی یختص بالمدلولات الالتزامیة للجمل الترکیبیة سواء کانت إنشائیة أو إخباریة فلا یقال لمدلول المفرد مفهوم و إن کان من المدلولات الالتزامیة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المنطوق فمقصودهم منه ما یدل علیه نفس اللفظ فی حد ذاته علی وجه یکون اللفظ المنطوق حاملا لذلک المعنی و قالبا له فیسمی المعنی منطوقا تسمیة للمدلول باسم الدال و لذلک یختص المنطوق بالمدلول المطابقی فقط و إن کان المعنی مجازا قد استعمل فیه اللفظ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فالمفهوم الذی یقابله ما لم یکن اللفظ حاملا له دالا علیه بالمطابقة و لکن یدل علیه باعتباره لازما لمفاد الجملة بنحو اللزوم البین بالمعنی الأخص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295" w:name="pg12953_130174"/>
    </w:p>
    <w:p>
      <w:pPr>
        <w:pStyle w:val="BookText"/>
        <w:rPr/>
      </w:pPr>
      <w:bookmarkEnd w:id="295"/>
      <w:r>
        <w:rPr>
          <w:rFonts w:ascii="IRNazanin" w:hAnsi="IRNazanin" w:eastAsia="IRNazanin"/>
          <w:color w:val="111111"/>
          <w:sz w:val="28"/>
          <w:sz w:val="28"/>
          <w:szCs w:val="28"/>
          <w:rtl w:val="true"/>
          <w:lang w:bidi="fa-IR"/>
        </w:rPr>
        <w:t xml:space="preserve">و لأجل هذا یختص المفهوم بالمدلول الالتزامی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مثاله قولهم إذا بلغ الماء کرا لا ینجسه شیء فالمنطوق فیه هو مضمون الجملة و هو عدم تنجس الماء البالغ کرا بشیء من النجاسات و المفهوم علی تقدیر أن یکون لمثل هذه الجملة مفهوم أنه إذا لم یبلغ کرا یتنجس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یمکن تعریفهما بما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المنطوق هو حکم دل علیه اللفظ فی محل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المفهوم هو حکم دل علیه اللفظ لا فی محل النطق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من الحکم الحکم بالمعنی الأعم لا خصوص أحد الأحکام الخمسة و عرفوهما أیضا بأنهما حکم مذکور و حکم غیر مذکور و أنهما حکم لمذکور و حکم لغیر مذکور و کلها لا تخلو عن مناقشات طویلة الذیل و الذی یهون الخطب أنها تعریفات لفظیة لا یقصد منها الدقة فی التعریف و المقصود منها واضح کما شرحناه</w:t>
      </w:r>
    </w:p>
    <w:p>
      <w:pPr>
        <w:pStyle w:val="Heading5"/>
        <w:numPr>
          <w:ilvl w:val="4"/>
          <w:numId w:val="1"/>
        </w:numPr>
        <w:rPr/>
      </w:pPr>
      <w:bookmarkStart w:id="296" w:name="__RefHeading___Toc4869071_3224264995"/>
      <w:bookmarkStart w:id="297" w:name="_Toc115"/>
      <w:bookmarkEnd w:id="296"/>
      <w:r>
        <w:rPr/>
        <w:t>2</w:t>
      </w:r>
      <w:r>
        <w:rPr>
          <w:rtl w:val="true"/>
        </w:rPr>
        <w:t xml:space="preserve"> </w:t>
      </w:r>
      <w:r>
        <w:rPr>
          <w:rtl w:val="true"/>
        </w:rPr>
        <w:t>النزاع فی حجیة المفهوم</w:t>
      </w:r>
      <w:bookmarkEnd w:id="29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الکلام إذا کان له مفهوم یدل علیه فهو ظاهر فیه فیکون حجة من المتکلم علی السامع و من السامع علی المتکلم کسائر الظواهر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ما معنی النزاع فی حجیة المفهوم حینما یقولون مثلا هل مفهوم الشرط حجة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تقدیره فلا یدخل هذا النزاع فی مباحث الألفاظ التی کان الغرض منها تشخیص الظهور فی الکلام و تنقیح صغریات حجیة الظهور بل ینبغی أن یدخل فی مباحث الحجة کالبحث عن حجیة الظهور و حجیة الکتاب و نحو</w:t>
      </w:r>
      <w:bookmarkStart w:id="298" w:name="pg12953_130175"/>
    </w:p>
    <w:p>
      <w:pPr>
        <w:pStyle w:val="BookText"/>
        <w:rPr/>
      </w:pPr>
      <w:bookmarkEnd w:id="298"/>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النزاع هنا فی الحقیقة إنما هو فی وجود الدلالة علی المفهوم أی فی أصل ظهور الجملة فیه و عدم ظهورها و بعبارة أوضح النزاع هنا فی حصول المفهوم للجملة لا فی حجیته بعد فرض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فمعنی النزاع فی مفهوم الشرط مثلا أن الجملة الشرطیة مع قطع النظر عن القرائن الخاصة هل تدل علی انتفاء الحکم عند انتفاء الشرط و هل هی ظاهرة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أنه بعد دلالتها علی هذا المفهوم و ظهورها فیه یتنازع فی حجیته فإن هذا لا معنی له و إن أوهم ذلک ظاهر بعض تعبیراتهم کما یقولون مثلا مفهوم الشرط حجة أم لا و لکن غرضهم 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نزاع فی دلالة بعض الجمل علی مفهوم لها إذا کانت لها قرینة خاصة علی ذلک المفهوم فإن هذا لیس موضع کلامهم بل موضوع الکلام و محل النزاع فی دلالة نوع تلک الجملة کنوع الجملة الشرطیة علی المفهوم مع تجردها عن القرائن الخاصة</w:t>
      </w:r>
    </w:p>
    <w:p>
      <w:pPr>
        <w:pStyle w:val="Heading5"/>
        <w:numPr>
          <w:ilvl w:val="4"/>
          <w:numId w:val="1"/>
        </w:numPr>
        <w:rPr/>
      </w:pPr>
      <w:bookmarkStart w:id="299" w:name="__RefHeading___Toc4869073_3224264995"/>
      <w:bookmarkStart w:id="300" w:name="_Toc116"/>
      <w:bookmarkEnd w:id="299"/>
      <w:r>
        <w:rPr/>
        <w:t>3</w:t>
      </w:r>
      <w:r>
        <w:rPr>
          <w:rtl w:val="true"/>
        </w:rPr>
        <w:t xml:space="preserve"> </w:t>
      </w:r>
      <w:r>
        <w:rPr>
          <w:rtl w:val="true"/>
        </w:rPr>
        <w:t>أقسام المفهوم</w:t>
      </w:r>
      <w:bookmarkEnd w:id="30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ینقسم المفهوم إلی مفهوم الموافقة و مفهوم المخالفة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الموافقة ما کان الحکم فی المفهوم موافقا فی السنخ للحکم الموجود فی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الحکم فی المنطوق الوجوب مثلا کان فی المفهوم الوجوب أیضا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کدلالة الأولویة فی مثل قوله تعالی فَلاٰ تَقُلْ لَهُمٰا أُفٍّ علی النهی عن الضرب و الشتم للأبوین و نحو ذلک مما هو أشد إهانة و إیلاما من التأفیف المحرم بحکم الآیة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یسمی هذا المفهوم فحوی الخطاب و لا نزاع فی حجیة مفهوم الموافقة بمعنی دلالة الأولویة علی تعدی الحکم إلی ما هو أولی فی علة الحکم و له تفصیل کلام یأتی فی موضعه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المخالفة ما کان الحکم فیه مخالفا فی السنخ للحکم الموجود فی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موارد کثیرة وقع الکلام فیها نذکرها بالتفصیل و هی ستة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الوصف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الغایة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الحصر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العدد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اللقب</w:t>
      </w:r>
      <w:bookmarkStart w:id="301" w:name="pg12953_130177"/>
    </w:p>
    <w:p>
      <w:pPr>
        <w:pStyle w:val="Heading5"/>
        <w:numPr>
          <w:ilvl w:val="4"/>
          <w:numId w:val="1"/>
        </w:numPr>
        <w:rPr/>
      </w:pPr>
      <w:bookmarkStart w:id="302" w:name="__RefHeading___Toc4869075_3224264995"/>
      <w:bookmarkStart w:id="303" w:name="_Toc117"/>
      <w:bookmarkEnd w:id="301"/>
      <w:bookmarkEnd w:id="302"/>
      <w:r>
        <w:rPr>
          <w:rtl w:val="true"/>
        </w:rPr>
        <w:t>الأول مفهوم الشرط</w:t>
      </w:r>
      <w:bookmarkEnd w:id="303"/>
    </w:p>
    <w:p>
      <w:pPr>
        <w:pStyle w:val="Heading6"/>
        <w:numPr>
          <w:ilvl w:val="5"/>
          <w:numId w:val="1"/>
        </w:numPr>
        <w:rPr/>
      </w:pPr>
      <w:bookmarkStart w:id="304" w:name="__RefHeading___Toc4869077_3224264995"/>
      <w:bookmarkStart w:id="305" w:name="_Toc118"/>
      <w:bookmarkEnd w:id="304"/>
      <w:r>
        <w:rPr>
          <w:rtl w:val="true"/>
        </w:rPr>
        <w:t>تحریر محل النزاع</w:t>
      </w:r>
      <w:bookmarkEnd w:id="30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الجملة الشرطیة یدل منطوقها بالوضع علی تعلیق التالی فیها علی المقدم الواقع موقع الفرض و التقدیر و هی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مسوقة لبیان موضوع الحکم أی أن المقدم هو نفس موضوع الحکم حیث یکون الحکم فی التالی منوطا بالشرط فی المقدم علی وجه لا یعقل فرض الحکم بدونه نحو قولهم إن رزقت ولدا فاختنه فإنه فی المثال لا یعقل فرض ختان الولد إلا بعد فرض وجوده و منه قوله تعالی وَ لاٰ تُکْرِهُوا فَتَیٰاتِکُمْ عَلَی الْبِغٰاءِ إِنْ أَرَدْنَ تَحَصُّناً فإنه لا یعقل فرض الإکراه علی البغاء إلا بعد فرض إرادة التحصن من قبل الفتیات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اتفق الأصولیون علی أنه لا مفهوم لهذا النحو من الجملة الشرطیة لأن انتفاء الشرط معناه انتفاء موضوع الحکم فلا معنی للحکم بانتفاء التالی علی تقدیر انتفاء المقدم إلا علی نحو السالبة بانتفاء الموضوع و لا حکم حینئذ بالانتفاء بل هو انتفاء الحکم فلا مفهوم للشرطیة فی المثالین فلا یقال إن لم ترزق ولدا فلا تختنه و لا یقال إن لم یردن تحصنا فأکرهوهن علی البغاء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تکون مسوقة لبیان الموضوع حیث یکون الحکم فی التالی منوطا بالشرط علی وجه یمکن فرض الحکم بدونه نحو قولهم إن أحسن صدیقک فأحسن إلیه فإن فرض الإحسان إلی الصدیق لا یتوقف عقلا علی فرض صدور الإحسان منه فإنه یمکن الإحسان إلیه أحسن أو لم یحسن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النحو الثانی من الشرطیة هو محل النزاع فی مسألتنا و مرجعه</w:t>
      </w:r>
      <w:bookmarkStart w:id="306" w:name="pg12953_130178"/>
    </w:p>
    <w:p>
      <w:pPr>
        <w:pStyle w:val="BookText"/>
        <w:rPr/>
      </w:pPr>
      <w:bookmarkEnd w:id="306"/>
      <w:r>
        <w:rPr>
          <w:rFonts w:ascii="IRNazanin" w:hAnsi="IRNazanin" w:eastAsia="IRNazanin"/>
          <w:color w:val="111111"/>
          <w:sz w:val="28"/>
          <w:sz w:val="28"/>
          <w:szCs w:val="28"/>
          <w:rtl w:val="true"/>
          <w:lang w:bidi="fa-IR"/>
        </w:rPr>
        <w:t xml:space="preserve">إلی النزاع فی دلالة الشرطیة علی انتفاء الحکم عند انتفاء الشرط بمعنی أنه هل یستکشف من طبع التعلیق علی الشرط انتفاء نوع الحکم المعلق کالوجوب مثلا علی تقدیر انتفاء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قلنا نوع الحکم لأن شخص کل حکم فی القضیة الشرطیة أو غیرها ینتفی بانتفاء موضوعه أو أحد قیود الموضوع سواء کان للقضیة مفهوم أو لم یکن و فی مفهوم الشرطیة قولان أقواهما أنها تدل علی الانتفاء عند الانتفاء</w:t>
      </w:r>
    </w:p>
    <w:p>
      <w:pPr>
        <w:pStyle w:val="Heading6"/>
        <w:numPr>
          <w:ilvl w:val="5"/>
          <w:numId w:val="1"/>
        </w:numPr>
        <w:rPr/>
      </w:pPr>
      <w:bookmarkStart w:id="307" w:name="__RefHeading___Toc4869079_3224264995"/>
      <w:bookmarkStart w:id="308" w:name="_Toc119"/>
      <w:bookmarkEnd w:id="307"/>
      <w:r>
        <w:rPr>
          <w:rtl w:val="true"/>
        </w:rPr>
        <w:t>.</w:t>
      </w:r>
      <w:r>
        <w:rPr>
          <w:rtl w:val="true"/>
        </w:rPr>
        <w:t>المناط فی مفهوم الشرط</w:t>
      </w:r>
      <w:bookmarkEnd w:id="30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دلالة الجملة الشرطیة علی المفهوم تتوقف علی دلالتها بالوضع أو بالإطلاق علی أمور ثلاثة مترتبة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دلالتها علی الارتباط و الملازمة بین المقدم و التالی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دلالتها زیادة علی الارتباط و الملازمة علی أن التالی معلق علی المقدم و مترتب علیه و تابع له فیکون المقدم سببا للتالی و المقصود من السبب هنا هو کل ما یترتب علیه الشیء و إن کان شرطا و نحوه فیکون أعم من السبب المصطلح فی فن المعقول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دلالتها زیادة علی ما تقدم علی انحصار السببیة فی المقدم بمعنی أنه لا سبب بدیل له یترتب علیه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المفهوم للجملة الشرطیة علی هذه الأمور الثلاثة واضح لأنه لو کانت الجملة اتفاقیة أو کان التالی غیر مترتب علی المقدم أو کان مترتبا و لکن لا علی نحو الانحصار فیه فإنه فی جمیع ذلک لا یلزم من انتفاء المقدم انتفاء التالی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الذی ینبغی إثباته هنا هو أن الجملة ظاهرة فی هذه الأمور الثلاثة وضعا أو إطلاقا لتکون حجة فی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ظهور الجملة الشرطیة فی هذه الأمور وضعا فی بعضها و إطلاقا فی البعض الآخر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دلالتها علی الارتباط و وجود العلقة اللزومیة بین الطرفین فالظاهر أنه بالوضع بحکم التبادر و لکن لا بوضع خصوص أدوات الشرط حتی ینکر وضعها لذلک بل بوضع الهیئة الترکیبیة للجملة الشرطیة بمجموعها و علیه فاستعمالها فی الاتفاقیة یکون بالعنایة و ادعاء التلازم و الارتباط بین المقدم و التالی إذا اتفقت لهما المقارنة فی الوجود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دلالتها علی أن التالی مترتب علی المقدم بأی نحو من أنحاء الترتب فهو بالوضع أیضا و لکن لا بمعنی أنها موضوعة بوضعین وضع للتلازم و وضع آخر للترتب بل بمعنی أنها موضوعة بوضع واحد للارتباط الخاص و هو ترتب التالی علی المقدم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الدلیل علی ذلک هو تبادر ترتب التالی علی المقدم عنها فإنها تدل علی أن المقدم وضع فیها موضع الفرض و التقدیر و علی تقدیر حصوله فالتالی حاصل عنده تبعا أی یتلوه فی الحصول أو فقل إن المتبادر منها لابدیة الجزاء عند فرض حصول الشرط و هذا لا یمکن أن ینکره إلا مکابر أو غافل فإن هذا هو معنی التعلیق الذی هو مفاد الجملة الشرطیة التی لا مفاد لها غیره و من هنا سموا الجزء الأول منها شرطا و مقدما و سموا الجزء الثانی جزاء و 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کانت جملة إنشائیة أی أن التالی متضمن لإنشاء حکم تکلیفی أو وضعی فإنها تدل علی تعلیق الحکم علی الشرط فتدل علی انتفاء الحکم عند انتفاء الشرط المعلق علیه الحکم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کانت جملة خبریة أی أن التالی متضمن لحکایة خبر فإنها تدل علی تعلیق حکایته علی المقدم سواء کان المحکی عنه خارجا و فی الواقع مترتبا علی المقدم فتتطابق الحکایة مع المحکی عنه کقولنا إن کانت الشمس طالعة فالنهار موجود أو مترتب علیه بأن کان العکس کقولنا إن کان النهار موجودا فالشمس طالعة أو کان لا ترتب بینهما کالمتضائفین فی مثل قولنا إن کان خالد ابنا لزید فزید أبوه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دلالتها علی أن الشرط منحصر فبالإطلاق لأنه لو کان هناک شرط آخر للجزاء بدیل لذلک الشرط و کذا لو کان معه شیء آخر یکونان معا شرطا للحکم لاحتاج ذلک إلی بیان زائد إما بالعطف بأو فی الصورة الأولی أو العطف بالواو فی الصورة الثانیة لأن الترتب علی الشرط ظاهر فی أنه بعنوانه الخاص مستقلا هو الشرط المعلق علیه الجزاء فإذا أطلق تعلیق الجزاء علی الشرط فإنه یستکشف منه أن الشرط مستقل لا قید آخر معه و أنه منحصر لا بدیل و لا عدل له و إلا لوجب علی الحکیم بیانه و هو حسب الفرض فی مقام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نظیر ظهور صیغة افعل بإطلاقها فی الوجوب التعینی و التعیینی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هنا تم لنا ما أردنا أن نذهب إلیه من ظهور الجملة الشرطیة فی الأمور التی بها تکون ظاهرة فی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إن ظهور الجملة الشرطیة فی المفهوم مما لا ینبغی أن یتطرق إلیه الشک إلا مع قرینة صارفة أو تکون واردة لبیان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لذلک استدلال إمامنا الصادق علیه السلام بالمفهوم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الشاة تذبح فلا تتحرک و یهراق منها دم کثیر عبیط فقال لا تأکل إن علیا کان یقول إذا رکضت الرجل أو طرفت العین فکل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استدلال الإمام بقول علی علیه السلام لا یکون</w:t>
      </w:r>
      <w:bookmarkStart w:id="309" w:name="pg12953_130181"/>
    </w:p>
    <w:p>
      <w:pPr>
        <w:pStyle w:val="BookText"/>
        <w:rPr/>
      </w:pPr>
      <w:bookmarkEnd w:id="309"/>
      <w:r>
        <w:rPr>
          <w:rFonts w:ascii="IRNazanin" w:hAnsi="IRNazanin" w:eastAsia="IRNazanin"/>
          <w:color w:val="111111"/>
          <w:sz w:val="28"/>
          <w:sz w:val="28"/>
          <w:szCs w:val="28"/>
          <w:rtl w:val="true"/>
          <w:lang w:bidi="fa-IR"/>
        </w:rPr>
        <w:t>إلا إذا کان له مفهوم و هو إذا لم ترکض الرجل أو لم تطرف العین فلا تأکل</w:t>
      </w:r>
    </w:p>
    <w:p>
      <w:pPr>
        <w:pStyle w:val="Heading6"/>
        <w:numPr>
          <w:ilvl w:val="5"/>
          <w:numId w:val="1"/>
        </w:numPr>
        <w:rPr/>
      </w:pPr>
      <w:bookmarkStart w:id="310" w:name="__RefHeading___Toc4869081_3224264995"/>
      <w:bookmarkStart w:id="311" w:name="_Toc120"/>
      <w:bookmarkEnd w:id="310"/>
      <w:r>
        <w:rPr>
          <w:rtl w:val="true"/>
        </w:rPr>
        <w:t>إذا تعدد الشرط و اتحد الجزاء</w:t>
      </w:r>
      <w:bookmarkEnd w:id="311"/>
    </w:p>
    <w:p>
      <w:pPr>
        <w:pStyle w:val="Heading6"/>
        <w:numPr>
          <w:ilvl w:val="5"/>
          <w:numId w:val="1"/>
        </w:numPr>
        <w:rPr/>
      </w:pPr>
      <w:bookmarkStart w:id="312" w:name="__RefHeading___Toc4869083_3224264995"/>
      <w:bookmarkStart w:id="313" w:name="_Toc121"/>
      <w:bookmarkEnd w:id="312"/>
      <w:r>
        <w:rPr>
          <w:rtl w:val="true"/>
        </w:rPr>
        <w:t>اشارة</w:t>
      </w:r>
      <w:bookmarkEnd w:id="31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لواحق مبحث مفهوم الشرط مسألة ما إذا وردت جملتان شرطیتان أو أکثر و قد تعدد الشرط فیهما و کان الجزاء واحدا و هذا یقع علی نحوین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الجزاء غیر قابل للتکرار نحو التقصیر فی السفر فیما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 و إذا خفیت الجدران فقصر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الجزاء قابلا للتکرار کما فی نحو إذا أجنبت فاغتسل إذا مسست میتا فاغتسل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النحو الأول فیقع فیه التعارض بین الدلیلین بناء علی مفهوم الشرط و لکن التعارض إنما هو بین مفهوم کل منهما مع منطوق الآخر کما هو واضح فلا بد من التصرف فیهما بأحد وجهین الوجه الأول أن نقید کلا من الشرطین من ناحیة ظهورهما فی الاستقلال بالسببیة ذلک الظهور الناشئ من الإطلاق کما سبق الذی یقابله التقیید بالعطف بالواو فیکون الشرط فی الحقیقة هو المرکب من الشرطین و کل منهما یکون جزء السبب و الجملتان تکونان حینئذ کجملة واحدة مقدمها المرکب من الشرطین بأن یکون مؤداهما هکذا إذا خفی الأذان و الجدران معا فقصر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یکون لهاتین الجملتین معا حینئذ مفهوم واحد و هو انتفاء الجزاء عند انتفاء الشرطین معا أو أحدهما کما لو کانا جملة واحدة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أن نقیدهما من ناحیة ظهورهما فی الانحصار ذلک الظهور الناشئ من الإطلاق المقابل للتقیید بأو و حینئذ یکون الشرط أحدهما علی البدلیة أو الجامع بینهما علی أن یکون کل منهما مصداقا له و ذلک حینما یمکن فرض الجامع بینهما و لو کان عرفیا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یدور الأمر بین الوجهین فی التصرف فأیهما أولی هل الأولی تقیید ظهور الشرطیتین فی الاستقلال أو تقیید ظهورهما فی الانحصار قولان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الأوجه علی الظاهر هو التصرف الثانی لأن منشأ التعارض بینهما هو ظهورهما فی الانحصار الذی یلزم منه الظهور فی المفهوم فیتعارض منطوق کل منهما مع مفهوم الآخر کما تقدم فلا بد من رفع الید عن ظهور کل منهما فی الانحصار بالإضافة إلی المقدار الذی دل علیه منطوق الشرطیة الأخری لأن ظهور المنطوق أقوی أما ظهور کل من الشرطیتین فی الاستقلال فلا معارض له حتی ترفع الید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ترجح القول الثانی و هو التصرف فی ظهور الشرطین فی الانحصار یکون کل من الشرطین مستقلا فی التأثیر فإذا انفرد أحدهما کان له التأثیر فی ثبوت الحکم و إن حصلا معا فإن کان حصولهما بالتعاقب کان التأثیر للسابق و إن تقارنا کان الأثر لهما معا و یکونان کالسبب الواحد لامتناع تکرار الجزاء حسب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النحو الثانی و هو ما إذا کان الجزاء قابلا للتکرار فهو علی صورتین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یثبت بالدلیل أن کلا من الشرطین جزء السبب و لا کلام حینئذ فی أن الجزاء واحد یحصل عند حصول الشرطین معا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یثبت من دلیل مستقل أو من ظاهر دلیل الشرط أن کلا من الشرطین سبب مستقل سواء کان للقضیة الشرطیة مفهوم أم لم یکن فقد وقع الخلاف فیما إذا اتفق وقوع الشرطین معا فی وقت واحد أو متعاقبین أن القاعدة أی شیء تقتضی هل تقتضی تداخل الأسباب فیکون لها جزاء واحد کما فی مثال تداخل موجبات الوضوء من خروج البول أو الغائط و النوم و نحوهما أم تقتضی عدم التداخل فیتکرر الجزاء بتکرار الشروط کما فی مثال تعدد وجوب الصلاة بتعدد أسبابه من دخول وقت الیومیة و حصول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لا شبهة فی أنه إذا ورد دلیل خاص علی التداخل أو عدمه وجب الأخذ بذلک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مع عدم ورود الدلیل الخاص فهو محل الخلاف و الحق أن القاعدة فیه عدم التداخل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ذلک أن لکل شرطیة ظهورین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الشرط فیها فی الاستقلال بالسببیة و هذا الظهور یقتضی أن یتعدد الجزاء فی الشرطیتین موضوعتی البحث فلا تتداخل الأسباب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الجزاء فیها فی أن متعلق الحکم فیه صرف الوجود و لما کان صرف الشیء لا یمکن أن یکون محکوما بحکمین فیقتضی ذلک أن یکون لجمیع الأسباب جزاء واحد و حکم واحد عند فرض اجتماعها فتتداخل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فیقع التنافی بین هذین الظهورین فإذا قدمنا الظهور الأول لا بد أن نقول بعدم التداخل و إذا قدمنا الظهور الثانی لا بد أن نقول بالتداخل فأیهما أولی بالتقدیم و الأرجح أن الأولی بالتقدیم ظهور الشرط</w:t>
      </w:r>
      <w:bookmarkStart w:id="314" w:name="pg12953_130184"/>
    </w:p>
    <w:p>
      <w:pPr>
        <w:pStyle w:val="BookText"/>
        <w:rPr/>
      </w:pPr>
      <w:bookmarkEnd w:id="314"/>
      <w:r>
        <w:rPr>
          <w:rFonts w:ascii="IRNazanin" w:hAnsi="IRNazanin" w:eastAsia="IRNazanin"/>
          <w:color w:val="111111"/>
          <w:sz w:val="28"/>
          <w:sz w:val="28"/>
          <w:szCs w:val="28"/>
          <w:rtl w:val="true"/>
          <w:lang w:bidi="fa-IR"/>
        </w:rPr>
        <w:t xml:space="preserve">علی ظهور الجزاء لأن الجزاء لما کان معلقا علی الشرط فهو تابع له ثبوتا و إثباتا فإن کان واحدا کان الجزاء واحدا و إن کان متعددا کان متعددا و إذا کان المقدم متعددا حسب فرض ظهور الشرطیتین کان الجزاء تبعا له و علیه لا یستقیم للجزاء ظهور فی وحدة المطلوب فیخرج المقام عن باب التعارض بین الظهورین بل یکون الظهور فی التعداد رافعا للظهور فی الوحدة لأن الظهور فی الوحدة لا یکون إلا بعد فرض سقوط الظهور فی التعداد أو بعد فرض عدمه أما مع وجوده فلا ینعقد الظهور فی الوحدة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فالقاعدة فی المقام إذن هی عدم التداخل و هو مذهب أساطین العلماء الأعلام قدس الله أسرارهم </w:t>
      </w:r>
      <w:r>
        <w:rPr>
          <w:rFonts w:eastAsia="IRNazanin" w:cs="IRNazanin"/>
          <w:color w:val="111111"/>
          <w:sz w:val="28"/>
          <w:szCs w:val="28"/>
          <w:rtl w:val="true"/>
          <w:lang w:bidi="fa-IR"/>
        </w:rPr>
        <w:t>.</w:t>
      </w:r>
    </w:p>
    <w:p>
      <w:pPr>
        <w:pStyle w:val="Heading6"/>
        <w:numPr>
          <w:ilvl w:val="5"/>
          <w:numId w:val="1"/>
        </w:numPr>
        <w:rPr/>
      </w:pPr>
      <w:bookmarkStart w:id="315" w:name="__RefHeading___Toc4869085_3224264995"/>
      <w:bookmarkStart w:id="316" w:name="_Toc122"/>
      <w:bookmarkEnd w:id="315"/>
      <w:r>
        <w:rPr>
          <w:rtl w:val="true"/>
        </w:rPr>
        <w:t>تنبیهان</w:t>
      </w:r>
      <w:bookmarkEnd w:id="316"/>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7" w:name="__RefHeading___Toc4869087_3224264995"/>
      <w:bookmarkStart w:id="318" w:name="_Toc123"/>
      <w:bookmarkEnd w:id="317"/>
      <w:r>
        <w:rPr/>
        <w:t>1</w:t>
      </w:r>
      <w:r>
        <w:rPr>
          <w:rtl w:val="true"/>
        </w:rPr>
        <w:t xml:space="preserve"> </w:t>
      </w:r>
      <w:r>
        <w:rPr>
          <w:rtl w:val="true"/>
        </w:rPr>
        <w:t>تداخل المسببات</w:t>
      </w:r>
      <w:bookmarkEnd w:id="31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البحث فی المسألة السابقة إنما هو عما إذا تعددت الأسباب فیتساءل فیها عما إذا کان تعددها یقتضی المغایرة فی الجزاء و تعدد المسببات بالفتح أو لا یقتضی فتتداخل الأسباب و ینبغی أن تسمی بمسألة تداخل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الفراغ عن عدم تداخل الأسباب هناک ینبغی أن یبحث أن تعدد المسببات إذا کانت تشترک فی الاسم و الحقیقة کالأغسال هل یصح أن یکتفی عنها بوجود واحد لها أو لا یکتفی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مسألة أخری غیر ما تقدم تسمی بمسألة تداخل المسببات و هی من ملحقات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القاعدة فیها أیضا عدم التداخل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أن سقوط الواجبات المتعددة واحد و إن أتی به بنیة</w:t>
      </w:r>
      <w:bookmarkStart w:id="319" w:name="pg12953_130185"/>
    </w:p>
    <w:p>
      <w:pPr>
        <w:pStyle w:val="BookText"/>
        <w:rPr/>
      </w:pPr>
      <w:bookmarkEnd w:id="319"/>
      <w:r>
        <w:rPr>
          <w:rFonts w:ascii="IRNazanin" w:hAnsi="IRNazanin" w:eastAsia="IRNazanin"/>
          <w:color w:val="111111"/>
          <w:sz w:val="28"/>
          <w:sz w:val="28"/>
          <w:szCs w:val="28"/>
          <w:rtl w:val="true"/>
          <w:lang w:bidi="fa-IR"/>
        </w:rPr>
        <w:t xml:space="preserve">امتثال الجمیع یحتاج إلی دلیل خاص کما ورد فی الأغسال بالاکتفاء بغسل الجنابة عن باقی الأغسال و ورد أیضا جواز الاکتفاء بغسل واحد عن أغسال متعددة و مع عدم ورود الدلیل الخاص فإن کل وجوب یقتضی امتثالا خاصا به لا یغنی عنه امتثال الآخر و إن اشترکت الواجبات فی الاسم و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یستثنی من ذلک ما إذا کان بین الواجبین نسبة العموم و الخصوص من وجه و کان دلیل کل منهما مطلقا بالإضافة إلی مورد الاجتماع کما إذا قال مثلا تصدق علی مسکین و قال ثانیا تصدق علی ابن سبیل فجمع العنوانین شخص واحد بأن کان فقیرا و ابن سبیل فإن التصدق علیه یکون مسقطا للتکلیفین </w:t>
      </w:r>
      <w:r>
        <w:rPr>
          <w:rFonts w:eastAsia="IRNazanin" w:cs="IRNazanin"/>
          <w:color w:val="111111"/>
          <w:sz w:val="28"/>
          <w:szCs w:val="28"/>
          <w:rtl w:val="true"/>
          <w:lang w:bidi="fa-IR"/>
        </w:rPr>
        <w:t>.</w:t>
      </w:r>
    </w:p>
    <w:p>
      <w:pPr>
        <w:pStyle w:val="Heading6"/>
        <w:numPr>
          <w:ilvl w:val="5"/>
          <w:numId w:val="1"/>
        </w:numPr>
        <w:rPr/>
      </w:pPr>
      <w:bookmarkStart w:id="320" w:name="__RefHeading___Toc4869089_3224264995"/>
      <w:bookmarkStart w:id="321" w:name="_Toc124"/>
      <w:bookmarkEnd w:id="320"/>
      <w:r>
        <w:rPr/>
        <w:t>2</w:t>
      </w:r>
      <w:r>
        <w:rPr>
          <w:rtl w:val="true"/>
        </w:rPr>
        <w:t xml:space="preserve"> </w:t>
      </w:r>
      <w:r>
        <w:rPr>
          <w:rtl w:val="true"/>
        </w:rPr>
        <w:t>الأصل العملی فی المسألتین</w:t>
      </w:r>
      <w:bookmarkEnd w:id="32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مقتضی الأصل العملی عند الشک فی تداخل الأسباب هو التداخل لأن تأثیر السببین فی تکلیف واحد متیقن و إنما الشک فی تکلیف ثان زائد و الأصل فی مثله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بعکسه فی مسألة تداخل المسببات فإن الأصل یقتضی فیه عدم التداخل کما مرت الإشارة إلیه لأنه بعد ثبوت التکالیف المتعددة بتعدد الأسباب یشک فی سقوط التکالیف الثابتة لو فعل فعلا واحدا و مقتضی القاعدة فی مثله الاشتغال بمعنی أن الاشتغال الیقینی یستدعی الفراغ الیقینی فلا یکتفی بفعل واحد فی مقام الامتثال</w:t>
      </w:r>
      <w:bookmarkStart w:id="322" w:name="pg12953_130186"/>
    </w:p>
    <w:p>
      <w:pPr>
        <w:pStyle w:val="Heading5"/>
        <w:numPr>
          <w:ilvl w:val="4"/>
          <w:numId w:val="1"/>
        </w:numPr>
        <w:rPr/>
      </w:pPr>
      <w:bookmarkStart w:id="323" w:name="__RefHeading___Toc4869091_3224264995"/>
      <w:bookmarkStart w:id="324" w:name="_Toc125"/>
      <w:bookmarkEnd w:id="322"/>
      <w:bookmarkEnd w:id="323"/>
      <w:r>
        <w:rPr>
          <w:rtl w:val="true"/>
        </w:rPr>
        <w:t>الثانی مفهوم الوصف</w:t>
      </w:r>
      <w:bookmarkEnd w:id="324"/>
    </w:p>
    <w:p>
      <w:pPr>
        <w:pStyle w:val="Heading6"/>
        <w:numPr>
          <w:ilvl w:val="5"/>
          <w:numId w:val="1"/>
        </w:numPr>
        <w:rPr/>
      </w:pPr>
      <w:bookmarkStart w:id="325" w:name="__RefHeading___Toc4869093_3224264995"/>
      <w:bookmarkStart w:id="326" w:name="_Toc126"/>
      <w:bookmarkEnd w:id="325"/>
      <w:r>
        <w:rPr>
          <w:rtl w:val="true"/>
        </w:rPr>
        <w:t>موضوع البحث</w:t>
      </w:r>
      <w:bookmarkEnd w:id="32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بالوصف هنا ما یعم النعت و غیره فیشمل الحال و التمییز و نحوهما مما یصلح أن یکون قیدا لموضوع التکلیف کما أنه یختص بما إذا کان معتمدا علی موصوف فلا یشمل ما إذا کان الوصف نفسه موضوعا للحکم نحو وَ السّٰارِقُ وَ السّٰارِقَةُ فَاقْطَعُوا أَیْدِیَهُمٰا فإن مثل هذا یدخل فی باب مفهوم اللقب و السر فی ذلک أن الدلالة علی انتفاء الوصف لا بد فیها من فرض موضوع ثابت للحکم یقید بالوصف مرة و یتجرد عنه أخری حتی یمکن فرض نفی الحکم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یعتبر أیضا فی المبحوث عنه هنا أن یکون أخص من الموصوف مطلقا أو من وجه لأنه لو کان مساویا أو أعم مطلقا لا یوجب تضییقا و تقییدا فی الموصوف حتی یصح فرض انتفاء الحکم عن الموصوف عند انتفاء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دخول الأخص من وجه فی محل البحث فإنما هو بالقیاس إلی مورد افتراق الموصوف عن الوصف ففی مثال فی الغنم السائمة زکاة یکون مفهومه لو کان له مفهوم عدم وجوب الزکاة فی الغنم غیر السائمة و هی المعلوفة و أما بالقیاس إلی مورد افتراق الوصف عن الموصوف فلا دلالة له علی المفهوم قطعا فلا یدل المثال علی عدم الزکاة فی غیر الغنم السائمة أو غیر السائمة کالإبل مثلا لأن الموضوع و هو الموصوف الذی هو الغنم فی المثال یجب أن یکون محفوظا فی المفهوم</w:t>
      </w:r>
      <w:bookmarkStart w:id="327" w:name="pg12953_130187"/>
    </w:p>
    <w:p>
      <w:pPr>
        <w:pStyle w:val="BookText"/>
        <w:rPr/>
      </w:pPr>
      <w:bookmarkEnd w:id="327"/>
      <w:r>
        <w:rPr>
          <w:rFonts w:ascii="IRNazanin" w:hAnsi="IRNazanin" w:eastAsia="IRNazanin"/>
          <w:color w:val="111111"/>
          <w:sz w:val="28"/>
          <w:sz w:val="28"/>
          <w:szCs w:val="28"/>
          <w:rtl w:val="true"/>
          <w:lang w:bidi="fa-IR"/>
        </w:rPr>
        <w:t xml:space="preserve">و لا یکون متعرضا لموضوع آخر لا نفیا و لا إثباتا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 بعض الشافعیة من القول بدلالة القضیة المذکورة علی عدم الزکاة فی الإبل المعلوفة لا وجه له قطعا</w:t>
      </w:r>
      <w:r>
        <w:rPr>
          <w:rFonts w:eastAsia="IRNazanin" w:cs="IRNazanin"/>
          <w:color w:val="111111"/>
          <w:sz w:val="28"/>
          <w:szCs w:val="28"/>
          <w:rtl w:val="true"/>
          <w:lang w:bidi="fa-IR"/>
        </w:rPr>
        <w:t>) .</w:t>
      </w:r>
    </w:p>
    <w:p>
      <w:pPr>
        <w:pStyle w:val="Heading6"/>
        <w:numPr>
          <w:ilvl w:val="5"/>
          <w:numId w:val="1"/>
        </w:numPr>
        <w:rPr/>
      </w:pPr>
      <w:bookmarkStart w:id="328" w:name="__RefHeading___Toc4869095_3224264995"/>
      <w:bookmarkStart w:id="329" w:name="_Toc127"/>
      <w:bookmarkEnd w:id="328"/>
      <w:r>
        <w:rPr>
          <w:rtl w:val="true"/>
        </w:rPr>
        <w:t>الأقوال فی المسألة و الحق فیها</w:t>
      </w:r>
      <w:bookmarkEnd w:id="32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دلالة التقیید بالوصف علی المفهوم عند وجود القرینة الخاصة و لا شک فی عدم الدلالة عند وجود القرینة علی ذلک مثلما إذا ورد الوصف مورد الغالب الذی یفهم منه عدم إناطة الحکم به وجودا و عدما نحو قوله تعالی وَ رَبٰائِبُکُمُ اللاّٰتِی فِی حُجُورِکُمْ فإنه لا مفهوم لمثل هذه القضیة مطلقا إذ یفهم منه أن وصف الربائب بأنها فی حجورکم لأنها غالبا تکون کذلک و الغرض منه الإشعار بعلة الحکم إذ إن اللاتی تربی فی الحجور تکون کالبنات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الخلاف عند تجرد القضیة عن القرائن الخاصة فإنهم اختلفوا فی أن مجرد التقیید بالوصف هل یدل علی المفهوم أی انتفاء حکم الموصوف عند انتفاء الوصف أو لا یدل نظیر الاختلاف المتقدم فی التقیید بالشرط و فی المسألة قولان و المشهور القول الثانی و هو عدم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الخلاف یرجع إلی أن التقیید المستفاد من الوصف هل هو تقیید لنفس الحکم أی أن الحکم منوط به أو أنه تقیید لنفس موضوع الحکم أو متعلق الموضوع باختلاف الموارد فیکون الموضوع أو متعلق الموضوع هو المجموع المؤلف من الموصوف و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الأول فإن التقیید بالوصف یکون ظاهرا فی انتفاء الحکم عند انتفائه بمقتضی الإطلاق لأن الإطلاق یقتضی بعد فرض إناطة الحکم بالوصف انحصاره فیه کما قلنا فی التقیید بالشرط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الثانی فإن التقیید لا یکون ظاهرا فی انتفاء الحکم عند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انتفاء الوصف لأنه حینئذ یکون من قبیل مفهوم اللقب إذ إنه یکون التعبیر بالوصف و الموصوف لتحدید موضوع الحکم فقط لا أن الموضوع ذات الموصوف و الوصف قید للحکم علیه مثلما إذا قال القائل اصنع شکلا رباعیا قائم الزاویة متساوی الأضلاع فإن المفهوم منه أن المطلوب صنعه هو المربع فعبر عنه بهذه القیود الدالة علیه حیث یکون الموضوع هو مجموع المعنی المدلول علیه بالعبارة المؤلفة من الموصوف و الوصف و هی فی المثال شکل رباعی قائم الزوایا متساوی الأضلاع و هی بمنزلة کلمة مربع فکما أن جملة اصنع مربعا لا تدل علی الانتفاء عند الانتفاء کذلک ما هو بمنزلتها لا تدل علیه لأنه فی الحقیقة یکون من قبیل الوصف غیر المعتمد علی الموصوف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ذلک فنقول إن الظاهر فی الوصف لو خلی و طبعه من دون قرینة أنه من قبیل الثانی أی أنه قید للموضوع لا للحکم فیکون الحکم من جهته مطلقا غیر مقید فلا مفهوم للوصف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التقریر یظهر بطلان ما استدلوا به لمفهوم الوصف بالأدلة الآتیة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یدل الوصف علی الانتفاء عند الانتفاء لم تبق فائدة فیه و الجواب أن الفائدة غیر منحصرة برجوعه إلی الحکم و کفی فائدة فیه تحدید موضوع الحکم و تقییده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فی القیود أن تکون احترازیة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هذا مسلم و لکن معنی الاحتراز هو تضییق دائرة الموضوع و إخراج ما عدا القید عن شمول شخص الحکم له و نحن نقول به و لیس هذا من المفهوم فی شیء لأن إثبات الحکم لموضوع لا ینفی ثبوت سنخ الحکم لما عداه کما فی مفهوم اللقب و الحاصل أن کون القید احترازیا لا یلزم إرجاعه قیدا للحکم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الوصف مشعر بالعلیة فیلزم إناطة الحکم به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 هذا الإشعار و إن کان مسلما إلا أنه ما لم یصل إلی حد الظهور لا ینفع فی الدلالة علی المفهوم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بالجمل التی ثبتت دلالتها علی المفهوم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 الغنی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الجواب أن ذلک علی تقدیره لا ینفع لأنا لا نمنع من دلالة التقیید بالوصف علی المفهوم أحیانا لوجود قرینة و إنما موضوع البحث فی اقتضاء طبع الوصف لو خلی و نفسه للمفهوم و فی خصوص المثال نجد القرینة علی إناطة الحکم بالغنی موجودة من جهة مناسبة الحکم و الموضوع فیفهم أن السبب فی الحکم بالظلم کون المدین غنیا فیکون مطله ظلما بخلاف المدین الفقیر لعجزه عن أداء الدین فلا یکون مطله ظلما</w:t>
      </w:r>
      <w:bookmarkStart w:id="330" w:name="pg12953_130190"/>
    </w:p>
    <w:p>
      <w:pPr>
        <w:pStyle w:val="Heading5"/>
        <w:numPr>
          <w:ilvl w:val="4"/>
          <w:numId w:val="1"/>
        </w:numPr>
        <w:rPr/>
      </w:pPr>
      <w:bookmarkStart w:id="331" w:name="__RefHeading___Toc4869097_3224264995"/>
      <w:bookmarkStart w:id="332" w:name="_Toc128"/>
      <w:bookmarkEnd w:id="330"/>
      <w:bookmarkEnd w:id="331"/>
      <w:r>
        <w:rPr>
          <w:rtl w:val="true"/>
        </w:rPr>
        <w:t>الثالث مفهوم الغایة</w:t>
      </w:r>
      <w:bookmarkEnd w:id="33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ورد التقیید بالغایة نحو و أتموا الصیام إلی اللیل و نحو کل شیء حلال حتی تعرف أنه حرام بعینه فقد وقع خلاف الأصولیین فیه من جهتین الجهة الأولی فی دخول الغایة فی المنطوق أی فی حکم المغیا فقد اختلفوا فی أن الغایة و هی الواقعة بعد أداة الغایة نحو إلی و حتی هل هی داخلة فی المغیا حکما أو خارجة عنه و إنما ینتهی إلیها المغیا موضوعا و حکما علی أقوال منها التفصیل بین کونها من جنس المغیا فتدخل فیه نحو صمت النهار إلی اللیل و بین کونها من غیر جنسه فلا تدخل کمثال کل شیء حلال و منها التفصیل بین کون الغایة واقعة بعد إلی فلا تدخل فیه و بین کونها واقعة بعد حتی فتدخل نحو کل السمکة حتی 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لا ظهور لنفس التقیید بالغایة فی دخولها فی المغیا و لا فی عدمه بل یتبع ذلک الموارد و القرائن الخاصة الحافة بالکلام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ینبغی الخلاف فی عدم دخول الغایة فیما إذا کانت غایة للحکم کمثال کل شیء حلال فإنه لا معنی لدخول معرفة الحرام فی حکم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المقصود من کلمة حتی التی یقع الکلام عنها هی حتی الجارة دون العاطفة و إن کانت تدخل علی الغایة أیضا لأن العاطفة یجب دخول ما بعدها فی حکم ما قبلها لأن هذا هو معنی العطف فإذا قلت مات الناس حتی الأنبیاء فإن معناه أن الأنبیاء ماتوا أیضا بل حتی العاطفة تفید أن الغایة هو الفرد الفائق علی سائر أفراد المغیا فی القوة أو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الضعف فکیف یتصور ألا یکون المعطوف بها داخلا فی الحکم بل قد یکون هو الأسبق فی الحکم نحو مات کل أب حتی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الجهة الثانیة فی مفهوم الغایة و هی موضوع البحث هنا فإنه قد اختلفوا فی أن التقیید بالغایة مع قطع النظر عن القرائن الخاصة هل یدل علی انتفاء سنخ الحکم عما وراء الغایة و من الغایة نفسها أیضا إذا لم تکن داخلة فی المغیا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فنقول إن المدرک فی دلالة الغایة علی المفهوم کالمدرک فی الشرط و الوصف فإذا کانت قیدا للحکم کانت ظاهرة فی انتفاء الحکم فیما وراءها و أما إذا کانت قیدا للموضوع أو المحمول فقط فلا دلالة لها علی المفهوم و علیه فما علم فی التقیید بالغایة أنه راجع إلی الحکم فلا إشکال فی ظهوره فی المفهوم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مثال کل شیء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یعلم ذلک من القرائن فلا یبعد القول بظهور الغایة فی رجوعها إلی الحکم و أنها غایة للنسبة الواقعة قبلها و کونها غایة لنفس الموضوع أو نفس المحمول هو الذی یحتاج إلی البیان و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بمفهوم الغایة هو المرجح عندنا</w:t>
      </w:r>
      <w:bookmarkStart w:id="333" w:name="pg12953_130192"/>
    </w:p>
    <w:p>
      <w:pPr>
        <w:pStyle w:val="Heading5"/>
        <w:numPr>
          <w:ilvl w:val="4"/>
          <w:numId w:val="1"/>
        </w:numPr>
        <w:rPr/>
      </w:pPr>
      <w:bookmarkStart w:id="334" w:name="__RefHeading___Toc4869099_3224264995"/>
      <w:bookmarkStart w:id="335" w:name="_Toc129"/>
      <w:bookmarkEnd w:id="333"/>
      <w:bookmarkEnd w:id="334"/>
      <w:r>
        <w:rPr>
          <w:rtl w:val="true"/>
        </w:rPr>
        <w:t>الرابع مفهوم الحصر</w:t>
      </w:r>
      <w:bookmarkEnd w:id="335"/>
    </w:p>
    <w:p>
      <w:pPr>
        <w:pStyle w:val="Heading6"/>
        <w:numPr>
          <w:ilvl w:val="5"/>
          <w:numId w:val="1"/>
        </w:numPr>
        <w:rPr/>
      </w:pPr>
      <w:bookmarkStart w:id="336" w:name="__RefHeading___Toc4869101_3224264995"/>
      <w:bookmarkStart w:id="337" w:name="_Toc130"/>
      <w:bookmarkEnd w:id="336"/>
      <w:r>
        <w:rPr>
          <w:rtl w:val="true"/>
        </w:rPr>
        <w:t>معنی الحصر الحصر له معنیان</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بالاصطلاح المعروف عند علماء البلاغة سواء کان من نوع قصر الصفة علی الموصوف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إلا ذو الفقار و لا فتی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نوع قصر الموصوف علی الصفة نحو وَ مٰا مُحَمَّدٌ إِلاّٰ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یعم القصر و الاستثناء الذی لا یسمی قصرا بالاصطلاح نحو فَشَرِبُوا مِنْهُ إِلاّٰ قَلِیلاً و المقصود به هنا هو هذا المعنی الثانی </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4869103_3224264995"/>
      <w:bookmarkStart w:id="339" w:name="_Toc131"/>
      <w:bookmarkEnd w:id="338"/>
      <w:r>
        <w:rPr>
          <w:rtl w:val="true"/>
        </w:rPr>
        <w:t>اختلاف مفهوم الحصر باختلاف أدواته</w:t>
      </w:r>
      <w:bookmarkEnd w:id="33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مفهوم الحصر یختلف حاله باختلاف أدوات الحصر کما ستری فلذلک کان علینا أن نبحث عنها واحدة واحدة فنقول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 هی تأتی لثلاثة وجوه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بمعنی غیر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استثنائیة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حصر بعد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إلا الوصفیة فهی تقع وصفا لما قبلها کسائر الأوصاف الأخری فهی تدخل من هذه الجهة فی مفهوم الوصف فإن قلنا هناک إن للوصف</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مفهوما فهی کذلک و إلا فلا و قد رجحنا فیما سبق أن الوصف لا مفهوم له فإذا قال المقر مثلا فی ذمتی لزید عشرة دراهم إلا درهم بجعل إلا درهم وصفا فإنه یثبت فی ذمته تمام العشرة الموصوفة بأنها لیست بدرهم و لا یصح أن تکون استثنائیة لعدم نصب درهم و لا مفهوم لها حینئذ فلا تدل علی عدم ثبوت شیء آخر فی ذمته لزید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إلا الاستثنائیة فلا ینبغی الشک فی دلالتها علی المفهوم و هو انتفاء حکم المستثنی منه عن المستثنی لأن إلا موضوعة للإخراج و هو الاستثناء و لازم هذا الإخراج باللزوم البین بالمعنی الأخص أن یکون المستثنی محکوما بنقیض حکم المستثنی منه و لما کان هذا اللزوم بینا ظن بعضهم أن هذا المفهوم من باب المنطوق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أداة الحصر بعد النفی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فی الحقیقة من نوع الاستثنائیة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لو شککنا فی مورد أن کلمة إلا استثنائیة أو وصفیة مثل ما لو قال المقر لیس فی ذمتی لزید عشرة دراهم إلا درهم إذ یجوز فی المثال أن تکون إلا وصفیة و یجوز أن تکون استثنائیة فإن الأصل فی کلمة إلا أن تکون للاستثناء فیثبت فی ذمته فی المثال درهم واحد أما لو کانت وصفیة فإنه لا یثبت فی ذمته شیء لأنه یکون قد نفی العشرة الدراهم کلها الموصوفة تلک الدراهم بأنها لیست بدرهم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 هی أداة حصر مثل کلمة إلا فإذا استعملت فی حصر الحکم فی موضوع معین دلت بالملازمة البینة علی انتفائه عن غیر ذلک الموضوع و هذا واضح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هی للإضراب و تستعمل فی وجوه ثلاثة الأول للدلالة علی أن المضروب عنه وقع عن غفلة أو علی نحو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الغلط و لا دلالة لها حینئذ علی الحصر و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للدلالة علی تأکید المضروب عنه و تقریره نحو زید عالم بل شاعر و لا دلالة لها أیضا حینئذ علی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للدلالة علی الردع و إبطال ما ثبت أولا نحو أَمْ یَقُولُونَ بِهِ جِنَّةٌ بَلْ جٰاءَهُمْ بِالْحَقِّ فتدل علی الحصر فیکون لها مفهوم و هذه الآیة الکریمة تدل علی انتفاء مجیئه بغیر الحق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هیئات غیر الأدوات تدل علی الحصر مثل تقدم المفعول نحو إِیّٰاکَ نَعْبُدُ وَ إِیّٰاکَ نَسْتَعِینُ و مثل تعریف المسند إلیه بلام الجنس مع تقدیمه نحو العالم محمد و إن القول ما قالت حذام و نحو ذلک مما هو مفصل فی علم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هذه الهیئات ظاهرة فی الحصر فإذا استفید منها الحصر فلا ینبغی الشک فی ظهورها فی المفهوم لأنه لازم للحصر لزوما بینا و تفصیل الکلام فیها لا یسعه هذا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فإن کل ما یدل علی الحصر فهو دال علی المفهوم بالملازمة البینة</w:t>
      </w:r>
      <w:bookmarkStart w:id="340" w:name="pg12953_130195"/>
    </w:p>
    <w:p>
      <w:pPr>
        <w:pStyle w:val="Heading5"/>
        <w:numPr>
          <w:ilvl w:val="4"/>
          <w:numId w:val="1"/>
        </w:numPr>
        <w:rPr/>
      </w:pPr>
      <w:bookmarkStart w:id="341" w:name="__RefHeading___Toc4869105_3224264995"/>
      <w:bookmarkStart w:id="342" w:name="_Toc132"/>
      <w:bookmarkEnd w:id="340"/>
      <w:bookmarkEnd w:id="341"/>
      <w:r>
        <w:rPr>
          <w:rtl w:val="true"/>
        </w:rPr>
        <w:t>الخامس مفهوم العدد</w:t>
      </w:r>
      <w:bookmarkEnd w:id="34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تحدید الموضوع بعدد خاص لا یدل علی انتفاء الحکم فیما عداه فإذا قیل صم ثلاثة أیام من کل شهر فإنه لا یدل علی عدم استحباب صوم غیر الثلاثة الأیام فلا یعارض الدلیل علی استحباب صوم أیام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الحکم للوجوب مثلا و کان التحدید بالعدد من جهة الزیادة لبیان الحد الأعلی فلا شبهة فی دلالته علی عدم وجوب الزیادة کدلیل صوم ثلاثین یوما من شهر رمضان و لکن هذه الدلالة من جهة خصوصیة المورد لا من جهة أصل التحدید بالعدد حتی یکون لنفس العدد مفهوم فالحق أن التحدید بالعدد لا مفهوم له</w:t>
      </w:r>
      <w:bookmarkStart w:id="343" w:name="pg12953_130196"/>
    </w:p>
    <w:p>
      <w:pPr>
        <w:pStyle w:val="Heading5"/>
        <w:numPr>
          <w:ilvl w:val="4"/>
          <w:numId w:val="1"/>
        </w:numPr>
        <w:rPr/>
      </w:pPr>
      <w:bookmarkStart w:id="344" w:name="__RefHeading___Toc4869107_3224264995"/>
      <w:bookmarkStart w:id="345" w:name="_Toc133"/>
      <w:bookmarkEnd w:id="343"/>
      <w:bookmarkEnd w:id="344"/>
      <w:r>
        <w:rPr>
          <w:rtl w:val="true"/>
        </w:rPr>
        <w:t>السادس مفهوم اللقب</w:t>
      </w:r>
      <w:bookmarkEnd w:id="34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باللقب کل اسم سواء کان مشتقا أم جامدا وقع موضوعا للحکم کالفقیر فی قولهم أطعم الفقیر و کالسارق و السارقة فی قوله تعالی اَلسّٰارِقُ وَ السّٰارِقَةُ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مفهوم اللقب نفی الحکم عما لا یتناوله عموم الاسم و بعد أن استشکلنا فی دلالة الوصف علی المفهوم فعدم دلالة اللقب أولی فإن نفس موضوع الحکم بعنوانه لا یشعر بتعلیق الحکم علیه فضلا عن أن یکون له ظهور فی الانحصار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غایة ما یفهم من اللقب عدم تناول شخص الحکم لغیر ما یشمله عموم الاسم و هذا لا کلام فیه أما عدم ثبوت نوع الحکم لموضوع آخر فلا دلالة له علیه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إن مفهوم اللقب أضعف المفهومات</w:t>
      </w:r>
      <w:bookmarkStart w:id="346" w:name="pg12953_130197"/>
    </w:p>
    <w:p>
      <w:pPr>
        <w:pStyle w:val="Heading5"/>
        <w:numPr>
          <w:ilvl w:val="4"/>
          <w:numId w:val="1"/>
        </w:numPr>
        <w:rPr/>
      </w:pPr>
      <w:bookmarkStart w:id="347" w:name="__RefHeading___Toc4869109_3224264995"/>
      <w:bookmarkStart w:id="348" w:name="_Toc134"/>
      <w:bookmarkEnd w:id="346"/>
      <w:bookmarkEnd w:id="347"/>
      <w:r>
        <w:rPr>
          <w:rtl w:val="true"/>
        </w:rPr>
        <w:t>خاتمة فی دلالة الاقتضاء و التنبیه و الإشارة</w:t>
      </w:r>
      <w:bookmarkEnd w:id="348"/>
    </w:p>
    <w:p>
      <w:pPr>
        <w:pStyle w:val="Heading6"/>
        <w:numPr>
          <w:ilvl w:val="5"/>
          <w:numId w:val="1"/>
        </w:numPr>
        <w:rPr/>
      </w:pPr>
      <w:bookmarkStart w:id="349" w:name="__RefHeading___Toc4869111_3224264995"/>
      <w:bookmarkStart w:id="350" w:name="_Toc135"/>
      <w:bookmarkEnd w:id="349"/>
      <w:r>
        <w:rPr>
          <w:rtl w:val="true"/>
        </w:rPr>
        <w:t>تمهید</w:t>
      </w:r>
      <w:bookmarkEnd w:id="350"/>
    </w:p>
    <w:p>
      <w:pPr>
        <w:pStyle w:val="BookText"/>
        <w:rPr/>
      </w:pPr>
      <w:r>
        <w:rPr>
          <w:rFonts w:ascii="IRNazanin" w:hAnsi="IRNazanin" w:eastAsia="IRNazanin"/>
          <w:color w:val="111111"/>
          <w:sz w:val="28"/>
          <w:sz w:val="28"/>
          <w:szCs w:val="28"/>
          <w:rtl w:val="true"/>
          <w:lang w:bidi="fa-IR"/>
        </w:rPr>
        <w:t>یجری کثیرا علی لسان الفقهاء و الأصولیین ذکر دلالة الاقتضاء و التنبیه و الإشارة و لم تشرح هذه الدلالات فی أکثر الکتب الأصولیة المتعارفة و لذلک رأینا أن نبحث عنها بشیء من التفصیل لفائدة المبتدءین و البحث عنها یقع من جهتین الأولی فی مواقع هذه الدلالات الثلاث و أنها من أی أقسام الدلالة و الثانیة فی حجیتها</w:t>
      </w:r>
    </w:p>
    <w:p>
      <w:pPr>
        <w:pStyle w:val="Heading6"/>
        <w:numPr>
          <w:ilvl w:val="5"/>
          <w:numId w:val="1"/>
        </w:numPr>
        <w:rPr/>
      </w:pPr>
      <w:bookmarkStart w:id="351" w:name="__RefHeading___Toc4869113_3224264995"/>
      <w:bookmarkStart w:id="352" w:name="_Toc136"/>
      <w:bookmarkEnd w:id="351"/>
      <w:r>
        <w:rPr>
          <w:rtl w:val="true"/>
        </w:rPr>
        <w:t>الجهة الأولی مواقع الدلالات الثلاث</w:t>
      </w:r>
      <w:bookmarkEnd w:id="352"/>
    </w:p>
    <w:p>
      <w:pPr>
        <w:pStyle w:val="Heading6"/>
        <w:numPr>
          <w:ilvl w:val="5"/>
          <w:numId w:val="1"/>
        </w:numPr>
        <w:rPr/>
      </w:pPr>
      <w:bookmarkStart w:id="353" w:name="__RefHeading___Toc4869115_3224264995"/>
      <w:bookmarkStart w:id="354" w:name="_Toc137"/>
      <w:bookmarkEnd w:id="353"/>
      <w:r>
        <w:rPr>
          <w:rtl w:val="true"/>
        </w:rPr>
        <w:t>اشارة</w:t>
      </w:r>
      <w:bookmarkEnd w:id="35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أن المفهوم هو مدلول الجملة الترکیبیة اللازمة للمنطوق لزوما بینا بالمعنی الأخص و یقابله المنطوق الذی هو مدلول ذات اللفظ بالدلالة المطابقیة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یبقی هناک من المدلولات ما لا یدخل فی المفهوم و لا فی المنطوق اصطلاحا کما إذا دل الکلام بالدلالة الالتزامیة </w:t>
      </w:r>
      <w:r>
        <w:rPr>
          <w:rStyle w:val="FootnoteAnchor"/>
          <w:rtl w:val="true"/>
        </w:rPr>
        <w:footnoteReference w:id="12"/>
      </w:r>
      <w:r>
        <w:rPr>
          <w:rFonts w:ascii="IRNazanin" w:hAnsi="IRNazanin" w:eastAsia="IRNazanin"/>
          <w:color w:val="111111"/>
          <w:sz w:val="28"/>
          <w:sz w:val="28"/>
          <w:szCs w:val="28"/>
          <w:rtl w:val="true"/>
          <w:lang w:bidi="fa-IR"/>
        </w:rPr>
        <w:t xml:space="preserve">علی لفظ مفرد أو معنی مفرد لیس مذکورا فی المنطوق صریحا أو إذا دل الکلام علی مفاد جملة لازمة للمنطوق إلا أن اللزوم لیس علی نحو اللزوم البین بالمعنی الأخص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کلها لا تسمی مفهوما و لا منطوقا إذن ما ذا تسمی هذه الدلالة فی</w:t>
      </w:r>
      <w:bookmarkStart w:id="355" w:name="pg12953_130198"/>
    </w:p>
    <w:p>
      <w:pPr>
        <w:pStyle w:val="BookText"/>
        <w:rPr/>
      </w:pPr>
      <w:bookmarkEnd w:id="355"/>
      <w:r>
        <w:rPr>
          <w:rFonts w:ascii="IRNazanin" w:hAnsi="IRNazanin" w:eastAsia="IRNazanin"/>
          <w:color w:val="111111"/>
          <w:sz w:val="28"/>
          <w:sz w:val="28"/>
          <w:szCs w:val="28"/>
          <w:rtl w:val="true"/>
          <w:lang w:bidi="fa-IR"/>
        </w:rPr>
        <w:t xml:space="preserve">هذه المقامات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نقول الأنسب أن نسمی مثل هذه الدلالة علی وجه العموم الدلالة السیاقیة کما ربما یجری هذا التعبیر فی لسان جملة من الأساطین لتکون فی مقابل الدلالة المفهومیة و المنطوقیة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بها علی هذا أن سیاق الکلام یدل علی المعنی المفرد أو المرکب أو اللفظ المقدر و قسموها إلی الدلالات الثلاث المذکورة الاقتضاء و التنبیه و الإشارة فلنبحث عنها واحدة واحدة</w:t>
      </w:r>
    </w:p>
    <w:p>
      <w:pPr>
        <w:pStyle w:val="Heading6"/>
        <w:numPr>
          <w:ilvl w:val="5"/>
          <w:numId w:val="1"/>
        </w:numPr>
        <w:rPr/>
      </w:pPr>
      <w:bookmarkStart w:id="356" w:name="__RefHeading___Toc4869117_3224264995"/>
      <w:bookmarkStart w:id="357" w:name="_Toc138"/>
      <w:bookmarkEnd w:id="356"/>
      <w:r>
        <w:rPr/>
        <w:t>1</w:t>
      </w:r>
      <w:r>
        <w:rPr>
          <w:rtl w:val="true"/>
        </w:rPr>
        <w:t xml:space="preserve"> </w:t>
      </w:r>
      <w:r>
        <w:rPr>
          <w:rtl w:val="true"/>
        </w:rPr>
        <w:t>دلالة الاقتضاء</w:t>
      </w:r>
      <w:bookmarkEnd w:id="35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أن تکون الدلالة مقصودة للمتکلم بحسب العرف و یتوقف صدق الکلام أو صحته عقلا أو شرعا أو لغة أو عادة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صدق الکلام یتوقف علی تقدیر الأحکام و الآثار الشرعیة لتکون هی المنفیة حقیقة لوجود الضرر و الضرار قطعا عند المسلمین فیکون النفی للضرر باعتبار نفی آثاره الشرعیة و أحکامه و مثله رفع عن أمتی ما لا یعلمون و ما اضطروا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جاره المسجد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صدق الکلام و صحته تتوقف علی تقدیر کلمة کاملة محذوفة لیکون النفی کمال الصلاة لا أصل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ثالث قوله تعالی وَ سْئَلِ الْقَرْیَةَ فإن صحته عقلا تتوقف علی تقدیر لفظ أهل فیکون من باب حذف المضاف أو علی تقدیر معنی أهل فیکون من باب المجاز فی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رابع قولهم أعتق عبدک عنی علی ألف فإن صحة هذا</w:t>
      </w:r>
      <w:bookmarkStart w:id="358" w:name="pg12953_130199"/>
    </w:p>
    <w:p>
      <w:pPr>
        <w:pStyle w:val="BookText"/>
        <w:rPr/>
      </w:pPr>
      <w:bookmarkEnd w:id="358"/>
      <w:r>
        <w:rPr>
          <w:rFonts w:ascii="IRNazanin" w:hAnsi="IRNazanin" w:eastAsia="IRNazanin"/>
          <w:color w:val="111111"/>
          <w:sz w:val="28"/>
          <w:sz w:val="28"/>
          <w:szCs w:val="28"/>
          <w:rtl w:val="true"/>
          <w:lang w:bidi="fa-IR"/>
        </w:rPr>
        <w:t xml:space="preserve">الکلام شرعا تتوقف علی طلب تملیکه أولا له بألف لأنه لا عتق إلا فی ملک فیکون التقدیر ملکنی العبد بألف ثم أعتقه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خامس قول الشاعر نحن بما عندنا و أنت بما عندک راض و الرأی مختلف فإن صحته لغة تتوقف علی تقدیر راضون خبرا للمبتدإ نحن لأن راض مفرد لا یصح أن یکون خبرا لنحن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جمیع الدلالات الالتزامیة علی المعانی المفردة و جمیع المجازات فی الکلمة أو فی الإسناد ترجع إلی دلالة الاقتضاء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قال قائل إن دلالة اللفظ علی معناه المجازی من الدلالة المطابقیة فکیف جعلتم المجاز من نوع دلالة الاقتضاء نقول له هذا صحیح و مقصودنا من کون الدلالة علی المعنی المجازی من نوع دلالة الاقتضاء هو دلالة نفس القرینة المحفوف بها الکلام علی إرادة المعنی المجازی من اللفظ لا دلالة نفس اللفظ علیه بتوسط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أن المناط فی دلالة الاقتضاء شیئان الأول أن تکون الدلالة مقصودة و الثانی أن یکون الکلام لا یصدق أو لا یصح بدونها و لا یفرق فیها بین أن یکون لفظا مضمرا أو معنی مرادا حقیقیا أو مجازیا</w:t>
      </w:r>
    </w:p>
    <w:p>
      <w:pPr>
        <w:pStyle w:val="Heading6"/>
        <w:numPr>
          <w:ilvl w:val="5"/>
          <w:numId w:val="1"/>
        </w:numPr>
        <w:rPr/>
      </w:pPr>
      <w:bookmarkStart w:id="359" w:name="__RefHeading___Toc4869119_3224264995"/>
      <w:bookmarkStart w:id="360" w:name="_Toc139"/>
      <w:bookmarkEnd w:id="359"/>
      <w:r>
        <w:rPr/>
        <w:t>2</w:t>
      </w:r>
      <w:r>
        <w:rPr>
          <w:rtl w:val="true"/>
        </w:rPr>
        <w:t xml:space="preserve"> </w:t>
      </w:r>
      <w:r>
        <w:rPr>
          <w:rtl w:val="true"/>
        </w:rPr>
        <w:t>دلالة التنبیه</w:t>
      </w:r>
      <w:bookmarkEnd w:id="36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تسمی دلالة الإیماء أیضا و هی کالأولی فی اشتراط القصد عرفا و لکن من غیر أن یتوقف صدق الکلام أو صحته علیها و إنما سیاق الکلام ما یقطع معه بإرادة ذلک اللازم أو یستبعد عدم إرادته و بهذا تفترق عن دلالة الاقتضاء لأنها کما تقدم یتوقف صدق الکلام أو صحته علیها و لدلالة التنبیه موارد کثیرة نذکر أهمها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أراد المتکلم بیان أمر فنبه علیه بذکر ما یلازمه عقلا أو عرفا کما إذا قال القائل دقت الساعة العاشرة مثلا حیث تکون الساعة العاشرة موعدا له مع المخاطب لینبهه علی حلول الموعد المتفق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 طلعت الشمس مخاطبا من قد استیقظ من نومه حینئذ لبیان فوات وقت أداء صلاة الغداة أو قال إنی عطشان للدلالة علی طلب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الباب ذکر الخبر لبیان لازم الفائدة مثل ما لو أخبر المخاطب بقوله إنک صائم لبیان أنه عالم بصومه و من هذا الباب أیضا الکنایات إذا کان المراد الحقیقی مقصودا بالإفادة من اللفظ ثم کنی به عن شیء آخر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اقترن الکلام بشیء یفید کونه علة للحکم أو شرطا أو مانعا أو جزءا أو عدم هذه الأمور فیکون ذکر الحکم تنبیها علی کون ذلک الشیء علة أو شرطا أو مانعا أو جزءا أو عدم کونه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مثاله قول المفتی أعد الصلاة لمن سأله عن الشک فی أعداد الثنائیة فإنه یستفاد منه أن الشک المذکور علة لبطلان الصلاة و للحکم بوجوب الإعادة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آخر قوله علیه السلام کفر لمن قال له واقعت أهلی فی نهار شهر رمضان فإنه یفید أن الوقاع فی الصوم الواجب موجب للکفارة و مثال ثالث قوله بطل البیع لمن قال له بعت السمک فی النهر فیفهم منه اشتراط القدرة علی التسلیم فی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مثال رابع قوله لا تعید لمن سأل عن الصلاة فی الحمام فیفهم منه عدم مانعیة الکون فی الحمام للصلاة و هکذا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اقترن الکلام بشیء یفید تعیین بعض متعلقات الفعل کما إذا قال القائل وصلت إلی النهر و شربت فیفهم من هذه المقارنة أن المشروب هو الماء و أنه من النهر و مثل ما إذا قال قمت و خطبت أی و خطبت قائما و هکذا </w:t>
      </w:r>
      <w:r>
        <w:rPr>
          <w:rFonts w:eastAsia="IRNazanin" w:cs="IRNazanin"/>
          <w:color w:val="111111"/>
          <w:sz w:val="28"/>
          <w:szCs w:val="28"/>
          <w:rtl w:val="true"/>
          <w:lang w:bidi="fa-IR"/>
        </w:rPr>
        <w:t>.</w:t>
      </w:r>
      <w:bookmarkStart w:id="361" w:name="pg12953_130201"/>
    </w:p>
    <w:p>
      <w:pPr>
        <w:pStyle w:val="Heading6"/>
        <w:numPr>
          <w:ilvl w:val="5"/>
          <w:numId w:val="1"/>
        </w:numPr>
        <w:rPr/>
      </w:pPr>
      <w:bookmarkStart w:id="362" w:name="__RefHeading___Toc4869121_3224264995"/>
      <w:bookmarkStart w:id="363" w:name="_Toc140"/>
      <w:bookmarkEnd w:id="361"/>
      <w:bookmarkEnd w:id="362"/>
      <w:r>
        <w:rPr/>
        <w:t>3</w:t>
      </w:r>
      <w:r>
        <w:rPr>
          <w:rtl w:val="true"/>
        </w:rPr>
        <w:t xml:space="preserve"> </w:t>
      </w:r>
      <w:r>
        <w:rPr>
          <w:rtl w:val="true"/>
        </w:rPr>
        <w:t>دلالة الإشارة</w:t>
      </w:r>
      <w:bookmarkEnd w:id="363"/>
    </w:p>
    <w:p>
      <w:pPr>
        <w:pStyle w:val="BookText"/>
        <w:rPr/>
      </w:pPr>
      <w:r>
        <w:rPr>
          <w:rFonts w:ascii="IRNazanin" w:hAnsi="IRNazanin" w:eastAsia="IRNazanin"/>
          <w:color w:val="111111"/>
          <w:sz w:val="28"/>
          <w:sz w:val="28"/>
          <w:szCs w:val="28"/>
          <w:rtl w:val="true"/>
          <w:lang w:bidi="fa-IR"/>
        </w:rPr>
        <w:t xml:space="preserve">و یشترط فیها علی عکس الدلالتین السابقتین ألا تکون الدلالة مقصودة بالقصد الاستعمالی بحسب العرف و لکن مدلولها لازم لمدلول الکلام لزوما غیر بین أو لزوما بینا بالمعنی الأعم سواء استنبط المدلول من کلام واحد أم من کلامین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ذلک دلالة الآیتین علی أقل الحمل و هما آیة وَ حَمْلُهُ وَ فِصٰالُهُ ثَلاٰثُونَ شَهْراً و آیة وَ الْوٰالِدٰاتُ یُرْضِعْنَ أَوْلاٰدَهُنَّ حَوْلَیْنِ کٰامِلَیْنِ فإنه بطرح الحولین من ثلاثین شهرا یکون الباقی ستة أشهر فیعرف أنه أقل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الباب دلالة وجوب الشیء علی وجوب مقدمته لأنه لازم لوجوب ذی المقدمة باللزوم البین بالمعنی الأعم و لذلک جعلوا وجوب المقدمة وجوبا تبعیا لا أصلیا لأنه لیس مدلولا للکلام بالقصد و إنما یفهم بالتبع أی بدلالة الإشارة</w:t>
      </w:r>
    </w:p>
    <w:p>
      <w:pPr>
        <w:pStyle w:val="Heading6"/>
        <w:numPr>
          <w:ilvl w:val="5"/>
          <w:numId w:val="1"/>
        </w:numPr>
        <w:rPr/>
      </w:pPr>
      <w:bookmarkStart w:id="364" w:name="__RefHeading___Toc4869123_3224264995"/>
      <w:bookmarkStart w:id="365" w:name="_Toc141"/>
      <w:bookmarkEnd w:id="364"/>
      <w:r>
        <w:rPr>
          <w:rtl w:val="true"/>
        </w:rPr>
        <w:t>الجهة الثانیة حجیة هذه الدلالات</w:t>
      </w:r>
      <w:bookmarkEnd w:id="36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دلالة الاقتضاء و التنبیه فلا شک فی حجیتهما إذا کانت هناک دلالة و ظهور لأنه من باب حجیة الظواهر و لا کلام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دلالة الإشارة فحجیتها من باب حجیة الظواهر محل نظر و شک لأن تسمیتها بالدلالة من باب المسامحة إذ المفروض أنها غیر مقصودة و الدلالة تابعة للإرادة و حقها أن تسمی إشارة و إشعارا فقط بغیر لفظ الدلالة فلیست هی من الظواهر فی شیء حتی تکون حجة من هذه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هی حجة من باب الملازمة العقلیة حیث تکون ملازمة فیستکشف منها لازمها سواء کان حکما أم غیر حکم کالأخذ بلوازم إقرار المقر و إن لم یکن قاصدا لها أو کان منکرا للملازمة و سیأتی فی محله فی باب الملازمات العقلیة إن شاء الله تعالی</w:t>
      </w:r>
      <w:bookmarkStart w:id="366" w:name="pg12953_130203"/>
    </w:p>
    <w:p>
      <w:pPr>
        <w:pStyle w:val="Heading4"/>
        <w:numPr>
          <w:ilvl w:val="3"/>
          <w:numId w:val="1"/>
        </w:numPr>
        <w:rPr/>
      </w:pPr>
      <w:bookmarkStart w:id="367" w:name="__RefHeading___Toc4869125_3224264995"/>
      <w:bookmarkStart w:id="368" w:name="_Toc142"/>
      <w:bookmarkEnd w:id="366"/>
      <w:bookmarkEnd w:id="367"/>
      <w:r>
        <w:rPr>
          <w:rtl w:val="true"/>
        </w:rPr>
        <w:t>الباب الخامس العام و الخاص</w:t>
      </w:r>
      <w:bookmarkEnd w:id="36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9" w:name="__RefHeading___Toc4869127_3224264995"/>
      <w:bookmarkStart w:id="370" w:name="_Toc143"/>
      <w:bookmarkEnd w:id="369"/>
      <w:r>
        <w:rPr>
          <w:rtl w:val="true"/>
        </w:rPr>
        <w:t>اشارة</w:t>
      </w:r>
      <w:bookmarkStart w:id="371" w:name="pg12953_130205"/>
      <w:bookmarkEnd w:id="370"/>
    </w:p>
    <w:p>
      <w:pPr>
        <w:pStyle w:val="Heading5"/>
        <w:numPr>
          <w:ilvl w:val="4"/>
          <w:numId w:val="1"/>
        </w:numPr>
        <w:rPr/>
      </w:pPr>
      <w:bookmarkStart w:id="372" w:name="__RefHeading___Toc4869129_3224264995"/>
      <w:bookmarkStart w:id="373" w:name="_Toc144"/>
      <w:bookmarkEnd w:id="371"/>
      <w:bookmarkEnd w:id="372"/>
      <w:r>
        <w:rPr>
          <w:rtl w:val="true"/>
        </w:rPr>
        <w:t>تمهید</w:t>
      </w:r>
      <w:bookmarkEnd w:id="373"/>
    </w:p>
    <w:p>
      <w:pPr>
        <w:pStyle w:val="BookText"/>
        <w:rPr/>
      </w:pPr>
      <w:r>
        <w:rPr>
          <w:rFonts w:ascii="IRNazanin" w:hAnsi="IRNazanin" w:eastAsia="IRNazanin"/>
          <w:color w:val="111111"/>
          <w:sz w:val="28"/>
          <w:sz w:val="28"/>
          <w:szCs w:val="28"/>
          <w:rtl w:val="true"/>
          <w:lang w:bidi="fa-IR"/>
        </w:rPr>
        <w:t xml:space="preserve">العام و الخاص هما من المفاهیم الواضحة البدیهیة التی لا تحتاج إلی التعریف إلا لشرح اللفظ و تقریب المعنی إلی الذهن فلذلک لا محل لتعریفهما بالتعاریف الحقیقیة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القصد من العام اللفظ الشامل بمفهومه لجمیع ما یصلح انطباق عنوانه علیه فی ثبوت الحکم له و قد یقال للحکم إنه عام أیضا باعتبار شموله لجمیع أفراد الموضوع أو المتعلق أو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القصد من الخاص الحکم الذی لا یشمل إلا بعض أفراد موضوعه أو المتعلق أو المکلف أو أنه اللفظ الدال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التخصیص هو إخراج بعض الأفراد عن شمول الحکم العام بعد أن کان اللفظ فی نفسه شاملا له لو لا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التخصص هو أن یکون اللفظ من أول الأمر بلا تخصیص غیر شامل لذلک الفرد غیر المشمول للحکم </w:t>
      </w:r>
      <w:r>
        <w:rPr>
          <w:rFonts w:eastAsia="IRNazanin" w:cs="IRNazanin"/>
          <w:color w:val="111111"/>
          <w:sz w:val="28"/>
          <w:szCs w:val="28"/>
          <w:rtl w:val="true"/>
          <w:lang w:bidi="fa-IR"/>
        </w:rPr>
        <w:t>.</w:t>
      </w:r>
    </w:p>
    <w:p>
      <w:pPr>
        <w:pStyle w:val="Heading5"/>
        <w:numPr>
          <w:ilvl w:val="4"/>
          <w:numId w:val="1"/>
        </w:numPr>
        <w:rPr/>
      </w:pPr>
      <w:bookmarkStart w:id="374" w:name="__RefHeading___Toc4869131_3224264995"/>
      <w:bookmarkStart w:id="375" w:name="_Toc145"/>
      <w:bookmarkEnd w:id="374"/>
      <w:r>
        <w:rPr>
          <w:rtl w:val="true"/>
        </w:rPr>
        <w:t>أقسام العام</w:t>
      </w:r>
      <w:bookmarkEnd w:id="37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ینقسم العام إلی ثلاثة أقسام باعتبار تعلق الحکم به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الاستغراقی و هو أن یکون الحکم شاملا لکل فرد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کل فرد وحده موضوعا للحکم و لکل حکم متعلق بفرد من الموضوع عصیان خاص نحو أکرم کل عالم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المجموعی و هو أن یکون الحکم ثابتا للمجموع بما هو مجموع فیکون المجموع موضوعا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کوجوب الإیمان بالأئمة فلا یتحقق الامتثال إلا بالإیمان بالجمیع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البدلی و هو أن یکون الحکم لواحد من الأفراد</w:t>
      </w:r>
      <w:bookmarkStart w:id="376" w:name="pg12953_130206"/>
    </w:p>
    <w:p>
      <w:pPr>
        <w:pStyle w:val="BookText"/>
        <w:rPr/>
      </w:pPr>
      <w:bookmarkEnd w:id="376"/>
      <w:r>
        <w:rPr>
          <w:rFonts w:ascii="IRNazanin" w:hAnsi="IRNazanin" w:eastAsia="IRNazanin"/>
          <w:color w:val="111111"/>
          <w:sz w:val="28"/>
          <w:sz w:val="28"/>
          <w:szCs w:val="28"/>
          <w:rtl w:val="true"/>
          <w:lang w:bidi="fa-IR"/>
        </w:rPr>
        <w:t>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فرد واحد فقط علی البدل موضوعا للحکم فإذا امتثل فی واحد سقط التکلیف نحو أعتق أیة رقبة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قال قائل إن عد هذا القسم الثالث من أقسام العموم فیه مسامحة ظاهرة لأن البدلیة تنافی العموم إذ المفروض أن متعلق الحکم أو موضوعه لیس إلا فردا واحدا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نقول فی جوابه فالعموم فی هذا القسم معناه عموم البدلیة أی صلاح کل فرد لأن یکون متعلقا أو موضوعا للحکم نعم إذا کان استفادة العموم من هذا القسم بمقتضی الإطلاق فهو یدخل فی المطلق لا فی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إن عموم متعلق الحکم لأحواله و أفراده إذا کان متعلقا للأمر الوجوبی أو الاستحبابی فهو علی الأکثر من نوع العموم البدلی إذا عرفت هذا التمهید فینبغی أن نشرع فی تفصیل مباحث العام و الخاص فی فصول</w:t>
      </w:r>
    </w:p>
    <w:p>
      <w:pPr>
        <w:pStyle w:val="Heading5"/>
        <w:numPr>
          <w:ilvl w:val="4"/>
          <w:numId w:val="1"/>
        </w:numPr>
        <w:rPr/>
      </w:pPr>
      <w:bookmarkStart w:id="377" w:name="__RefHeading___Toc4869133_3224264995"/>
      <w:bookmarkStart w:id="378" w:name="_Toc146"/>
      <w:bookmarkEnd w:id="377"/>
      <w:r>
        <w:rPr/>
        <w:t>1</w:t>
      </w:r>
      <w:r>
        <w:rPr>
          <w:rtl w:val="true"/>
        </w:rPr>
        <w:t xml:space="preserve"> </w:t>
      </w:r>
      <w:r>
        <w:rPr>
          <w:rtl w:val="true"/>
        </w:rPr>
        <w:t>ألفاظ العموم</w:t>
      </w:r>
      <w:bookmarkEnd w:id="37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للعموم ألفاظا تخصه دالة علیه إما بالوضع أو بالإطلاق بمقتضی مقدمات الحکمة و هی إما أن تکون ألفاظا مفردة مثل کل و ما فی معناها مثل جمیع و تمام و أی و دائما و إما أن تکون هیئات لفظیة کوقوع النکرة فی سیاق النفی أو النهی و کون اللفظ جنسا محلی باللام جمعا کان أو مفردا فلنتکلم عنها بالتفصیل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کل و ما فی معناها فإنه من المعلوم دلالتها بالوضع علی عموم مدخولها سواء کان عموما استغراقیا أو مجموعیا و إن العموم معناه الشمول لجمیع أفرادها مهما کان لها من الخصوصیات اللاحقة لمدخولها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النکرة فی سیاق النفی أو النهی فإنه لا شک فی دلالتها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عموم السلب لجمیع أفراد النکرة عقلا لا وضعا لأن عدم الطبیعة إنما یکون بعدم جمیع أفرادها و هذا واضح لا یحتاج إلی مزید بیان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المحلی باللام و المفرد المحلی بها لا شک فی استفادة العموم منهما عند عدم العهد و لکن الظاهر أنه لیس ذلک بالوضع فی المفرد المحلی باللام و إنما یستفاد بالإطلاق بمقتضی مقدمات الحکمة و لا فرق بینهما من جهة العموم فی استغراق جمیع الأفراد فردا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توهم بعضهم أن معنی استغراق الجمع المحلی و کل جمع مثل أکرم جمیع العلماء هو استغراق بلحاظ مراتب الجمع لا بلحاظ الأفراد فردا فردا فیشمل کل جماعة جماعة و یکون بمنزلة قول القائل أکرم جماعة جماعة فیکون موضوع الحکم کل جماعة علی حدة لا کل مفرد فإکرام شخص واحد لا یکون امتثالا للأمر و ذلک نظیر عموم التثنیة فإن الاستغراق فیها بملاحظة مصادیق التثنیة فیشمل کل اثنین اثنین فإذا قال أکرم کل عالمین فموضوع الحکم کل اثنین من العلماء لا کل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منشأ هذا التوهم أن معنی الجمع الجماعة کما أن معنی التثنیة الاثنین فإذا دخلت أداة العموم علیه دلت علی العموم بلحاظ کل جماعة جماعة کما إذا دخلت علی المفرد دلت علی العموم بلحاظ کل فرد فرد و علی التثنیة دلت علیه بلحاظ کل اثنین اثنین لأن أداة العموم تفید عموم مدخولها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توهم فاسد للفرق بین التثنیة و الجمع لأن التثنیة تدل علی الاثنین المحدودة من جانب القلة و الکثرة بخلاف الجمع فإنه یدل علی ما هو محدود من جانب القلة فقط لأن أقل الجمع ثلاثة و أما من جانب الکثرة فغیر محدود أبدا فکل ما تفرض لذلک اللفظ المجموع من أفراد مهما کثرت فهی مرتبة من الجمع واحد و جماعة واحدة حتی لو أرید جمیع الأفراد بأسرها فإنها کلها مرتبة واحدة من الجمع لا مجموعة مراتب له </w:t>
      </w:r>
      <w:r>
        <w:rPr>
          <w:rFonts w:eastAsia="IRNazanin" w:cs="IRNazanin"/>
          <w:color w:val="111111"/>
          <w:sz w:val="28"/>
          <w:szCs w:val="28"/>
          <w:rtl w:val="true"/>
          <w:lang w:bidi="fa-IR"/>
        </w:rPr>
        <w:t>.</w:t>
      </w:r>
      <w:bookmarkStart w:id="379" w:name="pg12953_130208"/>
    </w:p>
    <w:p>
      <w:pPr>
        <w:pStyle w:val="BookText"/>
        <w:rPr/>
      </w:pPr>
      <w:bookmarkEnd w:id="379"/>
      <w:r>
        <w:rPr>
          <w:rFonts w:ascii="IRNazanin" w:hAnsi="IRNazanin" w:eastAsia="IRNazanin"/>
          <w:color w:val="111111"/>
          <w:sz w:val="28"/>
          <w:sz w:val="28"/>
          <w:szCs w:val="28"/>
          <w:rtl w:val="true"/>
          <w:lang w:bidi="fa-IR"/>
        </w:rPr>
        <w:t xml:space="preserve">فیکون معنی استغراق الجمع عدم الوقوف علی حد خاص من حدود الجمع و مرتبة دانیة منه بل المقصود أعلی مراتبه فیذهب استغراقه إلی آخر الآحاد لا إلی آخر المراتب إذ لیس هناک بلحاظ جمیع الأفراد إلا مرتبة واحدة لا مراتب متعددة و لیس إلا حد واحد هو الحد الأعلی لا حدود متکثرة فهو من هذه الجهة کاستغراق المفرد معناه عدم الوقوف علی حد خاص فیذهب إلی آخر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الفرق بینهما إنما هو فی عدم الاستغراق فإن عدم استغراق المفرد یوجب الاقتصار علی واحد و عدم استغراق الجمع یوجب الاقتصار علی أقل الجمع و هو ثلاثة</w:t>
      </w:r>
    </w:p>
    <w:p>
      <w:pPr>
        <w:pStyle w:val="Heading5"/>
        <w:numPr>
          <w:ilvl w:val="4"/>
          <w:numId w:val="1"/>
        </w:numPr>
        <w:rPr/>
      </w:pPr>
      <w:bookmarkStart w:id="380" w:name="__RefHeading___Toc4869135_3224264995"/>
      <w:bookmarkStart w:id="381" w:name="_Toc147"/>
      <w:bookmarkEnd w:id="380"/>
      <w:r>
        <w:rPr/>
        <w:t>2</w:t>
      </w:r>
      <w:r>
        <w:rPr>
          <w:rtl w:val="true"/>
        </w:rPr>
        <w:t xml:space="preserve"> </w:t>
      </w:r>
      <w:r>
        <w:rPr>
          <w:rtl w:val="true"/>
        </w:rPr>
        <w:t>المخصص المتصل و المنفصل</w:t>
      </w:r>
      <w:bookmarkEnd w:id="38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تخصیص العام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یقترن به مخصصه فی نفس الکلام الواحد الملقی من المتکلم کقولنا أشهد أن لا إله إلا الله و یسمی المخصص المتصل فیکون قرینة علی إرادة ما عدا الخاص من العموم و تلحق به بل هی منه القرینة الحالیة المکتنف بها الکلام الدالة علی إرادة الخصوص علی وجه یصح تعویل المتکلم علیها فی بیان مراده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یقترن به مخصصه فی نفس الکلام بل یرد فی کلام آخر مستقل قبله أو بعده و یسمی المخصص المنفصل فیکون أیضا قرینة علی إرادة ما عدا الخاص من العموم کالأول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لا فرق بین القسمین من ناحیة القرینة علی مراد المتکلم و إنما الفرق بینهما من ناحیة أخری و هی ناحیة انعقاد الظهور فی العموم ففی المتصل لا ینعقد للکلام ظهور إلا فی الخصوص و فی المنفصل ینعقد ظهور العام فی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عمومه غیر أن الخاص ظهوره أقوی فیقدم علیه من باب تقدیم الأظهر علی الظاهر أو النص علی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ذلک أن الکلام مطلقا العام و غیره لا یستقر له الظهور و لا ینعقد إلا بعد الانتهاء منه و الانقطاع عرفا علی وجه لا یبقی بحسب العرف مجال لإلحاقه بضمیمة تصلح لأن تکون قرینة تصرفه عن ظهوره الابتدائی الأولی و إلا فالکلام ما دام متصلا عرفا فإن ظهوره مراعی فإن انقطع من دون ورود قرینة علی خلافه استقر ظهوره الأول و انعقد الکلام علیه و إن لحقته القرینة الصارفة تبدل ظهوره الأول إلی ظهور آخر حسب دلالة القرینة و انعقد حینئذ علی الظهور الثانی و لذا لو کانت القرینة مجملة أو إن وجد فی الکلام ما یحتمل أن یکون قرینة أوجب ذلک عدم انعقاد الظهور الأول و لا یظهر آخر فیعود الکلام برمته مجملا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ناحیة کلیة فی کل کلام و مقامنا من هذا الباب لأن المخصص کما قلنا من قبیل القرینة الصارفة فالعام له ظهور ابتدائی أو بدوی فی العموم فیکون مراعی بانقطاع الکلام و انتهائه فإن لم یلحقه ما یخصصه استقر ظهوره الابتدائی و انعقد علی العموم و إن لحقته قرینة التخصیص قبل الانقطاع تبدل ظهوره الأول و انعقد له ظهور آخر حسب دلالة المخصص المتصل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فالعام المخصص بالمتصل لا یستقر و لا ینعقد له ظهور فی العموم بخلاف المخصص بالمنفصل لأن الکلام بحسب الفرض قد انقطع بدون ورود ما یصلح للقرینة علی التخصیص فیستقر ظهوره الابتدائی فی العموم غیر أنه إذا ورد المخصص المنفصل یزاحم ظهور العام فیقدم علیه من باب أنه قرینة علیه کاشفة عن المراد الجدی</w:t>
      </w:r>
      <w:bookmarkStart w:id="382" w:name="pg12953_130210"/>
    </w:p>
    <w:p>
      <w:pPr>
        <w:pStyle w:val="Heading5"/>
        <w:numPr>
          <w:ilvl w:val="4"/>
          <w:numId w:val="1"/>
        </w:numPr>
        <w:rPr/>
      </w:pPr>
      <w:bookmarkStart w:id="383" w:name="__RefHeading___Toc4869137_3224264995"/>
      <w:bookmarkStart w:id="384" w:name="_Toc148"/>
      <w:bookmarkEnd w:id="382"/>
      <w:bookmarkEnd w:id="383"/>
      <w:r>
        <w:rPr/>
        <w:t>3</w:t>
      </w:r>
      <w:r>
        <w:rPr>
          <w:rtl w:val="true"/>
        </w:rPr>
        <w:t xml:space="preserve"> </w:t>
      </w:r>
      <w:r>
        <w:rPr>
          <w:rtl w:val="true"/>
        </w:rPr>
        <w:t>هل استعمال العام فی المخصص مجاز</w:t>
      </w:r>
      <w:bookmarkEnd w:id="38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إن المخصص بقسمیه قرینة علی إرادة ما عدا الخاص من لفظ العموم فیکون المراد من العام بعض ما یشمله ظاهره فوقع الکلام فی أن هذا الاستعمال هل هو علی نحو المجاز أو الحقیقة و اختلف العلماء فیه علی أقوال کثیرة منها أنه مجاز مطلقا و منها أنه حقیقة مطلقا و منها التفصیل بین المخصص بالمتصل و بین المخصص بالمنفصل فإن کان التخصیص بالأول فهو حقیقة دون ما کان بالثانی و قیل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عندنا هو القول الثانی أی أنه حقیقة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أن منشأ توهم القول بالمجاز أن أداة العموم لما کانت موضوعة للدلالة علی سعة مدخولها و عمومه لجمیع أفراده فلو أرید منه بعضه فقد استعملت فی غیر ما وضعت له فیکون الاستعمال مجازا و هذا التوهم یدفع بأدنی تأمل لأنه فی التخصیص بالمتصل کقولک مثلا أکرم کل عالم إلا الفاسقین لم تستعمل أداة العموم إلا فی معناها و هی الشمول لجمیع أفراد مدخولها غایة الأمر أن مدخولها تارة یدل علیه لفظ واحد مثل أکرم کل عادل و أخری یدل علیه أکثر من لفظ واحد فی صورة التخصیص فیکون التخصیص معناه أن مدخول کل لیس ما یصدق علیه لفظ عالم مثلا بل هو خصوص العالم العادل فی المثال و أما کل فهی باقیة علی ما لها من الدلالة علی العموم و الشمول لأنها تدل حینئذ علی الشمول لکل عادل من العلماء و لذا لا یصح أن یوضع مکانها کلمة بعض فلا یستقیم المعنی لو قلت أکرم بعض العلماء إلا الفاسقین و إلا لما صح الاستثناء کما لا یستقیم لو قلت أکرم بعض العلماء العدول فإنه لا یدل</w:t>
      </w:r>
      <w:bookmarkStart w:id="385" w:name="pg12953_130211"/>
    </w:p>
    <w:p>
      <w:pPr>
        <w:pStyle w:val="BookText"/>
        <w:rPr/>
      </w:pPr>
      <w:bookmarkEnd w:id="385"/>
      <w:r>
        <w:rPr>
          <w:rFonts w:ascii="IRNazanin" w:hAnsi="IRNazanin" w:eastAsia="IRNazanin"/>
          <w:color w:val="111111"/>
          <w:sz w:val="28"/>
          <w:sz w:val="28"/>
          <w:szCs w:val="28"/>
          <w:rtl w:val="true"/>
          <w:lang w:bidi="fa-IR"/>
        </w:rPr>
        <w:t xml:space="preserve">علی تحدید الموضوع کما لو کانت کل و الاستثناء موجودین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لفظة کل و سائر أدوات العموم فی مورد التخصیص لم تستعمل إلا فی معناها و هو الشمول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معنی للقول بأن المجاز فی نفس مدخولها لأن مدخولها مثل کلمة عالم موضوع لنفس الطبیعة من حیث هی لا الطبیعة بجمیع أفرادها أو بعضها و إرادة الجمیع أو البعض إنما یکون من دلالة لفظ أخری ککل أو بعض فإذا قید مدخولها و أرید منه المقید بالعدالة فی المثال المتقدم لم یکن مستعملا إلا فی معناه و هو من له العلم و تکون إرادة ما عدا الفاسق من العلماء من دلالة مجموع القید و المقید من باب تعدد الدال و المدلول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إن شاء الله تعالی أن تقیید المطلق لا یوجب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کله عن المخصص بالمتصل و کذلک الکلام عن المخصص بالمنفصل لأنا قلنا إن التخصیص بالمنفصل معناه جعل الخاص قرینة منفصلة علی تقیید مدخول کل بما عدا الخاص فلا تصرف فی أداة العموم و لا فی مدخولها و یکون أیضا من باب تعدد الدال و المدلول و لو فرض أن المخصص المنفصل لیس مقیدا لمدخول أداة العموم بل هو تخصیص للعموم نفسه فإن هذا لا یلزم منه أن یکون المستعمل فیه فی العام هو البعض حتی یکون مجازا بل إنما یکشف الخاص عن المراد الجدی من العام</w:t>
      </w:r>
    </w:p>
    <w:p>
      <w:pPr>
        <w:pStyle w:val="Heading5"/>
        <w:numPr>
          <w:ilvl w:val="4"/>
          <w:numId w:val="1"/>
        </w:numPr>
        <w:rPr/>
      </w:pPr>
      <w:bookmarkStart w:id="386" w:name="__RefHeading___Toc4869139_3224264995"/>
      <w:bookmarkStart w:id="387" w:name="_Toc149"/>
      <w:bookmarkEnd w:id="386"/>
      <w:r>
        <w:rPr/>
        <w:t>4</w:t>
      </w:r>
      <w:r>
        <w:rPr>
          <w:rtl w:val="true"/>
        </w:rPr>
        <w:t xml:space="preserve"> </w:t>
      </w:r>
      <w:r>
        <w:rPr>
          <w:rtl w:val="true"/>
        </w:rPr>
        <w:t>حجیة العام المخصص فی الباقی</w:t>
      </w:r>
      <w:bookmarkEnd w:id="38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شککنا فی شمول العام المخصص لبعض أفراد الباقی من العام بعد التخصیص فهل العام حجة فی هذا البعض فیتمسک بظاهر العموم لإدخاله فی حکم العام علی أقوال مثلا إذا قال المولی کل ماء</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ثم استثنی من العموم بدلیل متصل أو منفصل الماء المتغیر بالنجاسة و نحن احتملنا استثناء الماء القلیل الملاقی للنجاسة بدون تغییر فإذا قلنا بأن العام المخصص حجة فی الباقی نطرد هذا الاحتمال بظاهر عموم العام فی جمیع الباقی فنحکم بطهارة الماء الملاقی غیر المتغیر و إذا لم نقل بحجیته فی الباقی یبقی هذا الاحتمال معلقا لا دلیل علیه من العام فنلتمس له دلیلا آخر یقول بطهارته أو نجاسته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الأقوال فی المسألة کثیرة منها التفصیل بین المخصص بالمتصل فیکون حجة فی الباقی و بین المخصص بالمنفصل فلا یکون حجة و قیل بالعکس و الحق فی المسألة هو الحجیة مطلقا لأن أساس النزاع ناشئ من النزاع فی المسألة السابقة و هی أن العام المخصص مجاز فی الباقی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قال بالمجاز یستشکل فی ظهور العام و حجیته فی جمیع الباقی من جهة أن المفروض أن استعمال العام فی تمام الباقی مجاز و استعماله فی بعض الباقی مجاز آخر أیضا فیقع النزاع فی أن المجاز الأول أقرب إلی الحقیقة فیکون العام ظاهرا فیه أو أن المجازین متساویان فلا ظهور فی أحدهما فإذا کان المجاز الأول هو الظاهر کان العام حجة فی تمام الباقی و إلا فلا یکون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نحن الذین نقول بأن العام المخصص حقیقة کما تقدم ففی راحة من هذا النزاع لأنا قلنا إن أداة العموم باقیة علی ما لها من معنی الشمول لجمیع أفراد مدخولها فإذا خرج من مدخولها بعض الأفراد بالتخصیص بالمتصل أو المنفصل فلا تزال دلالتها علی العموم باقیة علی حالها و إنما مدخولها تتضیق دائرته بالتخصیص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فحکم العام المخصص حکم العام غیر المخصص فی ظهوره فی الشمول لکل ما یمکن أن یدخل فیه </w:t>
      </w:r>
      <w:r>
        <w:rPr>
          <w:rFonts w:eastAsia="IRNazanin" w:cs="IRNazanin"/>
          <w:color w:val="111111"/>
          <w:sz w:val="28"/>
          <w:szCs w:val="28"/>
          <w:rtl w:val="true"/>
          <w:lang w:bidi="fa-IR"/>
        </w:rPr>
        <w:t>.</w:t>
      </w:r>
      <w:bookmarkStart w:id="388" w:name="pg12953_130213"/>
    </w:p>
    <w:p>
      <w:pPr>
        <w:pStyle w:val="BookText"/>
        <w:rPr/>
      </w:pPr>
      <w:bookmarkEnd w:id="388"/>
      <w:r>
        <w:rPr>
          <w:rFonts w:ascii="IRNazanin" w:hAnsi="IRNazanin" w:eastAsia="IRNazanin"/>
          <w:color w:val="111111"/>
          <w:sz w:val="28"/>
          <w:sz w:val="28"/>
          <w:szCs w:val="28"/>
          <w:rtl w:val="true"/>
          <w:lang w:bidi="fa-IR"/>
        </w:rPr>
        <w:t>و علی أی حال بعد القول بأن العام المخصص حقیقة فی الباقی علی ما بیناه لا یبقی شک فی حجیته فی الباقی و إنما یقع الشک علی تقدیر القول بالمجازیة فقد نقول إنه حجة فی الباقی علی هذا التقدیر و قد لا نقول لا أنه کل من یقول بالمجازیة یقول بعدم الحجیة کما توهم ذلک بعضهم</w:t>
      </w:r>
    </w:p>
    <w:p>
      <w:pPr>
        <w:pStyle w:val="Heading5"/>
        <w:numPr>
          <w:ilvl w:val="4"/>
          <w:numId w:val="1"/>
        </w:numPr>
        <w:rPr/>
      </w:pPr>
      <w:bookmarkStart w:id="389" w:name="__RefHeading___Toc4869141_3224264995"/>
      <w:bookmarkStart w:id="390" w:name="_Toc150"/>
      <w:bookmarkEnd w:id="389"/>
      <w:r>
        <w:rPr/>
        <w:t>5</w:t>
      </w:r>
      <w:r>
        <w:rPr>
          <w:rtl w:val="true"/>
        </w:rPr>
        <w:t xml:space="preserve"> </w:t>
      </w:r>
      <w:r>
        <w:rPr>
          <w:rtl w:val="true"/>
        </w:rPr>
        <w:t>هل یسری إجمال المخصص إلی العام</w:t>
      </w:r>
      <w:bookmarkEnd w:id="390"/>
    </w:p>
    <w:p>
      <w:pPr>
        <w:pStyle w:val="Heading6"/>
        <w:numPr>
          <w:ilvl w:val="5"/>
          <w:numId w:val="1"/>
        </w:numPr>
        <w:rPr/>
      </w:pPr>
      <w:bookmarkStart w:id="391" w:name="__RefHeading___Toc4869143_3224264995"/>
      <w:bookmarkStart w:id="392" w:name="_Toc151"/>
      <w:bookmarkEnd w:id="391"/>
      <w:r>
        <w:rPr>
          <w:rtl w:val="true"/>
        </w:rPr>
        <w:t>اشارة</w:t>
      </w:r>
      <w:bookmarkEnd w:id="39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البحث السابق و هو حجیة العام فی الباقی فی فرض أن الخاص مبین لا إجمال فیه و إنما الشک فی تخصیص غیره مما علم خروجه عن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علینا الآن أن نبحث عن حجیة العام فی فرض إجمال الخاص و الإجمال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المفهومیة و هی فی فرض الشک فی نفس مفهوم الخاص بأن کان مجملا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ماء طاهر إلا ما تغیر طعمه أو لونه أو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یشک فیه أن المراد من التغیر خصوص التغیر الحسی أو ما یشمل التغیر التقدیری و نحو قولنا أحسن الظن إلا بخالد الذی یشک فیه أن المراد من خالد هو خالد بن بکر أو خالد بن سعد مثلا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المصداقیة و هی فی فرض الشک فی دخول فرد من أفراد العام فی الخاص مع وضوح مفهوم الخاص بأن کان مبینا لا إجمال فیه کما إذا شک فی مثال الماء السابق أن ماء معینا أ تغیر بالنجاسة فدخل فی حکم الخاص أم لم یتغیر فهو لا یزال باقیا علی طهارته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الشبهتین یختلف اختلافا بینا فلنفرد لکل منهما بحثا مستقلا</w:t>
      </w:r>
      <w:bookmarkStart w:id="393" w:name="pg12953_130214"/>
    </w:p>
    <w:p>
      <w:pPr>
        <w:pStyle w:val="Heading6"/>
        <w:numPr>
          <w:ilvl w:val="5"/>
          <w:numId w:val="1"/>
        </w:numPr>
        <w:rPr/>
      </w:pPr>
      <w:bookmarkStart w:id="394" w:name="__RefHeading___Toc4869145_3224264995"/>
      <w:bookmarkStart w:id="395" w:name="_Toc152"/>
      <w:bookmarkEnd w:id="393"/>
      <w:bookmarkEnd w:id="394"/>
      <w:r>
        <w:rPr>
          <w:rtl w:val="true"/>
        </w:rPr>
        <w:t>أ الشبهة المفهومیة</w:t>
      </w:r>
      <w:bookmarkEnd w:id="39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الدوران فی الشبهة المفهومیة تارة یکون بین الأقل و الأکثر کالمثال الأول فإن الأمر دائر فیه بین تخصیص خصوص التغیر الحسی أو یعم التقدیری فالأقل هو التغیر الحسی و هو المتیقن و الأکثر هو الأعم منه و من التقدیری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أخری یکون بین المتباینین کالمثال الثانی فإن الأمر دائر فیه بین تخصیص خالد بن بکر و بین خالد بن سعد و لا قدر متیقن فی 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علی کل من التقدیرین إما أن یکون المخصص متصلا أو منفصلا و الحکم فی المقام یختلف باختلاف هذه الأقسام الأربعة فی الجملة فلنذکرها بالتفصیل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المخصص متصلا سواء کان الدوران فیه بین الأقل و الأکثر أو بین المتباینین فإن الحق فیه أن إجمال المخصص یسری إلی العام أی أنه لا یمکن التمسک بأصالة العموم لإدخال المشکوک فی حکم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واضح علی ما ذکرناه سابقا من أن المخصص المتصل من نوع قرینة الکلام المتصلة فلا ینعقد للعام ظهور إلا فیما عدا الخاص فإذا کان الخاص مجملا سری إجماله إلی العام لأن ما عدا الخاص غیر معلوم فلا ینعقد للعام ظهور فیما لم یعلم خروجه عن عنوان الخاص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الدوران بین الأقل و الأکثر إذا کان المخصص منفصلا فإن الحق فیه أن إجمال الخاص لا یسری إلی العام أی أنه یصح التمسک بأصالة العموم لإدخال ما عدا الأقل فی حکم العام و الحجة فیه واضحة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ما تقدم فی الفصل الثانی من أن العام المخصص بالمنفصل ینعقد له ظهور فی العموم و إذا کان یقدم علیه الخاص فمن باب تقدیم أقوی الحجتین فإذا کان الخاص مجملا فی الزائد علی القدر المتیقن منه فلا یکون حجة فی الزائد لأنه حسب الفرض مجمل لا ظهور له فیه و إنما تنحصر حجیته فی القدر المتیقن و هو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یزاحم العام المنعقد ظهوره فی الشمول لجمیع أفراده التی منها القدر المتیقن من الخاص و منها القدر الزائد علیه المشکوک دخوله فی الخاص فإذا خرج القدر المتیقن بحجة أقوی من العام یبقی القدر الزائد لا مزاحم لحجیة العام و ظهوره فیه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الدوران بین المتباینین إذا کان المخصص منفصلا فإن الحق فیه أن إجمال الخاص یسری إلی العام کالمخصص المتصل لأن المفروض حصول العلم الإجمالی بالتخصیص واقعا و إن تردد بین شیئین فیسقط العموم عن الحجیة فی کل واحد منهما و الفرق بینه و بین المخصص المتصل المجمل أنه فی المتصل یرتفع ظهور الکلام فی العموم رأسا و فی المنفصل المردد بین المتباینین ترتفع حجیة الظهور و إن کان الظهور البدوی باقیا فلا یمکن التمسک بأصالة العموم فی أحد المرددین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فرض أنها تجری بالقیاس إلی أحدهما فهی تجری أیضا بالقیاس إلی الآخر و لا یمکن جریانهما معا لخروج أحدهما عن العموم قطعا فیتعارضان و یتساقطان و إن کان الحق أن نفس وجود العلم الإجمالی یمنع من جریان أصالة العموم فی کل منهما رأسا لا أنها تجری فیهما فیحصل التعارض ثم التساقط</w:t>
      </w:r>
      <w:bookmarkStart w:id="396" w:name="pg12953_130216"/>
    </w:p>
    <w:p>
      <w:pPr>
        <w:pStyle w:val="Heading6"/>
        <w:numPr>
          <w:ilvl w:val="5"/>
          <w:numId w:val="1"/>
        </w:numPr>
        <w:rPr/>
      </w:pPr>
      <w:bookmarkStart w:id="397" w:name="__RefHeading___Toc4869147_3224264995"/>
      <w:bookmarkStart w:id="398" w:name="_Toc153"/>
      <w:bookmarkEnd w:id="396"/>
      <w:bookmarkEnd w:id="397"/>
      <w:r>
        <w:rPr>
          <w:rtl w:val="true"/>
        </w:rPr>
        <w:t>ب الشبهة المصداقیة</w:t>
      </w:r>
      <w:bookmarkEnd w:id="398"/>
    </w:p>
    <w:p>
      <w:pPr>
        <w:pStyle w:val="Heading6"/>
        <w:numPr>
          <w:ilvl w:val="5"/>
          <w:numId w:val="1"/>
        </w:numPr>
        <w:rPr/>
      </w:pPr>
      <w:bookmarkStart w:id="399" w:name="__RefHeading___Toc4869149_3224264995"/>
      <w:bookmarkStart w:id="400" w:name="_Toc154"/>
      <w:bookmarkEnd w:id="399"/>
      <w:r>
        <w:rPr>
          <w:rtl w:val="true"/>
        </w:rPr>
        <w:t>اشارة</w:t>
      </w:r>
      <w:bookmarkEnd w:id="40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إن الشبهة المصداقیة تکون فی فرض الشک فی دخول فرد من أفراد ما ینطبق علیه العام فی المخصص مع کون المخصص مبینا لا إجمال فیه و إنما الإجمال فی المصداق فلا یدری أن هذا الفرد متصف بعنوان الخاص فخرج عن حکم العام أم لم یتصف فهو مشمول لحکم العام کالمثال المتقدم و هو الماء المشکوک تغیره بالنجاسة و کمثال الشک فی الید علی مال أنها ید عادیة أو ید أمانة فیشک فی شمول العام لها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ید عادیة أو خروجها منه لأنها ید أمانة لما دل علی عدم ضمان ید الأمانة المخصص لذلک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ینسب إلی المشهور من العلماء الأقدمین القول بجواز التمسک بالعام فی الشبهة المصداقیة و لذا أفتوا فی مثال الید المشکوکة بالضمان و قد یستدل لهذا القول بأن انطباق عنوان العام علی المصداق المردد معلوم فیکون العام حجة فیه ما لم یعارض بحجة أقوی و أما انطباق عنوان الخاص علیه فغیر معلوم فلا یکون الخاص حجة فیه فلا یزاحم حجیة العام و هو نظیر ما قلناه فی المخصص المنفصل فی الشبهة المفهومیة عند الدوران بین الأقل و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عدم جواز التمسک بالعام فی الشبهة المصداقیة فی المتصل و المنفصل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دلیلنا علی ذلک أن المخصص لما کان حجة أقوی من العام فإنه موجب لقصر حکم العام علی باقی أفراده و رافع لحجیة العام فی بعض مدلوله و الفرد المشکوک مردد بین دخوله فیما کان العام حجة فیه و بین خروجه عنه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عدم دلالة العام علی دخوله فیما هو حجة فیه فلا یکون العام حجة فیه بلا مزاحم کما قیل فی دلیلهم و لئن کان انطباق عنوان العام علیه معلوما فلیس هو معلوم الانطباق علیه بما هو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هناک عندنا حجتین معلومتین حسب الفرض إحداهما العام هو حجة فیما عدا الخاص و ثانیتهما المخصص و هو حجة فی مدلوله و المشتبه مردد بین دخوله فی تلک الحجة أو هذه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یظهر الفرق بین الشبهة المصداقیة و بین الشبهة المفهومیة فی المنفصل عند الدوران بین الأقل و الأکثر فإن الخاص فی الشبهة المفهومیة لیس حجة إلا فی الأقل و الزائد المشکوک لیس مشکوک الدخول فیما کان الخاص معلوم الحجیة فیه بل الخاص مشکوک أنه جعل حجة فیه أم لا و مشکوک الحجیة فی شیء لیس بحجة قطعا فی ذلک الشیء </w:t>
      </w:r>
      <w:r>
        <w:rPr>
          <w:rStyle w:val="FootnoteAnchor"/>
          <w:rtl w:val="true"/>
        </w:rPr>
        <w:footnoteReference w:id="13"/>
      </w:r>
      <w:r>
        <w:rPr>
          <w:rFonts w:ascii="IRNazanin" w:hAnsi="IRNazanin" w:eastAsia="IRNazanin"/>
          <w:color w:val="111111"/>
          <w:sz w:val="28"/>
          <w:sz w:val="28"/>
          <w:szCs w:val="28"/>
          <w:rtl w:val="true"/>
          <w:lang w:bidi="fa-IR"/>
        </w:rPr>
        <w:t xml:space="preserve">و أما العام فهو حجة إلا فیما کان الخاص حجة فیه و علیه لا یکون الأکثر مرددا بین دخوله فی تلک الحجة أو هذه الحجة کالمصداق المردد بل هو معلوم أن الخاص لیس حجة فیه لمکان الشک فلا یزاحم حجیة العام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فتوی المشهور بالضمان فی الید المشکوکة أنها ید عادیة أو ید أمانة</w:t>
      </w:r>
      <w:bookmarkStart w:id="401" w:name="pg12953_130218"/>
    </w:p>
    <w:p>
      <w:pPr>
        <w:pStyle w:val="BookText"/>
        <w:rPr/>
      </w:pPr>
      <w:bookmarkEnd w:id="401"/>
      <w:r>
        <w:rPr>
          <w:rFonts w:ascii="IRNazanin" w:hAnsi="IRNazanin" w:eastAsia="IRNazanin"/>
          <w:color w:val="111111"/>
          <w:sz w:val="28"/>
          <w:sz w:val="28"/>
          <w:szCs w:val="28"/>
          <w:rtl w:val="true"/>
          <w:lang w:bidi="fa-IR"/>
        </w:rPr>
        <w:t xml:space="preserve">فلا یعلم أنها لأجل القول بجواز التمسک بالعام فی الشبهة المصداقیة و لعل لها وجها آخر لیس المقام محل ذکره </w:t>
      </w:r>
      <w:r>
        <w:rPr>
          <w:rFonts w:eastAsia="IRNazanin" w:cs="IRNazanin"/>
          <w:color w:val="111111"/>
          <w:sz w:val="28"/>
          <w:szCs w:val="28"/>
          <w:rtl w:val="true"/>
          <w:lang w:bidi="fa-IR"/>
        </w:rPr>
        <w:t>.</w:t>
      </w:r>
    </w:p>
    <w:p>
      <w:pPr>
        <w:pStyle w:val="Heading6"/>
        <w:numPr>
          <w:ilvl w:val="5"/>
          <w:numId w:val="1"/>
        </w:numPr>
        <w:rPr/>
      </w:pPr>
      <w:bookmarkStart w:id="402" w:name="__RefHeading___Toc4869151_3224264995"/>
      <w:bookmarkStart w:id="403" w:name="_Toc155"/>
      <w:bookmarkEnd w:id="402"/>
      <w:r>
        <w:rPr>
          <w:rtl w:val="true"/>
        </w:rPr>
        <w:t>تنبیه</w:t>
      </w:r>
      <w:bookmarkEnd w:id="40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جواز التمسک بالعام فی الشبهة المصداقیة إذا کان المخصص لبیا المقصود من المخصص اللبی ما یقابل اللفظی کالإجماع و دلیل العقل اللذین هما دلیلان و لیسا من نوع الألفاظ فقد نسب إلی الشیخ المحقق الأنصاری قدس سره جواز التمسک بالعام فی الشبهة المصداقیة مطلقا إذا کان المخصص لبیا و تبعه جماعة من المتأخرین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المحقق شیخ أساتذتنا صاحب الکفایة قدس سره إلی التفصیل بین ما إذا کان المخصص اللبی مما یصح أن یتکل علیه المتکلم فی بیان مراده بأن کان عقلیا ضروریا فإنه یکون کالمتصل فلا ینعقد للعام ظهور فی العموم فلا مجال للتمسک بالعام فی الشبهة المصداقیة و بین ما إذا لم یکن کذلک کما إذا لم یکن التخصیص ضروریا علی وجه یصح أن یتکل علیه المتکلم فإنه لا مانع من التمسک بالعام فی الشبهة المصداقیة لبقاء العام علی ظهوره و هو حجة بلا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علی ذلک بما ذکره من الطریقة المعروفة و السیرة المستمرة المألوفة بین العقلاء کما إذا أمر المولی منهم عبده بإکرام جیرانه و حصل القطع للعبد بأن المولی لا یرید إکرام من کان عدوا له من الجیران فإن العبد لیس له ألا یکرم من یشک فی عداوته و للمولی أن یؤاخذه علی عدم إکرامه و لا یصح منه الاعتذار بمجرد احتمال العداوة لأن بناء العقلاء و سیرتهم هی ملاک حجیة أصالة الظهور فیکون ظهور العام فی هذا المقام حجة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بمقتضی بناء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علی ذلک بأنه یستکشف من عموم العام للفرد المشکوک أنه لیس فردا للخاص الذی علم خروجه من حکم العام و مثل له بعموم قوله لعن الله بنی فلان قاطبة المعلوم منه خروج من کان مؤمنا منهم فإن شک فی إیمان شخص یحکم بجواز لعنه للعموم و کل من جاز لعنه لیس مؤمنا فینتج من الشکل الأول هذا الشخص لیس مؤمنا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خلاصة رأی صاحب الکفایة قدس سره و لکن شیخنا المحقق الکبیر النائینی أعلی الله مقامه لم یرتض هذا التفصیل و لا إطلاق رأی الشیخ قدس سره بل ذهب إلی تفصیل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خلاصته أن المخصص اللبی سواء کان عقلیا ضروریا یصح أن یتکل علیه المتکلم فی مقام التخاطب أو لم یکن کذلک بأن کان عقلیا نظریا أو إجماعا فإنه کالمخصص اللفظی کاشف عن تقیید المراد الواقعی فی العام من عدم کون موضوع الحکم الواقعی باقیا علی إطلاقه الذی یظهر فیه العام فلا مجال للتمسک بالعام فی الفرد المشکوک بلا فرق بین اللبی و اللفظی لأن المانع من التمسک بالعام مشترک بینهما و هو انکشاف تقیید موضوع الحکم واقعا و لا یفرق فی هذه الجهة بین أن یکون الکاشف لفظیا أو لبیا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من ذلک ما إذا کان المخصص اللبی لم یستکشف منه تقیید موضوع الحکم واقعا بأن کان العقل إنما أدرک ما هو ملاک حکم الشارع واقعا أو قام الإجماع علی کونه ملاکا لحکم الشارع کما إذا أدرک العقل أو قام الإجماع علی أن ملاک لعن بنی فلان هو کفرهم فإن ذلک لا یوجب تقیید موضوع الحکم لأن الملاک لا یصلح لتقیید بل من العموم یستکشف وجود الملاک فی جمیعهم فإذا شک فی وجود الملاک فی فرد یکون عموم الحکم کاشفا عن وجوده فیه نعم لو علم بعدم وجود الملاک فی فرد یکون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الفرد نفسه خارجا کما لو أخرجه المولی بالنص علیه لا أنه یکون کالمقید لموضوع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سکوت المولی عن بیانه فهو إما لمصلحة أو لغفلة إذا کان من الموالی العادیین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تردد الأمر بین أن یکون المخصص کاشفا عن الملاک أو مقیدا لعنوان العام فإن التفصیل الذی ذکره صاحب الکفایة یکون وجیها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المخصص إن أحرزنا أنه کاشف عن تقیید موضوع العام فلا یجوز التمسک بالعموم فی الشبهة المصداقیة أبدا و إن أحرزنا أنه کاشف عن ملاک الحکم فقط من دون تقیید فلا مانع من التمسک بالعموم بل یکون کاشفا عن وجود الملاک فی المشکوک و إن تردد أمره و لم یحرز کونه قیدا أو ملاکا فإن کان حکم العقل ضروریا یمکن الاتکال علیه فی التفهیم فیلحق بالقسم الأول و إن کان نظریا أو إجماعا لا یصح الاتکال علیه فیلحق بالقسم الثانی فیتمسک بالعموم لجواز أن یکون الفرد المشکوک قد أحرز المولی وجود الملاک فیه مع احتمال أن ما أدرکه العقل أو قام علیه الإجماع من قبیل الملاکات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کله حکایة أقوال علمائنا فی المسألة و إنما أطلت فی نقلها لأن هذه المسألة حادثة أثارها شیخنا الأنصاری قدس سره مؤسس الأصول الحدیث و اختلف فیها أساطین مشایخنا و نکتفی بهذا المقدار دون بیان ما نعتمد علیه من الأقوال لئلا نخرج عن الغرض الذی وضعت له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بالاختصار أن ما ذهب إلیه الشیخ هو الأولی بالاعتماد و لکن مع تحریر لقوله علی غیر ما هو المعروف عنه </w:t>
      </w:r>
      <w:r>
        <w:rPr>
          <w:rStyle w:val="FootnoteAnchor"/>
          <w:rtl w:val="true"/>
        </w:rPr>
        <w:footnoteReference w:id="14"/>
      </w:r>
      <w:bookmarkStart w:id="404" w:name="pg12953_130221"/>
    </w:p>
    <w:p>
      <w:pPr>
        <w:pStyle w:val="Heading5"/>
        <w:numPr>
          <w:ilvl w:val="4"/>
          <w:numId w:val="1"/>
        </w:numPr>
        <w:rPr/>
      </w:pPr>
      <w:bookmarkStart w:id="405" w:name="__RefHeading___Toc4869153_3224264995"/>
      <w:bookmarkStart w:id="406" w:name="_Toc156"/>
      <w:bookmarkEnd w:id="404"/>
      <w:bookmarkEnd w:id="405"/>
      <w:r>
        <w:rPr/>
        <w:t>6</w:t>
      </w:r>
      <w:r>
        <w:rPr>
          <w:rtl w:val="true"/>
        </w:rPr>
        <w:t xml:space="preserve"> </w:t>
      </w:r>
      <w:r>
        <w:rPr>
          <w:rtl w:val="true"/>
        </w:rPr>
        <w:t>لا یجوز العمل بالعام قبل الفحص عن المخصص</w:t>
      </w:r>
      <w:bookmarkEnd w:id="40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بعض عمومات القرآن الکریم و السنة الشریفة ورد لها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مخصصات منفصلة شرحت المقصود من تلک العمومات و هذا معلوم من طریقة صاحب الشریعة و الأئمة الأطهار علیهم الصلاة و السلام حتی قیل ما من عام إلا و قد خص و لذا ورد عن أئمتنا ذم من استبدوا برأیهم فی الأحکام لأن فی الکتاب المجید و السنة عاما و خاصا و مطلقا و مقیدا و هذه الأمور لا تعرف إلا من طریق آل البیت علیهم السلام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ما أوجب التوقف فی التسرع بالأخذ بعموم العام قبل الفحص و الیأس من وجود المخصص لجواز أن یکون هذا العام من العمومات التی لها مخصص موجود فی السنة أو فی الکتاب لم یطلع علیه من وصل إلیه العام و قد نقل عدم الخلاف بل الإجماع علی عدم جواز الأخذ بالعام قبل الفحص و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الحق و السر فی ذلک واضح لما قدمناه لأنه إذا کانت طریقة الشارع فی بیان مقاصده تعتمد علی القرائن المنفصلة لا یبقی اطمئنان بظهور العام فی عمومه فإنه یکون ظهورا بدویا و للشارع الحجة علی المکلف إذا قصر فی الفحص عن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بذل وسعه و فحص عن المخصص فی مظانه حتی حصل له الاطمئنان بعدم وجوده فله الأخذ بظهور العام و لیس للشارع حجة علیه فیما لو کان هناک مخصص واقعا لم یتمکن المکلف من الوصول إلیه عادة بالفحص بل للمکلف أن یحتج فیقول إنی فحصت عن المخصص فلم أظفر به و لو کان مخصص هناک کان ینبغی بیانه علی وجه لو فحصنا عنه عادة لوجدناه فی مظانه و إلا فلا حجة فیه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الکلام جار فی کل ظهور فإنه لا یجوز الأخذ به إلا بعد الفحص عن القرائن المنفصلة فإذا فحص المکلف و لم یظفر بها فله أن یأخذ بالظهور و یکون حجة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نستنتج قاعدة عامة تأتی فی محلها و نستوفی البحث عنها إن شاء الله تعالی و المقام من صغریاتها و هی أن أصالة الظهور لا تکون حجة إلا بعد الفحص و الیأس عن القرینة أما بیان مقدار الفحص الواجب هو الذی یوجب الیأس علی نحو القطع</w:t>
      </w:r>
      <w:bookmarkStart w:id="407" w:name="pg12953_130224"/>
    </w:p>
    <w:p>
      <w:pPr>
        <w:pStyle w:val="BookText"/>
        <w:rPr/>
      </w:pPr>
      <w:bookmarkEnd w:id="407"/>
      <w:r>
        <w:rPr>
          <w:rFonts w:ascii="IRNazanin" w:hAnsi="IRNazanin" w:eastAsia="IRNazanin"/>
          <w:color w:val="111111"/>
          <w:sz w:val="28"/>
          <w:sz w:val="28"/>
          <w:szCs w:val="28"/>
          <w:rtl w:val="true"/>
          <w:lang w:bidi="fa-IR"/>
        </w:rPr>
        <w:t>بعدم القرینة أو علی نحو الظن الغالب و الاطمئنان بعدمها فذلک موکول إلی محله و المختار کفایة الاطمئنان و الذی یهون الخطب فی هذه العصور المتأخرة أن علماءنا قدس الله تعالی أرواحهم قد بذلوا جهودهم علی تعاقب العصور فی جمع الأخبار و تبویبها و البحث عنها و تنقیحها فی کتب الأخبار و الفقه حتی أن الفقیه أصبح الآن یسهل علیه الفحص عن القرائن بالرجوع إلی مظانها المهیأة فإذا لم یجدها بعد الفحص یحصل له القطع غالبا بعدمها</w:t>
      </w:r>
    </w:p>
    <w:p>
      <w:pPr>
        <w:pStyle w:val="Heading5"/>
        <w:numPr>
          <w:ilvl w:val="4"/>
          <w:numId w:val="1"/>
        </w:numPr>
        <w:rPr/>
      </w:pPr>
      <w:bookmarkStart w:id="408" w:name="__RefHeading___Toc4869155_3224264995"/>
      <w:bookmarkStart w:id="409" w:name="_Toc157"/>
      <w:bookmarkEnd w:id="408"/>
      <w:r>
        <w:rPr/>
        <w:t>7</w:t>
      </w:r>
      <w:r>
        <w:rPr>
          <w:rtl w:val="true"/>
        </w:rPr>
        <w:t xml:space="preserve"> </w:t>
      </w:r>
      <w:r>
        <w:rPr>
          <w:rtl w:val="true"/>
        </w:rPr>
        <w:t>تعقیب العام بضمیر یرجع إلی بعض أفراده</w:t>
      </w:r>
      <w:bookmarkEnd w:id="4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یرد عام ثم ترد بعده جملة فیها ضمیر یرجع إلی بعض أفراد العام بقرینة خاصة مثل قوله تعالی وَ الْمُطَلَّقٰاتُ یَتَرَبَّصْنَ بِأَنْفُسِهِنَّ ثَلاٰثَةَ قُرُوءٍ إلی قوله وَ بُعُولَتُهُنَّ أَحَقُّ بِرَدِّهِنَّ فِی ذٰلِکَ فإن المطلقات عامة للرجعیات و غیرها و لکن الضمیر فی بعولتهن یراد به خصوص الرجعیات فمثل هذا الکلام یدور فیه الأمر بین مخالفتین للظاهر إما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ظهور العام فی العموم بأن یجعل مخصوصا بالبعض الذی یرجع إلیه الضمیر و إما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ظهور الضمیر فی رجوعه إلی ما تقدم علیه من المعنی الذی دل علیه اللفظ بأن یکون مستعملا علی سبیل الاستخدام فیراد منه البعض و العام یبقی علی دلالته علی العموم فأی المخالفتین أولی وقع الخلاف علی أقوال ثلاثة الأول أن أصالة العموم هی المقدمة فیلتزم بالمخالفة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 أصالة عدم الاستخدام هی المقدمة فیلتزم بالمخالفة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عدم جریان الأصلین معا و الرجوع إلی 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جریان أصالة العموم فلوجود ما یصلح أن یکون قرینة فی الکلام</w:t>
      </w:r>
      <w:bookmarkStart w:id="410" w:name="pg12953_130225"/>
    </w:p>
    <w:p>
      <w:pPr>
        <w:pStyle w:val="BookText"/>
        <w:rPr/>
      </w:pPr>
      <w:bookmarkEnd w:id="410"/>
      <w:r>
        <w:rPr>
          <w:rFonts w:ascii="IRNazanin" w:hAnsi="IRNazanin" w:eastAsia="IRNazanin"/>
          <w:color w:val="111111"/>
          <w:sz w:val="28"/>
          <w:sz w:val="28"/>
          <w:szCs w:val="28"/>
          <w:rtl w:val="true"/>
          <w:lang w:bidi="fa-IR"/>
        </w:rPr>
        <w:t xml:space="preserve">و هو عود الضمیر علی البعض فلا ینعقد ظهور العام فی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أن أصالة عدم الاستخدام لا تجری فلأن الأصول اللفظیة یشترط فی جریانها کما سبق أول الکتاب أن یکون الشک فی مراد المتکلم فلو کان المراد معلوما کما فی المقام و کان الشک فی کیفیة الاستعمال فلا تجری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أصالة العموم جاریة و لا مانع منها لأنا ننکر أن یکون عود الضمیر إلی بعض أفراد العام موجبا لصرف ظهور العموم إذ لا یلزم من تعین البعض من جهة مرجعیة الضمیر بقرینة أن یتعین إرادة البعض من جهة حکم العام الثابت له بنفسه لأن الحکم فی الجملة المشتملة علی الضمیر غیر الحکم فی الجملة المشتملة علی العام و لا علاقة بینهما فلا یکون عود الضمیر علی بعض العام من القرائن التی تصرف ظهوره عن عمومه و اعتبر ذلک فی المثال فلو قال المولی العلماء یجب إکرامهم ثم قال و هم یجوز تقلیدهم و أرید من ذلک العدول بقرینة فإنه واضح فی هذا المثال أن تقیید الحکم الثانی بالعدول لا یوجب تقیید الحکم الأول بذلک بل لیس فیه إشعار به و لا یفرق فی ذلک بین أن یکون التقیید بمتصل کما فی مثالنا أو بمنفصل کما فی الآیة</w:t>
      </w:r>
    </w:p>
    <w:p>
      <w:pPr>
        <w:pStyle w:val="Heading5"/>
        <w:numPr>
          <w:ilvl w:val="4"/>
          <w:numId w:val="1"/>
        </w:numPr>
        <w:rPr/>
      </w:pPr>
      <w:bookmarkStart w:id="411" w:name="__RefHeading___Toc4869157_3224264995"/>
      <w:bookmarkStart w:id="412" w:name="_Toc158"/>
      <w:bookmarkEnd w:id="411"/>
      <w:r>
        <w:rPr/>
        <w:t>8</w:t>
      </w:r>
      <w:r>
        <w:rPr>
          <w:rtl w:val="true"/>
        </w:rPr>
        <w:t xml:space="preserve"> </w:t>
      </w:r>
      <w:r>
        <w:rPr>
          <w:rtl w:val="true"/>
        </w:rPr>
        <w:t>تعقیب الاستثناء لجمل متعددة</w:t>
      </w:r>
      <w:bookmarkEnd w:id="41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ترد عمومات متعددة فی کلام واحد ثم یتعقبها استثناء فی آخرها فیشک حینئذ فی رجوع الاستثناء لخصوص الجملة الأخیرة أو لجمیع الجمل مثاله قوله تعالی وَ الَّذِینَ یَرْمُونَ الْمُحْصَنٰاتِ ثُمَّ لَمْ یَأْتُوا بِأَرْبَعَةِ شُهَدٰاءَ فَاجْلِدُوهُمْ ثَمٰانِینَ جَلْدَةً وَ لاٰ تَقْبَلُوا لَهُمْ شَهٰادَةً أَبَداً وَ أُولٰئِکَ هُمُ الْفٰاسِقُونَ إِلاَّ الَّذِینَ تٰابُوا فإنه یحتمل أن یکون هذا الاستثناء من الحکم الأخیر فقط و هو فسق هؤلاء و یحتمل أن یکون استثناء منه و من الحکم بعدم قبول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شهادتهم و الحکم بجلدهم الثمانین و اختلف العلماء فی ذلک علی أربعة أقوال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الکلام فی رجوع الاستثناء إلی خصوص الجملة الأخیرة و إن کان رجوعه إلی غیر الأخیرة ممکنا و لکنه یحتاج إلی قرینة علیه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 فی رجوعه إلی جمیع الجمل و تخصیصها بالأخیرة فقط هو الذی یحتاج إلی الدلیل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ظهوره فی واحد منهما و إن کان رجوعه إلی الأخیرة متیقنا علی کل حال أما ما عدا الأخیرة فتبقی مجملة لوجود ما یصلح للقرینة فلا ینعقد لها ظهور فی العموم فلا تجری أصالة العموم فیها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إذا کان الموضوع واحدا للجمل المتعاقبة لم یتکرر ذکره و قد ذکر فی صدر الکلام مثل قولک أحسن إلی الناس و احترمهم و اقض حوائجهم إلا الفاسقین و بین ما إذا کان الموضوع متکررا ذکره لکل جملة کالآیة الکریمة المتقدمة و إن کان الموضوع فی المعنی واحدا فی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قبیل الأول فهو ظاهر فی رجوعه إلی الجمیع لأن الاستثناء إنما هو من الموضوع باعتبار الحکم و الموضوع لم یذکر إلا فی صدر الکلام فقط فلا بد من رجوع الاستثناء إلیه فیرجع إلی الجمیع و إن کان من قبیل الثانی فهو ظاهر فی الرجوع إلی الأخیرة لأن الموضوع قد ذکر فیها مستقلا فقد أخذ الاستثناء محله و یحتاج تخصیص الجمل السابقة إلی دلیل آخر مفقود بالفرض فیتمسک بأصالة عمومها و أما ما قیل إن المقام من باب اکتناف الکلام بما یصلح لأن یکون قرینة فلا ینعقد للجمل الأولی ظهور فی العموم فلا وجه له لأنه لما کان المتکلم حسب الفرض قد کرر الموضوع بالذکر و اکتفی باستثناء واحد و هو یأخذ محله بالرجوع إلی الأخیرة فلو أراد إرجاعه إلی الجمیع لوجب أن ینصب قرینة علی ذلک و إلا</w:t>
      </w:r>
      <w:bookmarkStart w:id="413" w:name="pg12953_130227"/>
    </w:p>
    <w:p>
      <w:pPr>
        <w:pStyle w:val="BookText"/>
        <w:rPr/>
      </w:pPr>
      <w:bookmarkEnd w:id="413"/>
      <w:r>
        <w:rPr>
          <w:rFonts w:ascii="IRNazanin" w:hAnsi="IRNazanin" w:eastAsia="IRNazanin"/>
          <w:color w:val="111111"/>
          <w:sz w:val="28"/>
          <w:sz w:val="28"/>
          <w:szCs w:val="28"/>
          <w:rtl w:val="true"/>
          <w:lang w:bidi="fa-IR"/>
        </w:rPr>
        <w:t xml:space="preserve">کان مخلا ببیانه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الرابع هو أرجح الأقوال و به یکون الجمع بین کلمات العلماء فمن ذهب إلی القول برجوعه إلی خصوص الأخیرة فلعله کان ناظرا إلی مثل الآیة المبارکة التی تکرر فیها الموضوع و من ذهب إلی القول برجوعه إلی الجمیع فلعله کان ناظرا إلی الجمل التی لم یذکر فیها الموضوع إلا فی صدر الکلام فیکون النزاع علی هذا لفظیا و یقع التصالح بین المتنازعین</w:t>
      </w:r>
    </w:p>
    <w:p>
      <w:pPr>
        <w:pStyle w:val="Heading5"/>
        <w:numPr>
          <w:ilvl w:val="4"/>
          <w:numId w:val="1"/>
        </w:numPr>
        <w:rPr/>
      </w:pPr>
      <w:bookmarkStart w:id="414" w:name="__RefHeading___Toc4869159_3224264995"/>
      <w:bookmarkStart w:id="415" w:name="_Toc159"/>
      <w:bookmarkEnd w:id="414"/>
      <w:r>
        <w:rPr/>
        <w:t>9</w:t>
      </w:r>
      <w:r>
        <w:rPr>
          <w:rtl w:val="true"/>
        </w:rPr>
        <w:t xml:space="preserve"> </w:t>
      </w:r>
      <w:r>
        <w:rPr>
          <w:rtl w:val="true"/>
        </w:rPr>
        <w:t>تخصیص العام بالمفهوم</w:t>
      </w:r>
      <w:bookmarkEnd w:id="41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المفهوم ینقسم کما تقدم إلی الموافق و المخالف فإذا ورد عام و مفهوم أخص مطلقا فلا کلام فی تخصیص العام بالمفهوم إذا کان مفهوما موافقا مثاله قوله تعالی أَوْفُوا بِالْعُقُودِ فإنه عام یشمل کل عقد یقع باللغة العربیة و غیرها فإذا ورد دلیل علی اعتبار أن یکون العقد بصیغة الماضی فقد قیل إنه یدل بالأولویة علی اعتبار العربیة فی العقد لأنه لما دل علی عدم صحة العقد بالمضارع من العربیة فلئن لم یصح من لغة أخری فمن طریق أولی و لا شک أن مثل هذا المفهوم إن ثبت فإنه یخصص العام المتقدم لأنه کالنص أو أظهر من عموم العام فیقدم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التخصیص بالمفهوم المخالف فمثاله قوله تعالی إِنَّ الظَّنَّ لاٰ یُغْنِی مِنَ الْحَقِّ شَیْئاً الدال بعمومه علی عدم اعتبار کل ظن حتی الظن الحاصل من خبر العادل و قد وردت آیة أخری هی إِنْ جٰاءَکُمْ فٰاسِقٌ بِنَبَإٍ فَتَبَیَّنُوا الدالة بمفهوم الشرط علی جواز الأخذ بخبر غیر الفاسق بغیر تبین </w:t>
      </w:r>
      <w:r>
        <w:rPr>
          <w:rFonts w:eastAsia="IRNazanin" w:cs="IRNazanin"/>
          <w:color w:val="111111"/>
          <w:sz w:val="28"/>
          <w:szCs w:val="28"/>
          <w:rtl w:val="true"/>
          <w:lang w:bidi="fa-IR"/>
        </w:rPr>
        <w:t>.</w:t>
      </w:r>
      <w:bookmarkStart w:id="416" w:name="pg12953_130228"/>
    </w:p>
    <w:p>
      <w:pPr>
        <w:pStyle w:val="BookText"/>
        <w:rPr/>
      </w:pPr>
      <w:bookmarkEnd w:id="416"/>
      <w:r>
        <w:rPr>
          <w:rFonts w:ascii="IRNazanin" w:hAnsi="IRNazanin" w:eastAsia="IRNazanin"/>
          <w:color w:val="111111"/>
          <w:sz w:val="28"/>
          <w:sz w:val="28"/>
          <w:szCs w:val="28"/>
          <w:rtl w:val="true"/>
          <w:lang w:bidi="fa-IR"/>
        </w:rPr>
        <w:t xml:space="preserve">فهل یجوز تخصیص ذلک العام بهذا المفهوم المخالف قد اختلفوا علی أقوال فقد قیل بتقدیم العام و لا یجوز تخصیصه بهذا المفهوم و قیل بتقدیم المفهوم و قیل بعدم تقدیم أحدهما علی الآخر فیبقی الکلام مجملا و فصل بعضهم تفصیلات کثیرة یطول الکلام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هذا الخلاف أنه لما کان ظهور المفهوم المخالف لیس من القوة بحیث یبلغ درجة ظهور المنطوق أو المفهوم الموافق وقع الکلام فی أنه أقوی من ظهور العام فیقدم علیه أو أن العام أقوی فهو المقدم أو أنهما متساویان فی درجة الظهور فلا یقدم أحدهما علی الآخر أو أن ذلک یختلف باختلاف المقامات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المفهوم لما کان أخص من العام حسب الفرض فهو قرینة عرفا علی المراد من العام و القرینة تقدم علی ذی القرینة و تکون مفسرة لما یراد من ذی القرینة و لا یعتبر أن یکون ظهورها أقوی من ظهور ذی القرینة نعم لو فرض أن العام کان نصا فی العموم فإنه یکون هو قرینة علی المراد من الجملة ذات المفهوم فلا یکون لها مفهوم حینئذ و هذا أمر آخر</w:t>
      </w:r>
    </w:p>
    <w:p>
      <w:pPr>
        <w:pStyle w:val="Heading5"/>
        <w:numPr>
          <w:ilvl w:val="4"/>
          <w:numId w:val="1"/>
        </w:numPr>
        <w:rPr/>
      </w:pPr>
      <w:bookmarkStart w:id="417" w:name="__RefHeading___Toc4869161_3224264995"/>
      <w:bookmarkStart w:id="418" w:name="_Toc160"/>
      <w:bookmarkEnd w:id="417"/>
      <w:r>
        <w:rPr/>
        <w:t>10</w:t>
      </w:r>
      <w:r>
        <w:rPr>
          <w:rtl w:val="true"/>
        </w:rPr>
        <w:t xml:space="preserve"> </w:t>
      </w:r>
      <w:r>
        <w:rPr>
          <w:rtl w:val="true"/>
        </w:rPr>
        <w:t>تخصیص الکتاب العزیز بخبر الواحد</w:t>
      </w:r>
      <w:bookmarkEnd w:id="41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من الصعب علی المبتدئ أن یؤمن لأول وهلة بجواز تخصیص العام الوارد فی القرآن الکریم بخبر الواحد نظرا إلی أن الکتاب المقدس إنما هو وحی منزل من الله لا ریب فیه و الخبر ظنی یحتمل فیه الخطأ و الکذب فکیف یقدم علی الکتاب و لکن سیرة العلماء من القدیم علی العمل بخبر الواحد إذا کان مخصصا للعام القرآنی بل لا تجد علی الأغلب خبرا معمولا به من بین الأخبار التی بأیدینا فی المجامیع إلا و هو مخالف لعام أو مطلق فی القرآن و لو مثل عمومات الحل و نحوها بل علی الظاهر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مسألة تقدیم الخبر الخاص علی الآیة القرآنیة العامة من المسائل المجمع علیها من غیر خلاف بین علمائنا فما السر فی ذلک مع ما 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نقول لا ریب فی أن القرآن الکریم و إن کان قطعی السند فیه متشابه و محکم نص علی ذلک القرآن نفسه و المحکم نص و ظاهر و الظاهر منه عام و مطلق کما لا ریب أیضا فی أنه ورد کلام النبی و الأئمة علیهم الصلاة و السلام ما یخصص کثیرا من عمومات القرآن و ما یقید کثیرا من مطلقاته و ما یقوم قرینة علی صرف جملة من ظواهره و هذا قطعی لا یشک فیه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الخبر قطعی الصدور فلا کلام فی ذلک و إن کان غیر قطعی الصدور و قد قام الدلیل القطعی علی أنه حجة شرعا لأنه خبر عادل مثلا و کان مضمون الخبر أخص من عموم الآیة القرآنیة فیدور الأمر بین أن نطرح الخبر بمعنی أن نکذب راویه و بین أن نتصرف بظاهر القرآن لأنه لا یمکن التصرف بمضمون الخبر لأنه نص أو أظهر و لا بسند القرآن لأنه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مرجع ذلک إلی الدوران فی الحقیقة بین مخالفة الظن بصدق الخبر و بین مخالفة الظن بعموم الآیة أو فقل یدور الأمر بین طرح دلیل حجیة الخبر و بین طرح أصالة العموم فأی الدلیلین أولی بالطرح و أیهما أولی بالتقدیم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لا شک أن الخبر صالح لأن یکون قرینة علی التصرف فی ظاهر الکتاب لأنه بدلالته ناظر و مفسر لظاهر الکتاب بحسب الفرض و علی العکس من ظاهر الکتاب فإنه غیر صالح لرفع الید عن دلیل حجیة الخبر لأنه لا علاقة له فیه من هذه الجهة حسب الفرض حتی یکون ناظرا إلیه و مفسرا له فالخبر لسانه لسان المبین للکتاب فیقدم علیه و لیس</w:t>
      </w:r>
      <w:bookmarkStart w:id="419" w:name="pg12953_130230"/>
    </w:p>
    <w:p>
      <w:pPr>
        <w:pStyle w:val="BookText"/>
        <w:rPr/>
      </w:pPr>
      <w:bookmarkEnd w:id="419"/>
      <w:r>
        <w:rPr>
          <w:rFonts w:ascii="IRNazanin" w:hAnsi="IRNazanin" w:eastAsia="IRNazanin"/>
          <w:color w:val="111111"/>
          <w:sz w:val="28"/>
          <w:sz w:val="28"/>
          <w:szCs w:val="28"/>
          <w:rtl w:val="true"/>
          <w:lang w:bidi="fa-IR"/>
        </w:rPr>
        <w:t xml:space="preserve">الکتاب بظاهره بصدد بیان دلیل حجیة الخبر حتی یقدم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فقل إن الخبر بحسب الفرض قرینة علی الکتاب و الأصل الجاری فی القرینة و هو هنا أصالة عدم کذب الراوی مقدم علی الأصل الجاری فی ذی القرینة و هو هنا أصالة العموم</w:t>
      </w:r>
    </w:p>
    <w:p>
      <w:pPr>
        <w:pStyle w:val="Heading5"/>
        <w:numPr>
          <w:ilvl w:val="4"/>
          <w:numId w:val="1"/>
        </w:numPr>
        <w:rPr/>
      </w:pPr>
      <w:bookmarkStart w:id="420" w:name="__RefHeading___Toc4869163_3224264995"/>
      <w:bookmarkStart w:id="421" w:name="_Toc161"/>
      <w:bookmarkEnd w:id="420"/>
      <w:r>
        <w:rPr/>
        <w:t>11</w:t>
      </w:r>
      <w:r>
        <w:rPr>
          <w:rtl w:val="true"/>
        </w:rPr>
        <w:t xml:space="preserve"> </w:t>
      </w:r>
      <w:r>
        <w:rPr>
          <w:rtl w:val="true"/>
        </w:rPr>
        <w:t>الدوران بین التخصیص و النسخ</w:t>
      </w:r>
      <w:bookmarkEnd w:id="421"/>
    </w:p>
    <w:p>
      <w:pPr>
        <w:pStyle w:val="Heading6"/>
        <w:numPr>
          <w:ilvl w:val="5"/>
          <w:numId w:val="1"/>
        </w:numPr>
        <w:rPr/>
      </w:pPr>
      <w:bookmarkStart w:id="422" w:name="__RefHeading___Toc4869165_3224264995"/>
      <w:bookmarkStart w:id="423" w:name="_Toc162"/>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اعلم أن العام و الخاص المنفصل یختلف حالهما من جهة العلم بتاریخهما معا أو بتاریخ أحدهما أو الجهل بهما معا فقد یقال فی بعض الأحوال بتعیین أن یکون الخاص ناسخا للعام أو منسوخا له أو مخصصا إیاه و قد یقع الشک فی بعض الصور و لتفصیل الحال نقول إن الخاص و العام من ناحیة تاریخ صدورهما لا یخلوان من خمس حالات فإما أن یکونا معلومی التاریخ أو مجهولی التاریخ أو أحدهما مجهولا و الآخر معلوما هذه ثلاث صور ثم المعلوم تاریخهما إما أن یعلم تقارنهما عرفا أو یعلم تقدم العام أو یعلم تأخر العام فتکون الصور خمسا</w:t>
      </w:r>
    </w:p>
    <w:p>
      <w:pPr>
        <w:pStyle w:val="Heading6"/>
        <w:numPr>
          <w:ilvl w:val="5"/>
          <w:numId w:val="1"/>
        </w:numPr>
        <w:rPr/>
      </w:pPr>
      <w:bookmarkStart w:id="424" w:name="__RefHeading___Toc4869167_3224264995"/>
      <w:bookmarkStart w:id="425" w:name="_Toc163"/>
      <w:bookmarkEnd w:id="424"/>
      <w:r>
        <w:rPr>
          <w:rtl w:val="true"/>
        </w:rPr>
        <w:t>الصورة الأولی</w:t>
      </w:r>
      <w:bookmarkEnd w:id="425"/>
    </w:p>
    <w:p>
      <w:pPr>
        <w:pStyle w:val="BookText"/>
        <w:rPr/>
      </w:pPr>
      <w:r>
        <w:rPr>
          <w:rFonts w:ascii="IRNazanin" w:hAnsi="IRNazanin" w:eastAsia="IRNazanin"/>
          <w:color w:val="111111"/>
          <w:sz w:val="28"/>
          <w:sz w:val="28"/>
          <w:szCs w:val="28"/>
          <w:rtl w:val="true"/>
          <w:lang w:bidi="fa-IR"/>
        </w:rPr>
        <w:t xml:space="preserve">إذا کانا معلومی التاریخ مع العلم بتقارنهما عرفا فإنه لا مجال لتوهم النسخ فیهما </w:t>
      </w:r>
      <w:r>
        <w:rPr>
          <w:rFonts w:eastAsia="IRNazanin" w:cs="IRNazanin"/>
          <w:color w:val="111111"/>
          <w:sz w:val="28"/>
          <w:szCs w:val="28"/>
          <w:rtl w:val="true"/>
          <w:lang w:bidi="fa-IR"/>
        </w:rPr>
        <w:t>.</w:t>
      </w:r>
    </w:p>
    <w:p>
      <w:pPr>
        <w:pStyle w:val="Heading6"/>
        <w:numPr>
          <w:ilvl w:val="5"/>
          <w:numId w:val="1"/>
        </w:numPr>
        <w:rPr/>
      </w:pPr>
      <w:bookmarkStart w:id="426" w:name="__RefHeading___Toc4869169_3224264995"/>
      <w:bookmarkStart w:id="427" w:name="_Toc164"/>
      <w:bookmarkEnd w:id="426"/>
      <w:r>
        <w:rPr>
          <w:rtl w:val="true"/>
        </w:rPr>
        <w:t>الصورة الثانیة</w:t>
      </w:r>
      <w:bookmarkEnd w:id="42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کانا معلومی التاریخ مع تقدم العام فهذه علی صورتین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ورود الخاص قبل العمل بالعام و الظاهر أنه لا إشکال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حینئذ فی حمله علی التخصیص بغیر کلام إما لأن النسخ لا یکون قبل وقت العمل بالمنسوخ کما قیل و إما لأن الأولی فیه التخصیص کما سیأتی فی الصورة الآتیة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وروده بعد وقت العمل بالعام و هذه الصورة هی أشکل الصور و هی التی وقع فیها الکلام فی أن الخاص یجب أن یکون ناسخا أو یجوز أن یکون مخصصا و لو فی بعض الحالات و مع الجواز یتکلم حینئذ فی أن الحمل علی التخصیص هو الأولی أو الحمل علی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فالذی یذهب إلی وجوب أن یکون الخاص ناسخا فهو ناظر إلی أن العام لما ورد و حل وقت العمل به بحسب الفرض فتأخیر الخاص عن وقت العمل لو کان مخصصا و مبینا لعموم العام یکون من باب تأخیر البیان عن وقت الحاجة و هو قبیح من حکیم لأن فیه إضاعة للأحکام و لمصالح العباد بلا مبرر فوجب أن یکون ناسخا للعام و العام باق علی عمومه یجب العمل به إلی حین ورود الخاص فیجب العمل ثانیا علی طبق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ذهب إلی جواز کونه مخصصا فلعله ناظر إلی أن العام یجوز أن یکون واردا لبیان حکم ظاهری صوری لمصلحة اقتضت کتمان الحکم الواقعی و لو مصلحة التقیة أو مصلحة التدرج فی بیان الأحکام کما هو المعلوم من طریقة النبی صلی اللّٰه علیه و آله فی بیان أحکام الشریعة مع أن الحکم الواقعی التابع للمصالح الواقعیة الثابتة للأشیاء بعناوینها الأولیة إنما هو علی طبق الخاص فإذا جاء الخاص یکون کاشفا عن الحکم الواقعی فیکون مبینا للعام و مخصصا له و أما الحکم العام الذی ثبت أولا ظاهرا و صورة إن کان قد ارتفع و انتهی أمده فإنه إنما ارتفع لارتفاع موضوعه و لیس هو من باب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جاز أن یکون العام واردا علی هذا النحو من بیان الحکم ظاهرا</w:t>
      </w:r>
      <w:bookmarkStart w:id="428" w:name="pg12953_130232"/>
    </w:p>
    <w:p>
      <w:pPr>
        <w:pStyle w:val="BookText"/>
        <w:rPr/>
      </w:pPr>
      <w:bookmarkEnd w:id="428"/>
      <w:r>
        <w:rPr>
          <w:rFonts w:ascii="IRNazanin" w:hAnsi="IRNazanin" w:eastAsia="IRNazanin"/>
          <w:color w:val="111111"/>
          <w:sz w:val="28"/>
          <w:sz w:val="28"/>
          <w:szCs w:val="28"/>
          <w:rtl w:val="true"/>
          <w:lang w:bidi="fa-IR"/>
        </w:rPr>
        <w:t xml:space="preserve">و صورة فإن ثبت ذلک کان الخاص مخصصا أی کان کاشفا عن الواقع قطعا و إن ثبت أنه فی صدد بیان الحکم الواقعی التابع للمصالح الواقعیة الثابتة للأشیاء بعناوینها الأولیة فلا شک فی أنه یتعین کون الخاص ناسخا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لو دار الأمر بینهما إذ لم یقم دلیل علی تعیین أحدهما فأیهما أرجح فی الحمل فنقول الأقرب إلی الصواب هو الحمل علی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فیه أن أصالة العموم بما هی لا تثبت أکثر من أن ما یظهر من العام هو المراد الجدی للمتکلم و لا شک أن الحکم الصوری الذی نسمیه بالحکم الظاهری کالواقع مراد جدی للمتکلم لأنه مقصود بالتفهیم فالعام لیس ظاهرا إلا فی أن المراد الجدی هو العموم سواء کان العموم حکما واقعیا أو صوریا أما أن الحکم واقعی فلا یقتضیه الظهور أبدا حتی یثبت بأصالة العموم لا سیما أن المعلوم من طریقة صاحب الشریعة هو بیان العمومات مجردة عن قرائن التخصیص و یکشف المراد الواقعی منها بدلیل منفصل حتی اشتهر القول بأنه ما من عام إلا و قد خص کما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دلیل من أصالة العموم علی أن الحکم واقعی حتی نلتجئ إلی الحمل علی النسخ بل إرادة الحکم الواقعی من العام علی ذلک الوجه یحتاج إلی مئونة بیان زائدة أکثر من ظهور العموم و لأجل هذا قلنا إن الحمل علی التخصیص أقرب إلی الصواب من الحمل علی النسخ و إن کان کل منهما ممکنا </w:t>
      </w:r>
      <w:r>
        <w:rPr>
          <w:rFonts w:eastAsia="IRNazanin" w:cs="IRNazanin"/>
          <w:color w:val="111111"/>
          <w:sz w:val="28"/>
          <w:szCs w:val="28"/>
          <w:rtl w:val="true"/>
          <w:lang w:bidi="fa-IR"/>
        </w:rPr>
        <w:t>.</w:t>
      </w:r>
    </w:p>
    <w:p>
      <w:pPr>
        <w:pStyle w:val="Heading6"/>
        <w:numPr>
          <w:ilvl w:val="5"/>
          <w:numId w:val="1"/>
        </w:numPr>
        <w:rPr/>
      </w:pPr>
      <w:bookmarkStart w:id="429" w:name="__RefHeading___Toc4869171_3224264995"/>
      <w:bookmarkStart w:id="430" w:name="_Toc165"/>
      <w:bookmarkEnd w:id="429"/>
      <w:r>
        <w:rPr>
          <w:rtl w:val="true"/>
        </w:rPr>
        <w:t>الصورة الثالثة</w:t>
      </w:r>
      <w:bookmarkEnd w:id="43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کانا معلومی التاریخ مع تقدم الخاص فهذه أیضا علی صورتین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 العام قبل وقت العمل بالخاص فلا ینبغی الإشکال فی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 الخاص مخصصا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یرد بعد وقت العمل بالخاص فلا مجال لتوهم وجوب الحمل علی النسخ من جهة قبح تأخیر البیان عن وقت الحاجة لأنه من باب تقدیم البیان قبل وقت الحاجة و لا قبح فیه أصلا و مع ذلک قیل بلزوم الحمل علی النسخ و لعل نظر هذا القائل إلی أن أصالة العموم جاریة و لا مانع منها إلا احتمال أن یکون الخاص المتقدم مخصصا و قرینة علی العام و لکن أیضا یحتمل أن یکون منسوخا بالعام فلا یحرز أنه من باب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أن الخاص المنفصل إنما یقدم علی العام لأنه أقوی الحجتین و قرینة علیه و مع هذا الاحتمال لا یکون الخاص المنفصل أقوی فی الظهور من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الأصوب أن یحمل علی التخصیص کالصورة السابقة لما تقدم من أن العام لا یدل علی أکثر من أن المراد جدی و لا یدل فی نفسه علی أن الحکم واقعی تابع للمصالح الواقعیة الثابتة للأشیاء بعناوینها الأولیة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یکون العام ناسخا للخاص إذا کانت دلالته علی هذا النحو و إلا فالعمومات الواردة فی الشریعة علی الأغلب لیست کذلک و أما احتمال النسخ فلا یقلل من ظهور الخاص فی نفسه قطعا کما لا یرفع حجیته فیما هو ظاهر فیه فلا یخرجه عن کونه صالحا لتخصیص العام فیقدم علیه لأنه أقوی فی نفسه ظهورا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یقال إن العام اللاحق للخاص لا ینعقد له ظهور فی العموم إلا بدویا بالنسبة إلی من لا یعلم بسبق الخاص لجواز أن یعتمد المتکلم فی بیان مراده علی سبقه فیکون المخصص السابق کالمخصص المتصل أو کالقرینة الحالیة فلا یکون العام ظاهرا فی العموم حتی یتوهم أنه ظاهر فی</w:t>
      </w:r>
      <w:bookmarkStart w:id="431" w:name="pg12953_130234"/>
    </w:p>
    <w:p>
      <w:pPr>
        <w:pStyle w:val="BookText"/>
        <w:rPr/>
      </w:pPr>
      <w:bookmarkEnd w:id="431"/>
      <w:r>
        <w:rPr>
          <w:rFonts w:ascii="IRNazanin" w:hAnsi="IRNazanin" w:eastAsia="IRNazanin"/>
          <w:color w:val="111111"/>
          <w:sz w:val="28"/>
          <w:sz w:val="28"/>
          <w:szCs w:val="28"/>
          <w:rtl w:val="true"/>
          <w:lang w:bidi="fa-IR"/>
        </w:rPr>
        <w:t xml:space="preserve">ثبوت الحکم الواقعی </w:t>
      </w:r>
      <w:r>
        <w:rPr>
          <w:rFonts w:eastAsia="IRNazanin" w:cs="IRNazanin"/>
          <w:color w:val="111111"/>
          <w:sz w:val="28"/>
          <w:szCs w:val="28"/>
          <w:rtl w:val="true"/>
          <w:lang w:bidi="fa-IR"/>
        </w:rPr>
        <w:t>.</w:t>
      </w:r>
    </w:p>
    <w:p>
      <w:pPr>
        <w:pStyle w:val="Heading6"/>
        <w:numPr>
          <w:ilvl w:val="5"/>
          <w:numId w:val="1"/>
        </w:numPr>
        <w:rPr/>
      </w:pPr>
      <w:bookmarkStart w:id="432" w:name="__RefHeading___Toc4869173_3224264995"/>
      <w:bookmarkStart w:id="433" w:name="_Toc166"/>
      <w:bookmarkEnd w:id="432"/>
      <w:r>
        <w:rPr>
          <w:rtl w:val="true"/>
        </w:rPr>
        <w:t>الصورتان الرابعة و الخامسة</w:t>
      </w:r>
      <w:bookmarkEnd w:id="43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کانا مجهولی التاریخ أو أحدهما فقط کان مجهولا فإنه یعلم الحال فیهما مما تقدم فیحمل علی التخصیص بلا کلام و لا وجه لتوهم النسخ لا سیما بعد أن رجحنا التخصیص فی جمیع الصور و هذا واضح لا یحتاج إلی مزید بیان</w:t>
      </w:r>
      <w:bookmarkStart w:id="434" w:name="pg12953_130235"/>
    </w:p>
    <w:p>
      <w:pPr>
        <w:pStyle w:val="Heading4"/>
        <w:numPr>
          <w:ilvl w:val="3"/>
          <w:numId w:val="1"/>
        </w:numPr>
        <w:rPr/>
      </w:pPr>
      <w:bookmarkStart w:id="435" w:name="__RefHeading___Toc4869175_3224264995"/>
      <w:bookmarkStart w:id="436" w:name="_Toc167"/>
      <w:bookmarkEnd w:id="434"/>
      <w:bookmarkEnd w:id="435"/>
      <w:r>
        <w:rPr>
          <w:rtl w:val="true"/>
        </w:rPr>
        <w:t>الباب السادس المطلق و المقید</w:t>
      </w:r>
      <w:bookmarkEnd w:id="43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7" w:name="__RefHeading___Toc4869177_3224264995"/>
      <w:bookmarkStart w:id="438" w:name="_Toc168"/>
      <w:bookmarkEnd w:id="437"/>
      <w:r>
        <w:rPr>
          <w:rtl w:val="true"/>
        </w:rPr>
        <w:t>اشارة</w:t>
      </w:r>
      <w:bookmarkStart w:id="439" w:name="pg12953_130237"/>
      <w:bookmarkEnd w:id="438"/>
    </w:p>
    <w:p>
      <w:pPr>
        <w:pStyle w:val="BookText"/>
        <w:rPr/>
      </w:pPr>
      <w:bookmarkEnd w:id="439"/>
      <w:r>
        <w:rPr>
          <w:rFonts w:ascii="IRNazanin" w:hAnsi="IRNazanin" w:eastAsia="IRNazanin"/>
          <w:color w:val="111111"/>
          <w:sz w:val="28"/>
          <w:sz w:val="28"/>
          <w:szCs w:val="28"/>
          <w:rtl w:val="true"/>
          <w:lang w:bidi="fa-IR"/>
        </w:rPr>
        <w:t>و فیه ست مسائل</w:t>
      </w:r>
    </w:p>
    <w:p>
      <w:pPr>
        <w:pStyle w:val="Heading5"/>
        <w:numPr>
          <w:ilvl w:val="4"/>
          <w:numId w:val="1"/>
        </w:numPr>
        <w:rPr/>
      </w:pPr>
      <w:bookmarkStart w:id="440" w:name="__RefHeading___Toc4869179_3224264995"/>
      <w:bookmarkStart w:id="441" w:name="_Toc169"/>
      <w:bookmarkEnd w:id="440"/>
      <w:r>
        <w:rPr>
          <w:rtl w:val="true"/>
        </w:rPr>
        <w:t>المسألة الأولی معنی المطلق و المقید</w:t>
      </w:r>
      <w:bookmarkEnd w:id="44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بأنه ما دل علی معنی شائع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یقابله المقید و هذا التعریف قدیم بحثوا عنه کثیرا و أحصوا علیه عدة مؤاخذات یطول شرحها و لا فائدة فی ذکرها ما دام أن الغرض من مثل هذا التعریف هو تقریب المعنی الذی وضع له اللفظ لأنه من التعاریف اللفظیة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لیس للأصولیین اصطلاح خاص فی لفظی المطلق و المقید بل هما مستعملان بما لهما من المعنی فی اللغة فإن المطلق مأخوذ من الإطلاق و هو الإرسال و الشیوع و یقابله التقیید تقابل الملکة و عدمها و الملکة التقیید و الإطلاق عدمها و قد تقدم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إرسال کل شیء بحسبه و ما یلیق به فإذا نسب الإطلاق و التقیید إلی اللفظ کما هو المقصود فی المقام فإنما یراد ذلک بحسب ما له من دلالة علی المعنی فیکونان وصفین للفظ باعتبار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موارد استعمال لفظ المطلق نستطیع أن نأخذ صورة تقریبیة لمعناه فمثلا عند ما نعرف أن العلم الشخصی و المعرف بلام العهد لا یسمیان مطلقین باعتبار معناهما لأنه لا شیوع و لا إرسال فی شخص معین لا ینبغی أن نظن أنه لا یجوز أن یسمی العلم الشخصی مطلقا فإنه إذا قال الآمر أکرم محمدا و عرفنا أن لمحمد أحوالا مختلفة و لم یقید الحکم بحال من الأحوال نستطیع أن نعرف أن لفظ محمد هنا أو هذا الکلام بمجموعه یصح أن نصفه بالإطلاق بلحاظ الأحوال و إن لم یکن له شیوع باعتبار</w:t>
      </w:r>
      <w:bookmarkStart w:id="442" w:name="pg12953_130238"/>
    </w:p>
    <w:p>
      <w:pPr>
        <w:pStyle w:val="BookText"/>
        <w:rPr/>
      </w:pPr>
      <w:bookmarkEnd w:id="442"/>
      <w:r>
        <w:rPr>
          <w:rFonts w:ascii="IRNazanin" w:hAnsi="IRNazanin" w:eastAsia="IRNazanin"/>
          <w:color w:val="111111"/>
          <w:sz w:val="28"/>
          <w:sz w:val="28"/>
          <w:szCs w:val="28"/>
          <w:rtl w:val="true"/>
          <w:lang w:bidi="fa-IR"/>
        </w:rPr>
        <w:t xml:space="preserve">معناه الموضوع له إذن للأعلام الشخصیة و المعرف بلام العهد إطلاق فلا یختص المطلق بما له معنی شائع فی جنسه کاسم الجنس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عند ما نعرف أن العام لا یسمی مطلقا فلا ینبغی أن نظن أنه لا یجوز أن یسمی مطلقا أبدا لأنا نعرف أن ذلک إنما هو بالنسبة إلی أفراده أما بالنسبة إلی أحوال أفراده غیر المفردة فإنه لا مضایقة فی أن نسمیه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لا مانع من شمول تعریف المطلق المتقدم و هو ما دل علی معنی شائع فی جنسه للعام باعتبار أحواله لا باعتبار أفراده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فمعنی المطلق هو شیوع اللفظ و سعته باعتبار ما له من المعنی و أحواله و لکن لا علی أن یکون ذلک الشیوع مستعملا فیه اللفظ کالشیوع المستفاد من وقوع النکرة فی سیاق النفی و إلا کان الکلام عاما لا مطلقا</w:t>
      </w:r>
    </w:p>
    <w:p>
      <w:pPr>
        <w:pStyle w:val="Heading5"/>
        <w:numPr>
          <w:ilvl w:val="4"/>
          <w:numId w:val="1"/>
        </w:numPr>
        <w:rPr/>
      </w:pPr>
      <w:bookmarkStart w:id="443" w:name="__RefHeading___Toc4869181_3224264995"/>
      <w:bookmarkStart w:id="444" w:name="_Toc170"/>
      <w:bookmarkEnd w:id="443"/>
      <w:r>
        <w:rPr>
          <w:rtl w:val="true"/>
        </w:rPr>
        <w:t>المسألة الثانیة الإطلاق و التقیید متلازمان</w:t>
      </w:r>
      <w:bookmarkEnd w:id="44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أشرنا إلی أن التقابل بین الإطلاق و التقیید من باب تقابل الملکة و عدمها لأن الإطلاق هو عدم التقیید فیما من شأنه أن یقید فیتبع الإطلاق التقیید فی الإمکان أی أنه إذا أمکن التقیید فی الکلام و فی لسان الدلیل أمکن الإطلاق و لو امتنع استحال الإطلاق بمعنی أنه لا یمکن فرض استکشاف الإطلاق و إرادته من کلام المتکلم فی مورد لا یصح التقیید بل یکون مثل هذا الکلام لا مطلقا و لا مقیدا و إن کان فی الواقع أن المتکلم لا بد أن یرید أحدهما و قد تقدم مثاله فی بحث التوصلی و التعبدی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قلنا إن امتناع تقیید الأمر بقصد الامتثال یستلزم امتناع إطلاقه بالنسبة إلی هذا القید و ذکرنا هناک کیف یمکن استکشاف إرادة الإطلاق بإطلاق المقام</w:t>
      </w:r>
      <w:bookmarkStart w:id="445" w:name="pg12953_130239"/>
    </w:p>
    <w:p>
      <w:pPr>
        <w:pStyle w:val="BookText"/>
        <w:rPr/>
      </w:pPr>
      <w:bookmarkEnd w:id="445"/>
      <w:r>
        <w:rPr>
          <w:rFonts w:ascii="IRNazanin" w:hAnsi="IRNazanin" w:eastAsia="IRNazanin"/>
          <w:color w:val="111111"/>
          <w:sz w:val="28"/>
          <w:sz w:val="28"/>
          <w:szCs w:val="28"/>
          <w:rtl w:val="true"/>
          <w:lang w:bidi="fa-IR"/>
        </w:rPr>
        <w:t>لا بإطلاق الکلام الواحد</w:t>
      </w:r>
    </w:p>
    <w:p>
      <w:pPr>
        <w:pStyle w:val="Heading5"/>
        <w:numPr>
          <w:ilvl w:val="4"/>
          <w:numId w:val="1"/>
        </w:numPr>
        <w:rPr/>
      </w:pPr>
      <w:bookmarkStart w:id="446" w:name="__RefHeading___Toc4869183_3224264995"/>
      <w:bookmarkStart w:id="447" w:name="_Toc171"/>
      <w:bookmarkEnd w:id="446"/>
      <w:r>
        <w:rPr>
          <w:rtl w:val="true"/>
        </w:rPr>
        <w:t>المسألة الثالثة الإطلاق فی الجمل</w:t>
      </w:r>
      <w:bookmarkEnd w:id="447"/>
    </w:p>
    <w:p>
      <w:pPr>
        <w:pStyle w:val="BookText"/>
        <w:rPr/>
      </w:pPr>
      <w:r>
        <w:rPr>
          <w:rFonts w:ascii="IRNazanin" w:hAnsi="IRNazanin" w:eastAsia="IRNazanin"/>
          <w:color w:val="111111"/>
          <w:sz w:val="28"/>
          <w:sz w:val="28"/>
          <w:szCs w:val="28"/>
          <w:rtl w:val="true"/>
          <w:lang w:bidi="fa-IR"/>
        </w:rPr>
        <w:t xml:space="preserve">الإطلاق لا یختص بالمفردات کما یظهر من کلمات الأصولیین إذ مثلوا للمطلق باسم الجنس و علم الجنس و النکرة بل یکون فی الجمل أیضا کإطلاق صیغة افعل الذی یقتضی استفادة الوجوب العینی و التعیینی و النفسی فإن الإطلاق فیها إنما هو من نوع إطلاق الجملة و مثله إطلاق الجملة الشرطیة فی استفادة الانحصار فی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محل البحث فی المسائل الآتیة خصوص الألفاظ المفردة و لعل عدم شمول البحث عندهم للجمل باعتبار أن لیس هناک ضابط کلی لمطلقاتها و إن کان الأصح أن بحث مقدمات الحکمة یشملها و قد بحث عن إطلاق بعض الجمل فی مناسباتها کإطلاق صیغة افعل و الجملة الشرطیة و نحوها</w:t>
      </w:r>
    </w:p>
    <w:p>
      <w:pPr>
        <w:pStyle w:val="Heading5"/>
        <w:numPr>
          <w:ilvl w:val="4"/>
          <w:numId w:val="1"/>
        </w:numPr>
        <w:rPr/>
      </w:pPr>
      <w:bookmarkStart w:id="448" w:name="__RefHeading___Toc4869185_3224264995"/>
      <w:bookmarkStart w:id="449" w:name="_Toc172"/>
      <w:bookmarkEnd w:id="448"/>
      <w:r>
        <w:rPr>
          <w:rtl w:val="true"/>
        </w:rPr>
        <w:t>المسألة الرابعة هل الإطلاق بالوضع</w:t>
      </w:r>
      <w:bookmarkEnd w:id="449"/>
    </w:p>
    <w:p>
      <w:pPr>
        <w:pStyle w:val="Heading6"/>
        <w:numPr>
          <w:ilvl w:val="5"/>
          <w:numId w:val="1"/>
        </w:numPr>
        <w:rPr/>
      </w:pPr>
      <w:bookmarkStart w:id="450" w:name="__RefHeading___Toc4869187_3224264995"/>
      <w:bookmarkStart w:id="451" w:name="_Toc173"/>
      <w:bookmarkEnd w:id="450"/>
      <w:r>
        <w:rPr>
          <w:rtl w:val="true"/>
        </w:rPr>
        <w:t>اشارة</w:t>
      </w:r>
      <w:bookmarkEnd w:id="4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الإطلاق فی الأعلام بالنسبة إلی الأحوال کما تقدمت الإشارة إلیه لیس بالوضع بل إنما یستفاد من مقدمات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إطلاق الجمل و ما شابهها أیضا لیس بالوضع بل بمقدمات الحکمة و هذا لا خلاف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الذی وقع فیه البحث هو أن الإطلاق فی أسماء الأجناس و ما شابهها هل هو بالوضع أو بمقدمات الحکمة أی أن أسماء الأجناس هل هی موضوعة لمعانیها بما هی شائعة و مرسلة علی وجه یکون الإرسال أی الإطلاق مأخوذا فی المعنی الموضوع له اللفظ کما نسب إلی المشهور من القدماء</w:t>
      </w:r>
      <w:bookmarkStart w:id="452" w:name="pg12953_130240"/>
    </w:p>
    <w:p>
      <w:pPr>
        <w:pStyle w:val="BookText"/>
        <w:rPr/>
      </w:pPr>
      <w:bookmarkEnd w:id="452"/>
      <w:r>
        <w:rPr>
          <w:rFonts w:ascii="IRNazanin" w:hAnsi="IRNazanin" w:eastAsia="IRNazanin"/>
          <w:color w:val="111111"/>
          <w:sz w:val="28"/>
          <w:sz w:val="28"/>
          <w:szCs w:val="28"/>
          <w:rtl w:val="true"/>
          <w:lang w:bidi="fa-IR"/>
        </w:rPr>
        <w:t xml:space="preserve">قبل سلطان العلماء أو أنها موضوعة لنفس المعانی بما هی و الإطلاق یستفاد من دال آخر و هو نفس تجرد اللفظ من القید إذا کانت مقدمات الحکمة متوفرة فیه و هذا القول الثانی أول من صرح به فیما نعلم سلطان العلماء فی حاشیته علی معالم الأصول و تبعه جمیع من تأخر عنه إلی یومنا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القول الأول یکون استعمال اللفظ فی المقید مجازا و علی القول الثانی یکون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ما ذهب إلیه سلطان العلماء بل قیل إن نسبة القول الأول إلی المشهور مشکوک فیها و لتوضیح هذا القول و تحقیقه ینبغی بیان أمور ثلاثة تنفع فی هذا الباب </w:t>
      </w:r>
      <w:r>
        <w:rPr>
          <w:rStyle w:val="FootnoteAnchor"/>
          <w:rtl w:val="true"/>
        </w:rPr>
        <w:footnoteReference w:id="15"/>
      </w:r>
      <w:r>
        <w:rPr>
          <w:rFonts w:ascii="IRNazanin" w:hAnsi="IRNazanin" w:eastAsia="IRNazanin"/>
          <w:color w:val="111111"/>
          <w:sz w:val="28"/>
          <w:sz w:val="28"/>
          <w:szCs w:val="28"/>
          <w:rtl w:val="true"/>
          <w:lang w:bidi="fa-IR"/>
        </w:rPr>
        <w:t>و فی غیر هذا الباب و بها تکشف للطالب ما وقع للعلماء الأعلام من اختلاف فی التعبیر بل فی الرأی و النظر و هذه الأمور التی ینبغی بیانها هی کما یلی</w:t>
      </w:r>
    </w:p>
    <w:p>
      <w:pPr>
        <w:pStyle w:val="Heading6"/>
        <w:numPr>
          <w:ilvl w:val="5"/>
          <w:numId w:val="1"/>
        </w:numPr>
        <w:rPr/>
      </w:pPr>
      <w:bookmarkStart w:id="453" w:name="__RefHeading___Toc4869189_3224264995"/>
      <w:bookmarkStart w:id="454" w:name="_Toc174"/>
      <w:bookmarkEnd w:id="453"/>
      <w:r>
        <w:rPr/>
        <w:t>1</w:t>
      </w:r>
      <w:r>
        <w:rPr>
          <w:rtl w:val="true"/>
        </w:rPr>
        <w:t xml:space="preserve"> </w:t>
      </w:r>
      <w:r>
        <w:rPr>
          <w:rtl w:val="true"/>
        </w:rPr>
        <w:t>اعتبارات الماهیة</w:t>
      </w:r>
      <w:bookmarkEnd w:id="4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أن للماهیة ثلاثة اعتبارات إذا قیست إلی ما هو خارج عن ذاتها کما إذا قیست الرقبة إلی الإیمان عند الحکم علیها بحکم ما کوجوب العتق و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تعتبر الماهیة مشروطة بذلک الأمر الخارج و تسمی حینئذ الماهیة بشرط شیء کما إذا کان یجب عتق الرقبة المؤمنة أی بشرط کونها مؤمنة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تعتبر مشروطة بعدمه و تسمی الماهیة بشرط لا </w:t>
      </w:r>
      <w:r>
        <w:rPr>
          <w:rStyle w:val="FootnoteAnchor"/>
          <w:rtl w:val="true"/>
        </w:rPr>
        <w:footnoteReference w:id="16"/>
      </w:r>
      <w:r>
        <w:rPr>
          <w:rFonts w:ascii="IRNazanin" w:hAnsi="IRNazanin" w:eastAsia="IRNazanin"/>
          <w:color w:val="111111"/>
          <w:sz w:val="28"/>
          <w:sz w:val="28"/>
          <w:szCs w:val="28"/>
          <w:rtl w:val="true"/>
          <w:lang w:bidi="fa-IR"/>
        </w:rPr>
        <w:t xml:space="preserve">کما إذا کان القصر واجبا فی الصلاة علی المسافر غیر العاصی فی سفره أی بشرط عدم کونه عاصیا لله فی سفره فأخذ عدم العصیان قیدا فی موضوع الحکم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تعتبر مشروطة بوجوده و لا بعدمه و تسمی الماهیة لا بشرط کوجوب الصلاة علی الإنسان باعتبار کونه حرا مثلا فإن الحریة غیر معتبرة لا بوجودها و لا بعدمها فی وجوب الصلاة لأن الإنسان بالنظر إلی الحریة فی وجوب الصلاة علیه غیر مشروط بالحریة و لا بعدمها فهو لا بشرط بالقیاس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یسمی هذا الاعتبار الثالث اللابشرط القسمی فی قبال اللابشرط المقسمی الآتی ذکره و إنما سمی قسمیا لأنه قسم فی مقابل القسمین الأولیین أی البشرط شیء و البشرط لا و هذا ظاهر لا بحث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لهم اصطلاحین آخرین معروفین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الماهیة المهملة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الماهیة لا بشرط مقسمی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فهذان اصطلاحان و تعبیران لمدلول واحد أو هما اصطلاحان مختلفان فی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یلجئنا إلی هذا الاستفسار ما وقع من الارتباک فی التعبیر عند کثیر من مشایخنا الأعلام فقد یظهر من بعضهم أنهما اصطلاحان لمعنی واحد کما هو ظاهر کفایة الأصول تبعا لبعض الفلاسفة الأجلاء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التحقیق لا یساعد علی ذلک بل هما اصطلاحان مختلفان و هذا جوابنا علی الاستفسار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توضیح ذلک أنه من المتسالم علیه الذی لا اختلاف فیه و لا اشتباه أمران الأول أن المقصود من الماهیة المهملة الماهیة من حیث هی أی نفس الماهیة بما هی مع قطع النظر عن جمیع ما عداها فیقتصر النظر علی ذاتها و ذاتیاتها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 المقصود من الماهیة لا بشرط مقسمی الماهیة المأخوذة لا بشرط التی تکون مقسما للاعتبارات الثلاثة المتقدمة و هی أی الاعتبارات الثلاثة الماهیة بشرط شیء و بشرط لا و لا بشرط قسمی و من هنا سمی مقسما و إذا ظهر ذلک فلا یصح أن یدعی أن الماهیة بما هی تکون بنفسها مقسما للاعتبارات الثلاثة و ذلک لأن الماهیة لا تخلو من حالتین و هذا أن ینظر إلیها بما هی هی غیر مقیسة إلی ما هو خارج عن ذاتها و أن ینظر إلیها مقیسة إلی ما هو خارج عن ذاتها و لا ثالث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الحالة الأولی تسمی الماهیة المهملة کما هو مسلم و فی الثانیة لا یخلو حالها من أحد الاعتبارات الثلاثة و علی هذا فالملاحظة الأولی مباینة لجمیع الاعتبارات الثلاثة و تکون قسیمة لها فکیف یصح أن تکون مقسما لها و لا یصح أن یکون الشیء مقسما لاعتبارات نقیضه لأن الماهیة من حیث هی کما اتضح معناها ملاحظتها غیر مقیسة إلی الغیر و الاعتبارات الثلاثة ملاحظتها مقیسة إلی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اعتبار الماهیة غیر مقیسة اعتبار ذهنی له وجود مستقل فی الذهن فکیف یکون مقسما لوجودات ذهنیة أخری مستقلة و المقسم یجب أن یکون</w:t>
      </w:r>
      <w:bookmarkStart w:id="455" w:name="pg12953_130243"/>
    </w:p>
    <w:p>
      <w:pPr>
        <w:pStyle w:val="BookText"/>
        <w:rPr/>
      </w:pPr>
      <w:bookmarkEnd w:id="455"/>
      <w:r>
        <w:rPr>
          <w:rFonts w:ascii="IRNazanin" w:hAnsi="IRNazanin" w:eastAsia="IRNazanin"/>
          <w:color w:val="111111"/>
          <w:sz w:val="28"/>
          <w:sz w:val="28"/>
          <w:szCs w:val="28"/>
          <w:rtl w:val="true"/>
          <w:lang w:bidi="fa-IR"/>
        </w:rPr>
        <w:t xml:space="preserve">موجودا بوجود أحد أقسامه و لا یعقل أن یکون له وجود فی مقابل وجودات الأقسام و إلا کان قسیما لها لا مقسما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فنحن نسلم أن الماهیة المهملة معناها اعتبارها لا بشرط و لکن لیس هو المصطلح علیه باللابشرط المقسمی فإن لهم فی لا بشرط علی هذا ثلاثة اصطلاحات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أی شیء خارج عن الماهیة و ذاتیاتها و هی الماهیة بما هی هی التی یقصر فیها النظر علی ذاتها و ذاتیاتها و هی الماهیة المهملة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مقسمی و هو الماهیة التی تکون مقسما للاعتبارات الثلاثة أی الماهیة المقیسة إلی ما هو خارج عن ذاتها و المقصود بلا بشرط هنا لا بشرط شیء من الاعتبارات الثلاثة أی لا بشرط اعتبار البشرط شیء و اعتبار البشرط لا و اعتبار اللابشرط لا أن المراد بلا بشرط هنا لا بشرط مطلقا من کل قید و حیثیة و لیس هذا اعتبارا ذهنیا فی قبال هذه الاعتبارات بل لیس له وجود فی عالم الذهن إلا بوجود واحد من هذه الاعتبارات و لا تعین له مستقل غیر تعیناتها و إلا لما کان مقسما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قسمی و هو الاعتبار الثالث من اعتبارات الماهیة المقیسة إلی ما هو خارج عن 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فاتضح أن الماهیة المهملة شیء و اللابشرط المقسمی شیء آخر کما اتضح أیضا أن الثانی لا معنی لأن یجعل من اعتبارات الماهیة علی وجه یثبت حکم للماهیة باعتباره أو یوضح له لفظ بحسبه</w:t>
      </w:r>
    </w:p>
    <w:p>
      <w:pPr>
        <w:pStyle w:val="Heading6"/>
        <w:numPr>
          <w:ilvl w:val="5"/>
          <w:numId w:val="1"/>
        </w:numPr>
        <w:rPr/>
      </w:pPr>
      <w:bookmarkStart w:id="456" w:name="__RefHeading___Toc4869191_3224264995"/>
      <w:bookmarkStart w:id="457" w:name="_Toc175"/>
      <w:bookmarkEnd w:id="456"/>
      <w:r>
        <w:rPr/>
        <w:t>2</w:t>
      </w:r>
      <w:r>
        <w:rPr>
          <w:rtl w:val="true"/>
        </w:rPr>
        <w:t xml:space="preserve"> </w:t>
      </w:r>
      <w:r>
        <w:rPr>
          <w:rtl w:val="true"/>
        </w:rPr>
        <w:t>اعتبار الماهیة عند الحکم علیها</w:t>
      </w:r>
      <w:bookmarkEnd w:id="45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الماهیة إذا حکم علیها فإما أن یحکم علیها بذاتیاتها و إما أن یحکم علیها بأمر خارج عنها و لا ثالث لهما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الأول فهو علی صورتین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الحکم بالحمل الأولی و ذلک فی الحدود التامة خاصة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بالحمل الشائع و ذلک عند الحکم علیها ببعض ذاتیاتها کالجنس وحده أو الفصل وحده و علی کلا الصورتین فإن النظر إلی الماهیة مقصور علی ذاتیاتها غیر متجاوز فیه إلی ما هو خارج عنها و هذا لا کلام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الثانی فإنه لا بد من ملاحظتها مقیسة إلی ما هو خارج عنها فتخرج بذلک عن مقام ذاتها وحدها من حیث هی أی عن تقررها الذاتی الذی لا ینظر فیه إلا إلی ذاتها و ذاتیاتها و هذا واضح لأن قطع النظر عن کل ما عداها لا یجتمع مع الحکم علیها بأمر خارج عن ذاتها لأنهما متناقضان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لو حکم علیها بأمر خارج عنها و قد لوحظت مقیسة إلی هذا الغیر فلا بد أن تکون معتبرة بأحد الاعتبارات الثلاثة المتقدمة إذ یستحیل أن یخلو الواقع من أحدها کما تقدم و لا معنی لاعتبارها باللابشرط المقسمی لما تقدم أنه لیس هو تعینا مستقلا فی قبال تلک التعینات بل هو مقسم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الغیر أی الأمر الخارج عن ذاتها الذی لوحظت الماهیة مقیسة إلیه لا یخلو إما أن یکون نفس المحمول أو شیئا آخر فإن کان هو المحمول فیتعین أن تؤخذ الماهیة بالقیاس إلیه لا بشرط قسمی لعدم صحة الاعتبارین الآخرین أما أخذها بشرط شیء أی بشرط المحمول فلا یصح ذلک دائما لأنه یلزم أن تکون القضیة ضروریة دائما لاستحالة انفکاک المحمول عن الموضوع بشرط المحمول علی أن أخذ المحمول فی الموضوع یلزم منه حمل الشیء علی نفسه و تقدمه علی نفسه و هو مستحیل إلا إذا کان هناک تغایر بحسب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الاعتبار کحمل الحیوان الناطق علی الإنسان فإنهما متغایران باعتبار الإجمال و 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أخذها بشرط لا أی بشرط عدم المحمول فلا یصح لأنه یلزم التناقض فإن الإنسان بشرط عدم الکتابة یستحیل حمل الکتابة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هذا الغیر الخارج هو غیر المحمول فیجوز أن تکون الماهیة حینئذ مأخوذة بالقیاس إلیه بشرط شیء کجواز تقلید المجتهد بشرط العدالة أو بشرط لا کوجوب صلاة الظهر یوم الجمعة بشرط عدم وجود الإمام أو لا بشرط کجواز السلام علی المؤمن مطلقا بالقیاس إلی العدالة مثلا أی لا بشرط وجودها و لا بشرط عدمها کما یجوز أن تکون مهملة غیر مقیسة إلی شیء غیر محمولها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قد یستشکل فی کل ذلک بأن هذه الاعتبارات الثلاثة اعتبارات ذهنیة لا موطن لها إلا الذهن فلو تقیدت الماهیة بأحدها عند ما تؤخذ موضوعا للحکم للزم أن تکون جمیع القضایا ذهنیة عدا حمل الذاتیات التی قد اعتبرت فیها الماهیة من حیث هی و لبطلت القضایا الخارجیة و الحقیقیة مع أنها عمدة القضایا بل لاستحال فی التکالیف الامتثال لأن ما هو موطنه الذهن یمتنع إیجاده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الإشکال وجیه لو کان الحکم علی الموضوع بما هو معتبر بأحد الاعتبارات الثلاثة علی وجه یکون الاعتبار قیدا فی الموضوع أو نفسه هو الموضوع و لکن لیس الأمر کذلک فإن الموضوع فی کل تلک القضایا هو ذات الماهیة المعتبرة و لکن لا بقید الاعتبار بمعنی أن الموضوع فی بشرط شیء الماهیة المقترنة بذلک الشیء لا المقترنة بلحاظه و اعتباره و فی بشرط لا الماهیة المقترنة بعدمه لا بلحاظ عدمه و فی لا بشرط الماهیة غیر الملاحظ</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معها الشیء و لا عدمه لا الملاحظة بعدم لحاظ الشیء و عدمه و إلا لکانت الماهیة معتبرة فی الجمیع بشرط شیء فقط أی بشرط اللحاظ و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هذه الاعتبارات هی المصححة لموضوعیة الموضوع علی الوجه اللازم الذی یقتضیه واقع الحکم لا أنها مأخوذة قیدا فیه حتی تکون جمیع القضایا ذهنیة و لو کان الأمر کذلک لکان الحکم بالذاتیات أیضا قضیة ذهنیة لأن اعتبار الماهیة من حیث هی أیضا اعتبار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یقرب ما قلناه من کون الاعتبار مصححا لموضوعیة الموضوع لا مأخوذا فیه مع أنه لا بد منه عند الحکم بشیء أن کل موضوع و محمول لا بد من تصوره فی مقام الحمل و إلا لاستحال الحمل و لکن هذه اللابدیة لا تجعل التصور قیدا للموضوع أو المحمول و إنما التصور هو المصحح للحمل و بدونه لا یمکن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عند استعمال اللفظ فی معناه لا بد من تصور اللفظ و المعنی و لکن التصور لیس قیدا للفظ و لا للمعنی فلیس اللفظ دالا بما هو متصور فی الذهن و إن کانت دلالته فی ظرف التصور و لا المعنی مدلولا بما هو متصور و إن کانت مدلولیته فی ظرف تصوره و یستحیل أن یکون التصور قیدا للفظ أو المعنی و مع ذلک لا یصح الاستعمال بدونه فالتصور مقوم للاستعمال لا للمستعمل فیه و لا للفظ و کذلک هو مقوم للحمل و مصحح له لا للمحمول و لا للمحمول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یتضح ما نحن بصدد بیانه و هو أنه إذا أردنا أن نضع اللفظ للمعنی لا یعقل أن نقصر اللحاظ علی ذات المعنی بما هو هو مع قطع النظر عن کل ما عداه لأن الوضع من المحمولات الواردة علیه فلا بد أن یلاحظ المعنی حینئذ مقیسا إلی ما هو خارج عن ذاته فقد یؤخذ بشرط</w:t>
      </w:r>
      <w:bookmarkStart w:id="458" w:name="pg12953_130247"/>
    </w:p>
    <w:p>
      <w:pPr>
        <w:pStyle w:val="BookText"/>
        <w:rPr/>
      </w:pPr>
      <w:bookmarkEnd w:id="458"/>
      <w:r>
        <w:rPr>
          <w:rFonts w:ascii="IRNazanin" w:hAnsi="IRNazanin" w:eastAsia="IRNazanin"/>
          <w:color w:val="111111"/>
          <w:sz w:val="28"/>
          <w:sz w:val="28"/>
          <w:szCs w:val="28"/>
          <w:rtl w:val="true"/>
          <w:lang w:bidi="fa-IR"/>
        </w:rPr>
        <w:t xml:space="preserve">شیء و قد یؤخذ بشرط لا و قد یؤخذ لا بشرط و لا یلزم أن یکون الموضوع له هو المعنی بما له من الاعتبار الذهنی بل الموضوع له نفس المعتبر و ذاته لا بما هو معتبر و الاعتبار مصحح للوضع </w:t>
      </w:r>
      <w:r>
        <w:rPr>
          <w:rFonts w:eastAsia="IRNazanin" w:cs="IRNazanin"/>
          <w:color w:val="111111"/>
          <w:sz w:val="28"/>
          <w:szCs w:val="28"/>
          <w:rtl w:val="true"/>
          <w:lang w:bidi="fa-IR"/>
        </w:rPr>
        <w:t>.</w:t>
      </w:r>
    </w:p>
    <w:p>
      <w:pPr>
        <w:pStyle w:val="Heading6"/>
        <w:numPr>
          <w:ilvl w:val="5"/>
          <w:numId w:val="1"/>
        </w:numPr>
        <w:rPr/>
      </w:pPr>
      <w:bookmarkStart w:id="459" w:name="__RefHeading___Toc4869193_3224264995"/>
      <w:bookmarkStart w:id="460" w:name="_Toc176"/>
      <w:bookmarkEnd w:id="459"/>
      <w:r>
        <w:rPr/>
        <w:t>3</w:t>
      </w:r>
      <w:r>
        <w:rPr>
          <w:rtl w:val="true"/>
        </w:rPr>
        <w:t xml:space="preserve"> </w:t>
      </w:r>
      <w:r>
        <w:rPr>
          <w:rtl w:val="true"/>
        </w:rPr>
        <w:t>الأقوال فی المسألة</w:t>
      </w:r>
      <w:bookmarkEnd w:id="46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فیما سبق أن المعروف عن قدماء الأصحاب أنهم یقولون بأن أسماء الأجناس موضوعة للمعانی المطلقة علی وجه یکون الإطلاق قیدا للموضوع له فلذلک ذهبوا إلی أن استعماله فی المقید مجاز و قد صور هذا القول علی نحوین الأول أن الموضوع له المعنی بشرط الإطلاق علی وجه یکون اعتباره من باب اعتباره بشرط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 الموضوع له المعنی المطلق أی المعتبر لا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أورد علی هذا القول بتصویریه کما تقدم بأنه یلزم علی کلا التصویرین أن یکون الموضوع له موجودا ذهنیا فتکون جمیع القضایا ذهنیة فلو جعل اللفظ بما له من معناه موضوعا فی القضیة الخارجیة أو الحقیقیة وجب تجریده عن هذا القید الذهنی فیکون مجازا دائما فی القضایا المتعارفة و هذا یکذبه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نحن قلنا إن هذا الإیراد إنما یتوجه إذا جعل الاعتبار قیدا فی الموضوع له أما لو جعل الاعتبار مصححا للوضع فلا یلزم هذا الإیراد کما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القدماء و أما المتأخرون ابتداء من سلطان العلماء رحمه الله فإنهم جمیعا اتفقوا علی أن الموضوع له ذات المعنی لا المعنی المطلق حتی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یکون استعمال اللفظ فی المقید مجازا و هذا القول بهذا المقدار من البیان واضح و لکن العلماء من أساتذتنا اختلفوا فی تأدیة هذا المعنی بالعبارات الفنیة مما أوجب الارتباک علی الباحث و إغلاق طریق البحث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لذلک التجأنا إلی تقدیم المقدمتین السابقتین لتوضیح هذه الاصطلاحات و التعبیرات الفنیة التی وقعت فی عباراتهم و اختلفوا فیها علی أقوال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قال إن الموضوع له هو الماهیة المهملة المبهمة أی الماهیة من حیث هی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قال إن الموضوع له الماهیة المعتبرة باللابشرط المقسمی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جعل التعبیر الأول نفس التعبیر الثانی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قال إن الموضوع له ذات المعنی لا الماهیة المهملة و لا الماهیة المعتبرة باللابشرط المقسمی و لکنه ملاحظ حین الوضع باعتبار اللابشرط القسمی علی أن یکون هذا الاعتبار مصححا للموضوع لا قیدا للموضوع له و علیه یکون هذا القول نفس قول القدماء علی التصویر الثانی إلا أنه لا یلزم منه أن یکون استعمال اللفظ فی المقید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المنسوب إلی القدماء أنهم یقولون بأنه مجاز فی المقید فینحصر قولهم فی التصویر الأول علی تقدیر صحة النسبة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یتضح حال هذه التعبیرات أو الأقوال من المقدمتین السابقتین فإنه یعرف منهما أولا أن الماهیة بما هی هی غیر الماهیة باعتبار اللابشرط المقسمی لأن النظر فیها علی الأول مقصور علی ذاتها و ذاتیاتها بخلافه علی الثانی إذ تلاحظ مقیسة إلی الغیر و بهذا یظهر بطلان القول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أن الوضع حکم من الأحکام و هو محمول علی الماهیة خارج</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ذاتها و ذاتیاتها فلا یعقل أن یلاحظ الموضوع له بنحو الماهیة بما هی هی لأنه لا تجتمع ملاحظتها مقیسة إلی الغیر و ملاحظتها مقصورة علی ذاتها و ذاتیاتها و بهذا یظهر بطلان القول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أن اللابشرط المقسمی لیس اعتبارا مستقلا فی قبال الاعتبارات الثلاثة لأن المفروض أنه مقسم لها و لا تحقق للمقسم إلا بتحقق أحد أنواعه کما تقدم فکیف یتصور أن یحکم باعتبار اللابشرط المقسمی بل لا معنی لهذا علی ما تقدم توضیحه و بهذا یظهر بطلان القول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فتعین القول الرابع و هو أن الموضوع له ذات المعنی و لکنه حین الوضع یلاحظ المعنی بنحو اللابشرط القسمی و هو یطابق القول المنسوب إلی القدماء علی التصویر الثانی کما أشرنا إلیه فلا اختلاف و یقع التصالح بین القدماء و المتأخرین إذا لم یثبت عن القدماء أنهم یقولون إنه مجاز فی المقید و هو مشکوک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هذا القول الرابع أن ذات المعنی لما أراد الواضع أن یحکم علیه بوضع لفظ له فمعناه أنه قد لاحظه مقیسا إلی الغیر فهو فی هذا الحال لا یخرج عن کونه معتبرا بأحد الاعتبارات الثلاثة للماهیة و إذ یراد تسریة الوضع لذات المعنی بجمیع أطواره و حالاته و قیوده لا بد أن یعتبر علی نحو اللابشرط القسمی و لا منافاة بین کون الموضوع له ذات المعنی و بین کون ذات المعنی ملحوظا فی مرحلة الوضع بنحو اللابشرط القسمی لأن هذا اللحاظ و الاعتبار الذهنی کما تقدم صرف طریق إلی الحکم علی ذات المعنی و هو المصحح للموضوع له و حین الاستعمال فی ذات المعنی لا یجب أن یکون المعنی ملحوظا بنحو اللابشرط القسمی بل یجوز أن یعتبر بأی اعتبار کان ما دام الموضوع له ذات المعنی فیجوز فی مرحلة الاستعمال أن یقصر النظر علی نفسه و یلاحظه بما هو هو و یجوز أن یلاحظه مقیسا إلی الغیر</w:t>
      </w:r>
      <w:bookmarkStart w:id="461" w:name="pg12953_130250"/>
    </w:p>
    <w:p>
      <w:pPr>
        <w:pStyle w:val="BookText"/>
        <w:rPr/>
      </w:pPr>
      <w:bookmarkEnd w:id="461"/>
      <w:r>
        <w:rPr>
          <w:rFonts w:ascii="IRNazanin" w:hAnsi="IRNazanin" w:eastAsia="IRNazanin"/>
          <w:color w:val="111111"/>
          <w:sz w:val="28"/>
          <w:sz w:val="28"/>
          <w:szCs w:val="28"/>
          <w:rtl w:val="true"/>
          <w:lang w:bidi="fa-IR"/>
        </w:rPr>
        <w:t xml:space="preserve">فیعتبر بأحد الاعتبارات الثلاثة و ملاحظة ذات المعنی بنحو اللابشرط القسمی حین الوضع تصحیحا له لا توجب أن تکون قیدا للموضوع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یکون الموضوع له موجودا ذهنیا إذا کان له اعتبار اللابشرط القسمی حین الوضع لأنه لیس الموضوع له هو المعتبر بما هو معتبر بل ذات المعتبر کما أن استعماله فی المقید لا یکون مجازا لما تقدم أنه یجوز أن یلاحظ ذات المعنی حین الاستعمال مقیسا إلی الغیر فیعتبر بأحد الاعتبارات الثلاثة التی منها اعتباره بشرط شیء و هو المقید</w:t>
      </w:r>
    </w:p>
    <w:p>
      <w:pPr>
        <w:pStyle w:val="Heading5"/>
        <w:numPr>
          <w:ilvl w:val="4"/>
          <w:numId w:val="1"/>
        </w:numPr>
        <w:rPr/>
      </w:pPr>
      <w:bookmarkStart w:id="462" w:name="__RefHeading___Toc4869195_3224264995"/>
      <w:bookmarkStart w:id="463" w:name="_Toc177"/>
      <w:bookmarkEnd w:id="462"/>
      <w:r>
        <w:rPr>
          <w:rtl w:val="true"/>
        </w:rPr>
        <w:t>المسألة الخامسة مقدمات الحکمة</w:t>
      </w:r>
      <w:bookmarkEnd w:id="463"/>
    </w:p>
    <w:p>
      <w:pPr>
        <w:pStyle w:val="Heading6"/>
        <w:numPr>
          <w:ilvl w:val="5"/>
          <w:numId w:val="1"/>
        </w:numPr>
        <w:rPr/>
      </w:pPr>
      <w:bookmarkStart w:id="464" w:name="__RefHeading___Toc4869197_3224264995"/>
      <w:bookmarkStart w:id="465" w:name="_Toc178"/>
      <w:bookmarkEnd w:id="464"/>
      <w:r>
        <w:rPr>
          <w:rtl w:val="true"/>
        </w:rPr>
        <w:t>اشارة</w:t>
      </w:r>
      <w:bookmarkEnd w:id="46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ثبت أن الألفاظ موضوعة لذات المعانی لا للمعانی بما هی مطلقة فلا بد فی إثبات أن المقصود من اللفظ هو المطلق لتسریة الحکم إلی تمام الأفراد و المصادیق من قرینة خاصة أو قرینة عامة تجعل الکلام فی نفسه ظاهرا فی إرادة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القرینة العامة إنما تحصل إذا توفرت جملة مقدمات تسمی مقدمات الحکمة و المعروف أنها ثلاث الأولی إمکان الإطلاق و التقیید بأن یکون متعلق الحکم أو موضوعه قبل فرض تعلق الحکم به قابلا للانقسام فلو لم یکن قابلا للقسمة إلا بعد فرض تعلق الحکم به کما فی باب قصد القربة فإنه یستحیل فیه التقیید فیستحیل فیه الإطلاق کما تقدم فی بحث التعبدی و التوصلی و هذا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عدم نصب قرینة علی التقیید لا متصلة و لا منفصلة لأنه مع القرینة المتصلة لا ینعقد ظهور للکلام إلا فی المقید و مع المنفصلة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ینعقد للکلام ظهور فی الإطلاق و لکنه یسقط عن الحجیة لقیام القرینة المقدمة علیه و الحاکمة فیکون ظهوره ظهورا بدویا کما قلنا فی تخصیص العموم بالخاص المنفصل و لا تکون للمطلق الدلالة التصدیقیة الکاشفة عن مراد المتکلم بل الدلالة التصدیقیة إنما هی علی إرادة التقیید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أن یکون المتکلم فی مقام البیان فإنه لو لم یکن فی هذا المقام بأن کان فی مقام التشریع فقط أو کان فی مقام الإهمال إما رأسا أو لأنه فی صدد بیان حکم آخر فیکون فی مقام الإهمال من جهة مورد الإطلاق و سیأتی مثاله فإنه فی کل ذلک لا ینعقد للکلام ظهور فی الإطلاق أما فی مقام التشریع بأن کان فی مقام بیان الحکم لا للعمل به فعلا بل لمجرد تشریعه فیجوز ألا یبین تمام مراده مع أن الحکم فی الواقع مقید بقید لم یذکره فی بیانه انتظارا لمجیء وقت العمل فلا یحرز أن المتکلم فی صدد بیان جمیع مراده و کذلک إذا کان المتکلم فی مقام الإهمال رأسا فإنه لا ینعقد معه ظهور فی الإطلاق کما لا ینعقد للکلام ظهور فی أی مرام و مثله ما إذا کان فی صدد حکم آخر مثل قوله تعالی فَکُلُوا مِمّٰا أَمْسَکْنَ الوارد فی مقام بیان حل صید الکلاب المعلمة من جهة کونه میتة و لیس هو فی مقام بیان مواضع الإمساک أنها تتنجس فیجب تطهیرها أم لا فلم یکن هو فی مقام بیان هذه الجهة فلا ینعقد للکلام ظهور فی الإطلاق من هذه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شک فی أن المتکلم فی مقام البیان أو الإهمال فإن الأصل العقلائی یقتضی بأن یکون فی مقام البیان فإن العقلاء کما یحملون المتکلم علی أنه ملتفت غیر غافل و جاد غیر هازل عند الشک فی ذلک کذلک یحملونه علی أنه فی مقام البیان و التفهیم لا فی مقام الإهمال و الإیهام </w:t>
      </w:r>
      <w:r>
        <w:rPr>
          <w:rFonts w:eastAsia="IRNazanin" w:cs="IRNazanin"/>
          <w:color w:val="111111"/>
          <w:sz w:val="28"/>
          <w:szCs w:val="28"/>
          <w:rtl w:val="true"/>
          <w:lang w:bidi="fa-IR"/>
        </w:rPr>
        <w:t>.</w:t>
      </w:r>
      <w:bookmarkStart w:id="466" w:name="pg12953_130252"/>
    </w:p>
    <w:p>
      <w:pPr>
        <w:pStyle w:val="BookText"/>
        <w:rPr/>
      </w:pPr>
      <w:bookmarkEnd w:id="466"/>
      <w:r>
        <w:rPr>
          <w:rFonts w:ascii="IRNazanin" w:hAnsi="IRNazanin" w:eastAsia="IRNazanin"/>
          <w:color w:val="111111"/>
          <w:sz w:val="28"/>
          <w:sz w:val="28"/>
          <w:szCs w:val="28"/>
          <w:rtl w:val="true"/>
          <w:lang w:bidi="fa-IR"/>
        </w:rPr>
        <w:t xml:space="preserve">و إذا تمت هذه المقدمات الثلاث فإن الکلام المجرد عن القید یکون ظاهرا فی الإطلاق و کاشفا عن أن المتکلم لا یرید المقید و إلا لو کان قد أراده واقعا لکان علیه البیان و المفروض أنه حکیم ملتفت جاد غیر هازل و هو فی مقام البیان و لا مانع من التقیید حسب الفرض و إذا لم یبین و لم یقید کلامه فیعلم أنه أراد الإطلاق و إلا لکان مخلا بغرضه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فاتضح من ذلک أن کل کلام صالح للتقیید و لم یقیده المتکلم مع کونه حکیما ملتفتا جادا و فی مقام البیان و التفهیم فإنه یکون ظاهرا فی الإطلاق و یکون حجة علی المتکلم و السامع </w:t>
      </w:r>
      <w:r>
        <w:rPr>
          <w:rFonts w:eastAsia="IRNazanin" w:cs="IRNazanin"/>
          <w:color w:val="111111"/>
          <w:sz w:val="28"/>
          <w:szCs w:val="28"/>
          <w:rtl w:val="true"/>
          <w:lang w:bidi="fa-IR"/>
        </w:rPr>
        <w:t>.</w:t>
      </w:r>
    </w:p>
    <w:p>
      <w:pPr>
        <w:pStyle w:val="Heading6"/>
        <w:numPr>
          <w:ilvl w:val="5"/>
          <w:numId w:val="1"/>
        </w:numPr>
        <w:rPr/>
      </w:pPr>
      <w:bookmarkStart w:id="467" w:name="__RefHeading___Toc4869199_3224264995"/>
      <w:bookmarkStart w:id="468" w:name="_Toc179"/>
      <w:bookmarkEnd w:id="467"/>
      <w:r>
        <w:rPr>
          <w:rtl w:val="true"/>
        </w:rPr>
        <w:t>تنبیهان</w:t>
      </w:r>
      <w:bookmarkEnd w:id="468"/>
    </w:p>
    <w:p>
      <w:pPr>
        <w:pStyle w:val="Heading6"/>
        <w:numPr>
          <w:ilvl w:val="5"/>
          <w:numId w:val="1"/>
        </w:numPr>
        <w:rPr/>
      </w:pPr>
      <w:bookmarkStart w:id="469" w:name="__RefHeading___Toc4869201_3224264995"/>
      <w:bookmarkStart w:id="470" w:name="_Toc180"/>
      <w:bookmarkEnd w:id="469"/>
      <w:r>
        <w:rPr>
          <w:rtl w:val="true"/>
        </w:rPr>
        <w:t>القدر المتیقن فی مقام التخاطب</w:t>
      </w:r>
      <w:bookmarkEnd w:id="47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الشیخ المحقق صاحب الکفایة قدس سره أضاف إلی مقدمات الحکمة مقدمة أخری غیر ما تقدم و هی ألا یکون هناک قدر متیقن فی مقام التخاطب و المحاورة و إن کان لا یضر وجود القدر المتیقن خارجا فی التمسک بالإطلاق و مرجع ذلک إلی أن وجود القدر المتیقن فی مقام المحاورة یکون بمنزلة القرینة اللفظیة علی التقیید فلا ینعقد للفظ ظهور فی الإطلاق مع فرض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لتوضیح البحث نقول إن کون المتکلم فی مقام البیان یتصور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فی صدد بیان تمام موضوع حکمه بأن یکون غرض المتکلم یتوقف علی أن یبین للمخاطب و یفهمه ما هو تمام الموضوع</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ما ذکره هو تمام موضوعه لا غیره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المتکلم فی صدد بیان تمام موضوع الحکم واقعا و لو لم یفهم المخاطب أنه تمام الموضوع فلیس له غرض إلا بیان ذات موضوع الحکم بتمامه حتی یحصل من المکلف الامتثال و إن لم یفهم المکلف تفصیل الموضوع بحدوده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المتکلم فی مقام البیان علی النحو الأول فلا شک فی أن وجود القدر المتیقن فی مقام المحاورة لا یضر فی ظهور المطلق فی إطلاقه فیجوز التمسک بالإطلاق لأنه لو کان القدر المتیقن المفروض هو تمام الموضوع لوجب بیانه و ترک البیان اتکالا علی وجود القدر المتیقن إخلال بالغرض لأنه لا یکون مجرد ذلک بیانا لکونه تمام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المتکلم فی مقام البیان علی النحو الثانی فإنه یجوز أن یکتفی بوجود القدر المتیقن فی مقام التخاطب لبیان تمام موضوعه واقعا ما دام أنه لیس له غرض إلا أن یفهم المخاطب ذات الموضوع بتمامه لا بوصف التمام أی أن یفهم ما هو تمام الموضوع بالحمل الشائع و بذلک یحصل التبلیغ للمکلف و یمتثل فی الموضوع الواقعی لأنه هو المفهوم عنده فی مقام المحاورة و لا یجب فی مقام الامتثال أن یفهم أن الذی فعله هو تمام الموضوع أو الموضوع أعم منه و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لو قال المولی اشتر اللحم و کان القدر المتیقن فی مقام المحاورة هو لحم الغنم و کان هو تمام موضوعه واقعا فإن وجود هذا القدر المتیقن کاف لانبعاث المکلف و شرائه للحم الغنم فیحصل موضوع حکم المولی فلو أن المولی لیس له غرض أکثر من تحقیق موضوع حکمه فیجوز له الاعتماد علی القدر المتیقن لتحقیق غرضه و لبیانه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یحتاج إلی أن یبین أنه تمام الموضوع أما لو کان غرضه أکثر من ذلک بأن کان غرضه أن یفهم المکلف تحدید الموضوع بتمامه فلا یجوز له الاعتماد علی القدر المتیقن و إلا لکان مخلا بغرضه فإذا لم یبین و أطلق الکلام استکشف أن تمام موضوعه هو المطلق الشامل للقدر المتیقن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 هذا التقریر فینبغی أن نبحث عما ینبغی للأمر أن یکون بصدد بیانه هل إنه علی النحو الأول أو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یظهر من الشیخ صاحب الکفایة أنه لا ینبغی من الأمر أکثر من النحو الثانی نظرا إلی أنه إذا کان بصدد بیان موضوع حکمه حقیقة کفاه ذلک لتحصیل مطلوبه و هو الامتثال و لا یجب علیه مع ذلک بیان أنه تمام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کان هناک قدر متیقن فی مقام المحاورة و کان تمام الموضوع هو المطلق فقد یظن المکلف أن القدر المتیقن هو تمام الموضوع و أن المولی أطلق کلامه اعتمادا علی وجوده فإن المولی دفعا لهذا الوهم یجب علیه أن یبین أن المطلق هو تمام موضوعه و إلا کان مخلا بغرضه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ینتج أنه إذا کان هناک قدر متیقن فی مقام المحاورة و أطلق المولی و لم یبین أنه تمام الموضوع فإنه یعرف منه أن موضوعه هو القدر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خلاصة ما ذهب إلیه فی الکفایة مع تحقیقه و توضیحه و لکن شیخنا النائینی رحمه الله علی ما یظهر من التقریرات لم یرتضیه و الأقرب إلی الصحة ما فی الکفایة و لا نطیل بذکر هذه المناقشة و الجواب عنها</w:t>
      </w:r>
      <w:bookmarkStart w:id="471" w:name="pg12953_130255"/>
    </w:p>
    <w:p>
      <w:pPr>
        <w:pStyle w:val="Heading6"/>
        <w:numPr>
          <w:ilvl w:val="5"/>
          <w:numId w:val="1"/>
        </w:numPr>
        <w:rPr/>
      </w:pPr>
      <w:bookmarkStart w:id="472" w:name="__RefHeading___Toc4869203_3224264995"/>
      <w:bookmarkStart w:id="473" w:name="_Toc181"/>
      <w:bookmarkEnd w:id="471"/>
      <w:bookmarkEnd w:id="472"/>
      <w:r>
        <w:rPr>
          <w:rtl w:val="true"/>
        </w:rPr>
        <w:t>الانصراف</w:t>
      </w:r>
      <w:bookmarkEnd w:id="47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التنبیه الثانی اشتهر أن انصراف الذهن من اللفظ إلی بعض مصادیق معناه أو بعض أصنافه یمنع من التمسک بالإطلاق و إن تمت مقدمات الحکمة مثل انصراف المسح فی آیتی التیمم و الوضوء إلی المسح بالید و بباطنها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 یقال إن انصراف الذهن إن کان ناشئا من ظهور اللفظ فی المقید بمعنی أن نفس اللفظ ینصرف منه المقید لکثرة استعماله فیه و شیوع إرادته منه فلا شک فی أنه حینئذ لا مجال للتمسک بالإطلاق لأن هذا الظهور یجعل اللفظ بمنزلة المقید بالتقیید اللفظی و معه لا ینعقد للکلام ظهور فی الإطلاق حتی یتمسک بأصالة الإطلاق التی هی مرجعها فی الحقیقة إلی أصالة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کان الانصراف غیر ناشئ من اللفظ بل کان من سبب خارجی کغلبة وجود الفرد المنصرف إلیه أو تعارف الممارسة الخارجیة له فیکون مألوفا قریبا إلی الذهن من دون أن یکون للفظ تأثیر فی هذا الانصراف کانصراف الذهن من لفظ الماء فی العراق مثلا إلی ماء دجلة أو الفرات فالحق أنه لا أثر لهذا الانصراف فی ظهور اللفظ فی إطلاقه فلا یمنع من التمسک بأصالة الإطلاق لأن هذا الانصراف قد یجتمع مع القطع بعدم إرادة المقید بخصوصه من اللفظ و لذا یسمی هذا الانصراف باسم الانصراف البدوی لزواله عند التأمل و مراجعة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واضح لا ریب فیه و إنما الشأن فی تشخیص الانصراف أنه من أی النحوین فقد یصعب التمییز أحیانا بینهما للاختلاط علی الإنسان</w:t>
      </w:r>
      <w:bookmarkStart w:id="474" w:name="pg12953_130256"/>
    </w:p>
    <w:p>
      <w:pPr>
        <w:pStyle w:val="BookText"/>
        <w:rPr/>
      </w:pPr>
      <w:bookmarkEnd w:id="474"/>
      <w:r>
        <w:rPr>
          <w:rFonts w:ascii="IRNazanin" w:hAnsi="IRNazanin" w:eastAsia="IRNazanin"/>
          <w:color w:val="111111"/>
          <w:sz w:val="28"/>
          <w:sz w:val="28"/>
          <w:szCs w:val="28"/>
          <w:rtl w:val="true"/>
          <w:lang w:bidi="fa-IR"/>
        </w:rPr>
        <w:t xml:space="preserve">فی منشإ هذا الانصراف و ما أسهل دعوی الانصراف علی لسان غیر المتثبت و قد لا یسهل إقامة الدلیل علی أنه من أی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الفقیه أن یتثبت فی مواضع دعوی الانصراف و هو یحتاج إلی ذوق عال و سلیقة مستقیمة و قلما تخلو آیة کریمة أو حدیث شریف فی مسألة فقهیة عن انصرافات تدعی و هنا تظهر قیمة التضلع باللغة و فقهها و آدابها و هو باب یکثر الابتلاء به و له الأثر الکبیر فی استنباط الأحکام من أدلتها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المسح فی الآیتین ینصرف إلی المسح بالید و کون هذا الانصراف مستندا إلی اللفظ لا شک فیه و ینصرف أیضا إلی المسح بخصوص باطن الید و لکن قد یشک فی کون هذا الانصراف مستندا إلی اللفظ فإنه غیر بعید أنه ناشئ من تعارف المسح بباطن الید لسهولته و لأنه مقتضی طبع الإنسان فی مسحه و لیس له علاقة باللفظ و لذا أن جملة من الفقهاء أفتوا بجواز المسح بظهر الید عند تعذر المسح بباطنها تمسکا بإطلاق الآیة و لا معنی للتمسک بالإطلاق لو کان للفظ ظهور فی المقید و أما عدم تجویزهم للمسح بظاهر الید عند الاختیار فلعله للاحتیاط إذ إن المسح بالباطن هو القدر المتیقن و المفروض حصول الشک فی کون هذا الانصراف بدویا فلا یطمأن کل الاطمئنان بالتمسک بالإطلاق عند الاختیار و طریق النجاة هو الاحتیاط بالمسح بالباطن</w:t>
      </w:r>
    </w:p>
    <w:p>
      <w:pPr>
        <w:pStyle w:val="Heading5"/>
        <w:numPr>
          <w:ilvl w:val="4"/>
          <w:numId w:val="1"/>
        </w:numPr>
        <w:rPr/>
      </w:pPr>
      <w:bookmarkStart w:id="475" w:name="__RefHeading___Toc4869205_3224264995"/>
      <w:bookmarkStart w:id="476" w:name="_Toc182"/>
      <w:bookmarkEnd w:id="475"/>
      <w:r>
        <w:rPr>
          <w:rtl w:val="true"/>
        </w:rPr>
        <w:t>المسألة السادسة المطلق و المقید المتنافیان</w:t>
      </w:r>
      <w:bookmarkEnd w:id="47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التنافی بین المطلق و المقید أن التکلیف فی المطلق لا یجتمع و التکلیف فی المقید مع فرض المحافظة علی ظهورهما معا أی أنهما یتکاذبان فی ظهورهما مثل قول الطبیب مثلا اشرب لبنا ثم یقول اشرب لبنا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حلوا و ظاهر الثانی تعیین شرب الحلو منه و ظاهر الأول جواز شرب غیر الحلو حسب إطلاقه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یتحقق التنافی بین المطلق و المقید إذا کان التکلیف فیهما واحدا کالمثال المتقدم فلا یتنافیان لو کان التکلیف فی أحدهما معلقا علی شیء و فی الآخر معلقا علی شیء آخر کما إذا قال الطبیب فی المثال إذا أکلت فاشرب لبنا و عند الاستیقاظ من النوم اشرب لبنا حلوا و کذلک لا یتنافیان لو کان التکلیف فی المطلق التزامیا و فی المقید علی نحو الاستحباب ففی المثال لو وجب أصل شرب اللبن فإنه لا ینافیه رجحان الحلو منه باعتبار أحد أفراد الواجب و کذا لا یتنافیان لو فهم من التکلیف فی المقید أنه تکلیف فی وجود ثان غیر المطلوب من التکلیف الأول کما إذا فهم فی المقید فی المثال طلب شرب اللبن الحلو ثانیا بعد شرب لبن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فهمت ما سقناه لک من معنی التنافی فنقول لو ورد فی لسان الشارع مطلق و مقید متنافیان سواء تقدم أو تأخر و سواء کان مجیء المتأخر بعد وقت العمل بالمتقدم أو قبله فإنه لا بد من الجمع بینهما إما بالتصرف فی ظهور المطلق فیحمل علی المقید أو بالتصرف فی المقید علی وجه لا ینافی الإطلاق فیبقی ظهور المطلق علی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البحث هنا فی أنه أی التصرفین أولی بالأخذ فنقول هذا یختلف باختلاف الصور فیهما فإن المطلق و المقید إما أن یکونا مختلفین فی الإثبات أو النفی و إما أن یکونا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یکونا مختلفین فلا شک حینئذ فی حمل المطلق علی المقید لأن المقید یکون قرینة علی المطلق فإذا قال اشرب اللبن ثم قال لا تشرب اللبن الحامض فإنه یفهم منه أن المطلوب هو شرب اللبن الحلو و هذا لا یفرق فیه بین أن یکون إطلاق المطلق بدلیا نحو قوله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أعتق رقبة و بین أن یکون شمولیا مثل قوله فی الغنم زکاة المقید بقوله لیس فی الغنم المعلوفة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 یکونا متفقین و له مقامان المقام الأول أن یکون الإطلاق بدلیا و المقام الثانی أن یکون شمولیا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الإطلاق بدلیا فإن الأمر فیه یدور بین التصرف فی ظاهر المطلق بحمله علی المقید و بین التصرف فی ظاهر المقید و المعروف أن التصرف الأول هو الأولی لأنه لو کانا مثبتین مثل قوله أعتق رقبة مؤمنة فإن المقید ظاهر فی أن الأمر فیه للوجوب التعیینی فالتصرف فیه إما بحمله علی الاستحباب أی أن الأمر بعتق الرقبة المؤمنة بخصوصها باعتبار أنها أفضل الأفراد أو بحمله علی الوجوب التخییری أی أن الأمر بعتق الرقبة المؤمنة باعتبار أنها أحد أفراد الواجب لا لخصوصیة فیها حتی خصوصیة الأفضلیة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هذان التصرفان و إن کانا ممکنین لکن ظهور المقید فی الوجوب التعیینی مقدم علی ظهور المطلق فی إطلاقه لأن المقید صالح لأن یکون قرینة للمطلق و لعل المتکلم اعتمد علیه فی بیان مرامه و لو فی وقت آخر لا سیما مع احتمال أن المطلق الوارد کان محفوفا بقرینة متصلة غابت عنا فیکون المقید کاشفا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الإطلاق شمولیا مثل قوله فی الغنم زکاة و قوله فی الغنم السائمة زکاة فلا تتحقق المنافاة بینهما حتی یجب التصرف فی أحدهما لأن وجوب الزکاة فی الغنم السائمة بمقتضی الجملة الثانیة لا ینافی وجوب الزکاة فی غیر السائمة إلا علی القول بدلالة التوصیف علی المفهوم و قد عرفت أنه لا مفهوم للوصف و علیه فلا منافاة بین الجملتین لنرفع بها عن إطلاق المطلق</w:t>
      </w:r>
      <w:bookmarkStart w:id="477" w:name="pg12953_130259"/>
    </w:p>
    <w:p>
      <w:pPr>
        <w:pStyle w:val="Heading4"/>
        <w:numPr>
          <w:ilvl w:val="3"/>
          <w:numId w:val="1"/>
        </w:numPr>
        <w:rPr/>
      </w:pPr>
      <w:bookmarkStart w:id="478" w:name="__RefHeading___Toc4869207_3224264995"/>
      <w:bookmarkStart w:id="479" w:name="_Toc183"/>
      <w:bookmarkEnd w:id="477"/>
      <w:bookmarkEnd w:id="478"/>
      <w:r>
        <w:rPr>
          <w:rtl w:val="true"/>
        </w:rPr>
        <w:t>الباب السابع المجمل و المبین</w:t>
      </w:r>
      <w:bookmarkEnd w:id="47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0" w:name="__RefHeading___Toc4869209_3224264995"/>
      <w:bookmarkStart w:id="481" w:name="_Toc184"/>
      <w:bookmarkEnd w:id="480"/>
      <w:r>
        <w:rPr>
          <w:rtl w:val="true"/>
        </w:rPr>
        <w:t>اشارة</w:t>
      </w:r>
      <w:bookmarkStart w:id="482" w:name="pg12953_130261"/>
      <w:bookmarkEnd w:id="481"/>
    </w:p>
    <w:p>
      <w:pPr>
        <w:pStyle w:val="BookText"/>
        <w:rPr/>
      </w:pPr>
      <w:bookmarkEnd w:id="482"/>
      <w:r>
        <w:rPr>
          <w:rFonts w:ascii="IRNazanin" w:hAnsi="IRNazanin" w:eastAsia="IRNazanin"/>
          <w:color w:val="111111"/>
          <w:sz w:val="28"/>
          <w:sz w:val="28"/>
          <w:szCs w:val="28"/>
          <w:rtl w:val="true"/>
          <w:lang w:bidi="fa-IR"/>
        </w:rPr>
        <w:t>و فیه مسائل</w:t>
      </w:r>
    </w:p>
    <w:p>
      <w:pPr>
        <w:pStyle w:val="Heading5"/>
        <w:numPr>
          <w:ilvl w:val="4"/>
          <w:numId w:val="1"/>
        </w:numPr>
        <w:rPr/>
      </w:pPr>
      <w:bookmarkStart w:id="483" w:name="__RefHeading___Toc4869211_3224264995"/>
      <w:bookmarkStart w:id="484" w:name="_Toc185"/>
      <w:bookmarkEnd w:id="483"/>
      <w:r>
        <w:rPr/>
        <w:t>1</w:t>
      </w:r>
      <w:r>
        <w:rPr>
          <w:rtl w:val="true"/>
        </w:rPr>
        <w:t xml:space="preserve"> </w:t>
      </w:r>
      <w:r>
        <w:rPr>
          <w:rtl w:val="true"/>
        </w:rPr>
        <w:t>معنی المجمل و المبین</w:t>
      </w:r>
      <w:bookmarkEnd w:id="48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عرفوا المجمل اصطلاحا بأنه ما لم تتضح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یقابله المبین و قد ناقشوا هذا التعریف بوجوه لا طائل فی ذکرها و المقصود من المجمل علی کل حال ما جهل فیه مراد المتکلم و مقصوده إذا کان لفظا و ما جهل فیه مراد الفاعل و مقصوده إذا کان فعلا و مرجع ذلک إلی أن المجمل هو اللفظ أو الفعل الذی لا ظاهر له و علیه یکون المبین ما کان له ظاهر یدل علی مقصود قائله أو فاعله علی وجه الظن أو الیقین فالمبین یشمل الظاهر و النص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البیان نعرف أن المجمل یشمل اللفظ و الفعل و اصطلاحا و إن قیل إن المجمل اصطلاحا مختص بالألفاظ و من باب التسامح یطلق علی الفعل و معنی کون الفعل مجملا أن یجهل وجه وقوعه کما لو توضأ الإمام علیه السلام مثلا بحضور واحد یتقی منه أو یحتمل أنه یتقیه فیحتمل أن وضوءه وقع علی وجه التقیة فلا یستکشف مشروعیة الوضوء علی الکیفیة التی وقع علیها و یحتمل أنه وقع علی وجه الامتثال للأمر الواقعی فیستکشف منه مشروعیته و مثل ما إذا فعل الإمام شیئا فی الصلاة کجلسة الاستراحة مثلا فلا یدری أن فعله کان علی وجه الوجوب أو الاستحباب فمن هذه الناحیة یکون مجملا و إن کان من ناحیة دلالته علی جواز الفعل فی مقابل الحرمة یکون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اللفظ فإجماله یکون لأسباب کثیرة قد یتعذر إحصاؤها </w:t>
      </w:r>
      <w:r>
        <w:rPr>
          <w:rStyle w:val="FootnoteAnchor"/>
          <w:rtl w:val="true"/>
        </w:rPr>
        <w:footnoteReference w:id="17"/>
      </w:r>
      <w:r>
        <w:rPr>
          <w:rFonts w:ascii="IRNazanin" w:hAnsi="IRNazanin" w:eastAsia="IRNazanin"/>
          <w:color w:val="111111"/>
          <w:sz w:val="28"/>
          <w:sz w:val="28"/>
          <w:szCs w:val="28"/>
          <w:rtl w:val="true"/>
          <w:lang w:bidi="fa-IR"/>
        </w:rPr>
        <w:t>فإذا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مفردا فقد یکون إجماله لکونه لفظا مشترکا و لا قرینة علی أحد معانیه کلفظ عین و کلمة تضرب المشترکة بین المخاطب و الغائبة و المختار المشترک بین اسم الفاعل و اسم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إجماله لکونه مجازا أو لعدم معرفة عود الضمیر فیه الذی هو من نوع مغالطة المماراة مثل قول القائل لما سئل عن فضل أصحاب النبی صلی اللّٰه علیه و آله فقال من بنته فی بیته و کقول عقیل أمرنی معاویة أن أسب علیا ألا فالعنوه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الإجمال لاختلال الترکیب کقوله و ما مثله فی الناس إلا مملکا أبو أمه حی أبوه یقاربه و قد یکون الإجمال لوجود ما یصلح للقرینة کقوله تعالی مُحَمَّدٌ رَسُولُ اللّٰهِ وَ الَّذِینَ مَعَهُ أَشِدّٰاءُ عَلَی الْکُفّٰارِ الآیة فإن هذا الوصف فی الآیة یدل علی عدالة جمیع من کان مع النبی من أصحابه إلا أن ذیل الآیة وَعَدَ اللّٰهُ الَّذِینَ آمَنُوا وَ عَمِلُوا الصّٰالِحٰاتِ مِنْهُمْ مَغْفِرَةً وَ أَجْراً عَظِیماً صالح لأن یکون قرینة علی أن المراد بجملة و الذین معه بعضهم لا جمیعهم فتصبح الآیة مجملة من هذه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الإجمال لکون المتکلم فی مقام الإهمال و الإجمال إلی غیر ذلک من موارد الإجمال مما لا فائدة کبیرة فی إحصائه و تعداده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اللفظ قد یکون مجملا عند شخص مبینا عند شخص آخر ثم المبین قد یکون فی نفسه مبینا و قد یکون مبینا بکلام آخر یوضح المقصود منه</w:t>
      </w:r>
      <w:bookmarkStart w:id="485" w:name="pg12953_130263"/>
    </w:p>
    <w:p>
      <w:pPr>
        <w:pStyle w:val="Heading5"/>
        <w:numPr>
          <w:ilvl w:val="4"/>
          <w:numId w:val="1"/>
        </w:numPr>
        <w:rPr/>
      </w:pPr>
      <w:bookmarkStart w:id="486" w:name="__RefHeading___Toc4869213_3224264995"/>
      <w:bookmarkStart w:id="487" w:name="_Toc186"/>
      <w:bookmarkEnd w:id="485"/>
      <w:bookmarkEnd w:id="486"/>
      <w:r>
        <w:rPr/>
        <w:t>2</w:t>
      </w:r>
      <w:r>
        <w:rPr>
          <w:rtl w:val="true"/>
        </w:rPr>
        <w:t xml:space="preserve"> </w:t>
      </w:r>
      <w:r>
        <w:rPr>
          <w:rtl w:val="true"/>
        </w:rPr>
        <w:t>المواضع التی وقع الشک فی إجمالها</w:t>
      </w:r>
      <w:bookmarkEnd w:id="487"/>
    </w:p>
    <w:p>
      <w:pPr>
        <w:pStyle w:val="Heading6"/>
        <w:numPr>
          <w:ilvl w:val="5"/>
          <w:numId w:val="1"/>
        </w:numPr>
        <w:rPr/>
      </w:pPr>
      <w:bookmarkStart w:id="488" w:name="__RefHeading___Toc4869215_3224264995"/>
      <w:bookmarkStart w:id="489" w:name="_Toc187"/>
      <w:bookmarkEnd w:id="488"/>
      <w:r>
        <w:rPr>
          <w:rtl w:val="true"/>
        </w:rPr>
        <w:t>اشارة</w:t>
      </w:r>
      <w:bookmarkEnd w:id="48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لکل من المجمل و المبین أمثلة من الآیات و الروایات و الکلام العربی لا حصر لها و لا تخفی علی العارف بالکلام إلا أن بعض المواضع قد وقع الشک فی کونها مجملة أو مبینة و المتعارف عند الأصولیین أن یذکروا بعض الأمثلة من ذلک لشحذ الذهن و التمرین و نحن نذکر بعضها اتباعا لهم و لا تخلو من فائدة للطلاب المبتدءین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فمنها قوله تعالی وَ السّٰارِقُ وَ السّٰارِقَةُ فَاقْطَعُوا أَیْدِیَهُمٰا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ذهب جماعة إلی أن هذه الآیة من المجمل المتشابه إما من جهة لفظ القطع باعتبار أنه یطلق علی الإبانة و یطلق علی الجرح کما یقال لمن جرح یده بالسکین قطعها کما یقال لمن أبانها کذلک و إما من جهة لفظ الید باعتبار أن الید تطلق علی العضو المعروف کله و علی الکف إلی أصول الأصابع و علی العضو إلی الزند و إلی المرفق فیقال مثلا تناولت بیدی و إنما تناول بالکف بل بالأنامل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أنها من ناحیة لفظ القطع لیست مجملة لأن المتبادر من لفظ القطع هو الإبانة و الفصل و إذا أطلق علی الجرح فباعتبار أنه أبان قسما من الید فتکون المسامحة فی لفظ الید عند وجود القرینة لا أن القطع استعمل فی مفهوم الجرح فیکون المراد فی المثال من الید بعضها کما تقول تناولت بیدی و فی الحقیقة إنما تناولت ببعضها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ناحیة الید فإن الظاهر أن اللفظ لو خلی و نفسه یستفاد منه إرادة تمام العضو المخصوص و لکنه غیر مراد یقینا فی الآیة فیتردد بین المراتب العدیدة من الأصابع إلی المرافق لأنه بعد فرض عدم إرادة تمام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العضو لم تکن ظاهرة فی واحدة من هذه المراتب فتکون الآیة مجملة فی نفسها من هذه الناحیة و إن کانت مبینة بالأحادیث عن آل البیت علیهم السلام الکاشفة عن إرادة القطع من أصول 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 من المرکبات التی تشتمل علی کلمة لا التی لنفی الجنس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جاره المسجد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غیبة 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جماعة فی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النافی فی مثل هذه المرکبات موجه ظاهرا لنفس الماهیة و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إن إرادة نفی الماهیة متعذر فیها فلا بد أن یقدر بطریق المجاز وصف للماهیة هو المنفی حقیقة نحو الصحة و الکمال و الفضیلة و الفائدة و نحو ذلک و لما کان المجاز مرددا بین عدة معان کان الکلام مجملا و لا قرینة فی نفس اللفظ تعین واحدا منها فإن نفی الصحة لیس بأولی من نفی الکمال أو الفضیلة و لا نفی الکمال بأولی من نفی الفائدة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أجاب بعضهم بأن هذا إنما یتم إذا کانت ألفاظ العبادات و المعاملات موضوعة للأعم فلا یمکن فیها نفی الحقیقة و أما إذا قلنا بالوضع للصحیح فلا یتعذر نفی الحقیقة بل هو المتعین علی الأکثر فلا إجمال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غیر الألفاظ الشرعیة مثل قولهم لا علم إلا بعمل فمع عدم القرینة یکون اللفظ مجملا إذ یتعذر نفی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الصحیح فی توجیه البحث أن یقال إن لا فی هذه المرکبات لنفی الجنس فهی تحتاج إلی اسم و خبر علی حسب ما تقتضیه القواعد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النحویة و لکن الخبر محذوف حتی فی مثل لا غیبة لفاسق فإن لفاسق ظرف مستقر متعلق بالخبر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الخبر المحذوف لا بد له من قرینة سواء کان کلمة موجود أو صحیح أو مفید أو کامل أو نافع أو نحوها و لیس هو مجازا فی واحد من هذه الأمور التی یصح تقدیرها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القصد أنه سواء کان المراد نفی الحقیقة أو نفی الصحة و نحوها فإنه لا بد من تقدیر خبر محذوف بقرینة و إنما یکون مجملا إذا تجرد عن القرینة و لکن الظاهر أن القرینة حاصلة علی الأکثر و هی القرینة العامة فی مثله فإن الظاهر من نفی الجنس أن المحذوف فیه هو لفظ موجود و ما بمعناه من نحو لفظ ثابت و متحقق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تعذر تقدیر هذا اللفظ العام لأی سبب کان فإن هناک قرینة موجودة غالبا و هی مناسبة الحکم و الموضوع فإنها تقتضی غالبا تقدیر لفظ خاص مناسب مثل لا علم إلا بعمل فإن المفهوم منه أنه لا علم نافع و المفهوم من نحو لا غیبة لفاسق لا غیبة محرمة و المفهوم من نحو لا رضاع بعد فطام لا رضاع سائغ و من نحو لا جماعة فی نافلة لا جماعة مشروعة و من نحو لا إقرار لمن أقر بنفسه علی الزنا لا إقرار نافذ أو معتبر و من نحو لا صلاة إلا بطهور بناء علی الوضع للأعم لا صلاة صحیحة و من نحو لا صلاة لحاقن لا صلاة کاملة بناء علی قیام الدلیل علی أن الحاقن لا تفسد صلاته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القرینة و هی قرینة مناسبة الحکم للموضوع لا تقع تحت ضابطة معینة و لکنها موجودة علی الأکثر و یحتاج إدراکها إلی ذوق سلیم </w:t>
      </w:r>
      <w:r>
        <w:rPr>
          <w:rFonts w:eastAsia="IRNazanin" w:cs="IRNazanin"/>
          <w:color w:val="111111"/>
          <w:sz w:val="28"/>
          <w:szCs w:val="28"/>
          <w:rtl w:val="true"/>
          <w:lang w:bidi="fa-IR"/>
        </w:rPr>
        <w:t>.</w:t>
      </w:r>
      <w:bookmarkStart w:id="490" w:name="pg12953_130266"/>
    </w:p>
    <w:p>
      <w:pPr>
        <w:pStyle w:val="Heading6"/>
        <w:numPr>
          <w:ilvl w:val="5"/>
          <w:numId w:val="1"/>
        </w:numPr>
        <w:rPr/>
      </w:pPr>
      <w:bookmarkStart w:id="491" w:name="__RefHeading___Toc4869217_3224264995"/>
      <w:bookmarkStart w:id="492" w:name="_Toc188"/>
      <w:bookmarkEnd w:id="490"/>
      <w:bookmarkEnd w:id="491"/>
      <w:r>
        <w:rPr>
          <w:rtl w:val="true"/>
        </w:rPr>
        <w:t>تنبیه و تحقیق</w:t>
      </w:r>
      <w:bookmarkEnd w:id="49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من البعید أن یقال إن المحذوف فی جمیع مواقع لا التی هی لنفی الجنس هو کلمة موجود أو ما هو بمعناها غایة الأمر أنه فی بعض الموارد تقوم القرینة علی عدم إرادة نفی الوجود و التحقق حقیقة فلا بد حینئذ من حملها علی نفی التحقق ادعاء و تنزیلا بأن ننزل الموجود منزلة المعدوم باعتبار عدم حصول الأثر المرغوب فیه أو المتوقع منه یعنی یدعی أن الموجود الخارجی لیس من أفراد الجنس الذی تعلق به النفی تنزیلا و ذلک لعدم حصول الأثر المطلوب منه فمثل لا علم إلا بعمل معناه أن العلم بلا عمل کلا علم إذ لم تحصل الفائدة المترقبة منه و مثل لا إقرار لمن أقر بنفسه علی الزنا معناه أن إقراره کلا إقرار باعتبار عدم نفوذه علیه و مثل لا سهو لمن کثر علیه السهو معناه أن سهوه کلا سهو باعتبار عدم ترتب آثار السهو علیه من سجود أو صلاة أو بطلان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النفی من جهة تکوین الشیء و أما إذا کان النفی راجعا إلی عالم التشریع فإن کان النفی متعلقا بالفعل دل نفیه علی عدم ثبوت حکمه فی الشریعة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معنی عدم ثبوتها عدم تشریع الرهبانیة و أنه غیر مرخص بها و مثل لا غیبة لفاسق فإن معنی عدم ثبوتها عدم حرمة غیبة الفاسق و کذلک نحو و لا غش فی الإسلام و لا عمل فی الصلاة و لا رفث و لا فسوق و لا جدال فی الحج و لا جماعة فی نافلة فإن کل ذلک معناه عدم مشروعیة هذه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النفی متعلقة بعنوان یصح انطباقه علی الحکم فیدل النفی علی عدم تشریع حکم ینطبق علیه هذا العنوان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حال فإن مثل هذه الجمل و المرکبات لیست مجملة فی حد أنفسها و قد یتفق لها أن تکون مجملة إذا تجردت عن القرینة التی تعین أنها لنفی تحقق الماهیة حقیقة أو لنفیها ادعاء و تنزیلا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مثل قوله تعالی حُرِّمَتْ عَلَیْکُمْ أُمَّهٰاتُکُمْ و قوله تعالی أُحِلَّتْ لَکُمْ بَهِیمَةُ الْأَنْعٰامِ مما أسند الحکم فیه کالتحریم و التحلیل إلی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قال بعضهم بإجمالها نظرا إلی أن إسناد التحریم و التحلیل لا یصح إلا إلی الأفعال الاختیاریة أما الأعیان فلا معنی لتعلق الحکم بها بل یستحیل و لذا تسمی الأعیان موضوعات للأحکام کما أن الأفعال تسمی متعلقات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بد أن یقدر فی مثل هذه المرکبات فعل تصح إضافته إلی العین المذکورة فی الجملة و یصح أن یکون متعلقا للحکم ففی مثل الآیة الأولی یقدر کلمة نکاح مثلا و فی الثانیة أکل و فی مثل وَ أَنْعٰامٌ حُرِّمَتْ ظُهُورُهٰا یقدر رکوبها و فی مثل اَلنَّفْسَ الَّتِی حَرَّمَ اللّٰهُ یقدر قتلها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الترکیب فی نفسه لیس فیه قرینة علی تعیین نوع المحذوف فیکون فی حد نفسه مجملا فلا یدری فیه هل إن المقدر کل فعل تصح إضافته إلی العین المذکورة فی الجملة و یصح تعلق الحکم به أو إن المقدر فعل مخصوص کما قدرناه فی الأمثلة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فی هذا الباب أن یقال إن نفس الترکیب مع قطع النظر عن ملاحظة الموضوع و الحکم و عن أیة قرینة خارجیة هو فی نفسه یقتضی الإجمال لو لا أن الإطلاق یقتضی تقدیر کل فعل صالح للتقدیر إلا إذا قامت قرینة خاصة علی تعیین نوع الفعل المقدر و غالبا لا یخلو مثل هذا الترکیب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وجود القرینة الخاصة و لو قرینة مناسبة الحکم و الموضوع و یشهد لذلک أنا لا نتردد فی تقدیر الفعل المخصوص فی الأمثلة المذکورة فی صدر البحث و مثیلاتها و ما ذلک إلا لما قلناه من وجود القرینة الخاصة و لو مناسبة الحکم و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یشبه أن یکون هذا الباب نظیر باب لا المحذوف خبرها ألهمنا الله تعالی الصواب و دفع عنا الشبهات و هدانا الصراط المستقیم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التقسیم حدیث تنبه له شیخنا العظیم الشیخ محمد حسین الإصفهانی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أفاده فی دورة بحثه الأخیرة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وضعه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مثواه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بعدئذ فی أربعة أجزاء، حیث ألحق مباحث التعادل والتراجیح فی الجزء الثالث ضمن مباحث الحجة، وقد أوضح أسباب ذلک فی مقدمة الجزء الثالث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یقال للتوضیح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الموجودات علی أربعة أنحاء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فی نفسه لنفسه بنفسه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شرحنا الحمل و أقسامه فی الجزء الأول من المنطق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الطبعة الثانیة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یفرض العموم من وجه إذا کانت القضیة مهملة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توضیح الوجود اللفظی للمعنی الجزء الأول من المنطق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الثانیة للمؤلف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توضیح فناء العنوان فی المعنون الجزء الأول من المنطق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تفسیر بعض الاصولیین للفظ الامر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الطلب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القصد منه أن لهم اصطلاحا مخصوصا فیه، بل باعتبار أنه أحد مصادیق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الامر کما یصدق علی الطلب بالقول یصدق علی الطلب بالکتابة أو الاشارة أو نحوهما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بنحو صیغة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أیة صیغة وکلمة تؤدی مؤداها فی الدلالة علی الطلب والبعث، کالفعل المضارع المقرون بلام الامر أو المجرد منه إذا قصد به إنشاء الطلب نحو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 منک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جملة اسمیة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مطلوب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فعل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 ومه ومهلا، وغیر ذلک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المنطق للمؤلف،الجزء الأول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معنی البین و أقسامه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الدلالة الالتزامیة ما یعم الدلالة التضمنیة باصطلاح المناطقة باعتبار رجوع الدلالة التضمنیة إلی الالتزامیة لانها لا تتم الا حیث یکون معنی الجزء لازما للکل فتکون الدلالة من ناحیة الملازمة بینهما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قوام حجیة الشئ بالعلم، لانه انما یکون الشئ صالحا لان یحتج به المولی علی العبد إذا کان واصلا إلیه بالعلم، فالعلم مأخوذ فی موضوع الحجة فعند الشک فی حجیة شئ یرتفع موضوعها، فیعلم بعدم حجیته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الشک فی حجیته احتمال أنه نصبه الشارع حجة واقعا علی تقدیر وصوله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وحیث لم یصل نقطع بعدم حجیته فعلا فیزول ذلک الاحتمال البدوی عند الالتفات إلی ذلک لا انه حین الشک فی الحجیة یقطع بعدم الحجیة والا للزم اجتماع الشک والقطع بشئ واحد فی آن واحد وهو محال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وتوضیح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کل عام ظاهر فی العموم لا بد أن یتضمن ظهورین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ظهوره فی عدم منافاة أیة صفة من الصفات أو أی عنوان من العناوین لحکمه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ظهوره فی عدم وجود المنافی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ظاهر فی عدم المنافاة وعدم المنافی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معنی ظهور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 جیرانی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لیس هناک صفة أو عنوان ینافی الحکم بوجوب اکرام الجیران، نحو صفة العداوة أو الفسق أو نحو ذلک، کما أن معناه أیضا أنه لیس یوجد فی الجیران من فیه صفة أو عنوان ینافی الحکم بوجوب اکرامه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واضح لا غبار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جاء بعد انعقاد هذا الظهور فی العموم مخصص منفصل لفظی، کما لو قال فی المثال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تکرم الاعداء من جیرانی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 هذا المخصص لا شک فی أنه لا یکون ظاهرا فی أمرین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صفة العداوة منافیة لوجوب الاکرام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فی الجیران من هو علی صفة العداوة فعلا أو یتوقع منه أن یکون عدوا، والا لو لم یوجد العدو ولا یتوقع فیهم لکان هذا التخصیص لغوا وعبثا لا یصدر من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ذلک فیکون المخصص اللفظی مزاحما للعام فی الظهورین معا، فیسقط عن الحجیة فیهما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شککنا فی فرد من الجیران أنه عدو أم لا، فلا مجال فیه للتمسک بالعام فی الحاقه بحکمه، لسقوط العام عن حجیته فی شموله له، إذ یکون هذا الفرد مرددا بین دخوله فیما اصبح العام حجة فیه وبین دخوله فیما کان الخاص حجة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لو کان هناک مخصص لبی، کما لو حکم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العداوة تنافی وجوب الاکرام، فان هذا الحکم من العقل لا یتوقف علی أن یکون هناک أعداء بالفعل أو متوقعون، بل العقل یحکم بهذا الحکم سواء کان هناک أعداء أم لم یکونوا أبدا، إذ لا مجال للقول بأنه لو لم یکن هناک أعداء لکان حکم العقل لغوا وعبثا، کما هو واضح بأدنی تأمل والتفات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فالحکم العقلی هذا لا یزاحم الظهور الثانی العام، أعنی ظهوره فی عدم المنافی، فظهوره الثانی هذا یبقی بلا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شککنا فی فرد من الجیران أنه عدو أم لا فلا مانع من التمسک بالعام فی ادخاله فی حکمه، لانه لا یکون هذا الفرد مرددا بین دخوله فی هذه الحجة أو هذه الحجة، إذ المخصص اللبی حسب الفرض لا یقتضی وجود المنافی ولیس حجة فیه، أما العام فهو حجة فیه بلا مزاحم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اضطررنا إلی الخروج عن الطریقة التی رسمناها لانفسنا فی هذا الکتاب فی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ونعتقد أن الطالب المبتدئ الذی ینتهی إلی هنا یکون علی استعداد کاف لفهم هذه الابحاث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واضطررنا لهذا البحث باعتبار ماله من حاجة ماسة فی فهم الطالب لکثیر من الابحاث التی قد ترد علیه فیما یأتی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الماهیة بشرط لا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ویقصدون بذلک الماهیة المجردة علی وجه یکون کل ما یقارنها یعتبر زائدا علیها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المغالطات اللفظیة من الجزء الثالث من کتاب المنطق للمؤلف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ما یعینک علی إحصاء أسباب إجمال اللفظ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42523</Words>
  <Characters>171239</Characters>
  <CharactersWithSpaces>213068</CharactersWithSpaces>
  <Paragraphs>903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2026-08-23T23:04:15Z</dcterms:created>
  <dc:creator>ghaemiyeh.com</dc:creator>
  <dc:description/>
  <dc:language>en-US</dc:language>
  <cp:lastModifiedBy/>
  <dcterms:modified xsi:type="dcterms:W3CDTF">2026-08-24T02:34:20Z</dcterms:modified>
  <cp:revision>1</cp:revision>
  <dc:subject/>
  <dc:title>اصول الفقه جلد 1</dc:title>
</cp:coreProperties>
</file>

<file path=docProps/custom.xml><?xml version="1.0" encoding="utf-8"?>
<Properties xmlns="http://schemas.openxmlformats.org/officeDocument/2006/custom-properties" xmlns:vt="http://schemas.openxmlformats.org/officeDocument/2006/docPropsVTypes"/>
</file>