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2252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32254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32256_3224264995">
            <w:r>
              <w:rPr>
                <w:webHidden/>
                <w:rStyle w:val="IndexLink"/>
                <w:rtl w:val="true"/>
              </w:rPr>
              <w:t>تتمة الباب الاول</w:t>
            </w:r>
            <w:r>
              <w:rPr>
                <w:rStyle w:val="IndexLink"/>
                <w:rtl w:val="true"/>
              </w:rPr>
              <w:tab/>
            </w:r>
            <w:r>
              <w:rPr>
                <w:rStyle w:val="IndexLink"/>
              </w:rPr>
              <w:t>13</w:t>
            </w:r>
          </w:hyperlink>
        </w:p>
        <w:p>
          <w:pPr>
            <w:pStyle w:val="Contents3"/>
            <w:tabs>
              <w:tab w:val="clear" w:pos="8459"/>
              <w:tab w:val="right" w:pos="9026" w:leader="dot"/>
            </w:tabs>
            <w:rPr/>
          </w:pPr>
          <w:hyperlink w:anchor="__RefHeading___Toc2732258_3224264995">
            <w:r>
              <w:rPr>
                <w:webHidden/>
                <w:rStyle w:val="IndexLink"/>
                <w:rtl w:val="true"/>
              </w:rPr>
              <w:t>الفصل السادس</w:t>
            </w:r>
            <w:r>
              <w:rPr>
                <w:rStyle w:val="IndexLink"/>
                <w:rtl w:val="true"/>
              </w:rPr>
              <w:tab/>
            </w:r>
            <w:r>
              <w:rPr>
                <w:rStyle w:val="IndexLink"/>
              </w:rPr>
              <w:t>13</w:t>
            </w:r>
          </w:hyperlink>
        </w:p>
        <w:p>
          <w:pPr>
            <w:pStyle w:val="Contents4"/>
            <w:tabs>
              <w:tab w:val="clear" w:pos="8176"/>
              <w:tab w:val="right" w:pos="9026" w:leader="dot"/>
            </w:tabs>
            <w:rPr/>
          </w:pPr>
          <w:hyperlink w:anchor="__RefHeading___Toc2732260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732262_3224264995">
            <w:r>
              <w:rPr>
                <w:webHidden/>
                <w:rStyle w:val="IndexLink"/>
                <w:rtl w:val="true"/>
              </w:rPr>
              <w:t>حماس أبی سفیان</w:t>
            </w:r>
            <w:r>
              <w:rPr>
                <w:rStyle w:val="IndexLink"/>
                <w:rtl w:val="true"/>
              </w:rPr>
              <w:tab/>
            </w:r>
            <w:r>
              <w:rPr>
                <w:rStyle w:val="IndexLink"/>
              </w:rPr>
              <w:t>15</w:t>
            </w:r>
          </w:hyperlink>
        </w:p>
        <w:p>
          <w:pPr>
            <w:pStyle w:val="Contents4"/>
            <w:tabs>
              <w:tab w:val="clear" w:pos="8176"/>
              <w:tab w:val="right" w:pos="9026" w:leader="dot"/>
            </w:tabs>
            <w:rPr/>
          </w:pPr>
          <w:hyperlink w:anchor="__RefHeading___Toc2732264_3224264995">
            <w:r>
              <w:rPr>
                <w:webHidden/>
                <w:rStyle w:val="IndexLink"/>
                <w:rtl w:val="true"/>
              </w:rPr>
              <w:t>الأمر فی أقل حی من قریش</w:t>
            </w:r>
            <w:r>
              <w:rPr>
                <w:rStyle w:val="IndexLink"/>
                <w:rtl w:val="true"/>
              </w:rPr>
              <w:tab/>
            </w:r>
            <w:r>
              <w:rPr>
                <w:rStyle w:val="IndexLink"/>
              </w:rPr>
              <w:t>17</w:t>
            </w:r>
          </w:hyperlink>
        </w:p>
        <w:p>
          <w:pPr>
            <w:pStyle w:val="Contents4"/>
            <w:tabs>
              <w:tab w:val="clear" w:pos="8176"/>
              <w:tab w:val="right" w:pos="9026" w:leader="dot"/>
            </w:tabs>
            <w:rPr/>
          </w:pPr>
          <w:hyperlink w:anchor="__RefHeading___Toc2732266_3224264995">
            <w:r>
              <w:rPr>
                <w:webHidden/>
                <w:rStyle w:val="IndexLink"/>
                <w:rtl w:val="true"/>
              </w:rPr>
              <w:t>حماس أبی سفیان لما ذا؟</w:t>
            </w:r>
            <w:r>
              <w:rPr>
                <w:rStyle w:val="IndexLink"/>
                <w:rtl w:val="true"/>
              </w:rPr>
              <w:t>!</w:t>
              <w:tab/>
            </w:r>
            <w:r>
              <w:rPr>
                <w:rStyle w:val="IndexLink"/>
              </w:rPr>
              <w:t>18</w:t>
            </w:r>
          </w:hyperlink>
        </w:p>
        <w:p>
          <w:pPr>
            <w:pStyle w:val="Contents4"/>
            <w:tabs>
              <w:tab w:val="clear" w:pos="8176"/>
              <w:tab w:val="right" w:pos="9026" w:leader="dot"/>
            </w:tabs>
            <w:rPr/>
          </w:pPr>
          <w:hyperlink w:anchor="__RefHeading___Toc2732268_3224264995">
            <w:r>
              <w:rPr>
                <w:webHidden/>
                <w:rStyle w:val="IndexLink"/>
                <w:rtl w:val="true"/>
              </w:rPr>
              <w:t>الفشل الذریع لأبی سفیان</w:t>
            </w:r>
            <w:r>
              <w:rPr>
                <w:rStyle w:val="IndexLink"/>
                <w:rtl w:val="true"/>
              </w:rPr>
              <w:tab/>
            </w:r>
            <w:r>
              <w:rPr>
                <w:rStyle w:val="IndexLink"/>
              </w:rPr>
              <w:t>19</w:t>
            </w:r>
          </w:hyperlink>
        </w:p>
        <w:p>
          <w:pPr>
            <w:pStyle w:val="Contents4"/>
            <w:tabs>
              <w:tab w:val="clear" w:pos="8176"/>
              <w:tab w:val="right" w:pos="9026" w:leader="dot"/>
            </w:tabs>
            <w:rPr/>
          </w:pPr>
          <w:hyperlink w:anchor="__RefHeading___Toc2732270_3224264995">
            <w:r>
              <w:rPr>
                <w:webHidden/>
                <w:rStyle w:val="IndexLink"/>
                <w:rtl w:val="true"/>
              </w:rPr>
              <w:t>مفارقة فی موقف عمر</w:t>
            </w:r>
            <w:r>
              <w:rPr>
                <w:rStyle w:val="IndexLink"/>
                <w:rtl w:val="true"/>
              </w:rPr>
              <w:t>!!</w:t>
              <w:tab/>
            </w:r>
            <w:r>
              <w:rPr>
                <w:rStyle w:val="IndexLink"/>
              </w:rPr>
              <w:t>21</w:t>
            </w:r>
          </w:hyperlink>
        </w:p>
        <w:p>
          <w:pPr>
            <w:pStyle w:val="Contents4"/>
            <w:tabs>
              <w:tab w:val="clear" w:pos="8176"/>
              <w:tab w:val="right" w:pos="9026" w:leader="dot"/>
            </w:tabs>
            <w:rPr/>
          </w:pPr>
          <w:hyperlink w:anchor="__RefHeading___Toc2732272_3224264995">
            <w:r>
              <w:rPr>
                <w:webHidden/>
                <w:rStyle w:val="IndexLink"/>
                <w:rtl w:val="true"/>
              </w:rPr>
              <w:t>وجدنا أبا بکر أهلا للخلافة</w:t>
            </w:r>
            <w:r>
              <w:rPr>
                <w:rStyle w:val="IndexLink"/>
                <w:rtl w:val="true"/>
              </w:rPr>
              <w:tab/>
            </w:r>
            <w:r>
              <w:rPr>
                <w:rStyle w:val="IndexLink"/>
              </w:rPr>
              <w:t>22</w:t>
            </w:r>
          </w:hyperlink>
        </w:p>
        <w:p>
          <w:pPr>
            <w:pStyle w:val="Contents4"/>
            <w:tabs>
              <w:tab w:val="clear" w:pos="8176"/>
              <w:tab w:val="right" w:pos="9026" w:leader="dot"/>
            </w:tabs>
            <w:rPr/>
          </w:pPr>
          <w:hyperlink w:anchor="__RefHeading___Toc2732274_3224264995">
            <w:r>
              <w:rPr>
                <w:webHidden/>
                <w:rStyle w:val="IndexLink"/>
                <w:rtl w:val="true"/>
              </w:rPr>
              <w:t>غیر أننا نقول</w:t>
            </w:r>
            <w:r>
              <w:rPr>
                <w:rStyle w:val="IndexLink"/>
                <w:rtl w:val="true"/>
              </w:rPr>
              <w:t>:</w:t>
            </w:r>
            <w:r>
              <w:rPr>
                <w:rStyle w:val="IndexLink"/>
                <w:rtl w:val="true"/>
              </w:rPr>
              <w:t>إن ذلک غیر صحیح،لما یلی</w:t>
            </w:r>
            <w:r>
              <w:rPr>
                <w:rStyle w:val="IndexLink"/>
                <w:rtl w:val="true"/>
              </w:rPr>
              <w:tab/>
            </w:r>
            <w:r>
              <w:rPr>
                <w:rStyle w:val="IndexLink"/>
              </w:rPr>
              <w:t>22</w:t>
            </w:r>
          </w:hyperlink>
        </w:p>
        <w:p>
          <w:pPr>
            <w:pStyle w:val="Contents4"/>
            <w:tabs>
              <w:tab w:val="clear" w:pos="8176"/>
              <w:tab w:val="right" w:pos="9026" w:leader="dot"/>
            </w:tabs>
            <w:rPr/>
          </w:pPr>
          <w:hyperlink w:anchor="__RefHeading___Toc2732276_3224264995">
            <w:r>
              <w:rPr>
                <w:webHidden/>
                <w:rStyle w:val="IndexLink"/>
                <w:rtl w:val="true"/>
              </w:rPr>
              <w:t>خالد بن سعید یتربص ببیعته</w:t>
            </w:r>
            <w:r>
              <w:rPr>
                <w:rStyle w:val="IndexLink"/>
                <w:rtl w:val="true"/>
              </w:rPr>
              <w:tab/>
            </w:r>
            <w:r>
              <w:rPr>
                <w:rStyle w:val="IndexLink"/>
              </w:rPr>
              <w:t>23</w:t>
            </w:r>
          </w:hyperlink>
        </w:p>
        <w:p>
          <w:pPr>
            <w:pStyle w:val="Contents5"/>
            <w:tabs>
              <w:tab w:val="clear" w:pos="7892"/>
              <w:tab w:val="right" w:pos="9026" w:leader="dot"/>
            </w:tabs>
            <w:rPr/>
          </w:pPr>
          <w:hyperlink w:anchor="__RefHeading___Toc2732278_3224264995">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732280_3224264995">
            <w:r>
              <w:rPr>
                <w:webHidden/>
                <w:rStyle w:val="IndexLink"/>
                <w:rtl w:val="true"/>
              </w:rPr>
              <w:t>ألف</w:t>
            </w:r>
            <w:r>
              <w:rPr>
                <w:rStyle w:val="IndexLink"/>
                <w:rtl w:val="true"/>
              </w:rPr>
              <w:t>:</w:t>
            </w:r>
            <w:r>
              <w:rPr>
                <w:rStyle w:val="IndexLink"/>
                <w:rtl w:val="true"/>
              </w:rPr>
              <w:t>استعملنی النبی صلی اللّه علیه و آله ثم لم یعزلنی</w:t>
            </w:r>
            <w:r>
              <w:rPr>
                <w:rStyle w:val="IndexLink"/>
                <w:rtl w:val="true"/>
              </w:rPr>
              <w:tab/>
            </w:r>
            <w:r>
              <w:rPr>
                <w:rStyle w:val="IndexLink"/>
              </w:rPr>
              <w:t>26</w:t>
            </w:r>
          </w:hyperlink>
        </w:p>
        <w:p>
          <w:pPr>
            <w:pStyle w:val="Contents5"/>
            <w:tabs>
              <w:tab w:val="clear" w:pos="7892"/>
              <w:tab w:val="right" w:pos="9026" w:leader="dot"/>
            </w:tabs>
            <w:rPr/>
          </w:pPr>
          <w:hyperlink w:anchor="__RefHeading___Toc2732282_3224264995">
            <w:r>
              <w:rPr>
                <w:webHidden/>
                <w:rStyle w:val="IndexLink"/>
                <w:rtl w:val="true"/>
              </w:rPr>
              <w:t>ب</w:t>
            </w:r>
            <w:r>
              <w:rPr>
                <w:rStyle w:val="IndexLink"/>
                <w:rtl w:val="true"/>
              </w:rPr>
              <w:t>:</w:t>
            </w:r>
            <w:r>
              <w:rPr>
                <w:rStyle w:val="IndexLink"/>
                <w:rtl w:val="true"/>
              </w:rPr>
              <w:t>متی رجع خالد بن سعید؟</w:t>
            </w:r>
            <w:r>
              <w:rPr>
                <w:rStyle w:val="IndexLink"/>
                <w:rtl w:val="true"/>
              </w:rPr>
              <w:t>!</w:t>
              <w:tab/>
            </w:r>
            <w:r>
              <w:rPr>
                <w:rStyle w:val="IndexLink"/>
              </w:rPr>
              <w:t>27</w:t>
            </w:r>
          </w:hyperlink>
        </w:p>
        <w:p>
          <w:pPr>
            <w:pStyle w:val="Contents5"/>
            <w:tabs>
              <w:tab w:val="clear" w:pos="7892"/>
              <w:tab w:val="right" w:pos="9026" w:leader="dot"/>
            </w:tabs>
            <w:rPr/>
          </w:pPr>
          <w:hyperlink w:anchor="__RefHeading___Toc2732284_3224264995">
            <w:r>
              <w:rPr>
                <w:webHidden/>
                <w:rStyle w:val="IndexLink"/>
                <w:rtl w:val="true"/>
              </w:rPr>
              <w:t>ج</w:t>
            </w:r>
            <w:r>
              <w:rPr>
                <w:rStyle w:val="IndexLink"/>
                <w:rtl w:val="true"/>
              </w:rPr>
              <w:t>:</w:t>
            </w:r>
            <w:r>
              <w:rPr>
                <w:rStyle w:val="IndexLink"/>
                <w:rtl w:val="true"/>
              </w:rPr>
              <w:t>بنو عبد مناف</w:t>
            </w:r>
            <w:r>
              <w:rPr>
                <w:rStyle w:val="IndexLink"/>
                <w:rtl w:val="true"/>
              </w:rPr>
              <w:t>..</w:t>
            </w:r>
            <w:r>
              <w:rPr>
                <w:rStyle w:val="IndexLink"/>
                <w:rtl w:val="true"/>
              </w:rPr>
              <w:t>و بنو تیم</w:t>
            </w:r>
            <w:r>
              <w:rPr>
                <w:rStyle w:val="IndexLink"/>
                <w:rtl w:val="true"/>
              </w:rPr>
              <w:tab/>
            </w:r>
            <w:r>
              <w:rPr>
                <w:rStyle w:val="IndexLink"/>
              </w:rPr>
              <w:t>28</w:t>
            </w:r>
          </w:hyperlink>
        </w:p>
        <w:p>
          <w:pPr>
            <w:pStyle w:val="Contents5"/>
            <w:tabs>
              <w:tab w:val="clear" w:pos="7892"/>
              <w:tab w:val="right" w:pos="9026" w:leader="dot"/>
            </w:tabs>
            <w:rPr/>
          </w:pPr>
          <w:hyperlink w:anchor="__RefHeading___Toc2732286_3224264995">
            <w:r>
              <w:rPr>
                <w:webHidden/>
                <w:rStyle w:val="IndexLink"/>
                <w:rtl w:val="true"/>
              </w:rPr>
              <w:t>د</w:t>
            </w:r>
            <w:r>
              <w:rPr>
                <w:rStyle w:val="IndexLink"/>
                <w:rtl w:val="true"/>
              </w:rPr>
              <w:t>:</w:t>
            </w:r>
            <w:r>
              <w:rPr>
                <w:rStyle w:val="IndexLink"/>
                <w:rtl w:val="true"/>
              </w:rPr>
              <w:t>أبو بکر لم یحفلها علی خالد</w:t>
            </w:r>
            <w:r>
              <w:rPr>
                <w:rStyle w:val="IndexLink"/>
                <w:rtl w:val="true"/>
              </w:rPr>
              <w:tab/>
            </w:r>
            <w:r>
              <w:rPr>
                <w:rStyle w:val="IndexLink"/>
              </w:rPr>
              <w:t>29</w:t>
            </w:r>
          </w:hyperlink>
        </w:p>
        <w:p>
          <w:pPr>
            <w:pStyle w:val="Contents5"/>
            <w:tabs>
              <w:tab w:val="clear" w:pos="7892"/>
              <w:tab w:val="right" w:pos="9026" w:leader="dot"/>
            </w:tabs>
            <w:rPr/>
          </w:pPr>
          <w:hyperlink w:anchor="__RefHeading___Toc2732288_3224264995">
            <w:r>
              <w:rPr>
                <w:webHidden/>
                <w:rStyle w:val="IndexLink"/>
                <w:rtl w:val="true"/>
              </w:rPr>
              <w:t>ه</w:t>
            </w:r>
            <w:r>
              <w:rPr>
                <w:rStyle w:val="IndexLink"/>
                <w:rtl w:val="true"/>
              </w:rPr>
              <w:t>:</w:t>
            </w:r>
            <w:r>
              <w:rPr>
                <w:rStyle w:val="IndexLink"/>
                <w:rtl w:val="true"/>
              </w:rPr>
              <w:t>خالد</w:t>
            </w:r>
            <w:r>
              <w:rPr>
                <w:rStyle w:val="IndexLink"/>
                <w:rtl w:val="true"/>
              </w:rPr>
              <w:t>..</w:t>
            </w:r>
            <w:r>
              <w:rPr>
                <w:rStyle w:val="IndexLink"/>
                <w:rtl w:val="true"/>
              </w:rPr>
              <w:t>و جبّة الدیباج</w:t>
            </w:r>
            <w:r>
              <w:rPr>
                <w:rStyle w:val="IndexLink"/>
                <w:rtl w:val="true"/>
              </w:rPr>
              <w:tab/>
            </w:r>
            <w:r>
              <w:rPr>
                <w:rStyle w:val="IndexLink"/>
              </w:rPr>
              <w:t>30</w:t>
            </w:r>
          </w:hyperlink>
        </w:p>
        <w:p>
          <w:pPr>
            <w:pStyle w:val="Contents5"/>
            <w:tabs>
              <w:tab w:val="clear" w:pos="7892"/>
              <w:tab w:val="right" w:pos="9026" w:leader="dot"/>
            </w:tabs>
            <w:rPr/>
          </w:pPr>
          <w:hyperlink w:anchor="__RefHeading___Toc2732290_3224264995">
            <w:r>
              <w:rPr>
                <w:webHidden/>
                <w:rStyle w:val="IndexLink"/>
                <w:rtl w:val="true"/>
              </w:rPr>
              <w:t>ز</w:t>
            </w:r>
            <w:r>
              <w:rPr>
                <w:rStyle w:val="IndexLink"/>
                <w:rtl w:val="true"/>
              </w:rPr>
              <w:t>:</w:t>
            </w:r>
            <w:r>
              <w:rPr>
                <w:rStyle w:val="IndexLink"/>
                <w:rtl w:val="true"/>
              </w:rPr>
              <w:t>السکوت المحیر</w:t>
            </w:r>
            <w:r>
              <w:rPr>
                <w:rStyle w:val="IndexLink"/>
                <w:rtl w:val="true"/>
              </w:rPr>
              <w:tab/>
            </w:r>
            <w:r>
              <w:rPr>
                <w:rStyle w:val="IndexLink"/>
              </w:rPr>
              <w:t>31</w:t>
            </w:r>
          </w:hyperlink>
        </w:p>
        <w:p>
          <w:pPr>
            <w:pStyle w:val="Contents5"/>
            <w:tabs>
              <w:tab w:val="clear" w:pos="7892"/>
              <w:tab w:val="right" w:pos="9026" w:leader="dot"/>
            </w:tabs>
            <w:rPr/>
          </w:pPr>
          <w:hyperlink w:anchor="__RefHeading___Toc2732292_3224264995">
            <w:r>
              <w:rPr>
                <w:webHidden/>
                <w:rStyle w:val="IndexLink"/>
                <w:rtl w:val="true"/>
              </w:rPr>
              <w:t>ح</w:t>
            </w:r>
            <w:r>
              <w:rPr>
                <w:rStyle w:val="IndexLink"/>
                <w:rtl w:val="true"/>
              </w:rPr>
              <w:t>:</w:t>
            </w:r>
            <w:r>
              <w:rPr>
                <w:rStyle w:val="IndexLink"/>
                <w:rtl w:val="true"/>
              </w:rPr>
              <w:t>کذبة خالد</w:t>
            </w:r>
            <w:r>
              <w:rPr>
                <w:rStyle w:val="IndexLink"/>
                <w:rtl w:val="true"/>
              </w:rPr>
              <w:tab/>
            </w:r>
            <w:r>
              <w:rPr>
                <w:rStyle w:val="IndexLink"/>
              </w:rPr>
              <w:t>32</w:t>
            </w:r>
          </w:hyperlink>
        </w:p>
        <w:p>
          <w:pPr>
            <w:pStyle w:val="Contents5"/>
            <w:tabs>
              <w:tab w:val="clear" w:pos="7892"/>
              <w:tab w:val="right" w:pos="9026" w:leader="dot"/>
            </w:tabs>
            <w:rPr/>
          </w:pPr>
          <w:hyperlink w:anchor="__RefHeading___Toc2732294_3224264995">
            <w:r>
              <w:rPr>
                <w:webHidden/>
                <w:rStyle w:val="IndexLink"/>
                <w:rtl w:val="true"/>
              </w:rPr>
              <w:t>ط</w:t>
            </w:r>
            <w:r>
              <w:rPr>
                <w:rStyle w:val="IndexLink"/>
                <w:rtl w:val="true"/>
              </w:rPr>
              <w:t>:</w:t>
            </w:r>
            <w:r>
              <w:rPr>
                <w:rStyle w:val="IndexLink"/>
                <w:rtl w:val="true"/>
              </w:rPr>
              <w:t>فعلة خالد بن سعید</w:t>
            </w:r>
            <w:r>
              <w:rPr>
                <w:rStyle w:val="IndexLink"/>
                <w:rtl w:val="true"/>
              </w:rPr>
              <w:tab/>
            </w:r>
            <w:r>
              <w:rPr>
                <w:rStyle w:val="IndexLink"/>
              </w:rPr>
              <w:t>33</w:t>
            </w:r>
          </w:hyperlink>
        </w:p>
        <w:p>
          <w:pPr>
            <w:pStyle w:val="Contents4"/>
            <w:tabs>
              <w:tab w:val="clear" w:pos="8176"/>
              <w:tab w:val="right" w:pos="9026" w:leader="dot"/>
            </w:tabs>
            <w:rPr/>
          </w:pPr>
          <w:hyperlink w:anchor="__RefHeading___Toc2732296_3224264995">
            <w:r>
              <w:rPr>
                <w:webHidden/>
                <w:rStyle w:val="IndexLink"/>
                <w:rtl w:val="true"/>
              </w:rPr>
              <w:t>عمرو و طلحة و علی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732298_3224264995">
            <w:r>
              <w:rPr>
                <w:webHidden/>
                <w:rStyle w:val="IndexLink"/>
                <w:rtl w:val="true"/>
              </w:rPr>
              <w:t>الفصل السابع</w:t>
            </w:r>
            <w:r>
              <w:rPr>
                <w:rStyle w:val="IndexLink"/>
                <w:rtl w:val="true"/>
              </w:rPr>
              <w:tab/>
            </w:r>
            <w:r>
              <w:rPr>
                <w:rStyle w:val="IndexLink"/>
              </w:rPr>
              <w:t>37</w:t>
            </w:r>
          </w:hyperlink>
        </w:p>
        <w:p>
          <w:pPr>
            <w:pStyle w:val="Contents4"/>
            <w:tabs>
              <w:tab w:val="clear" w:pos="8176"/>
              <w:tab w:val="right" w:pos="9026" w:leader="dot"/>
            </w:tabs>
            <w:rPr/>
          </w:pPr>
          <w:hyperlink w:anchor="__RefHeading___Toc2732300_3224264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732302_3224264995">
            <w:r>
              <w:rPr>
                <w:webHidden/>
                <w:rStyle w:val="IndexLink"/>
                <w:rtl w:val="true"/>
              </w:rPr>
              <w:t>بدایة توضیحیة</w:t>
            </w:r>
            <w:r>
              <w:rPr>
                <w:rStyle w:val="IndexLink"/>
                <w:rtl w:val="true"/>
              </w:rPr>
              <w:tab/>
            </w:r>
            <w:r>
              <w:rPr>
                <w:rStyle w:val="IndexLink"/>
              </w:rPr>
              <w:t>39</w:t>
            </w:r>
          </w:hyperlink>
        </w:p>
        <w:p>
          <w:pPr>
            <w:pStyle w:val="Contents5"/>
            <w:tabs>
              <w:tab w:val="clear" w:pos="7892"/>
              <w:tab w:val="right" w:pos="9026" w:leader="dot"/>
            </w:tabs>
            <w:rPr/>
          </w:pPr>
          <w:hyperlink w:anchor="__RefHeading___Toc2732304_322426499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732306_3224264995">
            <w:r>
              <w:rPr>
                <w:webHidden/>
                <w:rStyle w:val="IndexLink"/>
                <w:rtl w:val="true"/>
              </w:rPr>
              <w:t>مناشدات علی علیه السّلام لأبی بکر</w:t>
            </w:r>
            <w:r>
              <w:rPr>
                <w:rStyle w:val="IndexLink"/>
                <w:rtl w:val="true"/>
              </w:rPr>
              <w:tab/>
            </w:r>
            <w:r>
              <w:rPr>
                <w:rStyle w:val="IndexLink"/>
              </w:rPr>
              <w:t>39</w:t>
            </w:r>
          </w:hyperlink>
        </w:p>
        <w:p>
          <w:pPr>
            <w:pStyle w:val="Contents4"/>
            <w:tabs>
              <w:tab w:val="clear" w:pos="8176"/>
              <w:tab w:val="right" w:pos="9026" w:leader="dot"/>
            </w:tabs>
            <w:rPr/>
          </w:pPr>
          <w:hyperlink w:anchor="__RefHeading___Toc2732308_3224264995">
            <w:r>
              <w:rPr>
                <w:webHidden/>
                <w:rStyle w:val="IndexLink"/>
                <w:rtl w:val="true"/>
              </w:rPr>
              <w:t>متی کانت المناشدة</w:t>
            </w:r>
            <w:r>
              <w:rPr>
                <w:rStyle w:val="IndexLink"/>
                <w:rtl w:val="true"/>
              </w:rPr>
              <w:tab/>
            </w:r>
            <w:r>
              <w:rPr>
                <w:rStyle w:val="IndexLink"/>
              </w:rPr>
              <w:t>49</w:t>
            </w:r>
          </w:hyperlink>
        </w:p>
        <w:p>
          <w:pPr>
            <w:pStyle w:val="Contents4"/>
            <w:tabs>
              <w:tab w:val="clear" w:pos="8176"/>
              <w:tab w:val="right" w:pos="9026" w:leader="dot"/>
            </w:tabs>
            <w:rPr/>
          </w:pPr>
          <w:hyperlink w:anchor="__RefHeading___Toc2732310_3224264995">
            <w:r>
              <w:rPr>
                <w:webHidden/>
                <w:rStyle w:val="IndexLink"/>
                <w:rtl w:val="true"/>
              </w:rPr>
              <w:t>ولدنی أبو بکر مرتین</w:t>
            </w:r>
            <w:r>
              <w:rPr>
                <w:rStyle w:val="IndexLink"/>
                <w:rtl w:val="true"/>
              </w:rPr>
              <w:tab/>
            </w:r>
            <w:r>
              <w:rPr>
                <w:rStyle w:val="IndexLink"/>
              </w:rPr>
              <w:t>50</w:t>
            </w:r>
          </w:hyperlink>
        </w:p>
        <w:p>
          <w:pPr>
            <w:pStyle w:val="Contents4"/>
            <w:tabs>
              <w:tab w:val="clear" w:pos="8176"/>
              <w:tab w:val="right" w:pos="9026" w:leader="dot"/>
            </w:tabs>
            <w:rPr/>
          </w:pPr>
          <w:hyperlink w:anchor="__RefHeading___Toc2732312_3224264995">
            <w:r>
              <w:rPr>
                <w:webHidden/>
                <w:rStyle w:val="IndexLink"/>
                <w:rtl w:val="true"/>
              </w:rPr>
              <w:t>اثنا عشر صحابیا یحتجون علی أبی بکر</w:t>
            </w:r>
            <w:r>
              <w:rPr>
                <w:rStyle w:val="IndexLink"/>
                <w:rtl w:val="true"/>
              </w:rPr>
              <w:tab/>
            </w:r>
            <w:r>
              <w:rPr>
                <w:rStyle w:val="IndexLink"/>
              </w:rPr>
              <w:t>51</w:t>
            </w:r>
          </w:hyperlink>
        </w:p>
        <w:p>
          <w:pPr>
            <w:pStyle w:val="Contents4"/>
            <w:tabs>
              <w:tab w:val="clear" w:pos="8176"/>
              <w:tab w:val="right" w:pos="9026" w:leader="dot"/>
            </w:tabs>
            <w:rPr/>
          </w:pPr>
          <w:hyperlink w:anchor="__RefHeading___Toc2732314_3224264995">
            <w:r>
              <w:rPr>
                <w:webHidden/>
                <w:rStyle w:val="IndexLink"/>
                <w:rtl w:val="true"/>
              </w:rPr>
              <w:t>إلی أن تقول الروایة</w:t>
            </w:r>
            <w:r>
              <w:rPr>
                <w:rStyle w:val="IndexLink"/>
                <w:rtl w:val="true"/>
              </w:rPr>
              <w:tab/>
            </w:r>
            <w:r>
              <w:rPr>
                <w:rStyle w:val="IndexLink"/>
              </w:rPr>
              <w:t>54</w:t>
            </w:r>
          </w:hyperlink>
        </w:p>
        <w:p>
          <w:pPr>
            <w:pStyle w:val="Contents4"/>
            <w:tabs>
              <w:tab w:val="clear" w:pos="8176"/>
              <w:tab w:val="right" w:pos="9026" w:leader="dot"/>
            </w:tabs>
            <w:rPr/>
          </w:pPr>
          <w:hyperlink w:anchor="__RefHeading___Toc2732316_3224264995">
            <w:r>
              <w:rPr>
                <w:webHidden/>
                <w:rStyle w:val="IndexLink"/>
                <w:rtl w:val="true"/>
              </w:rPr>
              <w:t>العودة إلی عادة الإحراق</w:t>
            </w:r>
            <w:r>
              <w:rPr>
                <w:rStyle w:val="IndexLink"/>
                <w:rtl w:val="true"/>
              </w:rPr>
              <w:tab/>
            </w:r>
            <w:r>
              <w:rPr>
                <w:rStyle w:val="IndexLink"/>
              </w:rPr>
              <w:t>66</w:t>
            </w:r>
          </w:hyperlink>
        </w:p>
        <w:p>
          <w:pPr>
            <w:pStyle w:val="Contents4"/>
            <w:tabs>
              <w:tab w:val="clear" w:pos="8176"/>
              <w:tab w:val="right" w:pos="9026" w:leader="dot"/>
            </w:tabs>
            <w:rPr/>
          </w:pPr>
          <w:hyperlink w:anchor="__RefHeading___Toc2732318_3224264995">
            <w:r>
              <w:rPr>
                <w:webHidden/>
                <w:rStyle w:val="IndexLink"/>
                <w:rtl w:val="true"/>
              </w:rPr>
              <w:t>ارتد الناس سوی أربعة</w:t>
            </w:r>
            <w:r>
              <w:rPr>
                <w:rStyle w:val="IndexLink"/>
                <w:rtl w:val="true"/>
              </w:rPr>
              <w:tab/>
            </w:r>
            <w:r>
              <w:rPr>
                <w:rStyle w:val="IndexLink"/>
              </w:rPr>
              <w:t>67</w:t>
            </w:r>
          </w:hyperlink>
        </w:p>
        <w:p>
          <w:pPr>
            <w:pStyle w:val="Contents4"/>
            <w:tabs>
              <w:tab w:val="clear" w:pos="8176"/>
              <w:tab w:val="right" w:pos="9026" w:leader="dot"/>
            </w:tabs>
            <w:rPr/>
          </w:pPr>
          <w:hyperlink w:anchor="__RefHeading___Toc2732320_3224264995">
            <w:r>
              <w:rPr>
                <w:webHidden/>
                <w:rStyle w:val="IndexLink"/>
                <w:rtl w:val="true"/>
              </w:rPr>
              <w:t>عمر یتهدد أبا بکر بخلعه</w:t>
            </w:r>
            <w:r>
              <w:rPr>
                <w:rStyle w:val="IndexLink"/>
                <w:rtl w:val="true"/>
              </w:rPr>
              <w:tab/>
            </w:r>
            <w:r>
              <w:rPr>
                <w:rStyle w:val="IndexLink"/>
              </w:rPr>
              <w:t>68</w:t>
            </w:r>
          </w:hyperlink>
        </w:p>
        <w:p>
          <w:pPr>
            <w:pStyle w:val="Contents4"/>
            <w:tabs>
              <w:tab w:val="clear" w:pos="8176"/>
              <w:tab w:val="right" w:pos="9026" w:leader="dot"/>
            </w:tabs>
            <w:rPr/>
          </w:pPr>
          <w:hyperlink w:anchor="__RefHeading___Toc2732322_3224264995">
            <w:r>
              <w:rPr>
                <w:webHidden/>
                <w:rStyle w:val="IndexLink"/>
                <w:rtl w:val="true"/>
              </w:rPr>
              <w:t>علی و الطاهرون من ولده</w:t>
            </w:r>
            <w:r>
              <w:rPr>
                <w:rStyle w:val="IndexLink"/>
                <w:rtl w:val="true"/>
              </w:rPr>
              <w:tab/>
            </w:r>
            <w:r>
              <w:rPr>
                <w:rStyle w:val="IndexLink"/>
              </w:rPr>
              <w:t>68</w:t>
            </w:r>
          </w:hyperlink>
        </w:p>
        <w:p>
          <w:pPr>
            <w:pStyle w:val="Contents4"/>
            <w:tabs>
              <w:tab w:val="clear" w:pos="8176"/>
              <w:tab w:val="right" w:pos="9026" w:leader="dot"/>
            </w:tabs>
            <w:rPr/>
          </w:pPr>
          <w:hyperlink w:anchor="__RefHeading___Toc2732324_3224264995">
            <w:r>
              <w:rPr>
                <w:webHidden/>
                <w:rStyle w:val="IndexLink"/>
                <w:rtl w:val="true"/>
              </w:rPr>
              <w:t>الإحتجاج بحدیث الغدیر</w:t>
            </w:r>
            <w:r>
              <w:rPr>
                <w:rStyle w:val="IndexLink"/>
                <w:rtl w:val="true"/>
              </w:rPr>
              <w:tab/>
            </w:r>
            <w:r>
              <w:rPr>
                <w:rStyle w:val="IndexLink"/>
              </w:rPr>
              <w:t>68</w:t>
            </w:r>
          </w:hyperlink>
        </w:p>
        <w:p>
          <w:pPr>
            <w:pStyle w:val="Contents4"/>
            <w:tabs>
              <w:tab w:val="clear" w:pos="8176"/>
              <w:tab w:val="right" w:pos="9026" w:leader="dot"/>
            </w:tabs>
            <w:rPr/>
          </w:pPr>
          <w:hyperlink w:anchor="__RefHeading___Toc2732326_3224264995">
            <w:r>
              <w:rPr>
                <w:webHidden/>
                <w:rStyle w:val="IndexLink"/>
                <w:rtl w:val="true"/>
              </w:rPr>
              <w:t>علی علیه السّلام یجلد بعمر الأرض</w:t>
            </w:r>
            <w:r>
              <w:rPr>
                <w:rStyle w:val="IndexLink"/>
                <w:rtl w:val="true"/>
              </w:rPr>
              <w:tab/>
            </w:r>
            <w:r>
              <w:rPr>
                <w:rStyle w:val="IndexLink"/>
              </w:rPr>
              <w:t>69</w:t>
            </w:r>
          </w:hyperlink>
        </w:p>
        <w:p>
          <w:pPr>
            <w:pStyle w:val="Contents4"/>
            <w:tabs>
              <w:tab w:val="clear" w:pos="8176"/>
              <w:tab w:val="right" w:pos="9026" w:leader="dot"/>
            </w:tabs>
            <w:rPr/>
          </w:pPr>
          <w:hyperlink w:anchor="__RefHeading___Toc2732328_3224264995">
            <w:r>
              <w:rPr>
                <w:webHidden/>
                <w:rStyle w:val="IndexLink"/>
                <w:rtl w:val="true"/>
              </w:rPr>
              <w:t>عمر بن الخطاب فی قریش</w:t>
            </w:r>
            <w:r>
              <w:rPr>
                <w:rStyle w:val="IndexLink"/>
                <w:rtl w:val="true"/>
              </w:rPr>
              <w:tab/>
            </w:r>
            <w:r>
              <w:rPr>
                <w:rStyle w:val="IndexLink"/>
              </w:rPr>
              <w:t>70</w:t>
            </w:r>
          </w:hyperlink>
        </w:p>
        <w:p>
          <w:pPr>
            <w:pStyle w:val="Contents4"/>
            <w:tabs>
              <w:tab w:val="clear" w:pos="8176"/>
              <w:tab w:val="right" w:pos="9026" w:leader="dot"/>
            </w:tabs>
            <w:rPr/>
          </w:pPr>
          <w:hyperlink w:anchor="__RefHeading___Toc2732330_3224264995">
            <w:r>
              <w:rPr>
                <w:webHidden/>
                <w:rStyle w:val="IndexLink"/>
                <w:rtl w:val="true"/>
              </w:rPr>
              <w:t>محاولات التحویر و التزویر</w:t>
            </w:r>
            <w:r>
              <w:rPr>
                <w:rStyle w:val="IndexLink"/>
                <w:rtl w:val="true"/>
              </w:rPr>
              <w:tab/>
            </w:r>
            <w:r>
              <w:rPr>
                <w:rStyle w:val="IndexLink"/>
              </w:rPr>
              <w:t>70</w:t>
            </w:r>
          </w:hyperlink>
        </w:p>
        <w:p>
          <w:pPr>
            <w:pStyle w:val="Contents4"/>
            <w:tabs>
              <w:tab w:val="clear" w:pos="8176"/>
              <w:tab w:val="right" w:pos="9026" w:leader="dot"/>
            </w:tabs>
            <w:rPr/>
          </w:pPr>
          <w:hyperlink w:anchor="__RefHeading___Toc2732332_3224264995">
            <w:r>
              <w:rPr>
                <w:webHidden/>
                <w:rStyle w:val="IndexLink"/>
                <w:rtl w:val="true"/>
              </w:rPr>
              <w:t>أین الحرس من الخلافة؟</w:t>
            </w:r>
            <w:r>
              <w:rPr>
                <w:rStyle w:val="IndexLink"/>
                <w:rtl w:val="true"/>
              </w:rPr>
              <w:t>!</w:t>
              <w:tab/>
            </w:r>
            <w:r>
              <w:rPr>
                <w:rStyle w:val="IndexLink"/>
              </w:rPr>
              <w:t>71</w:t>
            </w:r>
          </w:hyperlink>
        </w:p>
        <w:p>
          <w:pPr>
            <w:pStyle w:val="Contents4"/>
            <w:tabs>
              <w:tab w:val="clear" w:pos="8176"/>
              <w:tab w:val="right" w:pos="9026" w:leader="dot"/>
            </w:tabs>
            <w:rPr/>
          </w:pPr>
          <w:hyperlink w:anchor="__RefHeading___Toc2732334_3224264995">
            <w:r>
              <w:rPr>
                <w:webHidden/>
                <w:rStyle w:val="IndexLink"/>
                <w:rtl w:val="true"/>
              </w:rPr>
              <w:t>لم یستجب لعلی علیه السّلام سوی أربعة</w:t>
            </w:r>
            <w:r>
              <w:rPr>
                <w:rStyle w:val="IndexLink"/>
                <w:rtl w:val="true"/>
              </w:rPr>
              <w:tab/>
            </w:r>
            <w:r>
              <w:rPr>
                <w:rStyle w:val="IndexLink"/>
              </w:rPr>
              <w:t>71</w:t>
            </w:r>
          </w:hyperlink>
        </w:p>
        <w:p>
          <w:pPr>
            <w:pStyle w:val="Contents4"/>
            <w:tabs>
              <w:tab w:val="clear" w:pos="8176"/>
              <w:tab w:val="right" w:pos="9026" w:leader="dot"/>
            </w:tabs>
            <w:rPr/>
          </w:pPr>
          <w:hyperlink w:anchor="__RefHeading___Toc2732336_3224264995">
            <w:r>
              <w:rPr>
                <w:webHidden/>
                <w:rStyle w:val="IndexLink"/>
                <w:rtl w:val="true"/>
              </w:rPr>
              <w:t>غیر أن ما یثیر الإهتمام هنا</w:t>
            </w:r>
            <w:r>
              <w:rPr>
                <w:rStyle w:val="IndexLink"/>
                <w:rtl w:val="true"/>
              </w:rPr>
              <w:tab/>
            </w:r>
            <w:r>
              <w:rPr>
                <w:rStyle w:val="IndexLink"/>
              </w:rPr>
              <w:t>72</w:t>
            </w:r>
          </w:hyperlink>
        </w:p>
        <w:p>
          <w:pPr>
            <w:pStyle w:val="Contents2"/>
            <w:tabs>
              <w:tab w:val="clear" w:pos="8743"/>
              <w:tab w:val="right" w:pos="9026" w:leader="dot"/>
            </w:tabs>
            <w:rPr/>
          </w:pPr>
          <w:hyperlink w:anchor="__RefHeading___Toc2732338_3224264995">
            <w:r>
              <w:rPr>
                <w:webHidden/>
                <w:rStyle w:val="IndexLink"/>
                <w:rtl w:val="true"/>
              </w:rPr>
              <w:t>الباب الثانی إرث النبی صلی اللّه علیه و آله</w:t>
            </w:r>
            <w:r>
              <w:rPr>
                <w:rStyle w:val="IndexLink"/>
                <w:rtl w:val="true"/>
              </w:rPr>
              <w:t>..</w:t>
            </w:r>
            <w:r>
              <w:rPr>
                <w:rStyle w:val="IndexLink"/>
                <w:rtl w:val="true"/>
              </w:rPr>
              <w:t>و فدک</w:t>
            </w:r>
            <w:r>
              <w:rPr>
                <w:rStyle w:val="IndexLink"/>
                <w:rtl w:val="true"/>
              </w:rPr>
              <w:t>..</w:t>
              <w:tab/>
            </w:r>
            <w:r>
              <w:rPr>
                <w:rStyle w:val="IndexLink"/>
              </w:rPr>
              <w:t>73</w:t>
            </w:r>
          </w:hyperlink>
        </w:p>
        <w:p>
          <w:pPr>
            <w:pStyle w:val="Contents3"/>
            <w:tabs>
              <w:tab w:val="clear" w:pos="8459"/>
              <w:tab w:val="right" w:pos="9026" w:leader="dot"/>
            </w:tabs>
            <w:rPr/>
          </w:pPr>
          <w:hyperlink w:anchor="__RefHeading___Toc2732340_3224264995">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732342_3224264995">
            <w:r>
              <w:rPr>
                <w:webHidden/>
                <w:rStyle w:val="IndexLink"/>
                <w:rtl w:val="true"/>
              </w:rPr>
              <w:t>الفصل الأول</w:t>
            </w:r>
            <w:r>
              <w:rPr>
                <w:rStyle w:val="IndexLink"/>
                <w:rtl w:val="true"/>
              </w:rPr>
              <w:tab/>
            </w:r>
            <w:r>
              <w:rPr>
                <w:rStyle w:val="IndexLink"/>
              </w:rPr>
              <w:t>75</w:t>
            </w:r>
          </w:hyperlink>
        </w:p>
        <w:p>
          <w:pPr>
            <w:pStyle w:val="Contents4"/>
            <w:tabs>
              <w:tab w:val="clear" w:pos="8176"/>
              <w:tab w:val="right" w:pos="9026" w:leader="dot"/>
            </w:tabs>
            <w:rPr/>
          </w:pPr>
          <w:hyperlink w:anchor="__RefHeading___Toc2732344_3224264995">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732346_3224264995">
            <w:r>
              <w:rPr>
                <w:webHidden/>
                <w:rStyle w:val="IndexLink"/>
                <w:rtl w:val="true"/>
              </w:rPr>
              <w:t>ترکة رسول اللّه صلی اللّه علیه و آله</w:t>
            </w:r>
            <w:r>
              <w:rPr>
                <w:rStyle w:val="IndexLink"/>
                <w:rtl w:val="true"/>
              </w:rPr>
              <w:tab/>
            </w:r>
            <w:r>
              <w:rPr>
                <w:rStyle w:val="IndexLink"/>
              </w:rPr>
              <w:t>77</w:t>
            </w:r>
          </w:hyperlink>
        </w:p>
        <w:p>
          <w:pPr>
            <w:pStyle w:val="Contents4"/>
            <w:tabs>
              <w:tab w:val="clear" w:pos="8176"/>
              <w:tab w:val="right" w:pos="9026" w:leader="dot"/>
            </w:tabs>
            <w:rPr/>
          </w:pPr>
          <w:hyperlink w:anchor="__RefHeading___Toc2732348_3224264995">
            <w:r>
              <w:rPr>
                <w:webHidden/>
                <w:rStyle w:val="IndexLink"/>
                <w:rtl w:val="true"/>
              </w:rPr>
              <w:t>الوصی أعرف بترکة الموصی</w:t>
            </w:r>
            <w:r>
              <w:rPr>
                <w:rStyle w:val="IndexLink"/>
                <w:rtl w:val="true"/>
              </w:rPr>
              <w:tab/>
            </w:r>
            <w:r>
              <w:rPr>
                <w:rStyle w:val="IndexLink"/>
              </w:rPr>
              <w:t>78</w:t>
            </w:r>
          </w:hyperlink>
        </w:p>
        <w:p>
          <w:pPr>
            <w:pStyle w:val="Contents4"/>
            <w:tabs>
              <w:tab w:val="clear" w:pos="8176"/>
              <w:tab w:val="right" w:pos="9026" w:leader="dot"/>
            </w:tabs>
            <w:rPr/>
          </w:pPr>
          <w:hyperlink w:anchor="__RefHeading___Toc2732350_3224264995">
            <w:r>
              <w:rPr>
                <w:webHidden/>
                <w:rStyle w:val="IndexLink"/>
                <w:rtl w:val="true"/>
              </w:rPr>
              <w:t>فدک من مهر خدیجة</w:t>
            </w:r>
            <w:r>
              <w:rPr>
                <w:rStyle w:val="IndexLink"/>
                <w:rtl w:val="true"/>
              </w:rPr>
              <w:tab/>
            </w:r>
            <w:r>
              <w:rPr>
                <w:rStyle w:val="IndexLink"/>
              </w:rPr>
              <w:t>79</w:t>
            </w:r>
          </w:hyperlink>
        </w:p>
        <w:p>
          <w:pPr>
            <w:pStyle w:val="Contents4"/>
            <w:tabs>
              <w:tab w:val="clear" w:pos="8176"/>
              <w:tab w:val="right" w:pos="9026" w:leader="dot"/>
            </w:tabs>
            <w:rPr/>
          </w:pPr>
          <w:hyperlink w:anchor="__RefHeading___Toc2732352_3224264995">
            <w:r>
              <w:rPr>
                <w:webHidden/>
                <w:rStyle w:val="IndexLink"/>
                <w:rtl w:val="true"/>
              </w:rPr>
              <w:t>غصب فدک</w:t>
            </w:r>
            <w:r>
              <w:rPr>
                <w:rStyle w:val="IndexLink"/>
                <w:rtl w:val="true"/>
              </w:rPr>
              <w:tab/>
            </w:r>
            <w:r>
              <w:rPr>
                <w:rStyle w:val="IndexLink"/>
              </w:rPr>
              <w:t>83</w:t>
            </w:r>
          </w:hyperlink>
        </w:p>
        <w:p>
          <w:pPr>
            <w:pStyle w:val="Contents4"/>
            <w:tabs>
              <w:tab w:val="clear" w:pos="8176"/>
              <w:tab w:val="right" w:pos="9026" w:leader="dot"/>
            </w:tabs>
            <w:rPr/>
          </w:pPr>
          <w:hyperlink w:anchor="__RefHeading___Toc2732354_3224264995">
            <w:r>
              <w:rPr>
                <w:webHidden/>
                <w:rStyle w:val="IndexLink"/>
                <w:rtl w:val="true"/>
              </w:rPr>
              <w:t>رسالة علی علیه السّلام إلی أبی بکر</w:t>
            </w:r>
            <w:r>
              <w:rPr>
                <w:rStyle w:val="IndexLink"/>
                <w:rtl w:val="true"/>
              </w:rPr>
              <w:tab/>
            </w:r>
            <w:r>
              <w:rPr>
                <w:rStyle w:val="IndexLink"/>
              </w:rPr>
              <w:t>84</w:t>
            </w:r>
          </w:hyperlink>
        </w:p>
        <w:p>
          <w:pPr>
            <w:pStyle w:val="Contents4"/>
            <w:tabs>
              <w:tab w:val="clear" w:pos="8176"/>
              <w:tab w:val="right" w:pos="9026" w:leader="dot"/>
            </w:tabs>
            <w:rPr/>
          </w:pPr>
          <w:hyperlink w:anchor="__RefHeading___Toc2732356_3224264995">
            <w:r>
              <w:rPr>
                <w:webHidden/>
                <w:rStyle w:val="IndexLink"/>
                <w:rtl w:val="true"/>
              </w:rPr>
              <w:t>فاطمة علیها السّلام تطالب،و علی علیه السّلام یشهد</w:t>
            </w:r>
            <w:r>
              <w:rPr>
                <w:rStyle w:val="IndexLink"/>
                <w:rtl w:val="true"/>
              </w:rPr>
              <w:tab/>
            </w:r>
            <w:r>
              <w:rPr>
                <w:rStyle w:val="IndexLink"/>
              </w:rPr>
              <w:t>85</w:t>
            </w:r>
          </w:hyperlink>
        </w:p>
        <w:p>
          <w:pPr>
            <w:pStyle w:val="Contents4"/>
            <w:tabs>
              <w:tab w:val="clear" w:pos="8176"/>
              <w:tab w:val="right" w:pos="9026" w:leader="dot"/>
            </w:tabs>
            <w:rPr/>
          </w:pPr>
          <w:hyperlink w:anchor="__RefHeading___Toc2732358_3224264995">
            <w:r>
              <w:rPr>
                <w:webHidden/>
                <w:rStyle w:val="IndexLink"/>
                <w:rtl w:val="true"/>
              </w:rPr>
              <w:t>مفارقة ظاهرة</w:t>
            </w:r>
            <w:r>
              <w:rPr>
                <w:rStyle w:val="IndexLink"/>
                <w:rtl w:val="true"/>
              </w:rPr>
              <w:tab/>
            </w:r>
            <w:r>
              <w:rPr>
                <w:rStyle w:val="IndexLink"/>
              </w:rPr>
              <w:t>87</w:t>
            </w:r>
          </w:hyperlink>
        </w:p>
        <w:p>
          <w:pPr>
            <w:pStyle w:val="Contents4"/>
            <w:tabs>
              <w:tab w:val="clear" w:pos="8176"/>
              <w:tab w:val="right" w:pos="9026" w:leader="dot"/>
            </w:tabs>
            <w:rPr/>
          </w:pPr>
          <w:hyperlink w:anchor="__RefHeading___Toc2732360_3224264995">
            <w:r>
              <w:rPr>
                <w:webHidden/>
                <w:rStyle w:val="IndexLink"/>
                <w:rtl w:val="true"/>
              </w:rPr>
              <w:t>الشهادة المردودة</w:t>
            </w:r>
            <w:r>
              <w:rPr>
                <w:rStyle w:val="IndexLink"/>
                <w:rtl w:val="true"/>
              </w:rPr>
              <w:tab/>
            </w:r>
            <w:r>
              <w:rPr>
                <w:rStyle w:val="IndexLink"/>
              </w:rPr>
              <w:t>88</w:t>
            </w:r>
          </w:hyperlink>
        </w:p>
        <w:p>
          <w:pPr>
            <w:pStyle w:val="Contents4"/>
            <w:tabs>
              <w:tab w:val="clear" w:pos="8176"/>
              <w:tab w:val="right" w:pos="9026" w:leader="dot"/>
            </w:tabs>
            <w:rPr/>
          </w:pPr>
          <w:hyperlink w:anchor="__RefHeading___Toc2732362_3224264995">
            <w:r>
              <w:rPr>
                <w:webHidden/>
                <w:rStyle w:val="IndexLink"/>
                <w:rtl w:val="true"/>
              </w:rPr>
              <w:t>روایة فدک بنحو آخر</w:t>
            </w:r>
            <w:r>
              <w:rPr>
                <w:rStyle w:val="IndexLink"/>
                <w:rtl w:val="true"/>
              </w:rPr>
              <w:tab/>
            </w:r>
            <w:r>
              <w:rPr>
                <w:rStyle w:val="IndexLink"/>
              </w:rPr>
              <w:t>94</w:t>
            </w:r>
          </w:hyperlink>
        </w:p>
        <w:p>
          <w:pPr>
            <w:pStyle w:val="Contents4"/>
            <w:tabs>
              <w:tab w:val="clear" w:pos="8176"/>
              <w:tab w:val="right" w:pos="9026" w:leader="dot"/>
            </w:tabs>
            <w:rPr/>
          </w:pPr>
          <w:hyperlink w:anchor="__RefHeading___Toc2732364_3224264995">
            <w:r>
              <w:rPr>
                <w:webHidden/>
                <w:rStyle w:val="IndexLink"/>
                <w:rtl w:val="true"/>
              </w:rPr>
              <w:t>إن لی بذلک شهودا</w:t>
            </w:r>
            <w:r>
              <w:rPr>
                <w:rStyle w:val="IndexLink"/>
                <w:rtl w:val="true"/>
              </w:rPr>
              <w:tab/>
            </w:r>
            <w:r>
              <w:rPr>
                <w:rStyle w:val="IndexLink"/>
              </w:rPr>
              <w:t>103</w:t>
            </w:r>
          </w:hyperlink>
        </w:p>
        <w:p>
          <w:pPr>
            <w:pStyle w:val="Contents4"/>
            <w:tabs>
              <w:tab w:val="clear" w:pos="8176"/>
              <w:tab w:val="right" w:pos="9026" w:leader="dot"/>
            </w:tabs>
            <w:rPr/>
          </w:pPr>
          <w:hyperlink w:anchor="__RefHeading___Toc2732366_3224264995">
            <w:r>
              <w:rPr>
                <w:webHidden/>
                <w:rStyle w:val="IndexLink"/>
                <w:rtl w:val="true"/>
              </w:rPr>
              <w:t>لما ذا لا یحکم أبو بکر بعلمه؟</w:t>
            </w:r>
            <w:r>
              <w:rPr>
                <w:rStyle w:val="IndexLink"/>
                <w:rtl w:val="true"/>
              </w:rPr>
              <w:t>!</w:t>
              <w:tab/>
            </w:r>
            <w:r>
              <w:rPr>
                <w:rStyle w:val="IndexLink"/>
              </w:rPr>
              <w:t>104</w:t>
            </w:r>
          </w:hyperlink>
        </w:p>
        <w:p>
          <w:pPr>
            <w:pStyle w:val="Contents4"/>
            <w:tabs>
              <w:tab w:val="clear" w:pos="8176"/>
              <w:tab w:val="right" w:pos="9026" w:leader="dot"/>
            </w:tabs>
            <w:rPr/>
          </w:pPr>
          <w:hyperlink w:anchor="__RefHeading___Toc2732368_3224264995">
            <w:r>
              <w:rPr>
                <w:webHidden/>
                <w:rStyle w:val="IndexLink"/>
                <w:rtl w:val="true"/>
              </w:rPr>
              <w:t>و یجاب</w:t>
            </w:r>
            <w:r>
              <w:rPr>
                <w:rStyle w:val="IndexLink"/>
                <w:rtl w:val="true"/>
              </w:rPr>
              <w:tab/>
            </w:r>
            <w:r>
              <w:rPr>
                <w:rStyle w:val="IndexLink"/>
              </w:rPr>
              <w:t>104</w:t>
            </w:r>
          </w:hyperlink>
        </w:p>
        <w:p>
          <w:pPr>
            <w:pStyle w:val="Contents4"/>
            <w:tabs>
              <w:tab w:val="clear" w:pos="8176"/>
              <w:tab w:val="right" w:pos="9026" w:leader="dot"/>
            </w:tabs>
            <w:rPr/>
          </w:pPr>
          <w:hyperlink w:anchor="__RefHeading___Toc2732370_3224264995">
            <w:r>
              <w:rPr>
                <w:webHidden/>
                <w:rStyle w:val="IndexLink"/>
                <w:rtl w:val="true"/>
              </w:rPr>
              <w:t>جواب أبی بکر لیس هو الجواب</w:t>
            </w:r>
            <w:r>
              <w:rPr>
                <w:rStyle w:val="IndexLink"/>
                <w:rtl w:val="true"/>
              </w:rPr>
              <w:tab/>
            </w:r>
            <w:r>
              <w:rPr>
                <w:rStyle w:val="IndexLink"/>
              </w:rPr>
              <w:t>107</w:t>
            </w:r>
          </w:hyperlink>
        </w:p>
        <w:p>
          <w:pPr>
            <w:pStyle w:val="Contents4"/>
            <w:tabs>
              <w:tab w:val="clear" w:pos="8176"/>
              <w:tab w:val="right" w:pos="9026" w:leader="dot"/>
            </w:tabs>
            <w:rPr/>
          </w:pPr>
          <w:hyperlink w:anchor="__RefHeading___Toc2732372_3224264995">
            <w:r>
              <w:rPr>
                <w:webHidden/>
                <w:rStyle w:val="IndexLink"/>
                <w:rtl w:val="true"/>
              </w:rPr>
              <w:t>أنت معلّمة</w:t>
            </w:r>
            <w:r>
              <w:rPr>
                <w:rStyle w:val="IndexLink"/>
                <w:rtl w:val="true"/>
              </w:rPr>
              <w:tab/>
            </w:r>
            <w:r>
              <w:rPr>
                <w:rStyle w:val="IndexLink"/>
              </w:rPr>
              <w:t>108</w:t>
            </w:r>
          </w:hyperlink>
        </w:p>
        <w:p>
          <w:pPr>
            <w:pStyle w:val="Contents4"/>
            <w:tabs>
              <w:tab w:val="clear" w:pos="8176"/>
              <w:tab w:val="right" w:pos="9026" w:leader="dot"/>
            </w:tabs>
            <w:rPr/>
          </w:pPr>
          <w:hyperlink w:anchor="__RefHeading___Toc2732374_3224264995">
            <w:r>
              <w:rPr>
                <w:webHidden/>
                <w:rStyle w:val="IndexLink"/>
                <w:rtl w:val="true"/>
              </w:rPr>
              <w:t>شهادة عائشة و عمر</w:t>
            </w:r>
            <w:r>
              <w:rPr>
                <w:rStyle w:val="IndexLink"/>
                <w:rtl w:val="true"/>
              </w:rPr>
              <w:tab/>
            </w:r>
            <w:r>
              <w:rPr>
                <w:rStyle w:val="IndexLink"/>
              </w:rPr>
              <w:t>110</w:t>
            </w:r>
          </w:hyperlink>
        </w:p>
        <w:p>
          <w:pPr>
            <w:pStyle w:val="Contents4"/>
            <w:tabs>
              <w:tab w:val="clear" w:pos="8176"/>
              <w:tab w:val="right" w:pos="9026" w:leader="dot"/>
            </w:tabs>
            <w:rPr/>
          </w:pPr>
          <w:hyperlink w:anchor="__RefHeading___Toc2732376_3224264995">
            <w:r>
              <w:rPr>
                <w:webHidden/>
                <w:rStyle w:val="IndexLink"/>
                <w:rtl w:val="true"/>
              </w:rPr>
              <w:t>أول شهادة زور فی الإسلام</w:t>
            </w:r>
            <w:r>
              <w:rPr>
                <w:rStyle w:val="IndexLink"/>
                <w:rtl w:val="true"/>
              </w:rPr>
              <w:tab/>
            </w:r>
            <w:r>
              <w:rPr>
                <w:rStyle w:val="IndexLink"/>
              </w:rPr>
              <w:t>113</w:t>
            </w:r>
          </w:hyperlink>
        </w:p>
        <w:p>
          <w:pPr>
            <w:pStyle w:val="Contents4"/>
            <w:tabs>
              <w:tab w:val="clear" w:pos="8176"/>
              <w:tab w:val="right" w:pos="9026" w:leader="dot"/>
            </w:tabs>
            <w:rPr/>
          </w:pPr>
          <w:hyperlink w:anchor="__RefHeading___Toc2732378_3224264995">
            <w:r>
              <w:rPr>
                <w:webHidden/>
                <w:rStyle w:val="IndexLink"/>
                <w:rtl w:val="true"/>
              </w:rPr>
              <w:t>دلیل أعلمیة أبی بکر</w:t>
            </w:r>
            <w:r>
              <w:rPr>
                <w:rStyle w:val="IndexLink"/>
                <w:rtl w:val="true"/>
              </w:rPr>
              <w:tab/>
            </w:r>
            <w:r>
              <w:rPr>
                <w:rStyle w:val="IndexLink"/>
              </w:rPr>
              <w:t>115</w:t>
            </w:r>
          </w:hyperlink>
        </w:p>
        <w:p>
          <w:pPr>
            <w:pStyle w:val="Contents4"/>
            <w:tabs>
              <w:tab w:val="clear" w:pos="8176"/>
              <w:tab w:val="right" w:pos="9026" w:leader="dot"/>
            </w:tabs>
            <w:rPr/>
          </w:pPr>
          <w:hyperlink w:anchor="__RefHeading___Toc2732380_3224264995">
            <w:r>
              <w:rPr>
                <w:webHidden/>
                <w:rStyle w:val="IndexLink"/>
                <w:rtl w:val="true"/>
              </w:rPr>
              <w:t>إنی أخاف العیلة</w:t>
            </w:r>
            <w:r>
              <w:rPr>
                <w:rStyle w:val="IndexLink"/>
                <w:rtl w:val="true"/>
              </w:rPr>
              <w:tab/>
            </w:r>
            <w:r>
              <w:rPr>
                <w:rStyle w:val="IndexLink"/>
              </w:rPr>
              <w:t>115</w:t>
            </w:r>
          </w:hyperlink>
        </w:p>
        <w:p>
          <w:pPr>
            <w:pStyle w:val="Contents4"/>
            <w:tabs>
              <w:tab w:val="clear" w:pos="8176"/>
              <w:tab w:val="right" w:pos="9026" w:leader="dot"/>
            </w:tabs>
            <w:rPr/>
          </w:pPr>
          <w:hyperlink w:anchor="__RefHeading___Toc2732382_3224264995">
            <w:r>
              <w:rPr>
                <w:webHidden/>
                <w:rStyle w:val="IndexLink"/>
                <w:rtl w:val="true"/>
              </w:rPr>
              <w:t>معاذ و ابنه</w:t>
            </w:r>
            <w:r>
              <w:rPr>
                <w:rStyle w:val="IndexLink"/>
                <w:rtl w:val="true"/>
              </w:rPr>
              <w:tab/>
            </w:r>
            <w:r>
              <w:rPr>
                <w:rStyle w:val="IndexLink"/>
              </w:rPr>
              <w:t>118</w:t>
            </w:r>
          </w:hyperlink>
        </w:p>
        <w:p>
          <w:pPr>
            <w:pStyle w:val="Contents4"/>
            <w:tabs>
              <w:tab w:val="clear" w:pos="8176"/>
              <w:tab w:val="right" w:pos="9026" w:leader="dot"/>
            </w:tabs>
            <w:rPr/>
          </w:pPr>
          <w:hyperlink w:anchor="__RefHeading___Toc2732384_3224264995">
            <w:r>
              <w:rPr>
                <w:webHidden/>
                <w:rStyle w:val="IndexLink"/>
                <w:rtl w:val="true"/>
              </w:rPr>
              <w:t>إسقاط المحسن فی قصة فدک</w:t>
            </w:r>
            <w:r>
              <w:rPr>
                <w:rStyle w:val="IndexLink"/>
                <w:rtl w:val="true"/>
              </w:rPr>
              <w:tab/>
            </w:r>
            <w:r>
              <w:rPr>
                <w:rStyle w:val="IndexLink"/>
              </w:rPr>
              <w:t>118</w:t>
            </w:r>
          </w:hyperlink>
        </w:p>
        <w:p>
          <w:pPr>
            <w:pStyle w:val="Contents4"/>
            <w:tabs>
              <w:tab w:val="clear" w:pos="8176"/>
              <w:tab w:val="right" w:pos="9026" w:leader="dot"/>
            </w:tabs>
            <w:rPr/>
          </w:pPr>
          <w:hyperlink w:anchor="__RefHeading___Toc2732386_3224264995">
            <w:r>
              <w:rPr>
                <w:webHidden/>
                <w:rStyle w:val="IndexLink"/>
                <w:rtl w:val="true"/>
              </w:rPr>
              <w:t>ترید الوصیة لابن الزبیر</w:t>
            </w:r>
            <w:r>
              <w:rPr>
                <w:rStyle w:val="IndexLink"/>
                <w:rtl w:val="true"/>
              </w:rPr>
              <w:tab/>
            </w:r>
            <w:r>
              <w:rPr>
                <w:rStyle w:val="IndexLink"/>
              </w:rPr>
              <w:t>119</w:t>
            </w:r>
          </w:hyperlink>
        </w:p>
        <w:p>
          <w:pPr>
            <w:pStyle w:val="Contents4"/>
            <w:tabs>
              <w:tab w:val="clear" w:pos="8176"/>
              <w:tab w:val="right" w:pos="9026" w:leader="dot"/>
            </w:tabs>
            <w:rPr/>
          </w:pPr>
          <w:hyperlink w:anchor="__RefHeading___Toc2732388_3224264995">
            <w:r>
              <w:rPr>
                <w:webHidden/>
                <w:rStyle w:val="IndexLink"/>
                <w:rtl w:val="true"/>
              </w:rPr>
              <w:t>مطالبة الزهراء علیها السّلام بحقها بأمر علی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732390_3224264995">
            <w:r>
              <w:rPr>
                <w:webHidden/>
                <w:rStyle w:val="IndexLink"/>
                <w:rtl w:val="true"/>
              </w:rPr>
              <w:t>عمر یمزق کتاب أبی بکر</w:t>
            </w:r>
            <w:r>
              <w:rPr>
                <w:rStyle w:val="IndexLink"/>
                <w:rtl w:val="true"/>
              </w:rPr>
              <w:tab/>
            </w:r>
            <w:r>
              <w:rPr>
                <w:rStyle w:val="IndexLink"/>
              </w:rPr>
              <w:t>120</w:t>
            </w:r>
          </w:hyperlink>
        </w:p>
        <w:p>
          <w:pPr>
            <w:pStyle w:val="Contents3"/>
            <w:tabs>
              <w:tab w:val="clear" w:pos="8459"/>
              <w:tab w:val="right" w:pos="9026" w:leader="dot"/>
            </w:tabs>
            <w:rPr/>
          </w:pPr>
          <w:hyperlink w:anchor="__RefHeading___Toc2732392_3224264995">
            <w:r>
              <w:rPr>
                <w:webHidden/>
                <w:rStyle w:val="IndexLink"/>
                <w:rtl w:val="true"/>
              </w:rPr>
              <w:t>الفصل الثانی</w:t>
            </w:r>
            <w:r>
              <w:rPr>
                <w:rStyle w:val="IndexLink"/>
                <w:rtl w:val="true"/>
              </w:rPr>
              <w:tab/>
            </w:r>
            <w:r>
              <w:rPr>
                <w:rStyle w:val="IndexLink"/>
              </w:rPr>
              <w:t>125</w:t>
            </w:r>
          </w:hyperlink>
        </w:p>
        <w:p>
          <w:pPr>
            <w:pStyle w:val="Contents4"/>
            <w:tabs>
              <w:tab w:val="clear" w:pos="8176"/>
              <w:tab w:val="right" w:pos="9026" w:leader="dot"/>
            </w:tabs>
            <w:rPr/>
          </w:pPr>
          <w:hyperlink w:anchor="__RefHeading___Toc2732394_322426499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732396_3224264995">
            <w:r>
              <w:rPr>
                <w:webHidden/>
                <w:rStyle w:val="IndexLink"/>
                <w:rtl w:val="true"/>
              </w:rPr>
              <w:t>بدایة</w:t>
            </w:r>
            <w:r>
              <w:rPr>
                <w:rStyle w:val="IndexLink"/>
                <w:rtl w:val="true"/>
              </w:rPr>
              <w:tab/>
            </w:r>
            <w:r>
              <w:rPr>
                <w:rStyle w:val="IndexLink"/>
              </w:rPr>
              <w:t>127</w:t>
            </w:r>
          </w:hyperlink>
        </w:p>
        <w:p>
          <w:pPr>
            <w:pStyle w:val="Contents4"/>
            <w:tabs>
              <w:tab w:val="clear" w:pos="8176"/>
              <w:tab w:val="right" w:pos="9026" w:leader="dot"/>
            </w:tabs>
            <w:rPr/>
          </w:pPr>
          <w:hyperlink w:anchor="__RefHeading___Toc2732398_3224264995">
            <w:r>
              <w:rPr>
                <w:webHidden/>
                <w:rStyle w:val="IndexLink"/>
                <w:rtl w:val="true"/>
              </w:rPr>
              <w:t>الخطبة العظیمة</w:t>
            </w:r>
            <w:r>
              <w:rPr>
                <w:rStyle w:val="IndexLink"/>
                <w:rtl w:val="true"/>
              </w:rPr>
              <w:tab/>
            </w:r>
            <w:r>
              <w:rPr>
                <w:rStyle w:val="IndexLink"/>
              </w:rPr>
              <w:t>127</w:t>
            </w:r>
          </w:hyperlink>
        </w:p>
        <w:p>
          <w:pPr>
            <w:pStyle w:val="Contents4"/>
            <w:tabs>
              <w:tab w:val="clear" w:pos="8176"/>
              <w:tab w:val="right" w:pos="9026" w:leader="dot"/>
            </w:tabs>
            <w:rPr/>
          </w:pPr>
          <w:hyperlink w:anchor="__RefHeading___Toc2732400_3224264995">
            <w:r>
              <w:rPr>
                <w:webHidden/>
                <w:rStyle w:val="IndexLink"/>
                <w:rtl w:val="true"/>
              </w:rPr>
              <w:t>إلی أن قالت فی جواب أبی بکر</w:t>
            </w:r>
            <w:r>
              <w:rPr>
                <w:rStyle w:val="IndexLink"/>
                <w:rtl w:val="true"/>
              </w:rPr>
              <w:tab/>
            </w:r>
            <w:r>
              <w:rPr>
                <w:rStyle w:val="IndexLink"/>
              </w:rPr>
              <w:t>131</w:t>
            </w:r>
          </w:hyperlink>
        </w:p>
        <w:p>
          <w:pPr>
            <w:pStyle w:val="Contents4"/>
            <w:tabs>
              <w:tab w:val="clear" w:pos="8176"/>
              <w:tab w:val="right" w:pos="9026" w:leader="dot"/>
            </w:tabs>
            <w:rPr/>
          </w:pPr>
          <w:hyperlink w:anchor="__RefHeading___Toc2732402_3224264995">
            <w:r>
              <w:rPr>
                <w:webHidden/>
                <w:rStyle w:val="IndexLink"/>
                <w:rtl w:val="true"/>
              </w:rPr>
              <w:t>فالتفتت فاطمة</w:t>
            </w:r>
            <w:r>
              <w:rPr>
                <w:rStyle w:val="IndexLink"/>
                <w:rtl w:val="true"/>
              </w:rPr>
              <w:t>«</w:t>
            </w:r>
            <w:r>
              <w:rPr>
                <w:rStyle w:val="IndexLink"/>
                <w:rtl w:val="true"/>
              </w:rPr>
              <w:t>علیها السلام</w:t>
            </w:r>
            <w:r>
              <w:rPr>
                <w:rStyle w:val="IndexLink"/>
                <w:rtl w:val="true"/>
              </w:rPr>
              <w:t>»</w:t>
            </w:r>
            <w:r>
              <w:rPr>
                <w:rStyle w:val="IndexLink"/>
                <w:rtl w:val="true"/>
              </w:rPr>
              <w:t>إلی الناس و قالت</w:t>
            </w:r>
            <w:r>
              <w:rPr>
                <w:rStyle w:val="IndexLink"/>
                <w:rtl w:val="true"/>
              </w:rPr>
              <w:tab/>
            </w:r>
            <w:r>
              <w:rPr>
                <w:rStyle w:val="IndexLink"/>
              </w:rPr>
              <w:t>132</w:t>
            </w:r>
          </w:hyperlink>
        </w:p>
        <w:p>
          <w:pPr>
            <w:pStyle w:val="Contents4"/>
            <w:tabs>
              <w:tab w:val="clear" w:pos="8176"/>
              <w:tab w:val="right" w:pos="9026" w:leader="dot"/>
            </w:tabs>
            <w:rPr/>
          </w:pPr>
          <w:hyperlink w:anchor="__RefHeading___Toc2732404_3224264995">
            <w:r>
              <w:rPr>
                <w:webHidden/>
                <w:rStyle w:val="IndexLink"/>
                <w:rtl w:val="true"/>
              </w:rPr>
              <w:t>مصاب الزهراء علیها السّلام</w:t>
            </w:r>
            <w:r>
              <w:rPr>
                <w:rStyle w:val="IndexLink"/>
                <w:rtl w:val="true"/>
              </w:rPr>
              <w:t>..</w:t>
            </w:r>
            <w:r>
              <w:rPr>
                <w:rStyle w:val="IndexLink"/>
                <w:rtl w:val="true"/>
              </w:rPr>
              <w:t>فی خطبتها</w:t>
            </w:r>
            <w:r>
              <w:rPr>
                <w:rStyle w:val="IndexLink"/>
                <w:rtl w:val="true"/>
              </w:rPr>
              <w:tab/>
            </w:r>
            <w:r>
              <w:rPr>
                <w:rStyle w:val="IndexLink"/>
              </w:rPr>
              <w:t>134</w:t>
            </w:r>
          </w:hyperlink>
        </w:p>
        <w:p>
          <w:pPr>
            <w:pStyle w:val="Contents4"/>
            <w:tabs>
              <w:tab w:val="clear" w:pos="8176"/>
              <w:tab w:val="right" w:pos="9026" w:leader="dot"/>
            </w:tabs>
            <w:rPr/>
          </w:pPr>
          <w:hyperlink w:anchor="__RefHeading___Toc2732406_3224264995">
            <w:r>
              <w:rPr>
                <w:webHidden/>
                <w:rStyle w:val="IndexLink"/>
                <w:rtl w:val="true"/>
              </w:rPr>
              <w:t>و یدل علی ذلک قول الطبرسی أیضا</w:t>
            </w:r>
            <w:r>
              <w:rPr>
                <w:rStyle w:val="IndexLink"/>
                <w:rtl w:val="true"/>
              </w:rPr>
              <w:tab/>
            </w:r>
            <w:r>
              <w:rPr>
                <w:rStyle w:val="IndexLink"/>
              </w:rPr>
              <w:t>135</w:t>
            </w:r>
          </w:hyperlink>
        </w:p>
        <w:p>
          <w:pPr>
            <w:pStyle w:val="Contents4"/>
            <w:tabs>
              <w:tab w:val="clear" w:pos="8176"/>
              <w:tab w:val="right" w:pos="9026" w:leader="dot"/>
            </w:tabs>
            <w:rPr/>
          </w:pPr>
          <w:hyperlink w:anchor="__RefHeading___Toc2732408_3224264995">
            <w:r>
              <w:rPr>
                <w:webHidden/>
                <w:rStyle w:val="IndexLink"/>
                <w:rtl w:val="true"/>
              </w:rPr>
              <w:t>هل الزهراء علیها السّلام تؤنب علیا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732410_3224264995">
            <w:r>
              <w:rPr>
                <w:webHidden/>
                <w:rStyle w:val="IndexLink"/>
                <w:rtl w:val="true"/>
              </w:rPr>
              <w:t>الجواب</w:t>
            </w:r>
            <w:r>
              <w:rPr>
                <w:rStyle w:val="IndexLink"/>
                <w:rtl w:val="true"/>
              </w:rPr>
              <w:tab/>
            </w:r>
            <w:r>
              <w:rPr>
                <w:rStyle w:val="IndexLink"/>
              </w:rPr>
              <w:t>139</w:t>
            </w:r>
          </w:hyperlink>
        </w:p>
        <w:p>
          <w:pPr>
            <w:pStyle w:val="Contents4"/>
            <w:tabs>
              <w:tab w:val="clear" w:pos="8176"/>
              <w:tab w:val="right" w:pos="9026" w:leader="dot"/>
            </w:tabs>
            <w:rPr/>
          </w:pPr>
          <w:hyperlink w:anchor="__RefHeading___Toc2732412_3224264995">
            <w:r>
              <w:rPr>
                <w:webHidden/>
                <w:rStyle w:val="IndexLink"/>
                <w:rtl w:val="true"/>
              </w:rPr>
              <w:t>قذف الزهراء علیها السّلام علی المنابر</w:t>
            </w:r>
            <w:r>
              <w:rPr>
                <w:rStyle w:val="IndexLink"/>
                <w:rtl w:val="true"/>
              </w:rPr>
              <w:tab/>
            </w:r>
            <w:r>
              <w:rPr>
                <w:rStyle w:val="IndexLink"/>
              </w:rPr>
              <w:t>143</w:t>
            </w:r>
          </w:hyperlink>
        </w:p>
        <w:p>
          <w:pPr>
            <w:pStyle w:val="Contents4"/>
            <w:tabs>
              <w:tab w:val="clear" w:pos="8176"/>
              <w:tab w:val="right" w:pos="9026" w:leader="dot"/>
            </w:tabs>
            <w:rPr/>
          </w:pPr>
          <w:hyperlink w:anchor="__RefHeading___Toc2732414_3224264995">
            <w:r>
              <w:rPr>
                <w:webHidden/>
                <w:rStyle w:val="IndexLink"/>
                <w:rtl w:val="true"/>
              </w:rPr>
              <w:t>فضّال یحرج أبا حنیفة</w:t>
            </w:r>
            <w:r>
              <w:rPr>
                <w:rStyle w:val="IndexLink"/>
                <w:rtl w:val="true"/>
              </w:rPr>
              <w:tab/>
            </w:r>
            <w:r>
              <w:rPr>
                <w:rStyle w:val="IndexLink"/>
              </w:rPr>
              <w:t>146</w:t>
            </w:r>
          </w:hyperlink>
        </w:p>
        <w:p>
          <w:pPr>
            <w:pStyle w:val="Contents4"/>
            <w:tabs>
              <w:tab w:val="clear" w:pos="8176"/>
              <w:tab w:val="right" w:pos="9026" w:leader="dot"/>
            </w:tabs>
            <w:rPr/>
          </w:pPr>
          <w:hyperlink w:anchor="__RefHeading___Toc2732416_3224264995">
            <w:r>
              <w:rPr>
                <w:webHidden/>
                <w:rStyle w:val="IndexLink"/>
                <w:rtl w:val="true"/>
              </w:rPr>
              <w:t>علی علیه السّلام و العباس یتنازعان فی المیراث</w:t>
            </w:r>
            <w:r>
              <w:rPr>
                <w:rStyle w:val="IndexLink"/>
                <w:rtl w:val="true"/>
              </w:rPr>
              <w:tab/>
            </w:r>
            <w:r>
              <w:rPr>
                <w:rStyle w:val="IndexLink"/>
              </w:rPr>
              <w:t>148</w:t>
            </w:r>
          </w:hyperlink>
        </w:p>
        <w:p>
          <w:pPr>
            <w:pStyle w:val="Contents4"/>
            <w:tabs>
              <w:tab w:val="clear" w:pos="8176"/>
              <w:tab w:val="right" w:pos="9026" w:leader="dot"/>
            </w:tabs>
            <w:rPr/>
          </w:pPr>
          <w:hyperlink w:anchor="__RefHeading___Toc2732418_3224264995">
            <w:r>
              <w:rPr>
                <w:webHidden/>
                <w:rStyle w:val="IndexLink"/>
                <w:rtl w:val="true"/>
              </w:rPr>
              <w:t>تحریف الحدیث الشریف</w:t>
            </w:r>
            <w:r>
              <w:rPr>
                <w:rStyle w:val="IndexLink"/>
                <w:rtl w:val="true"/>
              </w:rPr>
              <w:tab/>
            </w:r>
            <w:r>
              <w:rPr>
                <w:rStyle w:val="IndexLink"/>
              </w:rPr>
              <w:t>149</w:t>
            </w:r>
          </w:hyperlink>
        </w:p>
        <w:p>
          <w:pPr>
            <w:pStyle w:val="Contents4"/>
            <w:tabs>
              <w:tab w:val="clear" w:pos="8176"/>
              <w:tab w:val="right" w:pos="9026" w:leader="dot"/>
            </w:tabs>
            <w:rPr/>
          </w:pPr>
          <w:hyperlink w:anchor="__RefHeading___Toc2732420_3224264995">
            <w:r>
              <w:rPr>
                <w:webHidden/>
                <w:rStyle w:val="IndexLink"/>
                <w:rtl w:val="true"/>
              </w:rPr>
              <w:t>أیهما المحق؟</w:t>
            </w:r>
            <w:r>
              <w:rPr>
                <w:rStyle w:val="IndexLink"/>
                <w:rtl w:val="true"/>
              </w:rPr>
              <w:t>!</w:t>
            </w:r>
            <w:r>
              <w:rPr>
                <w:rStyle w:val="IndexLink"/>
                <w:rtl w:val="true"/>
              </w:rPr>
              <w:t>و أیهما المبطل؟</w:t>
            </w:r>
            <w:r>
              <w:rPr>
                <w:rStyle w:val="IndexLink"/>
                <w:rtl w:val="true"/>
              </w:rPr>
              <w:t>!</w:t>
              <w:tab/>
            </w:r>
            <w:r>
              <w:rPr>
                <w:rStyle w:val="IndexLink"/>
              </w:rPr>
              <w:t>150</w:t>
            </w:r>
          </w:hyperlink>
        </w:p>
        <w:p>
          <w:pPr>
            <w:pStyle w:val="Contents4"/>
            <w:tabs>
              <w:tab w:val="clear" w:pos="8176"/>
              <w:tab w:val="right" w:pos="9026" w:leader="dot"/>
            </w:tabs>
            <w:rPr/>
          </w:pPr>
          <w:hyperlink w:anchor="__RefHeading___Toc2732422_3224264995">
            <w:r>
              <w:rPr>
                <w:webHidden/>
                <w:rStyle w:val="IndexLink"/>
                <w:rtl w:val="true"/>
              </w:rPr>
              <w:t>أبو بکر یناقض نفسه</w:t>
            </w:r>
            <w:r>
              <w:rPr>
                <w:rStyle w:val="IndexLink"/>
                <w:rtl w:val="true"/>
              </w:rPr>
              <w:tab/>
            </w:r>
            <w:r>
              <w:rPr>
                <w:rStyle w:val="IndexLink"/>
              </w:rPr>
              <w:t>152</w:t>
            </w:r>
          </w:hyperlink>
        </w:p>
        <w:p>
          <w:pPr>
            <w:pStyle w:val="Contents4"/>
            <w:tabs>
              <w:tab w:val="clear" w:pos="8176"/>
              <w:tab w:val="right" w:pos="9026" w:leader="dot"/>
            </w:tabs>
            <w:rPr/>
          </w:pPr>
          <w:hyperlink w:anchor="__RefHeading___Toc2732424_3224264995">
            <w:r>
              <w:rPr>
                <w:webHidden/>
                <w:rStyle w:val="IndexLink"/>
                <w:rtl w:val="true"/>
              </w:rPr>
              <w:t>أنا ولی رسول اللّه صلی اللّه علیه و آله</w:t>
            </w:r>
            <w:r>
              <w:rPr>
                <w:rStyle w:val="IndexLink"/>
                <w:rtl w:val="true"/>
              </w:rPr>
              <w:tab/>
            </w:r>
            <w:r>
              <w:rPr>
                <w:rStyle w:val="IndexLink"/>
              </w:rPr>
              <w:t>153</w:t>
            </w:r>
          </w:hyperlink>
        </w:p>
        <w:p>
          <w:pPr>
            <w:pStyle w:val="Contents4"/>
            <w:tabs>
              <w:tab w:val="clear" w:pos="8176"/>
              <w:tab w:val="right" w:pos="9026" w:leader="dot"/>
            </w:tabs>
            <w:rPr/>
          </w:pPr>
          <w:hyperlink w:anchor="__RefHeading___Toc2732426_3224264995">
            <w:r>
              <w:rPr>
                <w:webHidden/>
                <w:rStyle w:val="IndexLink"/>
                <w:rtl w:val="true"/>
              </w:rPr>
              <w:t>عثمان رسول نساء النبی صلی اللّه علیه و آله إلی أبی بکر</w:t>
            </w:r>
            <w:r>
              <w:rPr>
                <w:rStyle w:val="IndexLink"/>
                <w:rtl w:val="true"/>
              </w:rPr>
              <w:tab/>
            </w:r>
            <w:r>
              <w:rPr>
                <w:rStyle w:val="IndexLink"/>
              </w:rPr>
              <w:t>155</w:t>
            </w:r>
          </w:hyperlink>
        </w:p>
        <w:p>
          <w:pPr>
            <w:pStyle w:val="Contents4"/>
            <w:tabs>
              <w:tab w:val="clear" w:pos="8176"/>
              <w:tab w:val="right" w:pos="9026" w:leader="dot"/>
            </w:tabs>
            <w:rPr/>
          </w:pPr>
          <w:hyperlink w:anchor="__RefHeading___Toc2732428_3224264995">
            <w:r>
              <w:rPr>
                <w:webHidden/>
                <w:rStyle w:val="IndexLink"/>
                <w:rtl w:val="true"/>
              </w:rPr>
              <w:t>و أیضا تناقضات أبی بکر</w:t>
            </w:r>
            <w:r>
              <w:rPr>
                <w:rStyle w:val="IndexLink"/>
                <w:rtl w:val="true"/>
              </w:rPr>
              <w:tab/>
            </w:r>
            <w:r>
              <w:rPr>
                <w:rStyle w:val="IndexLink"/>
              </w:rPr>
              <w:t>157</w:t>
            </w:r>
          </w:hyperlink>
        </w:p>
        <w:p>
          <w:pPr>
            <w:pStyle w:val="Contents4"/>
            <w:tabs>
              <w:tab w:val="clear" w:pos="8176"/>
              <w:tab w:val="right" w:pos="9026" w:leader="dot"/>
            </w:tabs>
            <w:rPr/>
          </w:pPr>
          <w:hyperlink w:anchor="__RefHeading___Toc2732430_3224264995">
            <w:r>
              <w:rPr>
                <w:webHidden/>
                <w:rStyle w:val="IndexLink"/>
                <w:rtl w:val="true"/>
              </w:rPr>
              <w:t>دفاع الأتباع</w:t>
            </w:r>
            <w:r>
              <w:rPr>
                <w:rStyle w:val="IndexLink"/>
                <w:rtl w:val="true"/>
              </w:rPr>
              <w:tab/>
            </w:r>
            <w:r>
              <w:rPr>
                <w:rStyle w:val="IndexLink"/>
              </w:rPr>
              <w:t>159</w:t>
            </w:r>
          </w:hyperlink>
        </w:p>
        <w:p>
          <w:pPr>
            <w:pStyle w:val="Contents3"/>
            <w:tabs>
              <w:tab w:val="clear" w:pos="8459"/>
              <w:tab w:val="right" w:pos="9026" w:leader="dot"/>
            </w:tabs>
            <w:rPr/>
          </w:pPr>
          <w:hyperlink w:anchor="__RefHeading___Toc2732432_3224264995">
            <w:r>
              <w:rPr>
                <w:webHidden/>
                <w:rStyle w:val="IndexLink"/>
                <w:rtl w:val="true"/>
              </w:rPr>
              <w:t>الفصل الثالث</w:t>
            </w:r>
            <w:r>
              <w:rPr>
                <w:rStyle w:val="IndexLink"/>
                <w:rtl w:val="true"/>
              </w:rPr>
              <w:tab/>
            </w:r>
            <w:r>
              <w:rPr>
                <w:rStyle w:val="IndexLink"/>
              </w:rPr>
              <w:t>163</w:t>
            </w:r>
          </w:hyperlink>
        </w:p>
        <w:p>
          <w:pPr>
            <w:pStyle w:val="Contents4"/>
            <w:tabs>
              <w:tab w:val="clear" w:pos="8176"/>
              <w:tab w:val="right" w:pos="9026" w:leader="dot"/>
            </w:tabs>
            <w:rPr/>
          </w:pPr>
          <w:hyperlink w:anchor="__RefHeading___Toc2732434_3224264995">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732436_3224264995">
            <w:r>
              <w:rPr>
                <w:webHidden/>
                <w:rStyle w:val="IndexLink"/>
                <w:rtl w:val="true"/>
              </w:rPr>
              <w:t>نماذج أخری علی طریق الخیبة</w:t>
            </w:r>
            <w:r>
              <w:rPr>
                <w:rStyle w:val="IndexLink"/>
                <w:rtl w:val="true"/>
              </w:rPr>
              <w:tab/>
            </w:r>
            <w:r>
              <w:rPr>
                <w:rStyle w:val="IndexLink"/>
              </w:rPr>
              <w:t>165</w:t>
            </w:r>
          </w:hyperlink>
        </w:p>
        <w:p>
          <w:pPr>
            <w:pStyle w:val="Contents4"/>
            <w:tabs>
              <w:tab w:val="clear" w:pos="8176"/>
              <w:tab w:val="right" w:pos="9026" w:leader="dot"/>
            </w:tabs>
            <w:rPr/>
          </w:pPr>
          <w:hyperlink w:anchor="__RefHeading___Toc2732438_3224264995">
            <w:r>
              <w:rPr>
                <w:webHidden/>
                <w:rStyle w:val="IndexLink"/>
                <w:rtl w:val="true"/>
              </w:rPr>
              <w:t>أموال بنی النضیر</w:t>
            </w:r>
            <w:r>
              <w:rPr>
                <w:rStyle w:val="IndexLink"/>
                <w:rtl w:val="true"/>
              </w:rPr>
              <w:tab/>
            </w:r>
            <w:r>
              <w:rPr>
                <w:rStyle w:val="IndexLink"/>
              </w:rPr>
              <w:t>165</w:t>
            </w:r>
          </w:hyperlink>
        </w:p>
        <w:p>
          <w:pPr>
            <w:pStyle w:val="Contents4"/>
            <w:tabs>
              <w:tab w:val="clear" w:pos="8176"/>
              <w:tab w:val="right" w:pos="9026" w:leader="dot"/>
            </w:tabs>
            <w:rPr/>
          </w:pPr>
          <w:hyperlink w:anchor="__RefHeading___Toc2732440_3224264995">
            <w:r>
              <w:rPr>
                <w:webHidden/>
                <w:rStyle w:val="IndexLink"/>
                <w:rtl w:val="true"/>
              </w:rPr>
              <w:t>تناقض الفعل و القول</w:t>
            </w:r>
            <w:r>
              <w:rPr>
                <w:rStyle w:val="IndexLink"/>
                <w:rtl w:val="true"/>
              </w:rPr>
              <w:tab/>
            </w:r>
            <w:r>
              <w:rPr>
                <w:rStyle w:val="IndexLink"/>
              </w:rPr>
              <w:t>171</w:t>
            </w:r>
          </w:hyperlink>
        </w:p>
        <w:p>
          <w:pPr>
            <w:pStyle w:val="Contents4"/>
            <w:tabs>
              <w:tab w:val="clear" w:pos="8176"/>
              <w:tab w:val="right" w:pos="9026" w:leader="dot"/>
            </w:tabs>
            <w:rPr/>
          </w:pPr>
          <w:hyperlink w:anchor="__RefHeading___Toc2732442_3224264995">
            <w:r>
              <w:rPr>
                <w:webHidden/>
                <w:rStyle w:val="IndexLink"/>
                <w:rtl w:val="true"/>
              </w:rPr>
              <w:t>أبو بکر یقرّ بإرث الأنبیاء</w:t>
            </w:r>
            <w:r>
              <w:rPr>
                <w:rStyle w:val="IndexLink"/>
                <w:rtl w:val="true"/>
              </w:rPr>
              <w:tab/>
            </w:r>
            <w:r>
              <w:rPr>
                <w:rStyle w:val="IndexLink"/>
              </w:rPr>
              <w:t>173</w:t>
            </w:r>
          </w:hyperlink>
        </w:p>
        <w:p>
          <w:pPr>
            <w:pStyle w:val="Contents4"/>
            <w:tabs>
              <w:tab w:val="clear" w:pos="8176"/>
              <w:tab w:val="right" w:pos="9026" w:leader="dot"/>
            </w:tabs>
            <w:rPr/>
          </w:pPr>
          <w:hyperlink w:anchor="__RefHeading___Toc2732444_3224264995">
            <w:r>
              <w:rPr>
                <w:webHidden/>
                <w:rStyle w:val="IndexLink"/>
                <w:rtl w:val="true"/>
              </w:rPr>
              <w:t>فاطمة علیها السلام و العباس یطالبان بإرثهما</w:t>
            </w:r>
            <w:r>
              <w:rPr>
                <w:rStyle w:val="IndexLink"/>
                <w:rtl w:val="true"/>
              </w:rPr>
              <w:tab/>
            </w:r>
            <w:r>
              <w:rPr>
                <w:rStyle w:val="IndexLink"/>
              </w:rPr>
              <w:t>176</w:t>
            </w:r>
          </w:hyperlink>
        </w:p>
        <w:p>
          <w:pPr>
            <w:pStyle w:val="Contents4"/>
            <w:tabs>
              <w:tab w:val="clear" w:pos="8176"/>
              <w:tab w:val="right" w:pos="9026" w:leader="dot"/>
            </w:tabs>
            <w:rPr/>
          </w:pPr>
          <w:hyperlink w:anchor="__RefHeading___Toc2732446_3224264995">
            <w:r>
              <w:rPr>
                <w:webHidden/>
                <w:rStyle w:val="IndexLink"/>
                <w:rtl w:val="true"/>
              </w:rPr>
              <w:t>و نقول</w:t>
            </w:r>
            <w:r>
              <w:rPr>
                <w:rStyle w:val="IndexLink"/>
                <w:rtl w:val="true"/>
              </w:rPr>
              <w:tab/>
            </w:r>
            <w:r>
              <w:rPr>
                <w:rStyle w:val="IndexLink"/>
              </w:rPr>
              <w:t>179</w:t>
            </w:r>
          </w:hyperlink>
        </w:p>
        <w:p>
          <w:pPr>
            <w:pStyle w:val="Contents4"/>
            <w:tabs>
              <w:tab w:val="clear" w:pos="8176"/>
              <w:tab w:val="right" w:pos="9026" w:leader="dot"/>
            </w:tabs>
            <w:rPr/>
          </w:pPr>
          <w:hyperlink w:anchor="__RefHeading___Toc2732448_3224264995">
            <w:r>
              <w:rPr>
                <w:webHidden/>
                <w:rStyle w:val="IndexLink"/>
                <w:rtl w:val="true"/>
              </w:rPr>
              <w:t>العباس و فاطمة علیها السّلام یطلبان میراثهما</w:t>
            </w:r>
            <w:r>
              <w:rPr>
                <w:rStyle w:val="IndexLink"/>
                <w:rtl w:val="true"/>
              </w:rPr>
              <w:t>(</w:t>
            </w:r>
            <w:r>
              <w:rPr>
                <w:rStyle w:val="IndexLink"/>
                <w:rtl w:val="true"/>
              </w:rPr>
              <w:t>نص آخر</w:t>
            </w:r>
            <w:r>
              <w:rPr>
                <w:rStyle w:val="IndexLink"/>
                <w:rtl w:val="true"/>
              </w:rPr>
              <w:t>)</w:t>
              <w:tab/>
            </w:r>
            <w:r>
              <w:rPr>
                <w:rStyle w:val="IndexLink"/>
              </w:rPr>
              <w:t>186</w:t>
            </w:r>
          </w:hyperlink>
        </w:p>
        <w:p>
          <w:pPr>
            <w:pStyle w:val="Contents4"/>
            <w:tabs>
              <w:tab w:val="clear" w:pos="8176"/>
              <w:tab w:val="right" w:pos="9026" w:leader="dot"/>
            </w:tabs>
            <w:rPr/>
          </w:pPr>
          <w:hyperlink w:anchor="__RefHeading___Toc2732450_3224264995">
            <w:r>
              <w:rPr>
                <w:webHidden/>
                <w:rStyle w:val="IndexLink"/>
                <w:rtl w:val="true"/>
              </w:rPr>
              <w:t>شهادتان متعارضتان</w:t>
            </w:r>
            <w:r>
              <w:rPr>
                <w:rStyle w:val="IndexLink"/>
                <w:rtl w:val="true"/>
              </w:rPr>
              <w:tab/>
            </w:r>
            <w:r>
              <w:rPr>
                <w:rStyle w:val="IndexLink"/>
              </w:rPr>
              <w:t>189</w:t>
            </w:r>
          </w:hyperlink>
        </w:p>
        <w:p>
          <w:pPr>
            <w:pStyle w:val="Contents4"/>
            <w:tabs>
              <w:tab w:val="clear" w:pos="8176"/>
              <w:tab w:val="right" w:pos="9026" w:leader="dot"/>
            </w:tabs>
            <w:rPr/>
          </w:pPr>
          <w:hyperlink w:anchor="__RefHeading___Toc2732452_3224264995">
            <w:r>
              <w:rPr>
                <w:webHidden/>
                <w:rStyle w:val="IndexLink"/>
                <w:rtl w:val="true"/>
              </w:rPr>
              <w:t>إقطاع عثمان فدک لما ذا؟</w:t>
            </w:r>
            <w:r>
              <w:rPr>
                <w:rStyle w:val="IndexLink"/>
                <w:rtl w:val="true"/>
              </w:rPr>
              <w:t>!</w:t>
              <w:tab/>
            </w:r>
            <w:r>
              <w:rPr>
                <w:rStyle w:val="IndexLink"/>
              </w:rPr>
              <w:t>192</w:t>
            </w:r>
          </w:hyperlink>
        </w:p>
        <w:p>
          <w:pPr>
            <w:pStyle w:val="Contents3"/>
            <w:tabs>
              <w:tab w:val="clear" w:pos="8459"/>
              <w:tab w:val="right" w:pos="9026" w:leader="dot"/>
            </w:tabs>
            <w:rPr/>
          </w:pPr>
          <w:hyperlink w:anchor="__RefHeading___Toc2732454_3224264995">
            <w:r>
              <w:rPr>
                <w:webHidden/>
                <w:rStyle w:val="IndexLink"/>
                <w:rtl w:val="true"/>
              </w:rPr>
              <w:t>الفصل الرابع</w:t>
            </w:r>
            <w:r>
              <w:rPr>
                <w:rStyle w:val="IndexLink"/>
                <w:rtl w:val="true"/>
              </w:rPr>
              <w:tab/>
            </w:r>
            <w:r>
              <w:rPr>
                <w:rStyle w:val="IndexLink"/>
              </w:rPr>
              <w:t>195</w:t>
            </w:r>
          </w:hyperlink>
        </w:p>
        <w:p>
          <w:pPr>
            <w:pStyle w:val="Contents4"/>
            <w:tabs>
              <w:tab w:val="clear" w:pos="8176"/>
              <w:tab w:val="right" w:pos="9026" w:leader="dot"/>
            </w:tabs>
            <w:rPr/>
          </w:pPr>
          <w:hyperlink w:anchor="__RefHeading___Toc2732456_322426499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732458_3224264995">
            <w:r>
              <w:rPr>
                <w:webHidden/>
                <w:rStyle w:val="IndexLink"/>
                <w:rtl w:val="true"/>
              </w:rPr>
              <w:t>الإختصام إلی عمر فی أموال بنی النضیر</w:t>
            </w:r>
            <w:r>
              <w:rPr>
                <w:rStyle w:val="IndexLink"/>
                <w:rtl w:val="true"/>
              </w:rPr>
              <w:tab/>
            </w:r>
            <w:r>
              <w:rPr>
                <w:rStyle w:val="IndexLink"/>
              </w:rPr>
              <w:t>197</w:t>
            </w:r>
          </w:hyperlink>
        </w:p>
        <w:p>
          <w:pPr>
            <w:pStyle w:val="Contents4"/>
            <w:tabs>
              <w:tab w:val="clear" w:pos="8176"/>
              <w:tab w:val="right" w:pos="9026" w:leader="dot"/>
            </w:tabs>
            <w:rPr/>
          </w:pPr>
          <w:hyperlink w:anchor="__RefHeading___Toc2732460_3224264995">
            <w:r>
              <w:rPr>
                <w:webHidden/>
                <w:rStyle w:val="IndexLink"/>
                <w:rtl w:val="true"/>
              </w:rPr>
              <w:t>الآثم الغادر</w:t>
            </w:r>
            <w:r>
              <w:rPr>
                <w:rStyle w:val="IndexLink"/>
                <w:rtl w:val="true"/>
              </w:rPr>
              <w:tab/>
            </w:r>
            <w:r>
              <w:rPr>
                <w:rStyle w:val="IndexLink"/>
              </w:rPr>
              <w:t>203</w:t>
            </w:r>
          </w:hyperlink>
        </w:p>
        <w:p>
          <w:pPr>
            <w:pStyle w:val="Contents4"/>
            <w:tabs>
              <w:tab w:val="clear" w:pos="8176"/>
              <w:tab w:val="right" w:pos="9026" w:leader="dot"/>
            </w:tabs>
            <w:rPr/>
          </w:pPr>
          <w:hyperlink w:anchor="__RefHeading___Toc2732462_3224264995">
            <w:r>
              <w:rPr>
                <w:webHidden/>
                <w:rStyle w:val="IndexLink"/>
                <w:rtl w:val="true"/>
              </w:rPr>
              <w:t>مناشدة عمر لمن عنده</w:t>
            </w:r>
            <w:r>
              <w:rPr>
                <w:rStyle w:val="IndexLink"/>
                <w:rtl w:val="true"/>
              </w:rPr>
              <w:tab/>
            </w:r>
            <w:r>
              <w:rPr>
                <w:rStyle w:val="IndexLink"/>
              </w:rPr>
              <w:t>206</w:t>
            </w:r>
          </w:hyperlink>
        </w:p>
        <w:p>
          <w:pPr>
            <w:pStyle w:val="Contents4"/>
            <w:tabs>
              <w:tab w:val="clear" w:pos="8176"/>
              <w:tab w:val="right" w:pos="9026" w:leader="dot"/>
            </w:tabs>
            <w:rPr/>
          </w:pPr>
          <w:hyperlink w:anchor="__RefHeading___Toc2732464_3224264995">
            <w:r>
              <w:rPr>
                <w:webHidden/>
                <w:rStyle w:val="IndexLink"/>
                <w:rtl w:val="true"/>
              </w:rPr>
              <w:t>إتهام العباس و علی بتعمد الباطل</w:t>
            </w:r>
            <w:r>
              <w:rPr>
                <w:rStyle w:val="IndexLink"/>
                <w:rtl w:val="true"/>
              </w:rPr>
              <w:tab/>
            </w:r>
            <w:r>
              <w:rPr>
                <w:rStyle w:val="IndexLink"/>
              </w:rPr>
              <w:t>207</w:t>
            </w:r>
          </w:hyperlink>
        </w:p>
        <w:p>
          <w:pPr>
            <w:pStyle w:val="Contents4"/>
            <w:tabs>
              <w:tab w:val="clear" w:pos="8176"/>
              <w:tab w:val="right" w:pos="9026" w:leader="dot"/>
            </w:tabs>
            <w:rPr/>
          </w:pPr>
          <w:hyperlink w:anchor="__RefHeading___Toc2732466_3224264995">
            <w:r>
              <w:rPr>
                <w:webHidden/>
                <w:rStyle w:val="IndexLink"/>
                <w:rtl w:val="true"/>
              </w:rPr>
              <w:t>قسمة الإرث،أم قسمة النظر؟</w:t>
            </w:r>
            <w:r>
              <w:rPr>
                <w:rStyle w:val="IndexLink"/>
                <w:rtl w:val="true"/>
              </w:rPr>
              <w:t>!</w:t>
              <w:tab/>
            </w:r>
            <w:r>
              <w:rPr>
                <w:rStyle w:val="IndexLink"/>
              </w:rPr>
              <w:t>208</w:t>
            </w:r>
          </w:hyperlink>
        </w:p>
        <w:p>
          <w:pPr>
            <w:pStyle w:val="Contents4"/>
            <w:tabs>
              <w:tab w:val="clear" w:pos="8176"/>
              <w:tab w:val="right" w:pos="9026" w:leader="dot"/>
            </w:tabs>
            <w:rPr/>
          </w:pPr>
          <w:hyperlink w:anchor="__RefHeading___Toc2732468_3224264995">
            <w:r>
              <w:rPr>
                <w:webHidden/>
                <w:rStyle w:val="IndexLink"/>
                <w:rtl w:val="true"/>
              </w:rPr>
              <w:t>مانعة خلو</w:t>
            </w:r>
            <w:r>
              <w:rPr>
                <w:rStyle w:val="IndexLink"/>
                <w:rtl w:val="true"/>
              </w:rPr>
              <w:tab/>
            </w:r>
            <w:r>
              <w:rPr>
                <w:rStyle w:val="IndexLink"/>
              </w:rPr>
              <w:t>210</w:t>
            </w:r>
          </w:hyperlink>
        </w:p>
        <w:p>
          <w:pPr>
            <w:pStyle w:val="Contents4"/>
            <w:tabs>
              <w:tab w:val="clear" w:pos="8176"/>
              <w:tab w:val="right" w:pos="9026" w:leader="dot"/>
            </w:tabs>
            <w:rPr/>
          </w:pPr>
          <w:hyperlink w:anchor="__RefHeading___Toc2732470_3224264995">
            <w:r>
              <w:rPr>
                <w:webHidden/>
                <w:rStyle w:val="IndexLink"/>
                <w:rtl w:val="true"/>
              </w:rPr>
              <w:t>المعتزلی و حدیث الترافع إلی عمر</w:t>
            </w:r>
            <w:r>
              <w:rPr>
                <w:rStyle w:val="IndexLink"/>
                <w:rtl w:val="true"/>
              </w:rPr>
              <w:tab/>
            </w:r>
            <w:r>
              <w:rPr>
                <w:rStyle w:val="IndexLink"/>
              </w:rPr>
              <w:t>210</w:t>
            </w:r>
          </w:hyperlink>
        </w:p>
        <w:p>
          <w:pPr>
            <w:pStyle w:val="Contents4"/>
            <w:tabs>
              <w:tab w:val="clear" w:pos="8176"/>
              <w:tab w:val="right" w:pos="9026" w:leader="dot"/>
            </w:tabs>
            <w:rPr/>
          </w:pPr>
          <w:hyperlink w:anchor="__RefHeading___Toc2732472_3224264995">
            <w:r>
              <w:rPr>
                <w:webHidden/>
                <w:rStyle w:val="IndexLink"/>
                <w:rtl w:val="true"/>
              </w:rPr>
              <w:t>الإنتصار للرسول أم لعمر؟</w:t>
            </w:r>
            <w:r>
              <w:rPr>
                <w:rStyle w:val="IndexLink"/>
                <w:rtl w:val="true"/>
              </w:rPr>
              <w:t>!</w:t>
              <w:tab/>
            </w:r>
            <w:r>
              <w:rPr>
                <w:rStyle w:val="IndexLink"/>
              </w:rPr>
              <w:t>213</w:t>
            </w:r>
          </w:hyperlink>
        </w:p>
        <w:p>
          <w:pPr>
            <w:pStyle w:val="Contents4"/>
            <w:tabs>
              <w:tab w:val="clear" w:pos="8176"/>
              <w:tab w:val="right" w:pos="9026" w:leader="dot"/>
            </w:tabs>
            <w:rPr/>
          </w:pPr>
          <w:hyperlink w:anchor="__RefHeading___Toc2732474_3224264995">
            <w:r>
              <w:rPr>
                <w:webHidden/>
                <w:rStyle w:val="IndexLink"/>
                <w:rtl w:val="true"/>
              </w:rPr>
              <w:t>الوقائع ترد الأقوال</w:t>
            </w:r>
            <w:r>
              <w:rPr>
                <w:rStyle w:val="IndexLink"/>
                <w:rtl w:val="true"/>
              </w:rPr>
              <w:tab/>
            </w:r>
            <w:r>
              <w:rPr>
                <w:rStyle w:val="IndexLink"/>
              </w:rPr>
              <w:t>215</w:t>
            </w:r>
          </w:hyperlink>
        </w:p>
        <w:p>
          <w:pPr>
            <w:pStyle w:val="Contents4"/>
            <w:tabs>
              <w:tab w:val="clear" w:pos="8176"/>
              <w:tab w:val="right" w:pos="9026" w:leader="dot"/>
            </w:tabs>
            <w:rPr/>
          </w:pPr>
          <w:hyperlink w:anchor="__RefHeading___Toc2732476_3224264995">
            <w:r>
              <w:rPr>
                <w:webHidden/>
                <w:rStyle w:val="IndexLink"/>
                <w:rtl w:val="true"/>
              </w:rPr>
              <w:t>علی علیه السّلام لا یسترد فدکا،و لا غیرها</w:t>
            </w:r>
            <w:r>
              <w:rPr>
                <w:rStyle w:val="IndexLink"/>
                <w:rtl w:val="true"/>
              </w:rPr>
              <w:tab/>
            </w:r>
            <w:r>
              <w:rPr>
                <w:rStyle w:val="IndexLink"/>
              </w:rPr>
              <w:t>218</w:t>
            </w:r>
          </w:hyperlink>
        </w:p>
        <w:p>
          <w:pPr>
            <w:pStyle w:val="Contents3"/>
            <w:tabs>
              <w:tab w:val="clear" w:pos="8459"/>
              <w:tab w:val="right" w:pos="9026" w:leader="dot"/>
            </w:tabs>
            <w:rPr/>
          </w:pPr>
          <w:hyperlink w:anchor="__RefHeading___Toc2732478_3224264995">
            <w:r>
              <w:rPr>
                <w:webHidden/>
                <w:rStyle w:val="IndexLink"/>
                <w:rtl w:val="true"/>
              </w:rPr>
              <w:t>الفصل الخامس</w:t>
            </w:r>
            <w:r>
              <w:rPr>
                <w:rStyle w:val="IndexLink"/>
                <w:rtl w:val="true"/>
              </w:rPr>
              <w:tab/>
            </w:r>
            <w:r>
              <w:rPr>
                <w:rStyle w:val="IndexLink"/>
              </w:rPr>
              <w:t>221</w:t>
            </w:r>
          </w:hyperlink>
        </w:p>
        <w:p>
          <w:pPr>
            <w:pStyle w:val="Contents4"/>
            <w:tabs>
              <w:tab w:val="clear" w:pos="8176"/>
              <w:tab w:val="right" w:pos="9026" w:leader="dot"/>
            </w:tabs>
            <w:rPr/>
          </w:pPr>
          <w:hyperlink w:anchor="__RefHeading___Toc2732480_3224264995">
            <w:r>
              <w:rPr>
                <w:webHidden/>
                <w:rStyle w:val="IndexLink"/>
                <w:rtl w:val="true"/>
              </w:rPr>
              <w:t>أحداث و توقعات</w:t>
            </w:r>
            <w:r>
              <w:rPr>
                <w:rStyle w:val="IndexLink"/>
                <w:rtl w:val="true"/>
              </w:rPr>
              <w:t>..</w:t>
            </w:r>
            <w:r>
              <w:rPr>
                <w:rStyle w:val="IndexLink"/>
                <w:rtl w:val="true"/>
              </w:rPr>
              <w:t>مسار الأحداث</w:t>
            </w:r>
            <w:r>
              <w:rPr>
                <w:rStyle w:val="IndexLink"/>
                <w:rtl w:val="true"/>
              </w:rPr>
              <w:tab/>
            </w:r>
            <w:r>
              <w:rPr>
                <w:rStyle w:val="IndexLink"/>
              </w:rPr>
              <w:t>221</w:t>
            </w:r>
          </w:hyperlink>
        </w:p>
        <w:p>
          <w:pPr>
            <w:pStyle w:val="Contents4"/>
            <w:tabs>
              <w:tab w:val="clear" w:pos="8176"/>
              <w:tab w:val="right" w:pos="9026" w:leader="dot"/>
            </w:tabs>
            <w:rPr/>
          </w:pPr>
          <w:hyperlink w:anchor="__RefHeading___Toc2732482_3224264995">
            <w:r>
              <w:rPr>
                <w:webHidden/>
                <w:rStyle w:val="IndexLink"/>
                <w:rtl w:val="true"/>
              </w:rPr>
              <w:t>بدایة توضیحیة</w:t>
            </w:r>
            <w:r>
              <w:rPr>
                <w:rStyle w:val="IndexLink"/>
                <w:rtl w:val="true"/>
              </w:rPr>
              <w:tab/>
            </w:r>
            <w:r>
              <w:rPr>
                <w:rStyle w:val="IndexLink"/>
              </w:rPr>
              <w:t>223</w:t>
            </w:r>
          </w:hyperlink>
        </w:p>
        <w:p>
          <w:pPr>
            <w:pStyle w:val="Contents5"/>
            <w:tabs>
              <w:tab w:val="clear" w:pos="7892"/>
              <w:tab w:val="right" w:pos="9026" w:leader="dot"/>
            </w:tabs>
            <w:rPr/>
          </w:pPr>
          <w:hyperlink w:anchor="__RefHeading___Toc2732484_322426499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732486_3224264995">
            <w:r>
              <w:rPr>
                <w:webHidden/>
                <w:rStyle w:val="IndexLink"/>
              </w:rPr>
              <w:t>1</w:t>
            </w:r>
            <w:r>
              <w:rPr>
                <w:rStyle w:val="IndexLink"/>
                <w:rtl w:val="true"/>
              </w:rPr>
              <w:t>-</w:t>
            </w:r>
            <w:r>
              <w:rPr>
                <w:rStyle w:val="IndexLink"/>
                <w:rtl w:val="true"/>
              </w:rPr>
              <w:t>فی حجة الوداع</w:t>
            </w:r>
            <w:r>
              <w:rPr>
                <w:rStyle w:val="IndexLink"/>
                <w:rtl w:val="true"/>
              </w:rPr>
              <w:tab/>
            </w:r>
            <w:r>
              <w:rPr>
                <w:rStyle w:val="IndexLink"/>
              </w:rPr>
              <w:t>223</w:t>
            </w:r>
          </w:hyperlink>
        </w:p>
        <w:p>
          <w:pPr>
            <w:pStyle w:val="Contents5"/>
            <w:tabs>
              <w:tab w:val="clear" w:pos="7892"/>
              <w:tab w:val="right" w:pos="9026" w:leader="dot"/>
            </w:tabs>
            <w:rPr/>
          </w:pPr>
          <w:hyperlink w:anchor="__RefHeading___Toc2732488_3224264995">
            <w:r>
              <w:rPr>
                <w:webHidden/>
                <w:rStyle w:val="IndexLink"/>
              </w:rPr>
              <w:t>2</w:t>
            </w:r>
            <w:r>
              <w:rPr>
                <w:rStyle w:val="IndexLink"/>
                <w:rtl w:val="true"/>
              </w:rPr>
              <w:t>-</w:t>
            </w:r>
            <w:r>
              <w:rPr>
                <w:rStyle w:val="IndexLink"/>
                <w:rtl w:val="true"/>
              </w:rPr>
              <w:t>غدیر خم</w:t>
            </w:r>
            <w:r>
              <w:rPr>
                <w:rStyle w:val="IndexLink"/>
                <w:rtl w:val="true"/>
              </w:rPr>
              <w:tab/>
            </w:r>
            <w:r>
              <w:rPr>
                <w:rStyle w:val="IndexLink"/>
              </w:rPr>
              <w:t>226</w:t>
            </w:r>
          </w:hyperlink>
        </w:p>
        <w:p>
          <w:pPr>
            <w:pStyle w:val="Contents5"/>
            <w:tabs>
              <w:tab w:val="clear" w:pos="7892"/>
              <w:tab w:val="right" w:pos="9026" w:leader="dot"/>
            </w:tabs>
            <w:rPr/>
          </w:pPr>
          <w:hyperlink w:anchor="__RefHeading___Toc2732490_3224264995">
            <w:r>
              <w:rPr>
                <w:webHidden/>
                <w:rStyle w:val="IndexLink"/>
              </w:rPr>
              <w:t>3</w:t>
            </w:r>
            <w:r>
              <w:rPr>
                <w:rStyle w:val="IndexLink"/>
                <w:rtl w:val="true"/>
              </w:rPr>
              <w:t>-</w:t>
            </w:r>
            <w:r>
              <w:rPr>
                <w:rStyle w:val="IndexLink"/>
                <w:rtl w:val="true"/>
              </w:rPr>
              <w:t>تجهیز جیش أسامة</w:t>
            </w:r>
            <w:r>
              <w:rPr>
                <w:rStyle w:val="IndexLink"/>
                <w:rtl w:val="true"/>
              </w:rPr>
              <w:tab/>
            </w:r>
            <w:r>
              <w:rPr>
                <w:rStyle w:val="IndexLink"/>
              </w:rPr>
              <w:t>228</w:t>
            </w:r>
          </w:hyperlink>
        </w:p>
        <w:p>
          <w:pPr>
            <w:pStyle w:val="Contents5"/>
            <w:tabs>
              <w:tab w:val="clear" w:pos="7892"/>
              <w:tab w:val="right" w:pos="9026" w:leader="dot"/>
            </w:tabs>
            <w:rPr/>
          </w:pPr>
          <w:hyperlink w:anchor="__RefHeading___Toc2732492_3224264995">
            <w:r>
              <w:rPr>
                <w:webHidden/>
                <w:rStyle w:val="IndexLink"/>
              </w:rPr>
              <w:t>4</w:t>
            </w:r>
            <w:r>
              <w:rPr>
                <w:rStyle w:val="IndexLink"/>
                <w:rtl w:val="true"/>
              </w:rPr>
              <w:t>-</w:t>
            </w:r>
            <w:r>
              <w:rPr>
                <w:rStyle w:val="IndexLink"/>
                <w:rtl w:val="true"/>
              </w:rPr>
              <w:t>الصلاة بالناس</w:t>
            </w:r>
            <w:r>
              <w:rPr>
                <w:rStyle w:val="IndexLink"/>
                <w:rtl w:val="true"/>
              </w:rPr>
              <w:tab/>
            </w:r>
            <w:r>
              <w:rPr>
                <w:rStyle w:val="IndexLink"/>
              </w:rPr>
              <w:t>229</w:t>
            </w:r>
          </w:hyperlink>
        </w:p>
        <w:p>
          <w:pPr>
            <w:pStyle w:val="Contents5"/>
            <w:tabs>
              <w:tab w:val="clear" w:pos="7892"/>
              <w:tab w:val="right" w:pos="9026" w:leader="dot"/>
            </w:tabs>
            <w:rPr/>
          </w:pPr>
          <w:hyperlink w:anchor="__RefHeading___Toc2732494_3224264995">
            <w:r>
              <w:rPr>
                <w:webHidden/>
                <w:rStyle w:val="IndexLink"/>
              </w:rPr>
              <w:t>5</w:t>
            </w:r>
            <w:r>
              <w:rPr>
                <w:rStyle w:val="IndexLink"/>
                <w:rtl w:val="true"/>
              </w:rPr>
              <w:t>-</w:t>
            </w:r>
            <w:r>
              <w:rPr>
                <w:rStyle w:val="IndexLink"/>
                <w:rtl w:val="true"/>
              </w:rPr>
              <w:t>إن الرجل لیهجر</w:t>
            </w:r>
            <w:r>
              <w:rPr>
                <w:rStyle w:val="IndexLink"/>
                <w:rtl w:val="true"/>
              </w:rPr>
              <w:tab/>
            </w:r>
            <w:r>
              <w:rPr>
                <w:rStyle w:val="IndexLink"/>
              </w:rPr>
              <w:t>231</w:t>
            </w:r>
          </w:hyperlink>
        </w:p>
        <w:p>
          <w:pPr>
            <w:pStyle w:val="Contents5"/>
            <w:tabs>
              <w:tab w:val="clear" w:pos="7892"/>
              <w:tab w:val="right" w:pos="9026" w:leader="dot"/>
            </w:tabs>
            <w:rPr/>
          </w:pPr>
          <w:hyperlink w:anchor="__RefHeading___Toc2732496_3224264995">
            <w:r>
              <w:rPr>
                <w:webHidden/>
                <w:rStyle w:val="IndexLink"/>
              </w:rPr>
              <w:t>6</w:t>
            </w:r>
            <w:r>
              <w:rPr>
                <w:rStyle w:val="IndexLink"/>
                <w:rtl w:val="true"/>
              </w:rPr>
              <w:t>-</w:t>
            </w:r>
            <w:r>
              <w:rPr>
                <w:rStyle w:val="IndexLink"/>
                <w:rtl w:val="true"/>
              </w:rPr>
              <w:t>الهجوم علی الزهراء علیها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2732498_3224264995">
            <w:r>
              <w:rPr>
                <w:webHidden/>
                <w:rStyle w:val="IndexLink"/>
              </w:rPr>
              <w:t>7</w:t>
            </w:r>
            <w:r>
              <w:rPr>
                <w:rStyle w:val="IndexLink"/>
                <w:rtl w:val="true"/>
              </w:rPr>
              <w:t>-</w:t>
            </w:r>
            <w:r>
              <w:rPr>
                <w:rStyle w:val="IndexLink"/>
                <w:rtl w:val="true"/>
              </w:rPr>
              <w:t>غصب فدک</w:t>
            </w:r>
            <w:r>
              <w:rPr>
                <w:rStyle w:val="IndexLink"/>
                <w:rtl w:val="true"/>
              </w:rPr>
              <w:tab/>
            </w:r>
            <w:r>
              <w:rPr>
                <w:rStyle w:val="IndexLink"/>
              </w:rPr>
              <w:t>234</w:t>
            </w:r>
          </w:hyperlink>
        </w:p>
        <w:p>
          <w:pPr>
            <w:pStyle w:val="Contents4"/>
            <w:tabs>
              <w:tab w:val="clear" w:pos="8176"/>
              <w:tab w:val="right" w:pos="9026" w:leader="dot"/>
            </w:tabs>
            <w:rPr/>
          </w:pPr>
          <w:hyperlink w:anchor="__RefHeading___Toc2732500_3224264995">
            <w:r>
              <w:rPr>
                <w:webHidden/>
                <w:rStyle w:val="IndexLink"/>
                <w:rtl w:val="true"/>
              </w:rPr>
              <w:t>فدک</w:t>
            </w:r>
            <w:r>
              <w:rPr>
                <w:rStyle w:val="IndexLink"/>
                <w:rtl w:val="true"/>
              </w:rPr>
              <w:t>..</w:t>
            </w:r>
            <w:r>
              <w:rPr>
                <w:rStyle w:val="IndexLink"/>
                <w:rtl w:val="true"/>
              </w:rPr>
              <w:t>تعنی الخلافة</w:t>
            </w:r>
            <w:r>
              <w:rPr>
                <w:rStyle w:val="IndexLink"/>
                <w:rtl w:val="true"/>
              </w:rPr>
              <w:tab/>
            </w:r>
            <w:r>
              <w:rPr>
                <w:rStyle w:val="IndexLink"/>
              </w:rPr>
              <w:t>244</w:t>
            </w:r>
          </w:hyperlink>
        </w:p>
        <w:p>
          <w:pPr>
            <w:pStyle w:val="Contents4"/>
            <w:tabs>
              <w:tab w:val="clear" w:pos="8176"/>
              <w:tab w:val="right" w:pos="9026" w:leader="dot"/>
            </w:tabs>
            <w:rPr/>
          </w:pPr>
          <w:hyperlink w:anchor="__RefHeading___Toc2732502_3224264995">
            <w:r>
              <w:rPr>
                <w:webHidden/>
                <w:rStyle w:val="IndexLink"/>
                <w:rtl w:val="true"/>
              </w:rPr>
              <w:t>الإمام الکاظم علیه السّلام و الرشید</w:t>
            </w:r>
            <w:r>
              <w:rPr>
                <w:rStyle w:val="IndexLink"/>
                <w:rtl w:val="true"/>
              </w:rPr>
              <w:tab/>
            </w:r>
            <w:r>
              <w:rPr>
                <w:rStyle w:val="IndexLink"/>
              </w:rPr>
              <w:t>245</w:t>
            </w:r>
          </w:hyperlink>
        </w:p>
        <w:p>
          <w:pPr>
            <w:pStyle w:val="Contents4"/>
            <w:tabs>
              <w:tab w:val="clear" w:pos="8176"/>
              <w:tab w:val="right" w:pos="9026" w:leader="dot"/>
            </w:tabs>
            <w:rPr/>
          </w:pPr>
          <w:hyperlink w:anchor="__RefHeading___Toc2732504_3224264995">
            <w:r>
              <w:rPr>
                <w:webHidden/>
                <w:rStyle w:val="IndexLink"/>
                <w:rtl w:val="true"/>
              </w:rPr>
              <w:t>الإمام الکاظم علیه السّلام و المهدی العباسی</w:t>
            </w:r>
            <w:r>
              <w:rPr>
                <w:rStyle w:val="IndexLink"/>
                <w:rtl w:val="true"/>
              </w:rPr>
              <w:tab/>
            </w:r>
            <w:r>
              <w:rPr>
                <w:rStyle w:val="IndexLink"/>
              </w:rPr>
              <w:t>246</w:t>
            </w:r>
          </w:hyperlink>
        </w:p>
        <w:p>
          <w:pPr>
            <w:pStyle w:val="Contents2"/>
            <w:tabs>
              <w:tab w:val="clear" w:pos="8743"/>
              <w:tab w:val="right" w:pos="9026" w:leader="dot"/>
            </w:tabs>
            <w:rPr/>
          </w:pPr>
          <w:hyperlink w:anchor="__RefHeading___Toc2732506_3224264995">
            <w:r>
              <w:rPr>
                <w:webHidden/>
                <w:rStyle w:val="IndexLink"/>
                <w:rtl w:val="true"/>
              </w:rPr>
              <w:t>الباب الثالث سیاسات أفرزتها السقیفة</w:t>
            </w:r>
            <w:r>
              <w:rPr>
                <w:rStyle w:val="IndexLink"/>
                <w:rtl w:val="true"/>
              </w:rPr>
              <w:tab/>
            </w:r>
            <w:r>
              <w:rPr>
                <w:rStyle w:val="IndexLink"/>
              </w:rPr>
              <w:t>247</w:t>
            </w:r>
          </w:hyperlink>
        </w:p>
        <w:p>
          <w:pPr>
            <w:pStyle w:val="Contents3"/>
            <w:tabs>
              <w:tab w:val="clear" w:pos="8459"/>
              <w:tab w:val="right" w:pos="9026" w:leader="dot"/>
            </w:tabs>
            <w:rPr/>
          </w:pPr>
          <w:hyperlink w:anchor="__RefHeading___Toc2732508_3224264995">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2732510_3224264995">
            <w:r>
              <w:rPr>
                <w:webHidden/>
                <w:rStyle w:val="IndexLink"/>
                <w:rtl w:val="true"/>
              </w:rPr>
              <w:t>الفصل الأول</w:t>
            </w:r>
            <w:r>
              <w:rPr>
                <w:rStyle w:val="IndexLink"/>
                <w:rtl w:val="true"/>
              </w:rPr>
              <w:tab/>
            </w:r>
            <w:r>
              <w:rPr>
                <w:rStyle w:val="IndexLink"/>
              </w:rPr>
              <w:t>249</w:t>
            </w:r>
          </w:hyperlink>
        </w:p>
        <w:p>
          <w:pPr>
            <w:pStyle w:val="Contents4"/>
            <w:tabs>
              <w:tab w:val="clear" w:pos="8176"/>
              <w:tab w:val="right" w:pos="9026" w:leader="dot"/>
            </w:tabs>
            <w:rPr/>
          </w:pPr>
          <w:hyperlink w:anchor="__RefHeading___Toc2732512_3224264995">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732514_3224264995">
            <w:r>
              <w:rPr>
                <w:webHidden/>
                <w:rStyle w:val="IndexLink"/>
                <w:rtl w:val="true"/>
              </w:rPr>
              <w:t>علی علیه السّلام یجمع القرآن</w:t>
            </w:r>
            <w:r>
              <w:rPr>
                <w:rStyle w:val="IndexLink"/>
                <w:rtl w:val="true"/>
              </w:rPr>
              <w:tab/>
            </w:r>
            <w:r>
              <w:rPr>
                <w:rStyle w:val="IndexLink"/>
              </w:rPr>
              <w:t>251</w:t>
            </w:r>
          </w:hyperlink>
        </w:p>
        <w:p>
          <w:pPr>
            <w:pStyle w:val="Contents4"/>
            <w:tabs>
              <w:tab w:val="clear" w:pos="8176"/>
              <w:tab w:val="right" w:pos="9026" w:leader="dot"/>
            </w:tabs>
            <w:rPr/>
          </w:pPr>
          <w:hyperlink w:anchor="__RefHeading___Toc2732516_3224264995">
            <w:r>
              <w:rPr>
                <w:webHidden/>
                <w:rStyle w:val="IndexLink"/>
                <w:rtl w:val="true"/>
              </w:rPr>
              <w:t>علی علیه السّلام أول من جمع القرآن</w:t>
            </w:r>
            <w:r>
              <w:rPr>
                <w:rStyle w:val="IndexLink"/>
                <w:rtl w:val="true"/>
              </w:rPr>
              <w:tab/>
            </w:r>
            <w:r>
              <w:rPr>
                <w:rStyle w:val="IndexLink"/>
              </w:rPr>
              <w:t>254</w:t>
            </w:r>
          </w:hyperlink>
        </w:p>
        <w:p>
          <w:pPr>
            <w:pStyle w:val="Contents4"/>
            <w:tabs>
              <w:tab w:val="clear" w:pos="8176"/>
              <w:tab w:val="right" w:pos="9026" w:leader="dot"/>
            </w:tabs>
            <w:rPr/>
          </w:pPr>
          <w:hyperlink w:anchor="__RefHeading___Toc2732518_3224264995">
            <w:r>
              <w:rPr>
                <w:webHidden/>
                <w:rStyle w:val="IndexLink"/>
                <w:rtl w:val="true"/>
              </w:rPr>
              <w:t>علی علیه السّلام جمع القرآن فی عهد النبی صلی اللّه علیه و آله</w:t>
            </w:r>
            <w:r>
              <w:rPr>
                <w:rStyle w:val="IndexLink"/>
                <w:rtl w:val="true"/>
              </w:rPr>
              <w:tab/>
            </w:r>
            <w:r>
              <w:rPr>
                <w:rStyle w:val="IndexLink"/>
              </w:rPr>
              <w:t>256</w:t>
            </w:r>
          </w:hyperlink>
        </w:p>
        <w:p>
          <w:pPr>
            <w:pStyle w:val="Contents4"/>
            <w:tabs>
              <w:tab w:val="clear" w:pos="8176"/>
              <w:tab w:val="right" w:pos="9026" w:leader="dot"/>
            </w:tabs>
            <w:rPr/>
          </w:pPr>
          <w:hyperlink w:anchor="__RefHeading___Toc2732520_3224264995">
            <w:r>
              <w:rPr>
                <w:webHidden/>
                <w:rStyle w:val="IndexLink"/>
                <w:rtl w:val="true"/>
              </w:rPr>
              <w:t>علی علیه السّلام یجمع القرآن بعد الرسول صلی اللّه علیه و آله</w:t>
            </w:r>
            <w:r>
              <w:rPr>
                <w:rStyle w:val="IndexLink"/>
                <w:rtl w:val="true"/>
              </w:rPr>
              <w:tab/>
            </w:r>
            <w:r>
              <w:rPr>
                <w:rStyle w:val="IndexLink"/>
              </w:rPr>
              <w:t>257</w:t>
            </w:r>
          </w:hyperlink>
        </w:p>
        <w:p>
          <w:pPr>
            <w:pStyle w:val="Contents4"/>
            <w:tabs>
              <w:tab w:val="clear" w:pos="8176"/>
              <w:tab w:val="right" w:pos="9026" w:leader="dot"/>
            </w:tabs>
            <w:rPr/>
          </w:pPr>
          <w:hyperlink w:anchor="__RefHeading___Toc2732522_3224264995">
            <w:r>
              <w:rPr>
                <w:webHidden/>
                <w:rStyle w:val="IndexLink"/>
                <w:rtl w:val="true"/>
              </w:rPr>
              <w:t>مواصفات مصحف علی علیه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2732524_3224264995">
            <w:r>
              <w:rPr>
                <w:webHidden/>
                <w:rStyle w:val="IndexLink"/>
                <w:rtl w:val="true"/>
              </w:rPr>
              <w:t>أین هو مصحف علی علیه السّلام؟</w:t>
            </w:r>
            <w:r>
              <w:rPr>
                <w:rStyle w:val="IndexLink"/>
                <w:rtl w:val="true"/>
              </w:rPr>
              <w:t>!</w:t>
              <w:tab/>
            </w:r>
            <w:r>
              <w:rPr>
                <w:rStyle w:val="IndexLink"/>
              </w:rPr>
              <w:t>266</w:t>
            </w:r>
          </w:hyperlink>
        </w:p>
        <w:p>
          <w:pPr>
            <w:pStyle w:val="Contents4"/>
            <w:tabs>
              <w:tab w:val="clear" w:pos="8176"/>
              <w:tab w:val="right" w:pos="9026" w:leader="dot"/>
            </w:tabs>
            <w:rPr/>
          </w:pPr>
          <w:hyperlink w:anchor="__RefHeading___Toc2732526_3224264995">
            <w:r>
              <w:rPr>
                <w:webHidden/>
                <w:rStyle w:val="IndexLink"/>
                <w:rtl w:val="true"/>
              </w:rPr>
              <w:t>خصائص مصحف علی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2732528_3224264995">
            <w:r>
              <w:rPr>
                <w:webHidden/>
                <w:rStyle w:val="IndexLink"/>
                <w:rtl w:val="true"/>
              </w:rPr>
              <w:t>أمران لا بدّ من التنبیه علیهما</w:t>
            </w:r>
            <w:r>
              <w:rPr>
                <w:rStyle w:val="IndexLink"/>
                <w:rtl w:val="true"/>
              </w:rPr>
              <w:tab/>
            </w:r>
            <w:r>
              <w:rPr>
                <w:rStyle w:val="IndexLink"/>
              </w:rPr>
              <w:t>267</w:t>
            </w:r>
          </w:hyperlink>
        </w:p>
        <w:p>
          <w:pPr>
            <w:pStyle w:val="Contents4"/>
            <w:tabs>
              <w:tab w:val="clear" w:pos="8176"/>
              <w:tab w:val="right" w:pos="9026" w:leader="dot"/>
            </w:tabs>
            <w:rPr/>
          </w:pPr>
          <w:hyperlink w:anchor="__RefHeading___Toc2732530_3224264995">
            <w:r>
              <w:rPr>
                <w:webHidden/>
                <w:rStyle w:val="IndexLink"/>
                <w:rtl w:val="true"/>
              </w:rPr>
              <w:t>ما کتبه الرسول صلی اللّه علیه و آله من القرآن لم یصل إلی الخلفاء</w:t>
            </w:r>
            <w:r>
              <w:rPr>
                <w:rStyle w:val="IndexLink"/>
                <w:rtl w:val="true"/>
              </w:rPr>
              <w:tab/>
            </w:r>
            <w:r>
              <w:rPr>
                <w:rStyle w:val="IndexLink"/>
              </w:rPr>
              <w:t>269</w:t>
            </w:r>
          </w:hyperlink>
        </w:p>
        <w:p>
          <w:pPr>
            <w:pStyle w:val="Contents4"/>
            <w:tabs>
              <w:tab w:val="clear" w:pos="8176"/>
              <w:tab w:val="right" w:pos="9026" w:leader="dot"/>
            </w:tabs>
            <w:rPr/>
          </w:pPr>
          <w:hyperlink w:anchor="__RefHeading___Toc2732532_3224264995">
            <w:r>
              <w:rPr>
                <w:webHidden/>
                <w:rStyle w:val="IndexLink"/>
                <w:rtl w:val="true"/>
              </w:rPr>
              <w:t>المراد بالتنزیل</w:t>
            </w:r>
            <w:r>
              <w:rPr>
                <w:rStyle w:val="IndexLink"/>
                <w:rtl w:val="true"/>
              </w:rPr>
              <w:tab/>
            </w:r>
            <w:r>
              <w:rPr>
                <w:rStyle w:val="IndexLink"/>
              </w:rPr>
              <w:t>270</w:t>
            </w:r>
          </w:hyperlink>
        </w:p>
        <w:p>
          <w:pPr>
            <w:pStyle w:val="Contents4"/>
            <w:tabs>
              <w:tab w:val="clear" w:pos="8176"/>
              <w:tab w:val="right" w:pos="9026" w:leader="dot"/>
            </w:tabs>
            <w:rPr/>
          </w:pPr>
          <w:hyperlink w:anchor="__RefHeading___Toc2732534_3224264995">
            <w:r>
              <w:rPr>
                <w:webHidden/>
                <w:rStyle w:val="IndexLink"/>
                <w:rtl w:val="true"/>
              </w:rPr>
              <w:t>لو قرئ القرآن کما نزل</w:t>
            </w:r>
            <w:r>
              <w:rPr>
                <w:rStyle w:val="IndexLink"/>
                <w:rtl w:val="true"/>
              </w:rPr>
              <w:tab/>
            </w:r>
            <w:r>
              <w:rPr>
                <w:rStyle w:val="IndexLink"/>
              </w:rPr>
              <w:t>274</w:t>
            </w:r>
          </w:hyperlink>
        </w:p>
        <w:p>
          <w:pPr>
            <w:pStyle w:val="Contents3"/>
            <w:tabs>
              <w:tab w:val="clear" w:pos="8459"/>
              <w:tab w:val="right" w:pos="9026" w:leader="dot"/>
            </w:tabs>
            <w:rPr/>
          </w:pPr>
          <w:hyperlink w:anchor="__RefHeading___Toc2732536_3224264995">
            <w:r>
              <w:rPr>
                <w:webHidden/>
                <w:rStyle w:val="IndexLink"/>
                <w:rtl w:val="true"/>
              </w:rPr>
              <w:t>الفصل الثانی</w:t>
            </w:r>
            <w:r>
              <w:rPr>
                <w:rStyle w:val="IndexLink"/>
                <w:rtl w:val="true"/>
              </w:rPr>
              <w:tab/>
            </w:r>
            <w:r>
              <w:rPr>
                <w:rStyle w:val="IndexLink"/>
              </w:rPr>
              <w:t>277</w:t>
            </w:r>
          </w:hyperlink>
        </w:p>
        <w:p>
          <w:pPr>
            <w:pStyle w:val="Contents4"/>
            <w:tabs>
              <w:tab w:val="clear" w:pos="8176"/>
              <w:tab w:val="right" w:pos="9026" w:leader="dot"/>
            </w:tabs>
            <w:rPr/>
          </w:pPr>
          <w:hyperlink w:anchor="__RefHeading___Toc2732538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732540_3224264995">
            <w:r>
              <w:rPr>
                <w:webHidden/>
                <w:rStyle w:val="IndexLink"/>
                <w:rtl w:val="true"/>
              </w:rPr>
              <w:t>علی علیه السّلام یتوسط لأبی بکر و عمر</w:t>
            </w:r>
            <w:r>
              <w:rPr>
                <w:rStyle w:val="IndexLink"/>
                <w:rtl w:val="true"/>
              </w:rPr>
              <w:tab/>
            </w:r>
            <w:r>
              <w:rPr>
                <w:rStyle w:val="IndexLink"/>
              </w:rPr>
              <w:t>279</w:t>
            </w:r>
          </w:hyperlink>
        </w:p>
        <w:p>
          <w:pPr>
            <w:pStyle w:val="Contents4"/>
            <w:tabs>
              <w:tab w:val="clear" w:pos="8176"/>
              <w:tab w:val="right" w:pos="9026" w:leader="dot"/>
            </w:tabs>
            <w:rPr/>
          </w:pPr>
          <w:hyperlink w:anchor="__RefHeading___Toc2732542_3224264995">
            <w:r>
              <w:rPr>
                <w:webHidden/>
                <w:rStyle w:val="IndexLink"/>
                <w:rtl w:val="true"/>
              </w:rPr>
              <w:t>لما ذا یتوسط لهما علی علیه السّلام؟</w:t>
            </w:r>
            <w:r>
              <w:rPr>
                <w:rStyle w:val="IndexLink"/>
                <w:rtl w:val="true"/>
              </w:rPr>
              <w:t>!</w:t>
              <w:tab/>
            </w:r>
            <w:r>
              <w:rPr>
                <w:rStyle w:val="IndexLink"/>
              </w:rPr>
              <w:t>280</w:t>
            </w:r>
          </w:hyperlink>
        </w:p>
        <w:p>
          <w:pPr>
            <w:pStyle w:val="Contents4"/>
            <w:tabs>
              <w:tab w:val="clear" w:pos="8176"/>
              <w:tab w:val="right" w:pos="9026" w:leader="dot"/>
            </w:tabs>
            <w:rPr/>
          </w:pPr>
          <w:hyperlink w:anchor="__RefHeading___Toc2732544_3224264995">
            <w:r>
              <w:rPr>
                <w:webHidden/>
                <w:rStyle w:val="IndexLink"/>
                <w:rtl w:val="true"/>
              </w:rPr>
              <w:t>هل أذنت الزهراء علیها السّلام لهما؟</w:t>
            </w:r>
            <w:r>
              <w:rPr>
                <w:rStyle w:val="IndexLink"/>
                <w:rtl w:val="true"/>
              </w:rPr>
              <w:t>!</w:t>
              <w:tab/>
            </w:r>
            <w:r>
              <w:rPr>
                <w:rStyle w:val="IndexLink"/>
              </w:rPr>
              <w:t>280</w:t>
            </w:r>
          </w:hyperlink>
        </w:p>
        <w:p>
          <w:pPr>
            <w:pStyle w:val="Contents4"/>
            <w:tabs>
              <w:tab w:val="clear" w:pos="8176"/>
              <w:tab w:val="right" w:pos="9026" w:leader="dot"/>
            </w:tabs>
            <w:rPr/>
          </w:pPr>
          <w:hyperlink w:anchor="__RefHeading___Toc2732546_3224264995">
            <w:r>
              <w:rPr>
                <w:webHidden/>
                <w:rStyle w:val="IndexLink"/>
                <w:rtl w:val="true"/>
              </w:rPr>
              <w:t>هل رضیت الزهراء علیها السّلام عن الشیخین؟</w:t>
            </w:r>
            <w:r>
              <w:rPr>
                <w:rStyle w:val="IndexLink"/>
                <w:rtl w:val="true"/>
              </w:rPr>
              <w:t>!</w:t>
              <w:tab/>
            </w:r>
            <w:r>
              <w:rPr>
                <w:rStyle w:val="IndexLink"/>
              </w:rPr>
              <w:t>282</w:t>
            </w:r>
          </w:hyperlink>
        </w:p>
        <w:p>
          <w:pPr>
            <w:pStyle w:val="Contents4"/>
            <w:tabs>
              <w:tab w:val="clear" w:pos="8176"/>
              <w:tab w:val="right" w:pos="9026" w:leader="dot"/>
            </w:tabs>
            <w:rPr/>
          </w:pPr>
          <w:hyperlink w:anchor="__RefHeading___Toc2732548_3224264995">
            <w:r>
              <w:rPr>
                <w:webHidden/>
                <w:rStyle w:val="IndexLink"/>
                <w:rtl w:val="true"/>
              </w:rPr>
              <w:t>عدم رد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2732550_3224264995">
            <w:r>
              <w:rPr>
                <w:webHidden/>
                <w:rStyle w:val="IndexLink"/>
                <w:rtl w:val="true"/>
              </w:rPr>
              <w:t>الإستدراج للإعتراف</w:t>
            </w:r>
            <w:r>
              <w:rPr>
                <w:rStyle w:val="IndexLink"/>
                <w:rtl w:val="true"/>
              </w:rPr>
              <w:tab/>
            </w:r>
            <w:r>
              <w:rPr>
                <w:rStyle w:val="IndexLink"/>
              </w:rPr>
              <w:t>286</w:t>
            </w:r>
          </w:hyperlink>
        </w:p>
        <w:p>
          <w:pPr>
            <w:pStyle w:val="Contents4"/>
            <w:tabs>
              <w:tab w:val="clear" w:pos="8176"/>
              <w:tab w:val="right" w:pos="9026" w:leader="dot"/>
            </w:tabs>
            <w:rPr/>
          </w:pPr>
          <w:hyperlink w:anchor="__RefHeading___Toc2732552_3224264995">
            <w:r>
              <w:rPr>
                <w:webHidden/>
                <w:rStyle w:val="IndexLink"/>
                <w:rtl w:val="true"/>
              </w:rPr>
              <w:t>روایة دلائل الإمامة صحیحة</w:t>
            </w:r>
            <w:r>
              <w:rPr>
                <w:rStyle w:val="IndexLink"/>
                <w:rtl w:val="true"/>
              </w:rPr>
              <w:tab/>
            </w:r>
            <w:r>
              <w:rPr>
                <w:rStyle w:val="IndexLink"/>
              </w:rPr>
              <w:t>287</w:t>
            </w:r>
          </w:hyperlink>
        </w:p>
        <w:p>
          <w:pPr>
            <w:pStyle w:val="Contents3"/>
            <w:tabs>
              <w:tab w:val="clear" w:pos="8459"/>
              <w:tab w:val="right" w:pos="9026" w:leader="dot"/>
            </w:tabs>
            <w:rPr/>
          </w:pPr>
          <w:hyperlink w:anchor="__RefHeading___Toc2732554_3224264995">
            <w:r>
              <w:rPr>
                <w:webHidden/>
                <w:rStyle w:val="IndexLink"/>
                <w:rtl w:val="true"/>
              </w:rPr>
              <w:t>الفصل الثالث</w:t>
            </w:r>
            <w:r>
              <w:rPr>
                <w:rStyle w:val="IndexLink"/>
                <w:rtl w:val="true"/>
              </w:rPr>
              <w:tab/>
            </w:r>
            <w:r>
              <w:rPr>
                <w:rStyle w:val="IndexLink"/>
              </w:rPr>
              <w:t>299</w:t>
            </w:r>
          </w:hyperlink>
        </w:p>
        <w:p>
          <w:pPr>
            <w:pStyle w:val="Contents4"/>
            <w:tabs>
              <w:tab w:val="clear" w:pos="8176"/>
              <w:tab w:val="right" w:pos="9026" w:leader="dot"/>
            </w:tabs>
            <w:rPr/>
          </w:pPr>
          <w:hyperlink w:anchor="__RefHeading___Toc2732556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732558_3224264995">
            <w:r>
              <w:rPr>
                <w:webHidden/>
                <w:rStyle w:val="IndexLink"/>
                <w:rtl w:val="true"/>
              </w:rPr>
              <w:t>یا سیدتی ما یبکیک؟</w:t>
            </w:r>
            <w:r>
              <w:rPr>
                <w:rStyle w:val="IndexLink"/>
                <w:rtl w:val="true"/>
              </w:rPr>
              <w:t>!</w:t>
              <w:tab/>
            </w:r>
            <w:r>
              <w:rPr>
                <w:rStyle w:val="IndexLink"/>
              </w:rPr>
              <w:t>301</w:t>
            </w:r>
          </w:hyperlink>
        </w:p>
        <w:p>
          <w:pPr>
            <w:pStyle w:val="Contents4"/>
            <w:tabs>
              <w:tab w:val="clear" w:pos="8176"/>
              <w:tab w:val="right" w:pos="9026" w:leader="dot"/>
            </w:tabs>
            <w:rPr/>
          </w:pPr>
          <w:hyperlink w:anchor="__RefHeading___Toc2732560_3224264995">
            <w:r>
              <w:rPr>
                <w:webHidden/>
                <w:rStyle w:val="IndexLink"/>
                <w:rtl w:val="true"/>
              </w:rPr>
              <w:t>یا سیدتی</w:t>
            </w:r>
            <w:r>
              <w:rPr>
                <w:rStyle w:val="IndexLink"/>
                <w:rtl w:val="true"/>
              </w:rPr>
              <w:tab/>
            </w:r>
            <w:r>
              <w:rPr>
                <w:rStyle w:val="IndexLink"/>
              </w:rPr>
              <w:t>301</w:t>
            </w:r>
          </w:hyperlink>
        </w:p>
        <w:p>
          <w:pPr>
            <w:pStyle w:val="Contents4"/>
            <w:tabs>
              <w:tab w:val="clear" w:pos="8176"/>
              <w:tab w:val="right" w:pos="9026" w:leader="dot"/>
            </w:tabs>
            <w:rPr/>
          </w:pPr>
          <w:hyperlink w:anchor="__RefHeading___Toc2732562_3224264995">
            <w:r>
              <w:rPr>
                <w:webHidden/>
                <w:rStyle w:val="IndexLink"/>
                <w:rtl w:val="true"/>
              </w:rPr>
              <w:t>أبکی لما تلقی بعدی</w:t>
            </w:r>
            <w:r>
              <w:rPr>
                <w:rStyle w:val="IndexLink"/>
                <w:rtl w:val="true"/>
              </w:rPr>
              <w:tab/>
            </w:r>
            <w:r>
              <w:rPr>
                <w:rStyle w:val="IndexLink"/>
              </w:rPr>
              <w:t>302</w:t>
            </w:r>
          </w:hyperlink>
        </w:p>
        <w:p>
          <w:pPr>
            <w:pStyle w:val="Contents4"/>
            <w:tabs>
              <w:tab w:val="clear" w:pos="8176"/>
              <w:tab w:val="right" w:pos="9026" w:leader="dot"/>
            </w:tabs>
            <w:rPr/>
          </w:pPr>
          <w:hyperlink w:anchor="__RefHeading___Toc2732564_3224264995">
            <w:r>
              <w:rPr>
                <w:webHidden/>
                <w:rStyle w:val="IndexLink"/>
                <w:rtl w:val="true"/>
              </w:rPr>
              <w:t>تجهیز الزهراء علیها السّلام و دفنها</w:t>
            </w:r>
            <w:r>
              <w:rPr>
                <w:rStyle w:val="IndexLink"/>
                <w:rtl w:val="true"/>
              </w:rPr>
              <w:tab/>
            </w:r>
            <w:r>
              <w:rPr>
                <w:rStyle w:val="IndexLink"/>
              </w:rPr>
              <w:t>304</w:t>
            </w:r>
          </w:hyperlink>
        </w:p>
        <w:p>
          <w:pPr>
            <w:pStyle w:val="Contents4"/>
            <w:tabs>
              <w:tab w:val="clear" w:pos="8176"/>
              <w:tab w:val="right" w:pos="9026" w:leader="dot"/>
            </w:tabs>
            <w:rPr/>
          </w:pPr>
          <w:hyperlink w:anchor="__RefHeading___Toc2732566_3224264995">
            <w:r>
              <w:rPr>
                <w:webHidden/>
                <w:rStyle w:val="IndexLink"/>
                <w:rtl w:val="true"/>
              </w:rPr>
              <w:t>علی علیه السّلام لم یسأل الزهراء علیها السّلام عن حاجتها</w:t>
            </w:r>
            <w:r>
              <w:rPr>
                <w:rStyle w:val="IndexLink"/>
                <w:rtl w:val="true"/>
              </w:rPr>
              <w:tab/>
            </w:r>
            <w:r>
              <w:rPr>
                <w:rStyle w:val="IndexLink"/>
              </w:rPr>
              <w:t>309</w:t>
            </w:r>
          </w:hyperlink>
        </w:p>
        <w:p>
          <w:pPr>
            <w:pStyle w:val="Contents4"/>
            <w:tabs>
              <w:tab w:val="clear" w:pos="8176"/>
              <w:tab w:val="right" w:pos="9026" w:leader="dot"/>
            </w:tabs>
            <w:rPr/>
          </w:pPr>
          <w:hyperlink w:anchor="__RefHeading___Toc2732568_3224264995">
            <w:r>
              <w:rPr>
                <w:webHidden/>
                <w:rStyle w:val="IndexLink"/>
                <w:rtl w:val="true"/>
              </w:rPr>
              <w:t>أعداؤها و أعداء الرسول صلی اللّه علیه و آله</w:t>
            </w:r>
            <w:r>
              <w:rPr>
                <w:rStyle w:val="IndexLink"/>
                <w:rtl w:val="true"/>
              </w:rPr>
              <w:tab/>
            </w:r>
            <w:r>
              <w:rPr>
                <w:rStyle w:val="IndexLink"/>
              </w:rPr>
              <w:t>309</w:t>
            </w:r>
          </w:hyperlink>
        </w:p>
        <w:p>
          <w:pPr>
            <w:pStyle w:val="Contents4"/>
            <w:tabs>
              <w:tab w:val="clear" w:pos="8176"/>
              <w:tab w:val="right" w:pos="9026" w:leader="dot"/>
            </w:tabs>
            <w:rPr/>
          </w:pPr>
          <w:hyperlink w:anchor="__RefHeading___Toc2732570_3224264995">
            <w:r>
              <w:rPr>
                <w:webHidden/>
                <w:rStyle w:val="IndexLink"/>
                <w:rtl w:val="true"/>
              </w:rPr>
              <w:t>یا سکینة</w:t>
            </w:r>
            <w:r>
              <w:rPr>
                <w:rStyle w:val="IndexLink"/>
                <w:rtl w:val="true"/>
              </w:rPr>
              <w:t>..</w:t>
            </w:r>
            <w:r>
              <w:rPr>
                <w:rStyle w:val="IndexLink"/>
                <w:rtl w:val="true"/>
              </w:rPr>
              <w:t>یا فضة</w:t>
            </w:r>
            <w:r>
              <w:rPr>
                <w:rStyle w:val="IndexLink"/>
                <w:rtl w:val="true"/>
              </w:rPr>
              <w:tab/>
            </w:r>
            <w:r>
              <w:rPr>
                <w:rStyle w:val="IndexLink"/>
              </w:rPr>
              <w:t>310</w:t>
            </w:r>
          </w:hyperlink>
        </w:p>
        <w:p>
          <w:pPr>
            <w:pStyle w:val="Contents4"/>
            <w:tabs>
              <w:tab w:val="clear" w:pos="8176"/>
              <w:tab w:val="right" w:pos="9026" w:leader="dot"/>
            </w:tabs>
            <w:rPr/>
          </w:pPr>
          <w:hyperlink w:anchor="__RefHeading___Toc2732572_3224264995">
            <w:r>
              <w:rPr>
                <w:webHidden/>
                <w:rStyle w:val="IndexLink"/>
                <w:rtl w:val="true"/>
              </w:rPr>
              <w:t>حنّت،و أنّت،و مدت یدیها</w:t>
            </w:r>
            <w:r>
              <w:rPr>
                <w:rStyle w:val="IndexLink"/>
                <w:rtl w:val="true"/>
              </w:rPr>
              <w:tab/>
            </w:r>
            <w:r>
              <w:rPr>
                <w:rStyle w:val="IndexLink"/>
              </w:rPr>
              <w:t>312</w:t>
            </w:r>
          </w:hyperlink>
        </w:p>
        <w:p>
          <w:pPr>
            <w:pStyle w:val="Contents4"/>
            <w:tabs>
              <w:tab w:val="clear" w:pos="8176"/>
              <w:tab w:val="right" w:pos="9026" w:leader="dot"/>
            </w:tabs>
            <w:rPr/>
          </w:pPr>
          <w:hyperlink w:anchor="__RefHeading___Toc2732574_3224264995">
            <w:r>
              <w:rPr>
                <w:webHidden/>
                <w:rStyle w:val="IndexLink"/>
                <w:rtl w:val="true"/>
              </w:rPr>
              <w:t>هل هذه الروایة مکذوبة؟</w:t>
            </w:r>
            <w:r>
              <w:rPr>
                <w:rStyle w:val="IndexLink"/>
                <w:rtl w:val="true"/>
              </w:rPr>
              <w:t>!</w:t>
              <w:tab/>
            </w:r>
            <w:r>
              <w:rPr>
                <w:rStyle w:val="IndexLink"/>
              </w:rPr>
              <w:t>313</w:t>
            </w:r>
          </w:hyperlink>
        </w:p>
        <w:p>
          <w:pPr>
            <w:pStyle w:val="Contents4"/>
            <w:tabs>
              <w:tab w:val="clear" w:pos="8176"/>
              <w:tab w:val="right" w:pos="9026" w:leader="dot"/>
            </w:tabs>
            <w:rPr/>
          </w:pPr>
          <w:hyperlink w:anchor="__RefHeading___Toc2732576_3224264995">
            <w:r>
              <w:rPr>
                <w:webHidden/>
                <w:rStyle w:val="IndexLink"/>
                <w:rtl w:val="true"/>
              </w:rPr>
              <w:t>ما أرانا إلا سنصبح</w:t>
            </w:r>
            <w:r>
              <w:rPr>
                <w:rStyle w:val="IndexLink"/>
                <w:rtl w:val="true"/>
              </w:rPr>
              <w:tab/>
            </w:r>
            <w:r>
              <w:rPr>
                <w:rStyle w:val="IndexLink"/>
              </w:rPr>
              <w:t>314</w:t>
            </w:r>
          </w:hyperlink>
        </w:p>
        <w:p>
          <w:pPr>
            <w:pStyle w:val="Contents4"/>
            <w:tabs>
              <w:tab w:val="clear" w:pos="8176"/>
              <w:tab w:val="right" w:pos="9026" w:leader="dot"/>
            </w:tabs>
            <w:rPr/>
          </w:pPr>
          <w:hyperlink w:anchor="__RefHeading___Toc2732578_3224264995">
            <w:r>
              <w:rPr>
                <w:webHidden/>
                <w:rStyle w:val="IndexLink"/>
                <w:rtl w:val="true"/>
              </w:rPr>
              <w:t>علی علیه السّلام یلمح لعمر باستحقاقه للقتل</w:t>
            </w:r>
            <w:r>
              <w:rPr>
                <w:rStyle w:val="IndexLink"/>
                <w:rtl w:val="true"/>
              </w:rPr>
              <w:tab/>
            </w:r>
            <w:r>
              <w:rPr>
                <w:rStyle w:val="IndexLink"/>
              </w:rPr>
              <w:t>315</w:t>
            </w:r>
          </w:hyperlink>
        </w:p>
        <w:p>
          <w:pPr>
            <w:pStyle w:val="Contents4"/>
            <w:tabs>
              <w:tab w:val="clear" w:pos="8176"/>
              <w:tab w:val="right" w:pos="9026" w:leader="dot"/>
            </w:tabs>
            <w:rPr/>
          </w:pPr>
          <w:hyperlink w:anchor="__RefHeading___Toc2732580_3224264995">
            <w:r>
              <w:rPr>
                <w:webHidden/>
                <w:rStyle w:val="IndexLink"/>
                <w:rtl w:val="true"/>
              </w:rPr>
              <w:t>الذین شیعوا جنازة فاطمة</w:t>
            </w:r>
            <w:r>
              <w:rPr>
                <w:rStyle w:val="IndexLink"/>
                <w:rtl w:val="true"/>
              </w:rPr>
              <w:tab/>
            </w:r>
            <w:r>
              <w:rPr>
                <w:rStyle w:val="IndexLink"/>
              </w:rPr>
              <w:t>315</w:t>
            </w:r>
          </w:hyperlink>
        </w:p>
        <w:p>
          <w:pPr>
            <w:pStyle w:val="Contents4"/>
            <w:tabs>
              <w:tab w:val="clear" w:pos="8176"/>
              <w:tab w:val="right" w:pos="9026" w:leader="dot"/>
            </w:tabs>
            <w:rPr/>
          </w:pPr>
          <w:hyperlink w:anchor="__RefHeading___Toc2732582_3224264995">
            <w:r>
              <w:rPr>
                <w:webHidden/>
                <w:rStyle w:val="IndexLink"/>
                <w:rtl w:val="true"/>
              </w:rPr>
              <w:t>إتخاذ النعش</w:t>
            </w:r>
            <w:r>
              <w:rPr>
                <w:rStyle w:val="IndexLink"/>
                <w:rtl w:val="true"/>
              </w:rPr>
              <w:tab/>
            </w:r>
            <w:r>
              <w:rPr>
                <w:rStyle w:val="IndexLink"/>
              </w:rPr>
              <w:t>316</w:t>
            </w:r>
          </w:hyperlink>
        </w:p>
        <w:p>
          <w:pPr>
            <w:pStyle w:val="Contents4"/>
            <w:tabs>
              <w:tab w:val="clear" w:pos="8176"/>
              <w:tab w:val="right" w:pos="9026" w:leader="dot"/>
            </w:tabs>
            <w:rPr/>
          </w:pPr>
          <w:hyperlink w:anchor="__RefHeading___Toc2732584_3224264995">
            <w:r>
              <w:rPr>
                <w:webHidden/>
                <w:rStyle w:val="IndexLink"/>
                <w:rtl w:val="true"/>
              </w:rPr>
              <w:t>مفارقة تحتاج إلی تفسیر</w:t>
            </w:r>
            <w:r>
              <w:rPr>
                <w:rStyle w:val="IndexLink"/>
                <w:rtl w:val="true"/>
              </w:rPr>
              <w:tab/>
            </w:r>
            <w:r>
              <w:rPr>
                <w:rStyle w:val="IndexLink"/>
              </w:rPr>
              <w:t>318</w:t>
            </w:r>
          </w:hyperlink>
        </w:p>
        <w:p>
          <w:pPr>
            <w:pStyle w:val="Contents4"/>
            <w:tabs>
              <w:tab w:val="clear" w:pos="8176"/>
              <w:tab w:val="right" w:pos="9026" w:leader="dot"/>
            </w:tabs>
            <w:rPr/>
          </w:pPr>
          <w:hyperlink w:anchor="__RefHeading___Toc2732586_3224264995">
            <w:r>
              <w:rPr>
                <w:webHidden/>
                <w:rStyle w:val="IndexLink"/>
                <w:rtl w:val="true"/>
              </w:rPr>
              <w:t>الناس یلوم بعضهم بعضا</w:t>
            </w:r>
            <w:r>
              <w:rPr>
                <w:rStyle w:val="IndexLink"/>
                <w:rtl w:val="true"/>
              </w:rPr>
              <w:tab/>
            </w:r>
            <w:r>
              <w:rPr>
                <w:rStyle w:val="IndexLink"/>
              </w:rPr>
              <w:t>319</w:t>
            </w:r>
          </w:hyperlink>
        </w:p>
        <w:p>
          <w:pPr>
            <w:pStyle w:val="Contents4"/>
            <w:tabs>
              <w:tab w:val="clear" w:pos="8176"/>
              <w:tab w:val="right" w:pos="9026" w:leader="dot"/>
            </w:tabs>
            <w:rPr/>
          </w:pPr>
          <w:hyperlink w:anchor="__RefHeading___Toc2732588_3224264995">
            <w:r>
              <w:rPr>
                <w:webHidden/>
                <w:rStyle w:val="IndexLink"/>
                <w:rtl w:val="true"/>
              </w:rPr>
              <w:t>ولاة الأمر و نبش قبر الزهراء علیها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2732590_3224264995">
            <w:r>
              <w:rPr>
                <w:webHidden/>
                <w:rStyle w:val="IndexLink"/>
                <w:rtl w:val="true"/>
              </w:rPr>
              <w:t>تهافت فی بعض الخصوصیات</w:t>
            </w:r>
            <w:r>
              <w:rPr>
                <w:rStyle w:val="IndexLink"/>
                <w:rtl w:val="true"/>
              </w:rPr>
              <w:tab/>
            </w:r>
            <w:r>
              <w:rPr>
                <w:rStyle w:val="IndexLink"/>
              </w:rPr>
              <w:t>320</w:t>
            </w:r>
          </w:hyperlink>
        </w:p>
        <w:p>
          <w:pPr>
            <w:pStyle w:val="Contents4"/>
            <w:tabs>
              <w:tab w:val="clear" w:pos="8176"/>
              <w:tab w:val="right" w:pos="9026" w:leader="dot"/>
            </w:tabs>
            <w:rPr/>
          </w:pPr>
          <w:hyperlink w:anchor="__RefHeading___Toc2732592_3224264995">
            <w:r>
              <w:rPr>
                <w:webHidden/>
                <w:rStyle w:val="IndexLink"/>
                <w:rtl w:val="true"/>
              </w:rPr>
              <w:t>غضب علی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2732594_3224264995">
            <w:r>
              <w:rPr>
                <w:webHidden/>
                <w:rStyle w:val="IndexLink"/>
                <w:rtl w:val="true"/>
              </w:rPr>
              <w:t>الفصل الرابع</w:t>
            </w:r>
            <w:r>
              <w:rPr>
                <w:rStyle w:val="IndexLink"/>
                <w:rtl w:val="true"/>
              </w:rPr>
              <w:tab/>
            </w:r>
            <w:r>
              <w:rPr>
                <w:rStyle w:val="IndexLink"/>
              </w:rPr>
              <w:t>325</w:t>
            </w:r>
          </w:hyperlink>
        </w:p>
        <w:p>
          <w:pPr>
            <w:pStyle w:val="Contents4"/>
            <w:tabs>
              <w:tab w:val="clear" w:pos="8176"/>
              <w:tab w:val="right" w:pos="9026" w:leader="dot"/>
            </w:tabs>
            <w:rPr/>
          </w:pPr>
          <w:hyperlink w:anchor="__RefHeading___Toc2732596_3224264995">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732598_3224264995">
            <w:r>
              <w:rPr>
                <w:webHidden/>
                <w:rStyle w:val="IndexLink"/>
                <w:rtl w:val="true"/>
              </w:rPr>
              <w:t>زمان وفاة الزهراء علیها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2732600_3224264995">
            <w:r>
              <w:rPr>
                <w:webHidden/>
                <w:rStyle w:val="IndexLink"/>
                <w:rtl w:val="true"/>
              </w:rPr>
              <w:t>مکان دفن الزهراء علیها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2732602_3224264995">
            <w:r>
              <w:rPr>
                <w:webHidden/>
                <w:rStyle w:val="IndexLink"/>
                <w:rtl w:val="true"/>
              </w:rPr>
              <w:t>علی علیه السّلام فی وداع الزهراء علیها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732604_3224264995">
            <w:r>
              <w:rPr>
                <w:webHidden/>
                <w:rStyle w:val="IndexLink"/>
                <w:rtl w:val="true"/>
              </w:rPr>
              <w:t>غلیل لم تجد إلی بثه سبیلا</w:t>
            </w:r>
            <w:r>
              <w:rPr>
                <w:rStyle w:val="IndexLink"/>
                <w:rtl w:val="true"/>
              </w:rPr>
              <w:tab/>
            </w:r>
            <w:r>
              <w:rPr>
                <w:rStyle w:val="IndexLink"/>
              </w:rPr>
              <w:t>337</w:t>
            </w:r>
          </w:hyperlink>
        </w:p>
        <w:p>
          <w:pPr>
            <w:pStyle w:val="Contents4"/>
            <w:tabs>
              <w:tab w:val="clear" w:pos="8176"/>
              <w:tab w:val="right" w:pos="9026" w:leader="dot"/>
            </w:tabs>
            <w:rPr/>
          </w:pPr>
          <w:hyperlink w:anchor="__RefHeading___Toc2732606_3224264995">
            <w:r>
              <w:rPr>
                <w:webHidden/>
                <w:rStyle w:val="IndexLink"/>
                <w:rtl w:val="true"/>
              </w:rPr>
              <w:t>هل ماتت الزهراء علیها السّلام بلا إمام؟</w:t>
            </w:r>
            <w:r>
              <w:rPr>
                <w:rStyle w:val="IndexLink"/>
                <w:rtl w:val="true"/>
              </w:rPr>
              <w:t>!</w:t>
              <w:tab/>
            </w:r>
            <w:r>
              <w:rPr>
                <w:rStyle w:val="IndexLink"/>
              </w:rPr>
              <w:t>338</w:t>
            </w:r>
          </w:hyperlink>
        </w:p>
        <w:p>
          <w:pPr>
            <w:pStyle w:val="Contents4"/>
            <w:tabs>
              <w:tab w:val="clear" w:pos="8176"/>
              <w:tab w:val="right" w:pos="9026" w:leader="dot"/>
            </w:tabs>
            <w:rPr/>
          </w:pPr>
          <w:hyperlink w:anchor="__RefHeading___Toc2732608_3224264995">
            <w:r>
              <w:rPr>
                <w:webHidden/>
                <w:rStyle w:val="IndexLink"/>
                <w:rtl w:val="true"/>
              </w:rPr>
              <w:t>من هو إمام الزهراء علیها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2732610_3224264995">
            <w:r>
              <w:rPr>
                <w:webHidden/>
                <w:rStyle w:val="IndexLink"/>
                <w:rtl w:val="true"/>
              </w:rPr>
              <w:t>المراد بالمیتة الجاهلیة</w:t>
            </w:r>
            <w:r>
              <w:rPr>
                <w:rStyle w:val="IndexLink"/>
                <w:rtl w:val="true"/>
              </w:rPr>
              <w:tab/>
            </w:r>
            <w:r>
              <w:rPr>
                <w:rStyle w:val="IndexLink"/>
              </w:rPr>
              <w:t>340</w:t>
            </w:r>
          </w:hyperlink>
        </w:p>
        <w:p>
          <w:pPr>
            <w:pStyle w:val="Contents2"/>
            <w:tabs>
              <w:tab w:val="clear" w:pos="8743"/>
              <w:tab w:val="right" w:pos="9026" w:leader="dot"/>
            </w:tabs>
            <w:rPr/>
          </w:pPr>
          <w:hyperlink w:anchor="__RefHeading___Toc2732612_3224264995">
            <w:r>
              <w:rPr>
                <w:webHidden/>
                <w:rStyle w:val="IndexLink"/>
                <w:rtl w:val="true"/>
              </w:rPr>
              <w:t>الفهارس</w:t>
            </w:r>
            <w:r>
              <w:rPr>
                <w:rStyle w:val="IndexLink"/>
                <w:rtl w:val="true"/>
              </w:rPr>
              <w:tab/>
            </w:r>
            <w:r>
              <w:rPr>
                <w:rStyle w:val="IndexLink"/>
              </w:rPr>
              <w:t>343</w:t>
            </w:r>
          </w:hyperlink>
        </w:p>
        <w:p>
          <w:pPr>
            <w:pStyle w:val="Contents3"/>
            <w:tabs>
              <w:tab w:val="clear" w:pos="8459"/>
              <w:tab w:val="right" w:pos="9026" w:leader="dot"/>
            </w:tabs>
            <w:rPr/>
          </w:pPr>
          <w:hyperlink w:anchor="__RefHeading___Toc2732614_3224264995">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2732616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345</w:t>
            </w:r>
          </w:hyperlink>
        </w:p>
        <w:p>
          <w:pPr>
            <w:pStyle w:val="Contents3"/>
            <w:tabs>
              <w:tab w:val="clear" w:pos="8459"/>
              <w:tab w:val="right" w:pos="9026" w:leader="dot"/>
            </w:tabs>
            <w:rPr/>
          </w:pPr>
          <w:hyperlink w:anchor="__RefHeading___Toc2732618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1_151522"/>
      <w:bookmarkStart w:id="1" w:name="pg12861_151522"/>
      <w:bookmarkEnd w:id="1"/>
    </w:p>
    <w:p>
      <w:pPr>
        <w:pStyle w:val="Heading2"/>
        <w:numPr>
          <w:ilvl w:val="1"/>
          <w:numId w:val="1"/>
        </w:numPr>
        <w:rPr/>
      </w:pPr>
      <w:bookmarkStart w:id="2" w:name="pg12861_151522"/>
      <w:bookmarkStart w:id="3" w:name="__RefHeading___Toc273225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2254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61_151526"/>
      <w:bookmarkStart w:id="8" w:name="pg12861_151526"/>
      <w:bookmarkEnd w:id="8"/>
    </w:p>
    <w:p>
      <w:pPr>
        <w:pStyle w:val="Heading2"/>
        <w:numPr>
          <w:ilvl w:val="1"/>
          <w:numId w:val="1"/>
        </w:numPr>
        <w:rPr/>
      </w:pPr>
      <w:bookmarkStart w:id="9" w:name="pg12861_151526"/>
      <w:bookmarkStart w:id="10" w:name="__RefHeading___Toc2732256_3224264995"/>
      <w:bookmarkStart w:id="11" w:name="_Toc3"/>
      <w:bookmarkEnd w:id="9"/>
      <w:bookmarkEnd w:id="10"/>
      <w:r>
        <w:rPr>
          <w:rtl w:val="true"/>
        </w:rPr>
        <w:t>تتمة الباب الاول</w:t>
      </w:r>
      <w:bookmarkEnd w:id="11"/>
    </w:p>
    <w:p>
      <w:pPr>
        <w:pStyle w:val="Heading3"/>
        <w:numPr>
          <w:ilvl w:val="2"/>
          <w:numId w:val="1"/>
        </w:numPr>
        <w:rPr/>
      </w:pPr>
      <w:bookmarkStart w:id="12" w:name="__RefHeading___Toc2732258_3224264995"/>
      <w:bookmarkStart w:id="13" w:name="_Toc4"/>
      <w:bookmarkEnd w:id="12"/>
      <w:r>
        <w:rPr>
          <w:rtl w:val="true"/>
        </w:rPr>
        <w:t>الفصل السادس</w:t>
      </w:r>
      <w:bookmarkEnd w:id="13"/>
    </w:p>
    <w:p>
      <w:pPr>
        <w:pStyle w:val="Heading4"/>
        <w:numPr>
          <w:ilvl w:val="3"/>
          <w:numId w:val="1"/>
        </w:numPr>
        <w:rPr/>
      </w:pPr>
      <w:bookmarkStart w:id="14" w:name="__RefHeading___Toc2732260_3224264995"/>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سیاسات لاستیعاب أمویین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العاص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861_151528"/>
      <w:bookmarkStart w:id="17" w:name="pg12861_151528"/>
      <w:bookmarkEnd w:id="17"/>
    </w:p>
    <w:p>
      <w:pPr>
        <w:pStyle w:val="Heading4"/>
        <w:numPr>
          <w:ilvl w:val="3"/>
          <w:numId w:val="1"/>
        </w:numPr>
        <w:rPr/>
      </w:pPr>
      <w:bookmarkStart w:id="18" w:name="pg12861_151528"/>
      <w:bookmarkStart w:id="19" w:name="__RefHeading___Toc2732262_3224264995"/>
      <w:bookmarkStart w:id="20" w:name="_Toc6"/>
      <w:bookmarkEnd w:id="18"/>
      <w:bookmarkEnd w:id="19"/>
      <w:r>
        <w:rPr>
          <w:rtl w:val="true"/>
        </w:rPr>
        <w:t>حماس أبی سفیان</w:t>
      </w:r>
      <w:bookmarkEnd w:id="20"/>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هذا الأمر فی أقل حی من قریش؟</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شئت لأملأنها علیه خیلا و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سفیان،طالما عادیت الإسلام و أهله، فلم تضره بذاک شیئا،إنا وجدنا أبا بکر لذاک أهلا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علی بیعة أبی بکر أقبل أبو سفیان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اللّه،إنی لأری عجاجة لا یطفئها إلا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عبد مناف،فیم أبو بکر من أمورکم؟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حسن،أبسط یدک حتی أبایعک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 یتمثل بشعر المتلمس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یقیم علی خسف یراد به</w:t>
      </w:r>
    </w:p>
    <w:p>
      <w:pPr>
        <w:pStyle w:val="BookText"/>
        <w:rPr/>
      </w:pPr>
      <w:r>
        <w:rPr>
          <w:rFonts w:ascii="IRNazanin" w:hAnsi="IRNazanin" w:eastAsia="IRNazanin"/>
          <w:color w:val="111111"/>
          <w:sz w:val="28"/>
          <w:sz w:val="28"/>
          <w:szCs w:val="28"/>
          <w:rtl w:val="true"/>
          <w:lang w:bidi="fa-IR"/>
        </w:rPr>
        <w:t>إلا الأذلان عیر الحیّ و الوتد</w:t>
      </w:r>
    </w:p>
    <w:p>
      <w:pPr>
        <w:pStyle w:val="BookText"/>
        <w:rPr/>
      </w:pPr>
      <w:r>
        <w:rPr>
          <w:rFonts w:ascii="IRNazanin" w:hAnsi="IRNazanin" w:eastAsia="IRNazanin"/>
          <w:color w:val="111111"/>
          <w:sz w:val="28"/>
          <w:sz w:val="28"/>
          <w:szCs w:val="28"/>
          <w:rtl w:val="true"/>
          <w:lang w:bidi="fa-IR"/>
        </w:rPr>
        <w:t>هذا علی الخسف معکوس برمته</w:t>
      </w:r>
    </w:p>
    <w:p>
      <w:pPr>
        <w:pStyle w:val="BookText"/>
        <w:rPr/>
      </w:pPr>
      <w:r>
        <w:rPr>
          <w:rFonts w:ascii="IRNazanin" w:hAnsi="IRNazanin" w:eastAsia="IRNazanin"/>
          <w:color w:val="111111"/>
          <w:sz w:val="28"/>
          <w:sz w:val="28"/>
          <w:szCs w:val="28"/>
          <w:rtl w:val="true"/>
          <w:lang w:bidi="fa-IR"/>
        </w:rPr>
        <w:t>و ذا یشج فلا یبکی له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فزجره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بهذا إلا الفتنة،و 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طالما بغیت للإسلام شرا،لا حاجة لنا فی نصیحتک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أبو سفیان یطوف فی أزقة المدینة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لا تطمعوا الناس فیکم</w:t>
      </w:r>
    </w:p>
    <w:p>
      <w:pPr>
        <w:pStyle w:val="BookText"/>
        <w:rPr/>
      </w:pPr>
      <w:r>
        <w:rPr>
          <w:rFonts w:ascii="IRNazanin" w:hAnsi="IRNazanin" w:eastAsia="IRNazanin"/>
          <w:color w:val="111111"/>
          <w:sz w:val="28"/>
          <w:sz w:val="28"/>
          <w:szCs w:val="28"/>
          <w:rtl w:val="true"/>
          <w:lang w:bidi="fa-IR"/>
        </w:rPr>
        <w:t>و لا سیما تیم ابن مرة أو عدیّ</w:t>
      </w:r>
    </w:p>
    <w:p>
      <w:pPr>
        <w:pStyle w:val="BookText"/>
        <w:rPr/>
      </w:pPr>
      <w:r>
        <w:rPr>
          <w:rFonts w:ascii="IRNazanin" w:hAnsi="IRNazanin" w:eastAsia="IRNazanin"/>
          <w:color w:val="111111"/>
          <w:sz w:val="28"/>
          <w:sz w:val="28"/>
          <w:szCs w:val="28"/>
          <w:rtl w:val="true"/>
          <w:lang w:bidi="fa-IR"/>
        </w:rPr>
        <w:t>فما الأمر إلا فیکم و إلیکم</w:t>
      </w:r>
    </w:p>
    <w:p>
      <w:pPr>
        <w:pStyle w:val="BookText"/>
        <w:rPr/>
      </w:pPr>
      <w:r>
        <w:rPr>
          <w:rFonts w:ascii="IRNazanin" w:hAnsi="IRNazanin" w:eastAsia="IRNazanin"/>
          <w:color w:val="111111"/>
          <w:sz w:val="28"/>
          <w:sz w:val="28"/>
          <w:szCs w:val="28"/>
          <w:rtl w:val="true"/>
          <w:lang w:bidi="fa-IR"/>
        </w:rPr>
        <w:t>و لیس لها إلا أبو حسن علیّ</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قدم،و هو فاعل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یستألفه علی الإسلام،فدع له ما بیده من الصدقة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 أبو سفیان،و بایعه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1" w:name="pg12861_151530"/>
    </w:p>
    <w:p>
      <w:pPr>
        <w:pStyle w:val="BookText"/>
        <w:rPr/>
      </w:pPr>
      <w:bookmarkEnd w:id="2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نکتفی هنا بالإشارة إلی الأمور التالیة</w:t>
      </w:r>
      <w:r>
        <w:rPr>
          <w:rFonts w:eastAsia="IRNazanin" w:cs="IRNazanin"/>
          <w:color w:val="111111"/>
          <w:sz w:val="28"/>
          <w:szCs w:val="28"/>
          <w:rtl w:val="true"/>
          <w:lang w:bidi="fa-IR"/>
        </w:rPr>
        <w:t>:</w:t>
      </w:r>
    </w:p>
    <w:p>
      <w:pPr>
        <w:pStyle w:val="Heading4"/>
        <w:numPr>
          <w:ilvl w:val="3"/>
          <w:numId w:val="1"/>
        </w:numPr>
        <w:rPr/>
      </w:pPr>
      <w:bookmarkStart w:id="22" w:name="__RefHeading___Toc2732264_3224264995"/>
      <w:bookmarkStart w:id="23" w:name="_Toc7"/>
      <w:bookmarkEnd w:id="22"/>
      <w:r>
        <w:rPr>
          <w:rtl w:val="true"/>
        </w:rPr>
        <w:t>الأمر فی أقل حی من قریش</w:t>
      </w:r>
      <w:bookmarkEnd w:id="23"/>
    </w:p>
    <w:p>
      <w:pPr>
        <w:pStyle w:val="BookText"/>
        <w:rPr/>
      </w:pPr>
      <w:r>
        <w:rPr>
          <w:rFonts w:ascii="IRNazanin" w:hAnsi="IRNazanin" w:eastAsia="IRNazanin"/>
          <w:color w:val="111111"/>
          <w:sz w:val="28"/>
          <w:sz w:val="28"/>
          <w:szCs w:val="28"/>
          <w:rtl w:val="true"/>
          <w:lang w:bidi="fa-IR"/>
        </w:rPr>
        <w:t>إن أول ما یطالعنا فی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أبی سفیان لقوم أبی بکر بأنهم أقل حی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 السیاسة و العصبیات المذهبیة قد تلاعبت فی هذا النص،فقد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قال کما رواه الحاکم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هذا الأمر فی أقل قریش قلة،و أذلها ذلة،یعنی أبا بکر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فحذف هؤلاء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أذلها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لیوهموا الناس أن المقصود هو الحدیث عن القلة و الکثرة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القول بأن قوم أبی بکر کانوا بهذه المثابة،قول عوف بن 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للشیخ 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للشریف المرتضی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4" w:name="pg12861_151531"/>
    </w:p>
    <w:p>
      <w:pPr>
        <w:pStyle w:val="BookText"/>
        <w:rPr/>
      </w:pPr>
      <w:bookmarkEnd w:id="24"/>
      <w:r>
        <w:rPr>
          <w:rFonts w:ascii="IRNazanin" w:hAnsi="IRNazanin" w:eastAsia="IRNazanin"/>
          <w:color w:val="111111"/>
          <w:sz w:val="28"/>
          <w:sz w:val="28"/>
          <w:szCs w:val="28"/>
          <w:rtl w:val="true"/>
          <w:lang w:bidi="fa-IR"/>
        </w:rPr>
        <w:t>و أما الألأمان بنو عدی</w:t>
      </w:r>
    </w:p>
    <w:p>
      <w:pPr>
        <w:pStyle w:val="BookText"/>
        <w:rPr/>
      </w:pPr>
      <w:r>
        <w:rPr>
          <w:rFonts w:ascii="IRNazanin" w:hAnsi="IRNazanin" w:eastAsia="IRNazanin"/>
          <w:color w:val="111111"/>
          <w:sz w:val="28"/>
          <w:sz w:val="28"/>
          <w:szCs w:val="28"/>
          <w:rtl w:val="true"/>
          <w:lang w:bidi="fa-IR"/>
        </w:rPr>
        <w:t>و تیم حین تزدحم الأمور</w:t>
      </w:r>
    </w:p>
    <w:p>
      <w:pPr>
        <w:pStyle w:val="BookText"/>
        <w:rPr/>
      </w:pPr>
      <w:r>
        <w:rPr>
          <w:rFonts w:ascii="IRNazanin" w:hAnsi="IRNazanin" w:eastAsia="IRNazanin"/>
          <w:color w:val="111111"/>
          <w:sz w:val="28"/>
          <w:sz w:val="28"/>
          <w:szCs w:val="28"/>
          <w:rtl w:val="true"/>
          <w:lang w:bidi="fa-IR"/>
        </w:rPr>
        <w:t>فلا تشهد بهم فتیان حرب</w:t>
      </w:r>
    </w:p>
    <w:p>
      <w:pPr>
        <w:pStyle w:val="BookText"/>
        <w:rPr/>
      </w:pPr>
      <w:r>
        <w:rPr>
          <w:rFonts w:ascii="IRNazanin" w:hAnsi="IRNazanin" w:eastAsia="IRNazanin"/>
          <w:color w:val="111111"/>
          <w:sz w:val="28"/>
          <w:sz w:val="28"/>
          <w:szCs w:val="28"/>
          <w:rtl w:val="true"/>
          <w:lang w:bidi="fa-IR"/>
        </w:rPr>
        <w:t>و لکن ادن من حلب و عیر</w:t>
      </w:r>
    </w:p>
    <w:p>
      <w:pPr>
        <w:pStyle w:val="BookText"/>
        <w:rPr/>
      </w:pPr>
      <w:r>
        <w:rPr>
          <w:rFonts w:ascii="IRNazanin" w:hAnsi="IRNazanin" w:eastAsia="IRNazanin"/>
          <w:color w:val="111111"/>
          <w:sz w:val="28"/>
          <w:sz w:val="28"/>
          <w:szCs w:val="28"/>
          <w:rtl w:val="true"/>
          <w:lang w:bidi="fa-IR"/>
        </w:rPr>
        <w:t>إذا رهنوا رماحهم بزبد</w:t>
      </w:r>
    </w:p>
    <w:p>
      <w:pPr>
        <w:pStyle w:val="BookText"/>
        <w:rPr/>
      </w:pPr>
      <w:r>
        <w:rPr>
          <w:rFonts w:ascii="IRNazanin" w:hAnsi="IRNazanin" w:eastAsia="IRNazanin"/>
          <w:color w:val="111111"/>
          <w:sz w:val="28"/>
          <w:sz w:val="28"/>
          <w:szCs w:val="28"/>
          <w:rtl w:val="true"/>
          <w:lang w:bidi="fa-IR"/>
        </w:rPr>
        <w:t xml:space="preserve">فإن رماح تیم لا تضیر </w:t>
      </w:r>
      <w:r>
        <w:rPr>
          <w:rStyle w:val="FootnoteAnchor"/>
          <w:rtl w:val="true"/>
        </w:rPr>
        <w:footnoteReference w:id="7"/>
      </w:r>
    </w:p>
    <w:p>
      <w:pPr>
        <w:pStyle w:val="Heading4"/>
        <w:numPr>
          <w:ilvl w:val="3"/>
          <w:numId w:val="1"/>
        </w:numPr>
        <w:rPr/>
      </w:pPr>
      <w:bookmarkStart w:id="25" w:name="__RefHeading___Toc2732266_3224264995"/>
      <w:bookmarkStart w:id="26" w:name="_Toc8"/>
      <w:bookmarkEnd w:id="25"/>
      <w:r>
        <w:rPr>
          <w:rtl w:val="true"/>
        </w:rPr>
        <w:t>حماس أبی سفیان لما ذا؟</w:t>
      </w:r>
      <w:r>
        <w:rPr>
          <w:rtl w:val="true"/>
        </w:rPr>
        <w:t>!</w:t>
      </w:r>
      <w:bookmarkEnd w:id="26"/>
    </w:p>
    <w:p>
      <w:pPr>
        <w:pStyle w:val="BookText"/>
        <w:rPr/>
      </w:pPr>
      <w:r>
        <w:rPr>
          <w:rFonts w:ascii="IRNazanin" w:hAnsi="IRNazanin" w:eastAsia="IRNazanin"/>
          <w:color w:val="111111"/>
          <w:sz w:val="28"/>
          <w:sz w:val="28"/>
          <w:szCs w:val="28"/>
          <w:rtl w:val="true"/>
          <w:lang w:bidi="fa-IR"/>
        </w:rPr>
        <w:t>و قد أظهرت هذه الحادثة أبا سفیان فی صورة المتحمس لبنی هاشم ضد تیم 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فیثور سؤال أمام المرء عن سبب هذا الحماس،هل هو تقوی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أنفته من أن یتحکم أقل قریش قلة،و أذلهم ذلة بالمسلمین،و هو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أنه أراد إشعال نار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هو حبه المفاجئ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یستوقفنا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برغم الجواب القاسی الذی سمعه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یرتدع،بل واصل حملته،و جعل یدور فی أزقة المدینة، و ینشد الأشعار فی تحریض بنی هاشم علی بنی تیم 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السؤال الأکبر و الأخطر،و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بمجرد أن ترکوا له ما فی یده من أموال بیت المال رضی،و بایع أبا بکر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أخبر بأبی سفیان </w:t>
      </w:r>
      <w:bookmarkStart w:id="27" w:name="pg12861_151532"/>
    </w:p>
    <w:p>
      <w:pPr>
        <w:pStyle w:val="BookText"/>
        <w:rPr/>
      </w:pPr>
      <w:bookmarkEnd w:id="27"/>
      <w:r>
        <w:rPr>
          <w:rFonts w:ascii="IRNazanin" w:hAnsi="IRNazanin" w:eastAsia="IRNazanin"/>
          <w:color w:val="111111"/>
          <w:sz w:val="28"/>
          <w:sz w:val="28"/>
          <w:szCs w:val="28"/>
          <w:rtl w:val="true"/>
          <w:lang w:bidi="fa-IR"/>
        </w:rPr>
        <w:t>من کل أحد،و کانت نظرته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الصائبة لکبد الحقیقة،کما دلت علیه نهایات تحرک أبی سفیان،الذی کان یسعی للفتنة،حیث تختلّ الأمور،و تنفتح له الأبواب لتحقیق ما یرمی إلیه،بتوریط من یبغضهم و یعادیهم فی عداء مستحکم مع من کانوا أنصار بنی هاشم علیه،و علی غیره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یدرک بذلک بعض ثأره،فإن من لیس یؤمن لا یعرف إلا نفسه،و تحسبهم جمیعا،و قلوبهم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یکون هو الفریق الذی یخطب وده جمیع الفرقاء،و یقدم له کل منهم الوعود و الإمتیازات،لینصره علی الفریق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سفیان یبقی هو الرابح،و یکون هو بیضة القبان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قادرا علی التلاعب بالأمور حسب هواه</w:t>
      </w:r>
      <w:r>
        <w:rPr>
          <w:rFonts w:eastAsia="IRNazanin" w:cs="IRNazanin"/>
          <w:color w:val="111111"/>
          <w:sz w:val="28"/>
          <w:szCs w:val="28"/>
          <w:rtl w:val="true"/>
          <w:lang w:bidi="fa-IR"/>
        </w:rPr>
        <w:t>.</w:t>
      </w:r>
    </w:p>
    <w:p>
      <w:pPr>
        <w:pStyle w:val="Heading4"/>
        <w:numPr>
          <w:ilvl w:val="3"/>
          <w:numId w:val="1"/>
        </w:numPr>
        <w:rPr/>
      </w:pPr>
      <w:bookmarkStart w:id="28" w:name="__RefHeading___Toc2732268_3224264995"/>
      <w:bookmarkStart w:id="29" w:name="_Toc9"/>
      <w:bookmarkEnd w:id="28"/>
      <w:r>
        <w:rPr>
          <w:rtl w:val="true"/>
        </w:rPr>
        <w:t>الفشل الذریع لأبی سفیان</w:t>
      </w:r>
      <w:bookmarkEnd w:id="29"/>
    </w:p>
    <w:p>
      <w:pPr>
        <w:pStyle w:val="BookText"/>
        <w:rPr/>
      </w:pPr>
      <w:r>
        <w:rPr>
          <w:rFonts w:ascii="IRNazanin" w:hAnsi="IRNazanin" w:eastAsia="IRNazanin"/>
          <w:color w:val="111111"/>
          <w:sz w:val="28"/>
          <w:sz w:val="28"/>
          <w:szCs w:val="28"/>
          <w:rtl w:val="true"/>
          <w:lang w:bidi="fa-IR"/>
        </w:rPr>
        <w:t>و قد أفشل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أبی سفیان،التی کانت تهدف إلی إثارة فتنة هائلة و عظیمة،و ذات نتائج مدمرة فلجأ إلی الرضا بفتات ألقاه إلیه الفریق الحاکم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القضیة بالنسبة إلی أبی سفیان و أمثاله من أهل الدنیا کانت أکثر من فتات،فهو یری أنه حصل فی حرکته هذه علی نتائج یعتبرها فی غایة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الفتات الذی حصل علیه قد أعطاه و أعطی غیره من الطامعین،و الطامحین إشارة قویة إلی النهج الذی سیسیر علیه الحکام معهم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دلهم ذلک علی أن الحکم سوف لا یتوقف کثیرا و لا یتقید بحدود و قیود الشریعة،و أن المیزان فی ذلک هو مصلحتهم،و حفظ ما </w:t>
      </w:r>
    </w:p>
    <w:p>
      <w:pPr>
        <w:pStyle w:val="BookText"/>
        <w:rPr/>
      </w:pPr>
      <w:r>
        <w:rPr>
          <w:rFonts w:ascii="IRNazanin" w:hAnsi="IRNazanin" w:eastAsia="IRNazanin"/>
          <w:color w:val="111111"/>
          <w:sz w:val="28"/>
          <w:sz w:val="28"/>
          <w:szCs w:val="28"/>
          <w:rtl w:val="true"/>
          <w:lang w:bidi="fa-IR"/>
        </w:rPr>
        <w:t>بیدهم،و أن بإمکان أبی سفیان و غیره أن یتعاملوا معهم وفق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فلا مانع من إعطاء الصدقات التی جعلها اللّه للفقراء و المساکین لمن یؤیدهم فی ملکهم و سلطانهم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حاله فی الغنی،و فی الإستهتار بأحکام الشرع و الدین،و فی غیر ذلک من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بالذات هو ما یأخذونه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بنی هاشم و غیرهم،و ینعون علیهم عدم قبولهم به،و یدینون،و صلابتهم فی محاربة هذا النهج،و من یلتزم 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بإعطاء أشراف و رؤساء القبائل شیئا من المال،لکی یؤیدوه ضد خصومه،و لیتفادی حرب الجمل،قائلا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تأمرونی أن أطلب النصر بالجور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،فکانت حرب الجمل</w:t>
      </w:r>
      <w:r>
        <w:rPr>
          <w:rFonts w:eastAsia="IRNazanin" w:cs="IRNazanin"/>
          <w:color w:val="111111"/>
          <w:sz w:val="28"/>
          <w:szCs w:val="28"/>
          <w:rtl w:val="true"/>
          <w:lang w:bidi="fa-IR"/>
        </w:rPr>
        <w:t xml:space="preserve">. </w:t>
      </w:r>
      <w:bookmarkStart w:id="30" w:name="pg12861_151534"/>
    </w:p>
    <w:p>
      <w:pPr>
        <w:pStyle w:val="Heading4"/>
        <w:numPr>
          <w:ilvl w:val="3"/>
          <w:numId w:val="1"/>
        </w:numPr>
        <w:rPr/>
      </w:pPr>
      <w:bookmarkStart w:id="31" w:name="__RefHeading___Toc2732270_3224264995"/>
      <w:bookmarkStart w:id="32" w:name="_Toc10"/>
      <w:bookmarkEnd w:id="30"/>
      <w:bookmarkEnd w:id="31"/>
      <w:r>
        <w:rPr>
          <w:rtl w:val="true"/>
        </w:rPr>
        <w:t>مفارقة فی موقف عمر</w:t>
      </w:r>
      <w:r>
        <w:rPr>
          <w:rtl w:val="true"/>
        </w:rPr>
        <w:t>!!</w:t>
      </w:r>
      <w:bookmarkEnd w:id="32"/>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أشار علی أبی بکر بإعطاء أموال بیت المال إلی أبی سفیان هو عمر بن الخطاب نفسه،مع أن عمر بن الخطاب هو الذی ألغی و مزق کتاب أبی بکر الذی کتبه لبعض المؤلفة قلوبهم،و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الإسلام،و أغنی عنکم،فإن أسلمتم،و إلا فالسیف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أبی بکر،فقالوا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الخلیفة،أم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أمضی ما فعله عمر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الطبری عن حبان بن أبی جبلة،قال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و قد أتاه عیینة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رَبِّکُمْ فَمَنْ شٰاءَ فَلْیُؤْمِنْ وَ مَنْ شٰاءَ فَلْیَکْفُرْ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لیس الیوم مؤلفة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3" w:name="pg12861_151535"/>
    </w:p>
    <w:p>
      <w:pPr>
        <w:pStyle w:val="Heading4"/>
        <w:numPr>
          <w:ilvl w:val="3"/>
          <w:numId w:val="1"/>
        </w:numPr>
        <w:rPr/>
      </w:pPr>
      <w:bookmarkStart w:id="34" w:name="__RefHeading___Toc2732272_3224264995"/>
      <w:bookmarkStart w:id="35" w:name="_Toc11"/>
      <w:bookmarkEnd w:id="33"/>
      <w:bookmarkEnd w:id="34"/>
      <w:r>
        <w:rPr>
          <w:rtl w:val="true"/>
        </w:rPr>
        <w:t>وجدنا أبا بکر أهلا للخلافة</w:t>
      </w:r>
      <w:bookmarkEnd w:id="35"/>
    </w:p>
    <w:p>
      <w:pPr>
        <w:pStyle w:val="BookText"/>
        <w:rPr/>
      </w:pPr>
      <w:r>
        <w:rPr>
          <w:rFonts w:ascii="IRNazanin" w:hAnsi="IRNazanin" w:eastAsia="IRNazanin"/>
          <w:color w:val="111111"/>
          <w:sz w:val="28"/>
          <w:sz w:val="28"/>
          <w:szCs w:val="28"/>
          <w:rtl w:val="true"/>
          <w:lang w:bidi="fa-IR"/>
        </w:rPr>
        <w:t>و قد زعمت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أبا بکر لذاک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w:t>
      </w:r>
      <w:r>
        <w:rPr>
          <w:rFonts w:eastAsia="IRNazanin" w:cs="IRNazanin"/>
          <w:color w:val="111111"/>
          <w:sz w:val="28"/>
          <w:szCs w:val="28"/>
          <w:rtl w:val="true"/>
          <w:lang w:bidi="fa-IR"/>
        </w:rPr>
        <w:t>».</w:t>
      </w:r>
    </w:p>
    <w:p>
      <w:pPr>
        <w:pStyle w:val="Heading4"/>
        <w:numPr>
          <w:ilvl w:val="3"/>
          <w:numId w:val="1"/>
        </w:numPr>
        <w:rPr/>
      </w:pPr>
      <w:bookmarkStart w:id="36" w:name="__RefHeading___Toc2732274_3224264995"/>
      <w:bookmarkStart w:id="37" w:name="_Toc12"/>
      <w:bookmarkEnd w:id="36"/>
      <w:r>
        <w:rPr>
          <w:rtl w:val="true"/>
        </w:rPr>
        <w:t>غیر أننا نقول</w:t>
      </w:r>
      <w:r>
        <w:rPr>
          <w:rtl w:val="true"/>
        </w:rPr>
        <w:t>:</w:t>
      </w:r>
      <w:r>
        <w:rPr>
          <w:rtl w:val="true"/>
        </w:rPr>
        <w:t>إن ذلک غیر صحیح،لما یلی</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غاصب لهذا الأمر، مخالف لأمر اللّه و رسوله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ناکث لبیعته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الخطبة الشقشقیة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عشرات غیرها یدل علی هذا الأمر دلالة صریحة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المصادر،و منها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 أبا بکر إلاّ بعد أن مضت ستة أشهر من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حدیث أبی سفیان هذا قد کان قبل هذا التاریخ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تقدم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یبایعهم طائعا أبدا</w:t>
      </w:r>
      <w:r>
        <w:rPr>
          <w:rFonts w:eastAsia="IRNazanin" w:cs="IRNazanin"/>
          <w:color w:val="111111"/>
          <w:sz w:val="28"/>
          <w:szCs w:val="28"/>
          <w:rtl w:val="true"/>
          <w:lang w:bidi="fa-IR"/>
        </w:rPr>
        <w:t xml:space="preserve">.. </w:t>
      </w:r>
      <w:bookmarkStart w:id="38" w:name="pg12861_151536"/>
    </w:p>
    <w:p>
      <w:pPr>
        <w:pStyle w:val="BookText"/>
        <w:rPr/>
      </w:pPr>
      <w:bookmarkEnd w:id="3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 فی اختیار أبی بکر،بل اختاره عمر و أبو عبیدة،کما أن سعد بن عبادة و فریقا کبیرا من الأنصار،و کذلک بنو هاشم و کثیر غیرهم لم یروه أهلا،و لم یبایعه کثیر منهم إلا بالإکراه،و قد ذکرنا ذلک فی کتابنا هذا،و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هنا هو ذلک النص الذی لم یذکر هذه الفقرة،و إنما أضافها فی هذه الروایة التی نحن بصدد مناقشتها نصحاء أبی بکر و محبوه</w:t>
      </w:r>
      <w:r>
        <w:rPr>
          <w:rFonts w:eastAsia="IRNazanin" w:cs="IRNazanin"/>
          <w:color w:val="111111"/>
          <w:sz w:val="28"/>
          <w:szCs w:val="28"/>
          <w:rtl w:val="true"/>
          <w:lang w:bidi="fa-IR"/>
        </w:rPr>
        <w:t>..</w:t>
      </w:r>
    </w:p>
    <w:p>
      <w:pPr>
        <w:pStyle w:val="Heading4"/>
        <w:numPr>
          <w:ilvl w:val="3"/>
          <w:numId w:val="1"/>
        </w:numPr>
        <w:rPr/>
      </w:pPr>
      <w:bookmarkStart w:id="39" w:name="__RefHeading___Toc2732276_3224264995"/>
      <w:bookmarkStart w:id="40" w:name="_Toc13"/>
      <w:bookmarkEnd w:id="39"/>
      <w:r>
        <w:rPr>
          <w:rtl w:val="true"/>
        </w:rPr>
        <w:t>خالد بن سعید یتربص ببیعته</w:t>
      </w:r>
      <w:bookmarkEnd w:id="40"/>
    </w:p>
    <w:p>
      <w:pPr>
        <w:pStyle w:val="Heading5"/>
        <w:numPr>
          <w:ilvl w:val="4"/>
          <w:numId w:val="1"/>
        </w:numPr>
        <w:rPr/>
      </w:pPr>
      <w:bookmarkStart w:id="41" w:name="__RefHeading___Toc2732278_3224264995"/>
      <w:bookmarkStart w:id="42" w:name="_Toc14"/>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 بن سعید بن العاص لما قدم من الیمن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 ببیعته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یعزلنی حتی قبضه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لقی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مناف،لقد طبتم نفسا عن أمرکم یلیه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بکر فلم یحفلها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عمر فاضطغنها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أبو بکر الجنود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استعمل علی ربع منها خالد بن سعید،فأخذ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تؤمره و قد صنع ما صنع،و قال ما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بأبی بکر حتی عزله،و أمّر یزید بن أبی سفیان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 بن سعید قدم من الیمن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بشهر،و علیه جبة دیباج،فلقی عمر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 عمر بمن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مزقوا علیه 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یلبس الحریر و هو فی رجالنا فی السلم مهجور؟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فمزقوا 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الحسن،یا بنی عبد مناف،أغلبتم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مغالبة تری،أم 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یغالب علی هذا الأمر أولی منکم یا 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یزال کاذب یخوض فیما قلت، ثم لا یضر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 عمر أبا بکر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عقد أبو بکر الألویة لقتال أهل الردة عقد له فیمن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فنهاه عنه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لمخذول،و إنه لضعیف التروئة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کذبة لا یفارق الأرض مدل بها،و خائض فیها،فلا یستنصر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یحتمل أبو بکر علیه،و جعله ردءا بتیماء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أطاع عمر فی بعض أمره، و عصاه فی بعض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للصفدی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الخطاب لم یزل یکلم أبا بکر فی خالد بن الولید،و فی 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یطیعه فی خالد بن الولید،و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أشیم سیفا سله اللّه علی الکفار،و أطاعه فی خالد بن سعید،بعد ما فعل فعلته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 بفعلته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جیش الروم التی انتهت بانکساره،بسبب خطة وضعها أحد قوادهم،کما ذکره الطبری و غیره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یکون الأصح هو أن المقصود بها موقفه المتقدم من بیعة أبی بکر، بعد عودته من الیمن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أبو بکر بعد أن خرج خالد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و علی أعلم </w:t>
      </w:r>
      <w:bookmarkStart w:id="43" w:name="pg12861_151539"/>
    </w:p>
    <w:p>
      <w:pPr>
        <w:pStyle w:val="BookText"/>
        <w:rPr/>
      </w:pPr>
      <w:bookmarkEnd w:id="43"/>
      <w:r>
        <w:rPr>
          <w:rFonts w:ascii="IRNazanin" w:hAnsi="IRNazanin" w:eastAsia="IRNazanin"/>
          <w:color w:val="111111"/>
          <w:sz w:val="28"/>
          <w:sz w:val="28"/>
          <w:szCs w:val="28"/>
          <w:rtl w:val="true"/>
          <w:lang w:bidi="fa-IR"/>
        </w:rPr>
        <w:t>منی بخالد،و لو أطعتهما فیه اختشیته،و اتقیته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روایة سیف بن عمر المتهم بالدس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یستوقفنا فیها أمور،نذکر منها</w:t>
      </w:r>
      <w:r>
        <w:rPr>
          <w:rFonts w:eastAsia="IRNazanin" w:cs="IRNazanin"/>
          <w:color w:val="111111"/>
          <w:sz w:val="28"/>
          <w:szCs w:val="28"/>
          <w:rtl w:val="true"/>
          <w:lang w:bidi="fa-IR"/>
        </w:rPr>
        <w:t>:</w:t>
      </w:r>
    </w:p>
    <w:p>
      <w:pPr>
        <w:pStyle w:val="Heading5"/>
        <w:numPr>
          <w:ilvl w:val="4"/>
          <w:numId w:val="1"/>
        </w:numPr>
        <w:rPr/>
      </w:pPr>
      <w:bookmarkStart w:id="44" w:name="__RefHeading___Toc2732280_3224264995"/>
      <w:bookmarkStart w:id="45" w:name="_Toc15"/>
      <w:bookmarkEnd w:id="44"/>
      <w:r>
        <w:rPr>
          <w:rtl w:val="true"/>
        </w:rPr>
        <w:t>ألف</w:t>
      </w:r>
      <w:r>
        <w:rPr>
          <w:rtl w:val="true"/>
        </w:rPr>
        <w:t>:</w:t>
      </w:r>
      <w:r>
        <w:rPr>
          <w:rtl w:val="true"/>
        </w:rPr>
        <w:t>استعملنی النبی صلی اللّه علیه و آله ثم لم یعزلنی</w:t>
      </w:r>
      <w:bookmarkEnd w:id="45"/>
    </w:p>
    <w:p>
      <w:pPr>
        <w:pStyle w:val="BookText"/>
        <w:rPr/>
      </w:pPr>
      <w:r>
        <w:rPr>
          <w:rFonts w:ascii="IRNazanin" w:hAnsi="IRNazanin" w:eastAsia="IRNazanin"/>
          <w:color w:val="111111"/>
          <w:sz w:val="28"/>
          <w:sz w:val="28"/>
          <w:szCs w:val="28"/>
          <w:rtl w:val="true"/>
          <w:lang w:bidi="fa-IR"/>
        </w:rPr>
        <w:t>ما ذا یقصد خالد بن سعید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یعزلنی؟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یرید بذلک تقریر رضا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لیصبح قوله مقبولا لدی الناس،لأنه کان یتوقع الطعن فیه و فی آرائه بمجرد إعلانه معارضته لما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أحق بالخلافة من أولئک الذین عزلهم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نصبهم،و ظهر عجزهم،و عدم أهلیتهم،فی خیبر، و فی ذات السلاسل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یرید أن یقرر لنفسه الحق فی أن یکون من أهل الشوری،الذی یحتاج إلی رأیهم و مواقفهم فی إمضاء الأمور الخطیرة 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یعتبر أن ما أمضوه فی غیبته،و من دون مشورته لاغیا و غیر ذی قیمة؟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أنه یرید تأکید و ثاقته،و أمانته بالإستناد إلی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46" w:name="pg12861_151540"/>
    </w:p>
    <w:p>
      <w:pPr>
        <w:pStyle w:val="BookText"/>
        <w:rPr/>
      </w:pPr>
      <w:bookmarkEnd w:id="46"/>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،تمهیدا للجهر بأن صاحب الحق الحقیقی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 الناس أن یثوبوا إلی رشدهم،و أن یکافحوا بالوسائل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لإعادة الحق إلی أهله،و وضع الأمور فی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یکون هذا الإحتمال الأخیر هو الأقرب و الأصوب بملاحظة، موقفه اللاحق،حین کان مع الإثنی عشر الذین اعترضوا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عن قریب إن شاء اللّه</w:t>
      </w:r>
      <w:r>
        <w:rPr>
          <w:rFonts w:eastAsia="IRNazanin" w:cs="IRNazanin"/>
          <w:color w:val="111111"/>
          <w:sz w:val="28"/>
          <w:szCs w:val="28"/>
          <w:rtl w:val="true"/>
          <w:lang w:bidi="fa-IR"/>
        </w:rPr>
        <w:t>..</w:t>
      </w:r>
    </w:p>
    <w:p>
      <w:pPr>
        <w:pStyle w:val="Heading5"/>
        <w:numPr>
          <w:ilvl w:val="4"/>
          <w:numId w:val="1"/>
        </w:numPr>
        <w:rPr/>
      </w:pPr>
      <w:bookmarkStart w:id="47" w:name="__RefHeading___Toc2732282_3224264995"/>
      <w:bookmarkStart w:id="48" w:name="_Toc16"/>
      <w:bookmarkEnd w:id="47"/>
      <w:r>
        <w:rPr>
          <w:rtl w:val="true"/>
        </w:rPr>
        <w:t>ب</w:t>
      </w:r>
      <w:r>
        <w:rPr>
          <w:rtl w:val="true"/>
        </w:rPr>
        <w:t>:</w:t>
      </w:r>
      <w:r>
        <w:rPr>
          <w:rtl w:val="true"/>
        </w:rPr>
        <w:t>متی رجع خالد بن سعید؟</w:t>
      </w:r>
      <w:r>
        <w:rPr>
          <w:rtl w:val="true"/>
        </w:rPr>
        <w:t>!</w:t>
      </w:r>
      <w:bookmarkEnd w:id="48"/>
    </w:p>
    <w:p>
      <w:pPr>
        <w:pStyle w:val="BookText"/>
        <w:rPr/>
      </w:pPr>
      <w:r>
        <w:rPr>
          <w:rFonts w:ascii="IRNazanin" w:hAnsi="IRNazanin" w:eastAsia="IRNazanin"/>
          <w:color w:val="111111"/>
          <w:sz w:val="28"/>
          <w:sz w:val="28"/>
          <w:szCs w:val="28"/>
          <w:rtl w:val="true"/>
          <w:lang w:bidi="fa-IR"/>
        </w:rPr>
        <w:t>و قد صرحت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خالد بن سعید قد رجع من الیمن بعد شهر أو شهرین،فوجد أن أبا بکر هو المتحکم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خبر ما جری قد بلغه قبل وصوله،فأعلن اعتراضه علی النحو 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روایة أخری ستأتی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إحتجاجات و مناشدات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 احتجاج اثنی عشر رجلا من أعلام المهاجرین فی المسجد النبوی الشریف کان خالد بن سعید أول المحتجین علی أبی بکر من بین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صرحت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الإحتجاج حصل بعد 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للقرآن،و بعد أن 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أعیان المهاجرین و الأنصار یطالبهم بنصرته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أولئک الاثنی عشر کانوا غائبین حین البیعة لأبی بکر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9" w:name="pg12861_151541"/>
    </w:p>
    <w:p>
      <w:pPr>
        <w:pStyle w:val="BookText"/>
        <w:rPr/>
      </w:pPr>
      <w:bookmarkEnd w:id="49"/>
      <w:r>
        <w:rPr>
          <w:rFonts w:ascii="IRNazanin" w:hAnsi="IRNazanin" w:eastAsia="IRNazanin"/>
          <w:color w:val="111111"/>
          <w:sz w:val="28"/>
          <w:sz w:val="28"/>
          <w:szCs w:val="28"/>
          <w:rtl w:val="true"/>
          <w:lang w:bidi="fa-IR"/>
        </w:rPr>
        <w:t>و إن کنا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منهم من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أکثرهم کان غائبا</w:t>
      </w:r>
      <w:r>
        <w:rPr>
          <w:rFonts w:eastAsia="IRNazanin" w:cs="IRNazanin"/>
          <w:color w:val="111111"/>
          <w:sz w:val="28"/>
          <w:szCs w:val="28"/>
          <w:rtl w:val="true"/>
          <w:lang w:bidi="fa-IR"/>
        </w:rPr>
        <w:t>..</w:t>
      </w:r>
    </w:p>
    <w:p>
      <w:pPr>
        <w:pStyle w:val="Heading5"/>
        <w:numPr>
          <w:ilvl w:val="4"/>
          <w:numId w:val="1"/>
        </w:numPr>
        <w:rPr/>
      </w:pPr>
      <w:bookmarkStart w:id="50" w:name="__RefHeading___Toc2732284_3224264995"/>
      <w:bookmarkStart w:id="51" w:name="_Toc17"/>
      <w:bookmarkEnd w:id="50"/>
      <w:r>
        <w:rPr>
          <w:rtl w:val="true"/>
        </w:rPr>
        <w:t>ج</w:t>
      </w:r>
      <w:r>
        <w:rPr>
          <w:rtl w:val="true"/>
        </w:rPr>
        <w:t>:</w:t>
      </w:r>
      <w:r>
        <w:rPr>
          <w:rtl w:val="true"/>
        </w:rPr>
        <w:t>بنو عبد مناف</w:t>
      </w:r>
      <w:r>
        <w:rPr>
          <w:rtl w:val="true"/>
        </w:rPr>
        <w:t>..</w:t>
      </w:r>
      <w:r>
        <w:rPr>
          <w:rtl w:val="true"/>
        </w:rPr>
        <w:t>و بنو تیم</w:t>
      </w:r>
      <w:bookmarkEnd w:id="51"/>
    </w:p>
    <w:p>
      <w:pPr>
        <w:pStyle w:val="BookText"/>
        <w:rPr/>
      </w:pPr>
      <w:r>
        <w:rPr>
          <w:rFonts w:ascii="IRNazanin" w:hAnsi="IRNazanin" w:eastAsia="IRNazanin"/>
          <w:color w:val="111111"/>
          <w:sz w:val="28"/>
          <w:sz w:val="28"/>
          <w:szCs w:val="28"/>
          <w:rtl w:val="true"/>
          <w:lang w:bidi="fa-IR"/>
        </w:rPr>
        <w:t>و قد لوحظ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 بن سعید،وجه کلامه إلی علی و عثمان علی حد سواء،معتمدا علی الحسن القبلی من خلال الموازنة بین بنی عبد مناف و بنی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المنطق مرفوض و مدان بنظر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المنطق لیس فقط لا یحرک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یثیره لمعارضته و إدانته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یعطی بنی أمیة،الذین یمثلهم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الخطاب موجها إلیه و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الخلافة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مخالف للنصوص القرآنیة و النبویة حول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هاشم یأبون ما عدا ذلک و یرفضونه،و یقیمون الأدلة، و یحشدون الشواهد من القرآن الکریم،و من کلام سید المرسلین علی خلافه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الأخری تؤکد علی أن خالدا کان یسعی لإثبات أن الحق لخصوص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،بالإستناد إلی ما عاینه و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ینفی أی حق فیه لسواه،سواء </w:t>
      </w:r>
      <w:bookmarkStart w:id="52" w:name="pg12861_151542"/>
    </w:p>
    <w:p>
      <w:pPr>
        <w:pStyle w:val="BookText"/>
        <w:rPr/>
      </w:pPr>
      <w:bookmarkEnd w:id="52"/>
      <w:r>
        <w:rPr>
          <w:rFonts w:ascii="IRNazanin" w:hAnsi="IRNazanin" w:eastAsia="IRNazanin"/>
          <w:color w:val="111111"/>
          <w:sz w:val="28"/>
          <w:sz w:val="28"/>
          <w:szCs w:val="28"/>
          <w:rtl w:val="true"/>
          <w:lang w:bidi="fa-IR"/>
        </w:rPr>
        <w:t>أ کان من بنی عبد مناف أو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یشیر إلی أن موازنته بین بنی عبد مناف و بین تیم کانت لبیان أمر واقعی،و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عبد مناف هم أهل الفضل و السؤدد و الکرامة،و الإلتزام بالقیم و المبادئ،فلا یعقل صرف الأمر عنهم إلی أناس لیسوا بهذه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یتوقع مؤازرة بنی ابیه الأمویین للحق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الکلام قد جاء بطریقة توحی بالمنطق القبلی،کان لا بد من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 الأمور فی نصابها،و بعیدا عن الحدة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بصیغة سؤال یکفی للتخلص من مفاعیله توضیح المراد من کلمة غلبکم التی وردت علی لسان خالد</w:t>
      </w:r>
      <w:r>
        <w:rPr>
          <w:rFonts w:eastAsia="IRNazanin" w:cs="IRNazanin"/>
          <w:color w:val="111111"/>
          <w:sz w:val="28"/>
          <w:szCs w:val="28"/>
          <w:rtl w:val="true"/>
          <w:lang w:bidi="fa-IR"/>
        </w:rPr>
        <w:t>..</w:t>
      </w:r>
    </w:p>
    <w:p>
      <w:pPr>
        <w:pStyle w:val="Heading5"/>
        <w:numPr>
          <w:ilvl w:val="4"/>
          <w:numId w:val="1"/>
        </w:numPr>
        <w:rPr/>
      </w:pPr>
      <w:bookmarkStart w:id="53" w:name="__RefHeading___Toc2732286_3224264995"/>
      <w:bookmarkStart w:id="54" w:name="_Toc18"/>
      <w:bookmarkEnd w:id="53"/>
      <w:r>
        <w:rPr>
          <w:rtl w:val="true"/>
        </w:rPr>
        <w:t>د</w:t>
      </w:r>
      <w:r>
        <w:rPr>
          <w:rtl w:val="true"/>
        </w:rPr>
        <w:t>:</w:t>
      </w:r>
      <w:r>
        <w:rPr>
          <w:rtl w:val="true"/>
        </w:rPr>
        <w:t>أبو بکر لم یحفلها علی خالد</w:t>
      </w:r>
      <w:bookmarkEnd w:id="54"/>
    </w:p>
    <w:p>
      <w:pPr>
        <w:pStyle w:val="BookText"/>
        <w:rPr/>
      </w:pPr>
      <w:r>
        <w:rPr>
          <w:rFonts w:ascii="IRNazanin" w:hAnsi="IRNazanin" w:eastAsia="IRNazanin"/>
          <w:color w:val="111111"/>
          <w:sz w:val="28"/>
          <w:sz w:val="28"/>
          <w:szCs w:val="28"/>
          <w:rtl w:val="true"/>
          <w:lang w:bidi="fa-IR"/>
        </w:rPr>
        <w:t>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 یحفلها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یحقدها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خالد بن سعید،لم یظهر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ینسجم مع ما ذکرته الروایة التی بعدها،فهی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أطاع عمر فی بعض الأمر،و عصاه فی بعضه؛حیث صرف خالدا عن وجهه،و جعله فی تیماء،لیکون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تولیة أبی بکر لخالد بن سعید،یراد من خلالها تألیف بنی أمیة، و کسر الحزازاة التی یجدونها فی نفوسهم،بعد أن أصبح تیمی أمیرا علیهم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لم یکونوا یتوقعونه فی أیام نفوذ کلمتهم،و ظهور أمرهم فی الجاهلیة</w:t>
      </w:r>
      <w:r>
        <w:rPr>
          <w:rFonts w:eastAsia="IRNazanin" w:cs="IRNazanin"/>
          <w:color w:val="111111"/>
          <w:sz w:val="28"/>
          <w:szCs w:val="28"/>
          <w:rtl w:val="true"/>
          <w:lang w:bidi="fa-IR"/>
        </w:rPr>
        <w:t xml:space="preserve">.. </w:t>
      </w:r>
      <w:bookmarkStart w:id="55" w:name="pg12861_151543"/>
    </w:p>
    <w:p>
      <w:pPr>
        <w:pStyle w:val="BookText"/>
        <w:rPr/>
      </w:pPr>
      <w:bookmarkEnd w:id="5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عزل خالد بعد نصبه،سیزید من تعقید الأمور فی هذا الإتجاه، فأبقاه أبو بکر فی ظاهر الأمر،و لکنه أفرغه من محتواه حین جعله فی تیماء، فارغا من أی فائدة،فاقدا لدوره الذی یتوقع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أرضی سائر الأمویین بتأمیره یزید بن أبی سفیان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یظهر حنکة أبی بکر،و تعمقه فی سیاساته و خططه بطابعها الخاص</w:t>
      </w:r>
      <w:r>
        <w:rPr>
          <w:rFonts w:eastAsia="IRNazanin" w:cs="IRNazanin"/>
          <w:color w:val="111111"/>
          <w:sz w:val="28"/>
          <w:szCs w:val="28"/>
          <w:rtl w:val="true"/>
          <w:lang w:bidi="fa-IR"/>
        </w:rPr>
        <w:t>.</w:t>
      </w:r>
    </w:p>
    <w:p>
      <w:pPr>
        <w:pStyle w:val="Heading5"/>
        <w:numPr>
          <w:ilvl w:val="4"/>
          <w:numId w:val="1"/>
        </w:numPr>
        <w:rPr/>
      </w:pPr>
      <w:bookmarkStart w:id="56" w:name="__RefHeading___Toc2732288_3224264995"/>
      <w:bookmarkStart w:id="57" w:name="_Toc19"/>
      <w:bookmarkEnd w:id="56"/>
      <w:r>
        <w:rPr>
          <w:rtl w:val="true"/>
        </w:rPr>
        <w:t>ه</w:t>
      </w:r>
      <w:r>
        <w:rPr>
          <w:rtl w:val="true"/>
        </w:rPr>
        <w:t>:</w:t>
      </w:r>
      <w:r>
        <w:rPr>
          <w:rtl w:val="true"/>
        </w:rPr>
        <w:t>خالد</w:t>
      </w:r>
      <w:r>
        <w:rPr>
          <w:rtl w:val="true"/>
        </w:rPr>
        <w:t>..</w:t>
      </w:r>
      <w:r>
        <w:rPr>
          <w:rtl w:val="true"/>
        </w:rPr>
        <w:t>و جبّة الدیباج</w:t>
      </w:r>
      <w:bookmarkEnd w:id="57"/>
    </w:p>
    <w:p>
      <w:pPr>
        <w:pStyle w:val="BookText"/>
        <w:rPr/>
      </w:pPr>
      <w:r>
        <w:rPr>
          <w:rFonts w:ascii="IRNazanin" w:hAnsi="IRNazanin" w:eastAsia="IRNazanin"/>
          <w:color w:val="111111"/>
          <w:sz w:val="28"/>
          <w:sz w:val="28"/>
          <w:szCs w:val="28"/>
          <w:rtl w:val="true"/>
          <w:lang w:bidi="fa-IR"/>
        </w:rPr>
        <w:t>و قد زعمت روایة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خالدا حین قدم من الیمن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یلبس جبة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عمر أمر بتمزیقها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فمزّقت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نکاد لا نصدّق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خالدا لم یکن لیلبس الحریر،بعد ما علم من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ذلک،فلا بد أن یتوقع اعتراض المسلمین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یدعوه لوضع نفسه موضع المؤاخذة و 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یکن هو الحاکم،و لم یکن حکم أبی بکر قد ثبت و استقر بعد،لا سیما مع وجود المعترضین و المعارضین له،و الخوف من ازدیادهم و تکثرهم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لیحتمل أحد من عمر أن یتطفل علیه فی أمثال هذه الأمور،بل هو سوف یثأر لنفسه،و یبادر إلی رد الإهانة بمثلها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الناس یأتمرون بأمر عمر آنئذ،حتی إذا صاح بمن یلیه من الناس،و أمرهم بالإعتداء علی أحد القادة بادروا إلی تنفیذ أمره،و مزقوا </w:t>
      </w:r>
      <w:bookmarkStart w:id="58" w:name="pg12861_151544"/>
    </w:p>
    <w:p>
      <w:pPr>
        <w:pStyle w:val="BookText"/>
        <w:rPr/>
      </w:pPr>
      <w:bookmarkEnd w:id="58"/>
      <w:r>
        <w:rPr>
          <w:rFonts w:ascii="IRNazanin" w:hAnsi="IRNazanin" w:eastAsia="IRNazanin"/>
          <w:color w:val="111111"/>
          <w:sz w:val="28"/>
          <w:sz w:val="28"/>
          <w:szCs w:val="28"/>
          <w:rtl w:val="true"/>
          <w:lang w:bidi="fa-IR"/>
        </w:rPr>
        <w:t>علیه 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کانوا یخشون من أن یستعین مرة أخری ببنی أسلم و سواهم من الأعراب الذین کانوا حول المدینة،و کانوا قد استعانوا بهم فی إقامة و تثبیت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جیشا جرارا ربما یصل عدده إلی الألوف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قسما منهم کان لا یزال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یغالب علی هذا الأمر أولی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بالرغم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 سؤاله الإنکاری إلی خالد،فیقول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أمغالبة تری،أم 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خالدا لم یتراجع عن مفهوم المغالبة،بل أکده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یغالب علی هذا الأمر أولی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یتفاعل مع هذا المنطق،بل هو لا یرضی بإثارة الأمور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الآتیة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و مناشدات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التی تضمنت احتجاج الإثنی عشر صحابیا علی أبی بکر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کان یری أن المعیار فی أمر الخلافة هو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 أن الحق له دون سواه</w:t>
      </w:r>
      <w:r>
        <w:rPr>
          <w:rFonts w:eastAsia="IRNazanin" w:cs="IRNazanin"/>
          <w:color w:val="111111"/>
          <w:sz w:val="28"/>
          <w:szCs w:val="28"/>
          <w:rtl w:val="true"/>
          <w:lang w:bidi="fa-IR"/>
        </w:rPr>
        <w:t>..</w:t>
      </w:r>
    </w:p>
    <w:p>
      <w:pPr>
        <w:pStyle w:val="Heading5"/>
        <w:numPr>
          <w:ilvl w:val="4"/>
          <w:numId w:val="1"/>
        </w:numPr>
        <w:rPr/>
      </w:pPr>
      <w:bookmarkStart w:id="59" w:name="__RefHeading___Toc2732290_3224264995"/>
      <w:bookmarkStart w:id="60" w:name="_Toc20"/>
      <w:bookmarkEnd w:id="59"/>
      <w:r>
        <w:rPr>
          <w:rtl w:val="true"/>
        </w:rPr>
        <w:t>ز</w:t>
      </w:r>
      <w:r>
        <w:rPr>
          <w:rtl w:val="true"/>
        </w:rPr>
        <w:t>:</w:t>
      </w:r>
      <w:r>
        <w:rPr>
          <w:rtl w:val="true"/>
        </w:rPr>
        <w:t>السکوت المحیر</w:t>
      </w:r>
      <w:bookmarkEnd w:id="60"/>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یقول لخالد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فاک،و اللّه لا یزال کاذب یخوض فیما قلت،ثم لا یضر إلا نفسه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تذکر شیئا عن جواب خالد علی هذا الکلام البالغ فی جرأته و قسوته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طبیعة الأمر تقتضی أن یجیبه خالد و لو برد کلامه علیه فی </w:t>
      </w:r>
      <w:bookmarkStart w:id="61" w:name="pg12861_151545"/>
    </w:p>
    <w:p>
      <w:pPr>
        <w:pStyle w:val="BookText"/>
        <w:rPr/>
      </w:pPr>
      <w:bookmarkEnd w:id="61"/>
      <w:r>
        <w:rPr>
          <w:rFonts w:ascii="IRNazanin" w:hAnsi="IRNazanin" w:eastAsia="IRNazanin"/>
          <w:color w:val="111111"/>
          <w:sz w:val="28"/>
          <w:sz w:val="28"/>
          <w:szCs w:val="28"/>
          <w:rtl w:val="true"/>
          <w:lang w:bidi="fa-IR"/>
        </w:rPr>
        <w:t>أدنی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منع خالدا من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الخوف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نتوقعه من أمثال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الخوف من تهدیده المبطن بأن الحکم سوف لا ینفعه بنافعة أو خاف من التهدید بأن یکون الحکم کله ضدّه،و سوف یتعرض لأضرار بالغة تلحقه کشخص؟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یمکن أن نصدق أن من یبادر إلی المعارضة بهذه الشدة و الحدة،لا یتوقع أی ضرر ربما یلحق به نتیجة لمعارضته؟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رأی أنه یقصد بذلک غیره،ممن لا یعنیه أمره؟</w:t>
      </w:r>
      <w:r>
        <w:rPr>
          <w:rFonts w:eastAsia="IRNazanin" w:cs="IRNazanin"/>
          <w:color w:val="111111"/>
          <w:sz w:val="28"/>
          <w:szCs w:val="28"/>
          <w:rtl w:val="true"/>
          <w:lang w:bidi="fa-IR"/>
        </w:rPr>
        <w:t>!</w:t>
      </w:r>
    </w:p>
    <w:p>
      <w:pPr>
        <w:pStyle w:val="Heading5"/>
        <w:numPr>
          <w:ilvl w:val="4"/>
          <w:numId w:val="1"/>
        </w:numPr>
        <w:rPr/>
      </w:pPr>
      <w:bookmarkStart w:id="62" w:name="__RefHeading___Toc2732292_3224264995"/>
      <w:bookmarkStart w:id="63" w:name="_Toc21"/>
      <w:bookmarkEnd w:id="62"/>
      <w:r>
        <w:rPr>
          <w:rtl w:val="true"/>
        </w:rPr>
        <w:t>ح</w:t>
      </w:r>
      <w:r>
        <w:rPr>
          <w:rtl w:val="true"/>
        </w:rPr>
        <w:t>:</w:t>
      </w:r>
      <w:r>
        <w:rPr>
          <w:rtl w:val="true"/>
        </w:rPr>
        <w:t>کذبة خالد</w:t>
      </w:r>
      <w:bookmarkEnd w:id="63"/>
    </w:p>
    <w:p>
      <w:pPr>
        <w:pStyle w:val="BookText"/>
        <w:rPr/>
      </w:pPr>
      <w:r>
        <w:rPr>
          <w:rFonts w:ascii="IRNazanin" w:hAnsi="IRNazanin" w:eastAsia="IRNazanin"/>
          <w:color w:val="111111"/>
          <w:sz w:val="28"/>
          <w:sz w:val="28"/>
          <w:szCs w:val="28"/>
          <w:rtl w:val="true"/>
          <w:lang w:bidi="fa-IR"/>
        </w:rPr>
        <w:t>تذکر الروایة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وصف خالد بن سعید بأنه یکذب کذبة،لا یفارق الأرض مدل بها،و خائض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یستنصر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کلام خالد ما یصح وصفه بالکذب،بل مجرد کلام تحریضی،قائم علی قواعد المفاضلة العشائریة،بین بنی عبد مناف،و بین قبیلة تیم،و هی قبیلة أبی بکر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عن کذبة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 الأرض مدل بها،و خائض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نفهم له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کلمة خالد لیست هی السبب فی إثارة موضوع غاصبیة أبی بکر للخلافة من صاحبها الشرعی،بل هو موضوع مثار من </w:t>
      </w:r>
      <w:bookmarkStart w:id="64" w:name="pg12861_151546"/>
    </w:p>
    <w:p>
      <w:pPr>
        <w:pStyle w:val="BookText"/>
        <w:rPr/>
      </w:pPr>
      <w:bookmarkEnd w:id="64"/>
      <w:r>
        <w:rPr>
          <w:rFonts w:ascii="IRNazanin" w:hAnsi="IRNazanin" w:eastAsia="IRNazanin"/>
          <w:color w:val="111111"/>
          <w:sz w:val="28"/>
          <w:sz w:val="28"/>
          <w:szCs w:val="28"/>
          <w:rtl w:val="true"/>
          <w:lang w:bidi="fa-IR"/>
        </w:rPr>
        <w:t>اللحظة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ارتکبت من أجله الجرائم،و واجه الناس فیه الأهوال،و لحقهم الکثیر من الهضم و الظلم،سواء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نفسه،أو بالنسبة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آخرین تعرضوا لکثیر من الأذی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تداول هذا الموضوع و الخوض فیه،و عدم مفارقة الأرض لخائض فیه لیس بسبب موقف خالد بن سعید،فلما ذا یحمّله عمر بن الخطاب مسسؤولیة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خالد قد کذب هذه الکذبة الکبیرة،فمن المصلحة أن یستنصر به أبو بکر،لتکون نصرته لأبی بکر من أدلة تکذیبه لنفسه،و یکون ذلک أقوی لحجة أبی بکر،و أولی من استبعاد خالد،و إقصائه عن موقعه</w:t>
      </w:r>
      <w:r>
        <w:rPr>
          <w:rFonts w:eastAsia="IRNazanin" w:cs="IRNazanin"/>
          <w:color w:val="111111"/>
          <w:sz w:val="28"/>
          <w:szCs w:val="28"/>
          <w:rtl w:val="true"/>
          <w:lang w:bidi="fa-IR"/>
        </w:rPr>
        <w:t>..</w:t>
      </w:r>
    </w:p>
    <w:p>
      <w:pPr>
        <w:pStyle w:val="Heading5"/>
        <w:numPr>
          <w:ilvl w:val="4"/>
          <w:numId w:val="1"/>
        </w:numPr>
        <w:rPr/>
      </w:pPr>
      <w:bookmarkStart w:id="65" w:name="__RefHeading___Toc2732294_3224264995"/>
      <w:bookmarkStart w:id="66" w:name="_Toc22"/>
      <w:bookmarkEnd w:id="65"/>
      <w:r>
        <w:rPr>
          <w:rtl w:val="true"/>
        </w:rPr>
        <w:t>ط</w:t>
      </w:r>
      <w:r>
        <w:rPr>
          <w:rtl w:val="true"/>
        </w:rPr>
        <w:t>:</w:t>
      </w:r>
      <w:r>
        <w:rPr>
          <w:rtl w:val="true"/>
        </w:rPr>
        <w:t>فعلة خالد بن سعید</w:t>
      </w:r>
      <w:bookmarkEnd w:id="66"/>
    </w:p>
    <w:p>
      <w:pPr>
        <w:pStyle w:val="BookText"/>
        <w:rPr/>
      </w:pPr>
      <w:r>
        <w:rPr>
          <w:rFonts w:ascii="IRNazanin" w:hAnsi="IRNazanin" w:eastAsia="IRNazanin"/>
          <w:color w:val="111111"/>
          <w:sz w:val="28"/>
          <w:sz w:val="28"/>
          <w:szCs w:val="28"/>
          <w:rtl w:val="true"/>
          <w:lang w:bidi="fa-IR"/>
        </w:rPr>
        <w:t>و قد حاولت روایات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تضعف من موقف خالد،بادعاء أنه ارتکب خطأ فی مواجهاته مع جیش الروم،و منی بهزیمة نتیجة لذلک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یثیر الإنتباه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ینسب إلی خالد بن سعید هو بروایة سیف بن عمر،و هو متهم فیما ینقله،فقد أظهرت الوقائع أنه یسعی للطعن فی الفئة التی لم تبادر إلی تأیید خلافة أبی بکر و عمر،أو من ظهر منهم تردد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المورد لیس بعیدا عن هذه الأجواء،إذا أخذ موقف خالد بن سعید بنظر الإعتبار</w:t>
      </w:r>
      <w:r>
        <w:rPr>
          <w:rFonts w:eastAsia="IRNazanin" w:cs="IRNazanin"/>
          <w:color w:val="111111"/>
          <w:sz w:val="28"/>
          <w:szCs w:val="28"/>
          <w:rtl w:val="true"/>
          <w:lang w:bidi="fa-IR"/>
        </w:rPr>
        <w:t xml:space="preserve">.. </w:t>
      </w:r>
      <w:bookmarkStart w:id="67" w:name="pg12861_151547"/>
    </w:p>
    <w:p>
      <w:pPr>
        <w:pStyle w:val="Heading4"/>
        <w:numPr>
          <w:ilvl w:val="3"/>
          <w:numId w:val="1"/>
        </w:numPr>
        <w:rPr/>
      </w:pPr>
      <w:bookmarkStart w:id="68" w:name="__RefHeading___Toc2732296_3224264995"/>
      <w:bookmarkStart w:id="69" w:name="_Toc23"/>
      <w:bookmarkEnd w:id="67"/>
      <w:bookmarkEnd w:id="68"/>
      <w:r>
        <w:rPr>
          <w:rtl w:val="true"/>
        </w:rPr>
        <w:t>عمرو و طلحة و علی علیه السّلام</w:t>
      </w:r>
      <w:bookmarkEnd w:id="69"/>
    </w:p>
    <w:p>
      <w:pPr>
        <w:pStyle w:val="BookText"/>
        <w:rPr/>
      </w:pPr>
      <w:r>
        <w:rPr>
          <w:rFonts w:ascii="IRNazanin" w:hAnsi="IRNazanin" w:eastAsia="IRNazanin"/>
          <w:color w:val="111111"/>
          <w:sz w:val="28"/>
          <w:sz w:val="28"/>
          <w:szCs w:val="28"/>
          <w:rtl w:val="true"/>
          <w:lang w:bidi="fa-IR"/>
        </w:rPr>
        <w:t>لما رجع عمرو بن العاص من البحرین،أخبرهم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العساکر معسکرة من دبا إلی حیث انتهی إلیهم،فتفرقوا،و تحلقوا حلقا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عمر یرید التسلیم علی عمرو،فمرّ بحلقة،و هم فی شیء من الذی سمعوا من عمرو، و فی تلک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عثمان،و علی،و طلحة و الزبیر،و عبد الرحمان،و سعد،فلما دنا عمر منهم سکتوا،فقال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یجیبوه،فقال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أعلمنی بالذی خلوتم علیه،فغضب طلحة،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یابن الخطاب،لتخبرنا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الغیب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أظن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أخوفنا علی قریش من العرب،و أخلقهم ألا یقروا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تخافوا 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علی العرب أخوف منی من العرب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تدخلون معاشر قریش جحرا لدخلته فی آثارکم،فاتقوا اللّه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مضی إلی عمرو،فسلم علیه،ثم انصرف إلی أبی بکر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نرتاب کثیرا فی صحة بعض مضامین هذه الروایة،و ذلک لما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یبالغ عمرو بن العاص فی إظهار حجم العساکر التی تتهیأ لمهاجمة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یرید بذلک خدمة أبی بکر من خلال تخویف الفریق الآخر بهذه العساکر،لکی یسلّموا لأبی بکر،و یرضوا باغتصابه لأمر الخلافة،الذی جعله اللّه تعالی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یرید أن یحرک أبا بکر لیبادر للتفاوض معه،و یقدم له الإمتیازات، لیکون معه و إلی جانبه ضد خصومه؟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نر أثرا یذکر لهذه العساکر،فأین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وصلت إلی المدینة أم لم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قادتها؟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تعامل أبو بکر معهم 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المصادفة التی جمعت أهل الشوری فی جلسة واحدة،ثم جاءت بعمر بن الخطاب لیصول علیهم،و یقرعهم بمر القول،و یحذرهم، و یعرّض بهم باتهامهم فی تقواهم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ذکره عمر للمتحدثین،من أنهم قد تداولوه فی حدیثهم لیس من الأسرار التی یتکتّم علیها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یسکتون حین مر بهم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یمنعهم من إخباره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عمر قد سمع ذلک منهم،ثم تظاهر بعدم السماع،لیؤکد لهم عبقریته فی استخراج ما فی ضمائرهم؟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الهدف هو إظهار قوة عمر و جرأته حتی علی هؤلاء الجماعة الکبار،حتی لو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اتفق هؤلاء الستة علی هذا القول،الذی تکتموا علیه أمام عمر،مع أن أکثرهم کان إلی جانب عمر و من حزبه،و من أنصار أبی بکر،و لا سیما عثمان،و عبد الرحمان بن عوف،و کذلک سعد بن أبی وقاص، ثم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الزبیر کان قد أنهی معارضته لهم،و رضی بالبیعة لأبی بکر منذ الیوم الأول،و انتهی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کلام عمر لهم حول تبعیة العرب لقریش،و أن قریشا هی التی یخشی علی العرب منها،و لیس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کان الأمر علی عکس ما قاله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ذا ارتدت العرب بعد وفاة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ذا منعوا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احتاج أبو بکر إلی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إنهم لیدّعون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بنفسه لمحاربة معارضیه من العرب،مع أنه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یرید أن یتوصل إلی 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بالخیانة،و بقلة الدین،و بأنه طامح و طامع،و بأنه یرید أن یورد الناس الهلکات بسبب أطماعه هذه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سائر أهل الجلسة کانوا موافقین لعمر و أبی بکر فیما فعلاه من اغتصاب الخلافة من أهلها،و فی غیر ذلک من أمور</w:t>
      </w:r>
      <w:r>
        <w:rPr>
          <w:rFonts w:eastAsia="IRNazanin" w:cs="IRNazanin"/>
          <w:color w:val="111111"/>
          <w:sz w:val="28"/>
          <w:szCs w:val="28"/>
          <w:rtl w:val="true"/>
          <w:lang w:bidi="fa-IR"/>
        </w:rPr>
        <w:t xml:space="preserve">.. </w:t>
      </w:r>
      <w:bookmarkStart w:id="70" w:name="pg12861_151550"/>
    </w:p>
    <w:p>
      <w:pPr>
        <w:pStyle w:val="Heading3"/>
        <w:numPr>
          <w:ilvl w:val="2"/>
          <w:numId w:val="1"/>
        </w:numPr>
        <w:rPr/>
      </w:pPr>
      <w:bookmarkStart w:id="71" w:name="__RefHeading___Toc2732298_3224264995"/>
      <w:bookmarkStart w:id="72" w:name="_Toc24"/>
      <w:bookmarkEnd w:id="70"/>
      <w:bookmarkEnd w:id="71"/>
      <w:r>
        <w:rPr>
          <w:rtl w:val="true"/>
        </w:rPr>
        <w:t>الفصل السابع</w:t>
      </w:r>
      <w:bookmarkEnd w:id="72"/>
    </w:p>
    <w:p>
      <w:pPr>
        <w:pStyle w:val="Heading4"/>
        <w:numPr>
          <w:ilvl w:val="3"/>
          <w:numId w:val="1"/>
        </w:numPr>
        <w:rPr/>
      </w:pPr>
      <w:bookmarkStart w:id="73" w:name="__RefHeading___Toc2732300_3224264995"/>
      <w:bookmarkStart w:id="74" w:name="_Toc25"/>
      <w:bookmarkEnd w:id="73"/>
      <w:r>
        <w:rPr>
          <w:rtl w:val="true"/>
        </w:rPr>
        <w:t>اشارة</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مناشدات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2861_151552"/>
      <w:bookmarkStart w:id="76" w:name="pg12861_151552"/>
      <w:bookmarkEnd w:id="76"/>
    </w:p>
    <w:p>
      <w:pPr>
        <w:pStyle w:val="Heading4"/>
        <w:numPr>
          <w:ilvl w:val="3"/>
          <w:numId w:val="1"/>
        </w:numPr>
        <w:rPr/>
      </w:pPr>
      <w:bookmarkStart w:id="77" w:name="pg12861_151552"/>
      <w:bookmarkStart w:id="78" w:name="__RefHeading___Toc2732302_3224264995"/>
      <w:bookmarkStart w:id="79" w:name="_Toc26"/>
      <w:bookmarkEnd w:id="77"/>
      <w:bookmarkEnd w:id="78"/>
      <w:r>
        <w:rPr>
          <w:rtl w:val="true"/>
        </w:rPr>
        <w:t>بدایة توضیحیة</w:t>
      </w:r>
      <w:bookmarkEnd w:id="79"/>
    </w:p>
    <w:p>
      <w:pPr>
        <w:pStyle w:val="Heading5"/>
        <w:numPr>
          <w:ilvl w:val="4"/>
          <w:numId w:val="1"/>
        </w:numPr>
        <w:rPr/>
      </w:pPr>
      <w:bookmarkStart w:id="80" w:name="__RefHeading___Toc2732304_3224264995"/>
      <w:bookmarkStart w:id="81" w:name="_Toc27"/>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قد جرت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احتجاجات کثیرة،لا یمکننا إیرادها بأجمعها،و بعضها تضمن أمورا قد لا تناسب لذائقة کثیرین، إما من ناحیة استثقالهم ما یتضمن منها معجزة إلهیة تقهر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ناحیة إظهار تلک الإحتجاجات حقائق لا یتوقعونها،من حیث إنها تتسبب بإسقاط هالة القداسة التی أحاطوا بها أناسا هم أبعد ما یکون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 الکتاب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کتب الحدیث المعتبرة غایة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الکثیر من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إحالة القارئ إلیها،و التعویل علیها لمن أراد التوسع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نحن،فنکتفی هنا بذکر نماذج یسیرة ثم ننصرف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الموارد التی اخترناها و آثرنا أن نعرضها کما هی،و من دون تصرف أو تعلیق سوی بعض ما یقتضیه التوضیح أو التصحیح،هی التالیة</w:t>
      </w:r>
      <w:r>
        <w:rPr>
          <w:rFonts w:eastAsia="IRNazanin" w:cs="IRNazanin"/>
          <w:color w:val="111111"/>
          <w:sz w:val="28"/>
          <w:szCs w:val="28"/>
          <w:rtl w:val="true"/>
          <w:lang w:bidi="fa-IR"/>
        </w:rPr>
        <w:t>:</w:t>
      </w:r>
    </w:p>
    <w:p>
      <w:pPr>
        <w:pStyle w:val="Heading4"/>
        <w:numPr>
          <w:ilvl w:val="3"/>
          <w:numId w:val="1"/>
        </w:numPr>
        <w:rPr/>
      </w:pPr>
      <w:bookmarkStart w:id="82" w:name="__RefHeading___Toc2732306_3224264995"/>
      <w:bookmarkStart w:id="83" w:name="_Toc28"/>
      <w:bookmarkEnd w:id="82"/>
      <w:r>
        <w:rPr>
          <w:rtl w:val="true"/>
        </w:rPr>
        <w:t>مناشدات علی علیه السّلام لأبی بکر</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أمر أبی بکر،و بیعة الناس له،و فعلهم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کان،لم یزل أبو بکر یظهر له الإنبساط،و یری منه الإنقباض، فکبر ذلک علی أبی بکر،و أحب لقاءه،و استخراج ما عنده،و المعذرة إلیه مما اجتمع الناس علیه،و تقلیدهم إیاه أمر الأمة،و قلة رغبته فی ذلک،و زهده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فی وقت غفلة،و طلب منه الخلوة،و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أبا الحسن،ما کان هذا الأمر مواطاة منی،و لا رغبة فیما وقعت فیه،و لا حرصا علیه،و لا ثقة بنفسی فیما تحتاج إلیه الأمة،و لا قوة لی بمال، و لا کثرة العشیرة،و لا استیثارا به دون غیری،فما لک تضمر علیّ ما لم أستحقه منک،و تظهر لی الکراهة فیما صرت إلیه،و تنظر إلیّ بعین الشناءة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علیه إذ لم ترغب فیه،و لا حرصت علیه،و لا وثقت بنفسک فی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یجمع أمتی علی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إجماعهم اتبعت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أحلت </w:t>
      </w:r>
      <w:r>
        <w:rPr>
          <w:rStyle w:val="FootnoteAnchor"/>
          <w:rtl w:val="true"/>
        </w:rPr>
        <w:footnoteReference w:id="20"/>
      </w:r>
      <w:r>
        <w:rPr>
          <w:rFonts w:ascii="IRNazanin" w:hAnsi="IRNazanin" w:eastAsia="IRNazanin"/>
          <w:color w:val="111111"/>
          <w:sz w:val="28"/>
          <w:sz w:val="28"/>
          <w:szCs w:val="28"/>
          <w:rtl w:val="true"/>
          <w:lang w:bidi="fa-IR"/>
        </w:rPr>
        <w:t>أن یکون إجماعهم علی خلاف الهدی من الضلال،فأعطیتهم قود الإجابة،و لو علمت أن أحدا یتخلف لا متنعت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یجمع أمتی علی ضلال،أفکنت من الأمة،أم لم أکن؟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العصابة الممتنعة عنک،من سلمان،و عمار،و أبی ذر، و المقداد،و ابن عبادة و من معه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تحتج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هؤلاء قد تخلفوا عنک،و لیس للأمة فیهم طعن،و لا فی صحبة الرسول و نصیحته منهم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بتخلفهم إلا من بعد إبرام الأمر،و خفت إن قعدت عن الأمر أن یرجع الناس مرتدین عن الدین،و کان ممارستهم إلیّ إن أجبتهم أهون مؤنة علی الدین،و إبقاء له من ضرب الناس بعضهم ببعض، فیرجعون کفارا،و علمت أنک لست بدونی فی الإبقاء علیهم و علی أدیانهم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 أخبرنی عن الذی یستحق هذا الأمر،بما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بالنصیحة،و الوفاء،و دفع المداهنة،و المحاباة،و حسن السیرة،و إظهار العدل،و العلم بالکتاب و السنة،و فصل الخطاب،مع الزهد فی الدنیا و قلة الرغبة فیها،و انتصاف المظلوم من الظالم للقریب 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السابقة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السابقة و القرابة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باللّه،یا أبا بکر،أ فی نفسک تجد </w:t>
      </w:r>
    </w:p>
    <w:p>
      <w:pPr>
        <w:pStyle w:val="BookText"/>
        <w:rPr/>
      </w:pPr>
      <w:r>
        <w:rPr>
          <w:rFonts w:ascii="IRNazanin" w:hAnsi="IRNazanin" w:eastAsia="IRNazanin"/>
          <w:color w:val="111111"/>
          <w:sz w:val="28"/>
          <w:sz w:val="28"/>
          <w:szCs w:val="28"/>
          <w:rtl w:val="true"/>
          <w:lang w:bidi="fa-IR"/>
        </w:rPr>
        <w:t>هذه الخصال،أو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باللّه،أنا المجیب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ذکران المسلمین،أم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صاحب الأذان لأهل الموسم و لجمیع الأمة بسورة براءة،أم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وقیت رسول اللّه بنفسی یوم الغار،أم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 لی الولایة من اللّه مع ولایة رسوله فی آیة زکاة الخاتم،أم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المولی لک و لکل مسلم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 لی الوزارة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المثل من هارون و موسی،أم 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باللّه،أبی برز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بأهل بیتی و ولدی فی مباهلة المشرکین من النصاری،أم بک و بأهلک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 لی و لأهلی و ولدی آیة التطهیر من الرجس،أم لک و لأهل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 و لأهل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صاحب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أهلی و ولدی یوم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أهلی،إلیک لا إلی النار،أم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أنت،و أهلک،و ولدک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 باللّه،أنا صاحب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Style w:val="FootnoteAnchor"/>
          <w:rtl w:val="true"/>
        </w:rPr>
        <w:footnoteReference w:id="21"/>
      </w:r>
      <w:r>
        <w:rPr>
          <w:rFonts w:ascii="IRNazanin" w:hAnsi="IRNazanin" w:eastAsia="IRNazanin"/>
          <w:color w:val="111111"/>
          <w:sz w:val="28"/>
          <w:sz w:val="28"/>
          <w:szCs w:val="28"/>
          <w:rtl w:val="true"/>
          <w:lang w:bidi="fa-IR"/>
        </w:rPr>
        <w:t>،أم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ردت له الشمس لوقت صلاته فصلاها ثم توارت،أم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الفتی الذی نودی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حباک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برایته یوم خیبر،ففتح اللّه له،أم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نفست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المسلمین بقتل عمرو بن عبدود،أم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ائتمنک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رسالته إلی الجن فأجابت،أم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باللّه،أنا الذی طهره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السفاح من آدم إلی أبیه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 أنت من نکاح لا من سفاح،من آدم إلی عبد المطلب،أم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الذی اختارنی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زوجنی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زوجک إیاها فی السماء،أم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والد الحسن و الحسین سبطیه و ریحانتیه إذ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شباب أهل الجنة،و أبوهما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باللّه،أخوک المزین بجناحین یطیر فی الجنة مع الملائکة،أم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ضمنت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نادیت فی المواسم بإنجاز مواعیده،أم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الذی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عنده یرید 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ایتنی بأحب خلقک إلیّ و إلیک بعدی، یأکل معی من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یأته غیری،أم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الذی بشرنی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الناکثین،و القاسطین،و المارقین علی تأویل القرآن،أم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الذی دل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القضاء و فصل الخطاب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اللّه،أنا الذی أمر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أصحابه بالسلام علی بالإمرة فی حیاته،أم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الذی شهدت آخر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ولیت غسله و دفنه،أم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سبقت له القرابة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حباک اللّه عز و جل بالدینار عند حاجته إلیه،و باعک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فأطعمت ولده،أم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جعلک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کتفه فی طرح صنم الکعبة و کسره،حتی لو شئت أن أنال أفق السماء لنلتها،أم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قال 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لوای فی الدنیا و الآخرة،أم أنا؟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أمرک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بابه فی مسجده عندما أمر بسد أبواب جمیع أهل بیته و أصحابه،و أحل لک فیه ما أحله اللّه له،أم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قدمت بین یدی نجوی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فناجیته،إذ عاتب اللّه عز و جل قوما،فقال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باللّه،أنت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أول الناس إیمانا،و أرجحهم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 یا أبا بکر،أنت الذی سلمت علیه ملائکة سبع سماوات یوم القلیب 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مناقبه التی جعل اللّه عز و جل 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دونه،و دون غیره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و شبهه یستحق القیام بأمور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الذی غرک عن اللّه تعالی و عن رسوله و دینه،و أنت خلو مما یحتاج أهل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الحسن،أنظرنی قیام یومی، فأدبّر ما أنا فیه،و ما سمعت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ذلک یا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من عنده،و طابت نفسه یومه،و لم یأذن لأحد إلی اللیل،و عمر یتردد فی الناس لما بلغه من خلوته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 فی لیلته،فرأی فی منامه کأن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له فی مجلسه،فقام إلیه أبو بکر لیسلم علیه،فولی عنه وجهه،فصار مقابل وجهه،فسلم علیه،فولی وجهه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بأمر لم أفعله؟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 علیک السلام و قد عادیت من والاه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الحق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عاتبک علیه،علی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رددت علیه یا رسول اللّه،ثم لم یره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و بکّر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یدک یا أبا الحسن أبایعک،و أخبره بما قد رأی</w:t>
      </w:r>
      <w:r>
        <w:rPr>
          <w:rFonts w:eastAsia="IRNazanin" w:cs="IRNazanin"/>
          <w:color w:val="111111"/>
          <w:sz w:val="28"/>
          <w:szCs w:val="28"/>
          <w:rtl w:val="true"/>
          <w:lang w:bidi="fa-IR"/>
        </w:rPr>
        <w:t xml:space="preserve">. </w:t>
      </w:r>
      <w:bookmarkStart w:id="84" w:name="pg12861_151562"/>
    </w:p>
    <w:p>
      <w:pPr>
        <w:pStyle w:val="BookText"/>
        <w:rPr/>
      </w:pPr>
      <w:bookmarkEnd w:id="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علی یده،فمسح علیها أبو بکر،و بایعه و سلم علیه،و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الناس بما رأیت فی لیلتی،و ما جری بینی و بینک،و أخرج نفسی من هذا الأمر، و أسلمه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متغیرا لونه،عاتبا نفسه،فصادفه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بما کان،و ما رأی،و ما جری بینه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یا خلیفة رسول اللّه،و الإغترار بسحر بنی هاشم،و الثقة بهم،فلیس هذا بأول سحر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به حتی رده عن رأیه،و صرفه عن عزمه،و رغّبه فیما هو فیه،فی الثبات علیه و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علی المیعاد،فلم یر فیه منهم أحدا،فأحس بشیء منهم،فقعد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به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علی،دون ما ترید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بالأمر،و رجع إلی بیته</w:t>
      </w:r>
      <w:r>
        <w:rPr>
          <w:rFonts w:eastAsia="IRNazanin" w:cs="IRNazanin"/>
          <w:color w:val="111111"/>
          <w:sz w:val="28"/>
          <w:szCs w:val="28"/>
          <w:rtl w:val="true"/>
          <w:lang w:bidi="fa-IR"/>
        </w:rPr>
        <w:t>.</w:t>
      </w:r>
    </w:p>
    <w:p>
      <w:pPr>
        <w:pStyle w:val="Heading4"/>
        <w:numPr>
          <w:ilvl w:val="3"/>
          <w:numId w:val="1"/>
        </w:numPr>
        <w:rPr/>
      </w:pPr>
      <w:bookmarkStart w:id="85" w:name="__RefHeading___Toc2732308_3224264995"/>
      <w:bookmarkStart w:id="86" w:name="_Toc29"/>
      <w:bookmarkEnd w:id="85"/>
      <w:r>
        <w:rPr>
          <w:rtl w:val="true"/>
        </w:rPr>
        <w:t>متی کانت المناشدة</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لنا أن هذه القضیة قد حدثت قبل وفاة أبی بکر بیسیر،بدلیل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 باللّه،أنا ضمنت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87" w:name="pg12861_151563"/>
    </w:p>
    <w:p>
      <w:pPr>
        <w:pStyle w:val="BookText"/>
        <w:rPr/>
      </w:pPr>
      <w:bookmarkEnd w:id="87"/>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نادیت فی المواسم بانجاز مواعیده أم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تصح هذه المناشدة إذا کانت قد مرت أکثر من سنة کان یحضر فیها المواسم لأجل انجاز مواعید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المقصود بالمواسم،مواسم الحج،و مواسم العمرة،و مواسم عکاظ و نحو ذلک</w:t>
      </w:r>
      <w:r>
        <w:rPr>
          <w:rFonts w:eastAsia="IRNazanin" w:cs="IRNazanin"/>
          <w:color w:val="111111"/>
          <w:sz w:val="28"/>
          <w:szCs w:val="28"/>
          <w:rtl w:val="true"/>
          <w:lang w:bidi="fa-IR"/>
        </w:rPr>
        <w:t>..</w:t>
      </w:r>
    </w:p>
    <w:p>
      <w:pPr>
        <w:pStyle w:val="Heading4"/>
        <w:numPr>
          <w:ilvl w:val="3"/>
          <w:numId w:val="1"/>
        </w:numPr>
        <w:rPr/>
      </w:pPr>
      <w:bookmarkStart w:id="88" w:name="__RefHeading___Toc2732310_3224264995"/>
      <w:bookmarkStart w:id="89" w:name="_Toc30"/>
      <w:bookmarkEnd w:id="88"/>
      <w:r>
        <w:rPr>
          <w:rtl w:val="true"/>
        </w:rPr>
        <w:t>ولدنی أبو بکر مرتین</w:t>
      </w:r>
      <w:bookmarkEnd w:id="89"/>
    </w:p>
    <w:p>
      <w:pPr>
        <w:pStyle w:val="BookText"/>
        <w:rPr/>
      </w:pPr>
      <w:r>
        <w:rPr>
          <w:rFonts w:ascii="IRNazanin" w:hAnsi="IRNazanin" w:eastAsia="IRNazanin"/>
          <w:color w:val="111111"/>
          <w:sz w:val="28"/>
          <w:sz w:val="28"/>
          <w:szCs w:val="28"/>
          <w:rtl w:val="true"/>
          <w:lang w:bidi="fa-IR"/>
        </w:rPr>
        <w:t>ورد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التطهیر علی أنه هو الذی ولد من لدن آدم من نکاح دون سفاح دون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له ابو بکر له بذلک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ینقض الإستدلال علی طهارة أبی بکر بروایة بعضهم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90" w:name="pg12861_151564"/>
    </w:p>
    <w:p>
      <w:pPr>
        <w:pStyle w:val="BookText"/>
        <w:rPr/>
      </w:pPr>
      <w:bookmarkEnd w:id="90"/>
      <w:r>
        <w:rPr>
          <w:rFonts w:ascii="IRNazanin" w:hAnsi="IRNazanin" w:eastAsia="IRNazanin"/>
          <w:color w:val="111111"/>
          <w:sz w:val="28"/>
          <w:sz w:val="28"/>
          <w:szCs w:val="28"/>
          <w:rtl w:val="true"/>
          <w:lang w:bidi="fa-IR"/>
        </w:rPr>
        <w:t>و یؤکد ما قلناه من أن الصحیح هو ما ذکره القرحانی من أن أم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بنت القاسم بن محمد بن أبی سمرة،لا إبن أبی بکر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ناقشنا هذا الموضوع فی کتابنا مختصر 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91" w:name="__RefHeading___Toc2732312_3224264995"/>
      <w:bookmarkStart w:id="92" w:name="_Toc31"/>
      <w:bookmarkEnd w:id="91"/>
      <w:r>
        <w:rPr>
          <w:rtl w:val="true"/>
        </w:rPr>
        <w:t>اثنا عشر صحابیا یحتجون علی أبی بکر</w:t>
      </w:r>
      <w:bookmarkEnd w:id="92"/>
    </w:p>
    <w:p>
      <w:pPr>
        <w:pStyle w:val="BookText"/>
        <w:rPr/>
      </w:pPr>
      <w:r>
        <w:rPr>
          <w:rFonts w:ascii="IRNazanin" w:hAnsi="IRNazanin" w:eastAsia="IRNazanin"/>
          <w:color w:val="111111"/>
          <w:sz w:val="28"/>
          <w:sz w:val="28"/>
          <w:szCs w:val="28"/>
          <w:rtl w:val="true"/>
          <w:lang w:bidi="fa-IR"/>
        </w:rPr>
        <w:t>و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فداک،هل کان أحد فی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علی أبی بکر فعله و جلوسه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الذی أنکر علی أبی بکر اثنی عشر رجلا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العاص،و کان من بنی أمیة،و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الغفاری،و المقداد بن الأسود الکندی،و عمار بن یاسر،و بریدة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الهیثم بن التیهان،و سهل و عثمان ابنا حنیف، و خزیمة بن ثابت ذو الشهادتین،و أبی بن کعب،و أبو أیوب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صعد أبو بکر المنبر تشاوروا بینهم،فقال بعضهم لبعض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لنأتینه و لننزلنه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فعلتم ذلک إذا أعنتم علی أنفسکم،فقد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بنا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لنستشیره و نستطلع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القوم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ترکت حقا أنت أحق به و أولی به من غیرک،لأنّا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علی،یمیل مع الحق کیف ما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هممنا أن نصیر إلیه فننزله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،فجئناک نستشیرک و نستطلع رأیک،فما تأمرنا؟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اللّه،لو فعلتم ذلک لما کنتم لهم إلا حربا،و لکنکم کالملح فی الزاد،و کالکحل فی العین،و أیم اللّه،لو فعلتم ذلک لأتیتمونی شاهرین بأسیافکم،مستعدین للحرب و القتال،و إذا لأتونی فقالوا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إلا قتلناک،فلا بد لی من أدفع القوم عن نفسی،و 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 إلی قبل وفاته و قال 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الأمة ستغدر بک من بعدی،و تنقض فیک عهدی، و إنک منی بمنزلة هارون من موسی،و إن الأمة الهادیة من بعدی کهارون و من اتبعه،و الأمة الضالة من بعدی کالسامری و من اتبعه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اللّه،فما تعهد إلی إذا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أعوانا فبادر إلیهم و جاهدهم،و إن لم تجد أعوانا کف یدک و احقن دمک حتی تلحق بی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اشتغلت بغسله و تکفینه، و الفراغ من شأنه،ثم آلیت علی نفسی یمینا أن لا أرتدی برداء إلا للصلاة حتی أجمع القرآن،ففعلت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 بید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فدرت علی أهل بدر و أهل السابقة،فناشدتهم حقی،و دعوتهم إلی نصرتی،فما أجابنی منهم إلا أربعة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سلمان،و عمار،و أبو ذر،و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راودت فی ذلک بقیة أهل بیتی،فأبوا علی إلا السکوت لما علموا من وغارة صدور القوم،و بغضهم للّه و رسوله،و لأهل بیت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فانطلقوا بأجمعکم إلی الرجل،فعرفوه ما سمعتم من قول نبیکم، لیکون ذلک أوکد للحجة،و أبلغ للعذر،و أبعد لهم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ردوا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القوم حتی أحدقوا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الجمعة،فلما صعد أبو بکر المنبر قال المهاجرون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و تکلموا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الأنصار للمهاجرین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تکلموا و تقدموا أنتم،فإن اللّه عز و جل بدأ بکم فی الکتاب،إذ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w:t>
      </w:r>
      <w:bookmarkStart w:id="93" w:name="pg12861_151567"/>
    </w:p>
    <w:p>
      <w:pPr>
        <w:pStyle w:val="BookText"/>
        <w:rPr/>
      </w:pPr>
      <w:bookmarkEnd w:id="93"/>
      <w:r>
        <w:rPr>
          <w:rFonts w:ascii="Amiri" w:hAnsi="Amiri" w:eastAsia="Amiri" w:cs="Amiri"/>
          <w:color w:val="111111"/>
          <w:sz w:val="28"/>
          <w:sz w:val="28"/>
          <w:szCs w:val="28"/>
          <w:rtl w:val="true"/>
          <w:lang w:bidi="ar-SA"/>
        </w:rPr>
        <w:t>وَ الْمُهٰاجِرِینَ وَ الْأَنْصٰارِ الَّذِینَ اتَّبَعُوهُ فِی سٰاعَةِ الْعُسْرَةِ</w:t>
      </w:r>
    </w:p>
    <w:p>
      <w:p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732314_3224264995"/>
      <w:bookmarkStart w:id="95" w:name="_Toc32"/>
      <w:bookmarkEnd w:id="94"/>
      <w:r>
        <w:rPr>
          <w:rtl w:val="true"/>
        </w:rPr>
        <w:t>إلی أن تقول الروایة</w:t>
      </w:r>
      <w:bookmarkEnd w:id="95"/>
    </w:p>
    <w:p>
      <w:pPr>
        <w:pStyle w:val="BookText"/>
        <w:rPr/>
      </w:pPr>
      <w:r>
        <w:rPr>
          <w:rFonts w:ascii="IRNazanin" w:hAnsi="IRNazanin" w:eastAsia="IRNazanin"/>
          <w:color w:val="111111"/>
          <w:sz w:val="28"/>
          <w:sz w:val="28"/>
          <w:szCs w:val="28"/>
          <w:rtl w:val="true"/>
          <w:lang w:bidi="fa-IR"/>
        </w:rPr>
        <w:t xml:space="preserve">فأول من تکلم به خالد بن سعید بن العاص،ثم باقی المهاجرین،ثم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بعدهم الأنصار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غیّبا عن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فقدموا،و قد تولی أبو بکر،و هم یومئذ أعلام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خالد بن سعید بن العاص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أبا بکر،فقد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محتوشوه یوم بنی قریظة،حین فتح اللّه عز و جل له باب النصر،و قد قتل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عدة من صنادید رجالهم،و أولی البأس و النجدة منهم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معاشر المهاجرین و الأنصار،إنی موصیکم بوصیة فاحفظوها، و موعدکم أمرا فاحفظوه،ألا إن علی بن أبی طالب أمیرکم بعدی،و خلیفتی </w:t>
      </w:r>
    </w:p>
    <w:p>
      <w:pPr>
        <w:pStyle w:val="BookText"/>
        <w:rPr/>
      </w:pP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أوصانی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إن لم تحفظوا فیه وصیتی و توازروه و تنصروه اختلفتم فی أحکامکم،و اضطراب علیکم أمر دینکم،و ولیکم أشرارکم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أهل بیتی هم الوارثون لأمری،و العالمون لأمر أمتی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أطاعهم من أمتی،و حفظ فیهم وصیتی،فاحشرهم فی زمرتی،و اجعل لهم نصیبا من مرافقتی،یدرکون به نور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من أساء خلافتی فی أهل بیتی،فاحرمه الجنة التی عرضها کعرض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 خالد،فلست من أهل المشورة، و لا ممن یقتدی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اسکت أنت یا بن الخطاب،فإنک تنطق علی لسان غیرک،و أیم اللّه،لقد علمت قریش أنک من ألأمها حسبا،و أدناها منصبا، و أخسها قدرا،و أخملها ذکرا،و أقلهم عناءا عن اللّه و رسوله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لجبان فی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بخیل بالمال،لئیم العنصر،ما لک فی قریش من فخر،و لا فی الحروب من ذکر،و إنک فی هذا الأمر بمنزلة الشیطان إِذْ قٰالَ لِلْإِنْسٰانِ اکْفُرْ فَلَمّٰا کَفَرَ قٰالَ إِنِّی بَرِیءٌ مِنْکَ إِنِّی أَخٰافُ اللّٰهَ رَبَّ الْعٰالَمِینَ فَکٰانَ عٰاقِبَتَهُمٰا أَنَّهُمٰا فِی النّٰارِ خٰالِدَیْنِ فِیهٰا وَ ذٰلِکَ جَزٰاءُ الظّٰالِمِینَ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فأبلس عمر،و جلس خالد بن سعید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فعلتم و لم تفعلوا،و قد کان امتنع من البیعة قبل ذلک حتی وجئ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إلی من تسند أمرک إذا نزل بک ما لا تعرفه،و إلی من تفزع إذا سئلت عما لا تعلمه،و ما عذرک فی التقدم علی من هو أعلم منک، و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بتأویل کتاب اللّه عز و جل و سنة نبیه،و من قدمه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حیاته،و أوصاکم به عند وفاته،فنبذتم قوله،و تناسیتم وصیته،و أخلفتم الوعد،و نقضتم العهد،و حللتم العقد الذی کان عقده علیکم من النفوذ تحت رایة أسامة بن زید،حذرا من مثل ما أتیتموه،و تنبیها للأمة علی عظیم ما اجترمتموه من مخالفة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قلیل یصفو لک الأمر،و قد أثقلک الوزر،و نقلت إلی قبرک، و حملت معک ما کسبت یداک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 الحق من قریب،و تلافیت نفسک،و تبت إلی اللّه من عظیم ما اجترمت،کان ذلک أقرب إلی نجاتک یوم تفرد فی حفرتک، و یسلمک ذوو نصرتک،فقد سمعت کما سمعنا،و رأیت کما رأینا،فلم یردعک ذلک عما أنت متشبث به من هذا الأمر الذی لا عذر لک فی تقلده، و لاحظ للدین و لا المسلمین فی قیامک به،فاللّه اللّه فی نفسک،فقد أعذر من أنذر،و لا تکن کمن أدبر و استکبر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قریش، </w:t>
      </w:r>
    </w:p>
    <w:p>
      <w:pPr>
        <w:pStyle w:val="BookText"/>
        <w:rPr/>
      </w:pPr>
      <w:r>
        <w:rPr>
          <w:rFonts w:ascii="IRNazanin" w:hAnsi="IRNazanin" w:eastAsia="IRNazanin"/>
          <w:color w:val="111111"/>
          <w:sz w:val="28"/>
          <w:sz w:val="28"/>
          <w:szCs w:val="28"/>
          <w:rtl w:val="true"/>
          <w:lang w:bidi="fa-IR"/>
        </w:rPr>
        <w:t>نصبتم 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ترکتم قرابة،و اللّه لترتدن جماعة من العرب و لتشکن فی هذا الدین،و لو جعلتم الأمر فی أهل بیت نبیکم ما اختلف علیکم سیفان،و اللّه لقد صارت لمن غلب،و لتطمحن إلیها عین من لیس من أهلها،و لیسفکن فی طلبها دماء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و علم خیارکم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بعده لابنیّ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الحسین،ثم للطاهرین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،فأطرحتم قول نبیکم و تناسیتم ما عهد به إلیکم،فأطعتم الدنیا الفانیة،و نسیتم الآخرة الباقیة،التی لا یهرم شبابها،و لا یزول نعیمها،و لا یحزن أهلها،و لا یموت سکانها،بالحقیر التافه،الفانی الزائل،فکذلک الأمم من قبلکم کفرت بعد أنبیائها،و نکصت علی أعقابها،و غیرت و بدلت،و اختلفت،فساویتموهم حذو النعل بالنعل،و القذة بالقذة،و عما قلیل تذوقون و بال أمرکم، و تجزون بما قدمت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بکر،ارجع عن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الأمر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 إلی ربک،و الزم بیتک،و ابک علی خطیئتک،و سلم الأمر لصاحبه الذی هو أولی 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ما عقده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عنقک من بیعته،و ألزمک من النفوذ تحت رایة أسامة بن زید و هو مولاه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علی بطلان وجوب هذا الأمر لک و لمن عضدک علیه،بضمه لکما إلی علم النفاق،و معدن الشنآن و الشقاق،عمرو بن العاص،الذی أنزل اللّه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Style w:val="FootnoteAnchor"/>
          <w:rtl w:val="true"/>
        </w:rPr>
        <w:footnoteReference w:id="29"/>
      </w:r>
      <w:r>
        <w:rPr>
          <w:rFonts w:ascii="IRNazanin" w:hAnsi="IRNazanin" w:eastAsia="IRNazanin"/>
          <w:color w:val="111111"/>
          <w:sz w:val="28"/>
          <w:sz w:val="28"/>
          <w:szCs w:val="28"/>
          <w:rtl w:val="true"/>
          <w:lang w:bidi="fa-IR"/>
        </w:rPr>
        <w:t>،فلا اختلاف بین أهل العلم أنها نزلت فی عمرو،و هو کان أمیرا علیکما و علی سائر المنافقین فی الوقت الذی أنفذه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غزاة 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عمرا قلدکما حرس عسکره،فأین الحرس إلی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اللّه،و بادر بالإستقالة قبل فوتها،فإن ذلک أسلم لک فی حیاتک و بعد وفاتک،و لا ترکن إلی دنیاک،و لا تغرنک قریش و غیرها،فعن قلیل تضمحل عنک دنیاک،ثم تصیر إلی ربک،فیجزیک بعملک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و تیقنت 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الأمر بعد رسول اللّه،فسلمه إلیه بما جعله اللّه له،فإنه أتم لسترک و اخف لوزرک،فقد و اللّه نصحت لک إن قبلت نصحی،و إلی اللّه ترجع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إلیه 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راجعون،ما ذا لقی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بکر،أنسیت أم تناسیت،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خدعتک نفسک،أم سولت لک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تذکر ما أمرنا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تسمیة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أمیر المؤمنین، و قاتل الناکثین،و المشرکین،و القاسطین،و المارقین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فاتق اللّه،و تدارک نفسک قبل أن لا تدرکها،و أنقذها مما یهلکها،واردد الأمر إلی من هو أحق به منک،و لا تتماد فی اغتصابه،و راجع و أنت تستطیع أن تراجع،فقد محضتک النصح،و دللتک علی طریق النجاة،فلا تکونن ظهیرا للمجرمین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قریش،و یا معاشر المسلمین،إن کنتم علمتم،و إلا 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بیت نبیکم أولی به،و أحق بإرثه،و أقوم بأمور الدین،و آمن علی المؤمنین،و أحفظ لملته، و أنصح لأمته،فمروا صاحبکم،فلیرد الحق إلی أهله،قبل أن یضطرب حبلکم،و یضعف أمرکم،و یظهر شتاتکم،و تعظم الفتنة بکم،و تختلفوا فیما بینکم،و یطمع فیکم عدوکم،فقد علمتم أن بنی هاشم أولی بهذا الأمر منکم،و علی أقرب منکم إلی نبیکم،و هو ولیکم بعهد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ظاهر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عرفتموه فی حال بعد حال،عند 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أبوابکم التی کانت إلی المسجد کلها غیر بابه، و إیثاره إیاه بکریمته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من خطبها إلیه منکم،و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جمیعا مضطرون فیما أشکل علیکم من أمور دینکم إلیه،و هو مستغن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دینکم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أحد منکم،إلی ما له من السوابق التی لیست لأفضلکم عند نفسه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بالکم تحیدون عنه،و تبتزون علیا حقه،و تؤثرون الحیاة الدنیا علی </w:t>
      </w:r>
    </w:p>
    <w:p>
      <w:pPr>
        <w:pStyle w:val="BookText"/>
        <w:rPr/>
      </w:pPr>
      <w:r>
        <w:rPr>
          <w:rFonts w:ascii="IRNazanin" w:hAnsi="IRNazanin" w:eastAsia="IRNazanin"/>
          <w:color w:val="111111"/>
          <w:sz w:val="28"/>
          <w:sz w:val="28"/>
          <w:szCs w:val="28"/>
          <w:rtl w:val="true"/>
          <w:lang w:bidi="fa-IR"/>
        </w:rPr>
        <w:t>الآخرة،بئس للظالمین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أعطوه ما جعله اللّه له،و لا تتولوا عنه مدبرین،و لا ترتدوا علی أعقابکم،فتنقلبوا خاسرین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بکر،لا تجحد حقا جعله اللّه لغیرک،و لا تکن أول من عصی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وصیه و صفیه،و صدف عن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اردد الحق إلی أهله تسلم،و لا تتماد فی غیک فتندم،و بادر الإنابة یخف وزرک،و لا تخصص بهذا الأمر الذی لم یجعله اللّه لک نفسک،فتلقی و بال عملک،فعن قلیل تفارق ما أنت فیه،و تصیر إلی ربک،فیسألک عما جنیت، و ما ربک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خزیمة بن ثابت ذو الشهادتین،فقال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 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شهادتی وحدی،و لم یرد معی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یفرّقون بین الحق و الباطل،و هم الأئمة الذین یقتدی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ما علمت،و ما علی الرسول إلا البلاغ المبین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أبو الهیثم بن التیهان،فقال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أقامه إلا للخلافة،و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أقامه إلا لیعلم الناس أنه مولی من کان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مولاه،و کثر الخوض فی ذلک،فبعثنا رجالا منا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المؤمنین بعدی،و أنصح الناس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شهدت بما حضرنی،فمن شاء فلیؤمن،و من شاء فلیکفر،إن یوم الفصل کان میقاتا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تعالی و أثنی علیه،و صلی علی النبی محمد 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قریش،اشهدوا علی أنی أشهد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بید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الناس،هذا علی إمامکم من بعدی،و وصیی فی حیاتی و بعد وفاتی،و قاضی دینی،و منجز وعدی،و أول من یصافحنی علی حوضی، فطوبی لمن اتبعه و نصره،و الویل لمن تخلف عنه و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معه أخوه عثمان بن حنیف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نجوم الأرض،فلا تتقدموهم و قدموهم، فهم الولاة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أی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الطاهرون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یا أبا بکر أول کافر به،و لا تخونوا اللّه و الرسول و تخونوا أماناتکم و أنتم تعلمون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أبو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عباد </w:t>
      </w:r>
    </w:p>
    <w:p>
      <w:pPr>
        <w:pStyle w:val="BookText"/>
        <w:rPr/>
      </w:pPr>
      <w:r>
        <w:rPr>
          <w:rFonts w:ascii="IRNazanin" w:hAnsi="IRNazanin" w:eastAsia="IRNazanin"/>
          <w:color w:val="111111"/>
          <w:sz w:val="28"/>
          <w:sz w:val="28"/>
          <w:szCs w:val="28"/>
          <w:rtl w:val="true"/>
          <w:lang w:bidi="fa-IR"/>
        </w:rPr>
        <w:t>اللّه فی أهل بیت نبیکم،و ارددوا إلیهم حقهم الذی جعله اللّه لهم،فقد سمعتم مثل ما سمع إخواننا فی مقام بعد مقام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مجلس بعد مجلس،یقول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أئمتکم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یؤمیء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البررة،و قاتل الکفرة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 من خذله،منصور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فتوبوا إلی اللّه من ظلمکم إیاه إن اللّه تواب رحیم،و لا تتولوا عنه مدبرین،و لا تتولوا عنه معرضین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فأفحم أبو بکر علی المنبر حتی لم یحر جوابا،ثم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ولیتکم و لست بخیرکم،أقیلونی أقیلونی،فقال له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عنها یا لکع،إذا کنت لا تقوم بحجج قریش لم أقمت نفسک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هممت أن أخلعک،و أجعلها فی 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فنزل،ثم أخذ بیده و انطلق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منزله،و بقوا ثلاثة أیام لا یدخلون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الرابع جاءهم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ألف رجل،فقال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جلوسکم،فقد طمع فیها و اللّه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جاءهم سالم مولی أبی حذیفة و معه ألف رجل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جاءهم معاذ بن جبل و معه ألف رجل،فما زال یجتمع إلیهم رجل رجل حتی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رجل،فخرجوا شاهرین بأسیافهم یقدمهم عمر بن الخطاب،حتی وقفوا بمسجد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أصحاب علی،لئن ذهب منکم رجل یتکلم بالذی تکلم بالأمس لنأخذن الذی فیه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خالد بن سعید بن العاص،و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صهاک الحبشیة، أ بأسیافکم تهددوننا،أم بجمعکم تفزعوننا؟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أسیافنا أحد من أسیافکم،و إنا لأکثر منکم و إن کنا قلیلین، لأن حجة اللّه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لا أنی أعلم أن طاعة اللّه و رسوله و طاعة إمامی أولی بی، لشهرت سیفی،و جاهدتکم فی اللّه إلی أن أبلی 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خالد،فقد عرف اللّه لک مقامک،و شکر لک سعیک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إلیه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صمتا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أخی و ابن عمی،علی بن أبی طالب جالس فی مسجدی مع نفر من أصحابه،إذ تکبسه جماعة من کلاب أصحاب النار،یریدون قتله و قتل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فلست أشک إلا و أنکم 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 عمر بن الخطاب،فوثب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بمجامع ثوبه،ثم جلد به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صهاک الحبشیة،لو لا کتاب من اللّه سبق،و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تقدم،لأریتک أینا أضعف ناصرا و أقل عددا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إلی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رحمکم اللّه، فو اللّه لا دخلت المسجد إلا کما دخل أخوای موسی و هارون،إذ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رَبُّکَ فَقٰاتِلاٰ إِنّٰا هٰاهُنٰا قٰاعِدُونَ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دخلته إلا لصلاة،أو لزیارة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لقضیة أقضیها،فإنه لا یجوز لحجة أقامها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الناس فی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 احتزم بأزاره و جعل یطوف بالمدینة و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أبا بکر قد بویع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،فهلموا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فینثال الناس یبایعون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أن جماعة فی بیوت مستترون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یقصدهم فی جمع کثیر،و یکبسهم و یحضرهم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المسجد،فیبایعون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مضت أیام أقبل فی جمع کثیر،إلی منزل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،فطالبه بالخروج فأبی،فدعا عمر بحطب و نار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عمر بیده،لیخرجن أو لأحرقنه علی ما 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اللّه،و فیه الحسن و الحسین،ولدی رسول اللّه،و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p>
    <w:p>
      <w:pPr>
        <w:pStyle w:val="BookText"/>
        <w:rPr/>
      </w:pPr>
      <w:r>
        <w:rPr>
          <w:rFonts w:ascii="IRNazanin" w:hAnsi="IRNazanin" w:eastAsia="IRNazanin"/>
          <w:color w:val="111111"/>
          <w:sz w:val="28"/>
          <w:sz w:val="28"/>
          <w:szCs w:val="28"/>
          <w:rtl w:val="true"/>
          <w:lang w:bidi="fa-IR"/>
        </w:rPr>
        <w:t>و أنکر الناس ذلک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 إنکارهم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بالکم،أ ترونی فعلت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أردت التهویل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إلی خروجی حیلة،لأنی فی جمع کتاب اللّه عز و جل الذی قد نبذتموه،و ألهتکم الدنیا عنه،و قد حلفت أن لا أخرج من بیتی و لا أدع ردائی علی عاتقی حتی أجمع القرآن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إلیهم،فوقفت خلف الباب،ثم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عهد لی بقوم أسوء محضرا منکم،ترکتم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 بین أیدینا،و قطعتم أمرکم فیما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تؤامرونا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تروا لنا حقا،کأنکم لم تعلموا ما قال یوم غدیر خم،و اللّه لقد عقد له یومئذ الولاء لیقطع منکم بذلک منها الرجاء،و لکنکم قطعتم الأسباب بینکم و بین نبیکم،و اللّه حسیب بیننا و بینکم فی الدنیا و الآخرة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96" w:name="pg12861_151579"/>
    </w:p>
    <w:p>
      <w:pPr>
        <w:pStyle w:val="BookText"/>
        <w:rPr/>
      </w:pPr>
      <w:bookmarkEnd w:id="9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تضمنت تلک المناشدة،و هذه الاحتجاجات أمورا کثیرة و هامة، و لا نرید أن نرهق القارئ الکریم بإعادة تذکیره بها،غیر أننا نختار منها نزرا یسیرا جدا،و هو ما یلی</w:t>
      </w:r>
      <w:r>
        <w:rPr>
          <w:rFonts w:eastAsia="IRNazanin" w:cs="IRNazanin"/>
          <w:color w:val="111111"/>
          <w:sz w:val="28"/>
          <w:szCs w:val="28"/>
          <w:rtl w:val="true"/>
          <w:lang w:bidi="fa-IR"/>
        </w:rPr>
        <w:t>:</w:t>
      </w:r>
    </w:p>
    <w:p>
      <w:pPr>
        <w:pStyle w:val="Heading4"/>
        <w:numPr>
          <w:ilvl w:val="3"/>
          <w:numId w:val="1"/>
        </w:numPr>
        <w:rPr/>
      </w:pPr>
      <w:bookmarkStart w:id="97" w:name="__RefHeading___Toc2732316_3224264995"/>
      <w:bookmarkStart w:id="98" w:name="_Toc33"/>
      <w:bookmarkEnd w:id="97"/>
      <w:r>
        <w:rPr>
          <w:rtl w:val="true"/>
        </w:rPr>
        <w:t>العودة إلی عادة الإحراق</w:t>
      </w:r>
      <w:bookmarkEnd w:id="98"/>
    </w:p>
    <w:p>
      <w:pPr>
        <w:pStyle w:val="BookText"/>
        <w:rPr/>
      </w:pPr>
      <w:r>
        <w:rPr>
          <w:rFonts w:ascii="IRNazanin" w:hAnsi="IRNazanin" w:eastAsia="IRNazanin"/>
          <w:color w:val="111111"/>
          <w:sz w:val="28"/>
          <w:sz w:val="28"/>
          <w:szCs w:val="28"/>
          <w:rtl w:val="true"/>
          <w:lang w:bidi="fa-IR"/>
        </w:rPr>
        <w:t>تضمنت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دعا بحطب و نار، و أقسم أن یحرق البیت علی من فیه إن لم یخرجوا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عیب علیه ذلک،و انکره الناس علیه،اعتذر بأنه أراد تخویفهم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رجلا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أعلام النساء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إحراق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هذا الحدیث روته الشیعة متواترین،و لو کانت هذه الروایة برجال الشیعة ما نقلناه،لأنهم عند مخالفیهم متهمون،و لکن نذکره حیث هو من طریقهم الذی یعتمدون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أحمد بن محمد الطبری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الإثنی عشر الذین أنکروا علی أبی بکر جلوسه فی 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علی،الحسن بن علی بن النحاس الکوفی العدل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 إلی أخر الخبر،مع تغییر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99" w:name="pg12861_151580"/>
    </w:p>
    <w:p>
      <w:pPr>
        <w:pStyle w:val="BookText"/>
        <w:rPr/>
      </w:pPr>
      <w:bookmarkEnd w:id="99"/>
      <w:r>
        <w:rPr>
          <w:rFonts w:ascii="IRNazanin" w:hAnsi="IRNazanin" w:eastAsia="IRNazanin"/>
          <w:color w:val="111111"/>
          <w:sz w:val="28"/>
          <w:sz w:val="28"/>
          <w:szCs w:val="28"/>
          <w:rtl w:val="true"/>
          <w:lang w:bidi="fa-IR"/>
        </w:rPr>
        <w:t>و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الحادثة قد حصلت بعد أیام،و یبدو أنها کانت بعد أکثر من شهرین،أی بعد رجوع خالد بن سعید بن العاص من الیمن،کما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خلفیات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إحراق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فی ثانی یوم السقیفة،و ذلک عند جلوس أبی بکر علی المنبر لیبایع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هذه الحادثة قد تکررت بعد شهرین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عمر بن الخطاب رأی أن ما جری قد أخلّ بثبات قدم أبی بکر فی الخلافة،فأراد إحکام الأمر،فطالب الناس بتحدید البیعة،و سعی إلی إجبار من کان قد تواری عن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الراوی قد دمج بین روایتین،لتکتمل صورة ما جری بنظره</w:t>
      </w:r>
      <w:r>
        <w:rPr>
          <w:rFonts w:eastAsia="IRNazanin" w:cs="IRNazanin"/>
          <w:color w:val="111111"/>
          <w:sz w:val="28"/>
          <w:szCs w:val="28"/>
          <w:rtl w:val="true"/>
          <w:lang w:bidi="fa-IR"/>
        </w:rPr>
        <w:t>..</w:t>
      </w:r>
    </w:p>
    <w:p>
      <w:pPr>
        <w:pStyle w:val="Heading4"/>
        <w:numPr>
          <w:ilvl w:val="3"/>
          <w:numId w:val="1"/>
        </w:numPr>
        <w:rPr/>
      </w:pPr>
      <w:bookmarkStart w:id="100" w:name="__RefHeading___Toc2732318_3224264995"/>
      <w:bookmarkStart w:id="101" w:name="_Toc34"/>
      <w:bookmarkEnd w:id="100"/>
      <w:r>
        <w:rPr>
          <w:rtl w:val="true"/>
        </w:rPr>
        <w:t>ارتد الناس سوی أربعة</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الروایات أن الناس ارتدوا علی أدبارهم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أربعة،هم سلمان،و عمار،و أبو ذر،و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ان المقصود به هو التمرد علی الأوامر و الزواجر الإلهیة و النبویة،و لا سیما فیما یرتبط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بعد مرور شهر أو شهرین،أی بعد عودة خالد بن سعید بن العاص من الیمن و تکشف الأمور لهم،و ظهور جانب من سیاسات و ممارسات الذین استولوا علی السلطة،عاد قسم من الناس،کان منهم هؤلاء الإثنا عشر الذین بادروا إلی الإحتجاج علی أبی </w:t>
      </w:r>
      <w:bookmarkStart w:id="102" w:name="pg12861_151581"/>
    </w:p>
    <w:p>
      <w:pPr>
        <w:pStyle w:val="BookText"/>
        <w:rPr/>
      </w:pPr>
      <w:bookmarkEnd w:id="102"/>
      <w:r>
        <w:rPr>
          <w:rFonts w:ascii="IRNazanin" w:hAnsi="IRNazanin" w:eastAsia="IRNazanin"/>
          <w:color w:val="111111"/>
          <w:sz w:val="28"/>
          <w:sz w:val="28"/>
          <w:szCs w:val="28"/>
          <w:rtl w:val="true"/>
          <w:lang w:bidi="fa-IR"/>
        </w:rPr>
        <w:t>بکر،کما ذکرته هذه الروایة</w:t>
      </w:r>
      <w:r>
        <w:rPr>
          <w:rFonts w:eastAsia="IRNazanin" w:cs="IRNazanin"/>
          <w:color w:val="111111"/>
          <w:sz w:val="28"/>
          <w:szCs w:val="28"/>
          <w:rtl w:val="true"/>
          <w:lang w:bidi="fa-IR"/>
        </w:rPr>
        <w:t>.</w:t>
      </w:r>
    </w:p>
    <w:p>
      <w:pPr>
        <w:pStyle w:val="Heading4"/>
        <w:numPr>
          <w:ilvl w:val="3"/>
          <w:numId w:val="1"/>
        </w:numPr>
        <w:rPr/>
      </w:pPr>
      <w:bookmarkStart w:id="103" w:name="__RefHeading___Toc2732320_3224264995"/>
      <w:bookmarkStart w:id="104" w:name="_Toc35"/>
      <w:bookmarkEnd w:id="103"/>
      <w:r>
        <w:rPr>
          <w:rtl w:val="true"/>
        </w:rPr>
        <w:t>عمر یتهدد أبا بکر بخلعه</w:t>
      </w:r>
      <w:bookmarkEnd w:id="104"/>
    </w:p>
    <w:p>
      <w:pPr>
        <w:pStyle w:val="BookText"/>
        <w:rPr/>
      </w:pPr>
      <w:r>
        <w:rPr>
          <w:rFonts w:ascii="IRNazanin" w:hAnsi="IRNazanin" w:eastAsia="IRNazanin"/>
          <w:color w:val="111111"/>
          <w:sz w:val="28"/>
          <w:sz w:val="28"/>
          <w:szCs w:val="28"/>
          <w:rtl w:val="true"/>
          <w:lang w:bidi="fa-IR"/>
        </w:rPr>
        <w:t>قد تضمنت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قد وجه لأبی بکر کلمات لاذعة،فقد وصفه بأنه لکع،و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بأن أخلعک، و أجعلها فی 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یری نفسه هو الذی یخلع،و هو الذی یضع</w:t>
      </w:r>
      <w:r>
        <w:rPr>
          <w:rFonts w:eastAsia="IRNazanin" w:cs="IRNazanin"/>
          <w:color w:val="111111"/>
          <w:sz w:val="28"/>
          <w:szCs w:val="28"/>
          <w:rtl w:val="true"/>
          <w:lang w:bidi="fa-IR"/>
        </w:rPr>
        <w:t>..</w:t>
      </w:r>
    </w:p>
    <w:p>
      <w:pPr>
        <w:pStyle w:val="Heading4"/>
        <w:numPr>
          <w:ilvl w:val="3"/>
          <w:numId w:val="1"/>
        </w:numPr>
        <w:rPr/>
      </w:pPr>
      <w:bookmarkStart w:id="105" w:name="__RefHeading___Toc2732322_3224264995"/>
      <w:bookmarkStart w:id="106" w:name="_Toc36"/>
      <w:bookmarkEnd w:id="105"/>
      <w:r>
        <w:rPr>
          <w:rtl w:val="true"/>
        </w:rPr>
        <w:t>علی و الطاهرون من ولده</w:t>
      </w:r>
      <w:bookmarkEnd w:id="106"/>
    </w:p>
    <w:p>
      <w:p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بیته هم نجوم أهل الأرض و هم الولاة بعده،فلما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الطاهرون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فدلن ذلک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عرف الناس بهؤلاء الطاهرین،أو أنه جعل الطهارة من أی رجس،و العصمة الظاهرة لکل أحد هی الدلیل الذی یدل الناس علی ولیهم و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شرعی یتوافق مع قضاء العقل بلزوم العصمة فی الإمام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علامة یمکن لکل الناس أن یتلمسوها بأنفسهم،و أن یعرفوا الإمام بها و من خلالها</w:t>
      </w:r>
      <w:r>
        <w:rPr>
          <w:rFonts w:eastAsia="IRNazanin" w:cs="IRNazanin"/>
          <w:color w:val="111111"/>
          <w:sz w:val="28"/>
          <w:szCs w:val="28"/>
          <w:rtl w:val="true"/>
          <w:lang w:bidi="fa-IR"/>
        </w:rPr>
        <w:t>.</w:t>
      </w:r>
    </w:p>
    <w:p>
      <w:pPr>
        <w:pStyle w:val="Heading4"/>
        <w:numPr>
          <w:ilvl w:val="3"/>
          <w:numId w:val="1"/>
        </w:numPr>
        <w:rPr/>
      </w:pPr>
      <w:bookmarkStart w:id="107" w:name="__RefHeading___Toc2732324_3224264995"/>
      <w:bookmarkStart w:id="108" w:name="_Toc37"/>
      <w:bookmarkEnd w:id="107"/>
      <w:r>
        <w:rPr>
          <w:rtl w:val="true"/>
        </w:rPr>
        <w:t>الإحتجاج بحدیث الغدیر</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الإحتجاجات تضمنت الإستدلال علی أبی بکر بحدیث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ذلک من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الصحابة أیضا،فمن ذلک</w:t>
      </w:r>
      <w:r>
        <w:rPr>
          <w:rFonts w:eastAsia="IRNazanin" w:cs="IRNazanin"/>
          <w:color w:val="111111"/>
          <w:sz w:val="28"/>
          <w:szCs w:val="28"/>
          <w:rtl w:val="true"/>
          <w:lang w:bidi="fa-IR"/>
        </w:rPr>
        <w:t xml:space="preserve">: </w:t>
      </w:r>
      <w:bookmarkStart w:id="109" w:name="pg12861_151582"/>
    </w:p>
    <w:p>
      <w:pPr>
        <w:pStyle w:val="BookText"/>
        <w:rPr/>
      </w:pPr>
      <w:bookmarkEnd w:id="10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باللّه،أنا المولی لک و لکل مسلم،بحدیث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الغدیر،أم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اجتمعوا علی بابها و أرادوا إحراقه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تروا لنا حقا،کأنکم لم تعلموا ما قال یوم غدیر خم،و اللّه لقد عقد له یومئذ الولاء لیقطع منکم بذلک منها الرجاء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کلام المقداد قوله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ما عقده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عنقک من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الهیثم بن التیهان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أقامه إلا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أقامه إلا لیعلم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مولی من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مولاه،و کثر الخوض فی ذلک،فبعثنا رجالا منا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المؤمنین بعدی</w:t>
      </w:r>
      <w:r>
        <w:rPr>
          <w:rFonts w:eastAsia="IRNazanin" w:cs="IRNazanin"/>
          <w:color w:val="111111"/>
          <w:sz w:val="28"/>
          <w:szCs w:val="28"/>
          <w:rtl w:val="true"/>
          <w:lang w:bidi="fa-IR"/>
        </w:rPr>
        <w:t>».</w:t>
      </w:r>
    </w:p>
    <w:p>
      <w:pPr>
        <w:pStyle w:val="Heading4"/>
        <w:numPr>
          <w:ilvl w:val="3"/>
          <w:numId w:val="1"/>
        </w:numPr>
        <w:rPr/>
      </w:pPr>
      <w:bookmarkStart w:id="110" w:name="__RefHeading___Toc2732326_3224264995"/>
      <w:bookmarkStart w:id="111" w:name="_Toc38"/>
      <w:bookmarkEnd w:id="110"/>
      <w:r>
        <w:rPr>
          <w:rtl w:val="true"/>
        </w:rPr>
        <w:t>علی علیه السّلام یجلد بعمر الأرض</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أن رأی عمر بن الخطاب بصدد التعدی علی سلمان الفارسی،و ثب إلیه،و أخذ بمجامع ثوبه،و جلد به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أصحابه بالإنصراف</w:t>
      </w:r>
      <w:r>
        <w:rPr>
          <w:rFonts w:eastAsia="IRNazanin" w:cs="IRNazanin"/>
          <w:color w:val="111111"/>
          <w:sz w:val="28"/>
          <w:szCs w:val="28"/>
          <w:rtl w:val="true"/>
          <w:lang w:bidi="fa-IR"/>
        </w:rPr>
        <w:t xml:space="preserve">.. </w:t>
      </w:r>
      <w:bookmarkStart w:id="112" w:name="pg12861_151583"/>
    </w:p>
    <w:p>
      <w:pPr>
        <w:pStyle w:val="BookText"/>
        <w:rPr/>
      </w:pPr>
      <w:bookmarkEnd w:id="112"/>
      <w:r>
        <w:rPr>
          <w:rFonts w:ascii="IRNazanin" w:hAnsi="IRNazanin" w:eastAsia="IRNazanin"/>
          <w:color w:val="111111"/>
          <w:sz w:val="28"/>
          <w:sz w:val="28"/>
          <w:szCs w:val="28"/>
          <w:rtl w:val="true"/>
          <w:lang w:bidi="fa-IR"/>
        </w:rPr>
        <w:t>لقد فعل به هذا فی الوقت الذی کان عمر یری أنه فی أقصی درجات القوة،حیث کان معه أربعة آلاف مقاتل،فلم تغن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أن یقضی علیه،فلا شیء یقف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له بد من السکوت</w:t>
      </w:r>
      <w:r>
        <w:rPr>
          <w:rFonts w:eastAsia="IRNazanin" w:cs="IRNazanin"/>
          <w:color w:val="111111"/>
          <w:sz w:val="28"/>
          <w:szCs w:val="28"/>
          <w:rtl w:val="true"/>
          <w:lang w:bidi="fa-IR"/>
        </w:rPr>
        <w:t>.</w:t>
      </w:r>
    </w:p>
    <w:p>
      <w:pPr>
        <w:pStyle w:val="Heading4"/>
        <w:numPr>
          <w:ilvl w:val="3"/>
          <w:numId w:val="1"/>
        </w:numPr>
        <w:rPr/>
      </w:pPr>
      <w:bookmarkStart w:id="113" w:name="__RefHeading___Toc2732328_3224264995"/>
      <w:bookmarkStart w:id="114" w:name="_Toc39"/>
      <w:bookmarkEnd w:id="113"/>
      <w:r>
        <w:rPr>
          <w:rtl w:val="true"/>
        </w:rPr>
        <w:t>عمر بن الخطاب فی قریش</w:t>
      </w:r>
      <w:bookmarkEnd w:id="114"/>
    </w:p>
    <w:p>
      <w:pPr>
        <w:pStyle w:val="BookText"/>
        <w:rPr/>
      </w:pPr>
      <w:r>
        <w:rPr>
          <w:rFonts w:ascii="IRNazanin" w:hAnsi="IRNazanin" w:eastAsia="IRNazanin"/>
          <w:color w:val="111111"/>
          <w:sz w:val="28"/>
          <w:sz w:val="28"/>
          <w:szCs w:val="28"/>
          <w:rtl w:val="true"/>
          <w:lang w:bidi="fa-IR"/>
        </w:rPr>
        <w:t>و قد أعلن 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من ألأمها حسبا، و أدناها منصبا،و أخسها قدرا،و أخملها ذکرا،و أقلها غناء عن اللّه و رسوله، و إنه لجبان فی الحروب،و بخیل بالمال،لئیم العنصر،ما له فی قریش من فخر،و لا فی الحروب من ذکر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ناقشه فی ذلک،أو اعترض علیه فیه،حتی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غیر معهود،إلا فی الحالات التی یکون الإعتراض فیها،من موجبات تأکید الفضیحة،و اتساع الخرق علی الراقع</w:t>
      </w:r>
      <w:r>
        <w:rPr>
          <w:rFonts w:eastAsia="IRNazanin" w:cs="IRNazanin"/>
          <w:color w:val="111111"/>
          <w:sz w:val="28"/>
          <w:szCs w:val="28"/>
          <w:rtl w:val="true"/>
          <w:lang w:bidi="fa-IR"/>
        </w:rPr>
        <w:t>..</w:t>
      </w:r>
    </w:p>
    <w:p>
      <w:pPr>
        <w:pStyle w:val="Heading4"/>
        <w:numPr>
          <w:ilvl w:val="3"/>
          <w:numId w:val="1"/>
        </w:numPr>
        <w:rPr/>
      </w:pPr>
      <w:bookmarkStart w:id="115" w:name="__RefHeading___Toc2732330_3224264995"/>
      <w:bookmarkStart w:id="116" w:name="_Toc40"/>
      <w:bookmarkEnd w:id="115"/>
      <w:r>
        <w:rPr>
          <w:rtl w:val="true"/>
        </w:rPr>
        <w:t>محاولات التحویر و التزویر</w:t>
      </w:r>
      <w:bookmarkEnd w:id="116"/>
    </w:p>
    <w:p>
      <w:pPr>
        <w:pStyle w:val="BookText"/>
        <w:rPr/>
      </w:pPr>
      <w:r>
        <w:rPr>
          <w:rFonts w:ascii="IRNazanin" w:hAnsi="IRNazanin" w:eastAsia="IRNazanin"/>
          <w:color w:val="111111"/>
          <w:sz w:val="28"/>
          <w:sz w:val="28"/>
          <w:szCs w:val="28"/>
          <w:rtl w:val="true"/>
          <w:lang w:bidi="fa-IR"/>
        </w:rPr>
        <w:t>و قد أظهر النص الذی أورده أبو الهیثم بن التیهان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کانوا موافقین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،راضین به إماما و 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فهموا واقعة الغدیر بصورة صحیحة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لعدم فهم غیرهم لها،إلا إن کانت السیاسة التی قضت بضرب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إسقاط جنینها،و أخذ فدک منها هی التی </w:t>
      </w:r>
      <w:bookmarkStart w:id="117" w:name="pg12861_151584"/>
    </w:p>
    <w:p>
      <w:pPr>
        <w:pStyle w:val="BookText"/>
        <w:rPr/>
      </w:pPr>
      <w:bookmarkEnd w:id="117"/>
      <w:r>
        <w:rPr>
          <w:rFonts w:ascii="IRNazanin" w:hAnsi="IRNazanin" w:eastAsia="IRNazanin"/>
          <w:color w:val="111111"/>
          <w:sz w:val="28"/>
          <w:sz w:val="28"/>
          <w:szCs w:val="28"/>
          <w:rtl w:val="true"/>
          <w:lang w:bidi="fa-IR"/>
        </w:rPr>
        <w:t>قضت بتجاهل الواضحات،و الإغماض عن أبده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أثاروا الشبهات حول دلالة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 هم غیر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حملة التشکیک،و إیراد الشبهات،و التحویر و التزویر بدأت فی وقت مبکر،أی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یتصدی لإزالة الشبهة بصورة واضحة و صریحة و حازمة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محبی الخلفاء لم یعبأوا بتوضیحات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بقوا یثیرون نفس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یروجون نفس الشائعات،و إلی یومنا هذا</w:t>
      </w:r>
      <w:r>
        <w:rPr>
          <w:rFonts w:eastAsia="IRNazanin" w:cs="IRNazanin"/>
          <w:color w:val="111111"/>
          <w:sz w:val="28"/>
          <w:szCs w:val="28"/>
          <w:rtl w:val="true"/>
          <w:lang w:bidi="fa-IR"/>
        </w:rPr>
        <w:t>..</w:t>
      </w:r>
    </w:p>
    <w:p>
      <w:pPr>
        <w:pStyle w:val="Heading4"/>
        <w:numPr>
          <w:ilvl w:val="3"/>
          <w:numId w:val="1"/>
        </w:numPr>
        <w:rPr/>
      </w:pPr>
      <w:bookmarkStart w:id="118" w:name="__RefHeading___Toc2732332_3224264995"/>
      <w:bookmarkStart w:id="119" w:name="_Toc41"/>
      <w:bookmarkEnd w:id="118"/>
      <w:r>
        <w:rPr>
          <w:rtl w:val="true"/>
        </w:rPr>
        <w:t>أین الحرس من الخلافة؟</w:t>
      </w:r>
      <w:r>
        <w:rPr>
          <w:rtl w:val="true"/>
        </w:rPr>
        <w:t>!</w:t>
      </w:r>
      <w:bookmarkEnd w:id="119"/>
    </w:p>
    <w:p>
      <w:pPr>
        <w:pStyle w:val="BookText"/>
        <w:rPr/>
      </w:pPr>
      <w:r>
        <w:rPr>
          <w:rFonts w:ascii="IRNazanin" w:hAnsi="IRNazanin" w:eastAsia="IRNazanin"/>
          <w:color w:val="111111"/>
          <w:sz w:val="28"/>
          <w:sz w:val="28"/>
          <w:szCs w:val="28"/>
          <w:rtl w:val="true"/>
          <w:lang w:bidi="fa-IR"/>
        </w:rPr>
        <w:t>و ما أحسن،و ألطف،و أدق استدلال المقداد علی أبی بکر،حیث ذکّره بتأمیر عمرو بن العاص علیه فی غزوة ذات السلاسل،و کان عمرو علم النفاق،و معدن الشنآن و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فقلد أبا بکر و عمر حرس عسکره،فإین الحرس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الخلافة؟</w:t>
      </w:r>
      <w:r>
        <w:rPr>
          <w:rFonts w:eastAsia="IRNazanin" w:cs="IRNazanin"/>
          <w:color w:val="111111"/>
          <w:sz w:val="28"/>
          <w:szCs w:val="28"/>
          <w:rtl w:val="true"/>
          <w:lang w:bidi="fa-IR"/>
        </w:rPr>
        <w:t>!</w:t>
      </w:r>
    </w:p>
    <w:p>
      <w:pPr>
        <w:pStyle w:val="Heading4"/>
        <w:numPr>
          <w:ilvl w:val="3"/>
          <w:numId w:val="1"/>
        </w:numPr>
        <w:rPr/>
      </w:pPr>
      <w:bookmarkStart w:id="120" w:name="__RefHeading___Toc2732334_3224264995"/>
      <w:bookmarkStart w:id="121" w:name="_Toc42"/>
      <w:bookmarkEnd w:id="120"/>
      <w:r>
        <w:rPr>
          <w:rtl w:val="true"/>
        </w:rPr>
        <w:t>لم یستجب لعلی علیه السّلام سوی أربعة</w:t>
      </w:r>
      <w:bookmarkEnd w:id="1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استجابوا له حین توجه إلیهم و دار علیهم و معه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أربعة هم سلمان، و أبو ذر،و عمار،و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بنو هاشم فأبوا ذلک لما علموا من شدة حقد </w:t>
      </w:r>
      <w:bookmarkStart w:id="122" w:name="pg12861_151585"/>
    </w:p>
    <w:p>
      <w:pPr>
        <w:pStyle w:val="BookText"/>
        <w:rPr/>
      </w:pPr>
      <w:bookmarkEnd w:id="122"/>
      <w:r>
        <w:rPr>
          <w:rFonts w:ascii="IRNazanin" w:hAnsi="IRNazanin" w:eastAsia="IRNazanin"/>
          <w:color w:val="111111"/>
          <w:sz w:val="28"/>
          <w:sz w:val="28"/>
          <w:szCs w:val="28"/>
          <w:rtl w:val="true"/>
          <w:lang w:bidi="fa-IR"/>
        </w:rPr>
        <w:t>الناس علیهم</w:t>
      </w:r>
      <w:r>
        <w:rPr>
          <w:rFonts w:eastAsia="IRNazanin" w:cs="IRNazanin"/>
          <w:color w:val="111111"/>
          <w:sz w:val="28"/>
          <w:szCs w:val="28"/>
          <w:rtl w:val="true"/>
          <w:lang w:bidi="fa-IR"/>
        </w:rPr>
        <w:t>.</w:t>
      </w:r>
    </w:p>
    <w:p>
      <w:pPr>
        <w:pStyle w:val="Heading4"/>
        <w:numPr>
          <w:ilvl w:val="3"/>
          <w:numId w:val="1"/>
        </w:numPr>
        <w:rPr/>
      </w:pPr>
      <w:bookmarkStart w:id="123" w:name="__RefHeading___Toc2732336_3224264995"/>
      <w:bookmarkStart w:id="124" w:name="_Toc43"/>
      <w:bookmarkEnd w:id="123"/>
      <w:r>
        <w:rPr>
          <w:rtl w:val="true"/>
        </w:rPr>
        <w:t>غیر أن ما یثیر الإهتمام هنا</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بنی هاشم إنما کان لعلمهم ببغض القوم للّه و لرسوله،و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عظیم و هائل،أن یکون هؤلاء القوم قد عرفوا ببغض اللّه 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ذکر الزبیر فی جملة من استجابوا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قد انقاد للقوم،و بایع أبا بکر بمجرد أخذ سیفه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قبل أخذ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بیوت المهاجرین و الأنصار لطلب النصرة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أخذ الزهراء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بهم علی المهاجرین و الأنصار،لیتحقق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بأنه إن وجد أعوانا فلیجاهدهم،و قد استعان بکل الوسائل للتأثیر علی الصحابة و إقناعهم بمساعدته،حتی لقد واجههم بالزهراء،و بالحسنین، و ما یمثلونه للإنسان المسلم،و یثیرونه فیه،فی المجال العاطفی و الإیمانی</w:t>
      </w:r>
      <w:r>
        <w:rPr>
          <w:rFonts w:eastAsia="IRNazanin" w:cs="IRNazanin"/>
          <w:color w:val="111111"/>
          <w:sz w:val="28"/>
          <w:szCs w:val="28"/>
          <w:rtl w:val="true"/>
          <w:lang w:bidi="fa-IR"/>
        </w:rPr>
        <w:t xml:space="preserve">. </w:t>
      </w:r>
      <w:bookmarkStart w:id="125" w:name="pg12861_151586"/>
    </w:p>
    <w:p>
      <w:pPr>
        <w:pStyle w:val="Heading2"/>
        <w:numPr>
          <w:ilvl w:val="1"/>
          <w:numId w:val="1"/>
        </w:numPr>
        <w:rPr/>
      </w:pPr>
      <w:bookmarkStart w:id="126" w:name="__RefHeading___Toc2732338_3224264995"/>
      <w:bookmarkStart w:id="127" w:name="_Toc44"/>
      <w:bookmarkEnd w:id="125"/>
      <w:bookmarkEnd w:id="126"/>
      <w:r>
        <w:rPr>
          <w:rtl w:val="true"/>
        </w:rPr>
        <w:t>الباب الثانی إرث النبی صلی اللّه علیه و آله</w:t>
      </w:r>
      <w:r>
        <w:rPr>
          <w:rtl w:val="true"/>
        </w:rPr>
        <w:t>..</w:t>
      </w:r>
      <w:r>
        <w:rPr>
          <w:rtl w:val="true"/>
        </w:rPr>
        <w:t>و فدک</w:t>
      </w:r>
      <w:r>
        <w:rPr>
          <w:rtl w:val="true"/>
        </w:rPr>
        <w:t>..</w:t>
      </w:r>
      <w:bookmarkEnd w:id="127"/>
    </w:p>
    <w:p>
      <w:pPr>
        <w:pStyle w:val="Heading3"/>
        <w:numPr>
          <w:ilvl w:val="2"/>
          <w:numId w:val="1"/>
        </w:numPr>
        <w:rPr/>
      </w:pPr>
      <w:bookmarkStart w:id="128" w:name="__RefHeading___Toc2732340_3224264995"/>
      <w:bookmarkStart w:id="129" w:name="_Toc45"/>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مأزق أبی بکر بین خطبة الزهراء،</w:t>
      </w:r>
    </w:p>
    <w:p>
      <w:pPr>
        <w:pStyle w:val="BookText"/>
        <w:rPr/>
      </w:pPr>
      <w:r>
        <w:rPr>
          <w:rFonts w:ascii="IRNazanin" w:hAnsi="IRNazanin" w:eastAsia="IRNazanin"/>
          <w:color w:val="111111"/>
          <w:sz w:val="28"/>
          <w:sz w:val="28"/>
          <w:szCs w:val="28"/>
          <w:rtl w:val="true"/>
          <w:lang w:bidi="fa-IR"/>
        </w:rPr>
        <w:t>و مطالبات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و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بنی النضیر بین علی علیه السّلام</w:t>
      </w:r>
    </w:p>
    <w:p>
      <w:pPr>
        <w:pStyle w:val="BookText"/>
        <w:rPr/>
      </w:pPr>
      <w:r>
        <w:rPr>
          <w:rFonts w:ascii="IRNazanin" w:hAnsi="IRNazanin" w:eastAsia="IRNazanin"/>
          <w:color w:val="111111"/>
          <w:sz w:val="28"/>
          <w:sz w:val="28"/>
          <w:szCs w:val="28"/>
          <w:rtl w:val="true"/>
          <w:lang w:bidi="fa-IR"/>
        </w:rPr>
        <w:t>و العباس فی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و توقعات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الأحداث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حجة الوداع إلی غصب فدک</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2861_151588"/>
      <w:bookmarkStart w:id="131" w:name="pg12861_151588"/>
      <w:bookmarkEnd w:id="131"/>
    </w:p>
    <w:p>
      <w:pPr>
        <w:pStyle w:val="Heading3"/>
        <w:numPr>
          <w:ilvl w:val="2"/>
          <w:numId w:val="1"/>
        </w:numPr>
        <w:rPr/>
      </w:pPr>
      <w:bookmarkStart w:id="132" w:name="pg12861_151588"/>
      <w:bookmarkStart w:id="133" w:name="__RefHeading___Toc2732342_3224264995"/>
      <w:bookmarkStart w:id="134" w:name="_Toc46"/>
      <w:bookmarkEnd w:id="132"/>
      <w:bookmarkEnd w:id="133"/>
      <w:r>
        <w:rPr>
          <w:rtl w:val="true"/>
        </w:rPr>
        <w:t>الفصل الأول</w:t>
      </w:r>
      <w:bookmarkEnd w:id="134"/>
    </w:p>
    <w:p>
      <w:pPr>
        <w:pStyle w:val="Heading4"/>
        <w:numPr>
          <w:ilvl w:val="3"/>
          <w:numId w:val="1"/>
        </w:numPr>
        <w:rPr/>
      </w:pPr>
      <w:bookmarkStart w:id="135" w:name="__RefHeading___Toc2732344_3224264995"/>
      <w:bookmarkStart w:id="136" w:name="_Toc47"/>
      <w:bookmarkEnd w:id="135"/>
      <w:r>
        <w:rPr>
          <w:rtl w:val="true"/>
        </w:rPr>
        <w:t>اشارة</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فدک</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861_151590"/>
      <w:bookmarkStart w:id="138" w:name="pg12861_151590"/>
      <w:bookmarkEnd w:id="138"/>
    </w:p>
    <w:p>
      <w:pPr>
        <w:pStyle w:val="Heading4"/>
        <w:numPr>
          <w:ilvl w:val="3"/>
          <w:numId w:val="1"/>
        </w:numPr>
        <w:rPr/>
      </w:pPr>
      <w:bookmarkStart w:id="139" w:name="pg12861_151590"/>
      <w:bookmarkStart w:id="140" w:name="__RefHeading___Toc2732346_3224264995"/>
      <w:bookmarkStart w:id="141" w:name="_Toc48"/>
      <w:bookmarkEnd w:id="139"/>
      <w:bookmarkEnd w:id="140"/>
      <w:r>
        <w:rPr>
          <w:rtl w:val="true"/>
        </w:rPr>
        <w:t>ترکة رسول اللّه صلی اللّه علیه و آله</w:t>
      </w:r>
      <w:bookmarkEnd w:id="141"/>
    </w:p>
    <w:p>
      <w:pPr>
        <w:pStyle w:val="BookText"/>
        <w:rPr/>
      </w:pPr>
      <w:r>
        <w:rPr>
          <w:rFonts w:ascii="IRNazanin" w:hAnsi="IRNazanin" w:eastAsia="IRNazanin"/>
          <w:color w:val="111111"/>
          <w:sz w:val="28"/>
          <w:sz w:val="28"/>
          <w:szCs w:val="28"/>
          <w:rtl w:val="true"/>
          <w:lang w:bidi="fa-IR"/>
        </w:rPr>
        <w:t>عن الحسن بن علی الوشا،قال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مولانا أبا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فدک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حیطانا بالمدینة صدقة،و خلف ستة أفراس،و ثلاث 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 و الصهباء،و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الشهباء،و الدلدل،و حماره الیعفور،و شاتین حلوبتین،و أربعین ناقة حلوبا،و سیفه ذا الفقار،و درعه ذات الفضول، و عمامته السحاب،و حبرتین یمانیتین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خامته الفاضل،و قضیبه الممشوق، و فراشا من لیف،و عباءتین قطوانیتین،و مخادا من أدم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ذلک کله إلی فاطمة،ما خلا درعه،و عمامته،و خاتمه،فإنه جعلها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42" w:name="pg12861_151591"/>
    </w:p>
    <w:p>
      <w:pPr>
        <w:pStyle w:val="BookText"/>
        <w:rPr/>
      </w:pPr>
      <w:bookmarkEnd w:id="142"/>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بغلته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حجة الوداع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یأخذوا هذه الأشیاء من الزهراء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روایتهم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یورثون،ما ترکوه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 حین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أبو بکر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دابته، و حذاءه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حجرات النبی،فقد مکّن أبو بکر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منها،مع أن حکمها حکم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اعتذاراتهم عن ذلک غیر صحیحة، کما تقدم</w:t>
      </w:r>
      <w:r>
        <w:rPr>
          <w:rFonts w:eastAsia="IRNazanin" w:cs="IRNazanin"/>
          <w:color w:val="111111"/>
          <w:sz w:val="28"/>
          <w:szCs w:val="28"/>
          <w:rtl w:val="true"/>
          <w:lang w:bidi="fa-IR"/>
        </w:rPr>
        <w:t>..</w:t>
      </w:r>
    </w:p>
    <w:p>
      <w:pPr>
        <w:pStyle w:val="Heading4"/>
        <w:numPr>
          <w:ilvl w:val="3"/>
          <w:numId w:val="1"/>
        </w:numPr>
        <w:rPr/>
      </w:pPr>
      <w:bookmarkStart w:id="143" w:name="__RefHeading___Toc2732348_3224264995"/>
      <w:bookmarkStart w:id="144" w:name="_Toc49"/>
      <w:bookmarkEnd w:id="143"/>
      <w:r>
        <w:rPr>
          <w:rtl w:val="true"/>
        </w:rPr>
        <w:t>الوصی أعرف بترکة الموصی</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طفحت کتب المسلمین بالشواهد التی تدل علی ذلک </w:t>
      </w:r>
      <w:bookmarkStart w:id="145" w:name="pg12861_151592"/>
    </w:p>
    <w:p>
      <w:pPr>
        <w:pStyle w:val="BookText"/>
        <w:rPr/>
      </w:pPr>
      <w:bookmarkEnd w:id="145"/>
      <w:r>
        <w:rPr>
          <w:rFonts w:ascii="IRNazanin" w:hAnsi="IRNazanin" w:eastAsia="IRNazanin"/>
          <w:color w:val="111111"/>
          <w:sz w:val="28"/>
          <w:sz w:val="28"/>
          <w:szCs w:val="28"/>
          <w:rtl w:val="true"/>
          <w:lang w:bidi="fa-IR"/>
        </w:rPr>
        <w:t>و هی تکاد تعد بالمئات،فضلا عن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الأنبیاء لا یورثون،و لا یعلم بذلک وصیه،و باب مدینة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شیء جعله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وصیا علی الأموال،فالمفروض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یورثون بحسب دعوی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الأطفال،فلم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زوجة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شؤون الأمة،فلما ذا یتصدی لها أبو بکر؟</w:t>
      </w:r>
      <w:r>
        <w:rPr>
          <w:rFonts w:eastAsia="IRNazanin" w:cs="IRNazanin"/>
          <w:color w:val="111111"/>
          <w:sz w:val="28"/>
          <w:szCs w:val="28"/>
          <w:rtl w:val="true"/>
          <w:lang w:bidi="fa-IR"/>
        </w:rPr>
        <w:t>!</w:t>
      </w:r>
    </w:p>
    <w:p>
      <w:pPr>
        <w:pStyle w:val="Heading4"/>
        <w:numPr>
          <w:ilvl w:val="3"/>
          <w:numId w:val="1"/>
        </w:numPr>
        <w:rPr/>
      </w:pPr>
      <w:bookmarkStart w:id="146" w:name="__RefHeading___Toc2732350_3224264995"/>
      <w:bookmarkStart w:id="147" w:name="_Toc50"/>
      <w:bookmarkEnd w:id="146"/>
      <w:r>
        <w:rPr>
          <w:rtl w:val="true"/>
        </w:rPr>
        <w:t>فدک من مهر خدیجة</w:t>
      </w:r>
      <w:bookmarkEnd w:id="147"/>
    </w:p>
    <w:p>
      <w:pPr>
        <w:pStyle w:val="BookText"/>
        <w:rPr/>
      </w:pPr>
      <w:r>
        <w:rPr>
          <w:rFonts w:ascii="IRNazanin" w:hAnsi="IRNazanin" w:eastAsia="IRNazanin"/>
          <w:color w:val="111111"/>
          <w:sz w:val="28"/>
          <w:sz w:val="28"/>
          <w:szCs w:val="28"/>
          <w:rtl w:val="true"/>
          <w:lang w:bidi="fa-IR"/>
        </w:rPr>
        <w:t>و قد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أفاء اللّه فدکا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إن اللّه قد أفاء علی أبیک بفدک،و اختصه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 خاصة دون المسلمین، أفعل بها ما أشاء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قد کان لأمک خدیجة علی أبیک مهر،و إن أباک قد جعلها لک بذلک،و نحلتها تکون لک و لولدک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بفدک نحلة من رسول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علی ذلک علی بن أبی طالب،و مولی لرسول اللّه،و أم أیمن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 أیمن امرأة من أهل الجنة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هذه الروایة تصریحا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اختصه بفدک،و بأنها ملک له،ثم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المسلمین لا حق لهم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و أکد أن له أن یفعل بها ما یشاء،مما دلّ علی أنه إنما یفعل ذلک من موقع مالکیته الحقیقیة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لکی یسد أبواب الإحتمالات و التمحلات،و التأویلات الباردة،التی ربما یحاول البعض إثارتها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إلی تذکیر القارئ الکریم بأن الأحادیث التی تتحدث عن زهد الأنبیاء بالدنیا،و أنهم لم یأتوا لیجمعوا ذهبا و لا فضة،لتوریثها لأبنائهم لا تتنافی مع تملیک اللّه تعالی ما هو أعظم من فدک،و لا ضیر فی أن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یتنافی ذلک </w:t>
      </w:r>
    </w:p>
    <w:p>
      <w:pPr>
        <w:pStyle w:val="BookText"/>
        <w:rPr/>
      </w:pPr>
      <w:r>
        <w:rPr>
          <w:rFonts w:ascii="IRNazanin" w:hAnsi="IRNazanin" w:eastAsia="IRNazanin"/>
          <w:color w:val="111111"/>
          <w:sz w:val="28"/>
          <w:sz w:val="28"/>
          <w:szCs w:val="28"/>
          <w:rtl w:val="true"/>
          <w:lang w:bidi="fa-IR"/>
        </w:rPr>
        <w:t>مع وراثتها لأبیها إن ترک شیئا من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أعطاها فدکا بعنوان الوفاء بحق کان لأمها خدیجة علیه،و هو بقیة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قد سدّ الباب أمام أیة محاولة لانتزاعها منها،فإن هذا التصرف لا یمکن أن یکون من باب الترخیص لها بالإستفادة من مال یکون للمسلمین فیه حق،و لو علی سبیل کونه من الأملاک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فیه أیة شبهة أخری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لک و لولدک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تکرر هذا المعنی فی روایات أخری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إظهار الرغبة فی أن لا تتصرف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أرض فدک،لا ببیع و لا بهبة،و لا بالتصدق بها،و لا بأن تقفها، </w:t>
      </w:r>
    </w:p>
    <w:p>
      <w:pPr>
        <w:pStyle w:val="BookText"/>
        <w:rPr/>
      </w:pPr>
      <w:r>
        <w:rPr>
          <w:rFonts w:ascii="IRNazanin" w:hAnsi="IRNazanin" w:eastAsia="IRNazanin"/>
          <w:color w:val="111111"/>
          <w:sz w:val="28"/>
          <w:sz w:val="28"/>
          <w:szCs w:val="28"/>
          <w:rtl w:val="true"/>
          <w:lang w:bidi="fa-IR"/>
        </w:rPr>
        <w:t>و لا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علیها أن تحتفظ بها،بحیث تنتقل إلی ولدها من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إظهار هذه الرغبة کان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حقیقة کونها ملکا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یرثها ولدها من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للغیب،و معرفته بأن هذه الأرض بالذات سوف تتعرض للإغتصاب،و سیکون لها تأثیر فی فضح إدعاءات الغاصبین لمقام الخلافة الأهلیة لهذا الأمر،حیث ستظهر فدک أنهم لیسو أهلا لهذا المقام و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تضمنت الروایات إشارات صدرت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غصب فدک من بعده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توثیق أمر فدک بکتاب و شهود،هو الآخر من وسائل التأکید علی هذا الحق،و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أبواب تعلل الغاصبین،و للإسهام فی فضح ما یسعون للتستر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عبّر فی الکتاب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أبعد عن أیة شبهة یمکن أن تثار فیما یرتبط بالدلالة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ممن نزلت فیهم آیة التطهیر </w:t>
      </w:r>
      <w:bookmarkStart w:id="148" w:name="pg12861_151596"/>
    </w:p>
    <w:p>
      <w:pPr>
        <w:pStyle w:val="BookText"/>
        <w:rPr/>
      </w:pPr>
      <w:bookmarkEnd w:id="148"/>
      <w:r>
        <w:rPr>
          <w:rFonts w:ascii="IRNazanin" w:hAnsi="IRNazanin" w:eastAsia="IRNazanin"/>
          <w:color w:val="111111"/>
          <w:sz w:val="28"/>
          <w:sz w:val="28"/>
          <w:szCs w:val="28"/>
          <w:rtl w:val="true"/>
          <w:lang w:bidi="fa-IR"/>
        </w:rPr>
        <w:t>یجعل رد شهادته تکذیبا للقرآن،تماما کما کان الحال بالنسبة لرد دعوی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أشهد أم أیمن،و شهد لها بالجنة،لیکون تکذیبها من موجبات فضح أمر من یدّعون خلافته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قد أشهد رجلین،هما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المولی الذی معه؛لکی تتم أرکان الشهادة،و تتکامل موجبات الأخذ بها،سدا لأبواب الأعذار و التمحلات</w:t>
      </w:r>
      <w:r>
        <w:rPr>
          <w:rFonts w:eastAsia="IRNazanin" w:cs="IRNazanin"/>
          <w:color w:val="111111"/>
          <w:sz w:val="28"/>
          <w:szCs w:val="28"/>
          <w:rtl w:val="true"/>
          <w:lang w:bidi="fa-IR"/>
        </w:rPr>
        <w:t>.</w:t>
      </w:r>
    </w:p>
    <w:p>
      <w:pPr>
        <w:pStyle w:val="Heading4"/>
        <w:numPr>
          <w:ilvl w:val="3"/>
          <w:numId w:val="1"/>
        </w:numPr>
        <w:rPr/>
      </w:pPr>
      <w:bookmarkStart w:id="149" w:name="__RefHeading___Toc2732352_3224264995"/>
      <w:bookmarkStart w:id="150" w:name="_Toc51"/>
      <w:bookmarkEnd w:id="149"/>
      <w:r>
        <w:rPr>
          <w:rtl w:val="true"/>
        </w:rPr>
        <w:t>غصب فدک</w:t>
      </w:r>
      <w:bookmarkEnd w:id="150"/>
    </w:p>
    <w:p>
      <w:pPr>
        <w:pStyle w:val="BookText"/>
        <w:rPr/>
      </w:pPr>
      <w:r>
        <w:rPr>
          <w:rFonts w:ascii="IRNazanin" w:hAnsi="IRNazanin" w:eastAsia="IRNazanin"/>
          <w:color w:val="111111"/>
          <w:sz w:val="28"/>
          <w:sz w:val="28"/>
          <w:szCs w:val="28"/>
          <w:rtl w:val="true"/>
          <w:lang w:bidi="fa-IR"/>
        </w:rPr>
        <w:t>و بعد عشرة أیام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 الخلیفة إلی غصب فدک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عمال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منها،بعد أن کانوا فیها عدة سنین،فبادرت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المطالبة بها،و أقامت الحجج، و أتت بالشهود،فلم یسمع أبو بکر منها،ورد شهادتهم،و أبطل 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علیهم حتی ظهر الحق،و أسفر الصبح لذی عینین،و قد ندم الناس و أنکروا ما یجری،و نظر بعضهم إلی بعض،و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طالب،و رجع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أبو بکر و عمر إلی منزلهما،و بعث أبو بکر إلی عمر فدعاه،ثم </w:t>
      </w:r>
      <w:bookmarkStart w:id="151" w:name="pg12861_151597"/>
    </w:p>
    <w:p>
      <w:pPr>
        <w:pStyle w:val="BookText"/>
        <w:rPr/>
      </w:pPr>
      <w:bookmarkEnd w:id="151"/>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مجلس علی منا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قعد مقعدا آخر مثله لیفسدن علینا أمرنا،فما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تأمر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فبعثا إلی خالد،و طلبا منه أن یقتل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ستأتی هذه القضیة بتفاصیلها إن شاء اللّه تعالی</w:t>
      </w:r>
      <w:r>
        <w:rPr>
          <w:rFonts w:eastAsia="IRNazanin" w:cs="IRNazanin"/>
          <w:color w:val="111111"/>
          <w:sz w:val="28"/>
          <w:szCs w:val="28"/>
          <w:rtl w:val="true"/>
          <w:lang w:bidi="fa-IR"/>
        </w:rPr>
        <w:t>..</w:t>
      </w:r>
    </w:p>
    <w:p>
      <w:pPr>
        <w:pStyle w:val="Heading4"/>
        <w:numPr>
          <w:ilvl w:val="3"/>
          <w:numId w:val="1"/>
        </w:numPr>
        <w:rPr/>
      </w:pPr>
      <w:bookmarkStart w:id="152" w:name="__RefHeading___Toc2732354_3224264995"/>
      <w:bookmarkStart w:id="153" w:name="_Toc52"/>
      <w:bookmarkEnd w:id="152"/>
      <w:r>
        <w:rPr>
          <w:rtl w:val="true"/>
        </w:rPr>
        <w:t>رسالة علی علیه السّلام إلی أبی بکر</w:t>
      </w:r>
      <w:bookmarkEnd w:id="153"/>
    </w:p>
    <w:p>
      <w:pPr>
        <w:pStyle w:val="BookText"/>
        <w:rPr/>
      </w:pPr>
      <w:r>
        <w:rPr>
          <w:rFonts w:ascii="IRNazanin" w:hAnsi="IRNazanin" w:eastAsia="IRNazanin"/>
          <w:color w:val="111111"/>
          <w:sz w:val="28"/>
          <w:sz w:val="28"/>
          <w:szCs w:val="28"/>
          <w:rtl w:val="true"/>
          <w:lang w:bidi="fa-IR"/>
        </w:rPr>
        <w:t>ثم أرسل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إلی أبی بکر،فلما قرأها رعب منها رعبا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حاول أن یستنصر بالمسلمین،و یلقی علیهم بالمسؤولیة عن غصب فدک،و إرث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علیهم،و ذکر أنه استقال من موقعه هربا من نزاع علی،فلم یقل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لا بن أبی طالب،هل نازعه أحد ففلج علیه</w:t>
      </w:r>
      <w:r>
        <w:rPr>
          <w:rFonts w:eastAsia="IRNazanin" w:cs="IRNazanin"/>
          <w:color w:val="111111"/>
          <w:sz w:val="28"/>
          <w:szCs w:val="28"/>
          <w:rtl w:val="true"/>
          <w:lang w:bidi="fa-IR"/>
        </w:rPr>
        <w:t xml:space="preserve">. </w:t>
      </w:r>
      <w:bookmarkStart w:id="154" w:name="pg12861_151598"/>
    </w:p>
    <w:p>
      <w:pPr>
        <w:pStyle w:val="BookText"/>
        <w:rPr/>
      </w:pPr>
      <w:bookmarkEnd w:id="154"/>
      <w:r>
        <w:rPr>
          <w:rFonts w:ascii="IRNazanin" w:hAnsi="IRNazanin" w:eastAsia="IRNazanin"/>
          <w:color w:val="111111"/>
          <w:sz w:val="28"/>
          <w:sz w:val="28"/>
          <w:szCs w:val="28"/>
          <w:rtl w:val="true"/>
          <w:lang w:bidi="fa-IR"/>
        </w:rPr>
        <w:t>فجعل عمر یلوم أبا بکر و یقرعه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له أبو بکر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قتلهما لو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منه أن لا یغتر بقول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یقتل علیا،فإنه لا یجسر علی ذلک،و لو رامه لکان أول مقتول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شاء تفصیل ما جری فلیرجع إلی المصادر</w:t>
      </w:r>
      <w:r>
        <w:rPr>
          <w:rFonts w:eastAsia="IRNazanin" w:cs="IRNazanin"/>
          <w:color w:val="111111"/>
          <w:sz w:val="28"/>
          <w:szCs w:val="28"/>
          <w:rtl w:val="true"/>
          <w:lang w:bidi="fa-IR"/>
        </w:rPr>
        <w:t>.</w:t>
      </w:r>
    </w:p>
    <w:p>
      <w:pPr>
        <w:pStyle w:val="Heading4"/>
        <w:numPr>
          <w:ilvl w:val="3"/>
          <w:numId w:val="1"/>
        </w:numPr>
        <w:rPr/>
      </w:pPr>
      <w:bookmarkStart w:id="155" w:name="__RefHeading___Toc2732356_3224264995"/>
      <w:bookmarkStart w:id="156" w:name="_Toc53"/>
      <w:bookmarkEnd w:id="155"/>
      <w:r>
        <w:rPr>
          <w:rtl w:val="true"/>
        </w:rPr>
        <w:t>فاطمة علیها السّلام تطالب،و علی علیه السّلام یشهد</w:t>
      </w:r>
      <w:bookmarkEnd w:id="156"/>
    </w:p>
    <w:p>
      <w:pPr>
        <w:pStyle w:val="BookText"/>
        <w:rPr/>
      </w:pPr>
      <w:r>
        <w:rPr>
          <w:rFonts w:ascii="IRNazanin" w:hAnsi="IRNazanin" w:eastAsia="IRNazanin"/>
          <w:color w:val="111111"/>
          <w:sz w:val="28"/>
          <w:sz w:val="28"/>
          <w:szCs w:val="28"/>
          <w:rtl w:val="true"/>
          <w:lang w:bidi="fa-IR"/>
        </w:rPr>
        <w:t>و 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فدکا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علیها أبو بکر، فاحتجت علیه فاطمة،و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لذلک شهودا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فتحها هو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معهما أحد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إلی علی،و الحسن،و الحسین،و أم أیمن،و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تحت أبی بکر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 إلی أبی بکر و شهدوا لها بجمیع ما قالت و ادّعت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 فابناها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 أیمن فمولاتها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أسماء بنت عمیس فقد کانت تحت جعفر بن أبی طالب،فهی تشهد لبنی هاشم،و قد کانت تخدم فاطمة،و کل هؤلاء یجرون إلی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فاطمة فبضعة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آذاها فقد آذی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کذبها فقد کذب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الحسین،فابنا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کذبهما فقد کذب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أهل الجنة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 و أنت أخی فی الدنیا و الآخرة،و الراد علیک هو الراد علی،و من أطاعک فقد أطاعنی،و من عصاک فقد عصانی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 أیمن فقد شهد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بالجنة،و دعا لأسماء بنت عمیس و ذریتها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کما وصفتم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شهادة الجار إلی نفسه </w:t>
      </w:r>
      <w:bookmarkStart w:id="157" w:name="pg12861_151600"/>
    </w:p>
    <w:p>
      <w:pPr>
        <w:pStyle w:val="BookText"/>
        <w:rPr/>
      </w:pPr>
      <w:bookmarkEnd w:id="157"/>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نحن کما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شهادتنا لأنفسنا لا تقبل،و شهادة رسول اللّه لا تقبل،فإنا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ادّعینا لأنفسنا تسألنا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معین یعین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وثبتم علی سلطان اللّه و سلطان رسوله،فأخرجتموه من بیته إلی بیت غیره من غیر بینة و لا حجة، وَ سَیَعْلَمُ الَّذِینَ ظَلَمُوا أَیَّ مُنْقَلَبٍ یَنْقَلِبُونَ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یکن یحق لأبی بکر طلب الشهود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کما سنری مطهرة بنص الکتاب الکریم من کل رجس،فلا یمکن احتمال خلاف ذلک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فدکا کانت فی یدها،و کان أبو بکر هو المدّعی الذی یطالب بالبینة،بل لا بد من رد شهادته،لأنها تعارض شهادة القرآن،کما قلناه و سنقوله</w:t>
      </w:r>
      <w:r>
        <w:rPr>
          <w:rFonts w:eastAsia="IRNazanin" w:cs="IRNazanin"/>
          <w:color w:val="111111"/>
          <w:sz w:val="28"/>
          <w:szCs w:val="28"/>
          <w:rtl w:val="true"/>
          <w:lang w:bidi="fa-IR"/>
        </w:rPr>
        <w:t>..</w:t>
      </w:r>
    </w:p>
    <w:p>
      <w:pPr>
        <w:pStyle w:val="Heading4"/>
        <w:numPr>
          <w:ilvl w:val="3"/>
          <w:numId w:val="1"/>
        </w:numPr>
        <w:rPr/>
      </w:pPr>
      <w:bookmarkStart w:id="158" w:name="__RefHeading___Toc2732358_3224264995"/>
      <w:bookmarkStart w:id="159" w:name="_Toc54"/>
      <w:bookmarkEnd w:id="158"/>
      <w:r>
        <w:rPr>
          <w:rtl w:val="true"/>
        </w:rPr>
        <w:t>مفارقة ظاهرة</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کلامه إلی أنهم أخرجوا سلطان </w:t>
      </w:r>
      <w:bookmarkStart w:id="160" w:name="pg12861_151601"/>
    </w:p>
    <w:p>
      <w:pPr>
        <w:pStyle w:val="BookText"/>
        <w:rPr/>
      </w:pPr>
      <w:bookmarkEnd w:id="16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 إلی بیت غیره من غیر بینة و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لیظهر التناقض الذی اوقع أبو بکر نفسه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یطلب البینة من الزهراء فی قضیة فدک،و لا یأتی ببینة علی ما یدعیه لنفسه فی أمر الخلافة</w:t>
      </w:r>
      <w:r>
        <w:rPr>
          <w:rFonts w:eastAsia="IRNazanin" w:cs="IRNazanin"/>
          <w:color w:val="111111"/>
          <w:sz w:val="28"/>
          <w:szCs w:val="28"/>
          <w:rtl w:val="true"/>
          <w:lang w:bidi="fa-IR"/>
        </w:rPr>
        <w:t>.</w:t>
      </w:r>
    </w:p>
    <w:p>
      <w:pPr>
        <w:pStyle w:val="Heading4"/>
        <w:numPr>
          <w:ilvl w:val="3"/>
          <w:numId w:val="1"/>
        </w:numPr>
        <w:rPr/>
      </w:pPr>
      <w:bookmarkStart w:id="161" w:name="__RefHeading___Toc2732360_3224264995"/>
      <w:bookmarkStart w:id="162" w:name="_Toc55"/>
      <w:bookmarkEnd w:id="161"/>
      <w:r>
        <w:rPr>
          <w:rtl w:val="true"/>
        </w:rPr>
        <w:t>الشهادة المردودة</w:t>
      </w:r>
      <w:bookmarkEnd w:id="162"/>
    </w:p>
    <w:p>
      <w:pPr>
        <w:pStyle w:val="BookText"/>
        <w:rPr/>
      </w:pP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 بالشهود،فکانت أم أیمن الشاهد الأول،فقد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علی ذلک بشهود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أشهد یا أبا بکر حتی أحتج علیک بما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باللّه،أ لست 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 امرأة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أوحی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فدکا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فدکا لها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بمثل ذلک،فکتب لها کتابا،و دفعه إلیها،فدخل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 فی فدک،و شهدت لها أم أیمن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عمر الکتاب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فیه،و مزقه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اللّه بطنک کما مزقت کتابی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ذلک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بکر،و هو فی المسجد،و حوله المهاجرون و الأنصار،فقال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بکر لم منعت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 حقها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میراثها من رسول اللّه،و قد ملکته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فیء للمسلمین،فإن أقامت 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لها،و إلا فلا حق 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فینا بخلاف حکم اللّه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یملکونه،ثم ادّعیت أنا فیه من تسأل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کنت أسأل البینة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فاطمة سألتها البینة علی ما فی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ملکته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تسأل المسلمین بینة علی ما ادّعوه شهودا،کما سألتنی علی ما ادّعیت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فسکت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نقوی علی حجتک،فإن أتیت بشهود عدول،و إلا فهو فیء للمسلمین،لا حق لک و لا لفاطمة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تقرأ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فیمن نزلت،فینا،أم فی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شهودا شهدوا علی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بفاحشة،ما کنت صانعا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أقیم علیها الحد،کما أقیمه علی نساء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کنت عند اللّه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رددت شهادة اللّه لها بالطهارة،و قبلت شهادة الناس علیها، کما رددت حکم اللّه و حکم رسوله،أن جعل لها فدکا و قد قبضته فی حیاته، ثم قبلت شهادة أعرابی بائل علی عقبیه علیها،و أخذت منها فدکا،و زعمت أنه فیء للمسلمین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علی المدّعی،و الیمین </w:t>
      </w:r>
    </w:p>
    <w:p>
      <w:pPr>
        <w:pStyle w:val="BookText"/>
        <w:rPr/>
      </w:pPr>
      <w:r>
        <w:rPr>
          <w:rFonts w:ascii="IRNazanin" w:hAnsi="IRNazanin" w:eastAsia="IRNazanin"/>
          <w:color w:val="111111"/>
          <w:sz w:val="28"/>
          <w:sz w:val="28"/>
          <w:szCs w:val="28"/>
          <w:rtl w:val="true"/>
          <w:lang w:bidi="fa-IR"/>
        </w:rPr>
        <w:t>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ادّعی،و الیمین علی من ادّعی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فدمدم الناس و أنکروا،و نظر بعضهم إلی بعض،و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رجع إلی منزله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الکثیر من الأمور التی تحتاج هنا إلی بحث و بیان،و لکننا سوف نقتصر منها علی أقل القلیل،حتی لا نخرج عن سیاق 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أم أیمن قد سد الطریق علی أبی بکر،و حیث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رده لشهادتها،یستبطن التطاول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شهد لها بالجنة،فهی إذن لا تشهد شهادة زور،و 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الزور لا یزول قدمه حتی توجب له النار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کانت لا تفصح لأجل کونها أعجمیة،فبإمکانهم الإتیان بالمترجمین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بأنها قد أفصحت فی کلامها الآنف مع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تقریرها له جاء قبل أداء الشهادة،فلا مجال للإعتذار بأنه لم یکن ملتفتا إلی 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أم أیمن یجعل أبا بکر أمام مأزق مخالفة القرآن،فإنه قد شهد لعلی و الحسنین،و للزهراء أیضا بالتطهیر،فرد دعوی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شهادة زوجها و ولدیها،رد لشهادة القرآن فیهم،إذا لا فرق بین أن 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لفاطمة و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صادقة فی کل ما تدعیه،و علی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 فیما یشهدون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الإعتذار عن ذلک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إلی قرصه،لأن ذلک إنما هو فی من یحتمل فی حقه الکذب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رد شهادة الحسنین لأجل صغر سنهما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أشهد هما علی کتاب لثقیف </w:t>
      </w:r>
      <w:r>
        <w:rPr>
          <w:rStyle w:val="FootnoteAnchor"/>
          <w:rtl w:val="true"/>
        </w:rPr>
        <w:footnoteReference w:id="48"/>
      </w:r>
      <w:r>
        <w:rPr>
          <w:rFonts w:ascii="IRNazanin" w:hAnsi="IRNazanin" w:eastAsia="IRNazanin"/>
          <w:color w:val="111111"/>
          <w:sz w:val="28"/>
          <w:sz w:val="28"/>
          <w:szCs w:val="28"/>
          <w:rtl w:val="true"/>
          <w:lang w:bidi="fa-IR"/>
        </w:rPr>
        <w:t>،و هو أمر یرتبط بمصیر قوم من الناس،و قد باهل بهم نصاری نجران،لتکون شهادتهما بالصدق سببا فی نزول العذاب علی الکاذبین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بکر،فاعترف له بأن البینة تطلب </w:t>
      </w:r>
    </w:p>
    <w:p>
      <w:pPr>
        <w:pStyle w:val="BookText"/>
        <w:rPr/>
      </w:pPr>
      <w:r>
        <w:rPr>
          <w:rFonts w:ascii="IRNazanin" w:hAnsi="IRNazanin" w:eastAsia="IRNazanin"/>
          <w:color w:val="111111"/>
          <w:sz w:val="28"/>
          <w:sz w:val="28"/>
          <w:szCs w:val="28"/>
          <w:rtl w:val="true"/>
          <w:lang w:bidi="fa-IR"/>
        </w:rPr>
        <w:t>من المدعی،لا من صاحب الید،فأصبح أبو بکر أمام خیارین کلاهما مرّ، لأنه کلاهما ینتهی بفضیحة أبی بکر فضیحة نکراء،من شأنها أن تظهر بما لا شک فیه أنه متقمص للخلافة،و غاصب لموقع لیس من أهله،لا من قریب و 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إما جاهل بالبدیهیات من أحکام القضاء،فیحکم تارة بالبینة علی المدعی،و أخری بالبینة علی المدعی علیه،من دون أن یعرف أیهما الحق، و أیهما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کان عالما بها،لکنه یتعمد العمل بخلاف شرع اللّه،مما یعنی أنه لا یملک الرادع الدینی عن تعمد مخالفة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عالما بها ثم نسیها،فلما ذا لم یتراجع عن الغلط الذی وقع فیه بعد تذکیره؟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هذه الفروض لا یصلح لمقام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اعتراف عمر بأنه غیر قادر علی مقارعة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بالحجة،لا یعد فضیلة له،لأنه اعتراف جاء فی سیاق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إصرار عمر علی مخالفة الحق الذی أظهره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أصر عمر علی المخالفة،اعتدادا منه بالسلطان،و استنادا للسیف و السوط، و اعتمادا علی القوة لإکراه الآخرین و قهرهم من دون حق،و لعل هذا هو ما یفسر لنا تجاهل علی لعمر،و توجیه کلامه إلی أبی بکر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زعم أنه لو شهد الشهود علی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بالفاحشة لأقام علیها الحد،فألزمه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w:t>
      </w:r>
      <w:bookmarkStart w:id="163" w:name="pg12861_151607"/>
    </w:p>
    <w:p>
      <w:pPr>
        <w:pStyle w:val="BookText"/>
        <w:rPr/>
      </w:pPr>
      <w:bookmarkEnd w:id="163"/>
      <w:r>
        <w:rPr>
          <w:rFonts w:ascii="IRNazanin" w:hAnsi="IRNazanin" w:eastAsia="IRNazanin"/>
          <w:color w:val="111111"/>
          <w:sz w:val="28"/>
          <w:sz w:val="28"/>
          <w:szCs w:val="28"/>
          <w:rtl w:val="true"/>
          <w:lang w:bidi="fa-IR"/>
        </w:rPr>
        <w:t>تکذیب منه للقرآن الذی حکم بطهارة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أطلق حکمه ذاک بعد تلاوة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إما لا یکترث بالقرآن و آیاته،و إما أنه کان بعیدا غایة البعد عن التدبر فی آیات القرآن،و معرفة مرامیها و معانیها حتی الظاهرة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یأخذ موقع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فی الدین و أهله،و فی دمائهم و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أعطی أبا بشیر المازنی و جابرا من بیت المال ما ادعیا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وعدهما به،من دون أن یطلب منهما بینة علی دعواهما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ذا یأخذ فدکا من ید فاطمة جبرا و قهرا،و لا یترکها لها و هی ملکها؟</w:t>
      </w:r>
      <w:r>
        <w:rPr>
          <w:rFonts w:eastAsia="IRNazanin" w:cs="IRNazanin"/>
          <w:color w:val="111111"/>
          <w:sz w:val="28"/>
          <w:szCs w:val="28"/>
          <w:rtl w:val="true"/>
          <w:lang w:bidi="fa-IR"/>
        </w:rPr>
        <w:t>!</w:t>
      </w:r>
    </w:p>
    <w:p>
      <w:pPr>
        <w:pStyle w:val="Heading4"/>
        <w:numPr>
          <w:ilvl w:val="3"/>
          <w:numId w:val="1"/>
        </w:numPr>
        <w:rPr/>
      </w:pPr>
      <w:bookmarkStart w:id="164" w:name="__RefHeading___Toc2732362_3224264995"/>
      <w:bookmarkStart w:id="165" w:name="_Toc56"/>
      <w:bookmarkEnd w:id="164"/>
      <w:r>
        <w:rPr>
          <w:rtl w:val="true"/>
        </w:rPr>
        <w:t>روایة فدک بنحو آخر</w:t>
      </w:r>
      <w:bookmarkEnd w:id="1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 إن کنا قد تحدثنا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بما لعله کاف و شاف فی بعض الجهات فی موضوع فدک،غیر أننا نحب أن نورد هنا روایة ذکرها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الإختصاص،ثم نشیر إلی بعض ما لفت نظرنا فیها،و سنکتفی هاهنا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محمد،عن عبد اللّه بن سنان،عن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أبو بکر مجلسه،بعث إلی وکیل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من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بکر،ادّعیت أنک خلیفة أبی،و جلست مجلسه،و أنک بعثت إلی وکیلی فأخرجته من فدک،و قد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بها علیّ،و أن لی بذلک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إلیه و قولی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یورث، وَ وَرِثَ سُلَیْمٰانُ دٰاوُدَ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یحیی زکریا،و کیف لا أرث أنا أبی؟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معلمة،فإنما علمنی ابن عمی و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عائشة تشهد،و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سمعا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شهادة زور شهدا بها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فدک إنما هی صدّق بها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بذلک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 ببینتک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بأم أیمن،و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أیمن،إنک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فاطمة؟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سیدة نساء أهل الجنة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قالت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سیدة نساء أهل الجنة تدعی ما لیس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امرأة من أهل الجنة ما کنت لأشهد إلا بما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دعینا یا أم أیمن من هذه القصص،بأی شیء تشهدین؟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جالسة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حتی نزل علیه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محمد،قم،فإن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الطیالسی حدیث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المسانید و المراسیل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المصابیح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کثیرة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تبارک و تعالی أمرنی أن أخط لک فدکا بجناحی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أبه،أین 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فدکا بجناحه،و حد لی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أبه،إنی أخاف العیلة و الحاجة من بعدک،فصدّق بها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صدقة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أیمن،اشهدی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علی،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امرأة،و لا نجیز شهادة امرأة وحدها،و أما علیّ فیجر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مغضبة،و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ظلما ابنة محمد نبیک حقها، فاشدد و طأتک علیهما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خرجت،و حملها علیّ علی أتان علیه کساء له خمل،فدار بها أربعین صباحا فی بیوت المهاجرین و الأنصار،و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الأنصار،انصروا اللّه،فإنی ابنة نبیکم،و قد بایعتم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بایعتموه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تمنعوه و ذریته مما تمنعون منه أنفسکم و ذراریکم،ففوا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أعانها أحد،و لا أجابها،و لا 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فانتهت إلی معاذ بن جبل،فقالت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 بن جبل،إنی قد جئتک مستنصرة،و قد بایعت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تنصره و ذریته،و تمنعه مما تمنع منه نفسک و ذریتک،و إن أبا بکر قد غصبنی علی فدک،و أخرج وکیلی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أجابنی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أبلغ أنا من 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عنده،و دخل ابنه،فقال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بابنة محمد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تطلب نصرتی علی أبی بکر،فإنه أخذ منها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أجبتها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یبلغ من نصرتی أنا 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فأبیت أن تنصرها؟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قالت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نازعتک الفصیح من رأسی حتی أرد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اللّه لا نازعتک الفصیح من رأسی حتی أرد علی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تجب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أکلمک کلمة حتی أجتمع أنا و أنت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 بکر وحده،فإنه أرق من الآخر، 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ادّعیت مجلس أبی،و أنک خلیفته،و جلست مجلسه،و لو کانت فدک لک ثم استوهبتها منک لوجب ردها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أتته و قالت 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بکتاب،فکتبه لها برد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 الکتاب معها،فلقیها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محمد ما هذا الکتاب الذی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کتب لی أبو بکر برد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فأبت أن تدفعه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فرفسها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حاملة بابن اسمه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فأسقطت المحسن من بطنها،ثم لطمها،فکأنی أنظر إلی قرط فی أذنها حین نقفت،ثم أخذ الکتاب فخرقه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فمضت،و مکثت خمسة و سبعین یوما مریضة مما ضربها عمر،ثم قبضت،فلما حضرتها الوفاة دعت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w:t>
      </w:r>
    </w:p>
    <w:p>
      <w:pPr>
        <w:pStyle w:val="BookText"/>
        <w:rPr/>
      </w:pPr>
      <w:r>
        <w:rPr>
          <w:rFonts w:ascii="IRNazanin" w:hAnsi="IRNazanin" w:eastAsia="IRNazanin"/>
          <w:color w:val="111111"/>
          <w:sz w:val="28"/>
          <w:sz w:val="28"/>
          <w:szCs w:val="28"/>
          <w:rtl w:val="true"/>
          <w:lang w:bidi="fa-IR"/>
        </w:rPr>
        <w:t>تضمن،و إلا أوصیت إلی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أضمن وصیتک یا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ألا یشهدانی و لا یصلیا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ذلک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دفنها لیلا فی بیتها،و أصبح أهل المدینة یریدون حضور جنازتها،و أبو بکر و عمر کذلک،فخرج إلیهما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فی جهازها یا أبا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دفنتها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 أن دفنتها و لم تعلمنا بموتها؟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هممت بنبشها و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اللّه،ما دام قلبی بین جوانحی و ذو الفقار فی یدی،إنک لا تصل إلی نبشها،فأنت أعلم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فإنه أحق بها منا،و انصرف الناس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66" w:name="pg12861_151616"/>
    </w:p>
    <w:p>
      <w:pPr>
        <w:pStyle w:val="BookText"/>
        <w:rPr/>
      </w:pPr>
      <w:bookmarkEnd w:id="16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ذکرت هذه الروایة أمورا تحتاج إلی التوقف عندها،و هی التالیة</w:t>
      </w:r>
      <w:r>
        <w:rPr>
          <w:rFonts w:eastAsia="IRNazanin" w:cs="IRNazanin"/>
          <w:color w:val="111111"/>
          <w:sz w:val="28"/>
          <w:szCs w:val="28"/>
          <w:rtl w:val="true"/>
          <w:lang w:bidi="fa-IR"/>
        </w:rPr>
        <w:t>:</w:t>
      </w:r>
    </w:p>
    <w:p>
      <w:pPr>
        <w:pStyle w:val="Heading4"/>
        <w:numPr>
          <w:ilvl w:val="3"/>
          <w:numId w:val="1"/>
        </w:numPr>
        <w:rPr/>
      </w:pPr>
      <w:bookmarkStart w:id="167" w:name="__RefHeading___Toc2732364_3224264995"/>
      <w:bookmarkStart w:id="168" w:name="_Toc57"/>
      <w:bookmarkEnd w:id="167"/>
      <w:r>
        <w:rPr>
          <w:rtl w:val="true"/>
        </w:rPr>
        <w:t>إن لی بذلک شهودا</w:t>
      </w:r>
      <w:bookmarkEnd w:id="168"/>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فدک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یدها، فلما ذا تقول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تذکر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شهودا علی ما تدّعیه؟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کونها فی یدها،و إن کان إمارة و دلیلا علی ملکیتها،و لکن أسباب الملکیة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تملک بالبیع،و بالنحلة،و بالإرث 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بکر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یدها،و علیه أن یأخذ بهذه الإمارة،و یعتبرها ملکا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أرادت أن تعلمه بسبب الملکیة،و هو تصدّق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علیها،مع حصول القبض،و التصرف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 فیها الکتاب و لم یذکر تمزیقه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القدوری فی الفقه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بدائع الصنائع لأبی بکر الکاشانی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للسید شرف الدین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فی تألیف الأمة للسید شرف الدین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السنة لسید سابق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69" w:name="pg12861_151617"/>
    </w:p>
    <w:p>
      <w:pPr>
        <w:pStyle w:val="BookText"/>
        <w:rPr/>
      </w:pPr>
      <w:bookmarkEnd w:id="169"/>
      <w:r>
        <w:rPr>
          <w:rFonts w:ascii="IRNazanin" w:hAnsi="IRNazanin" w:eastAsia="IRNazanin"/>
          <w:color w:val="111111"/>
          <w:sz w:val="28"/>
          <w:sz w:val="28"/>
          <w:szCs w:val="28"/>
          <w:rtl w:val="true"/>
          <w:lang w:bidi="fa-IR"/>
        </w:rPr>
        <w:t>کما أنها إنما أرادت من الشهود أن یشهدوا بهذه الخصوصیة بالذات</w:t>
      </w:r>
      <w:r>
        <w:rPr>
          <w:rFonts w:eastAsia="IRNazanin" w:cs="IRNazanin"/>
          <w:color w:val="111111"/>
          <w:sz w:val="28"/>
          <w:szCs w:val="28"/>
          <w:rtl w:val="true"/>
          <w:lang w:bidi="fa-IR"/>
        </w:rPr>
        <w:t>..</w:t>
      </w:r>
    </w:p>
    <w:p>
      <w:pPr>
        <w:pStyle w:val="Heading4"/>
        <w:numPr>
          <w:ilvl w:val="3"/>
          <w:numId w:val="1"/>
        </w:numPr>
        <w:rPr/>
      </w:pPr>
      <w:bookmarkStart w:id="170" w:name="__RefHeading___Toc2732366_3224264995"/>
      <w:bookmarkStart w:id="171" w:name="_Toc58"/>
      <w:bookmarkEnd w:id="170"/>
      <w:r>
        <w:rPr>
          <w:rtl w:val="true"/>
        </w:rPr>
        <w:t>لما ذا لا یحکم أبو بکر بعلمه؟</w:t>
      </w:r>
      <w:r>
        <w:rPr>
          <w:rtl w:val="true"/>
        </w:rPr>
        <w:t>!</w:t>
      </w:r>
      <w:bookmarkEnd w:id="171"/>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حتی لو کان أبو بکر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اللّه قد طهر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صادقة فیما تدّعیه،فلیس له أن یحکم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علیه أن یحکم بالأیمان و البینات</w:t>
      </w:r>
      <w:r>
        <w:rPr>
          <w:rFonts w:eastAsia="IRNazanin" w:cs="IRNazanin"/>
          <w:color w:val="111111"/>
          <w:sz w:val="28"/>
          <w:szCs w:val="28"/>
          <w:rtl w:val="true"/>
          <w:lang w:bidi="fa-IR"/>
        </w:rPr>
        <w:t>.</w:t>
      </w:r>
    </w:p>
    <w:p>
      <w:pPr>
        <w:pStyle w:val="Heading4"/>
        <w:numPr>
          <w:ilvl w:val="3"/>
          <w:numId w:val="1"/>
        </w:numPr>
        <w:rPr/>
      </w:pPr>
      <w:bookmarkStart w:id="172" w:name="__RefHeading___Toc2732368_3224264995"/>
      <w:bookmarkStart w:id="173" w:name="_Toc59"/>
      <w:bookmarkEnd w:id="172"/>
      <w:r>
        <w:rPr>
          <w:rtl w:val="true"/>
        </w:rPr>
        <w:t>و یجاب</w:t>
      </w:r>
      <w:bookmarkEnd w:id="17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هو المدّعی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فدکا کانت فی یدها سنوات قبل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أعطاها إیاها منذ واقعة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فالبینة تطلب من أبی بکر لا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جاء بالبینة فلا بد من ردها و الحکم بکذبها استنادا إلی آیة التطهیر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یعلم بصدق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هو نفسه </w:t>
      </w:r>
      <w:r>
        <w:rPr>
          <w:rStyle w:val="FootnoteAnchor"/>
          <w:rtl w:val="true"/>
        </w:rPr>
        <w:footnoteReference w:id="55"/>
      </w: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شهد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بتسلیم فدک إلیها،لکن عمر اعترض علی أبی بکر و مزق الکتاب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یجر إلی نفسه،و أم أیمن امرأة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ذا لم یحکم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حکم خزیمة بن ثابت بکذب الأعرابی الذی نازع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ناقة،فشهد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الناقة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یحضر المعاملة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الأعرابی،مصرحا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علم بذلک لعلمه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شهادته،و جعلها شهادتین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للمرتضی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للمرندی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رضی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بمحاکمة الیهودی إلی قاضیه وفق الطرق الشرعیة،و لم یحکم القاضی بعلمه،و 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بذلک،تکرما و إمعانا منه فی إقامة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أخطأ القاضی حین طالب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شریحا فی طلب البینة منه علی درع طلحة،و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إمام المسلمین یؤتمن من أمورهم علی ما هو أعظم من ذلک،و أخذ ما ادّعاه من درع طلحة بغیر حکم شریح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74" w:name="pg12861_151620"/>
    </w:p>
    <w:p>
      <w:pPr>
        <w:pStyle w:val="BookText"/>
        <w:rPr/>
      </w:pPr>
      <w:bookmarkEnd w:id="17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قاض،و أنه أیضا لم یعمل بأحکام القضاء،فقد جاءته بشاهدین،هما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مولی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فتمت أرکان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هو شاهد واحد،و امرأة واحدة،و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أم أیمن کما فی بعض الروایات </w:t>
      </w:r>
      <w:r>
        <w:rPr>
          <w:rStyle w:val="FootnoteAnchor"/>
          <w:rtl w:val="true"/>
        </w:rPr>
        <w:footnoteReference w:id="59"/>
      </w:r>
      <w:r>
        <w:rPr>
          <w:rFonts w:ascii="IRNazanin" w:hAnsi="IRNazanin" w:eastAsia="IRNazanin"/>
          <w:color w:val="111111"/>
          <w:sz w:val="28"/>
          <w:sz w:val="28"/>
          <w:szCs w:val="28"/>
          <w:rtl w:val="true"/>
          <w:lang w:bidi="fa-IR"/>
        </w:rPr>
        <w:t>،فإن علیه أن یطالبها بالیمین،إن کانت تطلب 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حینئذ لما رواه أبو بکر من عدم توریث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تطلب میراثا فلا حاجة إلی الشهود،إذا علم صحة نسب الوارث</w:t>
      </w:r>
      <w:r>
        <w:rPr>
          <w:rFonts w:eastAsia="IRNazanin" w:cs="IRNazanin"/>
          <w:color w:val="111111"/>
          <w:sz w:val="28"/>
          <w:szCs w:val="28"/>
          <w:rtl w:val="true"/>
          <w:lang w:bidi="fa-IR"/>
        </w:rPr>
        <w:t>.</w:t>
      </w:r>
    </w:p>
    <w:p>
      <w:pPr>
        <w:pStyle w:val="Heading4"/>
        <w:numPr>
          <w:ilvl w:val="3"/>
          <w:numId w:val="1"/>
        </w:numPr>
        <w:rPr/>
      </w:pPr>
      <w:bookmarkStart w:id="175" w:name="__RefHeading___Toc2732370_3224264995"/>
      <w:bookmarkStart w:id="176" w:name="_Toc60"/>
      <w:bookmarkEnd w:id="175"/>
      <w:r>
        <w:rPr>
          <w:rtl w:val="true"/>
        </w:rPr>
        <w:t>جواب أبی بکر لیس هو الجواب</w:t>
      </w:r>
      <w:bookmarkEnd w:id="176"/>
    </w:p>
    <w:p>
      <w:pPr>
        <w:pStyle w:val="BookText"/>
        <w:rPr/>
      </w:pPr>
      <w:r>
        <w:rPr>
          <w:rFonts w:ascii="IRNazanin" w:hAnsi="IRNazanin" w:eastAsia="IRNazanin"/>
          <w:color w:val="111111"/>
          <w:sz w:val="28"/>
          <w:sz w:val="28"/>
          <w:szCs w:val="28"/>
          <w:rtl w:val="true"/>
          <w:lang w:bidi="fa-IR"/>
        </w:rPr>
        <w:t>و الذی یثیر عجبنا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أبی بکر لها،فإنها قررت أن فدکا کانت فی یدها،و أنه هو الذی أخرج وکیلها منها،و الید أمارة علی الملکیة السابقة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77" w:name="pg12861_151621"/>
    </w:p>
    <w:p>
      <w:pPr>
        <w:pStyle w:val="BookText"/>
        <w:rPr/>
      </w:pPr>
      <w:bookmarkEnd w:id="177"/>
      <w:r>
        <w:rPr>
          <w:rFonts w:ascii="IRNazanin" w:hAnsi="IRNazanin" w:eastAsia="IRNazanin"/>
          <w:color w:val="111111"/>
          <w:sz w:val="28"/>
          <w:sz w:val="28"/>
          <w:szCs w:val="28"/>
          <w:rtl w:val="true"/>
          <w:lang w:bidi="fa-IR"/>
        </w:rPr>
        <w:t>علی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تصدّق علیها بها و منحها إیاها فی حال حیاته،و لم تدّع الإرث و لا أشارت إلیه،لا من قریب و لا من بعید،فما معنی أن یقول لها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نظرنا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تعترض علی جواب أبی بکر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علمنا 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تعرف فساد هذا الإستدلال من أساسه،کما أنها تعرف أنه لا یتلاءم مع 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نری وجها معقولا أو مقبولا لسکوتها هذا إلا أنها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یستبطن التصمیم علی منعها،و عدم الإستجابة لطلبها،و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فائدة من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النظر عن ذلک</w:t>
      </w:r>
      <w:r>
        <w:rPr>
          <w:rFonts w:eastAsia="IRNazanin" w:cs="IRNazanin"/>
          <w:color w:val="111111"/>
          <w:sz w:val="28"/>
          <w:szCs w:val="28"/>
          <w:rtl w:val="true"/>
          <w:lang w:bidi="fa-IR"/>
        </w:rPr>
        <w:t>.</w:t>
      </w:r>
    </w:p>
    <w:p>
      <w:pPr>
        <w:pStyle w:val="Heading4"/>
        <w:numPr>
          <w:ilvl w:val="3"/>
          <w:numId w:val="1"/>
        </w:numPr>
        <w:rPr/>
      </w:pPr>
      <w:bookmarkStart w:id="178" w:name="__RefHeading___Toc2732372_3224264995"/>
      <w:bookmarkStart w:id="179" w:name="_Toc61"/>
      <w:bookmarkEnd w:id="178"/>
      <w:r>
        <w:rPr>
          <w:rtl w:val="true"/>
        </w:rPr>
        <w:t>أنت معلّمة</w:t>
      </w:r>
      <w:bookmarkEnd w:id="179"/>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 عمر للسیدة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معلّمة، یدل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یری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هذا الحکم الشرعی البدیهی،المستند إلی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بقوله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یسقط دعواها عن الإعتبار،زعما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تلقین أحد الخصمین لا یجوز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أخطأ فی هذا خطأ فاحشا،فإنه لا یجوز للقاضی تلقین أحد </w:t>
      </w:r>
    </w:p>
    <w:p>
      <w:pPr>
        <w:pStyle w:val="BookText"/>
        <w:rPr/>
      </w:pPr>
      <w:r>
        <w:rPr>
          <w:rFonts w:ascii="IRNazanin" w:hAnsi="IRNazanin" w:eastAsia="IRNazanin"/>
          <w:color w:val="111111"/>
          <w:sz w:val="28"/>
          <w:sz w:val="28"/>
          <w:szCs w:val="28"/>
          <w:rtl w:val="true"/>
          <w:lang w:bidi="fa-IR"/>
        </w:rPr>
        <w:t>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علم أن الحق معه،فیجوز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القاضی،فیجوز له ذلک،مع علمه بصحة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بصحة دعوی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اعتراض عمر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معلمة،فإنما علمنی ابن عمی و بعلی</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یعلمنی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جهلها بهذا الحکم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قد أشار علیها بأن تعاود الکرّة فی الإحتجاج عن هذا الطریق،فإن فی ذلک مصلحة ظاهرة،من حیث إنها تؤدی إلی فضح هذا الإصرار علی اغتصاب 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من جهة ثانیة یدفع التسویلات المغرضة،التی یمکن أن تزعم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اقتنعت بحجة أبی بکر،و أن الحق کان معه</w:t>
      </w:r>
      <w:r>
        <w:rPr>
          <w:rFonts w:eastAsia="IRNazanin" w:cs="IRNazanin"/>
          <w:color w:val="111111"/>
          <w:sz w:val="28"/>
          <w:szCs w:val="28"/>
          <w:rtl w:val="true"/>
          <w:lang w:bidi="fa-IR"/>
        </w:rPr>
        <w:t xml:space="preserve">. </w:t>
      </w:r>
      <w:bookmarkStart w:id="180" w:name="pg12861_151623"/>
    </w:p>
    <w:p>
      <w:pPr>
        <w:pStyle w:val="Heading4"/>
        <w:numPr>
          <w:ilvl w:val="3"/>
          <w:numId w:val="1"/>
        </w:numPr>
        <w:rPr/>
      </w:pPr>
      <w:bookmarkStart w:id="181" w:name="__RefHeading___Toc2732374_3224264995"/>
      <w:bookmarkStart w:id="182" w:name="_Toc62"/>
      <w:bookmarkEnd w:id="180"/>
      <w:bookmarkEnd w:id="181"/>
      <w:r>
        <w:rPr>
          <w:rtl w:val="true"/>
        </w:rPr>
        <w:t>شهادة عائشة و عمر</w:t>
      </w:r>
      <w:bookmarkEnd w:id="182"/>
    </w:p>
    <w:p>
      <w:pPr>
        <w:pStyle w:val="BookText"/>
        <w:rPr/>
      </w:pPr>
      <w:r>
        <w:rPr>
          <w:rFonts w:ascii="IRNazanin" w:hAnsi="IRNazanin" w:eastAsia="IRNazanin"/>
          <w:color w:val="111111"/>
          <w:sz w:val="28"/>
          <w:sz w:val="28"/>
          <w:szCs w:val="28"/>
          <w:rtl w:val="true"/>
          <w:lang w:bidi="fa-IR"/>
        </w:rPr>
        <w:t>و قد استشهد أبو بکر لصحة ما ینسبه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بعائشة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کما فی هذه الروایة،و فی الروایات الأخری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و عمر قد ردّا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أیمن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أیمن امرأة،و لا یجیز شهادة امرأة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جازت شهادة عائشة لأبی بکر،مع أنها ابنته و هی امرأة و تجر النار إلی قرصها،و قرض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جازت شهادة عمر،و هو یجر إلی قرصه و قرض أبی بکر أیضا؟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احلب یا عمر،حلبا لک شطره،اشدد له الیوم أمره لیرد علیک غدا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أن الروایات الأخری قد ذکرت أیضا شهادة أحد موالی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یعتد به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فاطمة و علیا،و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مصادیق آیة التطهیر،المتضمنة للشهادة الإلهیة بتطهیرهم من کل رجس،و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الکذب،و هو معنی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أم أیمن امرأة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لا شیء یشهد أو یدل علی عصمة أبی بکر،فضلا عن عائشة،و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نفس أن یکتب لها فی بعض المرات کتابا بفدک،ثم ینتزعه عمر منها و یمزقه،یدل علی أن حدیث عدم توریث الأنبیاء،و کذلک سائر ما ادعاه أبو بکر لرد دعوی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له،و یصبح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ساقطا،و غیر ذی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و عمر و عثمان لم ینتزع أی منهم الحجر من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الحجر لهن بنص القرآن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نسبة البیوت إلیهن لأدنی ملابسة،و هی هنا کونهنّ قد سکنّ فی تلک البیوت،یضاف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قد نسبت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بعد تلک الآیة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 النَّبِیِّ إِلاّٰ أَنْ یُؤْذَنَ لَکُمْ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تراجعه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أن یدفن إلی جوار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الموضع إن کان صدقة للمسلمین،فلا یصح تصرف أبی بکر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إرثا لعائشة،فقد بطل حدیث عدم إرث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الحجرة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یستأذن من ورثة فاطمة؟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ابنته عائشة قد رجعت عن شهادتها له بحدیث عدم توریث الأنبیاء حین أذنت له و لعمر بأن یدفنا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3" w:name="pg12861_151626"/>
    </w:p>
    <w:p>
      <w:pPr>
        <w:pStyle w:val="BookText"/>
        <w:rPr/>
      </w:pPr>
      <w:bookmarkEnd w:id="183"/>
      <w:r>
        <w:rPr>
          <w:rFonts w:ascii="IRNazanin" w:hAnsi="IRNazanin" w:eastAsia="IRNazanin"/>
          <w:color w:val="111111"/>
          <w:sz w:val="28"/>
          <w:sz w:val="28"/>
          <w:szCs w:val="28"/>
          <w:rtl w:val="true"/>
          <w:lang w:bidi="fa-IR"/>
        </w:rPr>
        <w:t>مدّعیة أن الحجرة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قد منعت من دفن الإمام الحسن مع جده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أن تدخلوا بیتی من لا أحب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حدیث عدم توریث الأنبیاء یدل علی أن البیت لیس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سبب آخر تدّعیه لملکیة البیت یحتاج إلی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فیه مجرد الدعوی</w:t>
      </w:r>
      <w:r>
        <w:rPr>
          <w:rFonts w:eastAsia="IRNazanin" w:cs="IRNazanin"/>
          <w:color w:val="111111"/>
          <w:sz w:val="28"/>
          <w:szCs w:val="28"/>
          <w:rtl w:val="true"/>
          <w:lang w:bidi="fa-IR"/>
        </w:rPr>
        <w:t>.</w:t>
      </w:r>
    </w:p>
    <w:p>
      <w:pPr>
        <w:pStyle w:val="Heading4"/>
        <w:numPr>
          <w:ilvl w:val="3"/>
          <w:numId w:val="1"/>
        </w:numPr>
        <w:rPr/>
      </w:pPr>
      <w:bookmarkStart w:id="184" w:name="__RefHeading___Toc2732376_3224264995"/>
      <w:bookmarkStart w:id="185" w:name="_Toc63"/>
      <w:bookmarkEnd w:id="184"/>
      <w:r>
        <w:rPr>
          <w:rtl w:val="true"/>
        </w:rPr>
        <w:t>أول شهادة زور فی الإسلام</w:t>
      </w:r>
      <w:bookmarkEnd w:id="1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 شهادة عائشة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أول شهادة زور شهد بها فی الإسلام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هذا الحکم بصورة یقینیة، </w:t>
      </w:r>
    </w:p>
    <w:p>
      <w:pPr>
        <w:pStyle w:val="BookText"/>
        <w:rPr/>
      </w:pP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تعلم بعدم صدور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السر،و لا فی العلن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کانت لا تعلم بذلک لم یصح منها اعتبار قولها شهادة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یجعلنا نتیقن بوجود مستند معصوم لهذا النفی القاطع،لعله هو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بهذا الأمر،حین أسرّ إلیها بحدیث فی مرض موته و لعله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نلحظ وجود أیة ردة فعل علی قولها هذا،کما أن أحدا لم یطالبها بمستندها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عتب علیها بأنها قالت ذلک من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لک توجیه هذه التهمة الخطیرة لهؤلاء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المعتزلی اعترف بتفرد أبی بکر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توریث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قال،أما عقیب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بالإرث،فلم یرو الخبر إلا أبو بکر وحده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رواه معه مالک بن أوس بن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المهاجرون الذین ذکرهم قاضی القضاة،فإنما شهدوا بالخبر فی خلافة عمر</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86" w:name="pg12861_151628"/>
    </w:p>
    <w:p>
      <w:pPr>
        <w:pStyle w:val="Heading4"/>
        <w:numPr>
          <w:ilvl w:val="3"/>
          <w:numId w:val="1"/>
        </w:numPr>
        <w:rPr/>
      </w:pPr>
      <w:bookmarkStart w:id="187" w:name="__RefHeading___Toc2732378_3224264995"/>
      <w:bookmarkStart w:id="188" w:name="_Toc64"/>
      <w:bookmarkEnd w:id="186"/>
      <w:bookmarkEnd w:id="187"/>
      <w:r>
        <w:rPr>
          <w:rtl w:val="true"/>
        </w:rPr>
        <w:t>دلیل أعلمیة أبی بکر</w:t>
      </w:r>
      <w:bookmarkEnd w:id="188"/>
    </w:p>
    <w:p>
      <w:pPr>
        <w:pStyle w:val="BookText"/>
        <w:rPr/>
      </w:pPr>
      <w:r>
        <w:rPr>
          <w:rFonts w:ascii="IRNazanin" w:hAnsi="IRNazanin" w:eastAsia="IRNazanin"/>
          <w:color w:val="111111"/>
          <w:sz w:val="28"/>
          <w:sz w:val="28"/>
          <w:szCs w:val="28"/>
          <w:rtl w:val="true"/>
          <w:lang w:bidi="fa-IR"/>
        </w:rPr>
        <w:t xml:space="preserve">و قد اعتبرت روایة أبی بکر عن عدم توریث الأنبیاء دلیل أعلمیته علی سائر الصحابة،لأن هذا الأمر لم یعلمه سواه،کما ذکره ابن حجر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هو نفسه عاد فذکر بعد صفحات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رواها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العباس،و عثمان،و عبد الرحمان بن عوف،و الزبیر، و سعد،و أمهات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استحضر ذلک أولا،ثم استحضره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الإستحضار السریع لیس من مظاهر الأعلمیة،و لا من مواردها</w:t>
      </w:r>
      <w:r>
        <w:rPr>
          <w:rFonts w:eastAsia="IRNazanin" w:cs="IRNazanin"/>
          <w:color w:val="111111"/>
          <w:sz w:val="28"/>
          <w:szCs w:val="28"/>
          <w:rtl w:val="true"/>
          <w:lang w:bidi="fa-IR"/>
        </w:rPr>
        <w:t>..</w:t>
      </w:r>
    </w:p>
    <w:p>
      <w:pPr>
        <w:pStyle w:val="Heading4"/>
        <w:numPr>
          <w:ilvl w:val="3"/>
          <w:numId w:val="1"/>
        </w:numPr>
        <w:rPr/>
      </w:pPr>
      <w:bookmarkStart w:id="189" w:name="__RefHeading___Toc2732380_3224264995"/>
      <w:bookmarkStart w:id="190" w:name="_Toc65"/>
      <w:bookmarkEnd w:id="189"/>
      <w:r>
        <w:rPr>
          <w:rtl w:val="true"/>
        </w:rPr>
        <w:t>إنی أخاف العیلة</w:t>
      </w:r>
      <w:bookmarkEnd w:id="190"/>
    </w:p>
    <w:p>
      <w:p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العیلة و الحاجة من بعدک،فصدق بها علیّ الخ</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یصح لما یلی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تخاف العیلة و الحاجة،إهانة لها، </w:t>
      </w:r>
    </w:p>
    <w:p>
      <w:pPr>
        <w:pStyle w:val="BookText"/>
        <w:rPr/>
      </w:pPr>
      <w:r>
        <w:rPr>
          <w:rFonts w:ascii="IRNazanin" w:hAnsi="IRNazanin" w:eastAsia="IRNazanin"/>
          <w:color w:val="111111"/>
          <w:sz w:val="28"/>
          <w:sz w:val="28"/>
          <w:szCs w:val="28"/>
          <w:rtl w:val="true"/>
          <w:lang w:bidi="fa-IR"/>
        </w:rPr>
        <w:t>و انتقاص من مقامها،فإن ظنها باللّه أحسن من هذا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الکلام لا یصدر عن أی إنسان صحیح أو کامل الإیمان،فإن من أبسط قواعد الإیمان هو التوکل علی اللّه،و اللجوء إلیه فی الحاجات،و اعتباره هو الرزاق و المعطی،و الکافی و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أصبح یا نبی اللّه فی بیت علی حبة طعام،و لا دخل بین شفتیه طعام منذ خمس،و لا أصبحت له ثاغیة و لا راغیة،و لا أصبح فی بیته سفة و لا 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یدک بین ظهری و ثوبی،فإذا حجر بین کتفی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إلی صدره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فاطمة صیحة،فقال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أوقدت فی بیوت آل محمد نار منذ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ثمة روایات أخری بهذا المعنی فلتراجع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المتوقع من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یبادر إلی توجیه موعظة قویة لابنته،و أن تتضمن لوما لها علی عدم ثقتها باللّه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یوجهها نحو الزهد بالدنیا،و الرضا بما قسمه اللّه تعالی،و یصر علیها بأن تتخذ من واقع سائر الناس أمثولة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تکون هی أسوة و قدوة لهم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الروایة لا تتوافق مع تلک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 فدکا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 بعض مهر أمها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مهر أمها قد أدی إلیها کاملا من قبل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یبین عظمة حقها،و أن یکرمها بما جعله اللّه تعالی له،و أن یبر بها من خلال 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قیمة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بالمال،و لا بالعقار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یزید فی أهمیة هذا البر و التکریم،أن خدیجة بذلت مالها کله فی سبیل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 مهرها أیضا،فأراد اللّه أن یشکر لها هذه التضحیات الجسام،و ینوه بها،فأعطی فدکا لإبنتها،و المرء إنما یکرم فی و 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فدک لا تکفی للتعبیر عن مقامها عند اللّه،فلا بد أن یزیدها من فضله فی رفع درجاتها فی الآخرة علی قاعدة کمثل حبة أنبتت سبع سنابل، فی کل سنبلة مئة حبة،و اللّه یضاعف لمن یشاء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ادعاء فدک أنها من مهر خدیجة لا یعنی أن مهرها </w:t>
      </w:r>
      <w:bookmarkStart w:id="191" w:name="pg12861_151631"/>
    </w:p>
    <w:p>
      <w:pPr>
        <w:pStyle w:val="BookText"/>
        <w:rPr/>
      </w:pPr>
      <w:bookmarkEnd w:id="191"/>
      <w:r>
        <w:rPr>
          <w:rFonts w:ascii="IRNazanin" w:hAnsi="IRNazanin" w:eastAsia="IRNazanin"/>
          <w:color w:val="111111"/>
          <w:sz w:val="28"/>
          <w:sz w:val="28"/>
          <w:szCs w:val="28"/>
          <w:rtl w:val="true"/>
          <w:lang w:bidi="fa-IR"/>
        </w:rPr>
        <w:t>کان بهذه الکثرة و الضخامة،کما هو ظاهر</w:t>
      </w:r>
      <w:r>
        <w:rPr>
          <w:rFonts w:eastAsia="IRNazanin" w:cs="IRNazanin"/>
          <w:color w:val="111111"/>
          <w:sz w:val="28"/>
          <w:szCs w:val="28"/>
          <w:rtl w:val="true"/>
          <w:lang w:bidi="fa-IR"/>
        </w:rPr>
        <w:t>..</w:t>
      </w:r>
    </w:p>
    <w:p>
      <w:pPr>
        <w:pStyle w:val="Heading4"/>
        <w:numPr>
          <w:ilvl w:val="3"/>
          <w:numId w:val="1"/>
        </w:numPr>
        <w:rPr/>
      </w:pPr>
      <w:bookmarkStart w:id="192" w:name="__RefHeading___Toc2732382_3224264995"/>
      <w:bookmarkStart w:id="193" w:name="_Toc66"/>
      <w:bookmarkEnd w:id="192"/>
      <w:r>
        <w:rPr>
          <w:rtl w:val="true"/>
        </w:rPr>
        <w:t>معاذ و ابنه</w:t>
      </w:r>
      <w:bookmarkEnd w:id="193"/>
    </w:p>
    <w:p>
      <w:pPr>
        <w:pStyle w:val="BookText"/>
        <w:rPr/>
      </w:pPr>
      <w:r>
        <w:rPr>
          <w:rFonts w:ascii="IRNazanin" w:hAnsi="IRNazanin" w:eastAsia="IRNazanin"/>
          <w:color w:val="111111"/>
          <w:sz w:val="28"/>
          <w:sz w:val="28"/>
          <w:szCs w:val="28"/>
          <w:rtl w:val="true"/>
          <w:lang w:bidi="fa-IR"/>
        </w:rPr>
        <w:t>و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معاذ اتخذ من أبیه موقفا قویا و حاسما،لأنه لم یجب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اسنتصرته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أننا رأینا کیف أن معاذا کان من أعوان أبی بکر فی سعیه لإقصاء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أیضا مع المهاجمین لبیت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العودة من سقیفة بنی ساعدة،و کان فی جملة الذین نصروا أبا بکر فی مقابل الاثنی عشر الذین احتجوا علیه،بل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یقود ألف رجل لمواجهة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معه،و لوقف حرکتهم،و إخماد صوتهم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یتخذ منه ابنه أی موقف فی کل تلکم المواقف؟</w:t>
      </w:r>
      <w:r>
        <w:rPr>
          <w:rFonts w:eastAsia="IRNazanin" w:cs="IRNazanin"/>
          <w:color w:val="111111"/>
          <w:sz w:val="28"/>
          <w:szCs w:val="28"/>
          <w:rtl w:val="true"/>
          <w:lang w:bidi="fa-IR"/>
        </w:rPr>
        <w:t>!..</w:t>
      </w:r>
    </w:p>
    <w:p>
      <w:pPr>
        <w:pStyle w:val="Heading4"/>
        <w:numPr>
          <w:ilvl w:val="3"/>
          <w:numId w:val="1"/>
        </w:numPr>
        <w:rPr/>
      </w:pPr>
      <w:bookmarkStart w:id="194" w:name="__RefHeading___Toc2732384_3224264995"/>
      <w:bookmarkStart w:id="195" w:name="_Toc67"/>
      <w:bookmarkEnd w:id="194"/>
      <w:r>
        <w:rPr>
          <w:rtl w:val="true"/>
        </w:rPr>
        <w:t>إسقاط المحسن فی قصة فدک</w:t>
      </w:r>
      <w:bookmarkEnd w:id="195"/>
    </w:p>
    <w:p>
      <w:pPr>
        <w:pStyle w:val="BookText"/>
        <w:rPr/>
      </w:pPr>
      <w:r>
        <w:rPr>
          <w:rFonts w:ascii="IRNazanin" w:hAnsi="IRNazanin" w:eastAsia="IRNazanin"/>
          <w:color w:val="111111"/>
          <w:sz w:val="28"/>
          <w:sz w:val="28"/>
          <w:szCs w:val="28"/>
          <w:rtl w:val="true"/>
          <w:lang w:bidi="fa-IR"/>
        </w:rPr>
        <w:t>و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إنما رفس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برجله،فأسقطت محسنا،حین أخذ منها الکتاب برد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سائر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أسقطت محسنا،حین هجوم عمر و من معه علی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عصروها بین الباب و الحائط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فی البیت هو ابتداء نفاسها بالمحسن،حیث أصیب و مات و هو فی بطنها،و استمرت تعانی الآلام بسبب ذلک بضعة أیام،حتی کانت رفسة عمر لها،فی موضوع فدک،فکان الإسقاط الفعلی للمحسن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العالم بالحقائق</w:t>
      </w:r>
      <w:r>
        <w:rPr>
          <w:rFonts w:eastAsia="IRNazanin" w:cs="IRNazanin"/>
          <w:color w:val="111111"/>
          <w:sz w:val="28"/>
          <w:szCs w:val="28"/>
          <w:rtl w:val="true"/>
          <w:lang w:bidi="fa-IR"/>
        </w:rPr>
        <w:t xml:space="preserve">.. </w:t>
      </w:r>
      <w:bookmarkStart w:id="196" w:name="pg12861_151632"/>
    </w:p>
    <w:p>
      <w:pPr>
        <w:pStyle w:val="Heading4"/>
        <w:numPr>
          <w:ilvl w:val="3"/>
          <w:numId w:val="1"/>
        </w:numPr>
        <w:rPr/>
      </w:pPr>
      <w:bookmarkStart w:id="197" w:name="__RefHeading___Toc2732386_3224264995"/>
      <w:bookmarkStart w:id="198" w:name="_Toc68"/>
      <w:bookmarkEnd w:id="196"/>
      <w:bookmarkEnd w:id="197"/>
      <w:r>
        <w:rPr>
          <w:rtl w:val="true"/>
        </w:rPr>
        <w:t>ترید الوصیة لابن الزبیر</w:t>
      </w:r>
      <w:bookmarkEnd w:id="198"/>
    </w:p>
    <w:p>
      <w:pPr>
        <w:pStyle w:val="BookText"/>
        <w:rPr/>
      </w:pPr>
      <w:r>
        <w:rPr>
          <w:rFonts w:ascii="IRNazanin" w:hAnsi="IRNazanin" w:eastAsia="IRNazanin"/>
          <w:color w:val="111111"/>
          <w:sz w:val="28"/>
          <w:sz w:val="28"/>
          <w:szCs w:val="28"/>
          <w:rtl w:val="true"/>
          <w:lang w:bidi="fa-IR"/>
        </w:rPr>
        <w:t>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وفاتها،و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تضمن،و إلا أوصیت إلی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یظهر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 إلی التهدید بخیار کهذا، و لیس ثمة ما یوحی أو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 أو سوف یتردد فی تنفیذ 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معنی لاختیار ابن الزبیر لهذه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 هو عبد اللّه ابن الزبیر ابن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یعد إهانة منها لسید الأوصیاء و هی منزهة عن ذلک،و کذا یقال بالنسبة لسائر بنی هاشم،و الخلّص من الصحابة،أمثال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سلمان،و عمار،و أبی ذر،و المقداد، و أبی الهیثم بن التیهان،و قیس بن سعد،و غیرهم</w:t>
      </w:r>
      <w:r>
        <w:rPr>
          <w:rFonts w:eastAsia="IRNazanin" w:cs="IRNazanin"/>
          <w:color w:val="111111"/>
          <w:sz w:val="28"/>
          <w:szCs w:val="28"/>
          <w:rtl w:val="true"/>
          <w:lang w:bidi="fa-IR"/>
        </w:rPr>
        <w:t>.</w:t>
      </w:r>
    </w:p>
    <w:p>
      <w:pPr>
        <w:pStyle w:val="Heading4"/>
        <w:numPr>
          <w:ilvl w:val="3"/>
          <w:numId w:val="1"/>
        </w:numPr>
        <w:rPr/>
      </w:pPr>
      <w:bookmarkStart w:id="199" w:name="__RefHeading___Toc2732388_3224264995"/>
      <w:bookmarkStart w:id="200" w:name="_Toc69"/>
      <w:bookmarkEnd w:id="199"/>
      <w:r>
        <w:rPr>
          <w:rtl w:val="true"/>
        </w:rPr>
        <w:t>مطالبة الزهراء علیها السّلام بحقها بأمر علی علیه السّلام</w:t>
      </w:r>
      <w:bookmarkEnd w:id="200"/>
    </w:p>
    <w:p>
      <w:pPr>
        <w:pStyle w:val="BookText"/>
        <w:rPr/>
      </w:pPr>
      <w:r>
        <w:rPr>
          <w:rFonts w:ascii="IRNazanin" w:hAnsi="IRNazanin" w:eastAsia="IRNazanin"/>
          <w:color w:val="111111"/>
          <w:sz w:val="28"/>
          <w:sz w:val="28"/>
          <w:szCs w:val="28"/>
          <w:rtl w:val="true"/>
          <w:lang w:bidi="fa-IR"/>
        </w:rPr>
        <w:t>و قد ذکرت بعض الروایات 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طلب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تبادر للمطالبة بإرثها و نحلتها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أن یحرج الغاصبین، من حیث إن صاحب الحق الشرعی هو الذی انبری للمطالبة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یثیر أمورا من عند نفسه،لتکون وسیلته إلی غیرها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المطالب بهذا الحق هو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تعیش </w:t>
      </w:r>
      <w:bookmarkStart w:id="201" w:name="pg12861_151633"/>
    </w:p>
    <w:p>
      <w:pPr>
        <w:pStyle w:val="BookText"/>
        <w:rPr/>
      </w:pPr>
      <w:bookmarkEnd w:id="201"/>
      <w:r>
        <w:rPr>
          <w:rFonts w:ascii="IRNazanin" w:hAnsi="IRNazanin" w:eastAsia="IRNazanin"/>
          <w:color w:val="111111"/>
          <w:sz w:val="28"/>
          <w:sz w:val="28"/>
          <w:szCs w:val="28"/>
          <w:rtl w:val="true"/>
          <w:lang w:bidi="fa-IR"/>
        </w:rPr>
        <w:t>و یعیش الناس معها أجواء الفجیعة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تثیر فی الناس معانی الأسی و الحزن،کما أنها تمثل الحنان و الرقة و العاطفة، و المحبة و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اتهامها بأنها ترید إثارة أجواء حرب أو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أن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ملتزم بتوجیهات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مواجهة الغاصبین،إلا إذا توفرت له القوة الکافیة و القادرة علی حسم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یکفی نفس وجودها لردع من یرید التعدی علی الحقوق المادیة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للناس الحق من خلال مطالبة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استدلالاتها و براهینها النیرة،فإنهم سوف یدرکون أن من یتصدی لمقام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یفقد المواصفات المطلوبة لهذا المقام،من جهات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خالف النصوص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 و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یمتثل لحکم اللّه سبحانه حین ظهر له الحق،بل اکتفی بتسطیر بعض الکلمات العاطفیة التی لا ربط لها بأصل الموضوع</w:t>
      </w:r>
      <w:r>
        <w:rPr>
          <w:rFonts w:eastAsia="IRNazanin" w:cs="IRNazanin"/>
          <w:color w:val="111111"/>
          <w:sz w:val="28"/>
          <w:szCs w:val="28"/>
          <w:rtl w:val="true"/>
          <w:lang w:bidi="fa-IR"/>
        </w:rPr>
        <w:t>..</w:t>
      </w:r>
    </w:p>
    <w:p>
      <w:pPr>
        <w:pStyle w:val="Heading4"/>
        <w:numPr>
          <w:ilvl w:val="3"/>
          <w:numId w:val="1"/>
        </w:numPr>
        <w:rPr/>
      </w:pPr>
      <w:bookmarkStart w:id="202" w:name="__RefHeading___Toc2732390_3224264995"/>
      <w:bookmarkStart w:id="203" w:name="_Toc70"/>
      <w:bookmarkEnd w:id="202"/>
      <w:r>
        <w:rPr>
          <w:rtl w:val="true"/>
        </w:rPr>
        <w:t>عمر یمزق کتاب أبی بکر</w:t>
      </w:r>
      <w:bookmarkEnd w:id="203"/>
    </w:p>
    <w:p>
      <w:p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أخذ الکتاب من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 و مزّقه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نشیر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سبب هذا الموقف من عمر هو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عن عمر من أنه دخل علی أبی بکر،و قد کتب أبو بکر کتابا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بمیراثها من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هو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تنفق علی المسلمین،و قد حاربتک العرب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الکتاب فشقه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عمر قد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حاربته العرب،و لم یستعن بفدک للإنفاق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مولای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أبو بکر بن أبی قحافة،قال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هذه الدنیا، لا یریدون غیرها،فامنع عن علی و أهل بیته الخمس،و الفیء،و فدکا،فإن شیعته إذا علموا ذلک،ترکوا علیا،و أقبلوا إلیک،رغبة فی الدنیا،و إیثارا، و محاباة علیها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أبو بکر ذلک،و صرف عنهم جمیع ذلک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تقی النیلی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قصد أبو بکر و عمر بمنع فاطمة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ألاّ یتقوی علی بحاصلها و غلتها علی المنازعة فی الخلافة،و لهذا اتبعا ذلک بمنع فاطمة و علی و سائر بنی هاشم و بنی عبد المطلب حقهم فی الخمس،فإن الفقیر الذی لا مال له تضعف همته، و یتصاغر عند نفسه،و یکون مشغولا بالإحتراف و الإکتساب عن طلب الملک و الریاسة</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أن یظهروا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موقع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یمارس صلاحیاته،حتی علی أصحاب الحق الشرعیین،بأبشع الصور،و اقسی أنواع الظلم و التعدی مع أن أصحاب الحق هم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مطلوب للغاصبین،و یرون أنفسهم بحاجة ماسة 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السبب فی منع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أرادا ألاّ یظهرا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اغتصباه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و لینا و خذلانا،و لا یری عندهما خورا،فأتبعا القرح بالقرح</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منع فاطمة و بنی هاشم سهم ذوی القربی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2861_151638"/>
      <w:bookmarkStart w:id="205" w:name="pg12861_151638"/>
      <w:bookmarkEnd w:id="205"/>
    </w:p>
    <w:p>
      <w:pPr>
        <w:pStyle w:val="Heading3"/>
        <w:numPr>
          <w:ilvl w:val="2"/>
          <w:numId w:val="1"/>
        </w:numPr>
        <w:rPr/>
      </w:pPr>
      <w:bookmarkStart w:id="206" w:name="pg12861_151638"/>
      <w:bookmarkStart w:id="207" w:name="__RefHeading___Toc2732392_3224264995"/>
      <w:bookmarkStart w:id="208" w:name="_Toc71"/>
      <w:bookmarkEnd w:id="206"/>
      <w:bookmarkEnd w:id="207"/>
      <w:r>
        <w:rPr>
          <w:rtl w:val="true"/>
        </w:rPr>
        <w:t>الفصل الثانی</w:t>
      </w:r>
      <w:bookmarkEnd w:id="208"/>
    </w:p>
    <w:p>
      <w:pPr>
        <w:pStyle w:val="Heading4"/>
        <w:numPr>
          <w:ilvl w:val="3"/>
          <w:numId w:val="1"/>
        </w:numPr>
        <w:rPr/>
      </w:pPr>
      <w:bookmarkStart w:id="209" w:name="__RefHeading___Toc2732394_3224264995"/>
      <w:bookmarkStart w:id="210" w:name="_Toc72"/>
      <w:bookmarkEnd w:id="209"/>
      <w:r>
        <w:rPr>
          <w:rtl w:val="true"/>
        </w:rPr>
        <w:t>اشارة</w:t>
      </w:r>
      <w:bookmarkEnd w:id="2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مأزق أبی بکر بین خطبة الزهراء، و مطالبات علی علیهما السّلام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2861_151640"/>
      <w:bookmarkStart w:id="212" w:name="pg12861_151640"/>
      <w:bookmarkEnd w:id="212"/>
    </w:p>
    <w:p>
      <w:pPr>
        <w:pStyle w:val="Heading4"/>
        <w:numPr>
          <w:ilvl w:val="3"/>
          <w:numId w:val="1"/>
        </w:numPr>
        <w:rPr/>
      </w:pPr>
      <w:bookmarkStart w:id="213" w:name="pg12861_151640"/>
      <w:bookmarkStart w:id="214" w:name="__RefHeading___Toc2732396_3224264995"/>
      <w:bookmarkStart w:id="215" w:name="_Toc73"/>
      <w:bookmarkEnd w:id="213"/>
      <w:bookmarkEnd w:id="214"/>
      <w:r>
        <w:rPr>
          <w:rtl w:val="true"/>
        </w:rPr>
        <w:t>بدایة</w:t>
      </w:r>
      <w:bookmarkEnd w:id="215"/>
    </w:p>
    <w:p>
      <w:pPr>
        <w:pStyle w:val="BookText"/>
        <w:rPr/>
      </w:pPr>
      <w:r>
        <w:rPr>
          <w:rFonts w:ascii="IRNazanin" w:hAnsi="IRNazanin" w:eastAsia="IRNazanin"/>
          <w:color w:val="111111"/>
          <w:sz w:val="28"/>
          <w:sz w:val="28"/>
          <w:szCs w:val="28"/>
          <w:rtl w:val="true"/>
          <w:lang w:bidi="fa-IR"/>
        </w:rPr>
        <w:t>و بما أن خطبة السیدة الزهراء فی مناسبة غصب فدک،تتضمن الکثیر مما یرتبط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أثرنا الإلماح إلیها،لدفع ما قد یتوهمه المتوهمون حول ما قصدته فی بعض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216" w:name="__RefHeading___Toc2732398_3224264995"/>
      <w:bookmarkStart w:id="217" w:name="_Toc74"/>
      <w:bookmarkEnd w:id="216"/>
      <w:r>
        <w:rPr>
          <w:rtl w:val="true"/>
        </w:rPr>
        <w:t>الخطبة العظیمة</w:t>
      </w:r>
      <w:bookmarkEnd w:id="217"/>
    </w:p>
    <w:p>
      <w:pPr>
        <w:pStyle w:val="BookText"/>
        <w:rPr/>
      </w:pPr>
      <w:r>
        <w:rPr>
          <w:rFonts w:ascii="IRNazanin" w:hAnsi="IRNazanin" w:eastAsia="IRNazanin"/>
          <w:color w:val="111111"/>
          <w:sz w:val="28"/>
          <w:sz w:val="28"/>
          <w:szCs w:val="28"/>
          <w:rtl w:val="true"/>
          <w:lang w:bidi="fa-IR"/>
        </w:rPr>
        <w:t>عن عبد اللّه بن الحسن،عن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أجمع أبو بکر علی منع فاطمة فدک،و بلغها ذلک لاثت خمارها علی رأسها،و اشتملت بجلبابها،و أقبلت فی لمة من حفدتها و نساء قومها تطأ ذیولها،ما تخرم مشیتها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دخلت علی أبی بکر،و هو فی حشد من المهاجرین و الأنصار و غیرهم،فنیطت دونها ملاءة فجلست،ثم أنت أنة أجهش القوم لها بالبکاء،فارتج المجلس،ثم أمهلت هنیئة حتی إذا سکن نشیج القوم و هدأت فورتهم،افتتحت الکلام بحمد اللّه و الثناء علیه و الصلاة علی رسوله،فعاد القوم فی بکائهم،فلما أمسکوا عادت فی کلامها،فقالت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أوقدوا نارا للحرب أطفأها اللّه،أو نجم قرن الشیطان،أو فغرت فاغرة من المشرکین،قذف أخاه فی لهواتها،فلا ینکفئ حتی یطأ جناحها بأخمصه و یخمد لهبها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مکدودا فی ذات اللّه،مجتهدا فی أمر اللّه،قریبا من رسول اللّه،سیدا فی أولیاء اللّه،مشمرا ناصحا،مجدا،کادحا،لا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فی رفاهیة من العیش،وادعون فاکهون آمنون،تتربصون بنا الدوائر،و تتوکفون الأخبار،و تنکصون عند النزال،و تفرون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اختار اللّه لنبیه دار أنبیائه،و مأوی أصفیائه،ظهر فیکم حسکة النفاق،و سمل جلباب الدین،و نطق کاظم الغاوین،و نبغ خامل الأقلین، و هدر فنیق المبطلین،فخطر فی عرصاتکم،و اطلع الشیطان رأسه من مغرزة هاتفا بکم،فألفاکم لدعوته مستجیبین،و للعزة فیه ملاحظین،ثم استنهضکم فوجدکم خفافا،و أحشمکم فألفاکم غضابا،فوسمتم غیر إبلکم،و وردتم غیر مشربکم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العهد قریب،و الکلم رحیب،و الجرح لما یندمل،و الرسول لما یقبر،ابتدارا زعمتم خوف الفتنة،ألا فی الفتنة سقطوا،و إن جهنم لمحیطة بالکافرین،فهیهات منکم،و کیف بکم،و أنی تؤفکون،و کتاب اللّه بین أظهرکم،أموره ظاهرة،و أحکامه زاهرة،و أعلامه باهرة،و زواجره لایحة، و أوامره واضحة،و قد خلفتموه وراء ظهورکم،أ رغبة عنه تریدون؟أم بغیره تحکمون؟بئس للظالمین بدلا،و من یبتع غیر الإسلام دینا فلن یقبل </w:t>
      </w:r>
    </w:p>
    <w:p>
      <w:pPr>
        <w:pStyle w:val="BookText"/>
        <w:rPr/>
      </w:pPr>
      <w:r>
        <w:rPr>
          <w:rFonts w:ascii="IRNazanin" w:hAnsi="IRNazanin" w:eastAsia="IRNazanin"/>
          <w:color w:val="111111"/>
          <w:sz w:val="28"/>
          <w:sz w:val="28"/>
          <w:szCs w:val="28"/>
          <w:rtl w:val="true"/>
          <w:lang w:bidi="fa-IR"/>
        </w:rPr>
        <w:t>منه،و هو فی الآخرة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تلبثوا إلا ریث أن تسکن نفرتها،و یسلس قیادها،ثم أخذتم تورون و قدتها،و تهیجون جمرتها،و تستجیبون لهتاف الشیطان الغوی، و إطفاء أنوار الدین الجلی و إهمال سنن النبی الصفی،تشربون حسوا فی ارتغاء،و تمشون لأهله و ولده فی الخمرة و الضراء،و یصیر منکم علی مثل حز المدی،و وخز السنان فی الحشاء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الآن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إرث لنا،أ فحکم الجاهلیة تبغون،و من أحسن من اللّه حکما لقوم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تعلمون؟</w:t>
      </w:r>
    </w:p>
    <w:p>
      <w:pPr>
        <w:pStyle w:val="BookText"/>
        <w:rPr/>
      </w:pPr>
      <w:r>
        <w:rPr>
          <w:rFonts w:ascii="IRNazanin" w:hAnsi="IRNazanin" w:eastAsia="IRNazanin"/>
          <w:color w:val="111111"/>
          <w:sz w:val="28"/>
          <w:sz w:val="28"/>
          <w:szCs w:val="28"/>
          <w:rtl w:val="true"/>
          <w:lang w:bidi="fa-IR"/>
        </w:rPr>
        <w:t>بلی قد تجلی لکم کالشمس الضاحیة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أغلب علی إرثی؟</w:t>
      </w:r>
    </w:p>
    <w:p>
      <w:pPr>
        <w:pStyle w:val="BookText"/>
        <w:rPr/>
      </w:pPr>
      <w:r>
        <w:rPr>
          <w:rFonts w:ascii="IRNazanin" w:hAnsi="IRNazanin" w:eastAsia="IRNazanin"/>
          <w:color w:val="111111"/>
          <w:sz w:val="28"/>
          <w:sz w:val="28"/>
          <w:szCs w:val="28"/>
          <w:rtl w:val="true"/>
          <w:lang w:bidi="fa-IR"/>
        </w:rPr>
        <w:t>یا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کتاب اللّه ترث أباک و لا إرث أبی؟لقد جئت شیئا فریا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أفعلی عمد ترکتم کتاب اللّه و نبذتموه وراء ظهورکم؟</w:t>
      </w:r>
    </w:p>
    <w:p>
      <w:pPr>
        <w:pStyle w:val="BookText"/>
        <w:rPr/>
      </w:pP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اقتص من خبر یحیی بن زکریا،إذ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آلِ یَعْقُوبَ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بِالْمَعْرُوفِ حَقًّا عَلَی الْمُتَّقِینَ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حظوة لی و لا إرث من أبی،و لا رحم بیننا،أفخصکم اللّه بآیة أخرج أبی منها؟ </w:t>
      </w:r>
    </w:p>
    <w:p>
      <w:pPr>
        <w:pStyle w:val="BookText"/>
        <w:rPr/>
      </w:pPr>
      <w:r>
        <w:rPr>
          <w:rFonts w:ascii="IRNazanin" w:hAnsi="IRNazanin" w:eastAsia="IRNazanin"/>
          <w:color w:val="111111"/>
          <w:sz w:val="28"/>
          <w:sz w:val="28"/>
          <w:szCs w:val="28"/>
          <w:rtl w:val="true"/>
          <w:lang w:bidi="fa-IR"/>
        </w:rPr>
        <w:t>أم هل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ملتین لا یتوارثان؟</w:t>
      </w:r>
    </w:p>
    <w:p>
      <w:pPr>
        <w:pStyle w:val="BookText"/>
        <w:rPr/>
      </w:pPr>
      <w:r>
        <w:rPr>
          <w:rFonts w:ascii="IRNazanin" w:hAnsi="IRNazanin" w:eastAsia="IRNazanin"/>
          <w:color w:val="111111"/>
          <w:sz w:val="28"/>
          <w:sz w:val="28"/>
          <w:szCs w:val="28"/>
          <w:rtl w:val="true"/>
          <w:lang w:bidi="fa-IR"/>
        </w:rPr>
        <w:t>أو لست أنا و أبی من أهل ملة واحدة؟</w:t>
      </w:r>
    </w:p>
    <w:p>
      <w:pPr>
        <w:pStyle w:val="BookText"/>
        <w:rPr/>
      </w:pPr>
      <w:r>
        <w:rPr>
          <w:rFonts w:ascii="IRNazanin" w:hAnsi="IRNazanin" w:eastAsia="IRNazanin"/>
          <w:color w:val="111111"/>
          <w:sz w:val="28"/>
          <w:sz w:val="28"/>
          <w:szCs w:val="28"/>
          <w:rtl w:val="true"/>
          <w:lang w:bidi="fa-IR"/>
        </w:rPr>
        <w:t>أم أنتم أعلم بخصوص القرآن و عمومه من أبی و ابن عمی؟</w:t>
      </w:r>
    </w:p>
    <w:p>
      <w:pPr>
        <w:pStyle w:val="BookText"/>
        <w:rPr/>
      </w:pPr>
      <w:r>
        <w:rPr>
          <w:rFonts w:ascii="IRNazanin" w:hAnsi="IRNazanin" w:eastAsia="IRNazanin"/>
          <w:color w:val="111111"/>
          <w:sz w:val="28"/>
          <w:sz w:val="28"/>
          <w:szCs w:val="28"/>
          <w:rtl w:val="true"/>
          <w:lang w:bidi="fa-IR"/>
        </w:rPr>
        <w:t>فدونکها مخطومة مرحولة،تلقاک یوم حشرک،فنعم الحکم اللّه، و الزعیم محمد،و الموعد القیامة،و عند الساعة یخسر المبطلون،و لا ینفعکم إذ تندمون،و لکل نبأ مستقر،و سوف تعلمون من یأتیه عذاب یخزیه،و یجل علیه عذاب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النقیبة،و أعضاد الملة، و حضنة الإسلام،ما هذه الغمیزة فی حقی،و السنة عن ظلامتی؟أما کان رسول اللّه صلی اللّه علیه و آله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ما أحدثتم،و عجلان ذا إهالة،و لکم طاقة بما أحاول،و قوة علی ما أطلب و أزاول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بنی قیلة أ أهضم تراث أبی؟و أنتم بمرأی منی و مسمع،و منتدی و مجمع،تلبسکم الدعوة،و تشملکم الخبرة،و أنتم ذوو العدد و العدة، و الأداة و القوة و عندکم السلاح و الجنة،توافیکم الدعوة فلا تجیبون، و تأتیکم الصرخة فلا تغیثون،و أنتم موصوفون بالکفاح،معروفون بالخیر و الصلاح،و النخبة التی انتخبت،و الخیرة التی اختیرت لنا أهل البیت، قاتلتم العرب،و تحملتم الکد و التعب،و ناطحتم الأمم،و کافحتم البهم،لا نبرح أو تبرحون،نأمرکم فتأتمرون،حتی إذا دارت بنا رحی الإسلام،و در </w:t>
      </w:r>
      <w:bookmarkStart w:id="218" w:name="pg12861_151644"/>
    </w:p>
    <w:p>
      <w:pPr>
        <w:pStyle w:val="BookText"/>
        <w:rPr/>
      </w:pPr>
      <w:bookmarkEnd w:id="218"/>
      <w:r>
        <w:rPr>
          <w:rFonts w:ascii="IRNazanin" w:hAnsi="IRNazanin" w:eastAsia="IRNazanin"/>
          <w:color w:val="111111"/>
          <w:sz w:val="28"/>
          <w:sz w:val="28"/>
          <w:szCs w:val="28"/>
          <w:rtl w:val="true"/>
          <w:lang w:bidi="fa-IR"/>
        </w:rPr>
        <w:t>حلب الأیام،و خضعت ثغرة الشرک،و سکنت فورة الإفک،و خمدت نیران الکفر،و هدأت دعوة الهرج،و استوسق نظام الدین فأنی حزتم بعد البیان؟ و أسررتم بعد الإعلان؟و نکصتم بعد الإقدام؟و أشرکتم بعد الإیمان؟ بؤسا لقوم نکثوا أیمانهم من بعد عهدهم،و هموا بإخراج الرسول،و هم بدؤوکم أول مرة،أ تخشونهم فاللّه أحق أن تخشوه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أری أن قد أخلدتم إلی الخفض،و أبعدتم من هو أحق بالبسط و القبض،و خلوتم بالدعة،و نجوتم بالضیق من السعة،فمججتم ما و عیتم،و دسعتم الذی تسوغتم،فإن تکفروا أنتم و من فی الأرض جمیعا فإن اللّه لغنی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قلت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معرفة منی بالجذلة التی خامرتکم،و الغدرة التی استشعرتها قلوبکم،و لکنها فیضة النفس،و نفثة الغیظ،و خور القناة،و بثة الصدر، و تقدمة الحجة،فدونکموها فاحتقبوها دبرة الظهر،نقبة الخف،باقیة العار، موسومة بغضب الجبار،و شنار الأبد،موصولة بنار اللّه الموقدة،التی تطلع علی الأفئدة،فبعین اللّه ما تفعلون،و سیعلم الذین ظلموا أی مقلب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ابنة نذیر لکم،بین یدی عذاب شدید،فاعملوا إنا عاملون، و انتظروا إنا منتظرون</w:t>
      </w:r>
      <w:r>
        <w:rPr>
          <w:rFonts w:eastAsia="IRNazanin" w:cs="IRNazanin"/>
          <w:color w:val="111111"/>
          <w:sz w:val="28"/>
          <w:szCs w:val="28"/>
          <w:rtl w:val="true"/>
          <w:lang w:bidi="fa-IR"/>
        </w:rPr>
        <w:t>.</w:t>
      </w:r>
    </w:p>
    <w:p>
      <w:pPr>
        <w:pStyle w:val="Heading4"/>
        <w:numPr>
          <w:ilvl w:val="3"/>
          <w:numId w:val="1"/>
        </w:numPr>
        <w:rPr/>
      </w:pPr>
      <w:bookmarkStart w:id="219" w:name="__RefHeading___Toc2732400_3224264995"/>
      <w:bookmarkStart w:id="220" w:name="_Toc75"/>
      <w:bookmarkEnd w:id="219"/>
      <w:r>
        <w:rPr>
          <w:rtl w:val="true"/>
        </w:rPr>
        <w:t>إلی أن قالت فی جواب أبی بکر</w:t>
      </w:r>
      <w:bookmarkEnd w:id="2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أبی رسول اللّه صلی اللّه علیه و آله عن کتاب اللّه </w:t>
      </w:r>
      <w:bookmarkStart w:id="221" w:name="pg12861_151645"/>
    </w:p>
    <w:p>
      <w:pPr>
        <w:pStyle w:val="BookText"/>
        <w:rPr/>
      </w:pPr>
      <w:bookmarkEnd w:id="221"/>
      <w:r>
        <w:rPr>
          <w:rFonts w:ascii="IRNazanin" w:hAnsi="IRNazanin" w:eastAsia="IRNazanin"/>
          <w:color w:val="111111"/>
          <w:sz w:val="28"/>
          <w:sz w:val="28"/>
          <w:szCs w:val="28"/>
          <w:rtl w:val="true"/>
          <w:lang w:bidi="fa-IR"/>
        </w:rPr>
        <w:t>صادفا و لا لأحکامه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یتبع أثره،و یقفو سوره،أ فتجمعون إلی الغدر اعتلالا علیه بالزور،و هذا بعد وفاته شبیه بما بغی له من الغوائل فی حیاته،هذا کتاب اللّه حکما عدلا،و ناطقا فصلا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 ،و بین عز و جل فیما وزع من الأقساط،و شرع من الفرائض و المیراث،و أباح من حظ الذکران و الإناث،ما أزاح به علة المبطلین،و أزال التظنی و الشبهات فی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سولت لکم أنفسکم أمرا،فصبر جمیل و 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رسوله،و صدقت ابنته،أنت معدن الحکمة و موطن الهدی و الرحمة،و رکن الدین،و عین الحجة،لا أبعد صوابک،و لا أنکر خطابک هؤلاء المسلمون بینی و بینک،قلدونی ما تقلدت،و باتفاق منهم أخذت ما أخذت،غیر مکابر و لا مستبد،و لا مستأثر،و هم بذلک شهود</w:t>
      </w:r>
      <w:r>
        <w:rPr>
          <w:rFonts w:eastAsia="IRNazanin" w:cs="IRNazanin"/>
          <w:color w:val="111111"/>
          <w:sz w:val="28"/>
          <w:szCs w:val="28"/>
          <w:rtl w:val="true"/>
          <w:lang w:bidi="fa-IR"/>
        </w:rPr>
        <w:t>.</w:t>
      </w:r>
    </w:p>
    <w:p>
      <w:pPr>
        <w:pStyle w:val="Heading4"/>
        <w:numPr>
          <w:ilvl w:val="3"/>
          <w:numId w:val="1"/>
        </w:numPr>
        <w:rPr/>
      </w:pPr>
      <w:bookmarkStart w:id="222" w:name="__RefHeading___Toc2732402_3224264995"/>
      <w:bookmarkStart w:id="223" w:name="_Toc76"/>
      <w:bookmarkEnd w:id="222"/>
      <w:r>
        <w:rPr>
          <w:rtl w:val="true"/>
        </w:rPr>
        <w:t>فالتفتت فاطمة</w:t>
      </w:r>
      <w:r>
        <w:rPr>
          <w:rtl w:val="true"/>
        </w:rPr>
        <w:t>«</w:t>
      </w:r>
      <w:r>
        <w:rPr>
          <w:rtl w:val="true"/>
        </w:rPr>
        <w:t>علیها السلام</w:t>
      </w:r>
      <w:r>
        <w:rPr>
          <w:rtl w:val="true"/>
        </w:rPr>
        <w:t>»</w:t>
      </w:r>
      <w:r>
        <w:rPr>
          <w:rtl w:val="true"/>
        </w:rPr>
        <w:t>إلی الناس و قالت</w:t>
      </w:r>
      <w:bookmarkEnd w:id="223"/>
    </w:p>
    <w:p>
      <w:pPr>
        <w:pStyle w:val="BookText"/>
        <w:rPr/>
      </w:pPr>
      <w:r>
        <w:rPr>
          <w:rFonts w:ascii="IRNazanin" w:hAnsi="IRNazanin" w:eastAsia="IRNazanin"/>
          <w:color w:val="111111"/>
          <w:sz w:val="28"/>
          <w:sz w:val="28"/>
          <w:szCs w:val="28"/>
          <w:rtl w:val="true"/>
          <w:lang w:bidi="fa-IR"/>
        </w:rPr>
        <w:t>معاشر المسلمین المسرعة إلی قیل الباطل،المغضیة علی الفعل القبیح الخاسر،أ فلا تتدبرون القرآن أم علی قلوب أقفالها؟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بل ران علی قلوبکم ما أسأتم من أعمالکم،فأخذ بسمعکم و أبصارکم،و لبئس ما تأولتم،و ساء ما به أشرتم،و شر ما منه اغتصبتم لتجدن و اللّه محمله ثقیلا،و غبه و بیلا،إذا کشف لکم الغطاء،و بان بأورائه الضراء،و بدا لکم من ربکم ما لم تکونوا تحتسبون،و خسر هنالک المبطلون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انکفأت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رجوعها إلیه،و یتطلع طلوعها علیه،فلما استقرت بها الدار،قالت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أبی طالب،اشتملت شملة الجنین،و قعدت حجرة الظنین، نقضت قادمة الأجدل،فخانک ریش الأعزل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أبی قحافة یبتزنی نحلة أبی و بلغة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أجهد فی خصامی، و ألفیته ألد فی کلامی حتی حبستنی قیلة نصرها،و المهاجرة وصلها، و غضت الجماعة دونی طرفها،فلا دافع و لا مانع،خرجت کاظمة،و عدت راغمة،أضرعت خدک یوم أضعت حدک،افترست الذئاب،و افترشت التراب،ما کففت قائلا،و لا أغنیت طائلا و لا خیار لی،لیتنی مت قبل هنیئتی،و دون ذلتی،عذیری اللّه منه عادیا،و منک حامیا،ویلای فی کل 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فی کل 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العمد،و وهن العضد،شکوای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عدوای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أشد منهم قوة و حولا،و أشد بأسا و تنکیلا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ویل لک،بل الویل لشانئک ثم نهنهی عن وجدک یا ابنة الصفوة،و بقیة النبوة،فما و نیت عن دینی،و لا أخطأت مقدوری،فإن کنت تریدین البلغة،فرزقک مضمون،و کفیلک مأمون،و ما أعد لک أضل مما قطع عنک،فاحتسبی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أمسکت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24" w:name="pg12861_151647"/>
    </w:p>
    <w:p>
      <w:pPr>
        <w:pStyle w:val="Heading4"/>
        <w:numPr>
          <w:ilvl w:val="3"/>
          <w:numId w:val="1"/>
        </w:numPr>
        <w:rPr/>
      </w:pPr>
      <w:bookmarkStart w:id="225" w:name="__RefHeading___Toc2732404_3224264995"/>
      <w:bookmarkStart w:id="226" w:name="_Toc77"/>
      <w:bookmarkEnd w:id="224"/>
      <w:bookmarkEnd w:id="225"/>
      <w:r>
        <w:rPr>
          <w:rtl w:val="true"/>
        </w:rPr>
        <w:t>مصاب الزهراء علیها السّلام</w:t>
      </w:r>
      <w:r>
        <w:rPr>
          <w:rtl w:val="true"/>
        </w:rPr>
        <w:t>..</w:t>
      </w:r>
      <w:r>
        <w:rPr>
          <w:rtl w:val="true"/>
        </w:rPr>
        <w:t>فی خطبتها</w:t>
      </w:r>
      <w:bookmarkEnd w:id="226"/>
    </w:p>
    <w:p>
      <w:pPr>
        <w:pStyle w:val="BookText"/>
        <w:rPr/>
      </w:pPr>
      <w:r>
        <w:rPr>
          <w:rFonts w:ascii="IRNazanin" w:hAnsi="IRNazanin" w:eastAsia="IRNazanin"/>
          <w:color w:val="111111"/>
          <w:sz w:val="28"/>
          <w:sz w:val="28"/>
          <w:szCs w:val="28"/>
          <w:rtl w:val="true"/>
          <w:lang w:bidi="fa-IR"/>
        </w:rPr>
        <w:t>هناک من یطرح الأسئلة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الخطبة التی ألقتها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أمام أبی بکر و المهاجرین و الأنصار،کانت قبل الهجوم علی الدار، أو بعد الهجوم؟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بعد الهجوم علی الدار،فلم لم تذکر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مصابها،و ما جری علیها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تلک المصائب و الإصابات و الأذیة،کإسقاط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الضلع،کیف خرجت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بیتها، و تحملت هذه الآلام التی قد تقعد شخصا فی بیته لمدة طویلة؟</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للسؤال عن تاریخ خطبتها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خطبتها المشار إلیها بعد اغتصابهم لفدک،و استیلائهم علی إرثها من أبیها صلوات اللّه و سلامه علیه و علیها،و علی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اغتصابهم فدکا بعد عشرة أیام من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بلاغات النساء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النساء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227" w:name="pg12861_151648"/>
    </w:p>
    <w:p>
      <w:pPr>
        <w:pStyle w:val="BookText"/>
        <w:rPr/>
      </w:pPr>
      <w:bookmarkEnd w:id="227"/>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732406_3224264995"/>
      <w:bookmarkStart w:id="229" w:name="_Toc78"/>
      <w:bookmarkEnd w:id="228"/>
      <w:r>
        <w:rPr>
          <w:rtl w:val="true"/>
        </w:rPr>
        <w:t>و یدل علی ذلک قول الطبرسی أیضا</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أبو بکر،و استقام له الأمر علی جمیع المهاجرین و الأنصار، بعث إلی فدک من أخرج وکیل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بکر الخ</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استقامة الأمر لأبی بکر علی جمیع المهاجرین و الأنصار،لم یتیسر له إلا بعد عدة أیام،کما یظهر من نقلهم الکثیر من الاعتراضات التی واجهها أبو بکر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لما ذا لم تذکر مصابها،و ما جری علیها للناس فنقول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لا مبرر له،لأن الناس کانوا حاضرین لتلک الأحداث الفظیعة،و ناظرین لها،و لا یزیدهم ذکر هذا الأمر معرفة بأمر </w:t>
      </w:r>
    </w:p>
    <w:p>
      <w:pPr>
        <w:pStyle w:val="BookText"/>
        <w:rPr/>
      </w:pPr>
      <w:r>
        <w:rPr>
          <w:rFonts w:ascii="IRNazanin" w:hAnsi="IRNazanin" w:eastAsia="IRNazanin"/>
          <w:color w:val="111111"/>
          <w:sz w:val="28"/>
          <w:sz w:val="28"/>
          <w:szCs w:val="28"/>
          <w:rtl w:val="true"/>
          <w:lang w:bidi="fa-IR"/>
        </w:rPr>
        <w:t>یجهلونه،و لا یزیل عنهم شبهة یحتاجون إلی إزالتها،و لکن الأمر الذی کان یحتاج إلی کشف و بیان،هو تلک الشبهة التی ألقاها أبو بکر حول ما ترکه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بد من فضح أمره فیها،لأن ذلک معناه جعله أمام خیارین،کل منهما یعد کارثة بالنسبة إلیه،و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جهله بآیات القرآن،و بأحکام الإسلام البدیهیة التی لا یجهلها حتی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تعمده مخالفة نص القرآن،و انتهاک حرمة الشریعة، و الدین،عن علم و درایة و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لیری الناس بأم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فاقد لأبسط الشرائط و المواصفات التی تؤهله لأن یکون ولیا حتی علی عائلته،فضلا عن أن یؤتمن علی الدین، و علی دماء المسلمین،و علی أعراضهم،و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مستقبل الأمة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المتأمل فی خطبتها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ترکز علی أمور من شأنها تعریف الناس بالإمام الحقیقی،و بیان المواصفات التی تبعد من تصدی لهذا الأمر عن أن یکون أهلا لأی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الحدیث عما جری علیها قد یستفید منه الخصوم لتحویل القضیة،إلی قضیة شخصیة،و ادعاء أنها کانت حانقة علیهم من أجل ما تعرضت هی شخصیا له،لا من أجل أخطر قضیة،و هی قضیة الإسلام الکبری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السؤال الثالث فإننا نقول</w:t>
      </w:r>
      <w:r>
        <w:rPr>
          <w:rFonts w:eastAsia="IRNazanin" w:cs="IRNazanin"/>
          <w:color w:val="111111"/>
          <w:sz w:val="28"/>
          <w:szCs w:val="28"/>
          <w:rtl w:val="true"/>
          <w:lang w:bidi="fa-IR"/>
        </w:rPr>
        <w:t xml:space="preserve">: </w:t>
      </w:r>
      <w:bookmarkStart w:id="230" w:name="pg12861_151650"/>
    </w:p>
    <w:p>
      <w:pPr>
        <w:pStyle w:val="BookText"/>
        <w:rPr/>
      </w:pPr>
      <w:bookmarkEnd w:id="230"/>
      <w:r>
        <w:rPr>
          <w:rFonts w:ascii="IRNazanin" w:hAnsi="IRNazanin" w:eastAsia="IRNazanin"/>
          <w:color w:val="111111"/>
          <w:sz w:val="28"/>
          <w:sz w:val="28"/>
          <w:szCs w:val="28"/>
          <w:rtl w:val="true"/>
          <w:lang w:bidi="fa-IR"/>
        </w:rPr>
        <w:t>إن کسر الضلع،لا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بعد مرور 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الحرکة و المشی،مع مراعاة الإحتیاط،و لا یمنع من الکلام و الإحتجاج،و ذلک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خطبتها فی المهاجرین کانت فی المسجد،و بیتها کان فی المسجد أیضا،فلا تحتاج فی إلقاء خطبتها إلا إلی بضع خطوات یمکن أن یساعدها علیها النساء</w:t>
      </w:r>
      <w:r>
        <w:rPr>
          <w:rFonts w:eastAsia="IRNazanin" w:cs="IRNazanin"/>
          <w:color w:val="111111"/>
          <w:sz w:val="28"/>
          <w:szCs w:val="28"/>
          <w:rtl w:val="true"/>
          <w:lang w:bidi="fa-IR"/>
        </w:rPr>
        <w:t>.</w:t>
      </w:r>
    </w:p>
    <w:p>
      <w:pPr>
        <w:pStyle w:val="Heading4"/>
        <w:numPr>
          <w:ilvl w:val="3"/>
          <w:numId w:val="1"/>
        </w:numPr>
        <w:rPr/>
      </w:pPr>
      <w:bookmarkStart w:id="231" w:name="__RefHeading___Toc2732408_3224264995"/>
      <w:bookmarkStart w:id="232" w:name="_Toc79"/>
      <w:bookmarkEnd w:id="231"/>
      <w:r>
        <w:rPr>
          <w:rtl w:val="true"/>
        </w:rPr>
        <w:t>هل الزهراء علیها السّلام تؤنب علیا علیه السّلام</w:t>
      </w:r>
      <w:bookmarkEnd w:id="232"/>
    </w:p>
    <w:p>
      <w:pPr>
        <w:pStyle w:val="BookText"/>
        <w:rPr/>
      </w:pPr>
      <w:r>
        <w:rPr>
          <w:rFonts w:ascii="IRNazanin" w:hAnsi="IRNazanin" w:eastAsia="IRNazanin"/>
          <w:color w:val="111111"/>
          <w:sz w:val="28"/>
          <w:sz w:val="28"/>
          <w:szCs w:val="28"/>
          <w:rtl w:val="true"/>
          <w:lang w:bidi="fa-IR"/>
        </w:rPr>
        <w:t>لما اجتمع أبو بکر و عمر علی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فدکا،و بلغها ذلک لاثت خمارها علی رأسها،و اشتملت بجلبابها،و أقبلت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خطبت فیه خطبتها الشهیرة فی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بکر أجابها بالإصرار علی موقفه،و اجتهاده فی تمییع القضیة، رغم تصریحه فی جوابه لها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خیرة النساء،و ابنة خیر الأنبیاء صادقة فی قولک،سابقة فی و فور عقلک،غیر مردودة عن حقک،و لا مصدودة عن صدقک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ذلک بادّعاء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عمل إلا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بتفنید کلامه،و أن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یخالف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أجمعوا علی الغدر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استدلت علیه بآیات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أبو بکر لیواجهها بالإطراء و المدیح،دون أن یقر لها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رجوعها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استقرت بها الدار کلمت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قاس،و فیه تقریع و لوم و جفاء،فقالت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أشتملت شملة الجنین،و قعدت حجرة الضنین،نقضت قادمة الأجدل، فخانک ریش الأعزل؟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أبی قحافة قد ابتزنی نحیلة أبی،و بلیغة ابنی،و اللّه لقد أجهر فی خصامی،و ألفیته ألد فی کلامی،حتی منعتنی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قیلة نصرها،و المهاجرة وصلها،و غضت الجماعة دونی طرفها،فلا دافع و لا مانع،خرجت کاظمة، و عدت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أضرعت خدک،یوم أضعت 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أفترست الذئاب و افترشت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کففت قائلا،و لا أغنیت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خیار لی،لیتنی مت قبل هینتی،و دون زلتی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اللّه منک عادیا،و منک حامیا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ویلای فی کل شارق،و یلای فی کل غارب،و یلای مات العمد و وهی العضد،و شکوای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عدوای إلی ربی اللهم أنت أشد قوة</w:t>
      </w:r>
      <w:r>
        <w:rPr>
          <w:rFonts w:eastAsia="IRNazanin" w:cs="IRNazanin"/>
          <w:color w:val="111111"/>
          <w:sz w:val="28"/>
          <w:szCs w:val="28"/>
          <w:rtl w:val="true"/>
          <w:lang w:bidi="fa-IR"/>
        </w:rPr>
        <w:t xml:space="preserve">». </w:t>
      </w:r>
      <w:bookmarkStart w:id="233" w:name="pg12861_151652"/>
    </w:p>
    <w:p>
      <w:pPr>
        <w:pStyle w:val="BookText"/>
        <w:rPr/>
      </w:pPr>
      <w:bookmarkEnd w:id="233"/>
      <w:r>
        <w:rPr>
          <w:rFonts w:ascii="IRNazanin" w:hAnsi="IRNazanin" w:eastAsia="IRNazanin"/>
          <w:color w:val="111111"/>
          <w:sz w:val="28"/>
          <w:sz w:val="28"/>
          <w:szCs w:val="28"/>
          <w:rtl w:val="true"/>
          <w:lang w:bidi="fa-IR"/>
        </w:rPr>
        <w:t>و قد أجابها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 نیت عن دینی،و لا أخطأت مقدوری،فإن کنت تریدین البلغة،فرزقک مضمون،و کفیلک مأمون،و ما أعدّ لک خیر مما قطع عنک،فاحتسبی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أن یصدر هذا الکلام القاسی و الجافی فی حق سید الوصیین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المعصومة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ذلک مکذوب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یظن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ترید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ذلک مکذوب علیها؟</w:t>
      </w:r>
      <w:r>
        <w:rPr>
          <w:rFonts w:eastAsia="IRNazanin" w:cs="IRNazanin"/>
          <w:color w:val="111111"/>
          <w:sz w:val="28"/>
          <w:szCs w:val="28"/>
          <w:rtl w:val="true"/>
          <w:lang w:bidi="fa-IR"/>
        </w:rPr>
        <w:t>!</w:t>
      </w:r>
    </w:p>
    <w:p>
      <w:pPr>
        <w:pStyle w:val="Heading4"/>
        <w:numPr>
          <w:ilvl w:val="3"/>
          <w:numId w:val="1"/>
        </w:numPr>
        <w:rPr/>
      </w:pPr>
      <w:bookmarkStart w:id="234" w:name="__RefHeading___Toc2732410_3224264995"/>
      <w:bookmarkStart w:id="235" w:name="_Toc80"/>
      <w:bookmarkEnd w:id="234"/>
      <w:r>
        <w:rPr>
          <w:rtl w:val="true"/>
        </w:rPr>
        <w:t>الجواب</w:t>
      </w:r>
      <w:bookmarkEnd w:id="235"/>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قال مخاطبا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rPr/>
      </w:pP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فعلاّم الغیوب إذن یسأل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الأمر،و لکنه لیس سؤالا یهدف إلی معرفة شیء جدید من خلال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سؤال تقریر،یراد به إسماع الإجابة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السائل عالما بها،و هو یشبه من بعض الجهات الأسئلة الإمتحانیة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التعاطی مع القضایا شائع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طریقة عقلائیة متبعة فی کل وقت و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نبی اللّه موسی بأخیه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أخذ برأس أخیه یجره إلیه مع علمه ببراءته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أن یعرّف قومه عظیم جنایتهم،و شدة قبح فعلتهم حین عبدوا العجل،لیظهر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لیسوا أهلا للمقام الذی یضعون أنفسهم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یقرأ کلمة اشتملت علی إنها إخبار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و الذی یظهر لنا هو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الهمزة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همزة الإستفهام،التی تکون مفتوحة </w:t>
      </w:r>
    </w:p>
    <w:p>
      <w:pPr>
        <w:pStyle w:val="BookText"/>
        <w:rPr/>
      </w:pPr>
      <w:r>
        <w:rPr>
          <w:rFonts w:ascii="IRNazanin" w:hAnsi="IRNazanin" w:eastAsia="IRNazanin"/>
          <w:color w:val="111111"/>
          <w:sz w:val="28"/>
          <w:sz w:val="28"/>
          <w:szCs w:val="28"/>
          <w:rtl w:val="true"/>
          <w:lang w:bidi="fa-IR"/>
        </w:rPr>
        <w:t>لا 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اشتملت؟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السؤال لأجل تقریره،أی لکی تسمع الناس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قد یفکرون به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ونی عن دینه،و تساهل فی القیام بواجبه الشرعی، لیس له ما یبرره،فهم مخطئون جدا حین یفکرون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یشیر إلی وجود أجواء مسمومة تثار حول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علی الأقل قد أرادت تحصیننا نحن من أن نقع فریسة أوهام کهذه،و ذلک استشرافا منها للغیب،و انسجاما مع مقتضیاته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فی آخر کلامها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قلت ما قلت علی معرفة منی بالخذلة التی خامرتکم،و الغدرة التی استشعرتها قلوبکم،و لکنها فیضة النفس،و نفثة الغیظ</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الهمزة لیست للإستفهام،فإننا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مانع أن یکون هذا الکلام قد جاء علی سبیل التألم و التأسف أیضا لما انتهی إلیه حال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یکن أمامه أی خیار مشروع إلا التصرف بهذه الطریقة،حتی لکأنه الجنین المحبوس،الجالس فی بیته فرارا من الناس الذین لا یفهمون حکمة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لتصف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بدء أمره نقض مقادیم ریش الصقر ببسالته و شجاعته،ثم أصبح کالأعزل من السلاح و القوة،فکأنه أصبح صقرا نقضت قوادمه،و لا یجدیه صغار ریش الصقر الذی نقضت قوادم ریشه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الریش الصغار لا تعطی الصقر أیة قوة علی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فعلت بالمشرکین الأفاعیل، و قد انتهی بک الأمر إلی هذه الحال الصعبة علیک و علی هؤلاء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مظلومیتها،و ما جری علیها من غاصبی حقها،عادت لتقول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امتثالا لأمر اللّه،و طلبا لرضاه خضعت،و وضعت خدک علی التراب،و رضیت بتحمّل الأذی،و صبرت علی استخفاف ظالمیک بک، و ترکت سعیک و اهتمامک بالأمر،حتی ذهبت شوکتک و بأسک بنظرهم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یفترس ذئاب الشرک فی حروبه مع المشرکین،و لکنه رضی بأن یفترش التراب،و یصبح فی منتهی الفاقة و البؤس؛لأن اللّه تعالی یرید منه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کفّ عنها،و عنه قول الباطل من </w:t>
      </w:r>
      <w:bookmarkStart w:id="236" w:name="pg12861_151656"/>
    </w:p>
    <w:p>
      <w:pPr>
        <w:pStyle w:val="BookText"/>
        <w:rPr/>
      </w:pPr>
      <w:bookmarkEnd w:id="236"/>
      <w:r>
        <w:rPr>
          <w:rFonts w:ascii="IRNazanin" w:hAnsi="IRNazanin" w:eastAsia="IRNazanin"/>
          <w:color w:val="111111"/>
          <w:sz w:val="28"/>
          <w:sz w:val="28"/>
          <w:szCs w:val="28"/>
          <w:rtl w:val="true"/>
          <w:lang w:bidi="fa-IR"/>
        </w:rPr>
        <w:t>الذین کانوا یؤذونهما بکلماتهم القارصة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أغنیت طائلا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عملت ما أنتج شیئا عظیما فیما یرتبط باسترجاع الحق المغتصب،بسبب استکبار أولئک و بطشهم،و لأنک التزمت 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کل همک هو حفظ معنی الإمامة فی وجدان الأمة،فکان عملک هذا مؤثرا فی حفظ الإمامة التی هی الرکن الأعظم بعد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قراءة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کففت،و أغنیت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تحقق ما کانت ترمی إلی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یستجب لها الغاصبون 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 اللّه منه عادیا،و منک محامیا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العذیر کالسمیع، و الألیم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العاذر،و السامع،و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اللّه تعالی هو الذی یقبل عذرها فی کلامها هذا الذی قالته لأبی بکر المعتدی علیها،حیث إنه تعالی یعلم أنها لم تتجنّ علیه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اللّه هو الذی یقبل عذرها فی إظهارها للألم و الأسی من الحالة التی بلغها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سبحانه یعلم أن ما قالته فی بیان ذلک لم یعد الحقیقة</w:t>
      </w:r>
      <w:r>
        <w:rPr>
          <w:rFonts w:eastAsia="IRNazanin" w:cs="IRNazanin"/>
          <w:color w:val="111111"/>
          <w:sz w:val="28"/>
          <w:szCs w:val="28"/>
          <w:rtl w:val="true"/>
          <w:lang w:bidi="fa-IR"/>
        </w:rPr>
        <w:t>.</w:t>
      </w:r>
    </w:p>
    <w:p>
      <w:pPr>
        <w:pStyle w:val="Heading4"/>
        <w:numPr>
          <w:ilvl w:val="3"/>
          <w:numId w:val="1"/>
        </w:numPr>
        <w:rPr/>
      </w:pPr>
      <w:bookmarkStart w:id="237" w:name="__RefHeading___Toc2732412_3224264995"/>
      <w:bookmarkStart w:id="238" w:name="_Toc81"/>
      <w:bookmarkEnd w:id="237"/>
      <w:r>
        <w:rPr>
          <w:rtl w:val="true"/>
        </w:rPr>
        <w:t>قذف الزهراء علیها السّلام علی المنابر</w:t>
      </w:r>
      <w:bookmarkEnd w:id="2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جری بعد تلک الأحداث الصعبة أن أبا بکر قد شبّه علیا و فاطمة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یستعین بالسیدة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طحال،أحب أهلها إلیها البغی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یا معشر الأنصار مقالة سفهائکم،و أحق من لزم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فقد جاءکم فآویتم و نصرتم ألا إنی لست باسطا یدا و لا لسانا علی من لم یستحق ذلک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نزل،فانصرفت فاطمة علیه السلام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هذا الکلام علی النقیب أبی یحیی جعفر بن یحیی بن أبی زید البصری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صرح لم أسألک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کله لعلی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نعم،إنه الملک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 طحال امرأة کانت من بغایا الجاهلیة،کان یضرب بها المثل،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أزنی من أم طحال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کأم طحال،و أن أحب أهله إلیه البغی،و لذلک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أهله إلیه،مطبقا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الوصف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کلام بالغ الخطورة</w:t>
      </w:r>
    </w:p>
    <w:p>
      <w:pPr>
        <w:pStyle w:val="BookText"/>
        <w:rPr/>
      </w:pPr>
      <w:r>
        <w:rPr>
          <w:rFonts w:ascii="IRNazanin" w:hAnsi="IRNazanin" w:eastAsia="IRNazanin"/>
          <w:color w:val="111111"/>
          <w:sz w:val="28"/>
          <w:sz w:val="28"/>
          <w:szCs w:val="28"/>
          <w:rtl w:val="true"/>
          <w:lang w:bidi="fa-IR"/>
        </w:rPr>
        <w:t>من حیث إنه یعتبر بمثابة القذف الصریح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سب سمج و ممجوج لا یمکن قبوله،و لا السکوت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مراد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قذف المحصنات،فقد قذفوا فاطمة علی منابرهم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39" w:name="pg12861_151659"/>
    </w:p>
    <w:p>
      <w:pPr>
        <w:pStyle w:val="BookText"/>
        <w:rPr/>
      </w:pPr>
      <w:bookmarkEnd w:id="239"/>
      <w:r>
        <w:rPr>
          <w:rFonts w:ascii="IRNazanin" w:hAnsi="IRNazanin" w:eastAsia="IRNazanin"/>
          <w:color w:val="111111"/>
          <w:sz w:val="28"/>
          <w:sz w:val="28"/>
          <w:szCs w:val="28"/>
          <w:rtl w:val="true"/>
          <w:lang w:bidi="fa-IR"/>
        </w:rPr>
        <w:t>فإنا للّه،و إنا إلیه راجعون</w:t>
      </w:r>
      <w:r>
        <w:rPr>
          <w:rFonts w:eastAsia="IRNazanin" w:cs="IRNazanin"/>
          <w:color w:val="111111"/>
          <w:sz w:val="28"/>
          <w:szCs w:val="28"/>
          <w:rtl w:val="true"/>
          <w:lang w:bidi="fa-IR"/>
        </w:rPr>
        <w:t>!!..</w:t>
      </w:r>
    </w:p>
    <w:p>
      <w:pPr>
        <w:pStyle w:val="Heading4"/>
        <w:numPr>
          <w:ilvl w:val="3"/>
          <w:numId w:val="1"/>
        </w:numPr>
        <w:rPr/>
      </w:pPr>
      <w:bookmarkStart w:id="240" w:name="__RefHeading___Toc2732414_3224264995"/>
      <w:bookmarkStart w:id="241" w:name="_Toc82"/>
      <w:bookmarkEnd w:id="240"/>
      <w:r>
        <w:rPr>
          <w:rtl w:val="true"/>
        </w:rPr>
        <w:t>فضّال یحرج أبا حنیفة</w:t>
      </w:r>
      <w:bookmarkEnd w:id="241"/>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فضال بن الحسن بن فضال الکوفی مرّ بأبی حنیفة و هو فی جمع کثیر،یملی علیهم شیئا من فقهه و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أبرح حتی أخجل أبا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حنیفة ممن قد علت حاله، و ظهرت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حجة ضال علت علی حجة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دنا منه فسلم علیه،فردها،و رد القوم السلام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حنیفة،إن أخا 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خیر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خیر الناس،و بعده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أنت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ملیا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بمکانهما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 و فخرا،أما علمت أنهما ضجیعاه فی قبره،فأی حجة ترید أوضح من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الکوفی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أطائب الکلم فی بیان صلة الرحم للشیخ حسن الکرکی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قلت ذلک لأخی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الموضع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 فقد ظلما بدفنهما فی موضع لیس لهما حق فیه،و إن کان الموضع لهما فوهباه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أساءا و ما أحسنا،إذ رجعا فی هبتهما،و نسیا عهدهما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أبو حنیفة ساعة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و لا لهما خاصة،و لکنهما نظرا فی حق عایشة و حفصة،فاستحقا الدفن فی ذلک الموضع بحقوق ابنتیهما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له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عن تسع نساء،و نظرنا فإذا لکل واحدة منهن تسع الثمن، ثم نظرنا فی تسع الثمن فإذا هو شبر فی شبر،فکیف یستحق الرجلان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بعد،فما بال عائشة و حفصة ترثان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بنته تمنع المیراث؟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قوم،نحوه عنی فإنه رافضی خبیث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42" w:name="pg12861_151661"/>
    </w:p>
    <w:p>
      <w:pPr>
        <w:pStyle w:val="Heading4"/>
        <w:numPr>
          <w:ilvl w:val="3"/>
          <w:numId w:val="1"/>
        </w:numPr>
        <w:rPr/>
      </w:pPr>
      <w:bookmarkStart w:id="243" w:name="__RefHeading___Toc2732416_3224264995"/>
      <w:bookmarkStart w:id="244" w:name="_Toc83"/>
      <w:bookmarkEnd w:id="242"/>
      <w:bookmarkEnd w:id="243"/>
      <w:r>
        <w:rPr>
          <w:rtl w:val="true"/>
        </w:rPr>
        <w:t>علی علیه السّلام و العباس یتنازعان فی المیراث</w:t>
      </w:r>
      <w:bookmarkEnd w:id="244"/>
    </w:p>
    <w:p>
      <w:pPr>
        <w:pStyle w:val="BookText"/>
        <w:rPr/>
      </w:pPr>
      <w:r>
        <w:rPr>
          <w:rFonts w:ascii="IRNazanin" w:hAnsi="IRNazanin" w:eastAsia="IRNazanin"/>
          <w:color w:val="111111"/>
          <w:sz w:val="28"/>
          <w:sz w:val="28"/>
          <w:szCs w:val="28"/>
          <w:rtl w:val="true"/>
          <w:lang w:bidi="fa-IR"/>
        </w:rPr>
        <w:t>عن محمد بن عمر بن علی،عن أبیه،عن أبی 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لعند أبی بکر إذ طلع علی و العباس،یتدافعان و یختصمان فی میراث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سیفه،و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یکفیکم القصیر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علیا،و بالطویل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 النبی و وارثه،و قد حال علی بینی و بین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کنت یا عباس حین جمع النبی بنی عبد المطلب و أنت أحدهم،فقال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یؤازرنی،و یکون وصیی و خلیفتی فی أهلی، ینجز عدتی،و یقضی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فأحجمتم عنها إلا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أقعدک فی مجلسک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تقدمته و تأمرت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أعذرونا 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أغدرا یا بنی عبد المطلب؟</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45" w:name="pg12861_151662"/>
    </w:p>
    <w:p>
      <w:pPr>
        <w:pStyle w:val="BookText"/>
        <w:rPr/>
      </w:pPr>
      <w:bookmarkEnd w:id="24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هذا الحدیث و قفات،هی التالیة</w:t>
      </w:r>
      <w:r>
        <w:rPr>
          <w:rFonts w:eastAsia="IRNazanin" w:cs="IRNazanin"/>
          <w:color w:val="111111"/>
          <w:sz w:val="28"/>
          <w:szCs w:val="28"/>
          <w:rtl w:val="true"/>
          <w:lang w:bidi="fa-IR"/>
        </w:rPr>
        <w:t>:</w:t>
      </w:r>
    </w:p>
    <w:p>
      <w:pPr>
        <w:pStyle w:val="Heading4"/>
        <w:numPr>
          <w:ilvl w:val="3"/>
          <w:numId w:val="1"/>
        </w:numPr>
        <w:rPr/>
      </w:pPr>
      <w:bookmarkStart w:id="246" w:name="__RefHeading___Toc2732418_3224264995"/>
      <w:bookmarkStart w:id="247" w:name="_Toc84"/>
      <w:bookmarkEnd w:id="246"/>
      <w:r>
        <w:rPr>
          <w:rtl w:val="true"/>
        </w:rPr>
        <w:t>تحریف الحدیث الشریف</w:t>
      </w:r>
      <w:bookmarkEnd w:id="247"/>
    </w:p>
    <w:p>
      <w:pPr>
        <w:pStyle w:val="BookText"/>
        <w:rPr/>
      </w:pPr>
      <w:r>
        <w:rPr>
          <w:rFonts w:ascii="IRNazanin" w:hAnsi="IRNazanin" w:eastAsia="IRNazanin"/>
          <w:color w:val="111111"/>
          <w:sz w:val="28"/>
          <w:sz w:val="28"/>
          <w:szCs w:val="28"/>
          <w:rtl w:val="true"/>
          <w:lang w:bidi="fa-IR"/>
        </w:rPr>
        <w:t>إننا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قد تعرض للتلاعب و التحریف،کما یدل علیه نفس متنه،لأن ما نقله أبو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تضمن ذکر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أهله، و لیس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العباس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أقعدک فی مجلسک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لو 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الدرجات الرفیعة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لابن رستم الطبری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للقمی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خصومة علی و العباس فی المیراث لدی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عمر خصومتهما إلی أبی بکر،و سنن أبی داوود برقم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برقم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رقم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 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الجهاد باب المحن،و مختصر المنذری حدیث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الأصول حدیث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248" w:name="pg12861_151663"/>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جعله خلیفة فی أمته،أو خلیفته من بعده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خلافته فی أهله لا تنفصل عن خلافته فی أمته من حیث هو نبی و ولی،إذ لا أهل للنبی بعد وفاته غیر الزهراء،و هی زوجة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فاستدلال العباس بهذه الفقرة علی أحقیة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 الخلافة من أبی بکر،و قبول أبی بکر بهذا الإستدلال،و خشیته من أن یکون بنو هاشم بصدد استرجاع هذا الأمر منه،لأنهم هم الأحق به،یدل 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زیدت فی الروایة للتشویه و التمویه،أو انها تدل علی الولایة العامة حسبما ذکرناه</w:t>
      </w:r>
      <w:r>
        <w:rPr>
          <w:rFonts w:eastAsia="IRNazanin" w:cs="IRNazanin"/>
          <w:color w:val="111111"/>
          <w:sz w:val="28"/>
          <w:szCs w:val="28"/>
          <w:rtl w:val="true"/>
          <w:lang w:bidi="fa-IR"/>
        </w:rPr>
        <w:t>..</w:t>
      </w:r>
    </w:p>
    <w:p>
      <w:pPr>
        <w:pStyle w:val="Heading4"/>
        <w:numPr>
          <w:ilvl w:val="3"/>
          <w:numId w:val="1"/>
        </w:numPr>
        <w:rPr/>
      </w:pPr>
      <w:bookmarkStart w:id="249" w:name="__RefHeading___Toc2732420_3224264995"/>
      <w:bookmarkStart w:id="250" w:name="_Toc85"/>
      <w:bookmarkEnd w:id="249"/>
      <w:r>
        <w:rPr>
          <w:rtl w:val="true"/>
        </w:rPr>
        <w:t>أیهما المحق؟</w:t>
      </w:r>
      <w:r>
        <w:rPr>
          <w:rtl w:val="true"/>
        </w:rPr>
        <w:t>!</w:t>
      </w:r>
      <w:r>
        <w:rPr>
          <w:rtl w:val="true"/>
        </w:rPr>
        <w:t>و أیهما المبطل؟</w:t>
      </w:r>
      <w:r>
        <w:rPr>
          <w:rtl w:val="true"/>
        </w:rPr>
        <w:t>!</w:t>
      </w:r>
      <w:bookmarkEnd w:id="250"/>
    </w:p>
    <w:p>
      <w:pPr>
        <w:pStyle w:val="BookText"/>
        <w:rPr/>
      </w:pPr>
      <w:r>
        <w:rPr>
          <w:rFonts w:ascii="IRNazanin" w:hAnsi="IRNazanin" w:eastAsia="IRNazanin"/>
          <w:color w:val="111111"/>
          <w:sz w:val="28"/>
          <w:sz w:val="28"/>
          <w:szCs w:val="28"/>
          <w:rtl w:val="true"/>
          <w:lang w:bidi="fa-IR"/>
        </w:rPr>
        <w:t>و قد سأل یحیی بن خالد البرمکی هشام بن الحکم بمحضر الرشید،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هشام،هل یکون الحق فی جهتین 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علی و العباس لما اختصما إلی أبی بکر فی المیراث،أیهما کان المحق من المبطل؟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لا تقول إنهما کانا محقین،و لا مبطلین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فنظرت،فإذا إننی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مبطلا کفرت،و خرجت من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کان مبطلا ضرب الرشید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علی مسألة لم أکن سئلت عنها قبل ذلک الوقت،و لا أعددت لها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هشام،لا تزال مؤیدا بروح القدس ما نصرتنا بلسانک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أنی لا أخذل،و عنّ لی الجواب فی الحال،فقلت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لأحدهما خطأ حقیقة،و کانا جمیعا محقین،و لهذا نظیر قد نطق به القرآن فی قصة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بَغیٰ بَعْضُنٰا عَلیٰ بَعْضٍ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الملکین کان مخطئا،و أیهما کان مصیبا؟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کانا مخطئین؟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فجوابک فی ذلک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الملکین أخطئا،بل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أصابا، و ذلک أنهما لم یختصما فی الحقیقة،و لم یختلفا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أظهرا ذلک لینبها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الخطیئة،و یعرفاه الحکم،و یوقفاه علیه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لم یختلفا فی الحکم،و لم یختصما فی الحقیقة،و إنما أظهرا الإختلاف و الخصومة لینبها أبا بکر علی خطئه،و یدلا علی أن لهما فی المیراث حقا،و لم یکونا فی ریب من أمرهما،و إنما کان ذلک منهما علی حد ما کان من الملکین</w:t>
      </w:r>
      <w:r>
        <w:rPr>
          <w:rFonts w:eastAsia="IRNazanin" w:cs="IRNazanin"/>
          <w:color w:val="111111"/>
          <w:sz w:val="28"/>
          <w:szCs w:val="28"/>
          <w:rtl w:val="true"/>
          <w:lang w:bidi="fa-IR"/>
        </w:rPr>
        <w:t xml:space="preserve">. </w:t>
      </w:r>
      <w:bookmarkStart w:id="251" w:name="pg12861_151665"/>
    </w:p>
    <w:p>
      <w:pPr>
        <w:pStyle w:val="BookText"/>
        <w:rPr/>
      </w:pPr>
      <w:bookmarkEnd w:id="251"/>
      <w:r>
        <w:rPr>
          <w:rFonts w:ascii="IRNazanin" w:hAnsi="IRNazanin" w:eastAsia="IRNazanin"/>
          <w:color w:val="111111"/>
          <w:sz w:val="28"/>
          <w:sz w:val="28"/>
          <w:szCs w:val="28"/>
          <w:rtl w:val="true"/>
          <w:lang w:bidi="fa-IR"/>
        </w:rPr>
        <w:t xml:space="preserve">فاستحسن الرشید ذلک الجواب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732422_3224264995"/>
      <w:bookmarkStart w:id="253" w:name="_Toc86"/>
      <w:bookmarkEnd w:id="252"/>
      <w:r>
        <w:rPr>
          <w:rtl w:val="true"/>
        </w:rPr>
        <w:t>أبو بکر یناقض نفسه</w:t>
      </w:r>
      <w:bookmarkEnd w:id="253"/>
    </w:p>
    <w:p>
      <w:pPr>
        <w:pStyle w:val="BookText"/>
        <w:rPr/>
      </w:pPr>
      <w:r>
        <w:rPr>
          <w:rFonts w:ascii="IRNazanin" w:hAnsi="IRNazanin" w:eastAsia="IRNazanin"/>
          <w:color w:val="111111"/>
          <w:sz w:val="28"/>
          <w:sz w:val="28"/>
          <w:szCs w:val="28"/>
          <w:rtl w:val="true"/>
          <w:lang w:bidi="fa-IR"/>
        </w:rPr>
        <w:t>روی المدائنی عن هشام بن سعد،عن عیسی بن عبد اللّه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 العباس علیا إلی أبی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أولی أو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درع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بغلته دلدل،و سیفه عند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شیء وجدته فی یده،فأنا أکره نزعه منه،و ترکه العباس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54" w:name="pg12861_151666"/>
    </w:p>
    <w:p>
      <w:pPr>
        <w:pStyle w:val="BookText"/>
        <w:rPr/>
      </w:pPr>
      <w:bookmarkEnd w:id="254"/>
      <w:r>
        <w:rPr>
          <w:rFonts w:ascii="IRNazanin" w:hAnsi="IRNazanin" w:eastAsia="IRNazanin"/>
          <w:color w:val="111111"/>
          <w:sz w:val="28"/>
          <w:sz w:val="28"/>
          <w:szCs w:val="28"/>
          <w:rtl w:val="true"/>
          <w:lang w:bidi="fa-IR"/>
        </w:rPr>
        <w:t>فنلاحظ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بإمکان أبی بکر أن یسأل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الذی تحت یده کیف 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بنحو مملک ترکه له،و إن کان علی سبیل الإستیلاء و التعدی فلما ذا لا ینتزعه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انتزع أبو بکر فدکا من ید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کلاءها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ینتزع بغلة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الصحیح لیس هو عن کون ابن العم أولی من العم،بل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العم أولی من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أنه هو الوارث للمال،بل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هی التی ترث دون العم</w:t>
      </w:r>
      <w:r>
        <w:rPr>
          <w:rFonts w:eastAsia="IRNazanin" w:cs="IRNazanin"/>
          <w:color w:val="111111"/>
          <w:sz w:val="28"/>
          <w:szCs w:val="28"/>
          <w:rtl w:val="true"/>
          <w:lang w:bidi="fa-IR"/>
        </w:rPr>
        <w:t>.</w:t>
      </w:r>
    </w:p>
    <w:p>
      <w:pPr>
        <w:pStyle w:val="Heading4"/>
        <w:numPr>
          <w:ilvl w:val="3"/>
          <w:numId w:val="1"/>
        </w:numPr>
        <w:rPr/>
      </w:pPr>
      <w:bookmarkStart w:id="255" w:name="__RefHeading___Toc2732424_3224264995"/>
      <w:bookmarkStart w:id="256" w:name="_Toc87"/>
      <w:bookmarkEnd w:id="255"/>
      <w:r>
        <w:rPr>
          <w:rtl w:val="true"/>
        </w:rPr>
        <w:t>أنا ولی رسول اللّه صلی اللّه علیه و آله</w:t>
      </w:r>
      <w:bookmarkEnd w:id="256"/>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لأبی بکر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رسول اللّه،و کذا لعمر،مع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قد جعلهما من جملة رعایا أسامة بن زید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تولی الخلافة،فإنه یصبح </w:t>
      </w:r>
    </w:p>
    <w:p>
      <w:pPr>
        <w:pStyle w:val="BookText"/>
        <w:rPr/>
      </w:pPr>
      <w:r>
        <w:rPr>
          <w:rFonts w:ascii="IRNazanin" w:hAnsi="IRNazanin" w:eastAsia="IRNazanin"/>
          <w:color w:val="111111"/>
          <w:sz w:val="28"/>
          <w:sz w:val="28"/>
          <w:szCs w:val="28"/>
          <w:rtl w:val="true"/>
          <w:lang w:bidi="fa-IR"/>
        </w:rPr>
        <w:t>المتصرف فی أمور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تأمیر أسامة علیهما لا یجعلهما من رعایاه،بل هم جمیعا من رعایا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جواب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للشخص هو المتصرف فی أموره؛لسلطانه علیه و لو فی الجملة،کالمتصرف فی أمور الطفل و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علی الوکیل أنه ولی،مع أنه متصرف فی أمور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أقل من أن ذلک إساءة أدب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اعتبار السلطنة فی معنی الولی،فدعواهما أنهما ولیا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صحیحة،لأن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یستصلحهما حین وفاته إلا لأن یکونا فی جملة رعایا أسامة،فکیف صلحا بعده للإمامة علی الناس عامة و منهم أسامة؟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إضافة الولی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اعتبار السلطنة فی معنی الولی،تقتضی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الولایة مجعولة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إضافة الصفة إلی الفاعل،لا إلی المفعول،و ذلک باطل بالاتفاق</w:t>
      </w:r>
      <w:r>
        <w:rPr>
          <w:rFonts w:eastAsia="IRNazanin" w:cs="IRNazanin"/>
          <w:color w:val="111111"/>
          <w:sz w:val="28"/>
          <w:szCs w:val="28"/>
          <w:rtl w:val="true"/>
          <w:lang w:bidi="fa-IR"/>
        </w:rPr>
        <w:t xml:space="preserve">. </w:t>
      </w:r>
      <w:bookmarkStart w:id="257" w:name="pg12861_151668"/>
    </w:p>
    <w:p>
      <w:pPr>
        <w:pStyle w:val="BookText"/>
        <w:rPr/>
      </w:pPr>
      <w:bookmarkEnd w:id="257"/>
      <w:r>
        <w:rPr>
          <w:rFonts w:ascii="IRNazanin" w:hAnsi="IRNazanin" w:eastAsia="IRNazanin"/>
          <w:color w:val="111111"/>
          <w:sz w:val="28"/>
          <w:sz w:val="28"/>
          <w:szCs w:val="28"/>
          <w:rtl w:val="true"/>
          <w:lang w:bidi="fa-IR"/>
        </w:rPr>
        <w:t xml:space="preserve">و إنکار إطلاق الرعیة علی مثل تأمیر أسامة فی غیر محله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2732426_3224264995"/>
      <w:bookmarkStart w:id="259" w:name="_Toc88"/>
      <w:bookmarkEnd w:id="258"/>
      <w:r>
        <w:rPr>
          <w:rtl w:val="true"/>
        </w:rPr>
        <w:t>عثمان رسول نساء النبی صلی اللّه علیه و آله إلی أبی بکر</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أیضا و المعتزلی روی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أرسلن عثمان إلی أبی بکر یسألنه میراثهن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جهل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یذهب عثمان بهذه المهمة،مع أن عمر قد أقسم علی جماعة فیهم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لم یصدق عثمان أبا بکر فیما رواه عن رسول اللّه من أن الأنبیاء لا یورثون؟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دفع عمر صدقة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 لا یورث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دفع عمر سهم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بخیبر،و ما أفاءه اللّه علیه إلی علی وحده،أو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ترک أبو بکر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بغلته و عمامته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لأجل احتمال أن یکون قد منحه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یحتمل مثل الاحتمال فی فدک أیضا مع وجود الشهود،و سائر الدلائل و الشواهد علی ذلک،و إن کان لأجل أن الوارث هو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یمنع الزهراء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260" w:name="pg12861_151670"/>
    </w:p>
    <w:p>
      <w:pPr>
        <w:pStyle w:val="BookText"/>
        <w:rPr/>
      </w:pPr>
      <w:bookmarkEnd w:id="260"/>
      <w:r>
        <w:rPr>
          <w:rFonts w:ascii="IRNazanin" w:hAnsi="IRNazanin" w:eastAsia="IRNazanin"/>
          <w:color w:val="111111"/>
          <w:sz w:val="28"/>
          <w:sz w:val="28"/>
          <w:szCs w:val="28"/>
          <w:rtl w:val="true"/>
          <w:lang w:bidi="fa-IR"/>
        </w:rPr>
        <w:t>إرثها؟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کیف،و لما ذا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أبو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ترکناه صدقة؟</w:t>
      </w:r>
      <w:r>
        <w:rPr>
          <w:rFonts w:eastAsia="IRNazanin" w:cs="IRNazanin"/>
          <w:color w:val="111111"/>
          <w:sz w:val="28"/>
          <w:szCs w:val="28"/>
          <w:rtl w:val="true"/>
          <w:lang w:bidi="fa-IR"/>
        </w:rPr>
        <w:t>!.</w:t>
      </w:r>
    </w:p>
    <w:p>
      <w:pPr>
        <w:pStyle w:val="Heading4"/>
        <w:numPr>
          <w:ilvl w:val="3"/>
          <w:numId w:val="1"/>
        </w:numPr>
        <w:rPr/>
      </w:pPr>
      <w:bookmarkStart w:id="261" w:name="__RefHeading___Toc2732428_3224264995"/>
      <w:bookmarkStart w:id="262" w:name="_Toc89"/>
      <w:bookmarkEnd w:id="261"/>
      <w:r>
        <w:rPr>
          <w:rtl w:val="true"/>
        </w:rPr>
        <w:t>و أیضا تناقضات أبی بکر</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معاشر الأنبیاء لا نورث ذهبا و لا فضة،و لا أرضا،و لا عقارا،و لکنا نورث الإیمان،و الحکمة،و العلم،و السنة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یدل علی أن الأنبیاء لم یأتوا إلی الدنیا لجمع الأموال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یدل علی أنهم لو ترکوا شیئا کان لغیر ورثتهم،و هذه الإختلافات فی نقل حدیث عدم توریث الأنبیاء قد تکررت فی کلام أبی بکر،و لعله لأنه </w:t>
      </w:r>
    </w:p>
    <w:p>
      <w:pPr>
        <w:pStyle w:val="BookText"/>
        <w:rPr/>
      </w:pPr>
      <w:r>
        <w:rPr>
          <w:rFonts w:ascii="IRNazanin" w:hAnsi="IRNazanin" w:eastAsia="IRNazanin"/>
          <w:color w:val="111111"/>
          <w:sz w:val="28"/>
          <w:sz w:val="28"/>
          <w:szCs w:val="28"/>
          <w:rtl w:val="true"/>
          <w:lang w:bidi="fa-IR"/>
        </w:rPr>
        <w:t>کرر کلامه فی أکثر من موقف و 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الشیخ الطوسی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ناقض نفسه فی موضوع الإرث بصورة لا یمکن معالجتها،فهو 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سیف رسول اللّه و بغلته،و عمامته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آلة رسول اللّه و دابته و حذاءه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نازعه العباس فیها،فحکم بها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لأن ابن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الأب و الأم،أولی من العم إذا کان من جانب الأب فقط </w:t>
      </w:r>
      <w:r>
        <w:rPr>
          <w:rStyle w:val="FootnoteAnchor"/>
          <w:rtl w:val="true"/>
        </w:rPr>
        <w:footnoteReference w:id="98"/>
      </w:r>
      <w:r>
        <w:rPr>
          <w:rFonts w:ascii="IRNazanin" w:hAnsi="IRNazanin" w:eastAsia="IRNazanin"/>
          <w:color w:val="111111"/>
          <w:sz w:val="28"/>
          <w:sz w:val="28"/>
          <w:szCs w:val="28"/>
          <w:rtl w:val="true"/>
          <w:lang w:bidi="fa-IR"/>
        </w:rPr>
        <w:t xml:space="preserve">،لأن المتقرب إلی المیت بسببین أولی من </w:t>
      </w:r>
      <w:bookmarkStart w:id="263" w:name="pg12861_151672"/>
    </w:p>
    <w:p>
      <w:pPr>
        <w:pStyle w:val="BookText"/>
        <w:rPr/>
      </w:pPr>
      <w:bookmarkEnd w:id="263"/>
      <w:r>
        <w:rPr>
          <w:rFonts w:ascii="IRNazanin" w:hAnsi="IRNazanin" w:eastAsia="IRNazanin"/>
          <w:color w:val="111111"/>
          <w:sz w:val="28"/>
          <w:sz w:val="28"/>
          <w:szCs w:val="28"/>
          <w:rtl w:val="true"/>
          <w:lang w:bidi="fa-IR"/>
        </w:rPr>
        <w:t>المتقرب إلیه بسبب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لأن العم لا یرث مع وجود البنت،کما هو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732430_3224264995"/>
      <w:bookmarkStart w:id="265" w:name="_Toc90"/>
      <w:bookmarkEnd w:id="264"/>
      <w:r>
        <w:rPr>
          <w:rtl w:val="true"/>
        </w:rPr>
        <w:t>دفاع الأتباع</w:t>
      </w:r>
      <w:bookmarkEnd w:id="265"/>
    </w:p>
    <w:p>
      <w:pPr>
        <w:pStyle w:val="BookText"/>
        <w:rPr/>
      </w:pPr>
      <w:r>
        <w:rPr>
          <w:rFonts w:ascii="IRNazanin" w:hAnsi="IRNazanin" w:eastAsia="IRNazanin"/>
          <w:color w:val="111111"/>
          <w:sz w:val="28"/>
          <w:sz w:val="28"/>
          <w:szCs w:val="28"/>
          <w:rtl w:val="true"/>
          <w:lang w:bidi="fa-IR"/>
        </w:rPr>
        <w:t>و قد دافع أتباع أبی بکر و عمر عنهما فی موضوع إرث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یصلح و لا یفید،فقالوا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أعطاه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أبا بکر لم یدفع هذه الاشیاء ذلک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أنها إرث،لأن ذلک لا ینسجم مع حدیث 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إرث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العم،لأنه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ورثت شیئا،فالعباس شریکها،و أزواج النبی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و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الرضا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نضد القواعد الفقهیة للمقداد السیوری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شرکاؤها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لوجب أن یکون ذلک ظاهرا مشهودا،لیعرف أنهم أخذوا نصیبهم من غیر ذلک،أو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أخذ الشیء بالإرث لا یعنی عدم الحصول علیه أصلا،إذ قد یحصل علیه عن طریق النحلة،أو قد یعطیه إیاه أبو بکر، لیکون فی یده لمصلحة یراها،کتقویة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یتصدق أبو بکر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البردة و القضیب،فلعل أبا بکر لم یتصدق بهما،بل جعلهما عدة فی سبیل اللّه،تقویة علی المشرکین،فتداولته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ثبت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ینحله أحدا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أن یکون کل ذلک مما نحله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من الناس،فلما ذا لم یصدقوا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فدک،فإنها کانت نحلة لها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حیاته و کانت فی یدها،و عمالها فیها لعدة سنوات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یکذّب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طهرها اللّه تطهیرا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أوجب هذا المدافع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وصل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الجهة،هل هو 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سبیل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ذلک ظاهرا مشهودا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لکنه یعود فیدّعی لأجل تصحیح فعل أبی بکر بالبردة و القضیب، و إعطائه سیف و بغلة و عمامة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ذلک ملک علی من جهة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نحله إیاه،و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 البردة و القضیب لأحد علی سبیل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بد أن یکون ذلک ظاهرا مشهودا أیضا حسب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هذا المدافع یشترط الظهور و الشهرة فی نحلة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کون فدک نحلة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کالنار علی المنار، و کالشمس فی رائعة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لتنازع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العباس،و کذلک بالنسبة لطلب الأزواج المیراث،فقد أجاب المدافعون عن أبی بکر،بأن من الممکن أن یکون العباس،و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الأزواج غیر عالمین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هذا الإحتمال غریب و عجیب،فإن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سائر الصحابة،قد شهدوا ما جری بین أبی بکر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سمعوا خطبتها المشهورة حول هذا الموضوع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عرفوا و رأوا کیف استدل أبو بکر بهذا الحدیث ناسبا له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نسوا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یمکن أن ینسی </w:t>
      </w:r>
    </w:p>
    <w:p>
      <w:pPr>
        <w:pStyle w:val="BookText"/>
        <w:rPr/>
      </w:pPr>
      <w:r>
        <w:rPr>
          <w:rFonts w:ascii="IRNazanin" w:hAnsi="IRNazanin" w:eastAsia="IRNazanin"/>
          <w:color w:val="111111"/>
          <w:sz w:val="28"/>
          <w:sz w:val="28"/>
          <w:szCs w:val="28"/>
          <w:rtl w:val="true"/>
          <w:lang w:bidi="fa-IR"/>
        </w:rPr>
        <w:t>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الحدیث،و قد انتزع أبو بکر بسببه من یدهم تلک الأراضی و الأموال؟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 هذه المنازعة بین 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266" w:name="pg12861_151676"/>
    </w:p>
    <w:p>
      <w:pPr>
        <w:pStyle w:val="Heading3"/>
        <w:numPr>
          <w:ilvl w:val="2"/>
          <w:numId w:val="1"/>
        </w:numPr>
        <w:rPr/>
      </w:pPr>
      <w:bookmarkStart w:id="267" w:name="__RefHeading___Toc2732432_3224264995"/>
      <w:bookmarkStart w:id="268" w:name="_Toc91"/>
      <w:bookmarkEnd w:id="266"/>
      <w:bookmarkEnd w:id="267"/>
      <w:r>
        <w:rPr>
          <w:rtl w:val="true"/>
        </w:rPr>
        <w:t>الفصل الثالث</w:t>
      </w:r>
      <w:bookmarkEnd w:id="268"/>
    </w:p>
    <w:p>
      <w:pPr>
        <w:pStyle w:val="Heading4"/>
        <w:numPr>
          <w:ilvl w:val="3"/>
          <w:numId w:val="1"/>
        </w:numPr>
        <w:rPr/>
      </w:pPr>
      <w:bookmarkStart w:id="269" w:name="__RefHeading___Toc2732434_3224264995"/>
      <w:bookmarkStart w:id="270" w:name="_Toc92"/>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مطالبات فی نفس السیاق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و فاطمة علیها السّلام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2861_151678"/>
      <w:bookmarkStart w:id="272" w:name="pg12861_151678"/>
      <w:bookmarkEnd w:id="272"/>
    </w:p>
    <w:p>
      <w:pPr>
        <w:pStyle w:val="Heading4"/>
        <w:numPr>
          <w:ilvl w:val="3"/>
          <w:numId w:val="1"/>
        </w:numPr>
        <w:rPr/>
      </w:pPr>
      <w:bookmarkStart w:id="273" w:name="pg12861_151678"/>
      <w:bookmarkStart w:id="274" w:name="__RefHeading___Toc2732436_3224264995"/>
      <w:bookmarkStart w:id="275" w:name="_Toc93"/>
      <w:bookmarkEnd w:id="273"/>
      <w:bookmarkEnd w:id="274"/>
      <w:r>
        <w:rPr>
          <w:rtl w:val="true"/>
        </w:rPr>
        <w:t>نماذج أخری علی طریق الخیبة</w:t>
      </w:r>
      <w:bookmarkEnd w:id="275"/>
    </w:p>
    <w:p>
      <w:pPr>
        <w:pStyle w:val="BookText"/>
        <w:rPr/>
      </w:pPr>
      <w:r>
        <w:rPr>
          <w:rFonts w:ascii="IRNazanin" w:hAnsi="IRNazanin" w:eastAsia="IRNazanin"/>
          <w:color w:val="111111"/>
          <w:sz w:val="28"/>
          <w:sz w:val="28"/>
          <w:szCs w:val="28"/>
          <w:rtl w:val="true"/>
          <w:lang w:bidi="fa-IR"/>
        </w:rPr>
        <w:t>و رغم کل مزاعمهم الرامیة إلی تخفیف حدة النقد الموجه إلی أبی بکر، و تحاشی ما یمکن تحاشیه من المؤاخذات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تلک المزاعم قد حفلت بالتناقضات التی تحبط مسعاهم،و تسقط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نماذج یسیرة و قصیرة من ذلک هنا للتذکیر،فقط و هی التالیة</w:t>
      </w:r>
      <w:r>
        <w:rPr>
          <w:rFonts w:eastAsia="IRNazanin" w:cs="IRNazanin"/>
          <w:color w:val="111111"/>
          <w:sz w:val="28"/>
          <w:szCs w:val="28"/>
          <w:rtl w:val="true"/>
          <w:lang w:bidi="fa-IR"/>
        </w:rPr>
        <w:t>:</w:t>
      </w:r>
    </w:p>
    <w:p>
      <w:pPr>
        <w:pStyle w:val="Heading4"/>
        <w:numPr>
          <w:ilvl w:val="3"/>
          <w:numId w:val="1"/>
        </w:numPr>
        <w:rPr/>
      </w:pPr>
      <w:bookmarkStart w:id="276" w:name="__RefHeading___Toc2732438_3224264995"/>
      <w:bookmarkStart w:id="277" w:name="_Toc94"/>
      <w:bookmarkEnd w:id="276"/>
      <w:r>
        <w:rPr>
          <w:rtl w:val="true"/>
        </w:rPr>
        <w:t>أموال بنی النضیر</w:t>
      </w:r>
      <w:bookmarkEnd w:id="2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أموال بنی النضیر مما أفاء اللّه علی رسوله،مما لم یوجف علیه بخیل و لا رکاب،فکانت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خاصة،فکان ینفق علی أهله منها نفقة سنتهم،ثم یجعل ما بقی منها فی الکراع و السلاح عدة فی سبیل اللّه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نقل القرطبی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خالصة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النضیر،و ما کان مثلها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النسائی،و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الأصول، و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المسند للشافعی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حنیفة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إدریس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البلدان للبلاذری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ملاحظة الفصول السابقة تعطی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الکلام عن فدک قد کثر و تنامی،لأنها کانت نحلة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فاحتجت علی أبی بکر،و طالبته بنحلتها، فمنعها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طالبته أیضا بإرثها فی بنی النضیر،و فی سائر ما ترکه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،فمنعها إیاه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یقر أن بنی النضیر کانت خالصة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یعود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قوت سنته و یجعل الباقی فی الکراع و السلاح،لیوهم السامع أو القارئ أن هذا هو مصرف ما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الأمر لیس کذلک،فإنه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یضع الباقی فی الکراع و السلاح فإنما کان یفعل ذلک علی سبیل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انسان یبذل ماله فی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نرید أن نشیر إلیه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أموال بنی النضیر کانت ملکا شخصیا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قد جعل باقی غلتها فی الکراع و السلاح فإنما کان ذلک علی سبیل التطوع و 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ذلک هو حکم اللّه أمثال هذه الأموال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بلغت زکاة أمواله أربعة آلاف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أربعون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فی کل سنة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وقف علی الحجاج مئة عین استنبطها فی ینبع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کانت صدقاته تکفی لنبی هاشم جمیعا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هل ورث أبناؤه من هذه الأموال شیئا،أم أنه لم یخلف شیئا سوی سبع مئة درهم کان قد اقترضها من بیت المال لیشتری بها خادما لأهله </w:t>
      </w:r>
      <w:r>
        <w:rPr>
          <w:rStyle w:val="FootnoteAnchor"/>
          <w:rtl w:val="true"/>
        </w:rPr>
        <w:footnoteReference w:id="105"/>
      </w:r>
      <w:r>
        <w:rPr>
          <w:rFonts w:ascii="IRNazanin" w:hAnsi="IRNazanin" w:eastAsia="IRNazanin"/>
          <w:color w:val="111111"/>
          <w:sz w:val="28"/>
          <w:sz w:val="28"/>
          <w:szCs w:val="28"/>
          <w:rtl w:val="true"/>
          <w:lang w:bidi="fa-IR"/>
        </w:rPr>
        <w:t>،ثم أوصی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یرجعها إلی بیت المال، </w:t>
      </w:r>
    </w:p>
    <w:p>
      <w:pPr>
        <w:pStyle w:val="BookText"/>
        <w:rPr/>
      </w:pPr>
      <w:r>
        <w:rPr>
          <w:rFonts w:ascii="IRNazanin" w:hAnsi="IRNazanin" w:eastAsia="IRNazanin"/>
          <w:color w:val="111111"/>
          <w:sz w:val="28"/>
          <w:sz w:val="28"/>
          <w:szCs w:val="28"/>
          <w:rtl w:val="true"/>
          <w:lang w:bidi="fa-IR"/>
        </w:rPr>
        <w:t xml:space="preserve">ففعل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أن شیئا من تلک الأراضی و الأموال بقی عند وفاة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یقتسمها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تصدق بکل الأراضی التی کانت عنده، أو وقفها علی المسلمین،و لم یبق منها شیء حین وفاته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و ما بنی لبنة علی لبنة،و لا قصبة </w:t>
      </w:r>
      <w:r>
        <w:rPr>
          <w:rStyle w:val="FootnoteAnchor"/>
          <w:rtl w:val="true"/>
        </w:rPr>
        <w:footnoteReference w:id="108"/>
      </w:r>
      <w:r>
        <w:rPr>
          <w:rFonts w:ascii="IRNazanin" w:hAnsi="IRNazanin" w:eastAsia="IRNazanin"/>
          <w:color w:val="111111"/>
          <w:sz w:val="28"/>
          <w:sz w:val="28"/>
          <w:szCs w:val="28"/>
          <w:rtl w:val="true"/>
          <w:lang w:bidi="fa-IR"/>
        </w:rPr>
        <w:t>علی قصبة،بل هو قد باع سیفه،و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عندی ثمن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بعته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 ثوبا جدیدا و لم یتخذ ضیعة،و لم یقعد علی مال،إلا ما کان بینبع و البغیبغة مما یتصدق به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78" w:name="pg12861_151684"/>
    </w:p>
    <w:p>
      <w:pPr>
        <w:pStyle w:val="BookText"/>
        <w:rPr/>
      </w:pPr>
      <w:bookmarkEnd w:id="278"/>
      <w:r>
        <w:rPr>
          <w:rFonts w:ascii="IRNazanin" w:hAnsi="IRNazanin" w:eastAsia="IRNazanin"/>
          <w:color w:val="111111"/>
          <w:sz w:val="28"/>
          <w:sz w:val="28"/>
          <w:szCs w:val="28"/>
          <w:rtl w:val="true"/>
          <w:lang w:bidi="fa-IR"/>
        </w:rPr>
        <w:t>و عنه یقول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کان له بیتان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تبن،و بیت تبر،لأنفق تبره قبل تببه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732440_3224264995"/>
      <w:bookmarkStart w:id="280" w:name="_Toc95"/>
      <w:bookmarkEnd w:id="279"/>
      <w:r>
        <w:rPr>
          <w:rtl w:val="true"/>
        </w:rPr>
        <w:t>تناقض الفعل و القول</w:t>
      </w:r>
      <w:bookmarkEnd w:id="280"/>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رسولا إلی أبی بکر لیطالبه بما 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بالمدینة،و فدک،و ما بقی من خمس خیبر؛فقال أبو بکر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 إنما یأکل آل محمد من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أغیر شیئا من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حالها التی کانت فی عهد رسول اللّه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قال عن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مالا من أموال المسلمین،یحمل النبی به الرجال،و ینفقه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لیته کما کان یلیه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فأبو بکر تارة یعترف بأن فدکا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یورث،لأنه جعل ما ترکه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للنبی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أ کانت فدک للمسلمین،أو کانت صدقة،فالسؤال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لحماد بن زید البغدادی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281" w:name="pg12861_151686"/>
    </w:p>
    <w:p>
      <w:pPr>
        <w:pStyle w:val="BookText"/>
        <w:rPr/>
      </w:pPr>
      <w:bookmarkEnd w:id="281"/>
      <w:r>
        <w:rPr>
          <w:rFonts w:ascii="IRNazanin" w:hAnsi="IRNazanin" w:eastAsia="IRNazanin"/>
          <w:color w:val="111111"/>
          <w:sz w:val="28"/>
          <w:sz w:val="28"/>
          <w:szCs w:val="28"/>
          <w:rtl w:val="true"/>
          <w:lang w:bidi="fa-IR"/>
        </w:rPr>
        <w:t>أعطی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المسلمین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 الصدقة لغیر أهله و بقیت معها 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تطالب أبا بکر بأکثر مما یلزم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 بضده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صدقات رسول اللّه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أعطاها لفاطمة،فلما ذا لم یبقها بید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أغیر شیئا مما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عاد أبو بکر،و کتب لها کتابا بفدک،ثم تصدی عمر بن الخطاب لها،فأخذه منها قهرا،و مزّقه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انقلبت الأمور عما هی علیه، و أصبح بالإمکان أن تعطی فدک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اعتراض عمر،و تمزیقه للکتاب لما ذا لم یحرک أبو بکر ساکنا،و لو بتوجیه کلمة لوم لعمر،أو أی شیء یدل علی عدم رضاه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أعطی فدکا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حیاته،و صح لأبی بکر أن یسترجعها منها،فلما ذا لم یسترجع أیضا سائر عطایا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فرق بینها فی الحکم الذی نسبه أبو بکر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282" w:name="__RefHeading___Toc2732442_3224264995"/>
      <w:bookmarkStart w:id="283" w:name="_Toc96"/>
      <w:bookmarkEnd w:id="282"/>
      <w:r>
        <w:rPr>
          <w:rtl w:val="true"/>
        </w:rPr>
        <w:t>أبو بکر یقرّ بإرث الأنبیاء</w:t>
      </w:r>
      <w:bookmarkEnd w:id="2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الطفیل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فاطمة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ورثت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أهله؟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أطعم نبیه طعمة،ثم قبضه،و جعله للذی یقوم بعده،فولیت أنا بعده علی أن أرده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ما عن أم هانی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أجاب رسول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صدقة،إنما یأکل آل محمد من هذا المال إلخ</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المعتزلی روایة أبی الطفیل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یرثه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أطعم نبیا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یجری أیضا علی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التناقض فی مواقف أبی بکر لیس بالمستهجن،حیث یبدو أن مطالبات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قد تکررت،و ربما یکون قد فوجئ أحیانا بالسؤال،فجاء جوابه مرتجلا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فتناقض مع جواب له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المعتزلی بوقوع عمر أیضا فی مثل هذا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یفتی کثیرا بالحکم ثم ینقضه،و یفتی بضده و خلافه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کلامه حول الطعمة لا یتناقض مع مقولة عدم توریث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فدکا لم تکن ملکا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حدیثه عن الإرث لعله لم یکن عن فدک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 عائشة لا ینافی حدیث أبی الطفیل،فلعل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إلی أبی بکر من یطالبه بحقها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 سمعت من رسول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یحسن السکوت علیه،إلا علی تأویل بعید عن مساق الکلام،کأن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 ما سمعت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کلام رکیک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مکذوب علی لسان فاطمة </w:t>
      </w:r>
      <w:bookmarkStart w:id="284" w:name="pg12861_151689"/>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أبو بکر أنه ولی المسلمین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یرد الطعمة التی کانت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اشترط علی أبی بکر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رد الطعمة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أخبر أبا بکر بأن هذه طعمة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الطعمة کانت مأخوذة من المسلمین لکی ترد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رد الطعمة؟</w:t>
      </w:r>
      <w:r>
        <w:rPr>
          <w:rFonts w:eastAsia="IRNazanin" w:cs="IRNazanin"/>
          <w:color w:val="111111"/>
          <w:sz w:val="28"/>
          <w:szCs w:val="28"/>
          <w:rtl w:val="true"/>
          <w:lang w:bidi="fa-IR"/>
        </w:rPr>
        <w:t>!..</w:t>
      </w:r>
    </w:p>
    <w:p>
      <w:pPr>
        <w:pStyle w:val="Heading4"/>
        <w:numPr>
          <w:ilvl w:val="3"/>
          <w:numId w:val="1"/>
        </w:numPr>
        <w:rPr/>
      </w:pPr>
      <w:bookmarkStart w:id="285" w:name="__RefHeading___Toc2732444_3224264995"/>
      <w:bookmarkStart w:id="286" w:name="_Toc97"/>
      <w:bookmarkEnd w:id="285"/>
      <w:r>
        <w:rPr>
          <w:rtl w:val="true"/>
        </w:rPr>
        <w:t>فاطمة علیها السلام و العباس یطالبان بإرثهما</w:t>
      </w:r>
      <w:bookmarkEnd w:id="286"/>
    </w:p>
    <w:p>
      <w:pPr>
        <w:pStyle w:val="BookText"/>
        <w:rPr/>
      </w:pPr>
      <w:r>
        <w:rPr>
          <w:rFonts w:ascii="IRNazanin" w:hAnsi="IRNazanin" w:eastAsia="IRNazanin"/>
          <w:color w:val="111111"/>
          <w:sz w:val="28"/>
          <w:sz w:val="28"/>
          <w:szCs w:val="28"/>
          <w:rtl w:val="true"/>
          <w:lang w:bidi="fa-IR"/>
        </w:rPr>
        <w:t>روی الطبری عن أبی صالح الضراریّ،عن عبد الرزاق،عن معمر، عن الزهری،عن عروة،عن عائشة،قالت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و العباس أتیا یطلبان میراثهما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حینئذ یطلبان أرضه من فدک،و سهمه من خیبر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یأکل آل محمد فی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و اللّه لا أدع أمرا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یصنعه إلا صنعته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فاطمة،فلم تکلمه فی ذلک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فدفنها علی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 فاطمة انصرفت وجوه الناس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فاطمة ستة أشهر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یبایعه علی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من بنی هاشم حتی بایعه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وجوه الناس عنه ضرع إلی مصالحة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یأتینا معک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أن یأتیه عمر، لما علم من شدة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تأتهم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لآتینهم 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 أن یصنعوا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أبو بکر،فدخل علی علی،و قد جمع بنی هاشم عنده،فقام علی فحمد اللّه،و أثنی علیه بما هو أهله،ثم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بعد،فإنه لم یمنعنا من أن نبایعک یا أبا بکر إنکار لفضیلتک،و لا نفاسة علیک بخیر ساقه اللّه إلیک،و لکنا کنا نری أن لنا فی هذا الأمر حقا، فاستبددتم به علینا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علی یقول ذلک حتی بکی أبو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صمت علی تشهد أبو بکر،فحمد اللّه،و أثنی علیه بما هو أهله،ثم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بعد،فو اللّه لقرابة رسول اللّه أحب إلی من أن أصل من قرابتی،و إنی و اللّه ما ألوت فی هذه الأموال التی کانت بینی و بینکم غیر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یأکل آل محمد فی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أعوذ باللّه أن لا أذکر أمرا صنعه محمد رسول اللّه إلا صنعته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أبو بکر الظهر أقبل علی الناس،ثم عذر علیا ببعض ما 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من حق أبی بکر،و ذکر فضیلته و سابقته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إلی أبی بکر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الناس إلی علی،فقالوا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أصبت،و أحسنت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الناس قریبا إلی علی حین قارب الحق و المعروف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87" w:name="pg12861_151692"/>
    </w:p>
    <w:p>
      <w:pPr>
        <w:pStyle w:val="Heading4"/>
        <w:numPr>
          <w:ilvl w:val="3"/>
          <w:numId w:val="1"/>
        </w:numPr>
        <w:rPr/>
      </w:pPr>
      <w:bookmarkStart w:id="288" w:name="__RefHeading___Toc2732446_3224264995"/>
      <w:bookmarkStart w:id="289" w:name="_Toc98"/>
      <w:bookmarkEnd w:id="287"/>
      <w:bookmarkEnd w:id="288"/>
      <w:r>
        <w:rPr>
          <w:rtl w:val="true"/>
        </w:rPr>
        <w:t>و نقول</w:t>
      </w:r>
      <w:bookmarkEnd w:id="289"/>
    </w:p>
    <w:p>
      <w:pPr>
        <w:pStyle w:val="BookText"/>
        <w:rPr/>
      </w:pPr>
      <w:r>
        <w:rPr>
          <w:rFonts w:ascii="IRNazanin" w:hAnsi="IRNazanin" w:eastAsia="IRNazanin"/>
          <w:color w:val="111111"/>
          <w:sz w:val="28"/>
          <w:sz w:val="28"/>
          <w:szCs w:val="28"/>
          <w:rtl w:val="true"/>
          <w:lang w:bidi="fa-IR"/>
        </w:rPr>
        <w:t>إن هذا النص یعانی من أمور کثیرة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تنتهی إلی أناس حاربوا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بسبب ذلک ألوف من المسلمین،فعائشة هی التی قادت حرب الجمل،و عروة هو ابن الزبیر بن العوام أحد القائدین الأساسیین فی حرب الجمل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أبوه الزبیر و هو فار فی تلک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الزهری،فهو معلم أولاد خلفاء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مقامات تدعو إلی الریبة فیما یصدر عنه فی حق 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ترجمته فی کتاب قاموس الرجال و غیره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یأتی العباس إلی فاطمة للمطالبة بإرث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 لا یرث مع وجود البنت،بل البنت ترث نصف المال بالفرض،و النصف الباقی بالرد،لآیة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إِنَّ اللّٰهَ بِکُلِّ شَیْءٍ عَلِیمٌ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أتباع الخلفاء قد غیروا هذه الفتوی،لیصححوا ما صدر من خلیفتهم فی حق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إرث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التناقض الظاهر فی الروایة،فإنها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للبیعة،ثم تذکر أن البیعة قد تمت بعد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أعطی فدکا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 منه لها فی حال حیاته،و قبضتها،و وضعت فیها عمالها، و استثمرتها عدة سنوات إلی أن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أبو بکر هو الذی أخرج عمال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فدک،و استولی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فدکا لم تکن فی جملة أموال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یطالب العباس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بإرثهما منها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التوقف عند روایة أبی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تثیر الریب فی أکثر من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التصدق بأمواله، کما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یرید ذلک،فمعناه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 ملکا للفقراء منذ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الکلمة،فلما ذا لم یسلم أمواله منذ تلک اللحظة إلی الفقراء،بل ترکها إلی ما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یتصدی أبو بکر لقبض تلک الأموال،و لا یترکها فی ید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لیعطیها لأصحابها؟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هذه الأموال و الصدقات لوصیه،و الذی یؤدی أماناته،و یقضی دینه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یسلمه إیاها،و یعرّفه بما یصنعه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الأموال قد أصبحت بحکم الأمانة منذ أنشأ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بها،حسب نقل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فدک قد منحت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سنوات،فهی لم تعد من أموال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ینطبق علیها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 أموال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هناک آیات تتحدث عن إرث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للماحوزی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لابن المشهدی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الأعمال لابن طاووس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المغازلی الشافعی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للطبری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عقدة الکوفی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علی بن أبی طالب للنسائی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أبلغها للناس،فلما ذا لا یحل الإشکال الذی سوف ینشأ من ذلک،و یبین أنها علی غیر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یستدل أحد بها،کما ظهر من خطبة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تصدق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فیما نقله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السبب هو طمعها بالمال،فذلک مما نجل عنه سیدة نساء العالمین،فإن من تکون کذلک،لا یمکن أن یکون لها هذا المقام عند اللّه و عند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وقوعها فی الإشتباه فی فهم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اقتناعها بحجة أبی بکر،فیرد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کان بإمکانها سؤال أعلم الأمة بالقرآن و هو زوجها و أقرب الناس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یجعل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لغضبها و یرضی لرضاها فی غیر محله،فإن من یخطئ،و یجهل بالأحکام لا بد أن یجری علیه الحق،حتی لو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یغضب اللّه لغضب المخطئ فی فهم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السبب هو علمها بعدم صحة کلام أبی بکر،فهو یعد إدانة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یسقطه عن الصلاحیة للمقام الذی تصدی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بعد أن نبهته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یتراجع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لانصراف وجوه الناس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ذا هذه الإیحاءات المسمومة الرامیة إلی إبراز ثقل ظل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کراهتهم لمحضره؟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هذا یشی بالنقص فی إیمان هؤلاء الناس،و یشیر إلی فشلهم فی الإلتزام بأوامر اللّه و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اکتراثهم بتوجیهات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بتعاملهم مع 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عدم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ستة أشهر یقابله الروایة التی رواها الطبری نفسه قبلها،و إن کانت هی الأخری لا نشک ببطلانها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بیته،فقیل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جلس أبو بکر للبیعة،فخرج فی قمیص ما علیه إزار و لا رداء عجلا،کراهیة أن یبطئ عنها حتی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جلس إلیه،و بعث إلی ثوبه،فأتاه،فصار یتجلله،و لزم مجلسه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ذلک ذکر أیضا روایة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حریث سأل 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قعد أحد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لا،تتابع المهاجرون علی بیعته،من غیر أن یدعوهم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هذا الإجتماع السری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یخاف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حضور عمر،و من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 باب خیبر،و قاتل الذین هزموا عمر و فضحوه فی ساحات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المقصود بهذا الإجتماع هو بذل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بیعته لأبی بکر،فإن عمر سیکون مسرورا بهذا الأمر،و لن یعارض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انصراف الناس عنه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إلی الضراعة و المبادرة إلی البیعة بالتماس مباشر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یبایع،و لم یلتمس ذلک من أبی بکر فی الیوم الأول لبیعة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انصراف الناس عنه آنئذ کان أشد،بل هم قد هاجموه فی بیته،و ضربوا زوجته،و أسقطوا جنینها،و أخرجوه إلی مجلس البیعة لأبی بکر قهرا و جبرا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وحیدا فی موقفه ذاک،و کان سائر أعوانه و محبیه،و من هم علی طریقته و نهجه غائبین عنه یواجهون الظلم و القهر من الجماعات التی کانت تبحث عنهم،و تستخرجهم من بیوتهم، و تأتی بهم إلی البیعة مسحوبین مهانین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کیف یکون إقبالهم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أحدا منهم لم ینصرها،رغم طلبها ذلک منهم،و کیف رضوا بضربها و إسقاط جنینها،و هتک حرمة بیتها،و قصده بالإحراق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لأبی بکر </w:t>
      </w:r>
      <w:bookmarkStart w:id="290" w:name="pg12861_151699"/>
    </w:p>
    <w:p>
      <w:pPr>
        <w:pStyle w:val="BookText"/>
        <w:rPr/>
      </w:pPr>
      <w:bookmarkEnd w:id="290"/>
      <w:r>
        <w:rPr>
          <w:rFonts w:ascii="IRNazanin" w:hAnsi="IRNazanin" w:eastAsia="IRNazanin"/>
          <w:color w:val="111111"/>
          <w:sz w:val="28"/>
          <w:sz w:val="28"/>
          <w:szCs w:val="28"/>
          <w:rtl w:val="true"/>
          <w:lang w:bidi="fa-IR"/>
        </w:rPr>
        <w:t>خیرا ساقه اللّه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یری الخلافة بقرة حلوبا؟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یراها مسؤولیة و واجبا لا بد من القیام به علی أتم وجه،و أصح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 الأوامر الإلهیة و النصوص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نری أن لنا فی هذا الأمر حقا فاستبددتم به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الأمر کان مجرد رأی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توجیه إلهی،و منصب ربانی جعله اللّه تعالی لهم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واقعة الغدیر أوضح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علیا کان مجانبا للحق و للمعروف أولا،ثم صار مقاربا لهما بعد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تغافل أبو بکر عن آیة التطهیر الدالة علی عصمة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لنفسه أن یصف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مجانبا للحق طیلة ستة أشهر،ثم صار له مقاربا؟</w:t>
      </w:r>
      <w:r>
        <w:rPr>
          <w:rFonts w:eastAsia="IRNazanin" w:cs="IRNazanin"/>
          <w:color w:val="111111"/>
          <w:sz w:val="28"/>
          <w:szCs w:val="28"/>
          <w:rtl w:val="true"/>
          <w:lang w:bidi="fa-IR"/>
        </w:rPr>
        <w:t>!</w:t>
      </w:r>
    </w:p>
    <w:p>
      <w:pPr>
        <w:pStyle w:val="Heading4"/>
        <w:numPr>
          <w:ilvl w:val="3"/>
          <w:numId w:val="1"/>
        </w:numPr>
        <w:rPr/>
      </w:pPr>
      <w:bookmarkStart w:id="291" w:name="__RefHeading___Toc2732448_3224264995"/>
      <w:bookmarkStart w:id="292" w:name="_Toc99"/>
      <w:bookmarkEnd w:id="291"/>
      <w:r>
        <w:rPr>
          <w:rtl w:val="true"/>
        </w:rPr>
        <w:t>العباس و فاطمة علیها السّلام یطلبان میراثهما</w:t>
      </w:r>
      <w:r>
        <w:rPr>
          <w:rtl w:val="true"/>
        </w:rPr>
        <w:t>(</w:t>
      </w:r>
      <w:r>
        <w:rPr>
          <w:rtl w:val="true"/>
        </w:rPr>
        <w:t>نص آخر</w:t>
      </w:r>
      <w:r>
        <w:rPr>
          <w:rtl w:val="true"/>
        </w:rPr>
        <w:t>)</w:t>
      </w:r>
      <w:bookmarkEnd w:id="292"/>
    </w:p>
    <w:p>
      <w:pPr>
        <w:pStyle w:val="BookText"/>
        <w:rPr/>
      </w:pPr>
      <w:r>
        <w:rPr>
          <w:rFonts w:ascii="IRNazanin" w:hAnsi="IRNazanin" w:eastAsia="IRNazanin"/>
          <w:color w:val="111111"/>
          <w:sz w:val="28"/>
          <w:sz w:val="28"/>
          <w:szCs w:val="28"/>
          <w:rtl w:val="true"/>
          <w:lang w:bidi="fa-IR"/>
        </w:rPr>
        <w:t>و روی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و العباس أتیا أبا بکر یلتمسان میراثهما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حینئذ یطلبان أرضه بفدک،و سهمه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یأکل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لا أغیر أمرا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یصنعه إلا صنعته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فهجرته فاطمة حتی ماتت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ملاحظة مجموع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المطالبة بفدک و غیرها قد تکررت بأشکال مختلفة،فکانت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إلی أبی بکر رسولا یطالبه،و أخری تذهب وحدها،و ثالثة تذهب مع علی و 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روایة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ذهبت مع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استمرت هذه المطالبات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أبنائه علی مدی عقود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إشکال ظاهر،فإن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مع وجود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الترکة بعد إخراج ثمن الزوجات تکون کلها للبنت، نصفها بالفرض،و نصفها بالرد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من الفتاوی المعروفة لدی مذاهب إسلامیة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العم إذا کان من الأب و الأم أولی بالإرث من العم إذا کان من جانب الأب فقط </w:t>
      </w:r>
      <w:r>
        <w:rPr>
          <w:rStyle w:val="FootnoteAnchor"/>
          <w:rtl w:val="true"/>
        </w:rPr>
        <w:footnoteReference w:id="125"/>
      </w:r>
      <w:r>
        <w:rPr>
          <w:rFonts w:ascii="IRNazanin" w:hAnsi="IRNazanin" w:eastAsia="IRNazanin"/>
          <w:color w:val="111111"/>
          <w:sz w:val="28"/>
          <w:sz w:val="28"/>
          <w:szCs w:val="28"/>
          <w:rtl w:val="true"/>
          <w:lang w:bidi="fa-IR"/>
        </w:rPr>
        <w:t xml:space="preserve">،کما هو الحال بالنسبة </w:t>
      </w:r>
    </w:p>
    <w:p>
      <w:pPr>
        <w:pStyle w:val="BookText"/>
        <w:rPr/>
      </w:pP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روایة ابن کیسان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صدقته بالمدینة فدفعها عمر إلی علی و العباس،فغلبه علیها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خیبر و فدک فأمسکهما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صدقة رسول اللّه،کانت لحقوقه الخ</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العلویة لسلار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المهذب لابن البراج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للطوسی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شرائع الإسلام للمحقق الحلی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الأحکام للعلامة الحلی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إیضاح الفوائد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مسالک الأفهام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و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الرضا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نضد القواعد الفقهیة للمقداد السیوری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bookmarkStart w:id="293" w:name="pg12861_151702"/>
    </w:p>
    <w:p>
      <w:pPr>
        <w:pStyle w:val="BookText"/>
        <w:rPr/>
      </w:pPr>
      <w:bookmarkEnd w:id="293"/>
      <w:r>
        <w:rPr>
          <w:rFonts w:ascii="IRNazanin" w:hAnsi="IRNazanin" w:eastAsia="IRNazanin"/>
          <w:color w:val="111111"/>
          <w:sz w:val="28"/>
          <w:sz w:val="28"/>
          <w:szCs w:val="28"/>
          <w:rtl w:val="true"/>
          <w:lang w:bidi="fa-IR"/>
        </w:rPr>
        <w:t>فإن غلبة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من أجل صلته بالرسول عن طریق فاطمة و ابنیها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یغلبه علیها بالعنف 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لم یغلبه بالعمومة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هذا کان دلیلا علی صحة ما یذهب إلیه الإمامیة من توریث البنت دون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هذه الروایة أیضا علی أن عمر قد فرق بین فدک و خیبر،و بین صدقته بالمدینة،مع أن الحکم واحد فی الجمیع،فهلا منعهما عن الجمیع،أو أعطاهما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مطلوب أبی بکر،لأسباب مختلفة،فراجع</w:t>
      </w:r>
      <w:r>
        <w:rPr>
          <w:rFonts w:eastAsia="IRNazanin" w:cs="IRNazanin"/>
          <w:color w:val="111111"/>
          <w:sz w:val="28"/>
          <w:szCs w:val="28"/>
          <w:rtl w:val="true"/>
          <w:lang w:bidi="fa-IR"/>
        </w:rPr>
        <w:t>.</w:t>
      </w:r>
    </w:p>
    <w:p>
      <w:pPr>
        <w:pStyle w:val="Heading4"/>
        <w:numPr>
          <w:ilvl w:val="3"/>
          <w:numId w:val="1"/>
        </w:numPr>
        <w:rPr/>
      </w:pPr>
      <w:bookmarkStart w:id="294" w:name="__RefHeading___Toc2732450_3224264995"/>
      <w:bookmarkStart w:id="295" w:name="_Toc100"/>
      <w:bookmarkEnd w:id="294"/>
      <w:r>
        <w:rPr>
          <w:rtl w:val="true"/>
        </w:rPr>
        <w:t>شهادتان متعارضتان</w:t>
      </w:r>
      <w:bookmarkEnd w:id="295"/>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 أیمن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فدکا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عمر بن الخطاب و عبد الرحمان بن عوف،فشهدا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أم أیمن،و صدق عمر،و صدق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ما 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یأخذ من فدک قوتکم، و یقسم الباقی،و یحمل منه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تصنعین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أصنع بها کما یصنع فیها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علی اللّه أن أصنع فیها کما یصنع فیها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بکر،و عمر،و عثمان،و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یصنعون بها کما کان یصنع فیها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معاویة أقطع مروان ثلثها،و عمرو بن عثمان ثلثها،و ولده یزید ثلثها،و ذلک بعد 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طلبت فدکا من أبی بکر،استنادا إلی أن أباها قد وهبها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فدکا لم تکن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معنی قوله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ابنة رسول 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صدقها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فدکا کانت ملکا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صح أن یهبها لابنته،و مقتضی أن رسول اللّه کان یقسمها،و یحمل منها فی سبیل اللّه،کونها لیست لرسول اللّه،و إنما هی من أموال المسلمین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یملّک ابنته أموال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أیمن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بادعائهم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فاطمة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یجتمع ذلک مع صدق عمر و عبد الرحمن،اللذین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یقسم فدکا بین المسلمین،و یحمل منها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ینافی کونها هبة لها،و صیرورتها ملکا لها بالهبة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یعطی المسلمین من فدک برضی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یؤکد ملکیتها لها،و عدم جواز الإستیلاء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بکر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 أیضا؛لأن تصرف الأب فی مال ولده،إنما هو لدالته علیه،و لکن ذلک لا یخرج المال عن ملک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 صحة تصرف أی کان من الناس النبی بمال ذلک الولد،کتصرف النبی نفسه،إلا إن کان الإمام المنصوص علیه من اللّه و رسوله،فإنه له ما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عثمان کان یصنع بفدک نفس ما کان یصنعه أبو بکر غیر صحیح،فإنه أقطعها لمروان،قال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عمر عمل فیها بمثل ما عملا،حتی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أقطعها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296" w:name="pg12861_151705"/>
    </w:p>
    <w:p>
      <w:pPr>
        <w:pStyle w:val="BookText"/>
        <w:rPr/>
      </w:pPr>
      <w:bookmarkEnd w:id="296"/>
      <w:r>
        <w:rPr>
          <w:rFonts w:ascii="IRNazanin" w:hAnsi="IRNazanin" w:eastAsia="IRNazanin"/>
          <w:color w:val="111111"/>
          <w:sz w:val="28"/>
          <w:sz w:val="28"/>
          <w:szCs w:val="28"/>
          <w:rtl w:val="true"/>
          <w:lang w:bidi="fa-IR"/>
        </w:rPr>
        <w:t>مروان،ثم صارت لعمر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إنما أقطع مروان فدکا أیام عثمان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قتیبة،و أبا الغیداء،و ابن عبد ربه قد عدّوا مما نقمه الناس علی عثمان إقطاعه فدک لمروان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أیضا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أقطع مروان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طلبتها بعد وفاة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بالمیراث،و تارة بالنحلة،فدفعت عنها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2732452_3224264995"/>
      <w:bookmarkStart w:id="298" w:name="_Toc101"/>
      <w:bookmarkEnd w:id="297"/>
      <w:r>
        <w:rPr>
          <w:rtl w:val="true"/>
        </w:rPr>
        <w:t>إقطاع عثمان فدک لما ذا؟</w:t>
      </w:r>
      <w:r>
        <w:rPr>
          <w:rtl w:val="true"/>
        </w:rPr>
        <w:t>!</w:t>
      </w:r>
      <w:bookmarkEnd w:id="2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فدک فیئا للمسلمین،کما ادعاه أبو بکر،فما وجه تخصیصها بمروان دون سائر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 میراثا لآل الرسول،فلما ذا منعت عنها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تعطی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مروان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نحلة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قالت،و شهد به لها علی،و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أیمن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یأخذها أیضا مروان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أیة سلطة لعثمان علیها؟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2861_151708"/>
      <w:bookmarkStart w:id="300" w:name="pg12861_151708"/>
      <w:bookmarkEnd w:id="300"/>
    </w:p>
    <w:p>
      <w:pPr>
        <w:pStyle w:val="Heading3"/>
        <w:numPr>
          <w:ilvl w:val="2"/>
          <w:numId w:val="1"/>
        </w:numPr>
        <w:rPr/>
      </w:pPr>
      <w:bookmarkStart w:id="301" w:name="pg12861_151708"/>
      <w:bookmarkStart w:id="302" w:name="__RefHeading___Toc2732454_3224264995"/>
      <w:bookmarkStart w:id="303" w:name="_Toc102"/>
      <w:bookmarkEnd w:id="301"/>
      <w:bookmarkEnd w:id="302"/>
      <w:r>
        <w:rPr>
          <w:rtl w:val="true"/>
        </w:rPr>
        <w:t>الفصل الرابع</w:t>
      </w:r>
      <w:bookmarkEnd w:id="303"/>
    </w:p>
    <w:p>
      <w:pPr>
        <w:pStyle w:val="Heading4"/>
        <w:numPr>
          <w:ilvl w:val="3"/>
          <w:numId w:val="1"/>
        </w:numPr>
        <w:rPr/>
      </w:pPr>
      <w:bookmarkStart w:id="304" w:name="__RefHeading___Toc2732456_3224264995"/>
      <w:bookmarkStart w:id="305" w:name="_Toc103"/>
      <w:bookmarkEnd w:id="304"/>
      <w:r>
        <w:rPr>
          <w:rtl w:val="true"/>
        </w:rPr>
        <w:t>اشارة</w:t>
      </w:r>
      <w:bookmarkEnd w:id="3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أموال بنی النضیر بین علی علیه السّلام و العباس،فی عهد عمر</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2861_151710"/>
      <w:bookmarkStart w:id="307" w:name="pg12861_151710"/>
      <w:bookmarkEnd w:id="307"/>
    </w:p>
    <w:p>
      <w:pPr>
        <w:pStyle w:val="Heading4"/>
        <w:numPr>
          <w:ilvl w:val="3"/>
          <w:numId w:val="1"/>
        </w:numPr>
        <w:rPr/>
      </w:pPr>
      <w:bookmarkStart w:id="308" w:name="pg12861_151710"/>
      <w:bookmarkStart w:id="309" w:name="__RefHeading___Toc2732458_3224264995"/>
      <w:bookmarkStart w:id="310" w:name="_Toc104"/>
      <w:bookmarkEnd w:id="308"/>
      <w:bookmarkEnd w:id="309"/>
      <w:r>
        <w:rPr>
          <w:rtl w:val="true"/>
        </w:rPr>
        <w:t>الإختصام إلی عمر فی أموال بنی النضیر</w:t>
      </w:r>
      <w:bookmarkEnd w:id="310"/>
    </w:p>
    <w:p>
      <w:pPr>
        <w:pStyle w:val="BookText"/>
        <w:rPr/>
      </w:pPr>
      <w:r>
        <w:rPr>
          <w:rFonts w:ascii="IRNazanin" w:hAnsi="IRNazanin" w:eastAsia="IRNazanin"/>
          <w:color w:val="111111"/>
          <w:sz w:val="28"/>
          <w:sz w:val="28"/>
          <w:szCs w:val="28"/>
          <w:rtl w:val="true"/>
          <w:lang w:bidi="fa-IR"/>
        </w:rPr>
        <w:t>قال مسلم بن الحجاج فی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أسماء الضبعی،حدثنا جویریة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 بن أوس حدثه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عمر بن الخطاب؛فجئته حین تعالی النهار،قال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فوجدته فی بیته جالسا علی سریر،مفضیا إلی رماله،متکئا علی و سادة من أدم،فقال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مالک،إنه قد دف أهل أبیات من قومک،و قد أمرت فیهم برضخ،فخذه فاقسمه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بهذا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یا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یرفأ،فقال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عثمان و عبد الرحمن بن عوف،و الزبیر،و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نعم،فأذن لهم؛فدخلوا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عباس،و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نعم،فأذن لهما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المؤمنین،اقض بینی و بین هذا الکاذب الآثم، الغادر الخائن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أمیر المؤمنین،فاقض بینهما و أرحهما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کانوا قدموهم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اتّئدا،أنشدکم باللّه الذی بإذنه تقوم السماء و الأرض، أ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أقبل علی العباس،و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أنشدکما باللّه الذی بإذنه تقوم السماء و الأرض،أ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کان خص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بخاصة لم یخصص بها أحدا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هل قرأ الآیة التی قبلها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بینکم أموال بنی النضیر فو اللّه،ما استأثر علیکم،و لا أخذها دونکم،حتی بقی هذا المال؛فکان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 نفقة سنة،ثم یجعل ما بقی أسوة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الذی بإذنه تقوم السماء و الأرض،أ تعلمون ذلک؟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نشد عباسا و علیا بمثل ما نشد به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تعلمان ذلک؟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،فجئتما أنت تطلب میراثک من ابن أخیک، و یطلب هذا میراث امرأته من أبیها،فقال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نورث ما ترکنا صدقة؛فرأیتماه کاذبا آثما،غادرا،خائنا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لصادق بار،راشد،تابع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 أبو بکر،و أنا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أبی بکر،فرأیتمانی کاذبا،آثما،غادرا،خائنا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لصادق بار،راشد، تابع للحق،فولیتها،ثم جئتنی أنت و هذا،و أنتما جمیع،و أمرکما واحد، فقلتما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دفعتها إلیکما علی أن علیکما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تعملا فیها بالذی کان یعمل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،فأخذتماها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جئتمانی لأقضی بینکما؛فو اللّه،لا أقضی بینکما بغیر ذلک،حتی تقوم الساعة؛فإن عجزتما عنها؛فرداها إلی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 علی عباسا علیها،منعه إیاها،فکانت بید علی،ثم کانت بید الحسن،ثم کانت بید الحسین،ثم علی بن الحسین،ثم الحسن بن الحسن،ثم زید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للصنعایی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عوانة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للترمذی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الأموال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التأویل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ذلک فی الصفحات التالیة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 بن حمید،و ابن حبان،و ابن مردویه 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تقدم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التراتیب الإداریة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عبد اللّه بن الحسن بن الحسن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علیا و العباس استمرا علی ما کانا علیه،ینظران فیها جمیعا إلی زمان عثمان بن عفان؛فغلبه علیها علی،و ترکها له العباس؛ بإشارة 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أحمد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فاستمرت فی أیدی العلویین</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تنازع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العباس </w:t>
      </w:r>
    </w:p>
    <w:p>
      <w:pPr>
        <w:pStyle w:val="BookText"/>
        <w:rPr/>
      </w:pPr>
      <w:r>
        <w:rPr>
          <w:rFonts w:ascii="IRNazanin" w:hAnsi="IRNazanin" w:eastAsia="IRNazanin"/>
          <w:color w:val="111111"/>
          <w:sz w:val="28"/>
          <w:sz w:val="28"/>
          <w:szCs w:val="28"/>
          <w:rtl w:val="true"/>
          <w:lang w:bidi="fa-IR"/>
        </w:rPr>
        <w:t>لدی عمر،فیما أفاء اللّه علی رسوله،و فی سهمه من خیبر و غیره،دفعها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اقتصلا </w:t>
      </w:r>
      <w:r>
        <w:rPr>
          <w:rStyle w:val="FootnoteAnchor"/>
          <w:rtl w:val="true"/>
        </w:rPr>
        <w:footnoteReference w:id="136"/>
      </w:r>
      <w:r>
        <w:rPr>
          <w:rFonts w:ascii="IRNazanin" w:hAnsi="IRNazanin" w:eastAsia="IRNazanin"/>
          <w:color w:val="111111"/>
          <w:sz w:val="28"/>
          <w:sz w:val="28"/>
          <w:szCs w:val="28"/>
          <w:rtl w:val="true"/>
          <w:lang w:bidi="fa-IR"/>
        </w:rPr>
        <w:t xml:space="preserve">أنتما فیما بینکما،فأنتما أعرف بشأنکما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قد دفع صدقة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مؤاخذات عدیدة،و قد ذکرناها بالتفصیل فی کتابنا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نقتصر هنا علی ما یلی</w:t>
      </w:r>
      <w:r>
        <w:rPr>
          <w:rFonts w:eastAsia="IRNazanin" w:cs="IRNazanin"/>
          <w:color w:val="111111"/>
          <w:sz w:val="28"/>
          <w:szCs w:val="28"/>
          <w:rtl w:val="true"/>
          <w:lang w:bidi="fa-IR"/>
        </w:rPr>
        <w:t xml:space="preserve">: </w:t>
      </w:r>
      <w:bookmarkStart w:id="311" w:name="pg12861_151716"/>
    </w:p>
    <w:p>
      <w:pPr>
        <w:pStyle w:val="Heading4"/>
        <w:numPr>
          <w:ilvl w:val="3"/>
          <w:numId w:val="1"/>
        </w:numPr>
        <w:rPr/>
      </w:pPr>
      <w:bookmarkStart w:id="312" w:name="__RefHeading___Toc2732460_3224264995"/>
      <w:bookmarkStart w:id="313" w:name="_Toc105"/>
      <w:bookmarkEnd w:id="311"/>
      <w:bookmarkEnd w:id="312"/>
      <w:r>
        <w:rPr>
          <w:rtl w:val="true"/>
        </w:rPr>
        <w:t>الآثم الغادر</w:t>
      </w:r>
      <w:bookmarkEnd w:id="313"/>
    </w:p>
    <w:p>
      <w:pPr>
        <w:pStyle w:val="BookText"/>
        <w:rPr/>
      </w:pPr>
      <w:r>
        <w:rPr>
          <w:rFonts w:ascii="IRNazanin" w:hAnsi="IRNazanin" w:eastAsia="IRNazanin"/>
          <w:color w:val="111111"/>
          <w:sz w:val="28"/>
          <w:sz w:val="28"/>
          <w:szCs w:val="28"/>
          <w:rtl w:val="true"/>
          <w:lang w:bidi="fa-IR"/>
        </w:rPr>
        <w:t>ذکرت الروایة وصف العباس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بالآثم الغادر،و هذا ما لا یتصور صدوره من العباس،و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أن اللّه 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المباهلة،و شهدت له آیة التطهیر بالطهارة،إلی آیات عدیدة و روایات کثیرة یعرفها کل أحد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بالآثم الغادر الخائن یعد من السب،و هو یعلم أن من سب علیا فقد سب اللّه و رسوله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لابن الشجری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فردوس الأخیار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المغازلی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منتجب الدین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مردویه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الإمام أمیر المؤمنین 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الأربعون حدیثا لابن بابویه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الفضائل لابن شاذان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استبا </w:t>
      </w:r>
      <w:r>
        <w:rPr>
          <w:rStyle w:val="FootnoteAnchor"/>
          <w:rtl w:val="true"/>
        </w:rPr>
        <w:footnoteReference w:id="140"/>
      </w:r>
      <w:r>
        <w:rPr>
          <w:rFonts w:ascii="IRNazanin" w:hAnsi="IRNazanin" w:eastAsia="IRNazanin"/>
          <w:color w:val="111111"/>
          <w:sz w:val="28"/>
          <w:sz w:val="28"/>
          <w:szCs w:val="28"/>
          <w:rtl w:val="true"/>
          <w:lang w:bidi="fa-IR"/>
        </w:rPr>
        <w:t xml:space="preserve">،مع العلم بأن سباب المسلم فسوق،و قتاله کفر </w:t>
      </w:r>
      <w:r>
        <w:rPr>
          <w:rStyle w:val="FootnoteAnchor"/>
          <w:rtl w:val="true"/>
        </w:rPr>
        <w:footnoteReference w:id="141"/>
      </w:r>
      <w:r>
        <w:rPr>
          <w:rFonts w:ascii="IRNazanin" w:hAnsi="IRNazanin" w:eastAsia="IRNazanin"/>
          <w:color w:val="111111"/>
          <w:sz w:val="28"/>
          <w:sz w:val="28"/>
          <w:szCs w:val="28"/>
          <w:rtl w:val="true"/>
          <w:lang w:bidi="fa-IR"/>
        </w:rPr>
        <w:t>،فهل فسق علی و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عساکر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14" w:name="pg12861_151719"/>
    </w:p>
    <w:p>
      <w:pPr>
        <w:pStyle w:val="Heading4"/>
        <w:numPr>
          <w:ilvl w:val="3"/>
          <w:numId w:val="1"/>
        </w:numPr>
        <w:rPr/>
      </w:pPr>
      <w:bookmarkStart w:id="315" w:name="__RefHeading___Toc2732462_3224264995"/>
      <w:bookmarkStart w:id="316" w:name="_Toc106"/>
      <w:bookmarkEnd w:id="314"/>
      <w:bookmarkEnd w:id="315"/>
      <w:r>
        <w:rPr>
          <w:rtl w:val="true"/>
        </w:rPr>
        <w:t>مناشدة عمر لمن عنده</w:t>
      </w:r>
      <w:bookmarkEnd w:id="316"/>
    </w:p>
    <w:p>
      <w:pPr>
        <w:pStyle w:val="BookText"/>
        <w:rPr/>
      </w:pPr>
      <w:r>
        <w:rPr>
          <w:rFonts w:ascii="IRNazanin" w:hAnsi="IRNazanin" w:eastAsia="IRNazanin"/>
          <w:color w:val="111111"/>
          <w:sz w:val="28"/>
          <w:sz w:val="28"/>
          <w:szCs w:val="28"/>
          <w:rtl w:val="true"/>
          <w:lang w:bidi="fa-IR"/>
        </w:rPr>
        <w:t>و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ناشد الحاضرین عنده،و فیهم عثمان،فشهدوا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البخاری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ترد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أرسلن عثمان إلی أبی بکر یسألنه میراثهن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عثمان یعلم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الدعاء للطبرانی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الحمیدی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الأدب المفرد للبخاری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الصمت و آداب اللسان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17" w:name="pg12861_151720"/>
    </w:p>
    <w:p>
      <w:pPr>
        <w:pStyle w:val="BookText"/>
        <w:rPr/>
      </w:pPr>
      <w:bookmarkEnd w:id="317"/>
      <w:r>
        <w:rPr>
          <w:rFonts w:ascii="IRNazanin" w:hAnsi="IRNazanin" w:eastAsia="IRNazanin"/>
          <w:color w:val="111111"/>
          <w:sz w:val="28"/>
          <w:sz w:val="28"/>
          <w:szCs w:val="28"/>
          <w:rtl w:val="true"/>
          <w:lang w:bidi="fa-IR"/>
        </w:rPr>
        <w:t>یرض بأن یکون رسولا للأزواج لمطالبة أبی بکر بالمیراث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بکر تفرد بحدیث نحن معاشر الأنبیاء لا نورث،و قد استدل الفقهاء بذلک علی صحة الإحتجاج بروایة الصحابی الواحد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أن عثمان،و عبد الرحمان بن عوف،و سعد بن أبی و قاص،و الزبیر کانوا قد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أبو بکر متفردا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علمهم بهذا الحدیث فلعل مستنده نقل أبی بکر نفسه لهم،و هذا لا ینفع عمر فی رد العباس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ینکران علی أبی بکر روایته هذه</w:t>
      </w:r>
      <w:r>
        <w:rPr>
          <w:rFonts w:eastAsia="IRNazanin" w:cs="IRNazanin"/>
          <w:color w:val="111111"/>
          <w:sz w:val="28"/>
          <w:szCs w:val="28"/>
          <w:rtl w:val="true"/>
          <w:lang w:bidi="fa-IR"/>
        </w:rPr>
        <w:t>.</w:t>
      </w:r>
    </w:p>
    <w:p>
      <w:pPr>
        <w:pStyle w:val="Heading4"/>
        <w:numPr>
          <w:ilvl w:val="3"/>
          <w:numId w:val="1"/>
        </w:numPr>
        <w:rPr/>
      </w:pPr>
      <w:bookmarkStart w:id="318" w:name="__RefHeading___Toc2732464_3224264995"/>
      <w:bookmarkStart w:id="319" w:name="_Toc107"/>
      <w:bookmarkEnd w:id="318"/>
      <w:r>
        <w:rPr>
          <w:rtl w:val="true"/>
        </w:rPr>
        <w:t>إتهام العباس و علی بتعمد الباطل</w:t>
      </w:r>
      <w:bookmarkEnd w:id="319"/>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صرحت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 و العباس قد أقرا لعمر فی تلک اللحظة بأنهما یعلمان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یعلمان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فکیف جاءا یطلبان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من الإحتیال </w:t>
      </w:r>
      <w:bookmarkStart w:id="320" w:name="pg12861_151721"/>
    </w:p>
    <w:p>
      <w:pPr>
        <w:pStyle w:val="BookText"/>
        <w:rPr/>
      </w:pPr>
      <w:bookmarkEnd w:id="320"/>
      <w:r>
        <w:rPr>
          <w:rFonts w:ascii="IRNazanin" w:hAnsi="IRNazanin" w:eastAsia="IRNazanin"/>
          <w:color w:val="111111"/>
          <w:sz w:val="28"/>
          <w:sz w:val="28"/>
          <w:szCs w:val="28"/>
          <w:rtl w:val="true"/>
          <w:lang w:bidi="fa-IR"/>
        </w:rPr>
        <w:t>و الکذب الفظیع،الدال علی قلة الدین،و السعی لأکل المال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اتهام خطیر لهما و هو یتناقض مع حکم القرآن بطهارة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قد تابع أبا بکر فی ادّعاء أن الأنبیاء لا یورثون،و هما 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کاذب آثم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شهدا الآن بأنهما یعلمان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21" w:name="__RefHeading___Toc2732466_3224264995"/>
      <w:bookmarkStart w:id="322" w:name="_Toc108"/>
      <w:bookmarkEnd w:id="321"/>
      <w:r>
        <w:rPr>
          <w:rtl w:val="true"/>
        </w:rPr>
        <w:t>قسمة الإرث،أم قسمة النظر؟</w:t>
      </w:r>
      <w:r>
        <w:rPr>
          <w:rtl w:val="true"/>
        </w:rPr>
        <w:t>!</w:t>
      </w:r>
      <w:bookmarkEnd w:id="322"/>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فی قسمة الإرث غیر متصورة،لأن لعلی سهم امرأته،و للعباس سهمه،إن کان الأنبیاء یورثون،و إن کانوا لا یورثون و قد حسم الأمر أبو بکر،فلما ذا یختلف علی 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أن یکون الإختلاف هو فی قسمة النظر بینهما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إنما هو فی قسمة الإرث و المال،و لأجل ذلک استشهد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ابن عوف،و سعدا و الزبیر علی ما ادعاه من أن الأنبیاء لا یورثون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الخلاف فی قسمة النظر لم یکن عمر بحاجة إلی المناشدة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أن الخصومة بینهما کانت فی قسمة النظر،فإن ذلک مجرد تبرع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المیراث واضح،فإن لعلی سهما بسبب زوجته، و السهم الآخر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له،لأن العم لا یرث مع وجود البنت، لبطلان التعصیب،الذی نظن أنهم قالوا به لأجل تصحیح موقف أبی بکر هنا من إرث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العباس ظن أن له نصیبا فی المیراث،فجاء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لعلهما أرادا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یعرفا عمر بن الخطاب بأن حقهما فی میراث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أرادا أن یعرفا الناس بأن عدم ارجاع فدک إنما هو لإصرار الحکام علی حرمانهم منها لا لأاجل عدم ثبوت هذا الحق لهم،لأن هذا الحق ثابت لهم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الأقرب و الأصوب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روایة النسائی،و عمر بن شبة،من طریق أبی البختری ما یدل علی أنهما أرادا أن یقسم بینهما علی سبیل المیراث،و لفظه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جئتمانی الآن تختصمان،یقول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نصیبی من ابن أخی، و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نصیبی من امرأتی الخ</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23" w:name="pg12861_151723"/>
    </w:p>
    <w:p>
      <w:pPr>
        <w:pStyle w:val="Heading4"/>
        <w:numPr>
          <w:ilvl w:val="3"/>
          <w:numId w:val="1"/>
        </w:numPr>
        <w:rPr/>
      </w:pPr>
      <w:bookmarkStart w:id="324" w:name="__RefHeading___Toc2732468_3224264995"/>
      <w:bookmarkStart w:id="325" w:name="_Toc109"/>
      <w:bookmarkEnd w:id="323"/>
      <w:bookmarkEnd w:id="324"/>
      <w:r>
        <w:rPr>
          <w:rtl w:val="true"/>
        </w:rPr>
        <w:t>مانعة خلو</w:t>
      </w:r>
      <w:bookmarkEnd w:id="325"/>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أخبر أن علیا علیه السلام 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یریان أبا بکر و عمر،کاذبین، آثمین،خائنین،غادرین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ذلک حقا،فهما لا یصلحان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کذبا،لزمه تطرق الذم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فکیف استصلحوا علیا للخلافة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عمر نفسه قد جعله 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اللّه تعالی قد نزهه من الکذب و 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عمر قد نسب إلی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أصل له،تطرق الذم إلی عمر نفسه،لأنه ینسب إلیهما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علیا اعترض علی عمر فی ذلک،و لا وجدنا أحدا من الحاضرین برأ ساحة أبی بکر من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نفس عودة 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الترافع فی هذه القضیة مع سبق حکم أبی بکر فیها یدل علی أنهما لم یصدقاه فیما نسبه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إرث الأنبیاء</w:t>
      </w:r>
      <w:r>
        <w:rPr>
          <w:rFonts w:eastAsia="IRNazanin" w:cs="IRNazanin"/>
          <w:color w:val="111111"/>
          <w:sz w:val="28"/>
          <w:szCs w:val="28"/>
          <w:rtl w:val="true"/>
          <w:lang w:bidi="fa-IR"/>
        </w:rPr>
        <w:t>.</w:t>
      </w:r>
    </w:p>
    <w:p>
      <w:pPr>
        <w:pStyle w:val="Heading4"/>
        <w:numPr>
          <w:ilvl w:val="3"/>
          <w:numId w:val="1"/>
        </w:numPr>
        <w:rPr/>
      </w:pPr>
      <w:bookmarkStart w:id="326" w:name="__RefHeading___Toc2732470_3224264995"/>
      <w:bookmarkStart w:id="327" w:name="_Toc110"/>
      <w:bookmarkEnd w:id="326"/>
      <w:r>
        <w:rPr>
          <w:rtl w:val="true"/>
        </w:rPr>
        <w:t>المعتزلی و حدیث الترافع إلی عمر</w:t>
      </w:r>
      <w:bookmarkEnd w:id="3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المعتزلی علی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ترافعا إلی عمر فی موضوع المیراث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المشکلات،لأن أبا بکر حسم المادة أولا،و قرر عند العباس و علی،و غیر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لا یورث،و کان عمر من المساعدین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یعود العباس و علی بعد وفاة أبی بکر یحاولان أمرا قد فرغ منه، و یئس من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یکونا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ینقض قضاء أبی بکر،و هذا بعید،لأن علیا و العباس کانا فی هذه المسألة یتهمان عمر بممالأة أبی بکر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نسبتمانی و نسبتما أبا بکر إلی الظلم و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یظنان أنه ینقض قضاء أبی بکر و یورثهما؟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هدف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الحصول علی فدک،فکلام المعتزلی له وجه،و لکن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هدفهما من المطالبة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الهدف منها هو إبقاء موضوع غاصبیة فدک حیا فی أذهان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تعریفهم،و تعریفنا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سکوت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عن هذا الأمر طیلة هذه المدة لم یکن عن قناعة بصحة کلام أبی بکر،و لا لأنهما اکتشفا صحة الحدیث الذی نسبه أبو بکر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توریث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کان یتوقع من أنصار أبی بکر و عمر أن یروجوا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ناقض نفسه فی العدید من الموارد،و خصوصا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یتوقعون،أو لا یحتملون أن یناقض نفسه فی هذه القضیة أیضا،بعد أن استحکمت له الأمور،و ثبتت دعائم حکمه،فقد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المصلحة التقرب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 إنصافه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فعل الخلفاء ذلک عبر التاریخ،و لا سیما المأمون حتی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وجه الزمان قد ضحک</w:t>
      </w:r>
    </w:p>
    <w:p>
      <w:pPr>
        <w:pStyle w:val="BookText"/>
        <w:rPr/>
      </w:pPr>
      <w:r>
        <w:rPr>
          <w:rFonts w:ascii="IRNazanin" w:hAnsi="IRNazanin" w:eastAsia="IRNazanin"/>
          <w:color w:val="111111"/>
          <w:sz w:val="28"/>
          <w:sz w:val="28"/>
          <w:szCs w:val="28"/>
          <w:rtl w:val="true"/>
          <w:lang w:bidi="fa-IR"/>
        </w:rPr>
        <w:t xml:space="preserve">بردّ مأمون هاشم فدکا </w:t>
      </w:r>
      <w:r>
        <w:rPr>
          <w:rStyle w:val="FootnoteAnchor"/>
          <w:rtl w:val="true"/>
        </w:rPr>
        <w:footnoteReference w:id="1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هذه الروایة قد دس فیها الکثیر مما یتضمن الطعن علی علی </w:t>
      </w:r>
      <w:bookmarkStart w:id="328" w:name="pg12861_151726"/>
    </w:p>
    <w:p>
      <w:pPr>
        <w:pStyle w:val="BookText"/>
        <w:rPr/>
      </w:pPr>
      <w:bookmarkEnd w:id="328"/>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ناشد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إن کانا یعلمان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یعلمان ذلک،ثم یطالبان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یوافق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تطالب بما یعلم أنها لا حق 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کانا یعلمان ذلک،فکیف یزعمان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و عمر کانا ظالمین فاجرین فی هذه القضیة؟</w:t>
      </w:r>
      <w:r>
        <w:rPr>
          <w:rFonts w:eastAsia="IRNazanin" w:cs="IRNazanin"/>
          <w:color w:val="111111"/>
          <w:sz w:val="28"/>
          <w:szCs w:val="28"/>
          <w:rtl w:val="true"/>
          <w:lang w:bidi="fa-IR"/>
        </w:rPr>
        <w:t>!</w:t>
      </w:r>
    </w:p>
    <w:p>
      <w:pPr>
        <w:pStyle w:val="Heading4"/>
        <w:numPr>
          <w:ilvl w:val="3"/>
          <w:numId w:val="1"/>
        </w:numPr>
        <w:rPr/>
      </w:pPr>
      <w:bookmarkStart w:id="329" w:name="__RefHeading___Toc2732472_3224264995"/>
      <w:bookmarkStart w:id="330" w:name="_Toc111"/>
      <w:bookmarkEnd w:id="329"/>
      <w:r>
        <w:rPr>
          <w:rtl w:val="true"/>
        </w:rPr>
        <w:t>الإنتصار للرسول أم لعمر؟</w:t>
      </w:r>
      <w:r>
        <w:rPr>
          <w:rtl w:val="true"/>
        </w:rPr>
        <w:t>!</w:t>
      </w:r>
      <w:bookmarkEnd w:id="330"/>
    </w:p>
    <w:p>
      <w:pPr>
        <w:pStyle w:val="BookText"/>
        <w:rPr/>
      </w:pP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عبد اللّه بن المبارک الصنعانی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بن المبارک لزم عبد الرزاق،فأکثر عنه،ثم خرق کتبه،و لزم محمد بن ثور،فقیل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عبد الرزاق،فحدثنا بحدیث معمر، عن الزهری،عن مالک بن أوس بن الحدثان الحدیث الطویل؛فلما قرأ قول عمر لعلی و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أنت تطلب میراثک من ابن أخیک،و جاء هذا یطلب میراث امرأته من أبیها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الأنوک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أنت میراثک من ابن أخیک،و یطلب هذا میراث امرأته من أبیها ألا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فقمت،فلم أعد إلیه،و لا أروی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اعتراض علی الفاروق فیها،فإنه تکلم بلسان قسمة الترکات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إنما کان فی مقام تبیین العمومة و البنوة،و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أعلم بحق المصطفی و بتوقیره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تعظیمه من کل متحذلق متنطع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الصواب أن نقول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الأنوک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عن عمر هذا،و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 العمومة و البنوة لیس ضروریا هنا،و ذلک لوضوحهما لکل أحد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بیانهما و التکلم بلسان قسمة الترکات لا یمنع من الإتیان بعبارة تفید توقیر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احترامه</w:t>
      </w:r>
      <w:r>
        <w:rPr>
          <w:rFonts w:eastAsia="IRNazanin" w:cs="IRNazanin"/>
          <w:color w:val="111111"/>
          <w:sz w:val="28"/>
          <w:szCs w:val="28"/>
          <w:rtl w:val="true"/>
          <w:lang w:bidi="fa-IR"/>
        </w:rPr>
        <w:t xml:space="preserve">. </w:t>
      </w:r>
      <w:bookmarkStart w:id="331" w:name="pg12861_151728"/>
    </w:p>
    <w:p>
      <w:pPr>
        <w:pStyle w:val="BookText"/>
        <w:rPr/>
      </w:pPr>
      <w:bookmarkEnd w:id="33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التکلم بلسان قسمة الترکات فی غیر محله،لأن العباس لا یرث؛ لبطلان التعصیب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یورث،فلا حاجة إلی التحدث بلسان قسمة الترکات،لا سیما و أن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قسمة النظر،کما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لهم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باطل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المبارک لا یعود إلی عبد الرزاق،لأنه رآه ینتصر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یرضی من اقدام عمر علی عدم توقیر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ابن المبارک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 أن الذهبی،و غیره یغضبون لعمر،و یشتمون عبد الرزاق لتوهینه عمر،و لا یغضبون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یقبلون حتی بانتقاد عمر بسبب إهانته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یطلبون من عبد الرزاق أن یذکر عمر بألقابه،و لا یطلبون من عمر أن یذکر النبی بألقابه التی شرّفه اللّه تعالی بها،مع أن عبد الرزاق تکلم بلسان المنتقد الغاضب،الذی لا یتوقع منه هذا التوقیر لمن أهان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للّه و إنا إلیه راجعون،و لا حول و 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332" w:name="__RefHeading___Toc2732474_3224264995"/>
      <w:bookmarkStart w:id="333" w:name="_Toc112"/>
      <w:bookmarkEnd w:id="332"/>
      <w:r>
        <w:rPr>
          <w:rtl w:val="true"/>
        </w:rPr>
        <w:t>الوقائع ترد الأقوال</w:t>
      </w:r>
      <w:bookmarkEnd w:id="3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الوقائع لا تتلاءم مع الأقوال،فإن الوقائع تثبت الإرث،و الأقوال الحریصة علی تأیید قول أبی بکر تنفیها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دفعوا الحجر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خلفاء بنی العباس قد تداولوا البردة و القضیب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ابن المعتز مخاطبا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ورثنا ثیاب النبی</w:t>
      </w:r>
    </w:p>
    <w:p>
      <w:pPr>
        <w:pStyle w:val="BookText"/>
        <w:rPr/>
      </w:pPr>
      <w:r>
        <w:rPr>
          <w:rFonts w:ascii="IRNazanin" w:hAnsi="IRNazanin" w:eastAsia="IRNazanin"/>
          <w:color w:val="111111"/>
          <w:sz w:val="28"/>
          <w:sz w:val="28"/>
          <w:szCs w:val="28"/>
          <w:rtl w:val="true"/>
          <w:lang w:bidi="fa-IR"/>
        </w:rPr>
        <w:t>فکم تجذبون بأهدابها</w:t>
      </w:r>
    </w:p>
    <w:p>
      <w:pPr>
        <w:pStyle w:val="BookText"/>
        <w:rPr/>
      </w:pPr>
      <w:r>
        <w:rPr>
          <w:rFonts w:ascii="IRNazanin" w:hAnsi="IRNazanin" w:eastAsia="IRNazanin"/>
          <w:color w:val="111111"/>
          <w:sz w:val="28"/>
          <w:sz w:val="28"/>
          <w:szCs w:val="28"/>
          <w:rtl w:val="true"/>
          <w:lang w:bidi="fa-IR"/>
        </w:rPr>
        <w:t>لکم رحم یا بنی بنته</w:t>
      </w:r>
    </w:p>
    <w:p>
      <w:pPr>
        <w:pStyle w:val="BookText"/>
        <w:rPr/>
      </w:pPr>
      <w:r>
        <w:rPr>
          <w:rFonts w:ascii="IRNazanin" w:hAnsi="IRNazanin" w:eastAsia="IRNazanin"/>
          <w:color w:val="111111"/>
          <w:sz w:val="28"/>
          <w:sz w:val="28"/>
          <w:szCs w:val="28"/>
          <w:rtl w:val="true"/>
          <w:lang w:bidi="fa-IR"/>
        </w:rPr>
        <w:t xml:space="preserve">و لکن بنو العم أولی بها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فأجابه الصفی الحلی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ورثنا ثیاب النبی</w:t>
      </w:r>
    </w:p>
    <w:p>
      <w:pPr>
        <w:pStyle w:val="BookText"/>
        <w:rPr/>
      </w:pPr>
      <w:r>
        <w:rPr>
          <w:rFonts w:ascii="IRNazanin" w:hAnsi="IRNazanin" w:eastAsia="IRNazanin"/>
          <w:color w:val="111111"/>
          <w:sz w:val="28"/>
          <w:sz w:val="28"/>
          <w:szCs w:val="28"/>
          <w:rtl w:val="true"/>
          <w:lang w:bidi="fa-IR"/>
        </w:rPr>
        <w:t>فکم تجذبون بأهدابها</w:t>
      </w:r>
    </w:p>
    <w:p>
      <w:pPr>
        <w:pStyle w:val="BookText"/>
        <w:rPr/>
      </w:pPr>
      <w:r>
        <w:rPr>
          <w:rFonts w:ascii="IRNazanin" w:hAnsi="IRNazanin" w:eastAsia="IRNazanin"/>
          <w:color w:val="111111"/>
          <w:sz w:val="28"/>
          <w:sz w:val="28"/>
          <w:szCs w:val="28"/>
          <w:rtl w:val="true"/>
          <w:lang w:bidi="fa-IR"/>
        </w:rPr>
        <w:t>و عندک لا یورث الأنبیاء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حظیتم بأثوابها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قال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تراث محمد ردوا</w:t>
      </w:r>
    </w:p>
    <w:p>
      <w:pPr>
        <w:pStyle w:val="BookText"/>
        <w:rPr/>
      </w:pPr>
      <w:r>
        <w:rPr>
          <w:rFonts w:ascii="IRNazanin" w:hAnsi="IRNazanin" w:eastAsia="IRNazanin"/>
          <w:color w:val="111111"/>
          <w:sz w:val="28"/>
          <w:sz w:val="28"/>
          <w:szCs w:val="28"/>
          <w:rtl w:val="true"/>
          <w:lang w:bidi="fa-IR"/>
        </w:rPr>
        <w:t xml:space="preserve">لیس القضیب لکم و لا البرد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کما أنهم دفعوا آلته،و بغلته،و حذاءه،و خاتمه،و قضیبه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فیرد ما أورده المعتزلی الشافعی هنا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یورث؛فقد أشکل دفع آلته و دابته،و حذائه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وارث فی الأصل،و إن کان إعطاؤه ذلک لأن زوجته بعرضة أن ترث لو لا الخبر،فهو أیضا غیر جائز؛لأن الخبر قد منع أن یرث منه شیئا،قلیلا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إعترض ابن طاووس علی دعوی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العباس علی أرض بنی النضیر،و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لاستمرار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علی صدقات نبیهم،و ترک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فوات الوفیات للکتبی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334" w:name="pg12861_151731"/>
    </w:p>
    <w:p>
      <w:pPr>
        <w:pStyle w:val="BookText"/>
        <w:rPr/>
      </w:pPr>
      <w:bookmarkEnd w:id="334"/>
      <w:r>
        <w:rPr>
          <w:rFonts w:ascii="IRNazanin" w:hAnsi="IRNazanin" w:eastAsia="IRNazanin"/>
          <w:color w:val="111111"/>
          <w:sz w:val="28"/>
          <w:sz w:val="28"/>
          <w:szCs w:val="28"/>
          <w:rtl w:val="true"/>
          <w:lang w:bidi="fa-IR"/>
        </w:rPr>
        <w:t>منازعة بنی العباس لهم،مع أن العباس ما کان ضعیفا عن منازعة علی،و لا کان أولاد العباس ضعفاء عن المنازعة لأولاد علی فی الصدقات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روایتین عن قثم و عن عبد اللّه ابنی عباس،یقرّان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فی إرث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لا ننسی مدی حرص الحکام علی کسر شوکة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إبطال قوله و قول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ذلک،سواء فی ذلک أولئک الذین استولوا علی 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الذین أتوا بعدهم من الأمویین أو العباسیین</w:t>
      </w:r>
      <w:r>
        <w:rPr>
          <w:rFonts w:eastAsia="IRNazanin" w:cs="IRNazanin"/>
          <w:color w:val="111111"/>
          <w:sz w:val="28"/>
          <w:szCs w:val="28"/>
          <w:rtl w:val="true"/>
          <w:lang w:bidi="fa-IR"/>
        </w:rPr>
        <w:t>.</w:t>
      </w:r>
    </w:p>
    <w:p>
      <w:pPr>
        <w:pStyle w:val="Heading4"/>
        <w:numPr>
          <w:ilvl w:val="3"/>
          <w:numId w:val="1"/>
        </w:numPr>
        <w:rPr/>
      </w:pPr>
      <w:bookmarkStart w:id="335" w:name="__RefHeading___Toc2732476_3224264995"/>
      <w:bookmarkStart w:id="336" w:name="_Toc113"/>
      <w:bookmarkEnd w:id="335"/>
      <w:r>
        <w:rPr>
          <w:rtl w:val="true"/>
        </w:rPr>
        <w:t>علی علیه السّلام لا یسترد فدکا،و لا غیرها</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الروایات أسباب عدم استرجاع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خلافته،ما کان قد أخذ منهم،و یمکن تلخیص ما ورد فیها کما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الظالم و المظلوم کانا قد قدما علی اللّه عز و جل،و أثاب اللّه المظلوم،و عاقب الظالم؛فکره أن یسترجع شیئا قد عاقب اللّه علیه غاصبه، و أثاب علیه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للإقتداء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فتح مکة و قد باع عقیل بن أبی طالب داره؛فقیل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اللّه،ألا ترجع إلی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ترک عقیل لنا دارا،إنّا أهل بیت لا نسترجع شیئا یؤخذ منا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لم یسترجع فدکا لما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الروایة تنسب الظلم إلی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ما عرف عن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فعل ذلک قبل أن تشمله الألطاف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فعل ذلک بعد إسلامه،و قبل أن یهتم و یستجیب للهدایات الإلهیة بمراعاة أحکام الشریعة و الدین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أهل بیت لا یأخذ حقوقنا ممن ظلمنا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أولیاء المؤمنین،إنما نحکم لهم،و نأخذ حقوقهم ممن ظلمهم،و لا نأخذ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خاف علی احد أن مسألة فدک کانت بالغة الحساسیة بالنسبة لمناوئی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استرجاعها یعطی ذریعة لتعدیات علی المدی الطویل،لا حاجة إلی اعطائهم المبرر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یحفز ذلک إلی القیام بحملة إعلامیة مسمومة،تحمل فی طیاتها الکثیر من الشبهات و الأضالیل، و الشائعات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بد من تجنبها فی تلک الظروف الحساسة</w:t>
      </w:r>
      <w:r>
        <w:rPr>
          <w:rFonts w:eastAsia="IRNazanin" w:cs="IRNazanin"/>
          <w:color w:val="111111"/>
          <w:sz w:val="28"/>
          <w:szCs w:val="28"/>
          <w:rtl w:val="true"/>
          <w:lang w:bidi="fa-IR"/>
        </w:rPr>
        <w:t xml:space="preserve">.. </w:t>
      </w:r>
      <w:bookmarkStart w:id="337" w:name="pg12861_151734"/>
    </w:p>
    <w:p>
      <w:pPr>
        <w:pStyle w:val="Heading3"/>
        <w:numPr>
          <w:ilvl w:val="2"/>
          <w:numId w:val="1"/>
        </w:numPr>
        <w:rPr/>
      </w:pPr>
      <w:bookmarkStart w:id="338" w:name="__RefHeading___Toc2732478_3224264995"/>
      <w:bookmarkStart w:id="339" w:name="_Toc114"/>
      <w:bookmarkEnd w:id="337"/>
      <w:bookmarkEnd w:id="338"/>
      <w:r>
        <w:rPr>
          <w:rtl w:val="true"/>
        </w:rPr>
        <w:t>الفصل الخامس</w:t>
      </w:r>
      <w:bookmarkEnd w:id="339"/>
    </w:p>
    <w:p>
      <w:pPr>
        <w:pStyle w:val="Heading4"/>
        <w:numPr>
          <w:ilvl w:val="3"/>
          <w:numId w:val="1"/>
        </w:numPr>
        <w:rPr/>
      </w:pPr>
      <w:bookmarkStart w:id="340" w:name="__RefHeading___Toc2732480_3224264995"/>
      <w:bookmarkStart w:id="341" w:name="_Toc115"/>
      <w:bookmarkEnd w:id="340"/>
      <w:r>
        <w:rPr>
          <w:rtl w:val="true"/>
        </w:rPr>
        <w:t>أحداث و توقعات</w:t>
      </w:r>
      <w:r>
        <w:rPr>
          <w:rtl w:val="true"/>
        </w:rPr>
        <w:t>..</w:t>
      </w:r>
      <w:r>
        <w:rPr>
          <w:rtl w:val="true"/>
        </w:rPr>
        <w:t>مسار الأحداث</w:t>
      </w:r>
      <w:bookmarkEnd w:id="3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غصب فدک</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2861_151736"/>
      <w:bookmarkStart w:id="343" w:name="pg12861_151736"/>
      <w:bookmarkEnd w:id="343"/>
    </w:p>
    <w:p>
      <w:pPr>
        <w:pStyle w:val="Heading4"/>
        <w:numPr>
          <w:ilvl w:val="3"/>
          <w:numId w:val="1"/>
        </w:numPr>
        <w:rPr/>
      </w:pPr>
      <w:bookmarkStart w:id="344" w:name="pg12861_151736"/>
      <w:bookmarkStart w:id="345" w:name="__RefHeading___Toc2732482_3224264995"/>
      <w:bookmarkStart w:id="346" w:name="_Toc116"/>
      <w:bookmarkEnd w:id="344"/>
      <w:bookmarkEnd w:id="345"/>
      <w:r>
        <w:rPr>
          <w:rtl w:val="true"/>
        </w:rPr>
        <w:t>بدایة توضیحیة</w:t>
      </w:r>
      <w:bookmarkEnd w:id="346"/>
    </w:p>
    <w:p>
      <w:pPr>
        <w:pStyle w:val="Heading5"/>
        <w:numPr>
          <w:ilvl w:val="4"/>
          <w:numId w:val="1"/>
        </w:numPr>
        <w:rPr/>
      </w:pPr>
      <w:bookmarkStart w:id="347" w:name="__RefHeading___Toc2732484_3224264995"/>
      <w:bookmarkStart w:id="348" w:name="_Toc117"/>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هناک سلسلة من الأحداث،تتابعت فی غضون أقل من ثلاثة أشهر،کان لکل منها دوره القوی فی توضیح معالم الصراع بین خطین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یرید حفظ الدین،و تثبیت دعائمه،و توطید أرکانه،و تشیید بنیانه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یرید أن یستفید من هذا الدین،و یستأثر لنفسه بکل ما یمکنه الحصول علیه،علی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لک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 النبی و الوصی صلوات اللّه علیهما و علی آلهما أعظم الجهد فی حفظ أساس الدین،و إماطة کل أذی عنه،و لا سیما فیما یرتبط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کانت محور طموح أهل الأطماع الذین یبذلون أقصی الجهد فی جلب المنافع،و الإستئثار بالمناصب و المواقع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أشرنا إجمالا لهذین المسارین،فی الجزء الثامن عشر من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أن نورده هنا مع بعض التقلیم،و التطعیم،فنقول</w:t>
      </w:r>
      <w:r>
        <w:rPr>
          <w:rFonts w:eastAsia="IRNazanin" w:cs="IRNazanin"/>
          <w:color w:val="111111"/>
          <w:sz w:val="28"/>
          <w:szCs w:val="28"/>
          <w:rtl w:val="true"/>
          <w:lang w:bidi="fa-IR"/>
        </w:rPr>
        <w:t>:</w:t>
      </w:r>
    </w:p>
    <w:p>
      <w:pPr>
        <w:pStyle w:val="Heading5"/>
        <w:numPr>
          <w:ilvl w:val="4"/>
          <w:numId w:val="1"/>
        </w:numPr>
        <w:rPr/>
      </w:pPr>
      <w:bookmarkStart w:id="349" w:name="__RefHeading___Toc2732486_3224264995"/>
      <w:bookmarkStart w:id="350" w:name="_Toc118"/>
      <w:bookmarkEnd w:id="349"/>
      <w:r>
        <w:rPr/>
        <w:t>1</w:t>
      </w:r>
      <w:r>
        <w:rPr>
          <w:rtl w:val="true"/>
        </w:rPr>
        <w:t>-</w:t>
      </w:r>
      <w:r>
        <w:rPr>
          <w:rtl w:val="true"/>
        </w:rPr>
        <w:t>فی حجة الوداع</w:t>
      </w:r>
      <w:bookmarkEnd w:id="3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بذل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فقا للتوجیهات و الأوامر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جهدا یرمی إلی تحصین أمر الإمامة،بالتأکید و النص علیها بمختلف الأسالیب </w:t>
      </w:r>
    </w:p>
    <w:p>
      <w:pPr>
        <w:pStyle w:val="BookText"/>
        <w:rPr/>
      </w:pPr>
      <w:r>
        <w:rPr>
          <w:rFonts w:ascii="IRNazanin" w:hAnsi="IRNazanin" w:eastAsia="IRNazanin"/>
          <w:color w:val="111111"/>
          <w:sz w:val="28"/>
          <w:sz w:val="28"/>
          <w:szCs w:val="28"/>
          <w:rtl w:val="true"/>
          <w:lang w:bidi="fa-IR"/>
        </w:rPr>
        <w:t>البیانیة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قولا،و عملا،و تصریحا،و تلمیحا،و کنایة،و إشارة،و سرا،و جهرا،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الفریق الطامع و الطامح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إلی إحباط هذه المساعی،و التشکیک فی تلک البیانات و محاصرتها،و إبطال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اتجهت الأمور نحو التصعید فی الأشهر الثلاثة الأخیرة من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قویة و حاسمة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هنا سبعة مفاصل أساسیة و شاخصة،ظهرت فی هذه الفترة بالذات،فنقول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مفصل هام و حساس و أساسی،فی یوم عرفة،فی حجة الوداع؛حیث بادر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إبلاغ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للناس،فی موسم الحج هذا،الذی یجتمع فیه الناس من کل الأجناس،و الفئات و المستویات و من مختلف البلاد،یجتمعون فی صعید واحد،یظهرون التوبة و الندم،و یجأرون بالدعاء للّه تعالی بأن یتوب علیهم، و یتقبل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یخطبهم،و یبلّغهم ما أمره اللّه تعالی بتبلیغه،فلما انتهی إلی الحدیث عن الإمامة و الأئمة،تصدی له الفریق القرشی الطامح،لیفسد علیه تدبیره،و لیمنعه من القیام بما أمره اللّه سبحانه به،فصاروا یقومون و یقعدون،و ضجوا إلی حد لم یعد للحاضرین المحیطین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لسماع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قد ظنوا أنهم نجحوا فیما أرادوه،کما توحی به ظواهر الأمور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الحقیقة هی العکس من ذلک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سوف یغتصبون الخلافة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یرید أن یعرّف الأجیال إلی یوم القیامة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یمکّنهم من التشکیک فی أحقیة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فی النص علیه،و نصبه لهذا الأمر من قبل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الخطة النبویة کانت ترمی إلی التأکید علی هذا الأمر، و فضح الذین یریدون أن یتخذوا من التظاهر بالدین و التقوی ذریعة إلی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الموقف بالذات،فی أقدس البقاع،و هو عرفة و أجل مناسبة عامة و هی الحج،و أفضل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یؤدون فریضة عظیمة،و رکنا من أرکان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محرمون للّه تعالی،یجهرون بتلبیة النداء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یعلنون اعترفهم بوحدانیته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لکیته، و سلطانه و بنعمته و فواضله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یقفون فی أحد المشاعر المعظمة،و لا همّ لهم إلا الدعاء،و الإستغفار،و طلب الحاجات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الإجتهاد فی الحصول علی رضاه لکی یستجیب لهم،و یکون معهم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 فی هذا الموقف بالذات ظهر للناس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رغم أمر اللّه تعالی لهم بأن لا یرفعوا أصواتهم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تحبط أعمالهم و هم لا یشعرون،صاروا یضجون إلی حد أنهم أصموا الناس، فلا یستطیع أحد أن یسمع شیئا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صاروا </w:t>
      </w:r>
      <w:bookmarkStart w:id="351" w:name="pg12861_151739"/>
    </w:p>
    <w:p>
      <w:pPr>
        <w:pStyle w:val="BookText"/>
        <w:rPr/>
      </w:pPr>
      <w:bookmarkEnd w:id="351"/>
      <w:r>
        <w:rPr>
          <w:rFonts w:ascii="IRNazanin" w:hAnsi="IRNazanin" w:eastAsia="IRNazanin"/>
          <w:color w:val="111111"/>
          <w:sz w:val="28"/>
          <w:sz w:val="28"/>
          <w:szCs w:val="28"/>
          <w:rtl w:val="true"/>
          <w:lang w:bidi="fa-IR"/>
        </w:rPr>
        <w:t>یقومون و یقعدون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الناس،الذین أتوا من کل حی و بلد و قبیلة،فی قلوبهم هذه الذکری المرة،معهم إلی بلادهم،التی یعودون إلیها من سفر طویل و شاق، و فیه أخطار الامراض و التعدیات،و یتلهف من یستقبلهم لیسألهم عما رأوه أو سمعوه من أفضل البشر،و أکرم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أشرف المخلوقات،الذی لم یره الکثیرون منهم إلا هذه المرة الیتیمة،و سیموت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بعدها،و تبقی ذکراه فی قلوب هؤلاء کأعز شیء علیهم،و أثمنه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ینقلوا ذلک للناس دائما بحزن،و أسی،و مرارة،بعد أن اتضح لهم أمر عجیب و غریب،و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یوقرون نبیهم الأعظم،و الخاتم،و لا یطیعونه</w:t>
      </w:r>
      <w:r>
        <w:rPr>
          <w:rFonts w:eastAsia="IRNazanin" w:cs="IRNazanin"/>
          <w:color w:val="111111"/>
          <w:sz w:val="28"/>
          <w:szCs w:val="28"/>
          <w:rtl w:val="true"/>
          <w:lang w:bidi="fa-IR"/>
        </w:rPr>
        <w:t>.</w:t>
      </w:r>
    </w:p>
    <w:p>
      <w:pPr>
        <w:pStyle w:val="Heading5"/>
        <w:numPr>
          <w:ilvl w:val="4"/>
          <w:numId w:val="1"/>
        </w:numPr>
        <w:rPr/>
      </w:pPr>
      <w:bookmarkStart w:id="352" w:name="__RefHeading___Toc2732488_3224264995"/>
      <w:bookmarkStart w:id="353" w:name="_Toc119"/>
      <w:bookmarkEnd w:id="352"/>
      <w:r>
        <w:rPr/>
        <w:t>2</w:t>
      </w:r>
      <w:r>
        <w:rPr>
          <w:rtl w:val="true"/>
        </w:rPr>
        <w:t>-</w:t>
      </w:r>
      <w:r>
        <w:rPr>
          <w:rtl w:val="true"/>
        </w:rPr>
        <w:t>غدیر خم</w:t>
      </w:r>
      <w:bookmarkEnd w:id="353"/>
    </w:p>
    <w:p>
      <w:pPr>
        <w:pStyle w:val="BookText"/>
        <w:rPr/>
      </w:pPr>
      <w:r>
        <w:rPr>
          <w:rFonts w:ascii="IRNazanin" w:hAnsi="IRNazanin" w:eastAsia="IRNazanin"/>
          <w:color w:val="111111"/>
          <w:sz w:val="28"/>
          <w:sz w:val="28"/>
          <w:szCs w:val="28"/>
          <w:rtl w:val="true"/>
          <w:lang w:bidi="fa-IR"/>
        </w:rPr>
        <w:t>و ربما یمکن لهم أن یعتذروا للناس،و یقولوا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حاسبنا أنفسنا، و ندمنا علی ما بدر منا،فإنها کانت هفوة عابرة،و قد اعتذرنا،و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یزعمون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استجدت أمور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أن یعدل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الإمامة الأئمة،فأعاد الأمر شوری بین المسلمین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یجدون من طلاب اللبانات،و من عبید الدنیا،من یرغب فی تصدیق مزاعمهم هذه،فجاءت قضیة غدیر خم لتقول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تقبلوا </w:t>
      </w:r>
    </w:p>
    <w:p>
      <w:pPr>
        <w:pStyle w:val="BookText"/>
        <w:rPr/>
      </w:pPr>
      <w:r>
        <w:rPr>
          <w:rFonts w:ascii="IRNazanin" w:hAnsi="IRNazanin" w:eastAsia="IRNazanin"/>
          <w:color w:val="111111"/>
          <w:sz w:val="28"/>
          <w:sz w:val="28"/>
          <w:szCs w:val="28"/>
          <w:rtl w:val="true"/>
          <w:lang w:bidi="fa-IR"/>
        </w:rPr>
        <w:t>أمثال هذه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أن انقضت مراسم الحج،ترک مکة و لم یزر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 الحجیج العائد إلی بلاده قبل أن یتفرقوا فی الطرقات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رؤوس هؤلاء الطامعین و الطامحین یرافقونه،لیعودوا معه إلی المدینة،و بقی فی مکة و الطائف،و فی کل هذا المحیط أنصار هؤلاء و محبوهم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هم یبتعدون شیئا فشیئا عن المناطق التی تدین لهم بالولاء، و أصبحوا غیر قادرین علی الإقدام علی أیة إساءة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یعجزون عن مواجهة عشرات الألوف،و هم بضع عشرات من الأفراد،فإن جماهیرهم فی مکة و ما والاها لم یأتوا،و لن یستطیعوا أن یأتوا معهم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خم،نزلت الآیات الآمرة له بلزوم إنجاز المهمة التی کلفه اللّه تعالی بها من جدید،و معها تهدید صریح لأولئک المعاندین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استمرار اللجاج و العناد سوف یعید الأمور إلی نقطة الصفر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،أی أن ذلک یعنی أنه مستعد للدخول معهم فی حرب طاحنة،کحرب بدر و أحد،أو قد ینزل بهم العذاب،کما جری لبعض الأمم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 هذا الفریق المناوئ، و الطامح،و الطامع،إلی السکوت،و الانحناء أمام العاصفة،و لو إلی حین</w:t>
      </w:r>
      <w:r>
        <w:rPr>
          <w:rFonts w:eastAsia="IRNazanin" w:cs="IRNazanin"/>
          <w:color w:val="111111"/>
          <w:sz w:val="28"/>
          <w:szCs w:val="28"/>
          <w:rtl w:val="true"/>
          <w:lang w:bidi="fa-IR"/>
        </w:rPr>
        <w:t xml:space="preserve">. </w:t>
      </w:r>
      <w:bookmarkStart w:id="354" w:name="pg12861_151741"/>
    </w:p>
    <w:p>
      <w:pPr>
        <w:pStyle w:val="BookText"/>
        <w:rPr/>
      </w:pPr>
      <w:bookmarkEnd w:id="354"/>
      <w:r>
        <w:rPr>
          <w:rFonts w:ascii="IRNazanin" w:hAnsi="IRNazanin" w:eastAsia="IRNazanin"/>
          <w:color w:val="111111"/>
          <w:sz w:val="28"/>
          <w:sz w:val="28"/>
          <w:szCs w:val="28"/>
          <w:rtl w:val="true"/>
          <w:lang w:bidi="fa-IR"/>
        </w:rPr>
        <w:t>و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تظاهر ذلک الفریق بالطاعة،و قدم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له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علی،لقد أصبحت مولای و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إن کانت هذه البخبخة أیضا انحناء أمام العاصفة؟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أنها جاءت لتعبّر عن حسرة و ألم،و عن أمور أخری لا نحب التصریح بها</w:t>
      </w:r>
      <w:r>
        <w:rPr>
          <w:rFonts w:eastAsia="IRNazanin" w:cs="IRNazanin"/>
          <w:color w:val="111111"/>
          <w:sz w:val="28"/>
          <w:szCs w:val="28"/>
          <w:rtl w:val="true"/>
          <w:lang w:bidi="fa-IR"/>
        </w:rPr>
        <w:t>!</w:t>
      </w:r>
    </w:p>
    <w:p>
      <w:pPr>
        <w:pStyle w:val="Heading5"/>
        <w:numPr>
          <w:ilvl w:val="4"/>
          <w:numId w:val="1"/>
        </w:numPr>
        <w:rPr/>
      </w:pPr>
      <w:bookmarkStart w:id="355" w:name="__RefHeading___Toc2732490_3224264995"/>
      <w:bookmarkStart w:id="356" w:name="_Toc120"/>
      <w:bookmarkEnd w:id="355"/>
      <w:r>
        <w:rPr/>
        <w:t>3</w:t>
      </w:r>
      <w:r>
        <w:rPr>
          <w:rtl w:val="true"/>
        </w:rPr>
        <w:t>-</w:t>
      </w:r>
      <w:r>
        <w:rPr>
          <w:rtl w:val="true"/>
        </w:rPr>
        <w:t>تجهیز جیش أسامة</w:t>
      </w:r>
      <w:bookmarkEnd w:id="356"/>
    </w:p>
    <w:p>
      <w:pPr>
        <w:pStyle w:val="BookText"/>
        <w:rPr/>
      </w:pPr>
      <w:r>
        <w:rPr>
          <w:rFonts w:ascii="IRNazanin" w:hAnsi="IRNazanin" w:eastAsia="IRNazanin"/>
          <w:color w:val="111111"/>
          <w:sz w:val="28"/>
          <w:sz w:val="28"/>
          <w:szCs w:val="28"/>
          <w:rtl w:val="true"/>
          <w:lang w:bidi="fa-IR"/>
        </w:rPr>
        <w:t>و لکن الباب قد بقی مفتوحا أمام هذا الفریق للخروج من هذا المأزق، إذ یمکن أن یقول هؤلاء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قد بایعناه،و بخبخنا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استجدت أمور بعد ذلک 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عن قراره هذا،و اللّه علی ما نقول وکیل،فإننا صحابته المحبون،المطیعون،المأمونون، علی ما یأمرنا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الأمور جعلت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یستقیل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سرت شائعة بهذا المضمون فعلا،و ترکت لها آثارا حتی علی اجتماع السقیفة نفسه کما تقدم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قضیة تجهیز جیش أسامة،لتبین بالفعل لا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یطیعون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إصراره علیهم، و التصریح بغضبه منهم،فهو یأمرهم بالخروج فی جیش أسامة،و یلعن من یتخلف عن ذلک الجیش،و لکنهم یصرون علی رفض الخروج معه، و یتعللون بأنهم یخافون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یحدث له </w:t>
      </w:r>
      <w:bookmarkStart w:id="357" w:name="pg12861_151742"/>
    </w:p>
    <w:p>
      <w:pPr>
        <w:pStyle w:val="BookText"/>
        <w:rPr/>
      </w:pPr>
      <w:bookmarkEnd w:id="357"/>
      <w:r>
        <w:rPr>
          <w:rFonts w:ascii="IRNazanin" w:hAnsi="IRNazanin" w:eastAsia="IRNazanin"/>
          <w:color w:val="111111"/>
          <w:sz w:val="28"/>
          <w:sz w:val="28"/>
          <w:szCs w:val="28"/>
          <w:rtl w:val="true"/>
          <w:lang w:bidi="fa-IR"/>
        </w:rPr>
        <w:t>حدث فی غیبتهم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یزید فی یقین الناس بنوایا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قد یعتذرون عن هذه المخالفة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خطأ فرضته محبتهم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خوفهم علیه،و لم تکن ناشئة عن روح متمردة،أو غیر مبالیة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قضیة</w:t>
      </w:r>
      <w:r>
        <w:rPr>
          <w:rFonts w:eastAsia="IRNazanin" w:cs="IRNazanin"/>
          <w:color w:val="111111"/>
          <w:sz w:val="28"/>
          <w:szCs w:val="28"/>
          <w:rtl w:val="true"/>
          <w:lang w:bidi="fa-IR"/>
        </w:rPr>
        <w:t>:</w:t>
      </w:r>
    </w:p>
    <w:p>
      <w:pPr>
        <w:pStyle w:val="Heading5"/>
        <w:numPr>
          <w:ilvl w:val="4"/>
          <w:numId w:val="1"/>
        </w:numPr>
        <w:rPr/>
      </w:pPr>
      <w:bookmarkStart w:id="358" w:name="__RefHeading___Toc2732492_3224264995"/>
      <w:bookmarkStart w:id="359" w:name="_Toc121"/>
      <w:bookmarkEnd w:id="358"/>
      <w:r>
        <w:rPr/>
        <w:t>4</w:t>
      </w:r>
      <w:r>
        <w:rPr>
          <w:rtl w:val="true"/>
        </w:rPr>
        <w:t>-</w:t>
      </w:r>
      <w:r>
        <w:rPr>
          <w:rtl w:val="true"/>
        </w:rPr>
        <w:t>الصلاة بالناس</w:t>
      </w:r>
      <w:bookmarkEnd w:id="359"/>
    </w:p>
    <w:p>
      <w:pPr>
        <w:pStyle w:val="BookText"/>
        <w:rPr/>
      </w:pPr>
      <w:r>
        <w:rPr>
          <w:rFonts w:ascii="IRNazanin" w:hAnsi="IRNazanin" w:eastAsia="IRNazanin"/>
          <w:color w:val="111111"/>
          <w:sz w:val="28"/>
          <w:sz w:val="28"/>
          <w:szCs w:val="28"/>
          <w:rtl w:val="true"/>
          <w:lang w:bidi="fa-IR"/>
        </w:rPr>
        <w:t>فقد اغتنموا فرصة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،فاحتلوا مکانه فی إمامة الصلاة،ربما لیؤکدوا علی أنهم هم المؤهلون لموقعه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بعده،و لیجعلوا ذلک ذریعة لادعاء أن من یخلف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إمامة الصلاة هو الذی ینبغی أن یخلفه فی سائر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بعضهم،أو یدّعی لهم محبوهم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أمرهم بالصلاة،أو أنهم أخبروه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تدبیرهم هذا أیضا، و حوّله إلی إدانة لهم،و صار سبّة علیهم،و ذلک بمجیئه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عاتق رجلین،هما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فعزل أبا بکر عن الصلاة،و صلی مکانه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یکتف بنفی أن یکون قد أمر أحدا بالصلاة مکانه،أو بالتصریح بعدم الرضا بصلاة من صلّی،بل قرن عدم رضاه هذا، بالفعل و الممارسة،حین جاء و عزله بنفسه،و فی وسط صلاته،و قطعها علیه، </w:t>
      </w:r>
    </w:p>
    <w:p>
      <w:pPr>
        <w:pStyle w:val="BookText"/>
        <w:rPr/>
      </w:pPr>
      <w:r>
        <w:rPr>
          <w:rFonts w:ascii="IRNazanin" w:hAnsi="IRNazanin" w:eastAsia="IRNazanin"/>
          <w:color w:val="111111"/>
          <w:sz w:val="28"/>
          <w:sz w:val="28"/>
          <w:szCs w:val="28"/>
          <w:rtl w:val="true"/>
          <w:lang w:bidi="fa-IR"/>
        </w:rPr>
        <w:t>و أبطلها،لأنها کانت صلاة مفروضة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الناس،و لم یأذن اللّه و رسوله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یدلنا علی ابطالها نفس تحول الامامة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مانع یمنع ابا بکر من الاتمام سوی ما ذکرناه من عزل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یعتذر أحد بأن أبا بکر حین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آثره و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 أن أبا بکر أقدم علی ما لا حقّ له فیه،إما من حیث فقدانه لشرائط إمامة الصلاة،أو من حیث إن فی الأمر سرا أعظم من ذلک،و هو الإعلان بأنه لیس له أن یمثل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موقع من مواقعه،و أنه لا یحق له التصدی للمقام الذی یرشح نفسه له،بل لا مجال للسکوت و الستر علیه لو تصدی، و لو لمثل إمامة جماعة فی صلاتهم،حتی لو کان ذلک من موجبات لحوق الضرر به،و لو بأن تنطلق الشائعات و التکهنات فی غیر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أمرا عظیما أوجب ذلک،و جرّده من حقوقه، فما هو ذلک الأمر العظیم یا تری؟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تعد هناک حاجة إلی تفهیم الناس أن شرائط 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العدالة،و صحة القراءة،و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عن شرائط الخلافة و الإمامة،إذ لا تحتاج إمامة الجماعة فی الصلاة إلی العلم،و لا إلی العصمة،أو الشجاعة،و لا إلی أن لا یکون بخیلا أو جافیا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لا تحتاج إلی النصب من المعصوم،و لا غیر ذلک من أمور کثیرة ذکرتها الآیات و الروایات،و نصت علی أنها لا بد منها فی الإمامة و الخلافة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0" w:name="pg12861_151744"/>
    </w:p>
    <w:p>
      <w:pPr>
        <w:pStyle w:val="Heading5"/>
        <w:numPr>
          <w:ilvl w:val="4"/>
          <w:numId w:val="1"/>
        </w:numPr>
        <w:rPr/>
      </w:pPr>
      <w:bookmarkStart w:id="361" w:name="__RefHeading___Toc2732494_3224264995"/>
      <w:bookmarkStart w:id="362" w:name="_Toc122"/>
      <w:bookmarkEnd w:id="360"/>
      <w:bookmarkEnd w:id="361"/>
      <w:r>
        <w:rPr/>
        <w:t>5</w:t>
      </w:r>
      <w:r>
        <w:rPr>
          <w:rtl w:val="true"/>
        </w:rPr>
        <w:t>-</w:t>
      </w:r>
      <w:r>
        <w:rPr>
          <w:rtl w:val="true"/>
        </w:rPr>
        <w:t>إن الرجل لیهجر</w:t>
      </w:r>
      <w:bookmarkEnd w:id="362"/>
    </w:p>
    <w:p>
      <w:pPr>
        <w:pStyle w:val="BookText"/>
        <w:rPr/>
      </w:pPr>
      <w:r>
        <w:rPr>
          <w:rFonts w:ascii="IRNazanin" w:hAnsi="IRNazanin" w:eastAsia="IRNazanin"/>
          <w:color w:val="111111"/>
          <w:sz w:val="28"/>
          <w:sz w:val="28"/>
          <w:szCs w:val="28"/>
          <w:rtl w:val="true"/>
          <w:lang w:bidi="fa-IR"/>
        </w:rPr>
        <w:t>و ربما یعتذرون عن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المبادرة إلی الصلاة من أبی بکر قد جاءت عن حسن نیة،و سلامة طویة،و بقصد نیل ثواب الجماعة،و لم یقصد بها الإساءة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عدم الإستئذان فی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أبو بکر یظن أن الأمور تصل إلی هذا الحد،و لا شک فی أنه قد استغفر اللّه تعالی من هذا الخطأ غیر المقصود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القضیة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لتؤکد عدم صحة أمثال هذه الإعتذارات أیضا،فقد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کتفا و دواة،لکی یکتب لهم کتابا لن یضلوا بعده،فقال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لیهجر أو غلبه الوجع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فجاءت هذه الکلمة لتکون أوضح فی الدلالة،و أصرح فی التعبیر عن جرأة هؤلاء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مدی تصمیمهم علی تحقیق طموحاتهم،و الوصول إلی أطماعهم،و عن المدی الذی یمکن أن تصل إلیه تصرفاتهم فی هذا الإتجاه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الحرمات التی یمکن أن تنتهک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طلب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یأتوه بکتف و دواة،إنما أراد أن یحرجهم فی اللحظة الأخیرة،لیظهروا للناس علی حقیقتهم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ذلک،فإن علی الناس أنفسهم أن یعدّوا للأمر عدته،و أن لا تغرهم الإدعاءات الباطلة،و الإنتفاخات الفارغة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 بابا یستطیع الداخل فیه أن یصل إلی کنه الأمور،و لو بعد مرور الأحقاب و الدهور،التی تنأی بالحدث عن المشاهدة،و تمعن فی إبهامه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الیقین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363" w:name="pg12861_151746"/>
    </w:p>
    <w:p>
      <w:pPr>
        <w:pStyle w:val="Heading5"/>
        <w:numPr>
          <w:ilvl w:val="4"/>
          <w:numId w:val="1"/>
        </w:numPr>
        <w:rPr/>
      </w:pPr>
      <w:bookmarkStart w:id="364" w:name="__RefHeading___Toc2732496_3224264995"/>
      <w:bookmarkStart w:id="365" w:name="_Toc123"/>
      <w:bookmarkEnd w:id="363"/>
      <w:bookmarkEnd w:id="364"/>
      <w:r>
        <w:rPr/>
        <w:t>6</w:t>
      </w:r>
      <w:r>
        <w:rPr>
          <w:rtl w:val="true"/>
        </w:rPr>
        <w:t>-</w:t>
      </w:r>
      <w:r>
        <w:rPr>
          <w:rtl w:val="true"/>
        </w:rPr>
        <w:t>الهجوم علی الزهراء علیها السّلام</w:t>
      </w:r>
      <w:bookmarkEnd w:id="365"/>
    </w:p>
    <w:p>
      <w:pPr>
        <w:pStyle w:val="BookText"/>
        <w:rPr/>
      </w:pPr>
      <w:r>
        <w:rPr>
          <w:rFonts w:ascii="IRNazanin" w:hAnsi="IRNazanin" w:eastAsia="IRNazanin"/>
          <w:color w:val="111111"/>
          <w:sz w:val="28"/>
          <w:sz w:val="28"/>
          <w:szCs w:val="28"/>
          <w:rtl w:val="true"/>
          <w:lang w:bidi="fa-IR"/>
        </w:rPr>
        <w:t>و لعلهم یعتذرون حتی عن مثل هذا الأمر العصی عن الإعتذار،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کانت هذه أیضا هفوة منا غیر مقصودة،فی ساعة فوضی مشاعریة غیر محمودة،و قد عضنا ناب الندم لأجل ما صدر،و أکلتنا نیران الحسرة بسبب ما بدر،فبادرنا إلی اللّه بالإستغفار،و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بالإعتذار،فقبل عذرنا،و مات و هو راض عنا،و حمّلنا للناس و صایاه،و عرّفنا نوایاه،و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قد تغیرت،و جاء ما أوجب نقض الهمم،و فسخ العزائم،فیما یرتبط بالبلاغ الذی کان فی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قضیة أخری أوضح و أصرح،و هی هجومهم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اقتحامه،و ما 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إهانة و ظلم،و اعتداء بالضرب،و إسقاط الجنین،فسقطت کل الأقنعة،بل تلاشت،و اهترأت،و تمزقت،و أصبحت أوهی و أکثر حکایة لما وراءها حتی من بیت العنکبوت،لو کان ثمة ما هو أوهی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مع تصریح القرآن بطهارة هذه السیدة المظلومة المعصومة، و بوجوب مودتها،و مع تصریح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آذاها فقد آذی اللّه،و هی ابنته الوحیدة،و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قاموا بهجومهم هذا علیها فی ساعة دفنها لأبیها،و بالتحدید فوق قبره الشریف،و فی مسجده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منعوها من البکاء علی أبیها،و جرعوها الغصص،و ساموها أشد الأذی</w:t>
      </w:r>
      <w:r>
        <w:rPr>
          <w:rFonts w:eastAsia="IRNazanin" w:cs="IRNazanin"/>
          <w:color w:val="111111"/>
          <w:sz w:val="28"/>
          <w:szCs w:val="28"/>
          <w:rtl w:val="true"/>
          <w:lang w:bidi="fa-IR"/>
        </w:rPr>
        <w:t xml:space="preserve">. </w:t>
      </w:r>
      <w:bookmarkStart w:id="366" w:name="pg12861_151747"/>
    </w:p>
    <w:p>
      <w:pPr>
        <w:pStyle w:val="BookText"/>
        <w:rPr/>
      </w:pPr>
      <w:bookmarkEnd w:id="366"/>
      <w:r>
        <w:rPr>
          <w:rFonts w:ascii="IRNazanin" w:hAnsi="IRNazanin" w:eastAsia="IRNazanin"/>
          <w:color w:val="111111"/>
          <w:sz w:val="28"/>
          <w:sz w:val="28"/>
          <w:szCs w:val="28"/>
          <w:rtl w:val="true"/>
          <w:lang w:bidi="fa-IR"/>
        </w:rPr>
        <w:t>فأعلنت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غضبها علیهم و هجرتهم إلی أن ماتت، و أوصت أن تدفن لیلا،و لم ترض بحضورهم جنازتها</w:t>
      </w:r>
      <w:r>
        <w:rPr>
          <w:rFonts w:eastAsia="IRNazanin" w:cs="IRNazanin"/>
          <w:color w:val="111111"/>
          <w:sz w:val="28"/>
          <w:szCs w:val="28"/>
          <w:rtl w:val="true"/>
          <w:lang w:bidi="fa-IR"/>
        </w:rPr>
        <w:t>.</w:t>
      </w:r>
    </w:p>
    <w:p>
      <w:pPr>
        <w:pStyle w:val="Heading5"/>
        <w:numPr>
          <w:ilvl w:val="4"/>
          <w:numId w:val="1"/>
        </w:numPr>
        <w:rPr/>
      </w:pPr>
      <w:bookmarkStart w:id="367" w:name="__RefHeading___Toc2732498_3224264995"/>
      <w:bookmarkStart w:id="368" w:name="_Toc124"/>
      <w:bookmarkEnd w:id="367"/>
      <w:r>
        <w:rPr/>
        <w:t>7</w:t>
      </w:r>
      <w:r>
        <w:rPr>
          <w:rtl w:val="true"/>
        </w:rPr>
        <w:t>-</w:t>
      </w:r>
      <w:r>
        <w:rPr>
          <w:rtl w:val="true"/>
        </w:rPr>
        <w:t>غصب فدک</w:t>
      </w:r>
      <w:bookmarkEnd w:id="368"/>
    </w:p>
    <w:p>
      <w:pPr>
        <w:pStyle w:val="BookText"/>
        <w:rPr/>
      </w:pPr>
      <w:r>
        <w:rPr>
          <w:rFonts w:ascii="IRNazanin" w:hAnsi="IRNazanin" w:eastAsia="IRNazanin"/>
          <w:color w:val="111111"/>
          <w:sz w:val="28"/>
          <w:sz w:val="28"/>
          <w:szCs w:val="28"/>
          <w:rtl w:val="true"/>
          <w:lang w:bidi="fa-IR"/>
        </w:rPr>
        <w:t>و قد یعتذر هؤلاء للناس البسطاء،فیقولون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الشیطان،إن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أدهش عقولنا،و حیر ألبابنا، و أصبحنا نخاف من الذل الشامل،و البلاء النازل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فاندفعنا بحسن نیة، و سلامة طویة لتدبیر الأمر،و لدفع الفتنة،و للإمساک بزمام المبادرة قبل أن ینفرط العقد،و یضیع الجهد،فوقعنا فی الهفوات،و ارتکبنا الخطیئات،فها نحن نعترف و نعتذر،و قد سعینا لاسترضاء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رمنا طلب الصفح منها،و لکنها 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صدر منا لا یعنی أننا لا نصلح للمقام الذی اضطلعنا به،بل نحن أهل له و زیادة،و قادرون علی القیام بأعباء المسؤولیة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غصب فدک،لیکون آخر مسمار یدق فی نعش ما یدّعونه لأنفسهم من الفلاح و الصلاح،لأنه أبدل الشک بالیقین،و أسفر الصبح لذی عینین،و صرح الزبد عن المخض،و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یفقدون حتی أبسط السمات و المواصفات لمن یتولی شؤون الأمة،و لیدل دلالة قاطعة علی أن مقام خلافة النبوة قد أخذ عنوة و قهرا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الطامحین و الطامعین،و المعتدین و الغاصبین، أنکروا ذلک کله،و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أکرموا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یضربوها،و لم یسقطوا جنینها،و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ینص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لجأوا إلی التشکیک فی سند النص المثبت لإمامة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التشکیک فی دلالته،أو حاولوا التشکیک فی کل القرائن و الدلالات و التصریحات،و الکنایات،و الحقائق و المجازات، فی الآیات و الروایات المثبتة لإمامته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 ذلک،فإن باب المعرفة یبقی مفتوحا علی مصراعیه لکل الأجیال،عبر الأحقاب و الأزمان،من خلال قضیة فدک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أراد هؤلاء أن یأخذوا فدکا،لیقولوا للناس بالفعل قبل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هم الذین یتبوّؤون منصب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 لهم أیضا،بحکم کونهم خلفاءه، فلهم الحق فی أن یتصرفوا فیما کان یتصرف فیه،و الذی کان من شؤونه أصبح من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اختاروا فدکا لهذا الأمر؛لأنها هی الأوضح دلالة،و الأعمق أثرا، لأنها فی ید بنت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بالذات،و زوجة الرجل الذی یناوئونه،و یواجهونه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مرت هذه المبادرة بسلام،فإن الناس سوف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سلطة هؤلاء قد طالت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نفسه،و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مباشرة،فماذا عسی یمکن لغیر هم أن یفعل؟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فاستولوا علی فدک،و أخرجوا عمال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منها،بعد سنوات من تملکها لها،و التصرف فیها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متذرعین بحجج واهیة،لا تسمن و لا تغنی من 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تطالبهم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منهم من العدوان علیها و ضربها،و إسقاط جنینها،لأن غایة ما یمکن أن ینتج عن ذلک هو إزجاؤهم الکلام المعسول،و المدیح و الثناء الکلامی،و إظهار الأسف، و اصطناع حالات من التواضع،و هضم النفس و الإستعطاف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الناس البسطاء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بذلک قد أدوا قسطهم للعلی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یکون المعتدون سعداء لتحویل القضیة برمتها إلی قضیة شخصیة،تخضع لأمزجة الأفراد و لأخلاقیاتهم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یخطر علی بال الکثیر من الناس القضیة الأساس التی کانت السبب فی اندفاعهم للعدوان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یدور بخلدهم أیضا أن هذا لا یکفی،بل لا بد من معاقبة المجرم،و أن من یرتکب هذه الفظائع،لا یصلح لمقام الإمامة و الخلافة،و أن علیه أن یتخلی عن المقام الذی اغتصبه إلی صاحبه الشرعی،و هو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أبقت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موضوع العدوان علیها بعیدا عن الأخذ و الرد،و عن الحجاج و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تشر إلیه فی خطبتها فی المسجد،کما أنها لم تستجب لاستدراجاتهم لها فیه،بل أبقت علی موقفها الغاضب و الرافض،لکل بحث و مساومة إلا بعد الإعتراف بالحق، و بعد إرجاعه إلی أهله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حافظت علی هذا الموقف إلی أن لحقت بربها،لیبقی ذلک العدوان ماثلا فی وجدان الناس،بعیدا عن الأیدی العابثة،التی ترید إسقاط تأثیره، </w:t>
      </w:r>
    </w:p>
    <w:p>
      <w:pPr>
        <w:pStyle w:val="BookText"/>
        <w:rPr/>
      </w:pPr>
      <w:r>
        <w:rPr>
          <w:rFonts w:ascii="IRNazanin" w:hAnsi="IRNazanin" w:eastAsia="IRNazanin"/>
          <w:color w:val="111111"/>
          <w:sz w:val="28"/>
          <w:sz w:val="28"/>
          <w:szCs w:val="28"/>
          <w:rtl w:val="true"/>
          <w:lang w:bidi="fa-IR"/>
        </w:rPr>
        <w:t>بصورة أو بأخری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حصل من خلال قضیة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دلالتها علی الذین اغتصبوها یفقدون إلی آخر لحظة،أبسط الشرائط التی تؤهلهم لأدنی مسؤولیة،و من هذه الشرائط المفقودة،شرط الأمانة،فهم غیر مأمونین علی دماء الناس،کما أظهره فعلهم بالسیدة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مأمونین علی أعراضهم،کما أوضحه هتکهم لحرمة بیتها،و هی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للمرأة أن لا تری رجلا و لا یراها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مأمونین علی أموال الناس،کما أوضحه ما صنعوه فی فدک،و فی میراثها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مأمونین علی دین الناس لأنهم یخالفون أحکامه علی رغم تذکیرهم بها،و بیانها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مأمونین علی أخلاقهم،و فی تربیتهم،لأن أفعالهم دلّت علی ذلک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وشت ببالغ قسوتهم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أرادوا إحراق حتی الأطفال،و أی 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کانوا لا یحفظون أموال و دماء و عرض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یحفظون دماء و أعراض و أموال الضعفاء من الناس العادیین؟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کانوا یجهلون حکم الإرث؛فقد علمتهم إیاه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التعلیم،و التذکیر،فإن إصرارهم یدل علی فقدانهم لأدنی درجات الأمانة و العدل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یمکنهم بعد ذلک کله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یریدون إقامة العدل،و حفظ </w:t>
      </w:r>
    </w:p>
    <w:p>
      <w:pPr>
        <w:pStyle w:val="BookText"/>
        <w:rPr/>
      </w:pPr>
      <w:r>
        <w:rPr>
          <w:rFonts w:ascii="IRNazanin" w:hAnsi="IRNazanin" w:eastAsia="IRNazanin"/>
          <w:color w:val="111111"/>
          <w:sz w:val="28"/>
          <w:sz w:val="28"/>
          <w:szCs w:val="28"/>
          <w:rtl w:val="true"/>
          <w:lang w:bidi="fa-IR"/>
        </w:rPr>
        <w:t>الدماء،و الأعراض،و الأموال،و تعلیم الناس دینهم،و تربیتهم،و بث فضائل الأخلاق فیهم،و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یفقدون المعرفة بأبده البدیهیات فی الإسلام، و یکفی للتدلیل علی ذلک أن نذکر الفقرة التالیة من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بلغها اجتماع القوم علی منعها فدکا،فدخلت علی أبی بکر، و هو فی حشد من المهاجرین و الأنصار،و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المسلمون،أغلب علی إرثی؟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أبی قحافة،أ فی کتاب اللّه ترث أباک و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فعلی عمد ترکتم کتاب اللّه،و نبذتموه وراء ظهورکم؟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اقتص من خبر یحیی بن زکریا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یَرِثُنِی وَ یَرِثُ مِنْ آلِ یَعْقُوبَ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بِالْمَعْرُوفِ حَقًّا عَلَی الْمُتَّقِینَ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حظوة لی،و لا أرث من أبی،و لا رحم بیننا،أ فخصکم اللّه بآیة أخرج أبی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ملتین لا یتوارثان؟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لست أنا و أبی من أهل 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أنتم أعلم بخصوص القرآن و عمومه من أبی و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فدونکها مخطومة مرحولة،تلقاک یوم حشرک،فنعم الحکم اللّه، و الزعیم محمد،و الموعد القیامة،و عند الساعة یخسر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اللّه،ما کان 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اللّه صادفا،و لا لأحکامه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یتبع أثره،و یقفو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فتجمعون إلی الغدر اعتلالا علیه بالزور،و هذا بعد وفاته شبیه بما بغی له من الغوائل فی حیاته،هذا کتاب اللّه حکما عدلا، و ناطقا فصلا،یقول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بیّن عز و جل فیما وزع من الأقساط،و شرع من الفرائض و المیراث، و أباح من حظ الذکران و الإناث،ما أزاح به علة المبطلین،و أزال التظنی و الشبهات فی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سولت لکم أنفسکم أمرا فصبر جمیل،و اللّه المستعان علی ما تصفون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الخلافة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موقعه، و التصدی لمهماته،التی هی تعلیم الأمة دینها،و تربیتها تربیة صحیحة و صالحة،و تدبیر أمورها،و قیادتها إلی شاطئ الأمان،و حفظها من أعدائها، و قیادة جیوشها،و القضاء و الحکم فیما اختلفوا فیه،بحکم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من یجلسون فی موقعه،و ینتحلون مقامه،لا یعرفون هذه الأحکام البدیهیة،فکیف استحقوا إمامة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یعلّمونها أحکام الدین،و شرائع الإسلام،و فیها ما هو دقیق و عمیق،و لا یعرفه إلا الأقلون، و کان مما یقل الإبتلاء به،و هو بعید عن التداول؟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کانوا لا یعرفون هذه الآیات القرآنیة،یلهج بها الکبیر و الصغیر، </w:t>
      </w:r>
    </w:p>
    <w:p>
      <w:pPr>
        <w:pStyle w:val="BookText"/>
        <w:rPr/>
      </w:pPr>
      <w:r>
        <w:rPr>
          <w:rFonts w:ascii="IRNazanin" w:hAnsi="IRNazanin" w:eastAsia="IRNazanin"/>
          <w:color w:val="111111"/>
          <w:sz w:val="28"/>
          <w:sz w:val="28"/>
          <w:szCs w:val="28"/>
          <w:rtl w:val="true"/>
          <w:lang w:bidi="fa-IR"/>
        </w:rPr>
        <w:t>فکیف یعلّمون الناس القرآن،و یستخرجون لهم دقائقه و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بعد التعلیم و البیان من قبل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خطبتها هذه بالذات،قد عجزوا عن التعلم،فکیف یمکن لهم التصدی لشرح معانی القرآن،و استکناه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قد عرفوا و أصروا علی مخالفة أمر اللّه تعالی،فأین هی عدالتهم اللازمة لهم فی أبسط الأشیاء،و المطلوب توفرها فی کل مسلم و مؤمن،فضلا عمن یتبوأ منصب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هی الأمانة علی دین اللّه،و علی أموال المسلمین،و علی مصالحهم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هم الذین یظلمون الناس فی أحکامهم القضائیة،فکیف نتوقع منهم أن یحکموا بالعدل فی سائر أفراد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هم الطرف فی الدعوی،و السبب فی المشکلات،فکیف یکونون هم الحکام و القضاة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یضربون طرف الدعوی،و یظلمونه قبل إدلائه بالحجة، و قبل سماعها منه،فکیف نتوقع أن یجرؤ أحد سواها علی الإدلاء بحجته، و یقدم أدلته؟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هذا الظلم یجری علی أقدس إنسان علی وجه الأرض،و هو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یرضی اللّه لرضاها،و یغضب لغضبها،فکیف یکون حال الناس العادیین الذین لا قداسة و لا موقع لهم، و لم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بأن اللّه یرضی لرضاهم،أو </w:t>
      </w:r>
    </w:p>
    <w:p>
      <w:pPr>
        <w:pStyle w:val="BookText"/>
        <w:rPr/>
      </w:pPr>
      <w:r>
        <w:rPr>
          <w:rFonts w:ascii="IRNazanin" w:hAnsi="IRNazanin" w:eastAsia="IRNazanin"/>
          <w:color w:val="111111"/>
          <w:sz w:val="28"/>
          <w:sz w:val="28"/>
          <w:szCs w:val="28"/>
          <w:rtl w:val="true"/>
          <w:lang w:bidi="fa-IR"/>
        </w:rPr>
        <w:t>یغضب لغضبهم؟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قد فعلوا ذلک لجهلهم بأحکام القضاء،فکیف صح أن یتصدوا لهذا المقام الذی هو للعارف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فعلوا ذلک تجاهلا و تعمدا لترک ما یجب علیهم،فأین هی العدالة فی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اشتراطها فیه من أبده البدیهیات،و أوضح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فقضیة فدک إذن أوضحت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یفقدون الشرائط الأساسیة للإمامة و الخلافة،و لا یصلحون لتولی شؤون أحد من البشر،حتی أولادهم،فکیف یتولون شؤون الأمة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قیمة ذلک هذا العدوان الظاهر و السافر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الشرائط التی یفقدونها لیست شرائط معقدة، و لا یحتاج الإلتفات إلیها،و إدراک صحتها،و لزوم توفرها إلی دراسة و تعمق،و لا إلی أدلة و براهین،و ثقافة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لإدراک لزومها فی الحاکم،و کذلک لمعرفة فعلیة وجودها فیمن یدّعیها،أدنی التفات من أی إنسان،حتی لو کان غیر مسلم،بل غیر موحّد أیضا؛لأن من البدیهیات الأولیة لدی البشر أن من یتصدی لإنجاز أمر،لا بد أن یملک القدرة و الخبرة الکافیة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نسمیه هنا بعلم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أیضا أن یکون أمینا علی ما اؤتمن علیه،فلا یحیف،و لا یخون،و لا یظلم 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قد یسهو عن بعض الأحکام حتی البدیهیة،و قد یصدر حکما جائرا أحیانا بسبب غفلة،أو نزوة هوی عرضت،و لکن حین یعود إلی نفسه،و یتهیأ له من ینقذه من غفلته،و یجد الواعظ القریب، و المؤدب اللبیب الذی خالف هواه،و امتثل أوامر مولاه،فإنه یثوب إلی رشده،و یستیقظ من غفلته،و یتوب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ذلک فی صفة العدالة،إن لم یکن ذلک الذنب من الکبائر،و لو کان یضر بها،فإن عودته إلی الطریق المستقیم تصلح ما فسد،و تعید الأمور إلی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القوم لیس فقط لم یستیقظوا من غفلتهم،ان کان ثمة غفلة؛بل هم أصروا علی اتباع الهوی بعد البیانات الواضحة،و الحجج اللائحة،و النصیحة و الموعظة الصالحة،و لم یراعوا أیة حرمة،و لم یقفوا عند أی حد،حتی حدود المراعاة العرفیة،و المجاملات العادیة،و هذا خلل أخلاقی کبیر،لا یبقی مجالا لإغماض النظر عن الخطأ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خطأ مفروض و محمی بشریعة الغاب،و بقانون القوة الغاشمة، و القهر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عنصر الأخلاق مفقود أو یکاد، و هو عنصر هام و ضروری للناس جمیعا،فکیف بمن یکون من جملة وظائفه تطهیر النفوس،و تربیة الأمة علی الأخلاق الحمیدة،و غرس الفضائل فی النفوس،و هدایتها نحو کمالاتها؟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هؤلاء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یستحقون أن یکونوا فی موقع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یقوموا بوظائفه،و یضطلعوا بمهماته</w:t>
      </w:r>
      <w:r>
        <w:rPr>
          <w:rFonts w:eastAsia="IRNazanin" w:cs="IRNazanin"/>
          <w:color w:val="111111"/>
          <w:sz w:val="28"/>
          <w:szCs w:val="28"/>
          <w:rtl w:val="true"/>
          <w:lang w:bidi="fa-IR"/>
        </w:rPr>
        <w:t xml:space="preserve">. </w:t>
      </w:r>
      <w:bookmarkStart w:id="369" w:name="pg12861_151757"/>
    </w:p>
    <w:p>
      <w:pPr>
        <w:pStyle w:val="BookText"/>
        <w:rPr/>
      </w:pPr>
      <w:bookmarkEnd w:id="369"/>
      <w:r>
        <w:rPr>
          <w:rFonts w:ascii="Amiri" w:hAnsi="Amiri" w:eastAsia="Amiri" w:cs="Amiri"/>
          <w:color w:val="111111"/>
          <w:sz w:val="28"/>
          <w:sz w:val="28"/>
          <w:szCs w:val="28"/>
          <w:rtl w:val="true"/>
          <w:lang w:bidi="ar-SA"/>
        </w:rPr>
        <w:t>و قد بین اللّه سبحانه طرفا من وظائف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تکون فدک قد حسمت الأمور،و کشفت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للبشر جمیعا،و بمختلف فئاتهم و طبقاتهم،و مذاهبهم،و أدیانهم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یبقی الباب مفتوحا أمام الناس کلهم،لیعرفوا الظالم من المظلوم، و المحق من المبطل،و المحسن من المسیء،حتی لو لم تکن هناک نصوص،أو کانت،و ادّعوا أنهم لا یؤمنون بها، وَ یَأْبَی اللّٰهُ إِلاّٰ أَنْ یُتِمَّ نُورَهُ وَ لَوْ کَرِهَ الْکٰافِرُونَ </w:t>
      </w:r>
      <w:r>
        <w:rPr>
          <w:rStyle w:val="FootnoteAnchor"/>
          <w:rtl w:val="true"/>
        </w:rPr>
        <w:footnoteReference w:id="172"/>
      </w:r>
      <w:r>
        <w:rPr>
          <w:rFonts w:ascii="IRNazanin" w:hAnsi="IRNazanin" w:eastAsia="IRNazanin"/>
          <w:color w:val="111111"/>
          <w:sz w:val="28"/>
          <w:sz w:val="28"/>
          <w:szCs w:val="28"/>
          <w:rtl w:val="true"/>
          <w:lang w:bidi="fa-IR"/>
        </w:rPr>
        <w:t>،و الحاقدون،و الحاسدون</w:t>
      </w:r>
      <w:r>
        <w:rPr>
          <w:rFonts w:eastAsia="IRNazanin" w:cs="IRNazanin"/>
          <w:color w:val="111111"/>
          <w:sz w:val="28"/>
          <w:szCs w:val="28"/>
          <w:rtl w:val="true"/>
          <w:lang w:bidi="fa-IR"/>
        </w:rPr>
        <w:t>.</w:t>
      </w:r>
    </w:p>
    <w:p>
      <w:pPr>
        <w:pStyle w:val="Heading4"/>
        <w:numPr>
          <w:ilvl w:val="3"/>
          <w:numId w:val="1"/>
        </w:numPr>
        <w:rPr/>
      </w:pPr>
      <w:bookmarkStart w:id="370" w:name="__RefHeading___Toc2732500_3224264995"/>
      <w:bookmarkStart w:id="371" w:name="_Toc125"/>
      <w:bookmarkEnd w:id="370"/>
      <w:r>
        <w:rPr>
          <w:rtl w:val="true"/>
        </w:rPr>
        <w:t>فدک</w:t>
      </w:r>
      <w:r>
        <w:rPr>
          <w:rtl w:val="true"/>
        </w:rPr>
        <w:t>..</w:t>
      </w:r>
      <w:r>
        <w:rPr>
          <w:rtl w:val="true"/>
        </w:rPr>
        <w:t>تعنی الخلافة</w:t>
      </w:r>
      <w:bookmarkEnd w:id="371"/>
    </w:p>
    <w:p>
      <w:pPr>
        <w:pStyle w:val="BookText"/>
        <w:rPr/>
      </w:pPr>
      <w:r>
        <w:rPr>
          <w:rFonts w:ascii="IRNazanin" w:hAnsi="IRNazanin" w:eastAsia="IRNazanin"/>
          <w:color w:val="111111"/>
          <w:sz w:val="28"/>
          <w:sz w:val="28"/>
          <w:szCs w:val="28"/>
          <w:rtl w:val="true"/>
          <w:lang w:bidi="fa-IR"/>
        </w:rPr>
        <w:t>و بعد غصب فدک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تعاقبت علیها الأیدی، و تداولتها الفئات المختلفة و أصبحت من المسائل الحساسة عبر التاریخ، و صارت تمثل میزان الحرارة،الذی یعطی الإنطباع عن طبیعة العلاقة بین الحکام و بین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شیعتهم،فکانت تارة تؤخذ منهم،و تارة ترد إلیهم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صارت من العناوین الکبیرة لقضیة الإمامة،کما تظهره النصوص التالیة و غیرها</w:t>
      </w:r>
      <w:r>
        <w:rPr>
          <w:rFonts w:eastAsia="IRNazanin" w:cs="IRNazanin"/>
          <w:color w:val="111111"/>
          <w:sz w:val="28"/>
          <w:szCs w:val="28"/>
          <w:rtl w:val="true"/>
          <w:lang w:bidi="fa-IR"/>
        </w:rPr>
        <w:t xml:space="preserve">. </w:t>
      </w:r>
      <w:bookmarkStart w:id="372" w:name="pg12861_151758"/>
    </w:p>
    <w:p>
      <w:pPr>
        <w:pStyle w:val="Heading4"/>
        <w:numPr>
          <w:ilvl w:val="3"/>
          <w:numId w:val="1"/>
        </w:numPr>
        <w:rPr/>
      </w:pPr>
      <w:bookmarkStart w:id="373" w:name="__RefHeading___Toc2732502_3224264995"/>
      <w:bookmarkStart w:id="374" w:name="_Toc126"/>
      <w:bookmarkEnd w:id="372"/>
      <w:bookmarkEnd w:id="373"/>
      <w:r>
        <w:rPr>
          <w:rtl w:val="true"/>
        </w:rPr>
        <w:t>الإمام الکاظم علیه السّلام و الرشید</w:t>
      </w:r>
      <w:bookmarkEnd w:id="374"/>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هارون الرشید یقول لموسی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فدکا حتی أردها علیک،فیأبی،حتی ألح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حددتها لم تردها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جدک إلا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 الأول فعدن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الرشید،و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الثانی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الثالث أفریقیة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فاسود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سیف البحر مما یلی الخزر و أرمینیة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لنا شیء،فتحول فی مجلسی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 إن حددتها لم تردها</w:t>
      </w:r>
      <w:r>
        <w:rPr>
          <w:rFonts w:eastAsia="IRNazanin" w:cs="IRNazanin"/>
          <w:color w:val="111111"/>
          <w:sz w:val="28"/>
          <w:szCs w:val="28"/>
          <w:rtl w:val="true"/>
          <w:lang w:bidi="fa-IR"/>
        </w:rPr>
        <w:t xml:space="preserve">. </w:t>
      </w:r>
      <w:bookmarkStart w:id="375" w:name="pg12861_151759"/>
    </w:p>
    <w:p>
      <w:pPr>
        <w:pStyle w:val="BookText"/>
        <w:rPr/>
      </w:pPr>
      <w:bookmarkEnd w:id="375"/>
      <w:r>
        <w:rPr>
          <w:rFonts w:ascii="IRNazanin" w:hAnsi="IRNazanin" w:eastAsia="IRNazanin"/>
          <w:color w:val="111111"/>
          <w:sz w:val="28"/>
          <w:sz w:val="28"/>
          <w:szCs w:val="28"/>
          <w:rtl w:val="true"/>
          <w:lang w:bidi="fa-IR"/>
        </w:rPr>
        <w:t>فعند ذلک عزم علی قتله،و استکفی أمره یحیی بن خالد الخ</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732504_3224264995"/>
      <w:bookmarkStart w:id="377" w:name="_Toc127"/>
      <w:bookmarkEnd w:id="376"/>
      <w:r>
        <w:rPr>
          <w:rtl w:val="true"/>
        </w:rPr>
        <w:t>الإمام الکاظم علیه السّلام و المهدی العباسی</w:t>
      </w:r>
      <w:bookmarkEnd w:id="377"/>
    </w:p>
    <w:p>
      <w:pPr>
        <w:pStyle w:val="BookText"/>
        <w:rPr/>
      </w:pPr>
      <w:r>
        <w:rPr>
          <w:rFonts w:ascii="IRNazanin" w:hAnsi="IRNazanin" w:eastAsia="IRNazanin"/>
          <w:color w:val="111111"/>
          <w:sz w:val="28"/>
          <w:sz w:val="28"/>
          <w:szCs w:val="28"/>
          <w:rtl w:val="true"/>
          <w:lang w:bidi="fa-IR"/>
        </w:rPr>
        <w:t>و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علی المهدی العباسی،فرآه یرد المظالم،فقال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الحسن،حدّها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منها جبل أحد،و حد منها عریش مصر،و حد منها سیف البحر،و حد منها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أمیر المؤمنین،إن هذا کله مما لم یوجف علی أهله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 لا رکاب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أنظر فیه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78" w:name="pg12861_151760"/>
    </w:p>
    <w:p>
      <w:pPr>
        <w:pStyle w:val="Heading2"/>
        <w:numPr>
          <w:ilvl w:val="1"/>
          <w:numId w:val="1"/>
        </w:numPr>
        <w:rPr/>
      </w:pPr>
      <w:bookmarkStart w:id="379" w:name="__RefHeading___Toc2732506_3224264995"/>
      <w:bookmarkStart w:id="380" w:name="_Toc128"/>
      <w:bookmarkEnd w:id="378"/>
      <w:bookmarkEnd w:id="379"/>
      <w:r>
        <w:rPr>
          <w:rtl w:val="true"/>
        </w:rPr>
        <w:t>الباب الثالث سیاسات أفرزتها السقیفة</w:t>
      </w:r>
      <w:bookmarkEnd w:id="380"/>
    </w:p>
    <w:p>
      <w:pPr>
        <w:pStyle w:val="Heading3"/>
        <w:numPr>
          <w:ilvl w:val="2"/>
          <w:numId w:val="1"/>
        </w:numPr>
        <w:rPr/>
      </w:pPr>
      <w:bookmarkStart w:id="381" w:name="__RefHeading___Toc2732508_3224264995"/>
      <w:bookmarkStart w:id="382" w:name="_Toc129"/>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بمصحف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یسترضونها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إستشهاد الزهراء علیها السّلام أحداث و تفاصیل</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أجواء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تفسیل الزهراء علیها السّلام و الصلاة علیها</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إغتیال علی علیه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فی بانقیا</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2861_151762"/>
      <w:bookmarkStart w:id="384" w:name="pg12861_151762"/>
      <w:bookmarkEnd w:id="384"/>
    </w:p>
    <w:p>
      <w:pPr>
        <w:pStyle w:val="Heading3"/>
        <w:numPr>
          <w:ilvl w:val="2"/>
          <w:numId w:val="1"/>
        </w:numPr>
        <w:rPr/>
      </w:pPr>
      <w:bookmarkStart w:id="385" w:name="pg12861_151762"/>
      <w:bookmarkStart w:id="386" w:name="__RefHeading___Toc2732510_3224264995"/>
      <w:bookmarkStart w:id="387" w:name="_Toc130"/>
      <w:bookmarkEnd w:id="385"/>
      <w:bookmarkEnd w:id="386"/>
      <w:r>
        <w:rPr>
          <w:rtl w:val="true"/>
        </w:rPr>
        <w:t>الفصل الأول</w:t>
      </w:r>
      <w:bookmarkEnd w:id="387"/>
    </w:p>
    <w:p>
      <w:pPr>
        <w:pStyle w:val="Heading4"/>
        <w:numPr>
          <w:ilvl w:val="3"/>
          <w:numId w:val="1"/>
        </w:numPr>
        <w:rPr/>
      </w:pPr>
      <w:bookmarkStart w:id="388" w:name="__RefHeading___Toc2732512_3224264995"/>
      <w:bookmarkStart w:id="389" w:name="_Toc131"/>
      <w:bookmarkEnd w:id="388"/>
      <w:r>
        <w:rPr>
          <w:rtl w:val="true"/>
        </w:rPr>
        <w:t>اشارة</w:t>
      </w:r>
      <w:bookmarkEnd w:id="3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لنا بمصحف علی علیه السّلام</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2861_151764"/>
      <w:bookmarkStart w:id="391" w:name="pg12861_151764"/>
      <w:bookmarkEnd w:id="391"/>
    </w:p>
    <w:p>
      <w:pPr>
        <w:pStyle w:val="Heading4"/>
        <w:numPr>
          <w:ilvl w:val="3"/>
          <w:numId w:val="1"/>
        </w:numPr>
        <w:rPr/>
      </w:pPr>
      <w:bookmarkStart w:id="392" w:name="pg12861_151764"/>
      <w:bookmarkStart w:id="393" w:name="__RefHeading___Toc2732514_3224264995"/>
      <w:bookmarkStart w:id="394" w:name="_Toc132"/>
      <w:bookmarkEnd w:id="392"/>
      <w:bookmarkEnd w:id="393"/>
      <w:r>
        <w:rPr>
          <w:rtl w:val="true"/>
        </w:rPr>
        <w:t>علی علیه السّلام یجمع القرآن</w:t>
      </w:r>
      <w:bookmarkEnd w:id="39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الناس،و قلة و فائهم،و نکث العهود و العقود،و عدم و فائهم بمقتضیات البیعة،و ذهابهم فی التیه،و عصیان أمر اللّه و رسوله،و عدم اطاعتهم إمامهم 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بیته،و أقبل علی القرآن یؤلفه و یجمعه،فلم یخرج حتی جمعه کله،فکتبه علی تنزیله،و کتب الناسخ و المنسوخ،و التفسیر و التأویل،و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اخرج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مشغول،فقد آلیت بیمین أن لا أرتدی برداء إلا للصلوات حتی أؤلف القرآن و أجمعه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أرسل إلیه مرتین،فیجیبه بنحو ذلک،فأرسل إلیه فی الثالثة قنفذا،ثم ذکرت حدیث الإحراق</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فجمعه فی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خرج إلی الناس و هم مجتمعون مع أبی بکر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لم أزل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 بغسله،ثم بالقرآن حتی جمعته کله فی هذا الثوب،فلم ینزل اللّه علی نبیه آیة من القرآن إلا و قد جمعتها کلها فی هذا الثوب،و لیست منه آیة إلا و قد أقرأنیها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تأویلها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به،عندنا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یتلو فَنَبَذُوهُ وَرٰاءَ ظُهُورِهِمْ وَ اشْتَرَوْا بِهِ ثَمَناً قَلِیلاً فَبِئْسَ مٰا یَشْتَرُونَ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آخر؛عن 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بالقرآن الذی جمعه و عرضه علیهم،لما قد أوصاه بذلک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فتحه أبو بکر خرج فی أول صفحة فتحها فضائح القوم،فوثب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اردده،فلا حاجة لنا فیه،فأخذه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أحضروا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قاریا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جاءنا بالقرآن،و فیه فضائح المهاجرین و الأنصار،و قد رأینا أن </w:t>
      </w:r>
    </w:p>
    <w:p>
      <w:pPr>
        <w:pStyle w:val="BookText"/>
        <w:rPr/>
      </w:pPr>
      <w:r>
        <w:rPr>
          <w:rFonts w:ascii="IRNazanin" w:hAnsi="IRNazanin" w:eastAsia="IRNazanin"/>
          <w:color w:val="111111"/>
          <w:sz w:val="28"/>
          <w:sz w:val="28"/>
          <w:szCs w:val="28"/>
          <w:rtl w:val="true"/>
          <w:lang w:bidi="fa-IR"/>
        </w:rPr>
        <w:t>نؤلف القرآن،و نسقط منه ما کان فیه فضیحة و هتکا للمهاجرین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زید إلی ذلک،ثم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أنا فرغت من القرآن علی ما سألتم،و أظهر علی القرآن الذی ألفه،أ لیس قد بطل کل ما عملتم؟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حیلته دون أن نقتله و نستریح منه،فدبر فی قتله علی ید خالد بن الولید،فلم یقدر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شرح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إلیهم القرآن فیحرفوه فیما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جئت بالقرآن الذی کنت قد جئت به إلی أبی بکر حتی نجتمع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هیهات،لیس إلی ذلک سبیل،إنما جئت به إلی أبی بکر لتقوم الحجة علیکم،و لا تقولوا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عن هذا غافلین،أو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الذی عندی لا یمسه إلا المطهرون و الأوصیاء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لإظهاره وقت معلوم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قام القائم من ولدی،یظهره و یحمل الناس علیه،فتجری السنة به علیه صلوات اللّه علیه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95" w:name="pg12861_151767"/>
    </w:p>
    <w:p>
      <w:pPr>
        <w:pStyle w:val="Heading4"/>
        <w:numPr>
          <w:ilvl w:val="3"/>
          <w:numId w:val="1"/>
        </w:numPr>
        <w:rPr/>
      </w:pPr>
      <w:bookmarkStart w:id="396" w:name="__RefHeading___Toc2732516_3224264995"/>
      <w:bookmarkStart w:id="397" w:name="_Toc133"/>
      <w:bookmarkEnd w:id="395"/>
      <w:bookmarkEnd w:id="396"/>
      <w:r>
        <w:rPr>
          <w:rtl w:val="true"/>
        </w:rPr>
        <w:t>علی علیه السّلام أول من جمع القرآن</w:t>
      </w:r>
      <w:bookmarkEnd w:id="397"/>
    </w:p>
    <w:p>
      <w:pPr>
        <w:pStyle w:val="BookText"/>
        <w:rPr/>
      </w:pPr>
      <w:r>
        <w:rPr>
          <w:rFonts w:ascii="IRNazanin" w:hAnsi="IRNazanin" w:eastAsia="IRNazanin"/>
          <w:color w:val="111111"/>
          <w:sz w:val="28"/>
          <w:sz w:val="28"/>
          <w:szCs w:val="28"/>
          <w:rtl w:val="true"/>
          <w:lang w:bidi="fa-IR"/>
        </w:rPr>
        <w:t>لا شک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القرآن،جمعه أولا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مع مصادره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هامة حول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طرفا مما ذکرناه هناک حول 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جمع القرآن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من هذه الأمة جمع القرآن،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النعمانیة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راجع بصائر الدرجات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 الفوائد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قد جمعه علی ترتیب النزول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صنف فی الإسلام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کتاب اللّه جلّ جلاله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القرآن کما أنزل إلا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جمعه،و حفظه کما أنزل إلا علی بن أبی طالب،و الأئمة بعده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98" w:name="pg12861_151769"/>
    </w:p>
    <w:p>
      <w:pPr>
        <w:pStyle w:val="Heading4"/>
        <w:numPr>
          <w:ilvl w:val="3"/>
          <w:numId w:val="1"/>
        </w:numPr>
        <w:rPr/>
      </w:pPr>
      <w:bookmarkStart w:id="399" w:name="__RefHeading___Toc2732518_3224264995"/>
      <w:bookmarkStart w:id="400" w:name="_Toc134"/>
      <w:bookmarkEnd w:id="398"/>
      <w:bookmarkEnd w:id="399"/>
      <w:r>
        <w:rPr>
          <w:rtl w:val="true"/>
        </w:rPr>
        <w:t>علی علیه السّلام جمع القرآن فی عهد النبی صلی اللّه علیه و آله</w:t>
      </w:r>
      <w:bookmarkEnd w:id="400"/>
    </w:p>
    <w:p>
      <w:pPr>
        <w:pStyle w:val="BookText"/>
        <w:rPr/>
      </w:pPr>
      <w:r>
        <w:rPr>
          <w:rFonts w:ascii="IRNazanin" w:hAnsi="IRNazanin" w:eastAsia="IRNazanin"/>
          <w:color w:val="111111"/>
          <w:sz w:val="28"/>
          <w:sz w:val="28"/>
          <w:szCs w:val="28"/>
          <w:rtl w:val="true"/>
          <w:lang w:bidi="fa-IR"/>
        </w:rPr>
        <w:t>و مما یدل صراحة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جمع القرآن فی عهد الرسول،ما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علی رسول اللّه آیة من القرآن إلا أقرأنیها،و أملاها علی؛فکتبتها بخطی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تأویلها،و تفسیرها، و ناسخها و منسوخها إلخ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البیان لآیة اللّه الخوئی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الزهراء سنة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لشرف الدین الحسینی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،کتاب الحجة،باب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و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01" w:name="pg12861_151770"/>
    </w:p>
    <w:p>
      <w:pPr>
        <w:pStyle w:val="BookText"/>
        <w:rPr/>
      </w:pPr>
      <w:bookmarkEnd w:id="401"/>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ثنیت لی الوسادة؛لأخرجت لهم مصحفا، کتبته،و أملاه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2732520_3224264995"/>
      <w:bookmarkStart w:id="403" w:name="_Toc135"/>
      <w:bookmarkEnd w:id="402"/>
      <w:r>
        <w:rPr>
          <w:rtl w:val="true"/>
        </w:rPr>
        <w:t>علی علیه السّلام یجمع القرآن بعد الرسول صلی اللّه علیه و آله</w:t>
      </w:r>
      <w:bookmarkEnd w:id="403"/>
    </w:p>
    <w:p>
      <w:pPr>
        <w:pStyle w:val="BookText"/>
        <w:rPr/>
      </w:pPr>
      <w:r>
        <w:rPr>
          <w:rFonts w:ascii="IRNazanin" w:hAnsi="IRNazanin" w:eastAsia="IRNazanin"/>
          <w:color w:val="111111"/>
          <w:sz w:val="28"/>
          <w:sz w:val="28"/>
          <w:szCs w:val="28"/>
          <w:rtl w:val="true"/>
          <w:lang w:bidi="fa-IR"/>
        </w:rPr>
        <w:t>و من النصوص الدالة علی جمعه فور وفاته،ما رواه أبو العلاء العطار، و الموفق خطیب خوارزم،فی کتابیهما،بالإسناد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بتألیف القرآن؛فألفه، و کتبه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یدل هذا النص علی أن ذلک کان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عنه،و أکذوبة تحریف القرآن،عن بعض من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یتسلم القرآن الذی عنده، و أن یجمعه،و قد کان فی الصحف،و الجرید،و القرطاس،فی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فراشه،حتی لا یضیع،کما ضیّع التوراة،و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 أصفر،ثم ختم علیه فی بیته،و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أرتدی حتی 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لیأتیه؛فیخرج إلیه بغیر رداء،حتی جمعه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مصحف جمع فیه القرآن من قلبه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جمعه بعد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بستة أشهر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أحداث عدیدة جرت فی تلک الفترة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و ناظرا،و مؤثرا فیها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یرتدی رداء حتی یجمع القرآن،ثم تخلفه لیجمعه،ثم عتاب عمر له علی تخلفه عن بیعة أبی بکر،قد ذکر فی مصادر أخری أیضا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الروایات تفسر لنا بشکل واضح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صلوات اللّه و سلامه علیه،قد جمع القرآن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بثلاثة أیام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بدأ جمعه فی الأیام الثلاثة الأولی،أو أنه الف القرآن الذی کان خلف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رتبه و نسقه و نظمه، و جمعه فی خیط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 الناسخ و المنسوخ،و المحکم 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تضمنه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یبعد أن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القرآن فی ثلاثة أیام،إلا علی سبیل الاعجاز،و لا یمکن أن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حفظه،کما یقوله البعض </w:t>
      </w:r>
      <w:r>
        <w:rPr>
          <w:rStyle w:val="FootnoteAnchor"/>
          <w:rtl w:val="true"/>
        </w:rPr>
        <w:footnoteReference w:id="192"/>
      </w:r>
      <w:r>
        <w:rPr>
          <w:rFonts w:ascii="IRNazanin" w:hAnsi="IRNazanin" w:eastAsia="IRNazanin"/>
          <w:color w:val="111111"/>
          <w:sz w:val="28"/>
          <w:sz w:val="28"/>
          <w:szCs w:val="28"/>
          <w:rtl w:val="true"/>
          <w:lang w:bidi="fa-IR"/>
        </w:rPr>
        <w:t>،لأنه کان حافظا له منذ بدء نزوله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404" w:name="pg12861_151774"/>
    </w:p>
    <w:p>
      <w:pPr>
        <w:pStyle w:val="Heading4"/>
        <w:numPr>
          <w:ilvl w:val="3"/>
          <w:numId w:val="1"/>
        </w:numPr>
        <w:rPr/>
      </w:pPr>
      <w:bookmarkStart w:id="405" w:name="__RefHeading___Toc2732522_3224264995"/>
      <w:bookmarkStart w:id="406" w:name="_Toc136"/>
      <w:bookmarkEnd w:id="404"/>
      <w:bookmarkEnd w:id="405"/>
      <w:r>
        <w:rPr>
          <w:rtl w:val="true"/>
        </w:rPr>
        <w:t>مواصفات مصحف علی علیه السّلام</w:t>
      </w:r>
      <w:bookmarkEnd w:id="406"/>
    </w:p>
    <w:p>
      <w:pPr>
        <w:pStyle w:val="BookText"/>
        <w:rPr/>
      </w:pPr>
      <w:r>
        <w:rPr>
          <w:rFonts w:ascii="IRNazanin" w:hAnsi="IRNazanin" w:eastAsia="IRNazanin"/>
          <w:color w:val="111111"/>
          <w:sz w:val="28"/>
          <w:sz w:val="28"/>
          <w:szCs w:val="28"/>
          <w:rtl w:val="true"/>
          <w:lang w:bidi="fa-IR"/>
        </w:rPr>
        <w:t>و قد صرحت الروایات و النصوص بمیزات کانت لمصحف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کتب فی مصحفه تأویل بعض الآیات،و تفسیرها بالتفصیل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هذا الشیخ الجلیل حول المصحف الموجود،و مقایسته بمصحف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حذف ما کان مثبتا فی مصحف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تأویله،و تفسیر معانیه،علی حقیقة تنزیله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کان ثابتا،منزلا،و إن لم یکن من جملة کلام اللّه تعالی،الذی هو القرآن المعجز،و قد سمی تأویل القرآن قرانا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w:t>
      </w:r>
      <w:r>
        <w:rPr>
          <w:rStyle w:val="FootnoteAnchor"/>
          <w:rtl w:val="true"/>
        </w:rPr>
        <w:footnoteReference w:id="194"/>
      </w:r>
      <w:r>
        <w:rPr>
          <w:rFonts w:ascii="IRNazanin" w:hAnsi="IRNazanin" w:eastAsia="IRNazanin"/>
          <w:color w:val="111111"/>
          <w:sz w:val="28"/>
          <w:sz w:val="28"/>
          <w:szCs w:val="28"/>
          <w:rtl w:val="true"/>
          <w:lang w:bidi="fa-IR"/>
        </w:rPr>
        <w:t>فسمی تأویل القرآن قرآنا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المکی علی المدنی،و المنسوخ علی الناسخ،و وضع کل شیء منه فی محله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أحضروا الکتاب کملا،مشتملا علی التأویل و التنزیل،و المحکم و المتشابه،و الناسخ،و المنسوخ،لم یسقط منه حرف ألف،و لا لام؛فلما و قفوا علی ما بینه اللّه،من أسماء أهل الحق و الباطل،و أن ذلک إن أظهر نقص </w:t>
      </w:r>
      <w:r>
        <w:rPr>
          <w:rStyle w:val="FootnoteAnchor"/>
          <w:rtl w:val="true"/>
        </w:rPr>
        <w:footnoteReference w:id="197"/>
      </w:r>
      <w:r>
        <w:rPr>
          <w:rFonts w:ascii="IRNazanin" w:hAnsi="IRNazanin" w:eastAsia="IRNazanin"/>
          <w:color w:val="111111"/>
          <w:sz w:val="28"/>
          <w:sz w:val="28"/>
          <w:szCs w:val="28"/>
          <w:rtl w:val="true"/>
          <w:lang w:bidi="fa-IR"/>
        </w:rPr>
        <w:t>،ما عهدوه،قالوا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مصحف علی،کان علی ترتیب النزول،و تقدیم المنسوخ علی الناسخ</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جمعه؛فلما جاء به؛فقال لهم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اللّه ربکم،کما أنزل علی نبیکم،لم یزد فیه حرف،و لم ینقص منه حرف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فیه،عندنا مثل الذی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وراء ظهورهم،و اشتروا به ثمنا قلیلا؛ فبئس ما یشترون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صفحة فتح علیها أبو بکر،و جد فیها فضائح القوم،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و الأنصار؛فخافوا فأرجعوه إلیه،ثم أمروا زید بن ثابت بجمع القرآن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کتب فی مصحفه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تطلّبت ذلک الکتاب،و کتبت فیه إلی المدینة؛فلم أقدر علیه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کتبه علی تنزیله؛و لو أصیب ذلک الکتاب </w:t>
      </w:r>
    </w:p>
    <w:p>
      <w:pPr>
        <w:pStyle w:val="BookText"/>
        <w:rPr/>
      </w:pPr>
      <w:r>
        <w:rPr>
          <w:rFonts w:ascii="IRNazanin" w:hAnsi="IRNazanin" w:eastAsia="IRNazanin"/>
          <w:color w:val="111111"/>
          <w:sz w:val="28"/>
          <w:sz w:val="28"/>
          <w:szCs w:val="28"/>
          <w:rtl w:val="true"/>
          <w:lang w:bidi="fa-IR"/>
        </w:rPr>
        <w:t xml:space="preserve">لوجد فیه علم کثیر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أصیب ذلک الکتاب؛لکان فیه العلم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فیه علم کثیر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وجد لکان أنفع،و أکثر علما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المصحف هو نفس المصحف،الذی دفعه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البزنطی،و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ففتحته،و قرأت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w:t>
      </w:r>
      <w:r>
        <w:rPr>
          <w:rStyle w:val="FootnoteAnchor"/>
          <w:rtl w:val="true"/>
        </w:rPr>
        <w:footnoteReference w:id="206"/>
      </w:r>
      <w:r>
        <w:rPr>
          <w:rFonts w:ascii="IRNazanin" w:hAnsi="IRNazanin" w:eastAsia="IRNazanin"/>
          <w:color w:val="111111"/>
          <w:sz w:val="28"/>
          <w:sz w:val="28"/>
          <w:szCs w:val="28"/>
          <w:rtl w:val="true"/>
          <w:lang w:bidi="fa-IR"/>
        </w:rPr>
        <w:t>فوجدت فیها اسم سبعین رجلا من قریش،بأسمائهم،و أسماء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ابعث إلیّ بالمصحف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روایة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الصواب؛إذ لا معنی لأن یعطیه إیاه،ثم یمنعه من القراءة فیه،إلا إذا کان یرید أن یختبره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البزنطی قد سقط فی الإختبار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مرضه،الذی توفی فیه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علی،هذا کتاب اللّه خذه إلیک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فجمعه فی ثوب،فمضی إلی منزله؛فلما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علی؛فألفه کما أنزل اللّه،و کان به عالما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407" w:name="pg12861_151779"/>
    </w:p>
    <w:p>
      <w:pPr>
        <w:pStyle w:val="Heading4"/>
        <w:numPr>
          <w:ilvl w:val="3"/>
          <w:numId w:val="1"/>
        </w:numPr>
        <w:rPr/>
      </w:pPr>
      <w:bookmarkStart w:id="408" w:name="__RefHeading___Toc2732524_3224264995"/>
      <w:bookmarkStart w:id="409" w:name="_Toc137"/>
      <w:bookmarkEnd w:id="407"/>
      <w:bookmarkEnd w:id="408"/>
      <w:r>
        <w:rPr>
          <w:rtl w:val="true"/>
        </w:rPr>
        <w:t>أین هو مصحف علی 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قد یمکن أن نستظهر من روایة البزنطی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المصحف، الذی دفعه إلیه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یکفی لإثبات ذلک،کما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ثمة نصوص أخری،تفید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المصحف موجود الآن عند الإمام الحجة المنتظر،قائم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علیه،و علی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سیخرجه حین ظهوره،إن شاء اللّه تعالی</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هو القرآن الذی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یعلّمه للناس،و أنه یخالف التألیف المعروف للمصحف</w:t>
      </w:r>
      <w:r>
        <w:rPr>
          <w:rFonts w:eastAsia="IRNazanin" w:cs="IRNazanin"/>
          <w:color w:val="111111"/>
          <w:sz w:val="28"/>
          <w:szCs w:val="28"/>
          <w:rtl w:val="true"/>
          <w:lang w:bidi="fa-IR"/>
        </w:rPr>
        <w:t>..</w:t>
      </w:r>
    </w:p>
    <w:p>
      <w:pPr>
        <w:pStyle w:val="Heading4"/>
        <w:numPr>
          <w:ilvl w:val="3"/>
          <w:numId w:val="1"/>
        </w:numPr>
        <w:rPr/>
      </w:pPr>
      <w:bookmarkStart w:id="410" w:name="__RefHeading___Toc2732526_3224264995"/>
      <w:bookmarkStart w:id="411" w:name="_Toc138"/>
      <w:bookmarkEnd w:id="410"/>
      <w:r>
        <w:rPr>
          <w:rtl w:val="true"/>
        </w:rPr>
        <w:t>خصائص مصحف علی علیه السّلام</w:t>
      </w:r>
      <w:bookmarkEnd w:id="41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النصوص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یمتاز بما یلی</w:t>
      </w:r>
      <w:r>
        <w:rPr>
          <w:rFonts w:eastAsia="IRNazanin" w:cs="IRNazanin"/>
          <w:color w:val="111111"/>
          <w:sz w:val="28"/>
          <w:szCs w:val="28"/>
          <w:rtl w:val="true"/>
          <w:lang w:bidi="fa-IR"/>
        </w:rPr>
        <w:t xml:space="preserve">: </w:t>
      </w:r>
      <w:bookmarkStart w:id="412" w:name="pg12861_151780"/>
    </w:p>
    <w:p>
      <w:pPr>
        <w:pStyle w:val="BookText"/>
        <w:rPr/>
      </w:pPr>
      <w:bookmarkEnd w:id="41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مرتبا علی حسب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فنتج عن ذلک 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فیه المنسوخ علی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فیه تأویل بعض الآیات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فیه تفسیر بعض الآیات بالتفصیل،علی حقیقة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کتب فیه التفاسیر المنزلة تفسیرا من قبل اللّه سبحانه علی حد الأحادیث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المحکم و 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منه حرف ألف،و لا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یزد فیه حرف،و لم یسقط منه 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أسماء أهل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فضائح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الشخصیات التی لم تتفاعل مع الإسلام،کما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ذکر المنافقین بأسمائهم و نحو ذلک</w:t>
      </w:r>
      <w:r>
        <w:rPr>
          <w:rFonts w:eastAsia="IRNazanin" w:cs="IRNazanin"/>
          <w:color w:val="111111"/>
          <w:sz w:val="28"/>
          <w:szCs w:val="28"/>
          <w:rtl w:val="true"/>
          <w:lang w:bidi="fa-IR"/>
        </w:rPr>
        <w:t>.</w:t>
      </w:r>
    </w:p>
    <w:p>
      <w:pPr>
        <w:pStyle w:val="Heading4"/>
        <w:numPr>
          <w:ilvl w:val="3"/>
          <w:numId w:val="1"/>
        </w:numPr>
        <w:rPr/>
      </w:pPr>
      <w:bookmarkStart w:id="413" w:name="__RefHeading___Toc2732528_3224264995"/>
      <w:bookmarkStart w:id="414" w:name="_Toc139"/>
      <w:bookmarkEnd w:id="413"/>
      <w:r>
        <w:rPr>
          <w:rtl w:val="true"/>
        </w:rPr>
        <w:t>أمران لا بدّ من التنبیه علیهما</w:t>
      </w:r>
      <w:bookmarkEnd w:id="4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من خصائص و میزات فی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لنا السر فی صعوبة تعلمه فی زمن 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فساطیط لمن یعلم الناس القرآن علی ما أنزله اللّه عزّ و جلّ،فأصعب ما یکون علی من حفظه الیوم؛لأنه یخالف فیه التألیف</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عن القرآن الموجود بالفعل،إلا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بهذه الفوارق،علماء أهل السنة، و مؤلفوهم،و محدثوهم،کما یظهر من ملاحظة النصوص المتقدمة،و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فمحاولة البعض اعتبار ذلک من المآخذ علی الشیعة،علی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قرآنا آخر،یخرجه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عن القرآن الفعلی</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المحاولة بعیدة عن الإنصاف،و لیس لها ما یبررها علی الإطلاق؛فالقرآن هو القرآن،و إضافة بعض التفسیر و التأویل،و ترتیبه حسب النزول،لا یوجب اختلافا فی أصله و حقیقته</w:t>
      </w:r>
      <w:r>
        <w:rPr>
          <w:rFonts w:eastAsia="IRNazanin" w:cs="IRNazanin"/>
          <w:color w:val="111111"/>
          <w:sz w:val="28"/>
          <w:szCs w:val="28"/>
          <w:rtl w:val="true"/>
          <w:lang w:bidi="fa-IR"/>
        </w:rPr>
        <w:t xml:space="preserve">.. </w:t>
      </w:r>
      <w:bookmarkStart w:id="415" w:name="pg12861_151782"/>
    </w:p>
    <w:p>
      <w:pPr>
        <w:pStyle w:val="Heading4"/>
        <w:numPr>
          <w:ilvl w:val="3"/>
          <w:numId w:val="1"/>
        </w:numPr>
        <w:rPr/>
      </w:pPr>
      <w:bookmarkStart w:id="416" w:name="__RefHeading___Toc2732530_3224264995"/>
      <w:bookmarkStart w:id="417" w:name="_Toc140"/>
      <w:bookmarkEnd w:id="415"/>
      <w:bookmarkEnd w:id="416"/>
      <w:r>
        <w:rPr>
          <w:rtl w:val="true"/>
        </w:rPr>
        <w:t>ما کتبه الرسول صلی اللّه علیه و آله من القرآن لم یصل إلی الخلفاء</w:t>
      </w:r>
      <w:bookmarkEnd w:id="417"/>
    </w:p>
    <w:p>
      <w:pPr>
        <w:pStyle w:val="BookText"/>
        <w:rPr/>
      </w:pPr>
      <w:r>
        <w:rPr>
          <w:rFonts w:ascii="IRNazanin" w:hAnsi="IRNazanin" w:eastAsia="IRNazanin"/>
          <w:color w:val="111111"/>
          <w:sz w:val="28"/>
          <w:sz w:val="28"/>
          <w:szCs w:val="28"/>
          <w:rtl w:val="true"/>
          <w:lang w:bidi="fa-IR"/>
        </w:rPr>
        <w:t>إن الروایات السابقة،و کذلک حدیث جمع زید للقرآن من العسب و اللخاف،و صدور الرجال،یؤکد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زیدا لم یکتب مصحفه،اعتمادا علی المصحف الذی کتب بحضرة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البعض،و یدّعی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فی بیت عائشة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قد کتب مصحفا للخلیفة و أعوانه،و لم یذکر فیه المحکم و المتشابه،و لا غیر ذلک مما هو فی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تسلّمه بأمر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نفسه،کما أسلفنا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جاءهم به،فلما رأوا أنه قد کتب فیه،ما لا یروق لهم؛رفضوه،و اکتفوا بجمع مصحف لهم،من عسب،و رقاع أخری،و من صدور الرجال،حسبما صرحت به روایاتهم</w:t>
      </w:r>
      <w:r>
        <w:rPr>
          <w:rFonts w:eastAsia="IRNazanin" w:cs="IRNazanin"/>
          <w:color w:val="111111"/>
          <w:sz w:val="28"/>
          <w:szCs w:val="28"/>
          <w:rtl w:val="true"/>
          <w:lang w:bidi="fa-IR"/>
        </w:rPr>
        <w:t xml:space="preserve">. </w:t>
      </w:r>
      <w:bookmarkStart w:id="418" w:name="pg12861_151783"/>
    </w:p>
    <w:p>
      <w:pPr>
        <w:pStyle w:val="Heading4"/>
        <w:numPr>
          <w:ilvl w:val="3"/>
          <w:numId w:val="1"/>
        </w:numPr>
        <w:rPr/>
      </w:pPr>
      <w:bookmarkStart w:id="419" w:name="__RefHeading___Toc2732532_3224264995"/>
      <w:bookmarkStart w:id="420" w:name="_Toc141"/>
      <w:bookmarkEnd w:id="418"/>
      <w:bookmarkEnd w:id="419"/>
      <w:r>
        <w:rPr>
          <w:rtl w:val="true"/>
        </w:rPr>
        <w:t>المراد بالتنزیل</w:t>
      </w:r>
      <w:bookmarkEnd w:id="420"/>
    </w:p>
    <w:p>
      <w:pPr>
        <w:pStyle w:val="BookText"/>
        <w:rPr/>
      </w:pPr>
      <w:r>
        <w:rPr>
          <w:rFonts w:ascii="IRNazanin" w:hAnsi="IRNazanin" w:eastAsia="IRNazanin"/>
          <w:color w:val="111111"/>
          <w:sz w:val="28"/>
          <w:sz w:val="28"/>
          <w:szCs w:val="28"/>
          <w:rtl w:val="true"/>
          <w:lang w:bidi="fa-IR"/>
        </w:rPr>
        <w:t>و تقدم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أحضروا الکتاب کملا،مشتملا علی التنزیل و التأویل</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الآیات،کذکر أسماء المنافقین،و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التفاسیر،التی أنزلها اللّه تعالی علی رسوله؛شرحا لبعض الآیات، مما لا سبیل إلی معرفته،إلا بالوحی،و الدلالة الإلهیة،کما هو الحال فی بیان کیفیات الصلاة،و مقادیر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 کثیر من الآیات،التی تحتاج إلی توقیف منه تعالی؛فینزل اللّه ذلک علی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یکون ذلک قرآنا،بل هو من قبیل الأحادیث القدسیة،التی هی وحی إلهی أیضا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ورد فی بعض الروایات،التی سجّلت فیها بعض الإضافات، و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یهدف إلی الإشارة إلی نزول تفسیرها من قبل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قد مزج هذا التفسیر النازل بالآیة،علی سبیل البیان و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باعتماد طریقة یتمیز معها ما هو قرآن منزل عما هو تفسیر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التفسیر المزجی معروفا آنئذ،فقد جیء عمر بقرآن کتب علی سبیل التفسیر المزجی،فدعا بالمقراضین،و صار یفصل به الآیة عن تفسیرها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التأویل،فالمراد به ما تنتهی إلیه الأمور،من حیث تحقق مدالیلها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آیة اللّه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نزل من اللّه وحیا،یلزم أن یکون من القرآن؛فالذی یستفاد من الروایات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مشتملا علی زیادات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تنزیلا،أو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فی شیء من هذه الروایات؛علی أن تلک الزیادات هی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یحمل ما ورد من ذکر أسماء المنافقین فی مصحف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أسمائهم لا بد و أن یکون بعنوان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الأدلة القاطعة،علی عدم سقوط شیء من القرآن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المنافقین تأبی ذلک،فإن دأبه تألیف قلوبهم،و الإسرار بما یعلمه من نفاقهم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لمن له أدنی اطلاع علی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أخلاقه؛ فکیف یمکن أن یذکر أسماءهم فی القرآن،و یأمرهم بلعن أنفسهم،و یأمر سائر المسلمین بذلک،و یحثهم علیه،لیلا 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یحتمل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ینظر فی صحته و فساده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السید الخوئی یحتاج إلی بیان،فإن المنافقین و أهل المعاصی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ظهرت منهم القبائح،و آذوا رسول اللّه،فی نفسه و فی عترته من أمثال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ممن سعوا فی إضلال الناس،و إطفاء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لعن اللّه هذا الصنف،و أمر بلعنهم،و نهی عن قبول صدقاتهم، و عن الاستغفار لهم،و عن الصلاة علیهم،و القیام علی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ذکر اسماء هؤلاء و فضحهم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بعض المنافقین لحذیفة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خلطوا عملا صالحا و آخر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تابوا،فأولئک عسی اللّه أن 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هم مرجون إلی أمر اللّه،إما أن یعذبهم،و إما یتوب علیهم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القسمان الثانی و الثالث یحسن الستر علیهما،امتثالا لأمر اللّه بالرفق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 فیحسن التبرؤ منه،و التحاشی عنه و سائر ما ذکرناه آنفا،و لا ینافی ذلک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محبوب و مطلوب 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بالذات یوضح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فی سورة الأحزاب فضائح الرجال و النساء،من قریش،و غیرهم،حسبما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أضاف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سنان،إن سورة الأحزاب فضحت نساء قریش من العرب، و کانت أطول من سورة البقرة،و لکن نقصوها،و حرفوها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حذفوا منها التفسیر النازل،الذی جاء لیبین المراد منها، فهو من قبیل تحریف المعانی،کما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آیة اللّه السیّد 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علی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من اللائق التحدث عن مساوئ النساء فی القرآن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بمساوئ النساء ما هو من قبیل حدیث اللّه سبحانه عن تظاهر بعض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موضوع الملاعنة فی الزنی، و غیر ذلک</w:t>
      </w:r>
      <w:r>
        <w:rPr>
          <w:rFonts w:eastAsia="IRNazanin" w:cs="IRNazanin"/>
          <w:color w:val="111111"/>
          <w:sz w:val="28"/>
          <w:szCs w:val="28"/>
          <w:rtl w:val="true"/>
          <w:lang w:bidi="fa-IR"/>
        </w:rPr>
        <w:t xml:space="preserve">.. </w:t>
      </w:r>
      <w:bookmarkStart w:id="421" w:name="pg12861_151787"/>
    </w:p>
    <w:p>
      <w:pPr>
        <w:pStyle w:val="BookText"/>
        <w:rPr/>
      </w:pPr>
      <w:bookmarkEnd w:id="421"/>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المراد بکونها فضحت نساء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نزل فی تفسیر سورة الأحزاب بعض ما فعلته بعض نساء قریش تماما،کما تحدث تعالی عن امرأة أبی لهب،حمالة الحطب،و عن امرأة نوح،و امرأة لوط،و غیرهن،و ذکر بعض ما فعلن</w:t>
      </w:r>
      <w:r>
        <w:rPr>
          <w:rFonts w:eastAsia="IRNazanin" w:cs="IRNazanin"/>
          <w:color w:val="111111"/>
          <w:sz w:val="28"/>
          <w:szCs w:val="28"/>
          <w:rtl w:val="true"/>
          <w:lang w:bidi="fa-IR"/>
        </w:rPr>
        <w:t>..</w:t>
      </w:r>
    </w:p>
    <w:p>
      <w:pPr>
        <w:pStyle w:val="Heading4"/>
        <w:numPr>
          <w:ilvl w:val="3"/>
          <w:numId w:val="1"/>
        </w:numPr>
        <w:rPr/>
      </w:pPr>
      <w:bookmarkStart w:id="422" w:name="__RefHeading___Toc2732534_3224264995"/>
      <w:bookmarkStart w:id="423" w:name="_Toc142"/>
      <w:bookmarkEnd w:id="422"/>
      <w:r>
        <w:rPr>
          <w:rtl w:val="true"/>
        </w:rPr>
        <w:t>لو قرئ القرآن کما نزل</w:t>
      </w:r>
      <w:bookmarkEnd w:id="423"/>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 القرآن کما أنزل،لألفینا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لألفیتمونا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مسمّین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أسماءهم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أنزلها اللّه سبحانه،تفسیرا لبعض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القرآن کما أنزل،و عرضه علیهم،و 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الآنفة الذکر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 القرآن کما أنزل،ألفینا فیه مسمین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قرؤوا القرآن کما </w:t>
      </w:r>
    </w:p>
    <w:p>
      <w:pPr>
        <w:pStyle w:val="BookText"/>
        <w:rPr/>
      </w:pPr>
      <w:r>
        <w:rPr>
          <w:rFonts w:ascii="IRNazanin" w:hAnsi="IRNazanin" w:eastAsia="IRNazanin"/>
          <w:color w:val="111111"/>
          <w:sz w:val="28"/>
          <w:sz w:val="28"/>
          <w:szCs w:val="28"/>
          <w:rtl w:val="true"/>
          <w:lang w:bidi="fa-IR"/>
        </w:rPr>
        <w:t>أنزل،ما اختلف اثنان</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فنستفید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الناس بالتفسیرات التی أنزلها اللّه سبحانه،و فیمن نزلت الآیة،و متی نزلت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یعرّف الناس علی المخلص، و المزیف،و علی الصحیح و السقیم،و یقطع الطریق علی المستغلین،و أصحاب الأهواء،من النفوذ إلی المراکز الحساسة،ثم التلاعب بالإسلام،و بمفاهیمه، و 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نجد الکثیر من الروایات،التی زخرت بها المجامیع الحدیثیة و التاریخیة لأهل السنة،تشیر إلی حدوث بعض الاختلافات فی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عن أبی جعفر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واحد،من عند الواحد،و لکن الإختلاف یجیء من قبل الرواة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القرآن قرئ کما أنزل،لما اختلف اثنان حقا،و إنما نشأ الإختلاف؛لأن کل راو أراد أن یقرأ بلهجته،و یدخل تفسیراته،و تأویلاته، أو نحو ذلک</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861_151790"/>
      <w:bookmarkStart w:id="425" w:name="pg12861_151790"/>
      <w:bookmarkEnd w:id="425"/>
    </w:p>
    <w:p>
      <w:pPr>
        <w:pStyle w:val="Heading3"/>
        <w:numPr>
          <w:ilvl w:val="2"/>
          <w:numId w:val="1"/>
        </w:numPr>
        <w:rPr/>
      </w:pPr>
      <w:bookmarkStart w:id="426" w:name="pg12861_151790"/>
      <w:bookmarkStart w:id="427" w:name="__RefHeading___Toc2732536_3224264995"/>
      <w:bookmarkStart w:id="428" w:name="_Toc143"/>
      <w:bookmarkEnd w:id="426"/>
      <w:bookmarkEnd w:id="427"/>
      <w:r>
        <w:rPr>
          <w:rtl w:val="true"/>
        </w:rPr>
        <w:t>الفصل الثانی</w:t>
      </w:r>
      <w:bookmarkEnd w:id="428"/>
    </w:p>
    <w:p>
      <w:pPr>
        <w:pStyle w:val="Heading4"/>
        <w:numPr>
          <w:ilvl w:val="3"/>
          <w:numId w:val="1"/>
        </w:numPr>
        <w:rPr/>
      </w:pPr>
      <w:bookmarkStart w:id="429" w:name="__RefHeading___Toc2732538_3224264995"/>
      <w:bookmarkStart w:id="430" w:name="_Toc144"/>
      <w:bookmarkEnd w:id="429"/>
      <w:r>
        <w:rPr>
          <w:rtl w:val="true"/>
        </w:rPr>
        <w:t>اشارة</w:t>
      </w:r>
      <w:bookmarkEnd w:id="4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یسترضونها</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2861_151792"/>
      <w:bookmarkStart w:id="432" w:name="pg12861_151792"/>
      <w:bookmarkEnd w:id="432"/>
    </w:p>
    <w:p>
      <w:pPr>
        <w:pStyle w:val="Heading4"/>
        <w:numPr>
          <w:ilvl w:val="3"/>
          <w:numId w:val="1"/>
        </w:numPr>
        <w:rPr/>
      </w:pPr>
      <w:bookmarkStart w:id="433" w:name="pg12861_151792"/>
      <w:bookmarkStart w:id="434" w:name="__RefHeading___Toc2732540_3224264995"/>
      <w:bookmarkStart w:id="435" w:name="_Toc145"/>
      <w:bookmarkEnd w:id="433"/>
      <w:bookmarkEnd w:id="434"/>
      <w:r>
        <w:rPr>
          <w:rtl w:val="true"/>
        </w:rPr>
        <w:t>علی علیه السّلام یتوسط لأبی بکر و عمر</w:t>
      </w:r>
      <w:bookmarkEnd w:id="435"/>
    </w:p>
    <w:p>
      <w:pPr>
        <w:pStyle w:val="BookText"/>
        <w:rPr/>
      </w:pPr>
      <w:r>
        <w:rPr>
          <w:rFonts w:ascii="IRNazanin" w:hAnsi="IRNazanin" w:eastAsia="IRNazanin"/>
          <w:color w:val="111111"/>
          <w:sz w:val="28"/>
          <w:sz w:val="28"/>
          <w:szCs w:val="28"/>
          <w:rtl w:val="true"/>
          <w:lang w:bidi="fa-IR"/>
        </w:rPr>
        <w:t>و مرضت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بکر و عمر یعودانها، فلم تأذن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فجاءا ثانیة من الغد،فأقسم علیها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فدخلا علیها،فسلما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فردت ردا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ترد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سألتکما باللّه الذی لا إله إلا هو،أ سمعتما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فاطمة فقد آذانی،و من آذانی فقد آذی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فأشهد أنکما آذیتمانی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36" w:name="pg12861_151793"/>
    </w:p>
    <w:p>
      <w:pPr>
        <w:pStyle w:val="BookText"/>
        <w:rPr/>
      </w:pPr>
      <w:bookmarkEnd w:id="43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أمور تحتاج إلی ایضاح</w:t>
      </w:r>
      <w:r>
        <w:rPr>
          <w:rFonts w:eastAsia="IRNazanin" w:cs="IRNazanin"/>
          <w:color w:val="111111"/>
          <w:sz w:val="28"/>
          <w:szCs w:val="28"/>
          <w:rtl w:val="true"/>
          <w:lang w:bidi="fa-IR"/>
        </w:rPr>
        <w:t>:</w:t>
      </w:r>
    </w:p>
    <w:p>
      <w:pPr>
        <w:pStyle w:val="Heading4"/>
        <w:numPr>
          <w:ilvl w:val="3"/>
          <w:numId w:val="1"/>
        </w:numPr>
        <w:rPr/>
      </w:pPr>
      <w:bookmarkStart w:id="437" w:name="__RefHeading___Toc2732542_3224264995"/>
      <w:bookmarkStart w:id="438" w:name="_Toc146"/>
      <w:bookmarkEnd w:id="437"/>
      <w:r>
        <w:rPr>
          <w:rtl w:val="true"/>
        </w:rPr>
        <w:t>لما ذا یتوسط لهما علی علیه السّلام؟</w:t>
      </w:r>
      <w:r>
        <w:rPr>
          <w:rtl w:val="true"/>
        </w:rPr>
        <w:t>!</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الحق أن تمتنع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قبول هذین الرجلین،لکی یعرف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لم یفعلا شیئا لتلافی ما بدر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ما یصدر عنهما من کلام طیب،و ودود إنما هو علی سبیل المجاملة، و ذر الرماد فی العیون،دون أن یکون وراءه أی فعل یؤکده أو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یریدون به الحصول علی البراءة أمام أعین الناس لیتخلصا بذلک من سلبیات ما فعلوه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یتوسط لهما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یسمعا،و یسمع الناس کلمات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 موقفها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دفن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لیلا،تنفیذا لوصیتها،لیکون الدلیل القاطع علی استمرار هذا الغیظ منهما؛و لیکون إرغاما لمعاطس المحرفین و المزورین،حین لا بد لهم من الإعتراف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 هی واجدة علی أبی بکر،و مهاجرة له</w:t>
      </w:r>
      <w:r>
        <w:rPr>
          <w:rFonts w:eastAsia="IRNazanin" w:cs="IRNazanin"/>
          <w:color w:val="111111"/>
          <w:sz w:val="28"/>
          <w:szCs w:val="28"/>
          <w:rtl w:val="true"/>
          <w:lang w:bidi="fa-IR"/>
        </w:rPr>
        <w:t>.</w:t>
      </w:r>
    </w:p>
    <w:p>
      <w:pPr>
        <w:pStyle w:val="Heading4"/>
        <w:numPr>
          <w:ilvl w:val="3"/>
          <w:numId w:val="1"/>
        </w:numPr>
        <w:rPr/>
      </w:pPr>
      <w:bookmarkStart w:id="439" w:name="__RefHeading___Toc2732544_3224264995"/>
      <w:bookmarkStart w:id="440" w:name="_Toc147"/>
      <w:bookmarkEnd w:id="439"/>
      <w:r>
        <w:rPr>
          <w:rtl w:val="true"/>
        </w:rPr>
        <w:t>هل أذنت الزهراء علیها السّلام لهما؟</w:t>
      </w:r>
      <w:r>
        <w:rPr>
          <w:rtl w:val="true"/>
        </w:rPr>
        <w:t>!</w:t>
      </w:r>
      <w:bookmarkEnd w:id="440"/>
    </w:p>
    <w:p>
      <w:pPr>
        <w:pStyle w:val="BookText"/>
        <w:rPr/>
      </w:pPr>
      <w:r>
        <w:rPr>
          <w:rFonts w:ascii="IRNazanin" w:hAnsi="IRNazanin" w:eastAsia="IRNazanin"/>
          <w:color w:val="111111"/>
          <w:sz w:val="28"/>
          <w:sz w:val="28"/>
          <w:szCs w:val="28"/>
          <w:rtl w:val="true"/>
          <w:lang w:bidi="fa-IR"/>
        </w:rPr>
        <w:t>و قد ذکرت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للشیخین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النساء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بعیادتها بعد أن أقسم علیها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موضع ریب کبیر،فقد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إصرار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بیتک، و الحرة زوجتک،إفعل ما تشاء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توسط لدی علی لیدخل أبا بکر علی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أتیاها مرارا،فکانت تأبی أن تأذن لهما،فکلمها، فلم 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ضمنت لهما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قد ضمنت لهما شیئا،فالبیت بیتک،و النساء تتبع الرجال،و لا أخالف علیک،فأذن لمن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السلام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تأذن،لأن البیت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حر </w:t>
      </w:r>
      <w:bookmarkStart w:id="441" w:name="pg12861_151795"/>
    </w:p>
    <w:p>
      <w:pPr>
        <w:pStyle w:val="BookText"/>
        <w:rPr/>
      </w:pPr>
      <w:bookmarkEnd w:id="441"/>
      <w:r>
        <w:rPr>
          <w:rFonts w:ascii="IRNazanin" w:hAnsi="IRNazanin" w:eastAsia="IRNazanin"/>
          <w:color w:val="111111"/>
          <w:sz w:val="28"/>
          <w:sz w:val="28"/>
          <w:szCs w:val="28"/>
          <w:rtl w:val="true"/>
          <w:lang w:bidi="fa-IR"/>
        </w:rPr>
        <w:t>فی أن یأذن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حاولت بعض نصوص الروایة تلطیف الموضوع،فبعد أن ذکرت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تأذن لهما،قالت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فأتیا علیا،فکلماه،فأدخلهما علیها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2732546_3224264995"/>
      <w:bookmarkStart w:id="443" w:name="_Toc148"/>
      <w:bookmarkEnd w:id="442"/>
      <w:r>
        <w:rPr>
          <w:rtl w:val="true"/>
        </w:rPr>
        <w:t>هل رضیت الزهراء علیها السّلام عن الشیخین؟</w:t>
      </w:r>
      <w:r>
        <w:rPr>
          <w:rtl w:val="true"/>
        </w:rPr>
        <w:t>!</w:t>
      </w:r>
      <w:bookmarkEnd w:id="443"/>
    </w:p>
    <w:p>
      <w:pPr>
        <w:pStyle w:val="BookText"/>
        <w:rPr/>
      </w:pPr>
      <w:r>
        <w:rPr>
          <w:rFonts w:ascii="IRNazanin" w:hAnsi="IRNazanin" w:eastAsia="IRNazanin"/>
          <w:color w:val="111111"/>
          <w:sz w:val="28"/>
          <w:sz w:val="28"/>
          <w:szCs w:val="28"/>
          <w:rtl w:val="true"/>
          <w:lang w:bidi="fa-IR"/>
        </w:rPr>
        <w:t>صرحت بعض روایات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بعد أن هدأت تلک الفورة مشی أبو بکر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فشفع لعمر،و طلب إلیها،فرضیت عنه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ماتت و هی واجدة علی أبی </w:t>
      </w:r>
    </w:p>
    <w:p>
      <w:pPr>
        <w:pStyle w:val="BookText"/>
        <w:rPr/>
      </w:pPr>
      <w:r>
        <w:rPr>
          <w:rFonts w:ascii="IRNazanin" w:hAnsi="IRNazanin" w:eastAsia="IRNazanin"/>
          <w:color w:val="111111"/>
          <w:sz w:val="28"/>
          <w:sz w:val="28"/>
          <w:szCs w:val="28"/>
          <w:rtl w:val="true"/>
          <w:lang w:bidi="fa-IR"/>
        </w:rPr>
        <w:t>بکر و عمر،و أنها أوصت أن لا یصلیا علیها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هذا الحدیث هو 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العشرات من الحفاظ و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ماتت و هی واجدة علی أبی بکر و عمر علی حد سواء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ثمة نصا آخر لهذه القضیة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وقع بصرهما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تردّ علیهما،و حولت وجهها عنهما،فتحولا،و استقبلا وجهها حتی فعلت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علی،جاف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للنسوة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حولن وجهی،فلما حولن وجهها حوّلا إلیها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النووی لصحیح مسلم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هریرة لشرف الدین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للمرندی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فلک النجاة فی الإمامة و الصلاة لعلی محمد فتح الدین الحنفی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للعلامة الحلی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444" w:name="pg12861_151798"/>
    </w:p>
    <w:p>
      <w:pPr>
        <w:pStyle w:val="BookText"/>
        <w:rPr/>
      </w:pPr>
      <w:bookmarkEnd w:id="444"/>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یا من حضرنی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قد آذیانی فی حیاتی و عند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أکلمکما من رأسی حتی ألقی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لأدعون علیک فی کل صلاة أصلیها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732548_3224264995"/>
      <w:bookmarkStart w:id="446" w:name="_Toc149"/>
      <w:bookmarkEnd w:id="445"/>
      <w:r>
        <w:rPr>
          <w:rtl w:val="true"/>
        </w:rPr>
        <w:t>عدم رد السلام</w:t>
      </w:r>
      <w:bookmarkEnd w:id="446"/>
    </w:p>
    <w:p>
      <w:pPr>
        <w:pStyle w:val="BookText"/>
        <w:rPr/>
      </w:pPr>
      <w:r>
        <w:rPr>
          <w:rFonts w:ascii="IRNazanin" w:hAnsi="IRNazanin" w:eastAsia="IRNazanin"/>
          <w:color w:val="111111"/>
          <w:sz w:val="28"/>
          <w:sz w:val="28"/>
          <w:szCs w:val="28"/>
          <w:rtl w:val="true"/>
          <w:lang w:bidi="fa-IR"/>
        </w:rPr>
        <w:t>قد صرحت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السلام علی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 السلام علی المسلم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 و أبر من أن تخالف حکما شرعیا فی أی من الظروف و الأحوال،کما دلت علیه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تکون قد رأت فی الجرأة التی أظهراها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رمیه بالهجر و نحوه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عدم الاکتراث بنص القرآن الکریم فی موضوع الإرث،و ما </w:t>
      </w:r>
      <w:bookmarkStart w:id="447" w:name="pg12861_151799"/>
    </w:p>
    <w:p>
      <w:pPr>
        <w:pStyle w:val="BookText"/>
        <w:rPr/>
      </w:pPr>
      <w:bookmarkEnd w:id="447"/>
      <w:r>
        <w:rPr>
          <w:rFonts w:ascii="IRNazanin" w:hAnsi="IRNazanin" w:eastAsia="IRNazanin"/>
          <w:color w:val="111111"/>
          <w:sz w:val="28"/>
          <w:sz w:val="28"/>
          <w:szCs w:val="28"/>
          <w:rtl w:val="true"/>
          <w:lang w:bidi="fa-IR"/>
        </w:rPr>
        <w:t>أفاءه اللّه علی رسوله من دون أن یوجف علیه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تذکیرها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نسبة أحکام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قتل النفس المحرمة،بإسقاط جنینها المحسن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رأت 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رد السلام علی من فعل ذلک غیر ذی موضوع</w:t>
      </w:r>
      <w:r>
        <w:rPr>
          <w:rFonts w:eastAsia="IRNazanin" w:cs="IRNazanin"/>
          <w:color w:val="111111"/>
          <w:sz w:val="28"/>
          <w:szCs w:val="28"/>
          <w:rtl w:val="true"/>
          <w:lang w:bidi="fa-IR"/>
        </w:rPr>
        <w:t>..</w:t>
      </w:r>
    </w:p>
    <w:p>
      <w:pPr>
        <w:pStyle w:val="Heading4"/>
        <w:numPr>
          <w:ilvl w:val="3"/>
          <w:numId w:val="1"/>
        </w:numPr>
        <w:rPr/>
      </w:pPr>
      <w:bookmarkStart w:id="448" w:name="__RefHeading___Toc2732550_3224264995"/>
      <w:bookmarkStart w:id="449" w:name="_Toc150"/>
      <w:bookmarkEnd w:id="448"/>
      <w:r>
        <w:rPr>
          <w:rtl w:val="true"/>
        </w:rPr>
        <w:t>الإستدراج للإعتراف</w:t>
      </w:r>
      <w:bookmarkEnd w:id="44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القارئ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الأسلوب البدیع الذی انتهجته لاستدراجهما إلی الإعتراف بصدقها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الإعتراف بما ترویه لهما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؛لتسجیل موقفها المستند إلی ذلک الإعتراف،لکی یبقی نورا یهدی إلی الحق علی مرّ الدهور و کرّ العصور</w:t>
      </w:r>
      <w:r>
        <w:rPr>
          <w:rFonts w:eastAsia="IRNazanin" w:cs="IRNazanin"/>
          <w:color w:val="111111"/>
          <w:sz w:val="28"/>
          <w:szCs w:val="28"/>
          <w:rtl w:val="true"/>
          <w:lang w:bidi="fa-IR"/>
        </w:rPr>
        <w:t xml:space="preserve">. </w:t>
      </w:r>
      <w:bookmarkStart w:id="450" w:name="pg12861_151800"/>
    </w:p>
    <w:p>
      <w:pPr>
        <w:pStyle w:val="Heading4"/>
        <w:numPr>
          <w:ilvl w:val="3"/>
          <w:numId w:val="1"/>
        </w:numPr>
        <w:rPr/>
      </w:pPr>
      <w:bookmarkStart w:id="451" w:name="__RefHeading___Toc2732552_3224264995"/>
      <w:bookmarkStart w:id="452" w:name="_Toc151"/>
      <w:bookmarkEnd w:id="450"/>
      <w:bookmarkEnd w:id="451"/>
      <w:r>
        <w:rPr>
          <w:rtl w:val="true"/>
        </w:rPr>
        <w:t>روایة دلائل الإمامة صحیحة</w:t>
      </w:r>
      <w:bookmarkEnd w:id="452"/>
    </w:p>
    <w:p>
      <w:pPr>
        <w:pStyle w:val="BookText"/>
        <w:rPr/>
      </w:pPr>
      <w:r>
        <w:rPr>
          <w:rFonts w:ascii="IRNazanin" w:hAnsi="IRNazanin" w:eastAsia="IRNazanin"/>
          <w:color w:val="111111"/>
          <w:sz w:val="28"/>
          <w:sz w:val="28"/>
          <w:szCs w:val="28"/>
          <w:rtl w:val="true"/>
          <w:lang w:bidi="fa-IR"/>
        </w:rPr>
        <w:t>روی محمد بن جریر بن رستم الطبری،عن محمد بن هارون بن موسی التلعکبری،عن أبیه،عن محمد بن همام،عن أحمد البرقی،عن أحمد بن محمد بن عیسی،عن عبد الرحمن بن أبی نجران،عن عبد اللّه بن سنان،عن ابن مسکان،عن أبی بصیر،عن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جمادی الآخرة،یوم الثلاثاء،لثلاث خلون منه،سنة إحدی عشرة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لکزها بنعل السیف بأمره،فأسقطت محسنا،و مرضت من ذلک مرضا شدیدا،و لم تدع أحدا ممن آذاها یدخل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الرّجلان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یشفع لهما إلیها،فسألها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دخلا علیها قالا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بحمد اللّه،ثمّ قالت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سمعتما النبی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منّی،فمن آذاها فقد آذانی،و من آذانی فقد آذی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آذیتمانی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فخرجا من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ساخطة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هذه الروایة صحیح کما تری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بعضهم اعترض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ذکرتم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موجود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الأمر أن عبد اللّه بن مسکان یروی عن عبد اللّه بن سنان، و لیس العکس،کما هو مذکور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یروی عن عبد اللّه بن مسکان،هو محمد بن سنان،و لیس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محمد بن سنان عن ابن مسکان کثیرة 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ترون أن عبد اللّه بن سنان یروی أیضا عن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عثرتم علی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هذه الروایة هی الوحیدة التی یرویها عبد اللّه بن سنان عن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أجبنا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سنان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یروی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أنهم یذکرون أنه کان خازنا للمنصور،و المهدی،و الهادی، </w:t>
      </w:r>
    </w:p>
    <w:p>
      <w:pPr>
        <w:pStyle w:val="BookText"/>
        <w:rPr/>
      </w:pPr>
      <w:r>
        <w:rPr>
          <w:rFonts w:ascii="IRNazanin" w:hAnsi="IRNazanin" w:eastAsia="IRNazanin"/>
          <w:color w:val="111111"/>
          <w:sz w:val="28"/>
          <w:sz w:val="28"/>
          <w:szCs w:val="28"/>
          <w:rtl w:val="true"/>
          <w:lang w:bidi="fa-IR"/>
        </w:rPr>
        <w:t>و الرشید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 الرشید تولی الخلافة فی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للهجرة،فابن سنان إذن قد مات بعد ابتداء خلافة الرشید أی بعد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استشهد 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للهجرة،فلما ذا لم یرو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عاصره هذه السنین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المدینة،و هو کان فی بغداد مع الخلفاء، یعمل لهم خازنا،و لا یستطیع أن یلتقی بالإمام 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السبب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أخری،فقد عد الشیخ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المفید من فقهاء أصحاب الإمامین 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عدّوه من أحداث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مسکان قد عاصر الإمامین 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حد سواء،و لکنه لم 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حدیث واحد،هو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المشعر،فقد أدرک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کان من أروی أصحاب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یذکرون فی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یدخل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شفقة من أن لا یوفیه حق إجلاله،و کان یسمع من أصحابه،و یأبی أن یدخل علیه إجلالا و إعظاما له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مسکان أیضا قد مات فی زمن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الحادثة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بالحادثة هو نکبة البرامکة التی حصلت فی سنة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المامقانی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حادثة حمل الإمام من الحجاز عن طریق البصرة و حبسه،أو وقوع الوقف بعد موته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لعله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سنان،و ابن مسکان،کانا متعاصرین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أنهما قد عاصرا الإمامین 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فی خلافة الرشید،قبل استشهاد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الروایات بموت ابن مسکان قبل استشهاد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تصرح بذلک عن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رغم هذه المعاصرة،فإن ابن سنان لم یرو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مسکان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بعض النصوص بأن سبب عدم روایة ابن مسکان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تهیبه من الدخول علیه،خوفا من أن لا یوفیه حقه،و لکنها لم تصرح بشیء بالنسبة لسبب عدم روایة ابن سنان،عن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ملاحظة أسماء الذین یروون عن ابن سنان،و عن ابن مسکان، تعطی أن عددا منهم یروی عن هذا تارة،و عن ذاک أخری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مراجعة کلمات الذین یذکرون من یروی عن هذا أو عن ذاک، </w:t>
      </w:r>
    </w:p>
    <w:p>
      <w:pPr>
        <w:pStyle w:val="BookText"/>
        <w:rPr/>
      </w:pPr>
      <w:r>
        <w:rPr>
          <w:rFonts w:ascii="IRNazanin" w:hAnsi="IRNazanin" w:eastAsia="IRNazanin"/>
          <w:color w:val="111111"/>
          <w:sz w:val="28"/>
          <w:sz w:val="28"/>
          <w:szCs w:val="28"/>
          <w:rtl w:val="true"/>
          <w:lang w:bidi="fa-IR"/>
        </w:rPr>
        <w:t>تعطینا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الإحصائیات التی یوردونها ناظرة غالبا إلی خصوص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الکافی،و التهذیب،و الإستبصار،و من لا یحضره الفقیه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إحصائیاتهم المشار إلیها لا تمتع بالدقة فی التتبع،فیقعون فی الخطأ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وقعوا فی الخطأ حتی فی نفس هذا المورد الذی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مسکان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ابن مسکان قد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فی نفس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حدیثه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الکافی،باب طلب الریاسة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فی باب السعی بین الصفا و المروة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اللّه،کثیر فی الکافی و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الوحید البهبهانی فی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فی شرح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قریبا من ثلاثین حدیثا من الکتب الأربعة و غیرها عنه،عن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کله لیس صریحا فی روایته و سماعه المباشر من </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مرفوض بعد تصریحه بالسماع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فی باب طلب الریاسة،و تصریحه بسؤاله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السعی بین الصفا و المروة،کما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بوقوع الاشتباه من قبل العلماء فی هذا الأمر هو الأولی بالقبول و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الرغم من أن هذا النفی یحتاج إلی إثبات تتبعهم التام للأحادیث،و أن تتبعهم یشمل حتی غیر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شک 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حین یذکرون من یروی عن ابن سنان،و عن ابن مسکان،أو من یرویان عنه یتبعون کلامهم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 و هو یعدد من یروی عن عبد اللّه 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الجهم،و ابنه محمد بن عبد اللّه بن مسکان،و عبد اللّه بن سنان، و علی بن رئاب،و محمد بن علی،و غیرهم عنه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المولی أحمد الأردبیلی و هو یتحدث عن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p>
    <w:p>
      <w:pPr>
        <w:pStyle w:val="BookText"/>
        <w:rPr/>
      </w:pPr>
      <w:r>
        <w:rPr>
          <w:rFonts w:ascii="IRNazanin" w:hAnsi="IRNazanin" w:eastAsia="IRNazanin"/>
          <w:color w:val="111111"/>
          <w:sz w:val="28"/>
          <w:sz w:val="28"/>
          <w:szCs w:val="28"/>
          <w:rtl w:val="true"/>
          <w:lang w:bidi="fa-IR"/>
        </w:rPr>
        <w:t>عبد اللّه بن سنان فی باب من اشترط فی حال الإحرام الخ</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 من أن یروی عبد اللّه بن سنان عن ابن مسکان خصوص هذه الروایة،حتی لو لم یرو عنه أیة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کان عبد اللّه بن سنان فی مرتبة الشیخ بالنسبة لابن مسکان،فإن روایة الأکابر عن الأصاغر لیست بالأمر المستهجن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یلاحظ أن الطبری قد أورد هذه الروایة بنفس هذا السند فی کتابه فی موردین أحدهما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محمد بن همام،قال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محمد البرقی،عن أحمد بن محمد بن عیسی الأشعری القمی، عن عبد الرحمن بن أبی نجران،عن عبد اللّه بن سنان،عن ابن مسکان،عن أبی بصیر،عن أبی عبد اللّه جعفر بن محمد علیهما السلام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الآخر فی صفحة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محمد بن هارون بن موسی التلعکبری،قال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محمد بن همام بن سهیل،قال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البرقی،عن أحمد بن محمد الأشعری القمی،عن عبد الرحمن بن أبی نجران،عن عبد اللّه بن سنان،عن ابن مسکان،عن أبی بصیر،عن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فذکره للروایة فی الموردین بطریقین إلی محمد بن همام،ثم بسند واحد إلی أبی بصیر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متعمد للتصریح بالاسم،و أنه لا یوجد اشتباه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نقلها فی البحار عنه،لکنه اختصر السند کعادته،و تصرف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هارون بن موسی التلعکبری،عن أبیه،عن محمد بن همام،عن أحمد البرقی،عن أحمد بن محمد بن عیسی،عن عبد الرحمن بن أبی نجران،عن ابن سنان،عن ابن مسکان،عن أبی بصیر</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الحدیث الأول متصرفا فیه،و مختصرا له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المفضل الشیبانی،عن محمد بن همام،عن أحمد بن محمد البرقی،عن أحمد بن محمد بن عیسی،عن عبد الرحمن بن أبی نجران،عن ابن سنان،عن ابن مسکان،عن أبی بصیر</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سنان،فالمتبادر هو عبد اللّه،إلا إذا دلت قرینة علی أن المراد به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البحار لکلمة عبد اللّه بن سنان،و ابن مسکان،فی الموردین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سنان،و ابن مسکان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وردت روایة ابن سنان عن ابن مسکان،من دون تصریح فی الکافی</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حملها علی أن المراد هو محمد بن سنان،لا عبد اللّه،مجرد استحسان،إذ إن الرجلین کانا متعاصرین،و لا مانع من روایة کل منهما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العدول عما شاع بین العلماء لیس له یبرره،إلا إذا دل دلیل قاطع علی عدم روایة عبد اللّه بن سنان،عن ابن مسکان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کثرة روایة محمد عن ابن مسکان،لا ترجح کونه هو المراد،و لا توجب العدول عما هو شائع فی طریقة تعبیرهم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محمد عن ابن مسکان لیست بهذه الکثرة التی تمنع من إرادة غیره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نعود فنکرر و نلخص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حتی لو لم یرو عبد اللّه بن سنان عن ابن مسکان إلا هذه الروایة،فإنه یؤخذ بها مع هذا التصریح المتعمد بالاسم فی موردین من موارد النقل،الأمر الذی یبعّد احتمال الخلط، و الاشتباه فی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روایة الأکابر عن الأصاغر هی بطبیعتها مبنیة علی الندرة و القلة،و ذلک حین یلفت نظره أمر لم یصل إلیه عن غیر هذا الطریق،فیبادر إلی نقله عمن لا یضارعه فی السن،و لا فی المقام و المرتبة،و لا یعد من أقرانه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إذا کان لم یثبت ذلک،بل کانت القرائن تشیر إلی أنه من أقرانه،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عدّوه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الروایة بعدم إمکان روایة البرقی،و هو من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سنان،و هو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ابن سنان کان خازنا للرشید،فهو من أصحاب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البرقی عن أصحاب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الروایات لا تنحصر فی الکتب الأربعة،فتحی لو لم یرد فی الکتب الأربعة أیة روایة لابن سنان،عن ابن مسکان،فإن ذلک لا یدفع روایة دلائل الإمامة،و لا یسقطها عن درجة الاعتبار</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2861_151812"/>
      <w:bookmarkStart w:id="454" w:name="pg12861_151812"/>
      <w:bookmarkEnd w:id="454"/>
    </w:p>
    <w:p>
      <w:pPr>
        <w:pStyle w:val="Heading3"/>
        <w:numPr>
          <w:ilvl w:val="2"/>
          <w:numId w:val="1"/>
        </w:numPr>
        <w:rPr/>
      </w:pPr>
      <w:bookmarkStart w:id="455" w:name="pg12861_151812"/>
      <w:bookmarkStart w:id="456" w:name="__RefHeading___Toc2732554_3224264995"/>
      <w:bookmarkStart w:id="457" w:name="_Toc152"/>
      <w:bookmarkEnd w:id="455"/>
      <w:bookmarkEnd w:id="456"/>
      <w:r>
        <w:rPr>
          <w:rtl w:val="true"/>
        </w:rPr>
        <w:t>الفصل الثالث</w:t>
      </w:r>
      <w:bookmarkEnd w:id="457"/>
    </w:p>
    <w:p>
      <w:pPr>
        <w:pStyle w:val="Heading4"/>
        <w:numPr>
          <w:ilvl w:val="3"/>
          <w:numId w:val="1"/>
        </w:numPr>
        <w:rPr/>
      </w:pPr>
      <w:bookmarkStart w:id="458" w:name="__RefHeading___Toc2732556_3224264995"/>
      <w:bookmarkStart w:id="459" w:name="_Toc153"/>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إستشهاد الزهراء علیها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 و تفاصیل</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2861_151814"/>
      <w:bookmarkStart w:id="461" w:name="pg12861_151814"/>
      <w:bookmarkEnd w:id="461"/>
    </w:p>
    <w:p>
      <w:pPr>
        <w:pStyle w:val="Heading4"/>
        <w:numPr>
          <w:ilvl w:val="3"/>
          <w:numId w:val="1"/>
        </w:numPr>
        <w:rPr/>
      </w:pPr>
      <w:bookmarkStart w:id="462" w:name="pg12861_151814"/>
      <w:bookmarkStart w:id="463" w:name="__RefHeading___Toc2732558_3224264995"/>
      <w:bookmarkStart w:id="464" w:name="_Toc154"/>
      <w:bookmarkEnd w:id="462"/>
      <w:bookmarkEnd w:id="463"/>
      <w:r>
        <w:rPr>
          <w:rtl w:val="true"/>
        </w:rPr>
        <w:t>یا سیدتی ما یبکیک؟</w:t>
      </w:r>
      <w:r>
        <w:rPr>
          <w:rtl w:val="true"/>
        </w:rPr>
        <w:t>!</w:t>
      </w:r>
      <w:bookmarkEnd w:id="464"/>
    </w:p>
    <w:p>
      <w:pPr>
        <w:pStyle w:val="BookText"/>
        <w:rPr/>
      </w:pPr>
      <w:r>
        <w:rPr>
          <w:rFonts w:ascii="IRNazanin" w:hAnsi="IRNazanin" w:eastAsia="IRNazanin"/>
          <w:color w:val="111111"/>
          <w:sz w:val="28"/>
          <w:sz w:val="28"/>
          <w:szCs w:val="28"/>
          <w:rtl w:val="true"/>
          <w:lang w:bidi="fa-IR"/>
        </w:rPr>
        <w:t>عن جعفر بن محمد،عن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فاطمة الوفاة بکت؛فقال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 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لما تلقی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تبکی،فو اللّه،إن ذلک لصغیر عندی فی ذات اللّه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النص إشارة إلی العدید من الأمور الهامة،نقتصر منها علی الأمرین التالیین</w:t>
      </w:r>
      <w:r>
        <w:rPr>
          <w:rFonts w:eastAsia="IRNazanin" w:cs="IRNazanin"/>
          <w:color w:val="111111"/>
          <w:sz w:val="28"/>
          <w:szCs w:val="28"/>
          <w:rtl w:val="true"/>
          <w:lang w:bidi="fa-IR"/>
        </w:rPr>
        <w:t>:</w:t>
      </w:r>
    </w:p>
    <w:p>
      <w:pPr>
        <w:pStyle w:val="Heading4"/>
        <w:numPr>
          <w:ilvl w:val="3"/>
          <w:numId w:val="1"/>
        </w:numPr>
        <w:rPr/>
      </w:pPr>
      <w:bookmarkStart w:id="465" w:name="__RefHeading___Toc2732560_3224264995"/>
      <w:bookmarkStart w:id="466" w:name="_Toc155"/>
      <w:bookmarkEnd w:id="465"/>
      <w:r>
        <w:rPr>
          <w:rtl w:val="true"/>
        </w:rPr>
        <w:t>یا سیدتی</w:t>
      </w:r>
      <w:bookmarkEnd w:id="4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الزهراء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أعلی درجات الإحترام و التقدیر،من إنسان هو الغایة فی الکمال و هو معدن الفهم،و العلم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لدیه و عنده،و إلیه ترجع المعاییر و القیم،التی علی أساسها،و من خلالها یکون الاحترام للناس،أو لا یکون</w:t>
      </w:r>
      <w:r>
        <w:rPr>
          <w:rFonts w:eastAsia="IRNazanin" w:cs="IRNazanin"/>
          <w:color w:val="111111"/>
          <w:sz w:val="28"/>
          <w:szCs w:val="28"/>
          <w:rtl w:val="true"/>
          <w:lang w:bidi="fa-IR"/>
        </w:rPr>
        <w:t xml:space="preserve">. </w:t>
      </w:r>
      <w:bookmarkStart w:id="467" w:name="pg12861_151815"/>
    </w:p>
    <w:p>
      <w:pPr>
        <w:pStyle w:val="BookText"/>
        <w:rPr/>
      </w:pPr>
      <w:bookmarkEnd w:id="467"/>
      <w:r>
        <w:rPr>
          <w:rFonts w:ascii="IRNazanin" w:hAnsi="IRNazanin" w:eastAsia="IRNazanin"/>
          <w:color w:val="111111"/>
          <w:sz w:val="28"/>
          <w:sz w:val="28"/>
          <w:szCs w:val="28"/>
          <w:rtl w:val="true"/>
          <w:lang w:bidi="fa-IR"/>
        </w:rPr>
        <w:t>و هو یعیش مع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لسنوات عدیدة تکفی لأن تکشف ما یسعی الناس للتستر علیه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حیاته معها قشریة و ظاهریة،بل هی نافذة إلی الأعماق،تعطیه القدرة علی الإطلاع علی جمیع الجهات و الأحوال و الأوضاع،و لیس من المفروض أن تقف عند حد بعینه، سوی ما حدده الشرع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زوجته التی یعتاد علیها،و تسقط الکلفة معها،و لا یبقی فیها مجال للمجاملة،أو التظاهر بخلاف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و 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أن هذا الرجل بالذات یصل به الأمر فی احترام امرأته إلی حد یخاطبها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عاشرها طیلة هذه السنوات کزوجة، و رآها فی صحتها،و فی مرضها،و فی حزنها و فرحها،و فی جمیع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إن دلّ علی شیء،فهو یدل علی عظمة تلک المرأة من جهة،و أنها قد فرضت علیه احترامها إلی 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و ورع هذا الرجل،و علی ما یتمتع به من کریم المزایا،و حمید الخصال</w:t>
      </w:r>
      <w:r>
        <w:rPr>
          <w:rFonts w:eastAsia="IRNazanin" w:cs="IRNazanin"/>
          <w:color w:val="111111"/>
          <w:sz w:val="28"/>
          <w:szCs w:val="28"/>
          <w:rtl w:val="true"/>
          <w:lang w:bidi="fa-IR"/>
        </w:rPr>
        <w:t>..</w:t>
      </w:r>
    </w:p>
    <w:p>
      <w:pPr>
        <w:pStyle w:val="Heading4"/>
        <w:numPr>
          <w:ilvl w:val="3"/>
          <w:numId w:val="1"/>
        </w:numPr>
        <w:rPr/>
      </w:pPr>
      <w:bookmarkStart w:id="468" w:name="__RefHeading___Toc2732562_3224264995"/>
      <w:bookmarkStart w:id="469" w:name="_Toc156"/>
      <w:bookmarkEnd w:id="468"/>
      <w:r>
        <w:rPr>
          <w:rtl w:val="true"/>
        </w:rPr>
        <w:t>أبکی لما تلقی بعدی</w:t>
      </w:r>
      <w:bookmarkEnd w:id="469"/>
    </w:p>
    <w:p>
      <w:pPr>
        <w:pStyle w:val="BookText"/>
        <w:rPr/>
      </w:pPr>
      <w:r>
        <w:rPr>
          <w:rFonts w:ascii="IRNazanin" w:hAnsi="IRNazanin" w:eastAsia="IRNazanin"/>
          <w:color w:val="111111"/>
          <w:sz w:val="28"/>
          <w:sz w:val="28"/>
          <w:szCs w:val="28"/>
          <w:rtl w:val="true"/>
          <w:lang w:bidi="fa-IR"/>
        </w:rPr>
        <w:t>و لیس من المستهجن علی أی کان من الناس إذا حضره الموت،أن یبکی لهول المطلع،و رهبة الموقف،أو خوفا من أن یکون قد قصر فی الإعداد و الإستعداد لهذا الأمر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الأهم و الأعظم قیمة،و الأکثر دلالة علی استحقاق سیدتنا </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یخاطبها سید الأوصیاء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أنها لم تکن تبکی عند حضور أجلها من أجل نفسها،بل کانت تبکی لأجل سیدها و إمامها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إن دلّ علی شیء،فهو یدل أیضا علی معرفتها بحقیقة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 کأمة،و کإمام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عمق ثقتها به،و یدلل أیضا علی معرفتها بزمانها،و بأهله و بأطماعهم،و بأسالیبهم،و مدی بعدهم عن الإلتزام بأحکام اللّه،و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یدل علی و قوفها علی حجم التحدیات التی ستواجهه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،کفرد،و کأمة،و کإمام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مستویات التحمل التی یحتاج إلیها فی تصدیه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رهافة حسها،و طبیعة اهتماماتها،و سمو 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واثقة بما أعد اللّه لها من نعیم مقیم،و من روح و ریحان 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کزوجها لو کشف لها الغطاء ما ازدادت یقینا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بلسما لجراحها،و سکینة علی قلبها،و رضا لروحها،حین طمأنها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لصغیر عندی فی ذات اللّه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70" w:name="pg12861_151817"/>
    </w:p>
    <w:p>
      <w:pPr>
        <w:pStyle w:val="Heading4"/>
        <w:numPr>
          <w:ilvl w:val="3"/>
          <w:numId w:val="1"/>
        </w:numPr>
        <w:rPr/>
      </w:pPr>
      <w:bookmarkStart w:id="471" w:name="__RefHeading___Toc2732564_3224264995"/>
      <w:bookmarkStart w:id="472" w:name="_Toc157"/>
      <w:bookmarkEnd w:id="470"/>
      <w:bookmarkEnd w:id="471"/>
      <w:r>
        <w:rPr>
          <w:rtl w:val="true"/>
        </w:rPr>
        <w:t>تجهیز الزهراء علیها السّلام و دفنها</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 إلیک حاجة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یا بنت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باللّه،و بحق محمد رسول اللّه أن لا یصلی علی أبو بکر و عمر؛فإنی لا کتمتک حدیثا،قال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أول من یلحق بی من أهل بیتی،فکنت أکره أن أسوءک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قبضت أتاه أبو بکر و عمر،و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تخرجها حتی نصلی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أرانا إلا سنصبح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دفنها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 برجله حولها سبعة أقبر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أصبحوا أتوه،فقالا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أن تدفن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عهدها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أبو بکر،فقال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شیء فی جوفک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فثار إلیه أمیر المؤمنین،فأخذ بتلابیبه،ثم جذبه،فاسترخی فی 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لا کتاب سبق و قول من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فررت یوم خیبر،و فی مواطن،ثم لم ینزل اللّه لک توبة حتی الساعة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فأخذه أبو بکر،و جذبه،و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نهیتک عنه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أهمها من أمر أولادها،و غسلها،و نعشها،و غیرها من الأمور الخاصة، ثم أوصت بأن لا یشهد أحد جنازتها من الذین ظلموها،فإنهم عدوّها و عدوّ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یصلی علیها أحد منهم،و لا من أتباعهم،و أن یدفنها باللیل،إذا هدأت العیون،و نامت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أهل المدینة صیحة واحدة،و اجتمعت نساء بنی هاشم فی دارها،فصرخن صرخة واحدة،و کادت أن تتزعزع المدینة من صراخهن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أبو ذر،و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فإن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 إخراجها فی هذه العشیة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الناس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اللیل،و حضرها و صلی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عمار،و المقداد،و عقیل،و الزبیر،و أبو ذر،و سلمان،و بریدة، و نفر من بنی هاشم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قبرها قبورا مزورة سبعة،حتی لا </w:t>
      </w:r>
    </w:p>
    <w:p>
      <w:pPr>
        <w:pStyle w:val="BookText"/>
        <w:rPr/>
      </w:pPr>
      <w:r>
        <w:rPr>
          <w:rFonts w:ascii="IRNazanin" w:hAnsi="IRNazanin" w:eastAsia="IRNazanin"/>
          <w:color w:val="111111"/>
          <w:sz w:val="28"/>
          <w:sz w:val="28"/>
          <w:szCs w:val="28"/>
          <w:rtl w:val="true"/>
          <w:lang w:bidi="fa-IR"/>
        </w:rPr>
        <w:t xml:space="preserve">یعرف قبرها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إلی البقیع،و معه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صلی علیها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فی البقیع لیلة دفنت و فیه أربعون قبرا جددا،و إن المسلمین جاؤوا إلی البقیع فوجدوا فیه أربعین قبرا،فأشکل علیهم قبرها من سائر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الناس،و لام بعضهم بعضا،و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یخلّف نبیکم فیکم إلا بنتا واحدة،تموت و تدفن،و لم تحضروا وفاتها،و الصلاة علیها،و لا تعرفون موضع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و لاة الأمر منهم أن یأتوا بنساء لنبش قبر الزهراء،و الصلاة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قبرها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مغضبا،و قد احمرت عیناه،و درت أوداجه،و علیه قباؤه الأصفر،الذی کان یلبسه فی کل کریهة، </w:t>
      </w:r>
    </w:p>
    <w:p>
      <w:pPr>
        <w:pStyle w:val="BookText"/>
        <w:rPr/>
      </w:pPr>
      <w:r>
        <w:rPr>
          <w:rFonts w:ascii="IRNazanin" w:hAnsi="IRNazanin" w:eastAsia="IRNazanin"/>
          <w:color w:val="111111"/>
          <w:sz w:val="28"/>
          <w:sz w:val="28"/>
          <w:szCs w:val="28"/>
          <w:rtl w:val="true"/>
          <w:lang w:bidi="fa-IR"/>
        </w:rPr>
        <w:t>و هو متوکئ علی سیفه ذی الفقار،حتی ورد البقیع،و هو یقسم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حوّل من هذه القبور حجر لیضعن السیف علی غابر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بلغهم خبر مجیئه علی هذا الحال،تلقاه عمر،و من معه من أصحابه،و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لننبشن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إلی جوامع ثوبه،ثم ضرب به الأرض،و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السوداء،أما حقی فقد ترکته،مخافة أن یرتد الناس عن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قبر فاطمة،فو الذی نفس علی بیده،لئن رمت و أصحابک شیئا من ذلک لأسقین الأرض من دمائکم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فأعرض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فتلقاه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الحسن،بحق رسول اللّه،و بحق من فوق العرش إلا ما خلیت عنه،فإنّا غیر فاعلین شیئا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فخلی عنه،و تفرق الناس،و لم یعودوا إلی ذلک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دفنها فی الروضة،و حضر دفنها الحسنان، و زینب،و أم کلثوم،و فضة،و أسماء بنت عمیس،و أخرجها إلی البقیع و صلی علیها،و لم یعلم بها و لا حضر وفاتها،و لا صلی علیها أحد من سائر </w:t>
      </w:r>
    </w:p>
    <w:p>
      <w:pPr>
        <w:pStyle w:val="BookText"/>
        <w:rPr/>
      </w:pPr>
      <w:r>
        <w:rPr>
          <w:rFonts w:ascii="IRNazanin" w:hAnsi="IRNazanin" w:eastAsia="IRNazanin"/>
          <w:color w:val="111111"/>
          <w:sz w:val="28"/>
          <w:sz w:val="28"/>
          <w:szCs w:val="28"/>
          <w:rtl w:val="true"/>
          <w:lang w:bidi="fa-IR"/>
        </w:rPr>
        <w:t xml:space="preserve">الناس غیره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فی أمرها،و غسلها فی قمیصها،ثم حنطها من فضلة حنوط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هممت أن أعقد الرداء،نادیت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کلثوم،یا زینب،یا سکینة،یا فضة،یا حسن،یا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تزودوا من أمکم،فهذا الفراق، و اللقاء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کلماها،یقول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أنها قد حنّت،و أنّت،و مدّت یدیها،و ضمتهما إلی صدرها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بهاتف من السماء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الحسن،ارفعهما عنها، فلقد أبکیا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السماوات،فقد اشتاق الحبیب إلی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فرفعتهما عن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الرداء،ثم حملها علی یده،و أقبل بها إلی قبر أبیها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عدل بها إلی الروضة،فصلی علیها فی أهله و موالیه،و أصحابه، و أحبائه،و طائفة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واراها،و ألحدها فی لحدها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73" w:name="pg12861_151822"/>
    </w:p>
    <w:p>
      <w:pPr>
        <w:pStyle w:val="BookText"/>
        <w:rPr/>
      </w:pPr>
      <w:bookmarkEnd w:id="47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ما تقدم و قفات عدیدة،نکتفی منها بما یلی</w:t>
      </w:r>
      <w:r>
        <w:rPr>
          <w:rFonts w:eastAsia="IRNazanin" w:cs="IRNazanin"/>
          <w:color w:val="111111"/>
          <w:sz w:val="28"/>
          <w:szCs w:val="28"/>
          <w:rtl w:val="true"/>
          <w:lang w:bidi="fa-IR"/>
        </w:rPr>
        <w:t>:</w:t>
      </w:r>
    </w:p>
    <w:p>
      <w:pPr>
        <w:pStyle w:val="Heading4"/>
        <w:numPr>
          <w:ilvl w:val="3"/>
          <w:numId w:val="1"/>
        </w:numPr>
        <w:rPr/>
      </w:pPr>
      <w:bookmarkStart w:id="474" w:name="__RefHeading___Toc2732566_3224264995"/>
      <w:bookmarkStart w:id="475" w:name="_Toc158"/>
      <w:bookmarkEnd w:id="474"/>
      <w:r>
        <w:rPr>
          <w:rtl w:val="true"/>
        </w:rPr>
        <w:t>علی علیه السّلام لم یسأل الزهراء علیها السّلام عن حاجتها</w:t>
      </w:r>
      <w:bookmarkEnd w:id="475"/>
    </w:p>
    <w:p>
      <w:pPr>
        <w:pStyle w:val="BookText"/>
        <w:rPr/>
      </w:pPr>
      <w:r>
        <w:rPr>
          <w:rFonts w:ascii="IRNazanin" w:hAnsi="IRNazanin" w:eastAsia="IRNazanin"/>
          <w:color w:val="111111"/>
          <w:sz w:val="28"/>
          <w:sz w:val="28"/>
          <w:szCs w:val="28"/>
          <w:rtl w:val="true"/>
          <w:lang w:bidi="fa-IR"/>
        </w:rPr>
        <w:t>جاء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بقضاء حاجة فاطمة،دون أن یسألها عنها،و ما ذلک إلا لثقته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إلا ما هو خیر و صلاح،و مشروع و مقدور و یرضی اللّه،و یقربها إلی اللّه؛لأنها مطهرة،و معصومة؛و لأنها من حجج اللّه تبارک و تعالی</w:t>
      </w:r>
      <w:r>
        <w:rPr>
          <w:rFonts w:eastAsia="IRNazanin" w:cs="IRNazanin"/>
          <w:color w:val="111111"/>
          <w:sz w:val="28"/>
          <w:szCs w:val="28"/>
          <w:rtl w:val="true"/>
          <w:lang w:bidi="fa-IR"/>
        </w:rPr>
        <w:t>..</w:t>
      </w:r>
    </w:p>
    <w:p>
      <w:pPr>
        <w:pStyle w:val="Heading4"/>
        <w:numPr>
          <w:ilvl w:val="3"/>
          <w:numId w:val="1"/>
        </w:numPr>
        <w:rPr/>
      </w:pPr>
      <w:bookmarkStart w:id="476" w:name="__RefHeading___Toc2732568_3224264995"/>
      <w:bookmarkStart w:id="477" w:name="_Toc159"/>
      <w:bookmarkEnd w:id="476"/>
      <w:r>
        <w:rPr>
          <w:rtl w:val="true"/>
        </w:rPr>
        <w:t>أعداؤها و أعداء الرسول صلی اللّه علیه و آله</w:t>
      </w:r>
      <w:bookmarkEnd w:id="477"/>
    </w:p>
    <w:p>
      <w:pPr>
        <w:pStyle w:val="BookText"/>
        <w:rPr/>
      </w:pPr>
      <w:r>
        <w:rPr>
          <w:rFonts w:ascii="IRNazanin" w:hAnsi="IRNazanin" w:eastAsia="IRNazanin"/>
          <w:color w:val="111111"/>
          <w:sz w:val="28"/>
          <w:sz w:val="28"/>
          <w:szCs w:val="28"/>
          <w:rtl w:val="true"/>
          <w:lang w:bidi="fa-IR"/>
        </w:rPr>
        <w:t>و قد صرّحت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ظالمیها أعداء لها،و أعداء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أبا بکر قد تظاهر لها بالکثیر من المحبة و التودد فی کلماته المعسولة حین جاء هو و عمر لعیادتها و استرضائها،و کذلک حین خطبت خطبتها المعروفة فی المسجد فی قصة فدک،التی بیّنت فیها عظیم ظلمهم لها،و عدوانهم علی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أن ما یظهره أبو بکر من کلام ودود لیس له حقیقة،بل هو یدخل فی سیاق السیاسة،و التمویه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البهیة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العوالم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للمرندی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78" w:name="pg12861_151823"/>
    </w:p>
    <w:p>
      <w:pPr>
        <w:pStyle w:val="BookText"/>
        <w:rPr/>
      </w:pPr>
      <w:bookmarkEnd w:id="478"/>
      <w:r>
        <w:rPr>
          <w:rFonts w:ascii="IRNazanin" w:hAnsi="IRNazanin" w:eastAsia="IRNazanin"/>
          <w:color w:val="111111"/>
          <w:sz w:val="28"/>
          <w:sz w:val="28"/>
          <w:szCs w:val="28"/>
          <w:rtl w:val="true"/>
          <w:lang w:bidi="fa-IR"/>
        </w:rPr>
        <w:t>الناس لا متصاص حالة التشنج،و التخفیف من وقع ما ارتکبه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فمثله کمثل الذی کان یعانی من مرض فی عینیه،التی لا یزال یسیل الدمع منها،فصاد عصفورا،و هو مشغول بذبحه و دموعه تسیل،فرآه عصفوران کانا علی الشجرة،فقال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هذا الصیاد ما أرق قلبه،فهو یبکی رقة و رحمة للعصفور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إلی دموع عینیه،بل انظر إلی فعل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یقول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تنظری لیلی إلی العین و انظری</w:t>
      </w:r>
    </w:p>
    <w:p>
      <w:pPr>
        <w:pStyle w:val="BookText"/>
        <w:rPr/>
      </w:pPr>
      <w:r>
        <w:rPr>
          <w:rFonts w:ascii="IRNazanin" w:hAnsi="IRNazanin" w:eastAsia="IRNazanin"/>
          <w:color w:val="111111"/>
          <w:sz w:val="28"/>
          <w:sz w:val="28"/>
          <w:szCs w:val="28"/>
          <w:rtl w:val="true"/>
          <w:lang w:bidi="fa-IR"/>
        </w:rPr>
        <w:t>إلی الکف ما ذا بالعصافیر تصنع</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 عمر قد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لیهجر،و لم تنس بعد هجوم هؤلاء الناس علی بیتها،و ضربها،و إسقاط جنینها،و إضرام النار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هنالک مما یدل علی عداوتهم لها،و عدم رعایتهم أیة حرمة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تصدّق أنهم یحبونها و هم لم یغیروا شیئا مما صنعوه،و لا أعادوا الحق الذی اغتصبوه؟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pStyle w:val="Heading4"/>
        <w:numPr>
          <w:ilvl w:val="3"/>
          <w:numId w:val="1"/>
        </w:numPr>
        <w:rPr/>
      </w:pPr>
      <w:bookmarkStart w:id="479" w:name="__RefHeading___Toc2732570_3224264995"/>
      <w:bookmarkStart w:id="480" w:name="_Toc160"/>
      <w:bookmarkEnd w:id="479"/>
      <w:r>
        <w:rPr>
          <w:rtl w:val="true"/>
        </w:rPr>
        <w:t>یا سکینة</w:t>
      </w:r>
      <w:r>
        <w:rPr>
          <w:rtl w:val="true"/>
        </w:rPr>
        <w:t>..</w:t>
      </w:r>
      <w:r>
        <w:rPr>
          <w:rtl w:val="true"/>
        </w:rPr>
        <w:t>یا فضة</w:t>
      </w:r>
      <w:bookmarkEnd w:id="480"/>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قبل أن یعقد الرداء بنات و أبناء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هلموا فتزودوا من أمکم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نحن هنا أن نشیر إلی عدة نقاط</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سکینة فی جملة البنات اللواتی ناداهن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إلی وجود </w:t>
      </w:r>
    </w:p>
    <w:p>
      <w:pPr>
        <w:pStyle w:val="BookText"/>
        <w:rPr/>
      </w:pPr>
      <w:r>
        <w:rPr>
          <w:rFonts w:ascii="IRNazanin" w:hAnsi="IRNazanin" w:eastAsia="IRNazanin"/>
          <w:color w:val="111111"/>
          <w:sz w:val="28"/>
          <w:sz w:val="28"/>
          <w:szCs w:val="28"/>
          <w:rtl w:val="true"/>
          <w:lang w:bidi="fa-IR"/>
        </w:rPr>
        <w:t>بنت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ما یدل علی ذلک فی الجزء الأول من هذا الکتاب حین ذکرنا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فضة فی جملة البنات اللواتی ناداهن،مع أنها لم تکن من بناتها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نظرة الإسلام الأصیل إلی الموالی،و أنه یراهن بمثابة الأخوة و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بأسماء الجمیع،مع أنه کان یمکنه أن ینادیهم بواسطة عنوان جامع،کأن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البیت،أو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الحاضرون،هلموا إلی التزود من أمکم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یتوهم 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أطلق الکلام علی نحو التغلیب،فانطباق الوصف علی فضة مثلا قد لا یکون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صرح بالأسماء یکون قد أشعرهم جمیعا،بما فیهم فضة بالإعزاز،و المحبة،بصورة مباشرة،و غیر قابلة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فی تأکید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التنصیص علی أمومة الزهراء لهم جمیعا، و بلا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نادی البنات أولا،ثم نادی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لفتة رائعة و سدیدة،جاءت منسجمة مع الموقف العاطفی،فی أکثر اللحظات إثارة،و هی لحظة الفراق للأم،التی یکون شعور بناتها بالحاجة إلیها،و بعمق العلاقة معها أشد من شعور غیرهن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 xml:space="preserve">.. </w:t>
      </w:r>
      <w:bookmarkStart w:id="481" w:name="pg12861_151825"/>
    </w:p>
    <w:p>
      <w:pPr>
        <w:pStyle w:val="Heading4"/>
        <w:numPr>
          <w:ilvl w:val="3"/>
          <w:numId w:val="1"/>
        </w:numPr>
        <w:rPr/>
      </w:pPr>
      <w:bookmarkStart w:id="482" w:name="__RefHeading___Toc2732572_3224264995"/>
      <w:bookmarkStart w:id="483" w:name="_Toc161"/>
      <w:bookmarkEnd w:id="481"/>
      <w:bookmarkEnd w:id="482"/>
      <w:r>
        <w:rPr>
          <w:rtl w:val="true"/>
        </w:rPr>
        <w:t>حنّت،و أنّت،و مدت یدیها</w:t>
      </w:r>
      <w:bookmarkEnd w:id="483"/>
    </w:p>
    <w:p>
      <w:pPr>
        <w:pStyle w:val="BookText"/>
        <w:rPr/>
      </w:pPr>
      <w:r>
        <w:rPr>
          <w:rFonts w:ascii="IRNazanin" w:hAnsi="IRNazanin" w:eastAsia="IRNazanin"/>
          <w:color w:val="111111"/>
          <w:sz w:val="28"/>
          <w:sz w:val="28"/>
          <w:szCs w:val="28"/>
          <w:rtl w:val="true"/>
          <w:lang w:bidi="fa-IR"/>
        </w:rPr>
        <w:t>و نحن لا نستطیع أن نغفل الإشارة إلی أن ما ذکر فی بعض الروایات من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بالأمر الباطل،و لا المستجهن علی أولیاء اللّه سبحانه،و لا هو بعید عن قدرة اللّه،اذ لا تستلزم نسبته إلیه تعالی محذورا عقلیا،یجعل الإعتقاد به فی دائرة الباطل،علما بأن علاقة الروح بالجسد،و إن کانت قد ضعفت بالموت بصورة کبیرة،و لکنها لم تنقطع بصورة نهائیة و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حساب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زیارة القبور، و قراءة القرآن عندها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أن یکون لبعض الأمور تأثیر فی زیادة العلاقة،و تقویتها لدی الأنبیاء و الأصفیاء،أو بطلب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الأموات یرجعون إلی الحیاة بسبب طلب نبی،و بعضهم یتکلمون،أو یجیبون علی بعض الأسئلة التی توجه إلیهم من قبل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بقرة بنی إسرائیل التی ذبحوها،و ضربوا ببعضها ذلک المیت فأحیاه اللّه،و أخبرهم بما سألوه عنه،معروفة،و مصرح بها فی القرآن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484" w:name="pg12861_151826"/>
    </w:p>
    <w:p>
      <w:pPr>
        <w:pStyle w:val="Heading4"/>
        <w:numPr>
          <w:ilvl w:val="3"/>
          <w:numId w:val="1"/>
        </w:numPr>
        <w:rPr/>
      </w:pPr>
      <w:bookmarkStart w:id="485" w:name="__RefHeading___Toc2732574_3224264995"/>
      <w:bookmarkStart w:id="486" w:name="_Toc162"/>
      <w:bookmarkEnd w:id="484"/>
      <w:bookmarkEnd w:id="485"/>
      <w:r>
        <w:rPr>
          <w:rtl w:val="true"/>
        </w:rPr>
        <w:t>هل هذه الروایة مکذوبة؟</w:t>
      </w:r>
      <w:r>
        <w:rPr>
          <w:rtl w:val="true"/>
        </w:rPr>
        <w:t>!</w:t>
      </w:r>
      <w:bookmarkEnd w:id="486"/>
    </w:p>
    <w:p>
      <w:pPr>
        <w:pStyle w:val="BookText"/>
        <w:rPr/>
      </w:pPr>
      <w:r>
        <w:rPr>
          <w:rFonts w:ascii="IRNazanin" w:hAnsi="IRNazanin" w:eastAsia="IRNazanin"/>
          <w:color w:val="111111"/>
          <w:sz w:val="28"/>
          <w:sz w:val="28"/>
          <w:szCs w:val="28"/>
          <w:rtl w:val="true"/>
          <w:lang w:bidi="fa-IR"/>
        </w:rPr>
        <w:t>عن ورقة بن عبد اللّه الأزدی،عن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عند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فی روایة 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الحسن و الحسین علیهما السلام،و هما ینادیان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حسرتاه،لا تنطفئ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فقدنا جدنا محمدا المصطفی،و أمنا فاطمة الزهراء،یا أم الحسن،یا أم الحسین،إذا لقیت جدنا المصطفی فاقرئیه منا السلام،و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بقینا بعدک یتیمین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أنها قد حنّت و أنّت،و مدت یدیها،و ضمتهما إلی صدرها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بهاتف من السماء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الحسن،ارفعهما عنها،فلقد أبکیا و اللّه ملائکة السماوات،فقد اشتاق الحبیب إلی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فرفعتهما عن صدرها،و جعلت أعقد الرداء</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ذلک ما روی عن أسماء بنت عمیس</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الروایة،و إن کانت لا تملک سندا صحیحا،و معتبرا،لکن ذلک </w:t>
      </w:r>
      <w:bookmarkStart w:id="487" w:name="pg12861_151827"/>
    </w:p>
    <w:p>
      <w:pPr>
        <w:pStyle w:val="BookText"/>
        <w:rPr/>
      </w:pPr>
      <w:bookmarkEnd w:id="487"/>
      <w:r>
        <w:rPr>
          <w:rFonts w:ascii="IRNazanin" w:hAnsi="IRNazanin" w:eastAsia="IRNazanin"/>
          <w:color w:val="111111"/>
          <w:sz w:val="28"/>
          <w:sz w:val="28"/>
          <w:szCs w:val="28"/>
          <w:rtl w:val="true"/>
          <w:lang w:bidi="fa-IR"/>
        </w:rPr>
        <w:t>لا یعنی لزوم ردها،و الحکم ببطلانها،فإنه لیس بالضرورة أن یکون الحدیث الضعیف مکذوبا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تردّ الروایة بصورة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اشتملت علی ما یخالف القرآن،أو المسلّمات الدینیة بصورة عامة،أو ما یخالف ما تحکم به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یخالف الواقع العینی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الأمر فی الروایة المشار إلیها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قد تضمنت أمرا یتصل بالغیب،و بالکرامة الإلهیة للمصطفین من عباده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الأمور مما تجوّز العقول و قوعها،و لا تحیلها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حصولها یحتاج إلی الدلیل المقنع و المعتبر،و حیث لا یوجد مثل هذا الدلیل،فلا یصح ردها بصورة قاطعة،بل توضع فی بقعة الإمکان،حتی یذود عنها قاطع البرهان</w:t>
      </w:r>
      <w:r>
        <w:rPr>
          <w:rFonts w:eastAsia="IRNazanin" w:cs="IRNazanin"/>
          <w:color w:val="111111"/>
          <w:sz w:val="28"/>
          <w:szCs w:val="28"/>
          <w:rtl w:val="true"/>
          <w:lang w:bidi="fa-IR"/>
        </w:rPr>
        <w:t>..</w:t>
      </w:r>
    </w:p>
    <w:p>
      <w:pPr>
        <w:pStyle w:val="Heading4"/>
        <w:numPr>
          <w:ilvl w:val="3"/>
          <w:numId w:val="1"/>
        </w:numPr>
        <w:rPr/>
      </w:pPr>
      <w:bookmarkStart w:id="488" w:name="__RefHeading___Toc2732576_3224264995"/>
      <w:bookmarkStart w:id="489" w:name="_Toc163"/>
      <w:bookmarkEnd w:id="488"/>
      <w:r>
        <w:rPr>
          <w:rtl w:val="true"/>
        </w:rPr>
        <w:t>ما أرانا إلا سنصبح</w:t>
      </w:r>
      <w:bookmarkEnd w:id="489"/>
    </w:p>
    <w:p>
      <w:pPr>
        <w:pStyle w:val="BookText"/>
        <w:rPr/>
      </w:pPr>
      <w:r>
        <w:rPr>
          <w:rFonts w:ascii="IRNazanin" w:hAnsi="IRNazanin" w:eastAsia="IRNazanin"/>
          <w:color w:val="111111"/>
          <w:sz w:val="28"/>
          <w:sz w:val="28"/>
          <w:szCs w:val="28"/>
          <w:rtl w:val="true"/>
          <w:lang w:bidi="fa-IR"/>
        </w:rPr>
        <w:t>و قد اجاب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 حین طلبا منه إخراج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لیصلیا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أرانا إلا سنصبح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مفردات التوریة البدیعة،فإنه إنما أخبرهم عن میله إلی الإعتقاد ببقائه حیا حتی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 لا من قریب و لا من بعید إلی ما سیفعله فی موضوع دفن الزهراء،و الصلاة علیها،و أین سیکون ذلک، و متی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کلمة أبی ذر لا تدل علی أن تأخیر التشییع سیستمر إلی الیوم </w:t>
      </w:r>
      <w:bookmarkStart w:id="490" w:name="pg12861_151828"/>
    </w:p>
    <w:p>
      <w:pPr>
        <w:pStyle w:val="BookText"/>
        <w:rPr/>
      </w:pPr>
      <w:bookmarkEnd w:id="490"/>
      <w:r>
        <w:rPr>
          <w:rFonts w:ascii="IRNazanin" w:hAnsi="IRNazanin" w:eastAsia="IRNazanin"/>
          <w:color w:val="111111"/>
          <w:sz w:val="28"/>
          <w:sz w:val="28"/>
          <w:szCs w:val="28"/>
          <w:rtl w:val="true"/>
          <w:lang w:bidi="fa-IR"/>
        </w:rPr>
        <w:t>الثانی؛لأنه إنما ذکر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تشییعها سیتأخر فی تلک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یحدد مقدار هذا التأخیر</w:t>
      </w:r>
      <w:r>
        <w:rPr>
          <w:rFonts w:eastAsia="IRNazanin" w:cs="IRNazanin"/>
          <w:color w:val="111111"/>
          <w:sz w:val="28"/>
          <w:szCs w:val="28"/>
          <w:rtl w:val="true"/>
          <w:lang w:bidi="fa-IR"/>
        </w:rPr>
        <w:t>.</w:t>
      </w:r>
    </w:p>
    <w:p>
      <w:pPr>
        <w:pStyle w:val="Heading4"/>
        <w:numPr>
          <w:ilvl w:val="3"/>
          <w:numId w:val="1"/>
        </w:numPr>
        <w:rPr/>
      </w:pPr>
      <w:bookmarkStart w:id="491" w:name="__RefHeading___Toc2732578_3224264995"/>
      <w:bookmarkStart w:id="492" w:name="_Toc164"/>
      <w:bookmarkEnd w:id="491"/>
      <w:r>
        <w:rPr>
          <w:rtl w:val="true"/>
        </w:rPr>
        <w:t>علی علیه السّلام یلمح لعمر باستحقاقه للقتل</w:t>
      </w:r>
      <w:bookmarkEnd w:id="492"/>
    </w:p>
    <w:p>
      <w:pPr>
        <w:pStyle w:val="BookText"/>
        <w:rPr/>
      </w:pPr>
      <w:r>
        <w:rPr>
          <w:rFonts w:ascii="IRNazanin" w:hAnsi="IRNazanin" w:eastAsia="IRNazanin"/>
          <w:color w:val="111111"/>
          <w:sz w:val="28"/>
          <w:sz w:val="28"/>
          <w:szCs w:val="28"/>
          <w:rtl w:val="true"/>
          <w:lang w:bidi="fa-IR"/>
        </w:rPr>
        <w:t>بالنسبة 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فررت یوم خبیر و فی مواطن،ثم لم ینزل اللّه لک توبة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تضمن تلمیحا أو تلویحا بما أزعج عمر و أبا بکر بشدة،فهو یشیر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جبن عمر،و ضعفه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إنزال اللّه له توبة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لم یرض علی عمر لأجل ذلک،و لأنه لم یفعل ما یستحق به التوبة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یشیر إلی أن ذلک یسوّغ مواجهته بما یستحقه من عقوبة الفارین من الزحف</w:t>
      </w:r>
      <w:r>
        <w:rPr>
          <w:rFonts w:eastAsia="IRNazanin" w:cs="IRNazanin"/>
          <w:color w:val="111111"/>
          <w:sz w:val="28"/>
          <w:szCs w:val="28"/>
          <w:rtl w:val="true"/>
          <w:lang w:bidi="fa-IR"/>
        </w:rPr>
        <w:t>..</w:t>
      </w:r>
    </w:p>
    <w:p>
      <w:pPr>
        <w:pStyle w:val="Heading4"/>
        <w:numPr>
          <w:ilvl w:val="3"/>
          <w:numId w:val="1"/>
        </w:numPr>
        <w:rPr/>
      </w:pPr>
      <w:bookmarkStart w:id="493" w:name="__RefHeading___Toc2732580_3224264995"/>
      <w:bookmarkStart w:id="494" w:name="_Toc165"/>
      <w:bookmarkEnd w:id="493"/>
      <w:r>
        <w:rPr>
          <w:rtl w:val="true"/>
        </w:rPr>
        <w:t>الذین شیعوا جنازة فاطمة</w:t>
      </w:r>
      <w:bookmarkEnd w:id="494"/>
    </w:p>
    <w:p>
      <w:pPr>
        <w:pStyle w:val="BookText"/>
        <w:rPr/>
      </w:pPr>
      <w:r>
        <w:rPr>
          <w:rFonts w:ascii="IRNazanin" w:hAnsi="IRNazanin" w:eastAsia="IRNazanin"/>
          <w:color w:val="111111"/>
          <w:sz w:val="28"/>
          <w:sz w:val="28"/>
          <w:szCs w:val="28"/>
          <w:rtl w:val="true"/>
          <w:lang w:bidi="fa-IR"/>
        </w:rPr>
        <w:t>و قد ذکرت إحدی الروایات المتقدمة الزبیر فی جملة الذین حضروا دفن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ذلک من اضافات الرواة،فإنها أوصته أن یدفنها سرا، و لا ندری إن کان الزبیر یؤتمن علی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عن دلائل الإمامة و غیره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 یعلم بها،و لا حضر وفاتها،و لا صلی علیها أحد من سائر الناس غیره</w:t>
      </w:r>
      <w:r>
        <w:rPr>
          <w:rFonts w:eastAsia="IRNazanin" w:cs="IRNazanin"/>
          <w:color w:val="111111"/>
          <w:sz w:val="28"/>
          <w:szCs w:val="28"/>
          <w:rtl w:val="true"/>
          <w:lang w:bidi="fa-IR"/>
        </w:rPr>
        <w:t xml:space="preserve">.. </w:t>
      </w:r>
      <w:bookmarkStart w:id="495" w:name="pg12861_151829"/>
    </w:p>
    <w:p>
      <w:pPr>
        <w:pStyle w:val="Heading4"/>
        <w:numPr>
          <w:ilvl w:val="3"/>
          <w:numId w:val="1"/>
        </w:numPr>
        <w:rPr/>
      </w:pPr>
      <w:bookmarkStart w:id="496" w:name="__RefHeading___Toc2732582_3224264995"/>
      <w:bookmarkStart w:id="497" w:name="_Toc166"/>
      <w:bookmarkEnd w:id="495"/>
      <w:bookmarkEnd w:id="496"/>
      <w:r>
        <w:rPr>
          <w:rtl w:val="true"/>
        </w:rPr>
        <w:t>إتخاذ النعش</w:t>
      </w:r>
      <w:bookmarkEnd w:id="497"/>
    </w:p>
    <w:p>
      <w:pPr>
        <w:pStyle w:val="BookText"/>
        <w:rPr/>
      </w:pPr>
      <w:r>
        <w:rPr>
          <w:rFonts w:ascii="IRNazanin" w:hAnsi="IRNazanin" w:eastAsia="IRNazanin"/>
          <w:color w:val="111111"/>
          <w:sz w:val="28"/>
          <w:sz w:val="28"/>
          <w:szCs w:val="28"/>
          <w:rtl w:val="true"/>
          <w:lang w:bidi="fa-IR"/>
        </w:rPr>
        <w:t>و قد أوصت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یتخذ لها نعشا صوّرته لها الملائکة،و وصفته له،فاتخذه لها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أول من جعل لها النعش،کما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أنها قالت 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استرینی سترک اللّه من النار،یعنی بالنعش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ثمة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أسماء هی التی أشارت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 النعش،و أنها قد رأته فی بلاد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ذلک قد اقترن بطلب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تحملها علی سریر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لا،لعمری و لکن أصنع نعشا کما رأیت یصنع بالحبشة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المنتخب من ذیل المذیل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498" w:name="pg12861_151831"/>
    </w:p>
    <w:p>
      <w:pPr>
        <w:pStyle w:val="BookText"/>
        <w:rPr/>
      </w:pPr>
      <w:bookmarkEnd w:id="498"/>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فأرتها إیاه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سبب طلب الزهراء،هذا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استقبحت ما یصنع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یطرح علی المرأة الثوب،فیصفها لمن رأی</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2732584_3224264995"/>
      <w:bookmarkStart w:id="500" w:name="_Toc167"/>
      <w:bookmarkEnd w:id="499"/>
      <w:r>
        <w:rPr>
          <w:rtl w:val="true"/>
        </w:rPr>
        <w:t>مفارقة تحتاج إلی تفسیر</w:t>
      </w:r>
      <w:bookmarkEnd w:id="500"/>
    </w:p>
    <w:p>
      <w:pPr>
        <w:pStyle w:val="BookText"/>
        <w:rPr/>
      </w:pPr>
      <w:r>
        <w:rPr>
          <w:rFonts w:ascii="IRNazanin" w:hAnsi="IRNazanin" w:eastAsia="IRNazanin"/>
          <w:color w:val="111111"/>
          <w:sz w:val="28"/>
          <w:sz w:val="28"/>
          <w:szCs w:val="28"/>
          <w:rtl w:val="true"/>
          <w:lang w:bidi="fa-IR"/>
        </w:rPr>
        <w:t>و فی حدیث إصرار أبی بکر و عمر علی الصلاة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تحتاج إلی تفسیر،و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قورن موقفهم هذا بموقفهم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استشهاده،حیث غابوا عن جنازته،و أوکلوا أمر غسله،و تکفینه،و الصلاة علیه و دفنه إلی أهله، و انصرفوا إلی العمل علی الفوز بالخلافة،مغتنمین فرصة انشغال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بجنازة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موقفهم فی وفاة الصدّیقة اختلف إلی حدّ التناقض،حیث کانوا یریدون نبش القبور،و استخراج جسد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ما </w:t>
      </w:r>
      <w:bookmarkStart w:id="501" w:name="pg12861_151832"/>
    </w:p>
    <w:p>
      <w:pPr>
        <w:pStyle w:val="BookText"/>
        <w:rPr/>
      </w:pPr>
      <w:bookmarkEnd w:id="501"/>
      <w:r>
        <w:rPr>
          <w:rFonts w:ascii="IRNazanin" w:hAnsi="IRNazanin" w:eastAsia="IRNazanin"/>
          <w:color w:val="111111"/>
          <w:sz w:val="28"/>
          <w:sz w:val="28"/>
          <w:szCs w:val="28"/>
          <w:rtl w:val="true"/>
          <w:lang w:bidi="fa-IR"/>
        </w:rPr>
        <w:t>یتضمنه ذلک من هتک لحرمتها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یجعلنا ندرک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السیاسة هی التی أملت علیهم هذا الموقف و ذاک علی حد سواء،فقضت بتجاهل جنازة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هناک،و نبش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لا نرید أن نقول أکثر من ذلک</w:t>
      </w:r>
      <w:r>
        <w:rPr>
          <w:rFonts w:eastAsia="IRNazanin" w:cs="IRNazanin"/>
          <w:color w:val="111111"/>
          <w:sz w:val="28"/>
          <w:szCs w:val="28"/>
          <w:rtl w:val="true"/>
          <w:lang w:bidi="fa-IR"/>
        </w:rPr>
        <w:t>.</w:t>
      </w:r>
    </w:p>
    <w:p>
      <w:pPr>
        <w:pStyle w:val="Heading4"/>
        <w:numPr>
          <w:ilvl w:val="3"/>
          <w:numId w:val="1"/>
        </w:numPr>
        <w:rPr/>
      </w:pPr>
      <w:bookmarkStart w:id="502" w:name="__RefHeading___Toc2732586_3224264995"/>
      <w:bookmarkStart w:id="503" w:name="_Toc168"/>
      <w:bookmarkEnd w:id="502"/>
      <w:r>
        <w:rPr>
          <w:rtl w:val="true"/>
        </w:rPr>
        <w:t>الناس یلوم بعضهم بعضا</w:t>
      </w:r>
      <w:bookmarkEnd w:id="503"/>
    </w:p>
    <w:p>
      <w:pPr>
        <w:pStyle w:val="BookText"/>
        <w:rPr/>
      </w:pPr>
      <w:r>
        <w:rPr>
          <w:rFonts w:ascii="IRNazanin" w:hAnsi="IRNazanin" w:eastAsia="IRNazanin"/>
          <w:color w:val="111111"/>
          <w:sz w:val="28"/>
          <w:sz w:val="28"/>
          <w:szCs w:val="28"/>
          <w:rtl w:val="true"/>
          <w:lang w:bidi="fa-IR"/>
        </w:rPr>
        <w:t>و لا ندری لما ذا یتلهّف الناس علی ما فاتهم من الصلاة علی البنت الوحیدة لنبیهم،و هم الذین خذلوها بالأمس،و لم ینصروها علی من هاجمها،و ضربها و حاول احراق بیتها علیها و علی زوجها و ابنائها،و خالفوا بذلک وصیة أبیها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 ینفع هذا التظاهر بالإعزاز و المحبة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نفسره من أناس کانوا هم الذین آذوها،و قتلوها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سکتوا عما یجری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أحری هؤلاء بقول عبید بن 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ألفینک بعد الموت تندبنی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حیاتی ما زودتنی زادی </w:t>
      </w:r>
      <w:r>
        <w:rPr>
          <w:rStyle w:val="FootnoteAnchor"/>
          <w:rtl w:val="true"/>
        </w:rPr>
        <w:footnoteReference w:id="263"/>
      </w:r>
      <w:bookmarkStart w:id="504" w:name="pg12861_151833"/>
    </w:p>
    <w:p>
      <w:pPr>
        <w:pStyle w:val="Heading4"/>
        <w:numPr>
          <w:ilvl w:val="3"/>
          <w:numId w:val="1"/>
        </w:numPr>
        <w:rPr/>
      </w:pPr>
      <w:bookmarkStart w:id="505" w:name="__RefHeading___Toc2732588_3224264995"/>
      <w:bookmarkStart w:id="506" w:name="_Toc169"/>
      <w:bookmarkEnd w:id="504"/>
      <w:bookmarkEnd w:id="505"/>
      <w:r>
        <w:rPr>
          <w:rtl w:val="true"/>
        </w:rPr>
        <w:t>ولاة الأمر و نبش قبر الزهراء علیها السّلام؟</w:t>
      </w:r>
      <w:r>
        <w:rPr>
          <w:rtl w:val="true"/>
        </w:rPr>
        <w:t>!</w:t>
      </w:r>
      <w:bookmarkEnd w:id="506"/>
    </w:p>
    <w:p>
      <w:pPr>
        <w:pStyle w:val="BookText"/>
        <w:rPr/>
      </w:pPr>
      <w:r>
        <w:rPr>
          <w:rFonts w:ascii="IRNazanin" w:hAnsi="IRNazanin" w:eastAsia="IRNazanin"/>
          <w:color w:val="111111"/>
          <w:sz w:val="28"/>
          <w:sz w:val="28"/>
          <w:szCs w:val="28"/>
          <w:rtl w:val="true"/>
          <w:lang w:bidi="fa-IR"/>
        </w:rPr>
        <w:t>ثم إننا لم نجد أی اندفاع أو حتی تفکیر لدی عامة الناس فی نبش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علیها،و لم نجدهم شجعوا عمر علی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اکتفوا بإظهار الأسف لعدم تمکنهم من حضور جنازتها،و لام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جاءت الفکرة من قبل ولاة الأمر أنفسهم،حیث ظهر اندفاعهم الشدید لتنفیذ هذا الأمر،لو لا أن سیف ذی الفقار حال بینهم و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حقنا أن نفهم سبب هذا الاندفاع القوی نحو هذا الأمر القبیح، الذی لا یرضاه أی ملتزم بالشرع،أو من یحترم نفسه،و إنسانیته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الإجابة الأقرب للاعتبار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أدرکوا،أن ما جری سوف یسجله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إدانة صریحة لهم،و وصمة لا مجال لمحوها،و لا للتشکیک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یتضاءل تأثیرها مهما طال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أدرکوا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یکون لهم فی ظل هذه الإدانة أیة قداسة،أو احترام،أو مقبولیة لهم،أو ارتیاح وجدانی لدی الکثیرین ممن یطلعون علی ما جری،سواء أ کانوا من المسلمین أو من غیرهم،من عقلاء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یوم القیامة</w:t>
      </w:r>
      <w:r>
        <w:rPr>
          <w:rFonts w:eastAsia="IRNazanin" w:cs="IRNazanin"/>
          <w:color w:val="111111"/>
          <w:sz w:val="28"/>
          <w:szCs w:val="28"/>
          <w:rtl w:val="true"/>
          <w:lang w:bidi="fa-IR"/>
        </w:rPr>
        <w:t>..</w:t>
      </w:r>
    </w:p>
    <w:p>
      <w:pPr>
        <w:pStyle w:val="Heading4"/>
        <w:numPr>
          <w:ilvl w:val="3"/>
          <w:numId w:val="1"/>
        </w:numPr>
        <w:rPr/>
      </w:pPr>
      <w:bookmarkStart w:id="507" w:name="__RefHeading___Toc2732590_3224264995"/>
      <w:bookmarkStart w:id="508" w:name="_Toc170"/>
      <w:bookmarkEnd w:id="507"/>
      <w:r>
        <w:rPr>
          <w:rtl w:val="true"/>
        </w:rPr>
        <w:t>تهافت فی بعض الخصوصیات</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یلمح الباحث تهافتا فی بعض الخصوصیات فی الروایات،حیث </w:t>
      </w:r>
    </w:p>
    <w:p>
      <w:pPr>
        <w:pStyle w:val="BookText"/>
        <w:rPr/>
      </w:pPr>
      <w:r>
        <w:rPr>
          <w:rFonts w:ascii="IRNazanin" w:hAnsi="IRNazanin" w:eastAsia="IRNazanin"/>
          <w:color w:val="111111"/>
          <w:sz w:val="28"/>
          <w:sz w:val="28"/>
          <w:szCs w:val="28"/>
          <w:rtl w:val="true"/>
          <w:lang w:bidi="fa-IR"/>
        </w:rPr>
        <w:t>ذکر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المسلمین و جدوا فی البقیع أربعین قبرا جددا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یرش قبرها </w:t>
      </w:r>
      <w:r>
        <w:rPr>
          <w:rStyle w:val="FootnoteAnchor"/>
          <w:rtl w:val="true"/>
        </w:rPr>
        <w:footnoteReference w:id="265"/>
      </w:r>
      <w:r>
        <w:rPr>
          <w:rFonts w:ascii="IRNazanin" w:hAnsi="IRNazanin" w:eastAsia="IRNazanin"/>
          <w:color w:val="111111"/>
          <w:sz w:val="28"/>
          <w:sz w:val="28"/>
          <w:szCs w:val="28"/>
          <w:rtl w:val="true"/>
          <w:lang w:bidi="fa-IR"/>
        </w:rPr>
        <w:t>،فأشکل علیهم الأمر،و لم یعرفوا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بعضها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برجله سبعة قبور فقط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خط أولا سبعة،ثم أکملها إلی أربعین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المسلمین قد وجدوا أولا أربعین،ثم ذهبت علامات أکثرها </w:t>
      </w:r>
      <w:bookmarkStart w:id="509" w:name="pg12861_151835"/>
    </w:p>
    <w:p>
      <w:pPr>
        <w:pStyle w:val="BookText"/>
        <w:rPr/>
      </w:pPr>
      <w:bookmarkEnd w:id="509"/>
      <w:r>
        <w:rPr>
          <w:rFonts w:ascii="IRNazanin" w:hAnsi="IRNazanin" w:eastAsia="IRNazanin"/>
          <w:color w:val="111111"/>
          <w:sz w:val="28"/>
          <w:sz w:val="28"/>
          <w:szCs w:val="28"/>
          <w:rtl w:val="true"/>
          <w:lang w:bidi="fa-IR"/>
        </w:rPr>
        <w:t>بسبب کثرة المترددین،و بقی أثر سبعة،فجاءت جماعة السلطة،فوجدت هذه البقیة،فأشکل الأمر علیها</w:t>
      </w:r>
      <w:r>
        <w:rPr>
          <w:rFonts w:eastAsia="IRNazanin" w:cs="IRNazanin"/>
          <w:color w:val="111111"/>
          <w:sz w:val="28"/>
          <w:szCs w:val="28"/>
          <w:rtl w:val="true"/>
          <w:lang w:bidi="fa-IR"/>
        </w:rPr>
        <w:t>.</w:t>
      </w:r>
    </w:p>
    <w:p>
      <w:pPr>
        <w:pStyle w:val="Heading4"/>
        <w:numPr>
          <w:ilvl w:val="3"/>
          <w:numId w:val="1"/>
        </w:numPr>
        <w:rPr/>
      </w:pPr>
      <w:bookmarkStart w:id="510" w:name="__RefHeading___Toc2732592_3224264995"/>
      <w:bookmarkStart w:id="511" w:name="_Toc171"/>
      <w:bookmarkEnd w:id="510"/>
      <w:r>
        <w:rPr>
          <w:rtl w:val="true"/>
        </w:rPr>
        <w:t>غضب علی علیه السّلام</w:t>
      </w:r>
      <w:bookmarkEnd w:id="511"/>
    </w:p>
    <w:p>
      <w:pPr>
        <w:pStyle w:val="BookText"/>
        <w:rPr/>
      </w:pPr>
      <w:r>
        <w:rPr>
          <w:rFonts w:ascii="IRNazanin" w:hAnsi="IRNazanin" w:eastAsia="IRNazanin"/>
          <w:color w:val="111111"/>
          <w:sz w:val="28"/>
          <w:sz w:val="28"/>
          <w:szCs w:val="28"/>
          <w:rtl w:val="true"/>
          <w:lang w:bidi="fa-IR"/>
        </w:rPr>
        <w:t>و أما 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نبش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کان غضبا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یرید أن یمنعهم من هتک حرمة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أصروا علی ذلک،و حدث الأسوأ من الإحتمالات،فإن کل الناس سوف یتفهمون صوابیة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مبرر لنبش قبر،و استخراج شخص من قبره لمجرد أن فلانا من الناس یرید الصلاة علی ذلک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 المیت امرأة،لها مقامها العظیم عند اللّه تعالی، و فی نبش قبرها هتک لحرمتها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أی داع لهذا الأمر،بعد أن دفنت وفق أحکام الشرع الشریف،و أجریت جمیع المراسم المطلوبة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کانت تلک المرأة المتوفاة لا ترضی بحضورهم جنازتها،و لا بالصلاة علیها،و قد تم استبعادهم بطلب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سوابقهم فی توجیه الإساءات الخطیرة إلیها،التی بلغت حد ضربها،و إسقاط جنینها، و کون موتها بسبب ذلک الضرب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یمثل ذلک من إساءة للدین تتجاوز کل حدّ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الفرق بین هذه الحالة التی لا یأبی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المبادرة إلی أی تصرف رادع لمن یرید الإساءة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ما نشهده من وقوفه الصارم عند حدود لا </w:t>
      </w:r>
    </w:p>
    <w:p>
      <w:pPr>
        <w:pStyle w:val="BookText"/>
        <w:rPr/>
      </w:pPr>
      <w:r>
        <w:rPr>
          <w:rFonts w:ascii="IRNazanin" w:hAnsi="IRNazanin" w:eastAsia="IRNazanin"/>
          <w:color w:val="111111"/>
          <w:sz w:val="28"/>
          <w:sz w:val="28"/>
          <w:szCs w:val="28"/>
          <w:rtl w:val="true"/>
          <w:lang w:bidi="fa-IR"/>
        </w:rPr>
        <w:t>یتجاوزها فی موضوع التصدی لغاصبی 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لکی لا یعرّض الدین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یکتفی بمجرد الإحتجاج، و یتحمل جمیع أنواع الأذی لأجل حفظ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منعهم من نبش قبر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عین الصواب حتی لو تفاقمت الأمور و بلغت إلی ما لا تحمد عقباه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لما صنعوا ما صنعوا إذ بایعوا أبا بکر،لم یمنع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یدعو إلی نفسه إلا نظرا للناس،و تخوفا علیهم أن یرتدوا عن الإسلام،فیعبدوا الأوثان،و لا یشهدوا أن لا إله إلا اللّه،و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الأحب إلیه أن یقرّهم علی ما صنعوا من أن یرتدوا عن الإسلام، و إنما هلک الذین رکبوا ما رکبوا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لم یصنع ذلک،و دخل فیما دخل فیه الناس،علی غیر علم و لا عداء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یکفره،و لا یخرجه من الإسلام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کتم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أمره،و بایع مکرها،حیث لم یجد أعوانا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للمرندی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12" w:name="pg12861_151838"/>
    </w:p>
    <w:p>
      <w:pPr>
        <w:pStyle w:val="Heading3"/>
        <w:numPr>
          <w:ilvl w:val="2"/>
          <w:numId w:val="1"/>
        </w:numPr>
        <w:rPr/>
      </w:pPr>
      <w:bookmarkStart w:id="513" w:name="__RefHeading___Toc2732594_3224264995"/>
      <w:bookmarkStart w:id="514" w:name="_Toc172"/>
      <w:bookmarkEnd w:id="512"/>
      <w:bookmarkEnd w:id="513"/>
      <w:r>
        <w:rPr>
          <w:rtl w:val="true"/>
        </w:rPr>
        <w:t>الفصل الرابع</w:t>
      </w:r>
      <w:bookmarkEnd w:id="514"/>
    </w:p>
    <w:p>
      <w:pPr>
        <w:pStyle w:val="Heading4"/>
        <w:numPr>
          <w:ilvl w:val="3"/>
          <w:numId w:val="1"/>
        </w:numPr>
        <w:rPr/>
      </w:pPr>
      <w:bookmarkStart w:id="515" w:name="__RefHeading___Toc2732596_3224264995"/>
      <w:bookmarkStart w:id="516" w:name="_Toc173"/>
      <w:bookmarkEnd w:id="515"/>
      <w:r>
        <w:rPr>
          <w:rtl w:val="true"/>
        </w:rPr>
        <w:t>اشارة</w:t>
      </w:r>
      <w:bookmarkEnd w:id="51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أجواء السیاسة</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2861_151840"/>
      <w:bookmarkStart w:id="518" w:name="pg12861_151840"/>
      <w:bookmarkEnd w:id="518"/>
    </w:p>
    <w:p>
      <w:pPr>
        <w:pStyle w:val="Heading4"/>
        <w:numPr>
          <w:ilvl w:val="3"/>
          <w:numId w:val="1"/>
        </w:numPr>
        <w:rPr/>
      </w:pPr>
      <w:bookmarkStart w:id="519" w:name="pg12861_151840"/>
      <w:bookmarkStart w:id="520" w:name="__RefHeading___Toc2732598_3224264995"/>
      <w:bookmarkStart w:id="521" w:name="_Toc174"/>
      <w:bookmarkEnd w:id="519"/>
      <w:bookmarkEnd w:id="520"/>
      <w:r>
        <w:rPr>
          <w:rtl w:val="true"/>
        </w:rPr>
        <w:t>زمان وفاة الزهراء علیها السّلام</w:t>
      </w:r>
      <w:bookmarkEnd w:id="52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السنة الحادیة عشرة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توفیت فی السنة العاشرة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اختلفت الروایات أیضا فی تحدید تاریخ ذلک و مقدار بقائها بعد أبیها علی أقوال،هی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یوما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یوما</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سبعون یوما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و سبعون یوما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و سبعون یوما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تسعون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یوم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أشهر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منتقی الجمان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أشهر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أشهر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أشهر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هنا نستمیح القارئ عذرا عن الخوض فی بحث تحدید أی واحد منها،ما دام أن هذا الإبهام أیضا من موجبات تجدید ذکراها مرات عدیدة فی کل عام،و من ثم تعریف الناس بمظلومیتها،و استفادة الدروس و العبر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خلیفة بن خیاط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522" w:name="pg12861_151846"/>
    </w:p>
    <w:p>
      <w:pPr>
        <w:pStyle w:val="Heading4"/>
        <w:numPr>
          <w:ilvl w:val="3"/>
          <w:numId w:val="1"/>
        </w:numPr>
        <w:rPr/>
      </w:pPr>
      <w:bookmarkStart w:id="523" w:name="__RefHeading___Toc2732600_3224264995"/>
      <w:bookmarkStart w:id="524" w:name="_Toc175"/>
      <w:bookmarkEnd w:id="522"/>
      <w:bookmarkEnd w:id="523"/>
      <w:r>
        <w:rPr>
          <w:rtl w:val="true"/>
        </w:rPr>
        <w:t>مکان دفن الزهراء علیها السّلام</w:t>
      </w:r>
      <w:bookmarkEnd w:id="524"/>
    </w:p>
    <w:p>
      <w:pPr>
        <w:pStyle w:val="BookText"/>
        <w:rPr/>
      </w:pPr>
      <w:r>
        <w:rPr>
          <w:rFonts w:ascii="IRNazanin" w:hAnsi="IRNazanin" w:eastAsia="IRNazanin"/>
          <w:color w:val="111111"/>
          <w:sz w:val="28"/>
          <w:sz w:val="28"/>
          <w:szCs w:val="28"/>
          <w:rtl w:val="true"/>
          <w:lang w:bidi="fa-IR"/>
        </w:rPr>
        <w:t>اختلفت الروایات أیضا فی تحدید مکان دفن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فی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و إن کنا نرجح أنها قد دفنت فی بیتها،و لکننا نزید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هو أنها قد دفنت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قبره فإن النبی مدفون فی بیتها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نستند فی هذا الترجیح إلی ثلاثة أمور،هی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أبعد عن احتمالات القوم،الذین سوف یصرون علی معرفة مکان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یرون أن بقاءه مخفیا،یضر بهالة القداسة التی یریدونها لأنفسهم،بل هو یثبت ضدها،من حیث إنه یذکر الناس بمظلومیتها،و اغتصابهم حقها،و عدوانهم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بعض الروایات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صار بها إلی القبر المبارک خرجت یدفتناولتها،و انصرف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خاطب بها رسول اللّه فی تلک اللحظات تضمنت إشارة إلی ذلک،فهی تقول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عن ابنتک و زائرتک، و البائتة فی الثری ببقعتک</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هی فی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یقول الناس فی البقیع؟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25" w:name="pg12861_151848"/>
    </w:p>
    <w:p>
      <w:pPr>
        <w:pStyle w:val="BookText"/>
        <w:rPr/>
      </w:pPr>
      <w:bookmarkEnd w:id="525"/>
      <w:r>
        <w:rPr>
          <w:rFonts w:ascii="IRNazanin" w:hAnsi="IRNazanin" w:eastAsia="IRNazanin"/>
          <w:color w:val="111111"/>
          <w:sz w:val="28"/>
          <w:sz w:val="28"/>
          <w:szCs w:val="28"/>
          <w:rtl w:val="true"/>
          <w:lang w:bidi="fa-IR"/>
        </w:rPr>
        <w:t>و أما بالنسبة للقبور التی خطها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البقیع،فلعله لیصرف أوهام القوم إلی أنها قد دفنت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نذکر ذلک کله علی سبیل الإحتمال و الترجیح،لا علی سبیل الجزم و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داعیا لتجرید البحث فی هذا الموضوع،ما دام أنها هی التی أرادت أن یبقی قبرها مخفیا،لیکون ذلک شاهد صدق علی محنتها، و ما جری علیها،و سبیل رشاد،و منار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الأیام و الشهور، و الأحقاب و الدهور</w:t>
      </w:r>
      <w:r>
        <w:rPr>
          <w:rFonts w:eastAsia="IRNazanin" w:cs="IRNazanin"/>
          <w:color w:val="111111"/>
          <w:sz w:val="28"/>
          <w:szCs w:val="28"/>
          <w:rtl w:val="true"/>
          <w:lang w:bidi="fa-IR"/>
        </w:rPr>
        <w:t>.</w:t>
      </w:r>
    </w:p>
    <w:p>
      <w:pPr>
        <w:pStyle w:val="Heading4"/>
        <w:numPr>
          <w:ilvl w:val="3"/>
          <w:numId w:val="1"/>
        </w:numPr>
        <w:rPr/>
      </w:pPr>
      <w:bookmarkStart w:id="526" w:name="__RefHeading___Toc2732602_3224264995"/>
      <w:bookmarkStart w:id="527" w:name="_Toc176"/>
      <w:bookmarkEnd w:id="526"/>
      <w:r>
        <w:rPr>
          <w:rtl w:val="true"/>
        </w:rPr>
        <w:t>علی علیه السّلام فی وداع الزهراء علیها السّلام</w:t>
      </w:r>
      <w:bookmarkEnd w:id="527"/>
    </w:p>
    <w:p>
      <w:pPr>
        <w:pStyle w:val="BookText"/>
        <w:rPr/>
      </w:pPr>
      <w:r>
        <w:rPr>
          <w:rFonts w:ascii="IRNazanin" w:hAnsi="IRNazanin" w:eastAsia="IRNazanin"/>
          <w:color w:val="111111"/>
          <w:sz w:val="28"/>
          <w:sz w:val="28"/>
          <w:szCs w:val="28"/>
          <w:rtl w:val="true"/>
          <w:lang w:bidi="fa-IR"/>
        </w:rPr>
        <w:t>و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یکتم أمرها،و یخفی خبرها،و لا یؤذن أحدا بمرضها،ففعل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یمرضها بنفسه،و تعینه علی ذلک أسماء بنت عمیس،علی استسرار بذلک کما وصت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عفی علی موضع قبرها،ثم قام و حول وجهه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استرجعت الودیعة،و أخذت الرهینة،و أخلست الزهراء،فما أقبح الخضراء و الغبراء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اللّه،أما حزنی فسرمد،و أما لیلی فمسهد،و همّ لا یبرح من </w:t>
      </w:r>
    </w:p>
    <w:p>
      <w:pPr>
        <w:pStyle w:val="BookText"/>
        <w:rPr/>
      </w:pPr>
      <w:r>
        <w:rPr>
          <w:rFonts w:ascii="IRNazanin" w:hAnsi="IRNazanin" w:eastAsia="IRNazanin"/>
          <w:color w:val="111111"/>
          <w:sz w:val="28"/>
          <w:sz w:val="28"/>
          <w:szCs w:val="28"/>
          <w:rtl w:val="true"/>
          <w:lang w:bidi="fa-IR"/>
        </w:rPr>
        <w:t>قلبی،أو یختار اللّه لی دارک التی أنت فیها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 مقیح،و هم مهیج،سرعان ما فرق بیننا،و إلی اللّه أشکو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ستنبئک ابنتک بتضافر أمتک علی هضمها؛فأحفها السؤال،و استخبرها الحال،فکم من غلیل معتلج بصدرها،لم تجد إلی بثه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ستقول،و یحکم اللّه،و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مودع،لا قال و لا سئم،فإن أنصرف فلا عن ملالة،و إن أقم فلا عن سوء ظن بما وعد اللّه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واه،واها،و الصبر أیمن و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غلبة المستولین لجعلت المقام و اللبث لزاما معکوفا،و لأعولت إعوال الثکلی علی جلیل الرزیة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فبعین اللّه تدفن ابنتک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تهضم حقها،و تمنع إرثها،و لم یتباعد العهد،و لم یخلق منک الذکر؟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اللّه یا رسول اللّه المشتکی،و فیک یا رسول اللّه أحسن العزاء، و صلی اللّه علیک،و علیها السلام و الرضوان</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528" w:name="pg12861_151850"/>
    </w:p>
    <w:p>
      <w:pPr>
        <w:pStyle w:val="Heading4"/>
        <w:numPr>
          <w:ilvl w:val="3"/>
          <w:numId w:val="1"/>
        </w:numPr>
        <w:rPr/>
      </w:pPr>
      <w:bookmarkStart w:id="529" w:name="__RefHeading___Toc2732604_3224264995"/>
      <w:bookmarkStart w:id="530" w:name="_Toc177"/>
      <w:bookmarkEnd w:id="528"/>
      <w:bookmarkEnd w:id="529"/>
      <w:r>
        <w:rPr>
          <w:rtl w:val="true"/>
        </w:rPr>
        <w:t>غلیل لم تجد إلی بثه سبیلا</w:t>
      </w:r>
      <w:bookmarkEnd w:id="530"/>
    </w:p>
    <w:p>
      <w:pPr>
        <w:pStyle w:val="BookText"/>
        <w:rPr/>
      </w:pPr>
      <w:r>
        <w:rPr>
          <w:rFonts w:ascii="IRNazanin" w:hAnsi="IRNazanin" w:eastAsia="IRNazanin"/>
          <w:color w:val="111111"/>
          <w:sz w:val="28"/>
          <w:sz w:val="28"/>
          <w:szCs w:val="28"/>
          <w:rtl w:val="true"/>
          <w:lang w:bidi="fa-IR"/>
        </w:rPr>
        <w:t>و قد تضمنت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فی مخاطبة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مما یحتاج إلی الوقوف عنده،و استفادة العبر و العظات و الدروس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غیر متیسر لنا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آثرنا الإکتفاء بتذکیر القارئ بأمر هام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کلماته تلک،حیث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غلیل معتلج بصدرها،لم تجد إلی بثه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هذه المفردات سبب کثرة الغلیل فی صدرها،و التی لم تجد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للمفید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للمرندی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المجالس الفاخرة للسید شرف الدین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 و عن الکافی،و عن الأحکام الشرعیة للحسن الخزاز القمی،و تذکرة الخواص، و کشف الغمة،و 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bookmarkStart w:id="531" w:name="pg12861_151851"/>
    </w:p>
    <w:p>
      <w:pPr>
        <w:pStyle w:val="BookText"/>
        <w:rPr/>
      </w:pPr>
      <w:bookmarkEnd w:id="531"/>
      <w:r>
        <w:rPr>
          <w:rFonts w:ascii="IRNazanin" w:hAnsi="IRNazanin" w:eastAsia="IRNazanin"/>
          <w:color w:val="111111"/>
          <w:sz w:val="28"/>
          <w:sz w:val="28"/>
          <w:szCs w:val="28"/>
          <w:rtl w:val="true"/>
          <w:lang w:bidi="fa-IR"/>
        </w:rPr>
        <w:t>الفرصة أو السبیل إلی بثه،و الإفصاح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یقرأ النصوص المتوفرة یخیّل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تحدث أو أشار بالتخصیص أو التعمیم إلی جمیع الأحداث التی واجهتها،و وصلت إلینا أنباؤها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ثمة ما لم تتمکن من بثه و اظهاره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یستحق الوقوف عنده،و البحث عنه،و التماس السبل إلیه</w:t>
      </w:r>
      <w:r>
        <w:rPr>
          <w:rFonts w:eastAsia="IRNazanin" w:cs="IRNazanin"/>
          <w:color w:val="111111"/>
          <w:sz w:val="28"/>
          <w:szCs w:val="28"/>
          <w:rtl w:val="true"/>
          <w:lang w:bidi="fa-IR"/>
        </w:rPr>
        <w:t>..</w:t>
      </w:r>
    </w:p>
    <w:p>
      <w:pPr>
        <w:pStyle w:val="Heading4"/>
        <w:numPr>
          <w:ilvl w:val="3"/>
          <w:numId w:val="1"/>
        </w:numPr>
        <w:rPr/>
      </w:pPr>
      <w:bookmarkStart w:id="532" w:name="__RefHeading___Toc2732606_3224264995"/>
      <w:bookmarkStart w:id="533" w:name="_Toc178"/>
      <w:bookmarkEnd w:id="532"/>
      <w:r>
        <w:rPr>
          <w:rtl w:val="true"/>
        </w:rPr>
        <w:t>هل ماتت الزهراء علیها السّلام بلا إمام؟</w:t>
      </w:r>
      <w:r>
        <w:rPr>
          <w:rtl w:val="true"/>
        </w:rPr>
        <w:t>!</w:t>
      </w:r>
      <w:bookmarkEnd w:id="533"/>
    </w:p>
    <w:p>
      <w:pPr>
        <w:pStyle w:val="BookText"/>
        <w:rPr/>
      </w:pPr>
      <w:r>
        <w:rPr>
          <w:rFonts w:ascii="IRNazanin" w:hAnsi="IRNazanin" w:eastAsia="IRNazanin"/>
          <w:color w:val="111111"/>
          <w:sz w:val="28"/>
          <w:sz w:val="28"/>
          <w:szCs w:val="28"/>
          <w:rtl w:val="true"/>
          <w:lang w:bidi="fa-IR"/>
        </w:rPr>
        <w:t>و صرحت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أوصت أن تدفن سرا،و أن لا یحضر جنازتها أبو بکر،و لا عمر،و لا غیرهما ممن ظلموها، و أن یعفّی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لم تأذن لهما بعیادتها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دخلا علیها بعد ذلک لأن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أدخلهما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صرحت لهما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 غاضبة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صرحت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ماتت واجدة علیهما</w:t>
      </w:r>
      <w:r>
        <w:rPr>
          <w:rFonts w:eastAsia="IRNazanin" w:cs="IRNazanin"/>
          <w:color w:val="111111"/>
          <w:sz w:val="28"/>
          <w:szCs w:val="28"/>
          <w:rtl w:val="true"/>
          <w:lang w:bidi="fa-IR"/>
        </w:rPr>
        <w:t>..</w:t>
      </w:r>
    </w:p>
    <w:p>
      <w:pPr>
        <w:pStyle w:val="Heading4"/>
        <w:numPr>
          <w:ilvl w:val="3"/>
          <w:numId w:val="1"/>
        </w:numPr>
        <w:rPr/>
      </w:pPr>
      <w:bookmarkStart w:id="534" w:name="__RefHeading___Toc2732608_3224264995"/>
      <w:bookmarkStart w:id="535" w:name="_Toc179"/>
      <w:bookmarkEnd w:id="534"/>
      <w:r>
        <w:rPr>
          <w:rtl w:val="true"/>
        </w:rPr>
        <w:t>من هو إمام الزهراء علیها السّلام</w:t>
      </w:r>
      <w:bookmarkEnd w:id="53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سؤال یحتاج إلی جواب،و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إمام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أنها لم تعترف لأبی بکر بالإمامة،بل کانت تراه ظالما لها،معتدیا علی حرمات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ماتت واجدة علیه، هاجرة له،تدعو علیه بعد کل صلاة و</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یعقل أن تکون قد ماتت بغیر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36" w:name="pg12861_151853"/>
    </w:p>
    <w:p>
      <w:pPr>
        <w:pStyle w:val="Heading4"/>
        <w:numPr>
          <w:ilvl w:val="3"/>
          <w:numId w:val="1"/>
        </w:numPr>
        <w:rPr/>
      </w:pPr>
      <w:bookmarkStart w:id="537" w:name="__RefHeading___Toc2732610_3224264995"/>
      <w:bookmarkStart w:id="538" w:name="_Toc180"/>
      <w:bookmarkEnd w:id="536"/>
      <w:bookmarkEnd w:id="537"/>
      <w:r>
        <w:rPr>
          <w:rtl w:val="true"/>
        </w:rPr>
        <w:t>المراد بالمیتة الجاهلیة</w:t>
      </w:r>
      <w:bookmarkEnd w:id="538"/>
    </w:p>
    <w:p>
      <w:pPr>
        <w:pStyle w:val="BookText"/>
        <w:rPr/>
      </w:pPr>
      <w:r>
        <w:rPr>
          <w:rFonts w:ascii="IRNazanin" w:hAnsi="IRNazanin" w:eastAsia="IRNazanin"/>
          <w:color w:val="111111"/>
          <w:sz w:val="28"/>
          <w:sz w:val="28"/>
          <w:szCs w:val="28"/>
          <w:rtl w:val="true"/>
          <w:lang w:bidi="fa-IR"/>
        </w:rPr>
        <w:t>و قد یسأل سائل هنا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فسرت الروایات میتة الجاهلیة بمیتة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فمیتته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میتة ضلال الخ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الغیبة للنعمانی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الإفصاح للمفید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للمرتضی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فی المناقب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حمزة الثمالی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لذوی القربی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ذا عدل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میتة الکفر إلی میتة الضلال،مع أن أهل الجاهلیة یموتون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قاله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تصدیق کفرهم إلی إثبات الضلال لهم،لأن السائل توهم أنه یجری علیهم أحکام الکفر فی الدنیا کالنجاسة،و نفی التناکح،و التوارث و أشباه ذلک، فنفی ذلک،و أثبت لهم الضلال عن الحق فی الدنیا،و عن الجنة فی الآخرة، فلا ینافی کونهم فی الآخرة ملحقین بالکفار،مخلدین بالنار،کما دلت علیه سائر الأخبار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التوقف عن إثبات الکفر،لشموله من لیس له إمام من المستضعفین؛إذ فیهم احتمال النجاة من العذاب الخ</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2861_151856"/>
      <w:bookmarkStart w:id="540" w:name="pg12861_151856"/>
      <w:bookmarkEnd w:id="540"/>
    </w:p>
    <w:p>
      <w:pPr>
        <w:pStyle w:val="Heading2"/>
        <w:numPr>
          <w:ilvl w:val="1"/>
          <w:numId w:val="1"/>
        </w:numPr>
        <w:rPr/>
      </w:pPr>
      <w:bookmarkStart w:id="541" w:name="pg12861_151856"/>
      <w:bookmarkStart w:id="542" w:name="__RefHeading___Toc2732612_3224264995"/>
      <w:bookmarkStart w:id="543" w:name="_Toc181"/>
      <w:bookmarkEnd w:id="541"/>
      <w:bookmarkEnd w:id="542"/>
      <w:r>
        <w:rPr>
          <w:rtl w:val="true"/>
        </w:rPr>
        <w:t>الفهارس</w:t>
      </w:r>
      <w:bookmarkEnd w:id="543"/>
    </w:p>
    <w:p>
      <w:pPr>
        <w:pStyle w:val="Heading3"/>
        <w:numPr>
          <w:ilvl w:val="2"/>
          <w:numId w:val="1"/>
        </w:numPr>
        <w:rPr/>
      </w:pPr>
      <w:bookmarkStart w:id="544" w:name="__RefHeading___Toc2732614_3224264995"/>
      <w:bookmarkStart w:id="545" w:name="_Toc182"/>
      <w:bookmarkEnd w:id="544"/>
      <w:r>
        <w:rPr>
          <w:rtl w:val="true"/>
        </w:rPr>
        <w:t>اشارة</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2861_151858"/>
      <w:bookmarkStart w:id="547" w:name="pg12861_151858"/>
      <w:bookmarkEnd w:id="547"/>
    </w:p>
    <w:p>
      <w:pPr>
        <w:pStyle w:val="Heading3"/>
        <w:numPr>
          <w:ilvl w:val="2"/>
          <w:numId w:val="1"/>
        </w:numPr>
        <w:rPr/>
      </w:pPr>
      <w:bookmarkStart w:id="548" w:name="pg12861_151858"/>
      <w:bookmarkStart w:id="549" w:name="__RefHeading___Toc2732616_3224264995"/>
      <w:bookmarkStart w:id="550" w:name="_Toc183"/>
      <w:bookmarkEnd w:id="548"/>
      <w:bookmarkEnd w:id="549"/>
      <w:r>
        <w:rPr/>
        <w:t>1</w:t>
      </w:r>
      <w:r>
        <w:rPr>
          <w:rtl w:val="true"/>
        </w:rPr>
        <w:t>-</w:t>
      </w:r>
      <w:r>
        <w:rPr>
          <w:rtl w:val="true"/>
        </w:rPr>
        <w:t>الفهرس الإجمالی</w:t>
      </w:r>
      <w:bookmarkEnd w:id="550"/>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سیاسات لاستیعاب أمویین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مناشدات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أدراک ما فدک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مأزق أبی بکر بین خطبة الزهراء،و مطالبات علی علیهما السّلام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و فاطمة علیها السّلام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بنی النضیر بین علی علیه السّلام و العباس فی عهد عمر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و توقعات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غصب فدک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أفرزتها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لنا بمصحف علی علیه السّلام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یسترضونها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إستشهاد الزهراء علیها السّلام أحداث و تفاصیل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أجواء السیاسة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2861_151860"/>
      <w:bookmarkStart w:id="552" w:name="pg12861_151860"/>
      <w:bookmarkEnd w:id="552"/>
    </w:p>
    <w:p>
      <w:pPr>
        <w:pStyle w:val="Heading3"/>
        <w:numPr>
          <w:ilvl w:val="2"/>
          <w:numId w:val="1"/>
        </w:numPr>
        <w:rPr/>
      </w:pPr>
      <w:bookmarkStart w:id="553" w:name="pg12861_151860"/>
      <w:bookmarkStart w:id="554" w:name="__RefHeading___Toc2732618_3224264995"/>
      <w:bookmarkStart w:id="555" w:name="_Toc184"/>
      <w:bookmarkEnd w:id="553"/>
      <w:bookmarkEnd w:id="554"/>
      <w:r>
        <w:rPr/>
        <w:t>2</w:t>
      </w:r>
      <w:r>
        <w:rPr>
          <w:rtl w:val="true"/>
        </w:rPr>
        <w:t>-</w:t>
      </w:r>
      <w:r>
        <w:rPr>
          <w:rtl w:val="true"/>
        </w:rPr>
        <w:t>الفهرس التفصیلی</w:t>
      </w:r>
      <w:bookmarkEnd w:id="555"/>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لاستیعاب 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 أبی سفیان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الأمر فی أقل حی من قریش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حماس أبی سفیان لما ذا؟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الفشل الذریع لأبی سفیان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مفارقة فی موقف عمر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وجدنا أبا بکر أهلا للخلافة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خالد بن سعید یتربص ببیعته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 النبی صلّی اللّه علیه و آله ثم لم یعزلنی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رجع خالد بن سعید؟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تیم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لم یحفلها علی خالد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جبّة الدیباج</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یغالب علی هذا الأمر أولی منکم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المحیر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کذبة خالد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خالد بن سعید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عمرو و طلحة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مناشدات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توضیحیة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مناشدات علی علیه السّلام لأبی بکر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متی کانت المناشدة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اثنا عشر صحابیا یحتجون علی أبی بکر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العودة إلی عادة الإحراق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ارتد الناس سوی أربعة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عمر یتهدد أبا بکر بخلعه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 و الطاهرون من ولده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الإحتجاج بحدیث الغدیر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 علیه السّلام یجلد بعمر الأرض</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عمر بن الخطاب فی قریش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محاولات التحویر و التزویر</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الحرس من الخلافة؟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یستجب لعلی علیه السّلام سوی أربعة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فدک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ترکة رسول اللّه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الوصی أعرف بترکة الموصی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فدک من مهر خدیجة</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رسالة علی علیه السّلام إلی أبی بکر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فاطمة علیها السّلام تطالب،و علی علیه السّلام یشهد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مفارقة 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الشهادة المردودة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روایة فدک بنحو آخر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إن لی بذلک شهودا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لما ذا لا یحکم أبو بکر بعلمه؟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جواب أبی بکر لیس هو الجواب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شهادة عائشة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شهادة زور فی الإسلام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أعلمیة أبی بکر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إنی أخاف العیلة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معاذ و ابنه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إسقاط المحسن فی قصة فدک</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ترید الوصیة لابن الزبیر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مطالبة الزهراء بحقها بأمر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عمر یمزق کتاب أبی بکر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مأزق أبی بکر بین خطبة الزهراء علیها السّلام،و مطالبات علی علیه السّلام</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الخطبة العظیمة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مصاب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هل الزهراء علیها السّلام تؤنب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قذف الزهراء علیها السّلام علی المنابر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فضّال یحرج أبا حنیفة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 علیه السّلام و العباس یتنازعان فی المیراث</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تحریف الحدیث الشریف</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أیهما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أیهما المبطل؟</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یناقض نفسه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ولی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عثمان رسول نساء النبی صلّی اللّه علیه و آله إلی أبی بکر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أیضا تناقضات أبی بکر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دفاع الأتباع</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و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أخری علی طریق الخیبة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أموال بنی النضیر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تناقض الفعل و القول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 بکر یقرّ بإرث الأنبیاء</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فاطمة علیها السّلام و العباس یطالبان بإرثهما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العباس و فاطمة علیها السّلام یطلبان میراثهما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شهادتان متعارضتان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إقطاع عثمان فدک لما ذا؟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بنی النضیر بین علی علیه السّلام و العباس فی عهد عمر</w:t>
      </w:r>
    </w:p>
    <w:p>
      <w:pPr>
        <w:pStyle w:val="BookText"/>
        <w:rPr/>
      </w:pPr>
      <w:r>
        <w:rPr>
          <w:rFonts w:ascii="IRNazanin" w:hAnsi="IRNazanin" w:eastAsia="IRNazanin"/>
          <w:color w:val="111111"/>
          <w:sz w:val="28"/>
          <w:sz w:val="28"/>
          <w:szCs w:val="28"/>
          <w:rtl w:val="true"/>
          <w:lang w:bidi="fa-IR"/>
        </w:rPr>
        <w:t>الإختصام إلی عمر فی أموال بنی النضیر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الآثم الغادر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مناشدة عمر لمن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إتهام العباس و علی بتعمد الباطل</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قسمة الإرث،أم قسمة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المعتزلی و حدیث الترافع إلی عمر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الإنتصار للرسول أم لعمر؟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الوقائع ترد الأقوال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علی علیه السّلام لا یسترد فدکا،و لا غیرها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و توقعات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توضیحیة</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جیش أسامة</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الخلافة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الإمام الکاظم علیه السّلام و الرشید</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الکاظم علیه السّلام و المهدی العباسی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أفرزتها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بمصحف علی علیه السّلام</w:t>
      </w:r>
    </w:p>
    <w:p>
      <w:pPr>
        <w:pStyle w:val="BookText"/>
        <w:rPr/>
      </w:pPr>
      <w:r>
        <w:rPr>
          <w:rFonts w:ascii="IRNazanin" w:hAnsi="IRNazanin" w:eastAsia="IRNazanin"/>
          <w:color w:val="111111"/>
          <w:sz w:val="28"/>
          <w:sz w:val="28"/>
          <w:szCs w:val="28"/>
          <w:rtl w:val="true"/>
          <w:lang w:bidi="fa-IR"/>
        </w:rPr>
        <w:t>علی علیه السّلام یجمع القرآن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علی علیه السّلام أول من جمع القرآن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علی علیه السّلام جمع القرآن فی عهد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علیه السّلام یجمع القرآن بعد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مواصفات مصحف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أین هو مصحف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خصائص مصحف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أمران لا بدّ من التنبیه علیهما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ما کتبه الرسول صلّی اللّه علیه و آله من القرآن لم یصل إلی الخلفاء</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المراد بالتنزیل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لو قرئ القرآن کما نزل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یسترضونها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یتوسط لأبی بکر و عمر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لما ذا یتوسط لهما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هل أذنت الزهراء علیها السّلام لهما؟</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هل رضیت الزهراء علیها السّلام عن الشیخین؟</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رد السلام</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الإستدراج للإعتراف</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روایة دلائل الإمامة صحیحة</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إستشهاد الزهراء علیها السّلام أحداث و تفاصیل</w:t>
      </w:r>
    </w:p>
    <w:p>
      <w:pPr>
        <w:pStyle w:val="BookText"/>
        <w:rPr/>
      </w:pPr>
      <w:r>
        <w:rPr>
          <w:rFonts w:ascii="IRNazanin" w:hAnsi="IRNazanin" w:eastAsia="IRNazanin"/>
          <w:color w:val="111111"/>
          <w:sz w:val="28"/>
          <w:sz w:val="28"/>
          <w:szCs w:val="28"/>
          <w:rtl w:val="true"/>
          <w:lang w:bidi="fa-IR"/>
        </w:rPr>
        <w:t>یا سیدتی ما یبکیک؟</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أبکی لما تلقی بعدی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تجهیز الزهراء علیها السّلام و دفنها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علی علیه السّلام لم یسأل الزهراء علیها السّلام عن حاجتها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أعداؤها و أعداء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حنّت،و أنّت،و مدت یدیها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هل هذه الروایة مکذوبة؟</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ما أرانا إلا سنصبح</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علی علیه السّلام یلمح لعمر باستحقاقه للقتل</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الذین شیعوا جنازة فاطمة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إتخاذ النعش</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مفارقة تحتاج إلی تفسیر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الناس یلوم بعضهم بعضا</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ولاة الأمر و نبش قبر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تهافت فی بعض الخصوصیات</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غضب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أجواء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وفاة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مکان دفن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علیه السّلام فی وداع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غلیل لم تجد إلی بثه سبیلا</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هل ماتت الزهراء علیها السّلام بلا إمام؟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 هو إمام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المراد بالمیتة الجاهلیة</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337</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مصادر هذه الروایة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عساکر،و أبی أحمد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القدوری فی الفقه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لأبی بکر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تألیف الأمة للسید شرف الدین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لسید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حکمت باستحالة ذلک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الصدر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غایة الاختصار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العلمیة قم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الجنابذی و عن جواهر الکلام لابن وهیب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السید الخوئی فی مستند العروة کتاب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بهامش الکامل فی التاریخ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الکوثر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الإثنی عشر،الحدیث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عبد اللّه بن أحمد بن أبی عبد اللّه البرقی،قال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أبی،عن جده أحمد بن أبی عبد اللّه البرقی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النهیکی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خلف بن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شعبة،عن عثمان بن المغیرة،عن زید بن وهب،قال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الذین أنکروا علی أبی بکر جلوسه فی الخلافة و تقدمه علی علی بن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الأنوار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فیما جری علی آل الرسول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فدک فی التاریخ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المعلق فی هامش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البخاری،باب مناقب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حکاه فی العمدة لابن البطریق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الحدیث بمضامین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سیدة نساء العالمین،کما فی صحیح البخاری،کتاب الإستئذان،باب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صحیح مسلم،کتاب فضائل الصحابة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طبقات ابن سعد، القسم الثانی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من أفضل نساء أهل الجنة،کما فی سنن الترمذی،کتاب المناقب،باب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واقعة حدیث وصیتها بعدم حضور جنازتها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للقسطلانی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لا حاجة إلی سردها،و راجع ما ذکره ابن قتیبة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رضا کحالة فی 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فی رسائله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و مجمع النورین للمرندی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وفاة الصدیقة الزهراء للمقرم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للشیخ المفید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هادی النجفی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تمزیق عمر للکتاب موجود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المصادر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الإنتصار للشریف المرتضی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للمرتضی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للشوکانی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لإبن الإسکافی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فی الإمامة و الصلاة،لعلی محمد فتح الدین الحنفی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البیت لتوفیق أبی علم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لابن رستم الطبری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للعلامة الحلی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سبط ابن الجوزی،و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الکشکول فیما جری علی آل الرسول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بلغة الفقیه لبحر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الغدیر للعلامة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للقمی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لابن رستم الطبری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للکراجکی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النعمانیة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البرهان للشمشاطی،و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للمرتضی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بن الحکم للشیخ عبد اللّه نعمة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قارن ما نقله فی ضحی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،فإنه اختصر هذه المناظرة،و انظر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عیون الأخبار لابن قتیبة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ابن روزبهان فی کتابه المسمی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لشاذان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هوامشه،و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للبغدادی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إنهن أردن أن یرسلن عثمان إلی أبی بکر، فاعترضت عائشة علیهن بحدیث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لا یورث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السقیفة و فدک للجوهری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للشوکانی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للشنقیطی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فی علی لابن مردویه الأصفهانی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للشیخ المفید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للشیخ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العلویة لسلار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لابن البراج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للطوسی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للمحقق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الأحکام للعلامة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مسالک الأفهام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البخاری،و مسلم،و أحمد،و ابن داود،و الترمذی،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لخواجة پارسا،و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صید الخاطر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بن أبی طالب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أبی نعیم،و الدورقی،و الضیاء فی المختارة،و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أرجح المطالب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ربیع الأبرار،و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مالکیت للأحمدی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مالکیت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حول ثورته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قصة طریفة حول هذا الموضوع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مالکیت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من السنن المسندة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لحماد بن زید البغدادی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النمیری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الأربعین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للشیخ المفید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للشیخ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للشنقیطی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السقیفة و فدک للجوهری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السقیفة و فدک للجوهری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محققه فی هامشه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الکواکب الدریة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أمیر المؤمنین علی بن أبی طالب للنسائی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نینوی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الحمیری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الدول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و التعریف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القاضی بروایة الدارقطنی عنه، و عن سنن أبی داود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للصنعانی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الشافی هامش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الوفیات للکتبی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الصفی الحلی،و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الشافی هامش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أیضا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أجوبة مسائل جار اللّه للسید شرف الدین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للطباطبائی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الرضا للقرشی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للأحمدی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القرآن فی الإسلام للطباطبائی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أیضا،و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أبی حمزة الثمالی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داود،و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فی الإسلام للطباطبائی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الکتب للتبریزی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الأعلمی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الوافیة للتونی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الأصیلة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المدنیة و الشواهد المکیة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تفسیر البرهان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تاریخ القرآن للزنجانی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أکذوبة تحریف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عن المصاحف للسجستانی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تفسیر القرآن للسید الخوئی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نعیم،و عن الخطیب فی الأربعین،و 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تفسیر البرهان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أکذوبة تحریف القرآن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تقدم،و عن المصنف لابن أبی شیبة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القرآن للسید محمد باقر الحکیم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أکذوبة تحریف القرآن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القرآن لعبد الصبور شاهین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فی الإرشاد،و المسائل السرویة،راجع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القرآن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،عن عدة الرجال للأعرجی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تفسیر شبر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رسائل للمفید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السرویة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تفسیر القرآن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للأبیاری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القرآن للزنجانی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السیوطی فی الإتقان،عن ابن أبی داود،و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المدخل إلی فقه الإمام علی لمحمد عبد الرحیم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فی دین الإمامیة للصدوق،باب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الإعتقاد فی مبلغ القرآن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للزنجانی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سمط النجوم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تأسیس الشیعة لعلوم الإسلام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تاریخ القرآن و علومه للسید میر محمدی زرندی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التسهیل لعلوم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تاریخ القرآن و علومه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الرحموت،بهامش المستصفی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الکافرون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للشیخ المفید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و السنة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کذبوا علی الشیعة للسید محمد الرضی الرضوی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ورکبت السفینة لمروان خلیفات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دفاع عن العقیدة و الشریعة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تفسیر القرآن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إکلیل المنهج فی تحقیق المطلب للکرباسی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تاریخ القرآن و علومه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تفسیر القرآن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فی تاریخ القرآن و علومه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تفسیر البرهان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فی تاریخ القرآن و علومه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البرهان،و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القرآن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رسائل للمفید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السرویة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فی تفسیر القرآن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هامشه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مصابیح الأنوار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الهدایة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النمیری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للمقریزی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الصحیح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الباب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الجاحظ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النجاشی،و الخلاصة،و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الخاقانی ص </w:t>
      </w:r>
      <w:r>
        <w:rPr>
          <w:rFonts w:eastAsia="IRNazanin" w:cs="IRNazanin"/>
          <w:b w:val="false"/>
          <w:bCs w:val="false"/>
          <w:i w:val="false"/>
          <w:iCs w:val="false"/>
          <w:color w:val="333333"/>
          <w:sz w:val="20"/>
          <w:szCs w:val="20"/>
        </w:rPr>
        <w:t>347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النجاشی،و الخلاصة،و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الکشی،و أبی داود،و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للعلامة الحلی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الرواشح السماویة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للبهائی العاملی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الطاووسی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الرجالیة لأبی المعالی الکلباسی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رجال ابن داود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للکجوری الشیرازی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المقال للملا علی کنی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الرجالیة لأبی المعالی الکلباسی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تعلیقة علی منهج المقال للوحید البهبهانی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الأئمة لو ستر علیهم لأخبروا کل امرئ بما له و علیه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النوم و الفراغ</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لابن رستم الطبری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باختصار،و اللمعة البیضاء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الزهراء بهجة قلب المصطفی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الرضا،و راجع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للعظیم‌آبادی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الحدیث و منسوخه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السمط فی خبر السبط لابن الأبار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تنزیل الآیات علی الشواهد من الأبیات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لابن عبد الوهاب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تذهیب تهذیب الکمال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عساکر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معرفة الأئمة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خشاب البغدادی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للمرندی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الطبرسی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خشاب البغدادی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للکاتب البغدادی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المعاجز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لابن کرامة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للسید ابن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التفتازانی لعقائد النسفی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إزالة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للصدوق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44781</Words>
  <Characters>202983</Characters>
  <CharactersWithSpaces>245646</CharactersWithSpaces>
  <Paragraphs>2440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2026-08-23T21:10:07Z</dcterms:created>
  <dc:creator>ghaemiyeh.com</dc:creator>
  <dc:description/>
  <dc:language>en-US</dc:language>
  <cp:lastModifiedBy/>
  <dcterms:modified xsi:type="dcterms:W3CDTF">2026-08-24T00:40:14Z</dcterms:modified>
  <cp:revision>1</cp:revision>
  <dc:subject/>
  <dc:title>الصحیح من سیره الامام علی علیه السلام جلد 10</dc:title>
</cp:coreProperties>
</file>

<file path=docProps/custom.xml><?xml version="1.0" encoding="utf-8"?>
<Properties xmlns="http://schemas.openxmlformats.org/officeDocument/2006/custom-properties" xmlns:vt="http://schemas.openxmlformats.org/officeDocument/2006/docPropsVTypes"/>
</file>