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قرآن و حدیث فارسی </w:t>
      </w:r>
      <w:r>
        <w:rPr>
          <w:rtl w:val="true"/>
        </w:rPr>
        <w:t xml:space="preserve">- </w:t>
      </w:r>
      <w:r>
        <w:rPr>
          <w:rtl w:val="true"/>
        </w:rPr>
        <w:t xml:space="preserve">عربی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09751_3224264995">
            <w:r>
              <w:rPr>
                <w:webHidden/>
                <w:rStyle w:val="IndexLink"/>
                <w:rtl w:val="true"/>
              </w:rPr>
              <w:t>مشخصات كتاب</w:t>
            </w:r>
            <w:r>
              <w:rPr>
                <w:rStyle w:val="IndexLink"/>
                <w:rtl w:val="true"/>
              </w:rPr>
              <w:tab/>
            </w:r>
            <w:r>
              <w:rPr>
                <w:rStyle w:val="IndexLink"/>
              </w:rPr>
              <w:t>10</w:t>
            </w:r>
          </w:hyperlink>
        </w:p>
        <w:p>
          <w:pPr>
            <w:pStyle w:val="Contents2"/>
            <w:tabs>
              <w:tab w:val="clear" w:pos="8743"/>
              <w:tab w:val="right" w:pos="9026" w:leader="dot"/>
            </w:tabs>
            <w:rPr/>
          </w:pPr>
          <w:hyperlink w:anchor="__RefHeading___Toc1409753_3224264995">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409755_3224264995">
            <w:r>
              <w:rPr>
                <w:webHidden/>
                <w:rStyle w:val="IndexLink"/>
                <w:rtl w:val="true"/>
              </w:rPr>
              <w:t>ادامه عنوان بدعت</w:t>
            </w:r>
            <w:r>
              <w:rPr>
                <w:rStyle w:val="IndexLink"/>
                <w:rtl w:val="true"/>
              </w:rPr>
              <w:tab/>
            </w:r>
            <w:r>
              <w:rPr>
                <w:rStyle w:val="IndexLink"/>
              </w:rPr>
              <w:t>12</w:t>
            </w:r>
          </w:hyperlink>
        </w:p>
        <w:p>
          <w:pPr>
            <w:pStyle w:val="Contents3"/>
            <w:tabs>
              <w:tab w:val="clear" w:pos="8459"/>
              <w:tab w:val="right" w:pos="9026" w:leader="dot"/>
            </w:tabs>
            <w:rPr/>
          </w:pPr>
          <w:hyperlink w:anchor="__RefHeading___Toc1409757_3224264995">
            <w:r>
              <w:rPr>
                <w:webHidden/>
                <w:rStyle w:val="IndexLink"/>
                <w:rtl w:val="true"/>
              </w:rPr>
              <w:t xml:space="preserve">فصل هفتم </w:t>
            </w:r>
            <w:r>
              <w:rPr>
                <w:rStyle w:val="IndexLink"/>
                <w:rtl w:val="true"/>
              </w:rPr>
              <w:t xml:space="preserve">: </w:t>
            </w:r>
            <w:r>
              <w:rPr>
                <w:rStyle w:val="IndexLink"/>
                <w:rtl w:val="true"/>
              </w:rPr>
              <w:t>مبارزه با بدعت</w:t>
            </w:r>
            <w:r>
              <w:rPr>
                <w:rStyle w:val="IndexLink"/>
                <w:rtl w:val="true"/>
              </w:rPr>
              <w:tab/>
            </w:r>
            <w:r>
              <w:rPr>
                <w:rStyle w:val="IndexLink"/>
              </w:rPr>
              <w:t>12</w:t>
            </w:r>
          </w:hyperlink>
        </w:p>
        <w:p>
          <w:pPr>
            <w:pStyle w:val="Contents4"/>
            <w:tabs>
              <w:tab w:val="clear" w:pos="8176"/>
              <w:tab w:val="right" w:pos="9026" w:leader="dot"/>
            </w:tabs>
            <w:rPr/>
          </w:pPr>
          <w:hyperlink w:anchor="__RefHeading___Toc1409759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وظيفه عالمان</w:t>
            </w:r>
            <w:r>
              <w:rPr>
                <w:rStyle w:val="IndexLink"/>
                <w:rtl w:val="true"/>
              </w:rPr>
              <w:tab/>
            </w:r>
            <w:r>
              <w:rPr>
                <w:rStyle w:val="IndexLink"/>
              </w:rPr>
              <w:t>12</w:t>
            </w:r>
          </w:hyperlink>
        </w:p>
        <w:p>
          <w:pPr>
            <w:pStyle w:val="Contents4"/>
            <w:tabs>
              <w:tab w:val="clear" w:pos="8176"/>
              <w:tab w:val="right" w:pos="9026" w:leader="dot"/>
            </w:tabs>
            <w:rPr/>
          </w:pPr>
          <w:hyperlink w:anchor="__RefHeading___Toc1409761_3224264995">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وظيفه زمامدار</w:t>
            </w:r>
            <w:r>
              <w:rPr>
                <w:rStyle w:val="IndexLink"/>
                <w:rtl w:val="true"/>
              </w:rPr>
              <w:tab/>
            </w:r>
            <w:r>
              <w:rPr>
                <w:rStyle w:val="IndexLink"/>
              </w:rPr>
              <w:t>14</w:t>
            </w:r>
          </w:hyperlink>
        </w:p>
        <w:p>
          <w:pPr>
            <w:pStyle w:val="Contents4"/>
            <w:tabs>
              <w:tab w:val="clear" w:pos="8176"/>
              <w:tab w:val="right" w:pos="9026" w:leader="dot"/>
            </w:tabs>
            <w:rPr/>
          </w:pPr>
          <w:hyperlink w:anchor="__RefHeading___Toc1409763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وظيفه عموم مردم</w:t>
            </w:r>
            <w:r>
              <w:rPr>
                <w:rStyle w:val="IndexLink"/>
                <w:rtl w:val="true"/>
              </w:rPr>
              <w:tab/>
            </w:r>
            <w:r>
              <w:rPr>
                <w:rStyle w:val="IndexLink"/>
              </w:rPr>
              <w:t>16</w:t>
            </w:r>
          </w:hyperlink>
        </w:p>
        <w:p>
          <w:pPr>
            <w:pStyle w:val="Contents4"/>
            <w:tabs>
              <w:tab w:val="clear" w:pos="8176"/>
              <w:tab w:val="right" w:pos="9026" w:leader="dot"/>
            </w:tabs>
            <w:rPr/>
          </w:pPr>
          <w:hyperlink w:anchor="__RefHeading___Toc1409765_3224264995">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 فضيلت مبارزه با بدعت و بدعت گذار</w:t>
            </w:r>
            <w:r>
              <w:rPr>
                <w:rStyle w:val="IndexLink"/>
                <w:rtl w:val="true"/>
              </w:rPr>
              <w:tab/>
            </w:r>
            <w:r>
              <w:rPr>
                <w:rStyle w:val="IndexLink"/>
              </w:rPr>
              <w:t>20</w:t>
            </w:r>
          </w:hyperlink>
        </w:p>
        <w:p>
          <w:pPr>
            <w:pStyle w:val="Contents4"/>
            <w:tabs>
              <w:tab w:val="clear" w:pos="8176"/>
              <w:tab w:val="right" w:pos="9026" w:leader="dot"/>
            </w:tabs>
            <w:rPr/>
          </w:pPr>
          <w:hyperlink w:anchor="__RefHeading___Toc1409767_3224264995">
            <w:r>
              <w:rPr>
                <w:webHidden/>
                <w:rStyle w:val="IndexLink"/>
              </w:rPr>
              <w:t>۷</w:t>
            </w:r>
            <w:r>
              <w:rPr>
                <w:rStyle w:val="IndexLink"/>
                <w:rtl w:val="true"/>
              </w:rPr>
              <w:t xml:space="preserve"> </w:t>
            </w:r>
            <w:r>
              <w:rPr>
                <w:rStyle w:val="IndexLink"/>
                <w:rtl w:val="true"/>
              </w:rPr>
              <w:t xml:space="preserve">/ </w:t>
            </w:r>
            <w:r>
              <w:rPr>
                <w:rStyle w:val="IndexLink"/>
              </w:rPr>
              <w:t>۵</w:t>
            </w:r>
            <w:r>
              <w:rPr>
                <w:rStyle w:val="IndexLink"/>
                <w:rtl w:val="true"/>
              </w:rPr>
              <w:t xml:space="preserve"> كسانى كه از دين در برابر هر بدعتى ، دفاع مى كنند</w:t>
            </w:r>
            <w:r>
              <w:rPr>
                <w:rStyle w:val="IndexLink"/>
                <w:rtl w:val="true"/>
              </w:rPr>
              <w:tab/>
            </w:r>
            <w:r>
              <w:rPr>
                <w:rStyle w:val="IndexLink"/>
              </w:rPr>
              <w:t>22</w:t>
            </w:r>
          </w:hyperlink>
        </w:p>
        <w:p>
          <w:pPr>
            <w:pStyle w:val="Contents4"/>
            <w:tabs>
              <w:tab w:val="clear" w:pos="8176"/>
              <w:tab w:val="right" w:pos="9026" w:leader="dot"/>
            </w:tabs>
            <w:rPr/>
          </w:pPr>
          <w:hyperlink w:anchor="__RefHeading___Toc1409769_3224264995">
            <w:r>
              <w:rPr>
                <w:webHidden/>
                <w:rStyle w:val="IndexLink"/>
              </w:rPr>
              <w:t>۷</w:t>
            </w:r>
            <w:r>
              <w:rPr>
                <w:rStyle w:val="IndexLink"/>
                <w:rtl w:val="true"/>
              </w:rPr>
              <w:t xml:space="preserve"> </w:t>
            </w:r>
            <w:r>
              <w:rPr>
                <w:rStyle w:val="IndexLink"/>
                <w:rtl w:val="true"/>
              </w:rPr>
              <w:t xml:space="preserve">/ </w:t>
            </w:r>
            <w:r>
              <w:rPr>
                <w:rStyle w:val="IndexLink"/>
              </w:rPr>
              <w:t>۶</w:t>
            </w:r>
            <w:r>
              <w:rPr>
                <w:rStyle w:val="IndexLink"/>
                <w:rtl w:val="true"/>
              </w:rPr>
              <w:t xml:space="preserve"> از ميان بردن همه بدعت ها</w:t>
            </w:r>
            <w:r>
              <w:rPr>
                <w:rStyle w:val="IndexLink"/>
                <w:rtl w:val="true"/>
              </w:rPr>
              <w:tab/>
            </w:r>
            <w:r>
              <w:rPr>
                <w:rStyle w:val="IndexLink"/>
              </w:rPr>
              <w:t>24</w:t>
            </w:r>
          </w:hyperlink>
        </w:p>
        <w:p>
          <w:pPr>
            <w:pStyle w:val="Contents3"/>
            <w:tabs>
              <w:tab w:val="clear" w:pos="8459"/>
              <w:tab w:val="right" w:pos="9026" w:leader="dot"/>
            </w:tabs>
            <w:rPr/>
          </w:pPr>
          <w:hyperlink w:anchor="__RefHeading___Toc1409771_3224264995">
            <w:r>
              <w:rPr>
                <w:webHidden/>
                <w:rStyle w:val="IndexLink"/>
                <w:rtl w:val="true"/>
              </w:rPr>
              <w:t xml:space="preserve">فصل هشتم </w:t>
            </w:r>
            <w:r>
              <w:rPr>
                <w:rStyle w:val="IndexLink"/>
                <w:rtl w:val="true"/>
              </w:rPr>
              <w:t xml:space="preserve">: </w:t>
            </w:r>
            <w:r>
              <w:rPr>
                <w:rStyle w:val="IndexLink"/>
                <w:rtl w:val="true"/>
              </w:rPr>
              <w:t>آنچه بر بدعت بودنش تصريح شده است</w:t>
            </w:r>
            <w:r>
              <w:rPr>
                <w:rStyle w:val="IndexLink"/>
                <w:rtl w:val="true"/>
              </w:rPr>
              <w:tab/>
            </w:r>
            <w:r>
              <w:rPr>
                <w:rStyle w:val="IndexLink"/>
              </w:rPr>
              <w:t>28</w:t>
            </w:r>
          </w:hyperlink>
        </w:p>
        <w:p>
          <w:pPr>
            <w:pStyle w:val="Contents4"/>
            <w:tabs>
              <w:tab w:val="clear" w:pos="8176"/>
              <w:tab w:val="right" w:pos="9026" w:leader="dot"/>
            </w:tabs>
            <w:rPr/>
          </w:pPr>
          <w:hyperlink w:anchor="__RefHeading___Toc1409773_3224264995">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مجادله كردن در باره قرآن</w:t>
            </w:r>
            <w:r>
              <w:rPr>
                <w:rStyle w:val="IndexLink"/>
                <w:rtl w:val="true"/>
              </w:rPr>
              <w:tab/>
            </w:r>
            <w:r>
              <w:rPr>
                <w:rStyle w:val="IndexLink"/>
              </w:rPr>
              <w:t>28</w:t>
            </w:r>
          </w:hyperlink>
        </w:p>
        <w:p>
          <w:pPr>
            <w:pStyle w:val="Contents4"/>
            <w:tabs>
              <w:tab w:val="clear" w:pos="8176"/>
              <w:tab w:val="right" w:pos="9026" w:leader="dot"/>
            </w:tabs>
            <w:rPr/>
          </w:pPr>
          <w:hyperlink w:anchor="__RefHeading___Toc1409775_3224264995">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 xml:space="preserve"> اجبار در پذيرش دين</w:t>
            </w:r>
            <w:r>
              <w:rPr>
                <w:rStyle w:val="IndexLink"/>
                <w:rtl w:val="true"/>
              </w:rPr>
              <w:tab/>
            </w:r>
            <w:r>
              <w:rPr>
                <w:rStyle w:val="IndexLink"/>
              </w:rPr>
              <w:t>28</w:t>
            </w:r>
          </w:hyperlink>
        </w:p>
        <w:p>
          <w:pPr>
            <w:pStyle w:val="Contents4"/>
            <w:tabs>
              <w:tab w:val="clear" w:pos="8176"/>
              <w:tab w:val="right" w:pos="9026" w:leader="dot"/>
            </w:tabs>
            <w:rPr/>
          </w:pPr>
          <w:hyperlink w:anchor="__RefHeading___Toc1409777_3224264995">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به جماعت خواندن نماز مستحبّى</w:t>
            </w:r>
            <w:r>
              <w:rPr>
                <w:rStyle w:val="IndexLink"/>
                <w:rtl w:val="true"/>
              </w:rPr>
              <w:tab/>
            </w:r>
            <w:r>
              <w:rPr>
                <w:rStyle w:val="IndexLink"/>
              </w:rPr>
              <w:t>32</w:t>
            </w:r>
          </w:hyperlink>
        </w:p>
        <w:p>
          <w:pPr>
            <w:pStyle w:val="Contents4"/>
            <w:tabs>
              <w:tab w:val="clear" w:pos="8176"/>
              <w:tab w:val="right" w:pos="9026" w:leader="dot"/>
            </w:tabs>
            <w:rPr/>
          </w:pPr>
          <w:hyperlink w:anchor="__RefHeading___Toc1409779_3224264995">
            <w:r>
              <w:rPr>
                <w:webHidden/>
                <w:rStyle w:val="IndexLink"/>
              </w:rPr>
              <w:t>۸</w:t>
            </w:r>
            <w:r>
              <w:rPr>
                <w:rStyle w:val="IndexLink"/>
                <w:rtl w:val="true"/>
              </w:rPr>
              <w:t xml:space="preserve"> </w:t>
            </w:r>
            <w:r>
              <w:rPr>
                <w:rStyle w:val="IndexLink"/>
                <w:rtl w:val="true"/>
              </w:rPr>
              <w:t xml:space="preserve">/ </w:t>
            </w:r>
            <w:r>
              <w:rPr>
                <w:rStyle w:val="IndexLink"/>
              </w:rPr>
              <w:t>۴</w:t>
            </w:r>
            <w:r>
              <w:rPr>
                <w:rStyle w:val="IndexLink"/>
                <w:rtl w:val="true"/>
              </w:rPr>
              <w:t xml:space="preserve"> نماز تَراويح</w:t>
            </w:r>
            <w:r>
              <w:rPr>
                <w:rStyle w:val="IndexLink"/>
                <w:rtl w:val="true"/>
              </w:rPr>
              <w:tab/>
            </w:r>
            <w:r>
              <w:rPr>
                <w:rStyle w:val="IndexLink"/>
              </w:rPr>
              <w:t>32</w:t>
            </w:r>
          </w:hyperlink>
        </w:p>
        <w:p>
          <w:pPr>
            <w:pStyle w:val="Contents4"/>
            <w:tabs>
              <w:tab w:val="clear" w:pos="8176"/>
              <w:tab w:val="right" w:pos="9026" w:leader="dot"/>
            </w:tabs>
            <w:rPr/>
          </w:pPr>
          <w:hyperlink w:anchor="__RefHeading___Toc1409781_3224264995">
            <w:r>
              <w:rPr>
                <w:webHidden/>
                <w:rStyle w:val="IndexLink"/>
              </w:rPr>
              <w:t>۸</w:t>
            </w:r>
            <w:r>
              <w:rPr>
                <w:rStyle w:val="IndexLink"/>
                <w:rtl w:val="true"/>
              </w:rPr>
              <w:t xml:space="preserve"> </w:t>
            </w:r>
            <w:r>
              <w:rPr>
                <w:rStyle w:val="IndexLink"/>
                <w:rtl w:val="true"/>
              </w:rPr>
              <w:t xml:space="preserve">/ </w:t>
            </w:r>
            <w:r>
              <w:rPr>
                <w:rStyle w:val="IndexLink"/>
              </w:rPr>
              <w:t>۵</w:t>
            </w:r>
            <w:r>
              <w:rPr>
                <w:rStyle w:val="IndexLink"/>
                <w:rtl w:val="true"/>
              </w:rPr>
              <w:t xml:space="preserve"> نماز چاشت</w:t>
            </w:r>
            <w:r>
              <w:rPr>
                <w:rStyle w:val="IndexLink"/>
                <w:rtl w:val="true"/>
              </w:rPr>
              <w:tab/>
            </w:r>
            <w:r>
              <w:rPr>
                <w:rStyle w:val="IndexLink"/>
              </w:rPr>
              <w:t>38</w:t>
            </w:r>
          </w:hyperlink>
        </w:p>
        <w:p>
          <w:pPr>
            <w:pStyle w:val="Contents5"/>
            <w:tabs>
              <w:tab w:val="clear" w:pos="7892"/>
              <w:tab w:val="right" w:pos="9026" w:leader="dot"/>
            </w:tabs>
            <w:rPr/>
          </w:pPr>
          <w:hyperlink w:anchor="__RefHeading___Toc1409783_3224264995">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1409785_3224264995">
            <w:r>
              <w:rPr>
                <w:webHidden/>
                <w:rStyle w:val="IndexLink"/>
                <w:rtl w:val="true"/>
              </w:rPr>
              <w:t>پژوهشى در باره نماز چاشتگاه</w:t>
            </w:r>
            <w:r>
              <w:rPr>
                <w:rStyle w:val="IndexLink"/>
                <w:rtl w:val="true"/>
              </w:rPr>
              <w:tab/>
            </w:r>
            <w:r>
              <w:rPr>
                <w:rStyle w:val="IndexLink"/>
              </w:rPr>
              <w:t>42</w:t>
            </w:r>
          </w:hyperlink>
        </w:p>
        <w:p>
          <w:pPr>
            <w:pStyle w:val="Contents6"/>
            <w:tabs>
              <w:tab w:val="clear" w:pos="7609"/>
              <w:tab w:val="right" w:pos="9026" w:leader="dot"/>
            </w:tabs>
            <w:rPr/>
          </w:pPr>
          <w:hyperlink w:anchor="__RefHeading___Toc1409787_3224264995">
            <w:r>
              <w:rPr>
                <w:webHidden/>
                <w:rStyle w:val="IndexLink"/>
                <w:rtl w:val="true"/>
              </w:rPr>
              <w:t>رواياتِ نماز چاشت</w:t>
            </w:r>
            <w:r>
              <w:rPr>
                <w:rStyle w:val="IndexLink"/>
                <w:rtl w:val="true"/>
              </w:rPr>
              <w:tab/>
            </w:r>
            <w:r>
              <w:rPr>
                <w:rStyle w:val="IndexLink"/>
              </w:rPr>
              <w:t>42</w:t>
            </w:r>
          </w:hyperlink>
        </w:p>
        <w:p>
          <w:pPr>
            <w:pStyle w:val="Contents4"/>
            <w:tabs>
              <w:tab w:val="clear" w:pos="8176"/>
              <w:tab w:val="right" w:pos="9026" w:leader="dot"/>
            </w:tabs>
            <w:rPr/>
          </w:pPr>
          <w:hyperlink w:anchor="__RefHeading___Toc1409789_3224264995">
            <w:r>
              <w:rPr>
                <w:webHidden/>
                <w:rStyle w:val="IndexLink"/>
              </w:rPr>
              <w:t>۸</w:t>
            </w:r>
            <w:r>
              <w:rPr>
                <w:rStyle w:val="IndexLink"/>
                <w:rtl w:val="true"/>
              </w:rPr>
              <w:t xml:space="preserve"> </w:t>
            </w:r>
            <w:r>
              <w:rPr>
                <w:rStyle w:val="IndexLink"/>
                <w:rtl w:val="true"/>
              </w:rPr>
              <w:t xml:space="preserve">/ </w:t>
            </w:r>
            <w:r>
              <w:rPr>
                <w:rStyle w:val="IndexLink"/>
              </w:rPr>
              <w:t>۶</w:t>
            </w:r>
            <w:r>
              <w:rPr>
                <w:rStyle w:val="IndexLink"/>
                <w:rtl w:val="true"/>
              </w:rPr>
              <w:t xml:space="preserve"> اذان سوم در روز جمعه</w:t>
            </w:r>
            <w:r>
              <w:rPr>
                <w:rStyle w:val="IndexLink"/>
                <w:rtl w:val="true"/>
              </w:rPr>
              <w:tab/>
            </w:r>
            <w:r>
              <w:rPr>
                <w:rStyle w:val="IndexLink"/>
              </w:rPr>
              <w:t>46</w:t>
            </w:r>
          </w:hyperlink>
        </w:p>
        <w:p>
          <w:pPr>
            <w:pStyle w:val="Contents5"/>
            <w:tabs>
              <w:tab w:val="clear" w:pos="7892"/>
              <w:tab w:val="right" w:pos="9026" w:leader="dot"/>
            </w:tabs>
            <w:rPr/>
          </w:pPr>
          <w:hyperlink w:anchor="__RefHeading___Toc1409791_3224264995">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1409793_3224264995">
            <w:r>
              <w:rPr>
                <w:webHidden/>
                <w:rStyle w:val="IndexLink"/>
                <w:rtl w:val="true"/>
              </w:rPr>
              <w:t>پژوهشى در باره اذان پيش از ظهر روز جمعه</w:t>
            </w:r>
            <w:r>
              <w:rPr>
                <w:rStyle w:val="IndexLink"/>
                <w:rtl w:val="true"/>
              </w:rPr>
              <w:tab/>
            </w:r>
            <w:r>
              <w:rPr>
                <w:rStyle w:val="IndexLink"/>
              </w:rPr>
              <w:t>48</w:t>
            </w:r>
          </w:hyperlink>
        </w:p>
        <w:p>
          <w:pPr>
            <w:pStyle w:val="Contents6"/>
            <w:tabs>
              <w:tab w:val="clear" w:pos="7609"/>
              <w:tab w:val="right" w:pos="9026" w:leader="dot"/>
            </w:tabs>
            <w:rPr/>
          </w:pPr>
          <w:hyperlink w:anchor="__RefHeading___Toc1409795_3224264995">
            <w:r>
              <w:rPr>
                <w:webHidden/>
                <w:rStyle w:val="IndexLink"/>
                <w:rtl w:val="true"/>
              </w:rPr>
              <w:t>اشاره</w:t>
            </w:r>
            <w:r>
              <w:rPr>
                <w:rStyle w:val="IndexLink"/>
                <w:rtl w:val="true"/>
              </w:rPr>
              <w:tab/>
            </w:r>
            <w:r>
              <w:rPr>
                <w:rStyle w:val="IndexLink"/>
              </w:rPr>
              <w:t>48</w:t>
            </w:r>
          </w:hyperlink>
        </w:p>
        <w:p>
          <w:pPr>
            <w:pStyle w:val="Contents6"/>
            <w:tabs>
              <w:tab w:val="clear" w:pos="7609"/>
              <w:tab w:val="right" w:pos="9026" w:leader="dot"/>
            </w:tabs>
            <w:rPr/>
          </w:pPr>
          <w:hyperlink w:anchor="__RefHeading___Toc1409797_3224264995">
            <w:r>
              <w:rPr>
                <w:webHidden/>
                <w:rStyle w:val="IndexLink"/>
                <w:rtl w:val="true"/>
              </w:rPr>
              <w:t>حكم شرعى اذان افزوده</w:t>
            </w:r>
            <w:r>
              <w:rPr>
                <w:rStyle w:val="IndexLink"/>
                <w:rtl w:val="true"/>
              </w:rPr>
              <w:tab/>
            </w:r>
            <w:r>
              <w:rPr>
                <w:rStyle w:val="IndexLink"/>
              </w:rPr>
              <w:t>50</w:t>
            </w:r>
          </w:hyperlink>
        </w:p>
        <w:p>
          <w:pPr>
            <w:pStyle w:val="Contents6"/>
            <w:tabs>
              <w:tab w:val="clear" w:pos="7609"/>
              <w:tab w:val="right" w:pos="9026" w:leader="dot"/>
            </w:tabs>
            <w:rPr/>
          </w:pPr>
          <w:hyperlink w:anchor="__RefHeading___Toc1409799_3224264995">
            <w:r>
              <w:rPr>
                <w:webHidden/>
                <w:rStyle w:val="IndexLink"/>
                <w:rtl w:val="true"/>
              </w:rPr>
              <w:t>نظريه نهايى</w:t>
            </w:r>
            <w:r>
              <w:rPr>
                <w:rStyle w:val="IndexLink"/>
                <w:rtl w:val="true"/>
              </w:rPr>
              <w:tab/>
            </w:r>
            <w:r>
              <w:rPr>
                <w:rStyle w:val="IndexLink"/>
              </w:rPr>
              <w:t>52</w:t>
            </w:r>
          </w:hyperlink>
        </w:p>
        <w:p>
          <w:pPr>
            <w:pStyle w:val="Contents5"/>
            <w:tabs>
              <w:tab w:val="clear" w:pos="7892"/>
              <w:tab w:val="right" w:pos="9026" w:leader="dot"/>
            </w:tabs>
            <w:rPr/>
          </w:pPr>
          <w:hyperlink w:anchor="__RefHeading___Toc1409801_3224264995">
            <w:r>
              <w:rPr>
                <w:webHidden/>
                <w:rStyle w:val="IndexLink"/>
              </w:rPr>
              <w:t>۸</w:t>
            </w:r>
            <w:r>
              <w:rPr>
                <w:rStyle w:val="IndexLink"/>
                <w:rtl w:val="true"/>
              </w:rPr>
              <w:t xml:space="preserve"> </w:t>
            </w:r>
            <w:r>
              <w:rPr>
                <w:rStyle w:val="IndexLink"/>
                <w:rtl w:val="true"/>
              </w:rPr>
              <w:t xml:space="preserve">/ </w:t>
            </w:r>
            <w:r>
              <w:rPr>
                <w:rStyle w:val="IndexLink"/>
              </w:rPr>
              <w:t>۷</w:t>
            </w:r>
            <w:r>
              <w:rPr>
                <w:rStyle w:val="IndexLink"/>
                <w:rtl w:val="true"/>
              </w:rPr>
              <w:t xml:space="preserve"> كاستن از تكبيرهاى نماز ميّت</w:t>
            </w:r>
            <w:r>
              <w:rPr>
                <w:rStyle w:val="IndexLink"/>
                <w:rtl w:val="true"/>
              </w:rPr>
              <w:tab/>
            </w:r>
            <w:r>
              <w:rPr>
                <w:rStyle w:val="IndexLink"/>
              </w:rPr>
              <w:t>54</w:t>
            </w:r>
          </w:hyperlink>
        </w:p>
        <w:p>
          <w:pPr>
            <w:pStyle w:val="Contents5"/>
            <w:tabs>
              <w:tab w:val="clear" w:pos="7892"/>
              <w:tab w:val="right" w:pos="9026" w:leader="dot"/>
            </w:tabs>
            <w:rPr/>
          </w:pPr>
          <w:hyperlink w:anchor="__RefHeading___Toc1409803_3224264995">
            <w:r>
              <w:rPr>
                <w:webHidden/>
                <w:rStyle w:val="IndexLink"/>
              </w:rPr>
              <w:t>۸</w:t>
            </w:r>
            <w:r>
              <w:rPr>
                <w:rStyle w:val="IndexLink"/>
                <w:rtl w:val="true"/>
              </w:rPr>
              <w:t xml:space="preserve"> </w:t>
            </w:r>
            <w:r>
              <w:rPr>
                <w:rStyle w:val="IndexLink"/>
                <w:rtl w:val="true"/>
              </w:rPr>
              <w:t xml:space="preserve">/ </w:t>
            </w:r>
            <w:r>
              <w:rPr>
                <w:rStyle w:val="IndexLink"/>
              </w:rPr>
              <w:t>۸</w:t>
            </w:r>
            <w:r>
              <w:rPr>
                <w:rStyle w:val="IndexLink"/>
                <w:rtl w:val="true"/>
              </w:rPr>
              <w:t xml:space="preserve"> گفتنِ </w:t>
            </w:r>
            <w:r>
              <w:rPr>
                <w:rStyle w:val="IndexLink"/>
                <w:rtl w:val="true"/>
              </w:rPr>
              <w:t>«</w:t>
            </w:r>
            <w:r>
              <w:rPr>
                <w:rStyle w:val="IndexLink"/>
                <w:rtl w:val="true"/>
              </w:rPr>
              <w:t>الصَّلاةُ خيرٌ من النَّوم</w:t>
            </w:r>
            <w:r>
              <w:rPr>
                <w:rStyle w:val="IndexLink"/>
                <w:rtl w:val="true"/>
              </w:rPr>
              <w:t xml:space="preserve">» </w:t>
            </w:r>
            <w:r>
              <w:rPr>
                <w:rStyle w:val="IndexLink"/>
                <w:rtl w:val="true"/>
              </w:rPr>
              <w:t>در اذان</w:t>
            </w:r>
            <w:r>
              <w:rPr>
                <w:rStyle w:val="IndexLink"/>
                <w:rtl w:val="true"/>
              </w:rPr>
              <w:tab/>
            </w:r>
            <w:r>
              <w:rPr>
                <w:rStyle w:val="IndexLink"/>
              </w:rPr>
              <w:t>54</w:t>
            </w:r>
          </w:hyperlink>
        </w:p>
        <w:p>
          <w:pPr>
            <w:pStyle w:val="Contents5"/>
            <w:tabs>
              <w:tab w:val="clear" w:pos="7892"/>
              <w:tab w:val="right" w:pos="9026" w:leader="dot"/>
            </w:tabs>
            <w:rPr/>
          </w:pPr>
          <w:hyperlink w:anchor="__RefHeading___Toc1409805_3224264995">
            <w:r>
              <w:rPr>
                <w:webHidden/>
                <w:rStyle w:val="IndexLink"/>
              </w:rPr>
              <w:t>۸</w:t>
            </w:r>
            <w:r>
              <w:rPr>
                <w:rStyle w:val="IndexLink"/>
                <w:rtl w:val="true"/>
              </w:rPr>
              <w:t xml:space="preserve"> </w:t>
            </w:r>
            <w:r>
              <w:rPr>
                <w:rStyle w:val="IndexLink"/>
                <w:rtl w:val="true"/>
              </w:rPr>
              <w:t xml:space="preserve">/ </w:t>
            </w:r>
            <w:r>
              <w:rPr>
                <w:rStyle w:val="IndexLink"/>
              </w:rPr>
              <w:t>۹</w:t>
            </w:r>
            <w:r>
              <w:rPr>
                <w:rStyle w:val="IndexLink"/>
                <w:rtl w:val="true"/>
              </w:rPr>
              <w:t xml:space="preserve"> فرا خواندن غير اَعلَم به خود</w:t>
            </w:r>
            <w:r>
              <w:rPr>
                <w:rStyle w:val="IndexLink"/>
                <w:rtl w:val="true"/>
              </w:rPr>
              <w:tab/>
            </w:r>
            <w:r>
              <w:rPr>
                <w:rStyle w:val="IndexLink"/>
              </w:rPr>
              <w:t>56</w:t>
            </w:r>
          </w:hyperlink>
        </w:p>
        <w:p>
          <w:pPr>
            <w:pStyle w:val="Contents5"/>
            <w:tabs>
              <w:tab w:val="clear" w:pos="7892"/>
              <w:tab w:val="right" w:pos="9026" w:leader="dot"/>
            </w:tabs>
            <w:rPr/>
          </w:pPr>
          <w:hyperlink w:anchor="__RefHeading___Toc1409807_3224264995">
            <w:r>
              <w:rPr>
                <w:webHidden/>
                <w:rStyle w:val="IndexLink"/>
              </w:rPr>
              <w:t>۸</w:t>
            </w:r>
            <w:r>
              <w:rPr>
                <w:rStyle w:val="IndexLink"/>
                <w:rtl w:val="true"/>
              </w:rPr>
              <w:t xml:space="preserve"> </w:t>
            </w:r>
            <w:r>
              <w:rPr>
                <w:rStyle w:val="IndexLink"/>
                <w:rtl w:val="true"/>
              </w:rPr>
              <w:t xml:space="preserve">/ </w:t>
            </w:r>
            <w:r>
              <w:rPr>
                <w:rStyle w:val="IndexLink"/>
              </w:rPr>
              <w:t>۱۰</w:t>
            </w:r>
            <w:r>
              <w:rPr>
                <w:rStyle w:val="IndexLink"/>
                <w:rtl w:val="true"/>
              </w:rPr>
              <w:t xml:space="preserve"> خاموش ماندن به وقت ضرورت</w:t>
            </w:r>
            <w:r>
              <w:rPr>
                <w:rStyle w:val="IndexLink"/>
                <w:rtl w:val="true"/>
              </w:rPr>
              <w:tab/>
            </w:r>
            <w:r>
              <w:rPr>
                <w:rStyle w:val="IndexLink"/>
              </w:rPr>
              <w:t>56</w:t>
            </w:r>
          </w:hyperlink>
        </w:p>
        <w:p>
          <w:pPr>
            <w:pStyle w:val="Contents3"/>
            <w:tabs>
              <w:tab w:val="clear" w:pos="8459"/>
              <w:tab w:val="right" w:pos="9026" w:leader="dot"/>
            </w:tabs>
            <w:rPr/>
          </w:pPr>
          <w:hyperlink w:anchor="__RefHeading___Toc1409809_3224264995">
            <w:r>
              <w:rPr>
                <w:webHidden/>
                <w:rStyle w:val="IndexLink"/>
                <w:rtl w:val="true"/>
              </w:rPr>
              <w:t xml:space="preserve">فصل نهم </w:t>
            </w:r>
            <w:r>
              <w:rPr>
                <w:rStyle w:val="IndexLink"/>
                <w:rtl w:val="true"/>
              </w:rPr>
              <w:t xml:space="preserve">: </w:t>
            </w:r>
            <w:r>
              <w:rPr>
                <w:rStyle w:val="IndexLink"/>
                <w:rtl w:val="true"/>
              </w:rPr>
              <w:t>آنچه بدعت پنداشته شده است</w:t>
            </w:r>
            <w:r>
              <w:rPr>
                <w:rStyle w:val="IndexLink"/>
                <w:rtl w:val="true"/>
              </w:rPr>
              <w:tab/>
            </w:r>
            <w:r>
              <w:rPr>
                <w:rStyle w:val="IndexLink"/>
              </w:rPr>
              <w:t>58</w:t>
            </w:r>
          </w:hyperlink>
        </w:p>
        <w:p>
          <w:pPr>
            <w:pStyle w:val="Contents4"/>
            <w:tabs>
              <w:tab w:val="clear" w:pos="8176"/>
              <w:tab w:val="right" w:pos="9026" w:leader="dot"/>
            </w:tabs>
            <w:rPr/>
          </w:pPr>
          <w:hyperlink w:anchor="__RefHeading___Toc1409811_3224264995">
            <w:r>
              <w:rPr>
                <w:webHidden/>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 xml:space="preserve"> بلند گفتن </w:t>
            </w:r>
            <w:r>
              <w:rPr>
                <w:rStyle w:val="IndexLink"/>
                <w:rtl w:val="true"/>
              </w:rPr>
              <w:t>«</w:t>
            </w:r>
            <w:r>
              <w:rPr>
                <w:rStyle w:val="IndexLink"/>
                <w:rtl w:val="true"/>
              </w:rPr>
              <w:t>بسم اللَّه الرحمن الرحيم</w:t>
            </w:r>
            <w:r>
              <w:rPr>
                <w:rStyle w:val="IndexLink"/>
                <w:rtl w:val="true"/>
              </w:rPr>
              <w:t>»</w:t>
              <w:tab/>
            </w:r>
            <w:r>
              <w:rPr>
                <w:rStyle w:val="IndexLink"/>
              </w:rPr>
              <w:t>58</w:t>
            </w:r>
          </w:hyperlink>
        </w:p>
        <w:p>
          <w:pPr>
            <w:pStyle w:val="Contents4"/>
            <w:tabs>
              <w:tab w:val="clear" w:pos="8176"/>
              <w:tab w:val="right" w:pos="9026" w:leader="dot"/>
            </w:tabs>
            <w:rPr/>
          </w:pPr>
          <w:hyperlink w:anchor="__RefHeading___Toc1409813_3224264995">
            <w:r>
              <w:rPr>
                <w:webHidden/>
                <w:rStyle w:val="IndexLink"/>
              </w:rPr>
              <w:t>۹</w:t>
            </w:r>
            <w:r>
              <w:rPr>
                <w:rStyle w:val="IndexLink"/>
                <w:rtl w:val="true"/>
              </w:rPr>
              <w:t xml:space="preserve"> </w:t>
            </w:r>
            <w:r>
              <w:rPr>
                <w:rStyle w:val="IndexLink"/>
                <w:rtl w:val="true"/>
              </w:rPr>
              <w:t xml:space="preserve">/ </w:t>
            </w:r>
            <w:r>
              <w:rPr>
                <w:rStyle w:val="IndexLink"/>
              </w:rPr>
              <w:t>۲</w:t>
            </w:r>
            <w:r>
              <w:rPr>
                <w:rStyle w:val="IndexLink"/>
                <w:rtl w:val="true"/>
              </w:rPr>
              <w:t xml:space="preserve"> سجده شكر</w:t>
            </w:r>
            <w:r>
              <w:rPr>
                <w:rStyle w:val="IndexLink"/>
                <w:rtl w:val="true"/>
              </w:rPr>
              <w:tab/>
            </w:r>
            <w:r>
              <w:rPr>
                <w:rStyle w:val="IndexLink"/>
              </w:rPr>
              <w:t>58</w:t>
            </w:r>
          </w:hyperlink>
        </w:p>
        <w:p>
          <w:pPr>
            <w:pStyle w:val="Contents3"/>
            <w:tabs>
              <w:tab w:val="clear" w:pos="8459"/>
              <w:tab w:val="right" w:pos="9026" w:leader="dot"/>
            </w:tabs>
            <w:rPr/>
          </w:pPr>
          <w:hyperlink w:anchor="__RefHeading___Toc1409815_3224264995">
            <w:r>
              <w:rPr>
                <w:webHidden/>
                <w:rStyle w:val="IndexLink"/>
                <w:rtl w:val="true"/>
              </w:rPr>
              <w:t xml:space="preserve">فصل دهم </w:t>
            </w:r>
            <w:r>
              <w:rPr>
                <w:rStyle w:val="IndexLink"/>
                <w:rtl w:val="true"/>
              </w:rPr>
              <w:t xml:space="preserve">: </w:t>
            </w:r>
            <w:r>
              <w:rPr>
                <w:rStyle w:val="IndexLink"/>
                <w:rtl w:val="true"/>
              </w:rPr>
              <w:t>شمارى از بدعت گذاران</w:t>
            </w:r>
            <w:r>
              <w:rPr>
                <w:rStyle w:val="IndexLink"/>
                <w:rtl w:val="true"/>
              </w:rPr>
              <w:tab/>
            </w:r>
            <w:r>
              <w:rPr>
                <w:rStyle w:val="IndexLink"/>
              </w:rPr>
              <w:t>60</w:t>
            </w:r>
          </w:hyperlink>
        </w:p>
        <w:p>
          <w:pPr>
            <w:pStyle w:val="Contents4"/>
            <w:tabs>
              <w:tab w:val="clear" w:pos="8176"/>
              <w:tab w:val="right" w:pos="9026" w:leader="dot"/>
            </w:tabs>
            <w:rPr/>
          </w:pPr>
          <w:hyperlink w:anchor="__RefHeading___Toc1409817_3224264995">
            <w:r>
              <w:rPr>
                <w:webHidden/>
                <w:rStyle w:val="IndexLink"/>
              </w:rPr>
              <w:t>۱۰</w:t>
            </w:r>
            <w:r>
              <w:rPr>
                <w:rStyle w:val="IndexLink"/>
                <w:rtl w:val="true"/>
              </w:rPr>
              <w:t xml:space="preserve"> </w:t>
            </w:r>
            <w:r>
              <w:rPr>
                <w:rStyle w:val="IndexLink"/>
                <w:rtl w:val="true"/>
              </w:rPr>
              <w:t xml:space="preserve">/ </w:t>
            </w:r>
            <w:r>
              <w:rPr>
                <w:rStyle w:val="IndexLink"/>
              </w:rPr>
              <w:t>۱</w:t>
            </w:r>
            <w:r>
              <w:rPr>
                <w:rStyle w:val="IndexLink"/>
                <w:rtl w:val="true"/>
              </w:rPr>
              <w:t xml:space="preserve"> قابيل</w:t>
            </w:r>
            <w:r>
              <w:rPr>
                <w:rStyle w:val="IndexLink"/>
                <w:rtl w:val="true"/>
              </w:rPr>
              <w:tab/>
            </w:r>
            <w:r>
              <w:rPr>
                <w:rStyle w:val="IndexLink"/>
              </w:rPr>
              <w:t>60</w:t>
            </w:r>
          </w:hyperlink>
        </w:p>
        <w:p>
          <w:pPr>
            <w:pStyle w:val="Contents4"/>
            <w:tabs>
              <w:tab w:val="clear" w:pos="8176"/>
              <w:tab w:val="right" w:pos="9026" w:leader="dot"/>
            </w:tabs>
            <w:rPr/>
          </w:pPr>
          <w:hyperlink w:anchor="__RefHeading___Toc1409819_3224264995">
            <w:r>
              <w:rPr>
                <w:webHidden/>
                <w:rStyle w:val="IndexLink"/>
              </w:rPr>
              <w:t>۱۰</w:t>
            </w:r>
            <w:r>
              <w:rPr>
                <w:rStyle w:val="IndexLink"/>
                <w:rtl w:val="true"/>
              </w:rPr>
              <w:t xml:space="preserve"> </w:t>
            </w:r>
            <w:r>
              <w:rPr>
                <w:rStyle w:val="IndexLink"/>
                <w:rtl w:val="true"/>
              </w:rPr>
              <w:t xml:space="preserve">/ </w:t>
            </w:r>
            <w:r>
              <w:rPr>
                <w:rStyle w:val="IndexLink"/>
              </w:rPr>
              <w:t>۲</w:t>
            </w:r>
            <w:r>
              <w:rPr>
                <w:rStyle w:val="IndexLink"/>
                <w:rtl w:val="true"/>
              </w:rPr>
              <w:t xml:space="preserve"> كافرانِ اهل كتاب</w:t>
            </w:r>
            <w:r>
              <w:rPr>
                <w:rStyle w:val="IndexLink"/>
                <w:rtl w:val="true"/>
              </w:rPr>
              <w:tab/>
            </w:r>
            <w:r>
              <w:rPr>
                <w:rStyle w:val="IndexLink"/>
              </w:rPr>
              <w:t>62</w:t>
            </w:r>
          </w:hyperlink>
        </w:p>
        <w:p>
          <w:pPr>
            <w:pStyle w:val="Contents4"/>
            <w:tabs>
              <w:tab w:val="clear" w:pos="8176"/>
              <w:tab w:val="right" w:pos="9026" w:leader="dot"/>
            </w:tabs>
            <w:rPr/>
          </w:pPr>
          <w:hyperlink w:anchor="__RefHeading___Toc1409821_3224264995">
            <w:r>
              <w:rPr>
                <w:webHidden/>
                <w:rStyle w:val="IndexLink"/>
              </w:rPr>
              <w:t>۱۰</w:t>
            </w:r>
            <w:r>
              <w:rPr>
                <w:rStyle w:val="IndexLink"/>
                <w:rtl w:val="true"/>
              </w:rPr>
              <w:t xml:space="preserve"> </w:t>
            </w:r>
            <w:r>
              <w:rPr>
                <w:rStyle w:val="IndexLink"/>
                <w:rtl w:val="true"/>
              </w:rPr>
              <w:t xml:space="preserve">/ </w:t>
            </w:r>
            <w:r>
              <w:rPr>
                <w:rStyle w:val="IndexLink"/>
              </w:rPr>
              <w:t>۳</w:t>
            </w:r>
            <w:r>
              <w:rPr>
                <w:rStyle w:val="IndexLink"/>
                <w:rtl w:val="true"/>
              </w:rPr>
              <w:t xml:space="preserve"> سامرى</w:t>
            </w:r>
            <w:r>
              <w:rPr>
                <w:rStyle w:val="IndexLink"/>
                <w:rtl w:val="true"/>
              </w:rPr>
              <w:tab/>
            </w:r>
            <w:r>
              <w:rPr>
                <w:rStyle w:val="IndexLink"/>
              </w:rPr>
              <w:t>64</w:t>
            </w:r>
          </w:hyperlink>
        </w:p>
        <w:p>
          <w:pPr>
            <w:pStyle w:val="Contents4"/>
            <w:tabs>
              <w:tab w:val="clear" w:pos="8176"/>
              <w:tab w:val="right" w:pos="9026" w:leader="dot"/>
            </w:tabs>
            <w:rPr/>
          </w:pPr>
          <w:hyperlink w:anchor="__RefHeading___Toc1409823_3224264995">
            <w:r>
              <w:rPr>
                <w:webHidden/>
                <w:rStyle w:val="IndexLink"/>
              </w:rPr>
              <w:t>۱۰</w:t>
            </w:r>
            <w:r>
              <w:rPr>
                <w:rStyle w:val="IndexLink"/>
                <w:rtl w:val="true"/>
              </w:rPr>
              <w:t xml:space="preserve"> </w:t>
            </w:r>
            <w:r>
              <w:rPr>
                <w:rStyle w:val="IndexLink"/>
                <w:rtl w:val="true"/>
              </w:rPr>
              <w:t xml:space="preserve">/ </w:t>
            </w:r>
            <w:r>
              <w:rPr>
                <w:rStyle w:val="IndexLink"/>
              </w:rPr>
              <w:t>۴</w:t>
            </w:r>
            <w:r>
              <w:rPr>
                <w:rStyle w:val="IndexLink"/>
                <w:rtl w:val="true"/>
              </w:rPr>
              <w:t xml:space="preserve"> عمرو بن لُحَى</w:t>
            </w:r>
            <w:r>
              <w:rPr>
                <w:rStyle w:val="IndexLink"/>
                <w:rtl w:val="true"/>
              </w:rPr>
              <w:tab/>
            </w:r>
            <w:r>
              <w:rPr>
                <w:rStyle w:val="IndexLink"/>
              </w:rPr>
              <w:t>64</w:t>
            </w:r>
          </w:hyperlink>
        </w:p>
        <w:p>
          <w:pPr>
            <w:pStyle w:val="Contents4"/>
            <w:tabs>
              <w:tab w:val="clear" w:pos="8176"/>
              <w:tab w:val="right" w:pos="9026" w:leader="dot"/>
            </w:tabs>
            <w:rPr/>
          </w:pPr>
          <w:hyperlink w:anchor="__RefHeading___Toc1409825_3224264995">
            <w:r>
              <w:rPr>
                <w:webHidden/>
                <w:rStyle w:val="IndexLink"/>
              </w:rPr>
              <w:t>۱۰</w:t>
            </w:r>
            <w:r>
              <w:rPr>
                <w:rStyle w:val="IndexLink"/>
                <w:rtl w:val="true"/>
              </w:rPr>
              <w:t xml:space="preserve"> </w:t>
            </w:r>
            <w:r>
              <w:rPr>
                <w:rStyle w:val="IndexLink"/>
                <w:rtl w:val="true"/>
              </w:rPr>
              <w:t xml:space="preserve">/ </w:t>
            </w:r>
            <w:r>
              <w:rPr>
                <w:rStyle w:val="IndexLink"/>
              </w:rPr>
              <w:t>۵</w:t>
            </w:r>
            <w:r>
              <w:rPr>
                <w:rStyle w:val="IndexLink"/>
                <w:rtl w:val="true"/>
              </w:rPr>
              <w:t xml:space="preserve"> ابو عامر بن نُعمان بن صيفى راهب</w:t>
            </w:r>
            <w:r>
              <w:rPr>
                <w:rStyle w:val="IndexLink"/>
                <w:rtl w:val="true"/>
              </w:rPr>
              <w:tab/>
            </w:r>
            <w:r>
              <w:rPr>
                <w:rStyle w:val="IndexLink"/>
              </w:rPr>
              <w:t>66</w:t>
            </w:r>
          </w:hyperlink>
        </w:p>
        <w:p>
          <w:pPr>
            <w:pStyle w:val="Contents4"/>
            <w:tabs>
              <w:tab w:val="clear" w:pos="8176"/>
              <w:tab w:val="right" w:pos="9026" w:leader="dot"/>
            </w:tabs>
            <w:rPr/>
          </w:pPr>
          <w:hyperlink w:anchor="__RefHeading___Toc1409827_3224264995">
            <w:r>
              <w:rPr>
                <w:webHidden/>
                <w:rStyle w:val="IndexLink"/>
              </w:rPr>
              <w:t>۱۰</w:t>
            </w:r>
            <w:r>
              <w:rPr>
                <w:rStyle w:val="IndexLink"/>
                <w:rtl w:val="true"/>
              </w:rPr>
              <w:t xml:space="preserve"> </w:t>
            </w:r>
            <w:r>
              <w:rPr>
                <w:rStyle w:val="IndexLink"/>
                <w:rtl w:val="true"/>
              </w:rPr>
              <w:t xml:space="preserve">/ </w:t>
            </w:r>
            <w:r>
              <w:rPr>
                <w:rStyle w:val="IndexLink"/>
              </w:rPr>
              <w:t>۶</w:t>
            </w:r>
            <w:r>
              <w:rPr>
                <w:rStyle w:val="IndexLink"/>
                <w:rtl w:val="true"/>
              </w:rPr>
              <w:t xml:space="preserve"> معاوية بن ابى سفيان</w:t>
            </w:r>
            <w:r>
              <w:rPr>
                <w:rStyle w:val="IndexLink"/>
                <w:rtl w:val="true"/>
              </w:rPr>
              <w:tab/>
            </w:r>
            <w:r>
              <w:rPr>
                <w:rStyle w:val="IndexLink"/>
              </w:rPr>
              <w:t>68</w:t>
            </w:r>
          </w:hyperlink>
        </w:p>
        <w:p>
          <w:pPr>
            <w:pStyle w:val="Contents4"/>
            <w:tabs>
              <w:tab w:val="clear" w:pos="8176"/>
              <w:tab w:val="right" w:pos="9026" w:leader="dot"/>
            </w:tabs>
            <w:rPr/>
          </w:pPr>
          <w:hyperlink w:anchor="__RefHeading___Toc1409829_3224264995">
            <w:r>
              <w:rPr>
                <w:webHidden/>
                <w:rStyle w:val="IndexLink"/>
              </w:rPr>
              <w:t>۱۰</w:t>
            </w:r>
            <w:r>
              <w:rPr>
                <w:rStyle w:val="IndexLink"/>
                <w:rtl w:val="true"/>
              </w:rPr>
              <w:t xml:space="preserve"> </w:t>
            </w:r>
            <w:r>
              <w:rPr>
                <w:rStyle w:val="IndexLink"/>
                <w:rtl w:val="true"/>
              </w:rPr>
              <w:t xml:space="preserve">/ </w:t>
            </w:r>
            <w:r>
              <w:rPr>
                <w:rStyle w:val="IndexLink"/>
              </w:rPr>
              <w:t>۷</w:t>
            </w:r>
            <w:r>
              <w:rPr>
                <w:rStyle w:val="IndexLink"/>
                <w:rtl w:val="true"/>
              </w:rPr>
              <w:t xml:space="preserve"> ابو الخطّاب</w:t>
            </w:r>
            <w:r>
              <w:rPr>
                <w:rStyle w:val="IndexLink"/>
                <w:rtl w:val="true"/>
              </w:rPr>
              <w:tab/>
            </w:r>
            <w:r>
              <w:rPr>
                <w:rStyle w:val="IndexLink"/>
              </w:rPr>
              <w:t>74</w:t>
            </w:r>
          </w:hyperlink>
        </w:p>
        <w:p>
          <w:pPr>
            <w:pStyle w:val="Contents4"/>
            <w:tabs>
              <w:tab w:val="clear" w:pos="8176"/>
              <w:tab w:val="right" w:pos="9026" w:leader="dot"/>
            </w:tabs>
            <w:rPr/>
          </w:pPr>
          <w:hyperlink w:anchor="__RefHeading___Toc1409831_3224264995">
            <w:r>
              <w:rPr>
                <w:webHidden/>
                <w:rStyle w:val="IndexLink"/>
              </w:rPr>
              <w:t>۱۰</w:t>
            </w:r>
            <w:r>
              <w:rPr>
                <w:rStyle w:val="IndexLink"/>
                <w:rtl w:val="true"/>
              </w:rPr>
              <w:t xml:space="preserve"> </w:t>
            </w:r>
            <w:r>
              <w:rPr>
                <w:rStyle w:val="IndexLink"/>
                <w:rtl w:val="true"/>
              </w:rPr>
              <w:t xml:space="preserve">/ </w:t>
            </w:r>
            <w:r>
              <w:rPr>
                <w:rStyle w:val="IndexLink"/>
              </w:rPr>
              <w:t>۸</w:t>
            </w:r>
            <w:r>
              <w:rPr>
                <w:rStyle w:val="IndexLink"/>
                <w:rtl w:val="true"/>
              </w:rPr>
              <w:t xml:space="preserve"> اين سه نفر</w:t>
            </w:r>
            <w:r>
              <w:rPr>
                <w:rStyle w:val="IndexLink"/>
                <w:rtl w:val="true"/>
              </w:rPr>
              <w:tab/>
            </w:r>
            <w:r>
              <w:rPr>
                <w:rStyle w:val="IndexLink"/>
              </w:rPr>
              <w:t>78</w:t>
            </w:r>
          </w:hyperlink>
        </w:p>
        <w:p>
          <w:pPr>
            <w:pStyle w:val="Contents4"/>
            <w:tabs>
              <w:tab w:val="clear" w:pos="8176"/>
              <w:tab w:val="right" w:pos="9026" w:leader="dot"/>
            </w:tabs>
            <w:rPr/>
          </w:pPr>
          <w:hyperlink w:anchor="__RefHeading___Toc1409833_3224264995">
            <w:r>
              <w:rPr>
                <w:webHidden/>
                <w:rStyle w:val="IndexLink"/>
              </w:rPr>
              <w:t>۱۰</w:t>
            </w:r>
            <w:r>
              <w:rPr>
                <w:rStyle w:val="IndexLink"/>
                <w:rtl w:val="true"/>
              </w:rPr>
              <w:t xml:space="preserve"> </w:t>
            </w:r>
            <w:r>
              <w:rPr>
                <w:rStyle w:val="IndexLink"/>
                <w:rtl w:val="true"/>
              </w:rPr>
              <w:t xml:space="preserve">/ </w:t>
            </w:r>
            <w:r>
              <w:rPr>
                <w:rStyle w:val="IndexLink"/>
              </w:rPr>
              <w:t>۹</w:t>
            </w:r>
            <w:r>
              <w:rPr>
                <w:rStyle w:val="IndexLink"/>
                <w:rtl w:val="true"/>
              </w:rPr>
              <w:t xml:space="preserve"> اين هفت نفر</w:t>
            </w:r>
            <w:r>
              <w:rPr>
                <w:rStyle w:val="IndexLink"/>
                <w:rtl w:val="true"/>
              </w:rPr>
              <w:tab/>
            </w:r>
            <w:r>
              <w:rPr>
                <w:rStyle w:val="IndexLink"/>
              </w:rPr>
              <w:t>80</w:t>
            </w:r>
          </w:hyperlink>
        </w:p>
        <w:p>
          <w:pPr>
            <w:pStyle w:val="Contents2"/>
            <w:tabs>
              <w:tab w:val="clear" w:pos="8743"/>
              <w:tab w:val="right" w:pos="9026" w:leader="dot"/>
            </w:tabs>
            <w:rPr/>
          </w:pPr>
          <w:hyperlink w:anchor="__RefHeading___Toc1409835_3224264995">
            <w:r>
              <w:rPr>
                <w:webHidden/>
                <w:rStyle w:val="IndexLink"/>
              </w:rPr>
              <w:t>۳۲</w:t>
            </w:r>
            <w:r>
              <w:rPr>
                <w:rStyle w:val="IndexLink"/>
                <w:rtl w:val="true"/>
              </w:rPr>
              <w:t xml:space="preserve"> </w:t>
            </w:r>
            <w:r>
              <w:rPr>
                <w:rStyle w:val="IndexLink"/>
                <w:rtl w:val="true"/>
              </w:rPr>
              <w:t xml:space="preserve">. </w:t>
            </w:r>
            <w:r>
              <w:rPr>
                <w:rStyle w:val="IndexLink"/>
                <w:rtl w:val="true"/>
              </w:rPr>
              <w:t>اَبدال، اَوتاد، اَقطاب</w:t>
            </w:r>
            <w:r>
              <w:rPr>
                <w:rStyle w:val="IndexLink"/>
                <w:rtl w:val="true"/>
              </w:rPr>
              <w:tab/>
            </w:r>
            <w:r>
              <w:rPr>
                <w:rStyle w:val="IndexLink"/>
              </w:rPr>
              <w:t>84</w:t>
            </w:r>
          </w:hyperlink>
        </w:p>
        <w:p>
          <w:pPr>
            <w:pStyle w:val="Contents3"/>
            <w:tabs>
              <w:tab w:val="clear" w:pos="8459"/>
              <w:tab w:val="right" w:pos="9026" w:leader="dot"/>
            </w:tabs>
            <w:rPr/>
          </w:pPr>
          <w:hyperlink w:anchor="__RefHeading___Toc1409837_3224264995">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1409839_3224264995">
            <w:r>
              <w:rPr>
                <w:webHidden/>
                <w:rStyle w:val="IndexLink"/>
                <w:rtl w:val="true"/>
              </w:rPr>
              <w:t>درآمد</w:t>
            </w:r>
            <w:r>
              <w:rPr>
                <w:rStyle w:val="IndexLink"/>
                <w:rtl w:val="true"/>
              </w:rPr>
              <w:tab/>
            </w:r>
            <w:r>
              <w:rPr>
                <w:rStyle w:val="IndexLink"/>
              </w:rPr>
              <w:t>85</w:t>
            </w:r>
          </w:hyperlink>
        </w:p>
        <w:p>
          <w:pPr>
            <w:pStyle w:val="Contents4"/>
            <w:tabs>
              <w:tab w:val="clear" w:pos="8176"/>
              <w:tab w:val="right" w:pos="9026" w:leader="dot"/>
            </w:tabs>
            <w:rPr/>
          </w:pPr>
          <w:hyperlink w:anchor="__RefHeading___Toc1409841_3224264995">
            <w:r>
              <w:rPr>
                <w:webHidden/>
                <w:rStyle w:val="IndexLink"/>
                <w:rtl w:val="true"/>
              </w:rPr>
              <w:t>اَبدال ، در لغت</w:t>
            </w:r>
            <w:r>
              <w:rPr>
                <w:rStyle w:val="IndexLink"/>
                <w:rtl w:val="true"/>
              </w:rPr>
              <w:tab/>
            </w:r>
            <w:r>
              <w:rPr>
                <w:rStyle w:val="IndexLink"/>
              </w:rPr>
              <w:t>85</w:t>
            </w:r>
          </w:hyperlink>
        </w:p>
        <w:p>
          <w:pPr>
            <w:pStyle w:val="Contents4"/>
            <w:tabs>
              <w:tab w:val="clear" w:pos="8176"/>
              <w:tab w:val="right" w:pos="9026" w:leader="dot"/>
            </w:tabs>
            <w:rPr/>
          </w:pPr>
          <w:hyperlink w:anchor="__RefHeading___Toc1409843_3224264995">
            <w:r>
              <w:rPr>
                <w:webHidden/>
                <w:rStyle w:val="IndexLink"/>
                <w:rtl w:val="true"/>
              </w:rPr>
              <w:t>اَوتاد ، در لغت</w:t>
            </w:r>
            <w:r>
              <w:rPr>
                <w:rStyle w:val="IndexLink"/>
                <w:rtl w:val="true"/>
              </w:rPr>
              <w:tab/>
            </w:r>
            <w:r>
              <w:rPr>
                <w:rStyle w:val="IndexLink"/>
              </w:rPr>
              <w:t>86</w:t>
            </w:r>
          </w:hyperlink>
        </w:p>
        <w:p>
          <w:pPr>
            <w:pStyle w:val="Contents4"/>
            <w:tabs>
              <w:tab w:val="clear" w:pos="8176"/>
              <w:tab w:val="right" w:pos="9026" w:leader="dot"/>
            </w:tabs>
            <w:rPr/>
          </w:pPr>
          <w:hyperlink w:anchor="__RefHeading___Toc1409845_3224264995">
            <w:r>
              <w:rPr>
                <w:webHidden/>
                <w:rStyle w:val="IndexLink"/>
                <w:rtl w:val="true"/>
              </w:rPr>
              <w:t>اَقطاب ، در لغت</w:t>
            </w:r>
            <w:r>
              <w:rPr>
                <w:rStyle w:val="IndexLink"/>
                <w:rtl w:val="true"/>
              </w:rPr>
              <w:tab/>
            </w:r>
            <w:r>
              <w:rPr>
                <w:rStyle w:val="IndexLink"/>
              </w:rPr>
              <w:t>86</w:t>
            </w:r>
          </w:hyperlink>
        </w:p>
        <w:p>
          <w:pPr>
            <w:pStyle w:val="Contents4"/>
            <w:tabs>
              <w:tab w:val="clear" w:pos="8176"/>
              <w:tab w:val="right" w:pos="9026" w:leader="dot"/>
            </w:tabs>
            <w:rPr/>
          </w:pPr>
          <w:hyperlink w:anchor="__RefHeading___Toc1409847_3224264995">
            <w:r>
              <w:rPr>
                <w:webHidden/>
                <w:rStyle w:val="IndexLink"/>
                <w:rtl w:val="true"/>
              </w:rPr>
              <w:t>اَبدال ، اَوتاد واَقطاب ، در اصطلاح متصوّفه</w:t>
            </w:r>
            <w:r>
              <w:rPr>
                <w:rStyle w:val="IndexLink"/>
                <w:rtl w:val="true"/>
              </w:rPr>
              <w:tab/>
            </w:r>
            <w:r>
              <w:rPr>
                <w:rStyle w:val="IndexLink"/>
              </w:rPr>
              <w:t>87</w:t>
            </w:r>
          </w:hyperlink>
        </w:p>
        <w:p>
          <w:pPr>
            <w:pStyle w:val="Contents4"/>
            <w:tabs>
              <w:tab w:val="clear" w:pos="8176"/>
              <w:tab w:val="right" w:pos="9026" w:leader="dot"/>
            </w:tabs>
            <w:rPr/>
          </w:pPr>
          <w:hyperlink w:anchor="__RefHeading___Toc1409849_3224264995">
            <w:r>
              <w:rPr>
                <w:webHidden/>
                <w:rStyle w:val="IndexLink"/>
                <w:rtl w:val="true"/>
              </w:rPr>
              <w:t>ابدال ، اوتاد و اقطاب ، در حديث</w:t>
            </w:r>
            <w:r>
              <w:rPr>
                <w:rStyle w:val="IndexLink"/>
                <w:rtl w:val="true"/>
              </w:rPr>
              <w:tab/>
            </w:r>
            <w:r>
              <w:rPr>
                <w:rStyle w:val="IndexLink"/>
              </w:rPr>
              <w:t>89</w:t>
            </w:r>
          </w:hyperlink>
        </w:p>
        <w:p>
          <w:pPr>
            <w:pStyle w:val="Contents5"/>
            <w:tabs>
              <w:tab w:val="clear" w:pos="7892"/>
              <w:tab w:val="right" w:pos="9026" w:leader="dot"/>
            </w:tabs>
            <w:rPr/>
          </w:pPr>
          <w:hyperlink w:anchor="__RefHeading___Toc1409851_3224264995">
            <w:r>
              <w:rPr>
                <w:webHidden/>
                <w:rStyle w:val="IndexLink"/>
              </w:rPr>
              <w:t>۱</w:t>
            </w:r>
            <w:r>
              <w:rPr>
                <w:rStyle w:val="IndexLink"/>
                <w:rtl w:val="true"/>
              </w:rPr>
              <w:t xml:space="preserve"> </w:t>
            </w:r>
            <w:r>
              <w:rPr>
                <w:rStyle w:val="IndexLink"/>
                <w:rtl w:val="true"/>
              </w:rPr>
              <w:t xml:space="preserve">. </w:t>
            </w:r>
            <w:r>
              <w:rPr>
                <w:rStyle w:val="IndexLink"/>
                <w:rtl w:val="true"/>
              </w:rPr>
              <w:t>ارزيابى اسناد</w:t>
            </w:r>
            <w:r>
              <w:rPr>
                <w:rStyle w:val="IndexLink"/>
                <w:rtl w:val="true"/>
              </w:rPr>
              <w:tab/>
            </w:r>
            <w:r>
              <w:rPr>
                <w:rStyle w:val="IndexLink"/>
              </w:rPr>
              <w:t>89</w:t>
            </w:r>
          </w:hyperlink>
        </w:p>
        <w:p>
          <w:pPr>
            <w:pStyle w:val="Contents5"/>
            <w:tabs>
              <w:tab w:val="clear" w:pos="7892"/>
              <w:tab w:val="right" w:pos="9026" w:leader="dot"/>
            </w:tabs>
            <w:rPr/>
          </w:pPr>
          <w:hyperlink w:anchor="__RefHeading___Toc1409853_3224264995">
            <w:r>
              <w:rPr>
                <w:webHidden/>
                <w:rStyle w:val="IndexLink"/>
              </w:rPr>
              <w:t>۲</w:t>
            </w:r>
            <w:r>
              <w:rPr>
                <w:rStyle w:val="IndexLink"/>
                <w:rtl w:val="true"/>
              </w:rPr>
              <w:t xml:space="preserve"> </w:t>
            </w:r>
            <w:r>
              <w:rPr>
                <w:rStyle w:val="IndexLink"/>
                <w:rtl w:val="true"/>
              </w:rPr>
              <w:t xml:space="preserve">. </w:t>
            </w:r>
            <w:r>
              <w:rPr>
                <w:rStyle w:val="IndexLink"/>
                <w:rtl w:val="true"/>
              </w:rPr>
              <w:t>ارزيابى متون</w:t>
            </w:r>
            <w:r>
              <w:rPr>
                <w:rStyle w:val="IndexLink"/>
                <w:rtl w:val="true"/>
              </w:rPr>
              <w:tab/>
            </w:r>
            <w:r>
              <w:rPr>
                <w:rStyle w:val="IndexLink"/>
              </w:rPr>
              <w:t>90</w:t>
            </w:r>
          </w:hyperlink>
        </w:p>
        <w:p>
          <w:pPr>
            <w:pStyle w:val="Contents4"/>
            <w:tabs>
              <w:tab w:val="clear" w:pos="8176"/>
              <w:tab w:val="right" w:pos="9026" w:leader="dot"/>
            </w:tabs>
            <w:rPr/>
          </w:pPr>
          <w:hyperlink w:anchor="__RefHeading___Toc1409855_3224264995">
            <w:r>
              <w:rPr>
                <w:webHidden/>
                <w:rStyle w:val="IndexLink"/>
                <w:rtl w:val="true"/>
              </w:rPr>
              <w:t>ابدال ، اوتاد و اقطاب حقيقى</w:t>
            </w:r>
            <w:r>
              <w:rPr>
                <w:rStyle w:val="IndexLink"/>
                <w:rtl w:val="true"/>
              </w:rPr>
              <w:tab/>
            </w:r>
            <w:r>
              <w:rPr>
                <w:rStyle w:val="IndexLink"/>
              </w:rPr>
              <w:t>93</w:t>
            </w:r>
          </w:hyperlink>
        </w:p>
        <w:p>
          <w:pPr>
            <w:pStyle w:val="Contents3"/>
            <w:tabs>
              <w:tab w:val="clear" w:pos="8459"/>
              <w:tab w:val="right" w:pos="9026" w:leader="dot"/>
            </w:tabs>
            <w:rPr/>
          </w:pPr>
          <w:hyperlink w:anchor="__RefHeading___Toc1409857_3224264995">
            <w:r>
              <w:rPr>
                <w:webHidden/>
                <w:rStyle w:val="IndexLink"/>
                <w:rtl w:val="true"/>
              </w:rPr>
              <w:t xml:space="preserve">فصل يكم </w:t>
            </w:r>
            <w:r>
              <w:rPr>
                <w:rStyle w:val="IndexLink"/>
                <w:rtl w:val="true"/>
              </w:rPr>
              <w:t xml:space="preserve">: </w:t>
            </w:r>
            <w:r>
              <w:rPr>
                <w:rStyle w:val="IndexLink"/>
                <w:rtl w:val="true"/>
              </w:rPr>
              <w:t>ابدال</w:t>
            </w:r>
            <w:r>
              <w:rPr>
                <w:rStyle w:val="IndexLink"/>
                <w:rtl w:val="true"/>
              </w:rPr>
              <w:tab/>
            </w:r>
            <w:r>
              <w:rPr>
                <w:rStyle w:val="IndexLink"/>
              </w:rPr>
              <w:t>96</w:t>
            </w:r>
          </w:hyperlink>
        </w:p>
        <w:p>
          <w:pPr>
            <w:pStyle w:val="Contents4"/>
            <w:tabs>
              <w:tab w:val="clear" w:pos="8176"/>
              <w:tab w:val="right" w:pos="9026" w:leader="dot"/>
            </w:tabs>
            <w:rPr/>
          </w:pPr>
          <w:hyperlink w:anchor="__RefHeading___Toc1409859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تفسير ابدال</w:t>
            </w:r>
            <w:r>
              <w:rPr>
                <w:rStyle w:val="IndexLink"/>
                <w:rtl w:val="true"/>
              </w:rPr>
              <w:tab/>
            </w:r>
            <w:r>
              <w:rPr>
                <w:rStyle w:val="IndexLink"/>
              </w:rPr>
              <w:t>96</w:t>
            </w:r>
          </w:hyperlink>
        </w:p>
        <w:p>
          <w:pPr>
            <w:pStyle w:val="Contents4"/>
            <w:tabs>
              <w:tab w:val="clear" w:pos="8176"/>
              <w:tab w:val="right" w:pos="9026" w:leader="dot"/>
            </w:tabs>
            <w:rPr/>
          </w:pPr>
          <w:hyperlink w:anchor="__RefHeading___Toc1409861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آنچه در باره ويژگى هاى ابدال ، روايت شده است</w:t>
            </w:r>
            <w:r>
              <w:rPr>
                <w:rStyle w:val="IndexLink"/>
                <w:rtl w:val="true"/>
              </w:rPr>
              <w:tab/>
            </w:r>
            <w:r>
              <w:rPr>
                <w:rStyle w:val="IndexLink"/>
              </w:rPr>
              <w:t>96</w:t>
            </w:r>
          </w:hyperlink>
        </w:p>
        <w:p>
          <w:pPr>
            <w:pStyle w:val="Contents4"/>
            <w:tabs>
              <w:tab w:val="clear" w:pos="8176"/>
              <w:tab w:val="right" w:pos="9026" w:leader="dot"/>
            </w:tabs>
            <w:rPr/>
          </w:pPr>
          <w:hyperlink w:anchor="__RefHeading___Toc1409863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آنچه در باره بركات وجود ابدال ، روايت شده است</w:t>
            </w:r>
            <w:r>
              <w:rPr>
                <w:rStyle w:val="IndexLink"/>
                <w:rtl w:val="true"/>
              </w:rPr>
              <w:tab/>
            </w:r>
            <w:r>
              <w:rPr>
                <w:rStyle w:val="IndexLink"/>
              </w:rPr>
              <w:t>98</w:t>
            </w:r>
          </w:hyperlink>
        </w:p>
        <w:p>
          <w:pPr>
            <w:pStyle w:val="Contents4"/>
            <w:tabs>
              <w:tab w:val="clear" w:pos="8176"/>
              <w:tab w:val="right" w:pos="9026" w:leader="dot"/>
            </w:tabs>
            <w:rPr/>
          </w:pPr>
          <w:hyperlink w:anchor="__RefHeading___Toc1409865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آنچه در باره نقش ابدال در حكومت امام مهدى عليه السلام روايت شده است</w:t>
            </w:r>
            <w:r>
              <w:rPr>
                <w:rStyle w:val="IndexLink"/>
                <w:rtl w:val="true"/>
              </w:rPr>
              <w:tab/>
            </w:r>
            <w:r>
              <w:rPr>
                <w:rStyle w:val="IndexLink"/>
              </w:rPr>
              <w:t>102</w:t>
            </w:r>
          </w:hyperlink>
        </w:p>
        <w:p>
          <w:pPr>
            <w:pStyle w:val="Contents4"/>
            <w:tabs>
              <w:tab w:val="clear" w:pos="8176"/>
              <w:tab w:val="right" w:pos="9026" w:leader="dot"/>
            </w:tabs>
            <w:rPr/>
          </w:pPr>
          <w:hyperlink w:anchor="__RefHeading___Toc1409867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آنچه در باره شمار ابدال ، روايت شده است</w:t>
            </w:r>
            <w:r>
              <w:rPr>
                <w:rStyle w:val="IndexLink"/>
                <w:rtl w:val="true"/>
              </w:rPr>
              <w:tab/>
            </w:r>
            <w:r>
              <w:rPr>
                <w:rStyle w:val="IndexLink"/>
              </w:rPr>
              <w:t>104</w:t>
            </w:r>
          </w:hyperlink>
        </w:p>
        <w:p>
          <w:pPr>
            <w:pStyle w:val="Contents5"/>
            <w:tabs>
              <w:tab w:val="clear" w:pos="7892"/>
              <w:tab w:val="right" w:pos="9026" w:leader="dot"/>
            </w:tabs>
            <w:rPr/>
          </w:pPr>
          <w:hyperlink w:anchor="__RefHeading___Toc1409869_3224264995">
            <w:r>
              <w:rPr>
                <w:webHidden/>
                <w:rStyle w:val="IndexLink"/>
                <w:rtl w:val="true"/>
              </w:rPr>
              <w:t xml:space="preserve">الف </w:t>
            </w:r>
            <w:r>
              <w:rPr>
                <w:rStyle w:val="IndexLink"/>
                <w:rtl w:val="true"/>
              </w:rPr>
              <w:t xml:space="preserve">- </w:t>
            </w:r>
            <w:r>
              <w:rPr>
                <w:rStyle w:val="IndexLink"/>
                <w:rtl w:val="true"/>
              </w:rPr>
              <w:t>سى مرد</w:t>
            </w:r>
            <w:r>
              <w:rPr>
                <w:rStyle w:val="IndexLink"/>
                <w:rtl w:val="true"/>
              </w:rPr>
              <w:tab/>
            </w:r>
            <w:r>
              <w:rPr>
                <w:rStyle w:val="IndexLink"/>
              </w:rPr>
              <w:t>104</w:t>
            </w:r>
          </w:hyperlink>
        </w:p>
        <w:p>
          <w:pPr>
            <w:pStyle w:val="Contents5"/>
            <w:tabs>
              <w:tab w:val="clear" w:pos="7892"/>
              <w:tab w:val="right" w:pos="9026" w:leader="dot"/>
            </w:tabs>
            <w:rPr/>
          </w:pPr>
          <w:hyperlink w:anchor="__RefHeading___Toc1409871_3224264995">
            <w:r>
              <w:rPr>
                <w:webHidden/>
                <w:rStyle w:val="IndexLink"/>
                <w:rtl w:val="true"/>
              </w:rPr>
              <w:t xml:space="preserve">ب </w:t>
            </w:r>
            <w:r>
              <w:rPr>
                <w:rStyle w:val="IndexLink"/>
                <w:rtl w:val="true"/>
              </w:rPr>
              <w:t xml:space="preserve">- </w:t>
            </w:r>
            <w:r>
              <w:rPr>
                <w:rStyle w:val="IndexLink"/>
                <w:rtl w:val="true"/>
              </w:rPr>
              <w:t>چهل مرد</w:t>
            </w:r>
            <w:r>
              <w:rPr>
                <w:rStyle w:val="IndexLink"/>
                <w:rtl w:val="true"/>
              </w:rPr>
              <w:tab/>
            </w:r>
            <w:r>
              <w:rPr>
                <w:rStyle w:val="IndexLink"/>
              </w:rPr>
              <w:t>106</w:t>
            </w:r>
          </w:hyperlink>
        </w:p>
        <w:p>
          <w:pPr>
            <w:pStyle w:val="Contents5"/>
            <w:tabs>
              <w:tab w:val="clear" w:pos="7892"/>
              <w:tab w:val="right" w:pos="9026" w:leader="dot"/>
            </w:tabs>
            <w:rPr/>
          </w:pPr>
          <w:hyperlink w:anchor="__RefHeading___Toc1409873_3224264995">
            <w:r>
              <w:rPr>
                <w:webHidden/>
                <w:rStyle w:val="IndexLink"/>
                <w:rtl w:val="true"/>
              </w:rPr>
              <w:t xml:space="preserve">ج </w:t>
            </w:r>
            <w:r>
              <w:rPr>
                <w:rStyle w:val="IndexLink"/>
                <w:rtl w:val="true"/>
              </w:rPr>
              <w:t xml:space="preserve">- </w:t>
            </w:r>
            <w:r>
              <w:rPr>
                <w:rStyle w:val="IndexLink"/>
                <w:rtl w:val="true"/>
              </w:rPr>
              <w:t>چهل مرد و چهل زن</w:t>
            </w:r>
            <w:r>
              <w:rPr>
                <w:rStyle w:val="IndexLink"/>
                <w:rtl w:val="true"/>
              </w:rPr>
              <w:tab/>
            </w:r>
            <w:r>
              <w:rPr>
                <w:rStyle w:val="IndexLink"/>
              </w:rPr>
              <w:t>108</w:t>
            </w:r>
          </w:hyperlink>
        </w:p>
        <w:p>
          <w:pPr>
            <w:pStyle w:val="Contents5"/>
            <w:tabs>
              <w:tab w:val="clear" w:pos="7892"/>
              <w:tab w:val="right" w:pos="9026" w:leader="dot"/>
            </w:tabs>
            <w:rPr/>
          </w:pPr>
          <w:hyperlink w:anchor="__RefHeading___Toc1409875_3224264995">
            <w:r>
              <w:rPr>
                <w:webHidden/>
                <w:rStyle w:val="IndexLink"/>
                <w:rtl w:val="true"/>
              </w:rPr>
              <w:t xml:space="preserve">د </w:t>
            </w:r>
            <w:r>
              <w:rPr>
                <w:rStyle w:val="IndexLink"/>
                <w:rtl w:val="true"/>
              </w:rPr>
              <w:t xml:space="preserve">- </w:t>
            </w:r>
            <w:r>
              <w:rPr>
                <w:rStyle w:val="IndexLink"/>
                <w:rtl w:val="true"/>
              </w:rPr>
              <w:t>شصت مرد</w:t>
            </w:r>
            <w:r>
              <w:rPr>
                <w:rStyle w:val="IndexLink"/>
                <w:rtl w:val="true"/>
              </w:rPr>
              <w:tab/>
            </w:r>
            <w:r>
              <w:rPr>
                <w:rStyle w:val="IndexLink"/>
              </w:rPr>
              <w:t>108</w:t>
            </w:r>
          </w:hyperlink>
        </w:p>
        <w:p>
          <w:pPr>
            <w:pStyle w:val="Contents4"/>
            <w:tabs>
              <w:tab w:val="clear" w:pos="8176"/>
              <w:tab w:val="right" w:pos="9026" w:leader="dot"/>
            </w:tabs>
            <w:rPr/>
          </w:pPr>
          <w:hyperlink w:anchor="__RefHeading___Toc1409877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گوناگون</w:t>
            </w:r>
            <w:r>
              <w:rPr>
                <w:rStyle w:val="IndexLink"/>
                <w:rtl w:val="true"/>
              </w:rPr>
              <w:tab/>
            </w:r>
            <w:r>
              <w:rPr>
                <w:rStyle w:val="IndexLink"/>
              </w:rPr>
              <w:t>110</w:t>
            </w:r>
          </w:hyperlink>
        </w:p>
        <w:p>
          <w:pPr>
            <w:pStyle w:val="Contents3"/>
            <w:tabs>
              <w:tab w:val="clear" w:pos="8459"/>
              <w:tab w:val="right" w:pos="9026" w:leader="dot"/>
            </w:tabs>
            <w:rPr/>
          </w:pPr>
          <w:hyperlink w:anchor="__RefHeading___Toc1409879_3224264995">
            <w:r>
              <w:rPr>
                <w:webHidden/>
                <w:rStyle w:val="IndexLink"/>
                <w:rtl w:val="true"/>
              </w:rPr>
              <w:t xml:space="preserve">فصل دوم </w:t>
            </w:r>
            <w:r>
              <w:rPr>
                <w:rStyle w:val="IndexLink"/>
                <w:rtl w:val="true"/>
              </w:rPr>
              <w:t xml:space="preserve">: </w:t>
            </w:r>
            <w:r>
              <w:rPr>
                <w:rStyle w:val="IndexLink"/>
                <w:rtl w:val="true"/>
              </w:rPr>
              <w:t>اوتاد</w:t>
            </w:r>
            <w:r>
              <w:rPr>
                <w:rStyle w:val="IndexLink"/>
                <w:rtl w:val="true"/>
              </w:rPr>
              <w:tab/>
            </w:r>
            <w:r>
              <w:rPr>
                <w:rStyle w:val="IndexLink"/>
              </w:rPr>
              <w:t>114</w:t>
            </w:r>
          </w:hyperlink>
        </w:p>
        <w:p>
          <w:pPr>
            <w:pStyle w:val="Contents4"/>
            <w:tabs>
              <w:tab w:val="clear" w:pos="8176"/>
              <w:tab w:val="right" w:pos="9026" w:leader="dot"/>
            </w:tabs>
            <w:rPr/>
          </w:pPr>
          <w:hyperlink w:anchor="__RefHeading___Toc1409881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اوتاد زمين</w:t>
            </w:r>
            <w:r>
              <w:rPr>
                <w:rStyle w:val="IndexLink"/>
                <w:rtl w:val="true"/>
              </w:rPr>
              <w:tab/>
            </w:r>
            <w:r>
              <w:rPr>
                <w:rStyle w:val="IndexLink"/>
              </w:rPr>
              <w:t>114</w:t>
            </w:r>
          </w:hyperlink>
        </w:p>
        <w:p>
          <w:pPr>
            <w:pStyle w:val="Contents4"/>
            <w:tabs>
              <w:tab w:val="clear" w:pos="8176"/>
              <w:tab w:val="right" w:pos="9026" w:leader="dot"/>
            </w:tabs>
            <w:rPr/>
          </w:pPr>
          <w:hyperlink w:anchor="__RefHeading___Toc1409883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ويژگى هاى اوتاد</w:t>
            </w:r>
            <w:r>
              <w:rPr>
                <w:rStyle w:val="IndexLink"/>
                <w:rtl w:val="true"/>
              </w:rPr>
              <w:tab/>
            </w:r>
            <w:r>
              <w:rPr>
                <w:rStyle w:val="IndexLink"/>
              </w:rPr>
              <w:t>116</w:t>
            </w:r>
          </w:hyperlink>
        </w:p>
        <w:p>
          <w:pPr>
            <w:pStyle w:val="Contents3"/>
            <w:tabs>
              <w:tab w:val="clear" w:pos="8459"/>
              <w:tab w:val="right" w:pos="9026" w:leader="dot"/>
            </w:tabs>
            <w:rPr/>
          </w:pPr>
          <w:hyperlink w:anchor="__RefHeading___Toc1409885_3224264995">
            <w:r>
              <w:rPr>
                <w:webHidden/>
                <w:rStyle w:val="IndexLink"/>
                <w:rtl w:val="true"/>
              </w:rPr>
              <w:t xml:space="preserve">فصل سوم </w:t>
            </w:r>
            <w:r>
              <w:rPr>
                <w:rStyle w:val="IndexLink"/>
                <w:rtl w:val="true"/>
              </w:rPr>
              <w:t xml:space="preserve">: </w:t>
            </w:r>
            <w:r>
              <w:rPr>
                <w:rStyle w:val="IndexLink"/>
                <w:rtl w:val="true"/>
              </w:rPr>
              <w:t>اقطاب</w:t>
            </w:r>
            <w:r>
              <w:rPr>
                <w:rStyle w:val="IndexLink"/>
                <w:rtl w:val="true"/>
              </w:rPr>
              <w:tab/>
            </w:r>
            <w:r>
              <w:rPr>
                <w:rStyle w:val="IndexLink"/>
              </w:rPr>
              <w:t>120</w:t>
            </w:r>
          </w:hyperlink>
        </w:p>
        <w:p>
          <w:pPr>
            <w:pStyle w:val="Contents4"/>
            <w:tabs>
              <w:tab w:val="clear" w:pos="8176"/>
              <w:tab w:val="right" w:pos="9026" w:leader="dot"/>
            </w:tabs>
            <w:rPr/>
          </w:pPr>
          <w:hyperlink w:anchor="__RefHeading___Toc1409887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قطب هستى</w:t>
            </w:r>
            <w:r>
              <w:rPr>
                <w:rStyle w:val="IndexLink"/>
                <w:rtl w:val="true"/>
              </w:rPr>
              <w:tab/>
            </w:r>
            <w:r>
              <w:rPr>
                <w:rStyle w:val="IndexLink"/>
              </w:rPr>
              <w:t>120</w:t>
            </w:r>
          </w:hyperlink>
        </w:p>
        <w:p>
          <w:pPr>
            <w:pStyle w:val="Contents4"/>
            <w:tabs>
              <w:tab w:val="clear" w:pos="8176"/>
              <w:tab w:val="right" w:pos="9026" w:leader="dot"/>
            </w:tabs>
            <w:rPr/>
          </w:pPr>
          <w:hyperlink w:anchor="__RefHeading___Toc1409889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قطب قرآن</w:t>
            </w:r>
            <w:r>
              <w:rPr>
                <w:rStyle w:val="IndexLink"/>
                <w:rtl w:val="true"/>
              </w:rPr>
              <w:tab/>
            </w:r>
            <w:r>
              <w:rPr>
                <w:rStyle w:val="IndexLink"/>
              </w:rPr>
              <w:t>120</w:t>
            </w:r>
          </w:hyperlink>
        </w:p>
        <w:p>
          <w:pPr>
            <w:pStyle w:val="Contents4"/>
            <w:tabs>
              <w:tab w:val="clear" w:pos="8176"/>
              <w:tab w:val="right" w:pos="9026" w:leader="dot"/>
            </w:tabs>
            <w:rPr/>
          </w:pPr>
          <w:hyperlink w:anchor="__RefHeading___Toc1409891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قطب جامعه</w:t>
            </w:r>
            <w:r>
              <w:rPr>
                <w:rStyle w:val="IndexLink"/>
                <w:rtl w:val="true"/>
              </w:rPr>
              <w:tab/>
            </w:r>
            <w:r>
              <w:rPr>
                <w:rStyle w:val="IndexLink"/>
              </w:rPr>
              <w:t>122</w:t>
            </w:r>
          </w:hyperlink>
        </w:p>
        <w:p>
          <w:pPr>
            <w:pStyle w:val="Contents2"/>
            <w:tabs>
              <w:tab w:val="clear" w:pos="8743"/>
              <w:tab w:val="right" w:pos="9026" w:leader="dot"/>
            </w:tabs>
            <w:rPr/>
          </w:pPr>
          <w:hyperlink w:anchor="__RefHeading___Toc1409893_3224264995">
            <w:r>
              <w:rPr>
                <w:webHidden/>
                <w:rStyle w:val="IndexLink"/>
              </w:rPr>
              <w:t>۳۳</w:t>
            </w:r>
            <w:r>
              <w:rPr>
                <w:rStyle w:val="IndexLink"/>
                <w:rtl w:val="true"/>
              </w:rPr>
              <w:t xml:space="preserve">. </w:t>
            </w:r>
            <w:r>
              <w:rPr>
                <w:rStyle w:val="IndexLink"/>
                <w:rtl w:val="true"/>
              </w:rPr>
              <w:t>بَدا</w:t>
            </w:r>
            <w:r>
              <w:rPr>
                <w:rStyle w:val="IndexLink"/>
                <w:rtl w:val="true"/>
              </w:rPr>
              <w:tab/>
            </w:r>
            <w:r>
              <w:rPr>
                <w:rStyle w:val="IndexLink"/>
              </w:rPr>
              <w:t>124</w:t>
            </w:r>
          </w:hyperlink>
        </w:p>
        <w:p>
          <w:pPr>
            <w:pStyle w:val="Contents3"/>
            <w:tabs>
              <w:tab w:val="clear" w:pos="8459"/>
              <w:tab w:val="right" w:pos="9026" w:leader="dot"/>
            </w:tabs>
            <w:rPr/>
          </w:pPr>
          <w:hyperlink w:anchor="__RefHeading___Toc1409895_3224264995">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1409897_3224264995">
            <w:r>
              <w:rPr>
                <w:webHidden/>
                <w:rStyle w:val="IndexLink"/>
                <w:rtl w:val="true"/>
              </w:rPr>
              <w:t>درآمد</w:t>
            </w:r>
            <w:r>
              <w:rPr>
                <w:rStyle w:val="IndexLink"/>
                <w:rtl w:val="true"/>
              </w:rPr>
              <w:tab/>
            </w:r>
            <w:r>
              <w:rPr>
                <w:rStyle w:val="IndexLink"/>
              </w:rPr>
              <w:t>126</w:t>
            </w:r>
          </w:hyperlink>
        </w:p>
        <w:p>
          <w:pPr>
            <w:pStyle w:val="Contents4"/>
            <w:tabs>
              <w:tab w:val="clear" w:pos="8176"/>
              <w:tab w:val="right" w:pos="9026" w:leader="dot"/>
            </w:tabs>
            <w:rPr/>
          </w:pPr>
          <w:hyperlink w:anchor="__RefHeading___Toc1409899_3224264995">
            <w:r>
              <w:rPr>
                <w:webHidden/>
                <w:rStyle w:val="IndexLink"/>
                <w:rtl w:val="true"/>
              </w:rPr>
              <w:t>بَدا ، در لغت</w:t>
            </w:r>
            <w:r>
              <w:rPr>
                <w:rStyle w:val="IndexLink"/>
                <w:rtl w:val="true"/>
              </w:rPr>
              <w:tab/>
            </w:r>
            <w:r>
              <w:rPr>
                <w:rStyle w:val="IndexLink"/>
              </w:rPr>
              <w:t>126</w:t>
            </w:r>
          </w:hyperlink>
        </w:p>
        <w:p>
          <w:pPr>
            <w:pStyle w:val="Contents4"/>
            <w:tabs>
              <w:tab w:val="clear" w:pos="8176"/>
              <w:tab w:val="right" w:pos="9026" w:leader="dot"/>
            </w:tabs>
            <w:rPr/>
          </w:pPr>
          <w:hyperlink w:anchor="__RefHeading___Toc1409901_3224264995">
            <w:r>
              <w:rPr>
                <w:webHidden/>
                <w:rStyle w:val="IndexLink"/>
                <w:rtl w:val="true"/>
              </w:rPr>
              <w:t>بَدا ، در قرآن و حديث</w:t>
            </w:r>
            <w:r>
              <w:rPr>
                <w:rStyle w:val="IndexLink"/>
                <w:rtl w:val="true"/>
              </w:rPr>
              <w:tab/>
            </w:r>
            <w:r>
              <w:rPr>
                <w:rStyle w:val="IndexLink"/>
              </w:rPr>
              <w:t>128</w:t>
            </w:r>
          </w:hyperlink>
        </w:p>
        <w:p>
          <w:pPr>
            <w:pStyle w:val="Contents4"/>
            <w:tabs>
              <w:tab w:val="clear" w:pos="8176"/>
              <w:tab w:val="right" w:pos="9026" w:leader="dot"/>
            </w:tabs>
            <w:rPr/>
          </w:pPr>
          <w:hyperlink w:anchor="__RefHeading___Toc1409903_3224264995">
            <w:r>
              <w:rPr>
                <w:webHidden/>
                <w:rStyle w:val="IndexLink"/>
                <w:rtl w:val="true"/>
              </w:rPr>
              <w:t>نمونه هايى از بَدا در قرآن</w:t>
            </w:r>
            <w:r>
              <w:rPr>
                <w:rStyle w:val="IndexLink"/>
                <w:rtl w:val="true"/>
              </w:rPr>
              <w:tab/>
            </w:r>
            <w:r>
              <w:rPr>
                <w:rStyle w:val="IndexLink"/>
              </w:rPr>
              <w:t>129</w:t>
            </w:r>
          </w:hyperlink>
        </w:p>
        <w:p>
          <w:pPr>
            <w:pStyle w:val="Contents4"/>
            <w:tabs>
              <w:tab w:val="clear" w:pos="8176"/>
              <w:tab w:val="right" w:pos="9026" w:leader="dot"/>
            </w:tabs>
            <w:rPr/>
          </w:pPr>
          <w:hyperlink w:anchor="__RefHeading___Toc1409905_3224264995">
            <w:r>
              <w:rPr>
                <w:webHidden/>
                <w:rStyle w:val="IndexLink"/>
                <w:rtl w:val="true"/>
              </w:rPr>
              <w:t>نمونه هايى از بَدا ، در احاديث اهل سنّت</w:t>
            </w:r>
            <w:r>
              <w:rPr>
                <w:rStyle w:val="IndexLink"/>
                <w:rtl w:val="true"/>
              </w:rPr>
              <w:tab/>
            </w:r>
            <w:r>
              <w:rPr>
                <w:rStyle w:val="IndexLink"/>
              </w:rPr>
              <w:t>132</w:t>
            </w:r>
          </w:hyperlink>
        </w:p>
        <w:p>
          <w:pPr>
            <w:pStyle w:val="Contents5"/>
            <w:tabs>
              <w:tab w:val="clear" w:pos="7892"/>
              <w:tab w:val="right" w:pos="9026" w:leader="dot"/>
            </w:tabs>
            <w:rPr/>
          </w:pPr>
          <w:hyperlink w:anchor="__RefHeading___Toc1409907_3224264995">
            <w:r>
              <w:rPr>
                <w:webHidden/>
                <w:rStyle w:val="IndexLink"/>
              </w:rPr>
              <w:t>۱</w:t>
            </w:r>
            <w:r>
              <w:rPr>
                <w:rStyle w:val="IndexLink"/>
                <w:rtl w:val="true"/>
              </w:rPr>
              <w:t xml:space="preserve"> </w:t>
            </w:r>
            <w:r>
              <w:rPr>
                <w:rStyle w:val="IndexLink"/>
                <w:rtl w:val="true"/>
              </w:rPr>
              <w:t xml:space="preserve">. </w:t>
            </w:r>
            <w:r>
              <w:rPr>
                <w:rStyle w:val="IndexLink"/>
                <w:rtl w:val="true"/>
              </w:rPr>
              <w:t>نقش بَدا در كاهش و افزايش روزى و مُهلت و محبوبيت</w:t>
            </w:r>
            <w:r>
              <w:rPr>
                <w:rStyle w:val="IndexLink"/>
                <w:rtl w:val="true"/>
              </w:rPr>
              <w:tab/>
            </w:r>
            <w:r>
              <w:rPr>
                <w:rStyle w:val="IndexLink"/>
              </w:rPr>
              <w:t>132</w:t>
            </w:r>
          </w:hyperlink>
        </w:p>
        <w:p>
          <w:pPr>
            <w:pStyle w:val="Contents5"/>
            <w:tabs>
              <w:tab w:val="clear" w:pos="7892"/>
              <w:tab w:val="right" w:pos="9026" w:leader="dot"/>
            </w:tabs>
            <w:rPr/>
          </w:pPr>
          <w:hyperlink w:anchor="__RefHeading___Toc1409909_3224264995">
            <w:r>
              <w:rPr>
                <w:webHidden/>
                <w:rStyle w:val="IndexLink"/>
              </w:rPr>
              <w:t>۲</w:t>
            </w:r>
            <w:r>
              <w:rPr>
                <w:rStyle w:val="IndexLink"/>
                <w:rtl w:val="true"/>
              </w:rPr>
              <w:t xml:space="preserve"> </w:t>
            </w:r>
            <w:r>
              <w:rPr>
                <w:rStyle w:val="IndexLink"/>
                <w:rtl w:val="true"/>
              </w:rPr>
              <w:t xml:space="preserve">. </w:t>
            </w:r>
            <w:r>
              <w:rPr>
                <w:rStyle w:val="IndexLink"/>
                <w:rtl w:val="true"/>
              </w:rPr>
              <w:t>بَدا ، در خوش بختى و بدبختى</w:t>
            </w:r>
            <w:r>
              <w:rPr>
                <w:rStyle w:val="IndexLink"/>
                <w:rtl w:val="true"/>
              </w:rPr>
              <w:tab/>
            </w:r>
            <w:r>
              <w:rPr>
                <w:rStyle w:val="IndexLink"/>
              </w:rPr>
              <w:t>132</w:t>
            </w:r>
          </w:hyperlink>
        </w:p>
        <w:p>
          <w:pPr>
            <w:pStyle w:val="Contents5"/>
            <w:tabs>
              <w:tab w:val="clear" w:pos="7892"/>
              <w:tab w:val="right" w:pos="9026" w:leader="dot"/>
            </w:tabs>
            <w:rPr/>
          </w:pPr>
          <w:hyperlink w:anchor="__RefHeading___Toc1409911_3224264995">
            <w:r>
              <w:rPr>
                <w:webHidden/>
                <w:rStyle w:val="IndexLink"/>
              </w:rPr>
              <w:t>۳</w:t>
            </w:r>
            <w:r>
              <w:rPr>
                <w:rStyle w:val="IndexLink"/>
                <w:rtl w:val="true"/>
              </w:rPr>
              <w:t xml:space="preserve"> </w:t>
            </w:r>
            <w:r>
              <w:rPr>
                <w:rStyle w:val="IndexLink"/>
                <w:rtl w:val="true"/>
              </w:rPr>
              <w:t xml:space="preserve">. </w:t>
            </w:r>
            <w:r>
              <w:rPr>
                <w:rStyle w:val="IndexLink"/>
                <w:rtl w:val="true"/>
              </w:rPr>
              <w:t>بَدا ، در هر گونه قضا و قدر</w:t>
            </w:r>
            <w:r>
              <w:rPr>
                <w:rStyle w:val="IndexLink"/>
                <w:rtl w:val="true"/>
              </w:rPr>
              <w:tab/>
            </w:r>
            <w:r>
              <w:rPr>
                <w:rStyle w:val="IndexLink"/>
              </w:rPr>
              <w:t>133</w:t>
            </w:r>
          </w:hyperlink>
        </w:p>
        <w:p>
          <w:pPr>
            <w:pStyle w:val="Contents4"/>
            <w:tabs>
              <w:tab w:val="clear" w:pos="8176"/>
              <w:tab w:val="right" w:pos="9026" w:leader="dot"/>
            </w:tabs>
            <w:rPr/>
          </w:pPr>
          <w:hyperlink w:anchor="__RefHeading___Toc1409913_3224264995">
            <w:r>
              <w:rPr>
                <w:webHidden/>
                <w:rStyle w:val="IndexLink"/>
                <w:rtl w:val="true"/>
              </w:rPr>
              <w:t>بَدا ، از ديدگاه وجدان و عقل</w:t>
            </w:r>
            <w:r>
              <w:rPr>
                <w:rStyle w:val="IndexLink"/>
                <w:rtl w:val="true"/>
              </w:rPr>
              <w:tab/>
            </w:r>
            <w:r>
              <w:rPr>
                <w:rStyle w:val="IndexLink"/>
              </w:rPr>
              <w:t>134</w:t>
            </w:r>
          </w:hyperlink>
        </w:p>
        <w:p>
          <w:pPr>
            <w:pStyle w:val="Contents4"/>
            <w:tabs>
              <w:tab w:val="clear" w:pos="8176"/>
              <w:tab w:val="right" w:pos="9026" w:leader="dot"/>
            </w:tabs>
            <w:rPr/>
          </w:pPr>
          <w:hyperlink w:anchor="__RefHeading___Toc1409915_3224264995">
            <w:r>
              <w:rPr>
                <w:webHidden/>
                <w:rStyle w:val="IndexLink"/>
                <w:rtl w:val="true"/>
              </w:rPr>
              <w:t>عدم تعارض بَدا و علم اَزَلى</w:t>
            </w:r>
            <w:r>
              <w:rPr>
                <w:rStyle w:val="IndexLink"/>
                <w:rtl w:val="true"/>
              </w:rPr>
              <w:tab/>
            </w:r>
            <w:r>
              <w:rPr>
                <w:rStyle w:val="IndexLink"/>
              </w:rPr>
              <w:t>135</w:t>
            </w:r>
          </w:hyperlink>
        </w:p>
        <w:p>
          <w:pPr>
            <w:pStyle w:val="Contents4"/>
            <w:tabs>
              <w:tab w:val="clear" w:pos="8176"/>
              <w:tab w:val="right" w:pos="9026" w:leader="dot"/>
            </w:tabs>
            <w:rPr/>
          </w:pPr>
          <w:hyperlink w:anchor="__RefHeading___Toc1409917_3224264995">
            <w:r>
              <w:rPr>
                <w:webHidden/>
                <w:rStyle w:val="IndexLink"/>
                <w:rtl w:val="true"/>
              </w:rPr>
              <w:t>آثار اعتقاد به بَدا</w:t>
            </w:r>
            <w:r>
              <w:rPr>
                <w:rStyle w:val="IndexLink"/>
                <w:rtl w:val="true"/>
              </w:rPr>
              <w:tab/>
            </w:r>
            <w:r>
              <w:rPr>
                <w:rStyle w:val="IndexLink"/>
              </w:rPr>
              <w:t>139</w:t>
            </w:r>
          </w:hyperlink>
        </w:p>
        <w:p>
          <w:pPr>
            <w:pStyle w:val="Contents5"/>
            <w:tabs>
              <w:tab w:val="clear" w:pos="7892"/>
              <w:tab w:val="right" w:pos="9026" w:leader="dot"/>
            </w:tabs>
            <w:rPr/>
          </w:pPr>
          <w:hyperlink w:anchor="__RefHeading___Toc1409919_3224264995">
            <w:r>
              <w:rPr>
                <w:webHidden/>
                <w:rStyle w:val="IndexLink"/>
                <w:rtl w:val="true"/>
              </w:rPr>
              <w:t xml:space="preserve">الف </w:t>
            </w:r>
            <w:r>
              <w:rPr>
                <w:rStyle w:val="IndexLink"/>
                <w:rtl w:val="true"/>
              </w:rPr>
              <w:t xml:space="preserve">- </w:t>
            </w:r>
            <w:r>
              <w:rPr>
                <w:rStyle w:val="IndexLink"/>
                <w:rtl w:val="true"/>
              </w:rPr>
              <w:t>خداشناسى</w:t>
            </w:r>
            <w:r>
              <w:rPr>
                <w:rStyle w:val="IndexLink"/>
                <w:rtl w:val="true"/>
              </w:rPr>
              <w:tab/>
            </w:r>
            <w:r>
              <w:rPr>
                <w:rStyle w:val="IndexLink"/>
              </w:rPr>
              <w:t>139</w:t>
            </w:r>
          </w:hyperlink>
        </w:p>
        <w:p>
          <w:pPr>
            <w:pStyle w:val="Contents5"/>
            <w:tabs>
              <w:tab w:val="clear" w:pos="7892"/>
              <w:tab w:val="right" w:pos="9026" w:leader="dot"/>
            </w:tabs>
            <w:rPr/>
          </w:pPr>
          <w:hyperlink w:anchor="__RefHeading___Toc1409921_3224264995">
            <w:r>
              <w:rPr>
                <w:webHidden/>
                <w:rStyle w:val="IndexLink"/>
                <w:rtl w:val="true"/>
              </w:rPr>
              <w:t xml:space="preserve">ب </w:t>
            </w:r>
            <w:r>
              <w:rPr>
                <w:rStyle w:val="IndexLink"/>
                <w:rtl w:val="true"/>
              </w:rPr>
              <w:t xml:space="preserve">- </w:t>
            </w:r>
            <w:r>
              <w:rPr>
                <w:rStyle w:val="IndexLink"/>
                <w:rtl w:val="true"/>
              </w:rPr>
              <w:t>پيامبرشناسى و امام شناسى</w:t>
            </w:r>
            <w:r>
              <w:rPr>
                <w:rStyle w:val="IndexLink"/>
                <w:rtl w:val="true"/>
              </w:rPr>
              <w:tab/>
            </w:r>
            <w:r>
              <w:rPr>
                <w:rStyle w:val="IndexLink"/>
              </w:rPr>
              <w:t>140</w:t>
            </w:r>
          </w:hyperlink>
        </w:p>
        <w:p>
          <w:pPr>
            <w:pStyle w:val="Contents5"/>
            <w:tabs>
              <w:tab w:val="clear" w:pos="7892"/>
              <w:tab w:val="right" w:pos="9026" w:leader="dot"/>
            </w:tabs>
            <w:rPr/>
          </w:pPr>
          <w:hyperlink w:anchor="__RefHeading___Toc1409923_3224264995">
            <w:r>
              <w:rPr>
                <w:webHidden/>
                <w:rStyle w:val="IndexLink"/>
                <w:rtl w:val="true"/>
              </w:rPr>
              <w:t xml:space="preserve">ج </w:t>
            </w:r>
            <w:r>
              <w:rPr>
                <w:rStyle w:val="IndexLink"/>
                <w:rtl w:val="true"/>
              </w:rPr>
              <w:t xml:space="preserve">- </w:t>
            </w:r>
            <w:r>
              <w:rPr>
                <w:rStyle w:val="IndexLink"/>
                <w:rtl w:val="true"/>
              </w:rPr>
              <w:t>انسان شناسى</w:t>
            </w:r>
            <w:r>
              <w:rPr>
                <w:rStyle w:val="IndexLink"/>
                <w:rtl w:val="true"/>
              </w:rPr>
              <w:tab/>
            </w:r>
            <w:r>
              <w:rPr>
                <w:rStyle w:val="IndexLink"/>
              </w:rPr>
              <w:t>144</w:t>
            </w:r>
          </w:hyperlink>
        </w:p>
        <w:p>
          <w:pPr>
            <w:pStyle w:val="Contents4"/>
            <w:tabs>
              <w:tab w:val="clear" w:pos="8176"/>
              <w:tab w:val="right" w:pos="9026" w:leader="dot"/>
            </w:tabs>
            <w:rPr/>
          </w:pPr>
          <w:hyperlink w:anchor="__RefHeading___Toc1409925_3224264995">
            <w:r>
              <w:rPr>
                <w:webHidden/>
                <w:rStyle w:val="IndexLink"/>
                <w:rtl w:val="true"/>
              </w:rPr>
              <w:t>عوامل بَدا</w:t>
            </w:r>
            <w:r>
              <w:rPr>
                <w:rStyle w:val="IndexLink"/>
                <w:rtl w:val="true"/>
              </w:rPr>
              <w:tab/>
            </w:r>
            <w:r>
              <w:rPr>
                <w:rStyle w:val="IndexLink"/>
              </w:rPr>
              <w:t>145</w:t>
            </w:r>
          </w:hyperlink>
        </w:p>
        <w:p>
          <w:pPr>
            <w:pStyle w:val="Contents3"/>
            <w:tabs>
              <w:tab w:val="clear" w:pos="8459"/>
              <w:tab w:val="right" w:pos="9026" w:leader="dot"/>
            </w:tabs>
            <w:rPr/>
          </w:pPr>
          <w:hyperlink w:anchor="__RefHeading___Toc1409927_3224264995">
            <w:r>
              <w:rPr>
                <w:webHidden/>
                <w:rStyle w:val="IndexLink"/>
                <w:rtl w:val="true"/>
              </w:rPr>
              <w:t xml:space="preserve">فصل يكم </w:t>
            </w:r>
            <w:r>
              <w:rPr>
                <w:rStyle w:val="IndexLink"/>
                <w:rtl w:val="true"/>
              </w:rPr>
              <w:t xml:space="preserve">: </w:t>
            </w:r>
            <w:r>
              <w:rPr>
                <w:rStyle w:val="IndexLink"/>
                <w:rtl w:val="true"/>
              </w:rPr>
              <w:t>حقيقت بَدا و اقسام آن</w:t>
            </w:r>
            <w:r>
              <w:rPr>
                <w:rStyle w:val="IndexLink"/>
                <w:rtl w:val="true"/>
              </w:rPr>
              <w:tab/>
            </w:r>
            <w:r>
              <w:rPr>
                <w:rStyle w:val="IndexLink"/>
              </w:rPr>
              <w:t>148</w:t>
            </w:r>
          </w:hyperlink>
        </w:p>
        <w:p>
          <w:pPr>
            <w:pStyle w:val="Contents4"/>
            <w:tabs>
              <w:tab w:val="clear" w:pos="8176"/>
              <w:tab w:val="right" w:pos="9026" w:leader="dot"/>
            </w:tabs>
            <w:rPr/>
          </w:pPr>
          <w:hyperlink w:anchor="__RefHeading___Toc1409929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گستردگى قدرت</w:t>
            </w:r>
            <w:r>
              <w:rPr>
                <w:rStyle w:val="IndexLink"/>
                <w:rtl w:val="true"/>
              </w:rPr>
              <w:tab/>
            </w:r>
            <w:r>
              <w:rPr>
                <w:rStyle w:val="IndexLink"/>
              </w:rPr>
              <w:t>148</w:t>
            </w:r>
          </w:hyperlink>
        </w:p>
        <w:p>
          <w:pPr>
            <w:pStyle w:val="Contents4"/>
            <w:tabs>
              <w:tab w:val="clear" w:pos="8176"/>
              <w:tab w:val="right" w:pos="9026" w:leader="dot"/>
            </w:tabs>
            <w:rPr/>
          </w:pPr>
          <w:hyperlink w:anchor="__RefHeading___Toc1409931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محو و ثبت</w:t>
            </w:r>
            <w:r>
              <w:rPr>
                <w:rStyle w:val="IndexLink"/>
                <w:rtl w:val="true"/>
              </w:rPr>
              <w:tab/>
            </w:r>
            <w:r>
              <w:rPr>
                <w:rStyle w:val="IndexLink"/>
              </w:rPr>
              <w:t>150</w:t>
            </w:r>
          </w:hyperlink>
        </w:p>
        <w:p>
          <w:pPr>
            <w:pStyle w:val="Contents4"/>
            <w:tabs>
              <w:tab w:val="clear" w:pos="8176"/>
              <w:tab w:val="right" w:pos="9026" w:leader="dot"/>
            </w:tabs>
            <w:rPr/>
          </w:pPr>
          <w:hyperlink w:anchor="__RefHeading___Toc1409933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افزايش و كاهش</w:t>
            </w:r>
            <w:r>
              <w:rPr>
                <w:rStyle w:val="IndexLink"/>
                <w:rtl w:val="true"/>
              </w:rPr>
              <w:tab/>
            </w:r>
            <w:r>
              <w:rPr>
                <w:rStyle w:val="IndexLink"/>
              </w:rPr>
              <w:t>159</w:t>
            </w:r>
          </w:hyperlink>
        </w:p>
        <w:p>
          <w:pPr>
            <w:pStyle w:val="Contents4"/>
            <w:tabs>
              <w:tab w:val="clear" w:pos="8176"/>
              <w:tab w:val="right" w:pos="9026" w:leader="dot"/>
            </w:tabs>
            <w:rPr/>
          </w:pPr>
          <w:hyperlink w:anchor="__RefHeading___Toc1409935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پيش و پس انداختن</w:t>
            </w:r>
            <w:r>
              <w:rPr>
                <w:rStyle w:val="IndexLink"/>
                <w:rtl w:val="true"/>
              </w:rPr>
              <w:tab/>
            </w:r>
            <w:r>
              <w:rPr>
                <w:rStyle w:val="IndexLink"/>
              </w:rPr>
              <w:t>159</w:t>
            </w:r>
          </w:hyperlink>
        </w:p>
        <w:p>
          <w:pPr>
            <w:pStyle w:val="Contents3"/>
            <w:tabs>
              <w:tab w:val="clear" w:pos="8459"/>
              <w:tab w:val="right" w:pos="9026" w:leader="dot"/>
            </w:tabs>
            <w:rPr/>
          </w:pPr>
          <w:hyperlink w:anchor="__RefHeading___Toc1409937_3224264995">
            <w:r>
              <w:rPr>
                <w:webHidden/>
                <w:rStyle w:val="IndexLink"/>
                <w:rtl w:val="true"/>
              </w:rPr>
              <w:t xml:space="preserve">فصل دوم </w:t>
            </w:r>
            <w:r>
              <w:rPr>
                <w:rStyle w:val="IndexLink"/>
                <w:rtl w:val="true"/>
              </w:rPr>
              <w:t xml:space="preserve">: </w:t>
            </w:r>
            <w:r>
              <w:rPr>
                <w:rStyle w:val="IndexLink"/>
                <w:rtl w:val="true"/>
              </w:rPr>
              <w:t>همراهى علم و بَدا</w:t>
            </w:r>
            <w:r>
              <w:rPr>
                <w:rStyle w:val="IndexLink"/>
                <w:rtl w:val="true"/>
              </w:rPr>
              <w:tab/>
            </w:r>
            <w:r>
              <w:rPr>
                <w:rStyle w:val="IndexLink"/>
              </w:rPr>
              <w:t>163</w:t>
            </w:r>
          </w:hyperlink>
        </w:p>
        <w:p>
          <w:pPr>
            <w:pStyle w:val="Contents3"/>
            <w:tabs>
              <w:tab w:val="clear" w:pos="8459"/>
              <w:tab w:val="right" w:pos="9026" w:leader="dot"/>
            </w:tabs>
            <w:rPr/>
          </w:pPr>
          <w:hyperlink w:anchor="__RefHeading___Toc1409939_3224264995">
            <w:r>
              <w:rPr>
                <w:webHidden/>
                <w:rStyle w:val="IndexLink"/>
                <w:rtl w:val="true"/>
              </w:rPr>
              <w:t xml:space="preserve">فصل سوم </w:t>
            </w:r>
            <w:r>
              <w:rPr>
                <w:rStyle w:val="IndexLink"/>
                <w:rtl w:val="true"/>
              </w:rPr>
              <w:t xml:space="preserve">: </w:t>
            </w:r>
            <w:r>
              <w:rPr>
                <w:rStyle w:val="IndexLink"/>
                <w:rtl w:val="true"/>
              </w:rPr>
              <w:t>احاديثى كه ظاهر آنها بر امكان بَدا در قضاى محتوم، دلالت مى كند</w:t>
            </w:r>
            <w:r>
              <w:rPr>
                <w:rStyle w:val="IndexLink"/>
                <w:rtl w:val="true"/>
              </w:rPr>
              <w:tab/>
            </w:r>
            <w:r>
              <w:rPr>
                <w:rStyle w:val="IndexLink"/>
              </w:rPr>
              <w:t>171</w:t>
            </w:r>
          </w:hyperlink>
        </w:p>
        <w:p>
          <w:pPr>
            <w:pStyle w:val="Contents3"/>
            <w:tabs>
              <w:tab w:val="clear" w:pos="8459"/>
              <w:tab w:val="right" w:pos="9026" w:leader="dot"/>
            </w:tabs>
            <w:rPr/>
          </w:pPr>
          <w:hyperlink w:anchor="__RefHeading___Toc1409941_3224264995">
            <w:r>
              <w:rPr>
                <w:webHidden/>
                <w:rStyle w:val="IndexLink"/>
                <w:rtl w:val="true"/>
              </w:rPr>
              <w:t xml:space="preserve">فصل چهارم </w:t>
            </w:r>
            <w:r>
              <w:rPr>
                <w:rStyle w:val="IndexLink"/>
                <w:rtl w:val="true"/>
              </w:rPr>
              <w:t xml:space="preserve">: </w:t>
            </w:r>
            <w:r>
              <w:rPr>
                <w:rStyle w:val="IndexLink"/>
                <w:rtl w:val="true"/>
              </w:rPr>
              <w:t>احاديثى كه ظاهر آنها عدم امكان بدا در قضاى محتوم است</w:t>
            </w:r>
            <w:r>
              <w:rPr>
                <w:rStyle w:val="IndexLink"/>
                <w:rtl w:val="true"/>
              </w:rPr>
              <w:tab/>
            </w:r>
            <w:r>
              <w:rPr>
                <w:rStyle w:val="IndexLink"/>
              </w:rPr>
              <w:t>177</w:t>
            </w:r>
          </w:hyperlink>
        </w:p>
        <w:p>
          <w:pPr>
            <w:pStyle w:val="Contents3"/>
            <w:tabs>
              <w:tab w:val="clear" w:pos="8459"/>
              <w:tab w:val="right" w:pos="9026" w:leader="dot"/>
            </w:tabs>
            <w:rPr/>
          </w:pPr>
          <w:hyperlink w:anchor="__RefHeading___Toc1409943_3224264995">
            <w:r>
              <w:rPr>
                <w:webHidden/>
                <w:rStyle w:val="IndexLink"/>
                <w:rtl w:val="true"/>
              </w:rPr>
              <w:t>پژوهشى در باره امكان يا عدم امكان بَدا در قضاى حتمى</w:t>
            </w:r>
            <w:r>
              <w:rPr>
                <w:rStyle w:val="IndexLink"/>
                <w:rtl w:val="true"/>
              </w:rPr>
              <w:tab/>
            </w:r>
            <w:r>
              <w:rPr>
                <w:rStyle w:val="IndexLink"/>
              </w:rPr>
              <w:t>182</w:t>
            </w:r>
          </w:hyperlink>
        </w:p>
        <w:p>
          <w:pPr>
            <w:pStyle w:val="Contents3"/>
            <w:tabs>
              <w:tab w:val="clear" w:pos="8459"/>
              <w:tab w:val="right" w:pos="9026" w:leader="dot"/>
            </w:tabs>
            <w:rPr/>
          </w:pPr>
          <w:hyperlink w:anchor="__RefHeading___Toc1409945_3224264995">
            <w:r>
              <w:rPr>
                <w:webHidden/>
                <w:rStyle w:val="IndexLink"/>
                <w:rtl w:val="true"/>
              </w:rPr>
              <w:t xml:space="preserve">فصل پنجم </w:t>
            </w:r>
            <w:r>
              <w:rPr>
                <w:rStyle w:val="IndexLink"/>
                <w:rtl w:val="true"/>
              </w:rPr>
              <w:t xml:space="preserve">: </w:t>
            </w:r>
            <w:r>
              <w:rPr>
                <w:rStyle w:val="IndexLink"/>
                <w:rtl w:val="true"/>
              </w:rPr>
              <w:t>خداوند در بَدا ، خود و فرستادگانش را دروغگو نمى كند</w:t>
            </w:r>
            <w:r>
              <w:rPr>
                <w:rStyle w:val="IndexLink"/>
                <w:rtl w:val="true"/>
              </w:rPr>
              <w:tab/>
            </w:r>
            <w:r>
              <w:rPr>
                <w:rStyle w:val="IndexLink"/>
              </w:rPr>
              <w:t>185</w:t>
            </w:r>
          </w:hyperlink>
        </w:p>
        <w:p>
          <w:pPr>
            <w:pStyle w:val="Contents3"/>
            <w:tabs>
              <w:tab w:val="clear" w:pos="8459"/>
              <w:tab w:val="right" w:pos="9026" w:leader="dot"/>
            </w:tabs>
            <w:rPr/>
          </w:pPr>
          <w:hyperlink w:anchor="__RefHeading___Toc1409947_3224264995">
            <w:r>
              <w:rPr>
                <w:webHidden/>
                <w:rStyle w:val="IndexLink"/>
                <w:rtl w:val="true"/>
              </w:rPr>
              <w:t xml:space="preserve">فصل ششم </w:t>
            </w:r>
            <w:r>
              <w:rPr>
                <w:rStyle w:val="IndexLink"/>
                <w:rtl w:val="true"/>
              </w:rPr>
              <w:t xml:space="preserve">: </w:t>
            </w:r>
            <w:r>
              <w:rPr>
                <w:rStyle w:val="IndexLink"/>
                <w:rtl w:val="true"/>
              </w:rPr>
              <w:t>عوامل بَداى نيك</w:t>
            </w:r>
            <w:r>
              <w:rPr>
                <w:rStyle w:val="IndexLink"/>
                <w:rtl w:val="true"/>
              </w:rPr>
              <w:tab/>
            </w:r>
            <w:r>
              <w:rPr>
                <w:rStyle w:val="IndexLink"/>
              </w:rPr>
              <w:t>189</w:t>
            </w:r>
          </w:hyperlink>
        </w:p>
        <w:p>
          <w:pPr>
            <w:pStyle w:val="Contents4"/>
            <w:tabs>
              <w:tab w:val="clear" w:pos="8176"/>
              <w:tab w:val="right" w:pos="9026" w:leader="dot"/>
            </w:tabs>
            <w:rPr/>
          </w:pPr>
          <w:hyperlink w:anchor="__RefHeading___Toc1409949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فرمانبرى از خدا</w:t>
            </w:r>
            <w:r>
              <w:rPr>
                <w:rStyle w:val="IndexLink"/>
                <w:rtl w:val="true"/>
              </w:rPr>
              <w:tab/>
            </w:r>
            <w:r>
              <w:rPr>
                <w:rStyle w:val="IndexLink"/>
              </w:rPr>
              <w:t>189</w:t>
            </w:r>
          </w:hyperlink>
        </w:p>
        <w:p>
          <w:pPr>
            <w:pStyle w:val="Contents4"/>
            <w:tabs>
              <w:tab w:val="clear" w:pos="8176"/>
              <w:tab w:val="right" w:pos="9026" w:leader="dot"/>
            </w:tabs>
            <w:rPr/>
          </w:pPr>
          <w:hyperlink w:anchor="__RefHeading___Toc1409951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آمرزش خواهى</w:t>
            </w:r>
            <w:r>
              <w:rPr>
                <w:rStyle w:val="IndexLink"/>
                <w:rtl w:val="true"/>
              </w:rPr>
              <w:tab/>
            </w:r>
            <w:r>
              <w:rPr>
                <w:rStyle w:val="IndexLink"/>
              </w:rPr>
              <w:t>189</w:t>
            </w:r>
          </w:hyperlink>
        </w:p>
        <w:p>
          <w:pPr>
            <w:pStyle w:val="Contents4"/>
            <w:tabs>
              <w:tab w:val="clear" w:pos="8176"/>
              <w:tab w:val="right" w:pos="9026" w:leader="dot"/>
            </w:tabs>
            <w:rPr/>
          </w:pPr>
          <w:hyperlink w:anchor="__RefHeading___Toc1409953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دعا</w:t>
            </w:r>
            <w:r>
              <w:rPr>
                <w:rStyle w:val="IndexLink"/>
                <w:rtl w:val="true"/>
              </w:rPr>
              <w:tab/>
            </w:r>
            <w:r>
              <w:rPr>
                <w:rStyle w:val="IndexLink"/>
              </w:rPr>
              <w:t>191</w:t>
            </w:r>
          </w:hyperlink>
        </w:p>
        <w:p>
          <w:pPr>
            <w:pStyle w:val="Contents4"/>
            <w:tabs>
              <w:tab w:val="clear" w:pos="8176"/>
              <w:tab w:val="right" w:pos="9026" w:leader="dot"/>
            </w:tabs>
            <w:rPr/>
          </w:pPr>
          <w:hyperlink w:anchor="__RefHeading___Toc1409955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صله رحم</w:t>
            </w:r>
            <w:r>
              <w:rPr>
                <w:rStyle w:val="IndexLink"/>
                <w:rtl w:val="true"/>
              </w:rPr>
              <w:tab/>
            </w:r>
            <w:r>
              <w:rPr>
                <w:rStyle w:val="IndexLink"/>
              </w:rPr>
              <w:t>197</w:t>
            </w:r>
          </w:hyperlink>
        </w:p>
        <w:p>
          <w:pPr>
            <w:pStyle w:val="Contents4"/>
            <w:tabs>
              <w:tab w:val="clear" w:pos="8176"/>
              <w:tab w:val="right" w:pos="9026" w:leader="dot"/>
            </w:tabs>
            <w:rPr/>
          </w:pPr>
          <w:hyperlink w:anchor="__RefHeading___Toc1409957_3224264995">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 xml:space="preserve"> صدقه</w:t>
            </w:r>
            <w:r>
              <w:rPr>
                <w:rStyle w:val="IndexLink"/>
                <w:rtl w:val="true"/>
              </w:rPr>
              <w:tab/>
            </w:r>
            <w:r>
              <w:rPr>
                <w:rStyle w:val="IndexLink"/>
              </w:rPr>
              <w:t>199</w:t>
            </w:r>
          </w:hyperlink>
        </w:p>
        <w:p>
          <w:pPr>
            <w:pStyle w:val="Contents4"/>
            <w:tabs>
              <w:tab w:val="clear" w:pos="8176"/>
              <w:tab w:val="right" w:pos="9026" w:leader="dot"/>
            </w:tabs>
            <w:rPr/>
          </w:pPr>
          <w:hyperlink w:anchor="__RefHeading___Toc1409959_3224264995">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 xml:space="preserve"> خشنودى به قضا</w:t>
            </w:r>
            <w:r>
              <w:rPr>
                <w:rStyle w:val="IndexLink"/>
                <w:rtl w:val="true"/>
              </w:rPr>
              <w:tab/>
            </w:r>
            <w:r>
              <w:rPr>
                <w:rStyle w:val="IndexLink"/>
              </w:rPr>
              <w:t>203</w:t>
            </w:r>
          </w:hyperlink>
        </w:p>
        <w:p>
          <w:pPr>
            <w:pStyle w:val="Contents4"/>
            <w:tabs>
              <w:tab w:val="clear" w:pos="8176"/>
              <w:tab w:val="right" w:pos="9026" w:leader="dot"/>
            </w:tabs>
            <w:rPr/>
          </w:pPr>
          <w:hyperlink w:anchor="__RefHeading___Toc1409961_3224264995">
            <w:r>
              <w:rPr>
                <w:webHidden/>
                <w:rStyle w:val="IndexLink"/>
              </w:rPr>
              <w:t>۶</w:t>
            </w:r>
            <w:r>
              <w:rPr>
                <w:rStyle w:val="IndexLink"/>
                <w:rtl w:val="true"/>
              </w:rPr>
              <w:t xml:space="preserve"> </w:t>
            </w:r>
            <w:r>
              <w:rPr>
                <w:rStyle w:val="IndexLink"/>
                <w:rtl w:val="true"/>
              </w:rPr>
              <w:t xml:space="preserve">/ </w:t>
            </w:r>
            <w:r>
              <w:rPr>
                <w:rStyle w:val="IndexLink"/>
              </w:rPr>
              <w:t>۷</w:t>
            </w:r>
            <w:r>
              <w:rPr>
                <w:rStyle w:val="IndexLink"/>
                <w:rtl w:val="true"/>
              </w:rPr>
              <w:t xml:space="preserve"> دادگرىِ فرمانروا</w:t>
            </w:r>
            <w:r>
              <w:rPr>
                <w:rStyle w:val="IndexLink"/>
                <w:rtl w:val="true"/>
              </w:rPr>
              <w:tab/>
            </w:r>
            <w:r>
              <w:rPr>
                <w:rStyle w:val="IndexLink"/>
              </w:rPr>
              <w:t>203</w:t>
            </w:r>
          </w:hyperlink>
        </w:p>
        <w:p>
          <w:pPr>
            <w:pStyle w:val="Contents4"/>
            <w:tabs>
              <w:tab w:val="clear" w:pos="8176"/>
              <w:tab w:val="right" w:pos="9026" w:leader="dot"/>
            </w:tabs>
            <w:rPr/>
          </w:pPr>
          <w:hyperlink w:anchor="__RefHeading___Toc1409963_3224264995">
            <w:r>
              <w:rPr>
                <w:webHidden/>
                <w:rStyle w:val="IndexLink"/>
              </w:rPr>
              <w:t>۶</w:t>
            </w:r>
            <w:r>
              <w:rPr>
                <w:rStyle w:val="IndexLink"/>
                <w:rtl w:val="true"/>
              </w:rPr>
              <w:t xml:space="preserve"> </w:t>
            </w:r>
            <w:r>
              <w:rPr>
                <w:rStyle w:val="IndexLink"/>
                <w:rtl w:val="true"/>
              </w:rPr>
              <w:t xml:space="preserve">/ </w:t>
            </w:r>
            <w:r>
              <w:rPr>
                <w:rStyle w:val="IndexLink"/>
              </w:rPr>
              <w:t>۸</w:t>
            </w:r>
            <w:r>
              <w:rPr>
                <w:rStyle w:val="IndexLink"/>
                <w:rtl w:val="true"/>
              </w:rPr>
              <w:t xml:space="preserve"> زيارت امام حسين عليه السلام</w:t>
            </w:r>
            <w:r>
              <w:rPr>
                <w:rStyle w:val="IndexLink"/>
                <w:rtl w:val="true"/>
              </w:rPr>
              <w:tab/>
            </w:r>
            <w:r>
              <w:rPr>
                <w:rStyle w:val="IndexLink"/>
              </w:rPr>
              <w:t>205</w:t>
            </w:r>
          </w:hyperlink>
        </w:p>
        <w:p>
          <w:pPr>
            <w:pStyle w:val="Contents4"/>
            <w:tabs>
              <w:tab w:val="clear" w:pos="8176"/>
              <w:tab w:val="right" w:pos="9026" w:leader="dot"/>
            </w:tabs>
            <w:rPr/>
          </w:pPr>
          <w:hyperlink w:anchor="__RefHeading___Toc1409965_3224264995">
            <w:r>
              <w:rPr>
                <w:webHidden/>
                <w:rStyle w:val="IndexLink"/>
              </w:rPr>
              <w:t>۶</w:t>
            </w:r>
            <w:r>
              <w:rPr>
                <w:rStyle w:val="IndexLink"/>
                <w:rtl w:val="true"/>
              </w:rPr>
              <w:t xml:space="preserve"> </w:t>
            </w:r>
            <w:r>
              <w:rPr>
                <w:rStyle w:val="IndexLink"/>
                <w:rtl w:val="true"/>
              </w:rPr>
              <w:t xml:space="preserve">/ </w:t>
            </w:r>
            <w:r>
              <w:rPr>
                <w:rStyle w:val="IndexLink"/>
              </w:rPr>
              <w:t>۹</w:t>
            </w:r>
            <w:r>
              <w:rPr>
                <w:rStyle w:val="IndexLink"/>
                <w:rtl w:val="true"/>
              </w:rPr>
              <w:t xml:space="preserve"> اين چند عامل</w:t>
            </w:r>
            <w:r>
              <w:rPr>
                <w:rStyle w:val="IndexLink"/>
                <w:rtl w:val="true"/>
              </w:rPr>
              <w:tab/>
            </w:r>
            <w:r>
              <w:rPr>
                <w:rStyle w:val="IndexLink"/>
              </w:rPr>
              <w:t>207</w:t>
            </w:r>
          </w:hyperlink>
        </w:p>
        <w:p>
          <w:pPr>
            <w:pStyle w:val="Contents3"/>
            <w:tabs>
              <w:tab w:val="clear" w:pos="8459"/>
              <w:tab w:val="right" w:pos="9026" w:leader="dot"/>
            </w:tabs>
            <w:rPr/>
          </w:pPr>
          <w:hyperlink w:anchor="__RefHeading___Toc1409967_3224264995">
            <w:r>
              <w:rPr>
                <w:webHidden/>
                <w:rStyle w:val="IndexLink"/>
                <w:rtl w:val="true"/>
              </w:rPr>
              <w:t xml:space="preserve">فصل هفتم </w:t>
            </w:r>
            <w:r>
              <w:rPr>
                <w:rStyle w:val="IndexLink"/>
                <w:rtl w:val="true"/>
              </w:rPr>
              <w:t xml:space="preserve">: </w:t>
            </w:r>
            <w:r>
              <w:rPr>
                <w:rStyle w:val="IndexLink"/>
                <w:rtl w:val="true"/>
              </w:rPr>
              <w:t>عوامل بَداى بَد</w:t>
            </w:r>
            <w:r>
              <w:rPr>
                <w:rStyle w:val="IndexLink"/>
                <w:rtl w:val="true"/>
              </w:rPr>
              <w:tab/>
            </w:r>
            <w:r>
              <w:rPr>
                <w:rStyle w:val="IndexLink"/>
              </w:rPr>
              <w:t>211</w:t>
            </w:r>
          </w:hyperlink>
        </w:p>
        <w:p>
          <w:pPr>
            <w:pStyle w:val="Contents3"/>
            <w:tabs>
              <w:tab w:val="clear" w:pos="8459"/>
              <w:tab w:val="right" w:pos="9026" w:leader="dot"/>
            </w:tabs>
            <w:rPr/>
          </w:pPr>
          <w:hyperlink w:anchor="__RefHeading___Toc1409969_3224264995">
            <w:r>
              <w:rPr>
                <w:webHidden/>
                <w:rStyle w:val="IndexLink"/>
                <w:rtl w:val="true"/>
              </w:rPr>
              <w:t xml:space="preserve">فصل هشتم </w:t>
            </w:r>
            <w:r>
              <w:rPr>
                <w:rStyle w:val="IndexLink"/>
                <w:rtl w:val="true"/>
              </w:rPr>
              <w:t xml:space="preserve">: </w:t>
            </w:r>
            <w:r>
              <w:rPr>
                <w:rStyle w:val="IndexLink"/>
                <w:rtl w:val="true"/>
              </w:rPr>
              <w:t>نمونه هاى بَدا در قرآن</w:t>
            </w:r>
            <w:r>
              <w:rPr>
                <w:rStyle w:val="IndexLink"/>
                <w:rtl w:val="true"/>
              </w:rPr>
              <w:tab/>
            </w:r>
            <w:r>
              <w:rPr>
                <w:rStyle w:val="IndexLink"/>
              </w:rPr>
              <w:t>229</w:t>
            </w:r>
          </w:hyperlink>
        </w:p>
        <w:p>
          <w:pPr>
            <w:pStyle w:val="Contents4"/>
            <w:tabs>
              <w:tab w:val="clear" w:pos="8176"/>
              <w:tab w:val="right" w:pos="9026" w:leader="dot"/>
            </w:tabs>
            <w:rPr/>
          </w:pPr>
          <w:hyperlink w:anchor="__RefHeading___Toc1409971_3224264995">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بَدا در مجازات قوم يونس عليه السلام</w:t>
            </w:r>
            <w:r>
              <w:rPr>
                <w:rStyle w:val="IndexLink"/>
                <w:rtl w:val="true"/>
              </w:rPr>
              <w:tab/>
            </w:r>
            <w:r>
              <w:rPr>
                <w:rStyle w:val="IndexLink"/>
              </w:rPr>
              <w:t>229</w:t>
            </w:r>
          </w:hyperlink>
        </w:p>
        <w:p>
          <w:pPr>
            <w:pStyle w:val="Contents4"/>
            <w:tabs>
              <w:tab w:val="clear" w:pos="8176"/>
              <w:tab w:val="right" w:pos="9026" w:leader="dot"/>
            </w:tabs>
            <w:rPr/>
          </w:pPr>
          <w:hyperlink w:anchor="__RefHeading___Toc1409973_3224264995">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 xml:space="preserve"> بَدا در وعده با موسى عليه السلام</w:t>
            </w:r>
            <w:r>
              <w:rPr>
                <w:rStyle w:val="IndexLink"/>
                <w:rtl w:val="true"/>
              </w:rPr>
              <w:tab/>
            </w:r>
            <w:r>
              <w:rPr>
                <w:rStyle w:val="IndexLink"/>
              </w:rPr>
              <w:t>231</w:t>
            </w:r>
          </w:hyperlink>
        </w:p>
        <w:p>
          <w:pPr>
            <w:pStyle w:val="Contents4"/>
            <w:tabs>
              <w:tab w:val="clear" w:pos="8176"/>
              <w:tab w:val="right" w:pos="9026" w:leader="dot"/>
            </w:tabs>
            <w:rPr/>
          </w:pPr>
          <w:hyperlink w:anchor="__RefHeading___Toc1409975_3224264995">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بَدا در وارد شدن به سرزمين مقدّس</w:t>
            </w:r>
            <w:r>
              <w:rPr>
                <w:rStyle w:val="IndexLink"/>
                <w:rtl w:val="true"/>
              </w:rPr>
              <w:tab/>
            </w:r>
            <w:r>
              <w:rPr>
                <w:rStyle w:val="IndexLink"/>
              </w:rPr>
              <w:t>233</w:t>
            </w:r>
          </w:hyperlink>
        </w:p>
        <w:p>
          <w:pPr>
            <w:pStyle w:val="Contents4"/>
            <w:tabs>
              <w:tab w:val="clear" w:pos="8176"/>
              <w:tab w:val="right" w:pos="9026" w:leader="dot"/>
            </w:tabs>
            <w:rPr/>
          </w:pPr>
          <w:hyperlink w:anchor="__RefHeading___Toc1409977_3224264995">
            <w:r>
              <w:rPr>
                <w:webHidden/>
                <w:rStyle w:val="IndexLink"/>
              </w:rPr>
              <w:t>۸</w:t>
            </w:r>
            <w:r>
              <w:rPr>
                <w:rStyle w:val="IndexLink"/>
                <w:rtl w:val="true"/>
              </w:rPr>
              <w:t xml:space="preserve"> </w:t>
            </w:r>
            <w:r>
              <w:rPr>
                <w:rStyle w:val="IndexLink"/>
                <w:rtl w:val="true"/>
              </w:rPr>
              <w:t xml:space="preserve">/ </w:t>
            </w:r>
            <w:r>
              <w:rPr>
                <w:rStyle w:val="IndexLink"/>
              </w:rPr>
              <w:t>۴</w:t>
            </w:r>
            <w:r>
              <w:rPr>
                <w:rStyle w:val="IndexLink"/>
                <w:rtl w:val="true"/>
              </w:rPr>
              <w:t xml:space="preserve"> بَدا در سر بريدن اسماعيل عليه السلام</w:t>
            </w:r>
            <w:r>
              <w:rPr>
                <w:rStyle w:val="IndexLink"/>
                <w:rtl w:val="true"/>
              </w:rPr>
              <w:tab/>
            </w:r>
            <w:r>
              <w:rPr>
                <w:rStyle w:val="IndexLink"/>
              </w:rPr>
              <w:t>235</w:t>
            </w:r>
          </w:hyperlink>
        </w:p>
        <w:p>
          <w:pPr>
            <w:pStyle w:val="Contents4"/>
            <w:tabs>
              <w:tab w:val="clear" w:pos="8176"/>
              <w:tab w:val="right" w:pos="9026" w:leader="dot"/>
            </w:tabs>
            <w:rPr/>
          </w:pPr>
          <w:hyperlink w:anchor="__RefHeading___Toc1409979_3224264995">
            <w:r>
              <w:rPr>
                <w:webHidden/>
                <w:rStyle w:val="IndexLink"/>
              </w:rPr>
              <w:t>۸</w:t>
            </w:r>
            <w:r>
              <w:rPr>
                <w:rStyle w:val="IndexLink"/>
                <w:rtl w:val="true"/>
              </w:rPr>
              <w:t xml:space="preserve"> </w:t>
            </w:r>
            <w:r>
              <w:rPr>
                <w:rStyle w:val="IndexLink"/>
                <w:rtl w:val="true"/>
              </w:rPr>
              <w:t xml:space="preserve">/ </w:t>
            </w:r>
            <w:r>
              <w:rPr>
                <w:rStyle w:val="IndexLink"/>
              </w:rPr>
              <w:t>۵</w:t>
            </w:r>
            <w:r>
              <w:rPr>
                <w:rStyle w:val="IndexLink"/>
                <w:rtl w:val="true"/>
              </w:rPr>
              <w:t xml:space="preserve"> نمونه هاى ديگر</w:t>
            </w:r>
            <w:r>
              <w:rPr>
                <w:rStyle w:val="IndexLink"/>
                <w:rtl w:val="true"/>
              </w:rPr>
              <w:tab/>
            </w:r>
            <w:r>
              <w:rPr>
                <w:rStyle w:val="IndexLink"/>
              </w:rPr>
              <w:t>235</w:t>
            </w:r>
          </w:hyperlink>
        </w:p>
        <w:p>
          <w:pPr>
            <w:pStyle w:val="Contents3"/>
            <w:tabs>
              <w:tab w:val="clear" w:pos="8459"/>
              <w:tab w:val="right" w:pos="9026" w:leader="dot"/>
            </w:tabs>
            <w:rPr/>
          </w:pPr>
          <w:hyperlink w:anchor="__RefHeading___Toc1409981_3224264995">
            <w:r>
              <w:rPr>
                <w:webHidden/>
                <w:rStyle w:val="IndexLink"/>
                <w:rtl w:val="true"/>
              </w:rPr>
              <w:t xml:space="preserve">فصل نهم </w:t>
            </w:r>
            <w:r>
              <w:rPr>
                <w:rStyle w:val="IndexLink"/>
                <w:rtl w:val="true"/>
              </w:rPr>
              <w:t xml:space="preserve">: </w:t>
            </w:r>
            <w:r>
              <w:rPr>
                <w:rStyle w:val="IndexLink"/>
                <w:rtl w:val="true"/>
              </w:rPr>
              <w:t>استدلال هايى در باره بَدا</w:t>
            </w:r>
            <w:r>
              <w:rPr>
                <w:rStyle w:val="IndexLink"/>
                <w:rtl w:val="true"/>
              </w:rPr>
              <w:tab/>
            </w:r>
            <w:r>
              <w:rPr>
                <w:rStyle w:val="IndexLink"/>
              </w:rPr>
              <w:t>242</w:t>
            </w:r>
          </w:hyperlink>
        </w:p>
        <w:p>
          <w:pPr>
            <w:pStyle w:val="Contents2"/>
            <w:tabs>
              <w:tab w:val="clear" w:pos="8743"/>
              <w:tab w:val="right" w:pos="9026" w:leader="dot"/>
            </w:tabs>
            <w:rPr/>
          </w:pPr>
          <w:hyperlink w:anchor="__RefHeading___Toc1409983_3224264995">
            <w:r>
              <w:rPr>
                <w:webHidden/>
                <w:rStyle w:val="IndexLink"/>
              </w:rPr>
              <w:t>۳۴</w:t>
            </w:r>
            <w:r>
              <w:rPr>
                <w:rStyle w:val="IndexLink"/>
                <w:rtl w:val="true"/>
              </w:rPr>
              <w:t xml:space="preserve"> </w:t>
            </w:r>
            <w:r>
              <w:rPr>
                <w:rStyle w:val="IndexLink"/>
                <w:rtl w:val="true"/>
              </w:rPr>
              <w:t xml:space="preserve">. </w:t>
            </w:r>
            <w:r>
              <w:rPr>
                <w:rStyle w:val="IndexLink"/>
                <w:rtl w:val="true"/>
              </w:rPr>
              <w:t>نيكى</w:t>
            </w:r>
            <w:r>
              <w:rPr>
                <w:rStyle w:val="IndexLink"/>
                <w:rtl w:val="true"/>
              </w:rPr>
              <w:tab/>
            </w:r>
            <w:r>
              <w:rPr>
                <w:rStyle w:val="IndexLink"/>
              </w:rPr>
              <w:t>256</w:t>
            </w:r>
          </w:hyperlink>
        </w:p>
        <w:p>
          <w:pPr>
            <w:pStyle w:val="Contents3"/>
            <w:tabs>
              <w:tab w:val="clear" w:pos="8459"/>
              <w:tab w:val="right" w:pos="9026" w:leader="dot"/>
            </w:tabs>
            <w:rPr/>
          </w:pPr>
          <w:hyperlink w:anchor="__RefHeading___Toc1409985_3224264995">
            <w:r>
              <w:rPr>
                <w:webHidden/>
                <w:rStyle w:val="IndexLink"/>
                <w:rtl w:val="true"/>
              </w:rPr>
              <w:t>اشاره</w:t>
            </w:r>
            <w:r>
              <w:rPr>
                <w:rStyle w:val="IndexLink"/>
                <w:rtl w:val="true"/>
              </w:rPr>
              <w:tab/>
            </w:r>
            <w:r>
              <w:rPr>
                <w:rStyle w:val="IndexLink"/>
              </w:rPr>
              <w:t>256</w:t>
            </w:r>
          </w:hyperlink>
        </w:p>
        <w:p>
          <w:pPr>
            <w:pStyle w:val="Contents3"/>
            <w:tabs>
              <w:tab w:val="clear" w:pos="8459"/>
              <w:tab w:val="right" w:pos="9026" w:leader="dot"/>
            </w:tabs>
            <w:rPr/>
          </w:pPr>
          <w:hyperlink w:anchor="__RefHeading___Toc1409987_3224264995">
            <w:r>
              <w:rPr>
                <w:webHidden/>
                <w:rStyle w:val="IndexLink"/>
                <w:rtl w:val="true"/>
              </w:rPr>
              <w:t>درآمد</w:t>
            </w:r>
            <w:r>
              <w:rPr>
                <w:rStyle w:val="IndexLink"/>
                <w:rtl w:val="true"/>
              </w:rPr>
              <w:tab/>
            </w:r>
            <w:r>
              <w:rPr>
                <w:rStyle w:val="IndexLink"/>
              </w:rPr>
              <w:t>257</w:t>
            </w:r>
          </w:hyperlink>
        </w:p>
        <w:p>
          <w:pPr>
            <w:pStyle w:val="Contents4"/>
            <w:tabs>
              <w:tab w:val="clear" w:pos="8176"/>
              <w:tab w:val="right" w:pos="9026" w:leader="dot"/>
            </w:tabs>
            <w:rPr/>
          </w:pPr>
          <w:hyperlink w:anchor="__RefHeading___Toc1409989_3224264995">
            <w:r>
              <w:rPr>
                <w:webHidden/>
                <w:rStyle w:val="IndexLink"/>
                <w:rtl w:val="true"/>
              </w:rPr>
              <w:t>بِرّ ، در لغت</w:t>
            </w:r>
            <w:r>
              <w:rPr>
                <w:rStyle w:val="IndexLink"/>
                <w:rtl w:val="true"/>
              </w:rPr>
              <w:tab/>
            </w:r>
            <w:r>
              <w:rPr>
                <w:rStyle w:val="IndexLink"/>
              </w:rPr>
              <w:t>257</w:t>
            </w:r>
          </w:hyperlink>
        </w:p>
        <w:p>
          <w:pPr>
            <w:pStyle w:val="Contents4"/>
            <w:tabs>
              <w:tab w:val="clear" w:pos="8176"/>
              <w:tab w:val="right" w:pos="9026" w:leader="dot"/>
            </w:tabs>
            <w:rPr/>
          </w:pPr>
          <w:hyperlink w:anchor="__RefHeading___Toc1409991_3224264995">
            <w:r>
              <w:rPr>
                <w:webHidden/>
                <w:rStyle w:val="IndexLink"/>
                <w:rtl w:val="true"/>
              </w:rPr>
              <w:t>بِرّ ، در قرآن و حديث</w:t>
            </w:r>
            <w:r>
              <w:rPr>
                <w:rStyle w:val="IndexLink"/>
                <w:rtl w:val="true"/>
              </w:rPr>
              <w:tab/>
            </w:r>
            <w:r>
              <w:rPr>
                <w:rStyle w:val="IndexLink"/>
              </w:rPr>
              <w:t>259</w:t>
            </w:r>
          </w:hyperlink>
        </w:p>
        <w:p>
          <w:pPr>
            <w:pStyle w:val="Contents5"/>
            <w:tabs>
              <w:tab w:val="clear" w:pos="7892"/>
              <w:tab w:val="right" w:pos="9026" w:leader="dot"/>
            </w:tabs>
            <w:rPr/>
          </w:pPr>
          <w:hyperlink w:anchor="__RefHeading___Toc1409993_3224264995">
            <w:r>
              <w:rPr>
                <w:webHidden/>
                <w:rStyle w:val="IndexLink"/>
                <w:rtl w:val="true"/>
              </w:rPr>
              <w:t xml:space="preserve">يك </w:t>
            </w:r>
            <w:r>
              <w:rPr>
                <w:rStyle w:val="IndexLink"/>
                <w:rtl w:val="true"/>
              </w:rPr>
              <w:t xml:space="preserve">. </w:t>
            </w:r>
            <w:r>
              <w:rPr>
                <w:rStyle w:val="IndexLink"/>
                <w:rtl w:val="true"/>
              </w:rPr>
              <w:t>معيار نيكى و بدى</w:t>
            </w:r>
            <w:r>
              <w:rPr>
                <w:rStyle w:val="IndexLink"/>
                <w:rtl w:val="true"/>
              </w:rPr>
              <w:tab/>
            </w:r>
            <w:r>
              <w:rPr>
                <w:rStyle w:val="IndexLink"/>
              </w:rPr>
              <w:t>259</w:t>
            </w:r>
          </w:hyperlink>
        </w:p>
        <w:p>
          <w:pPr>
            <w:pStyle w:val="Contents5"/>
            <w:tabs>
              <w:tab w:val="clear" w:pos="7892"/>
              <w:tab w:val="right" w:pos="9026" w:leader="dot"/>
            </w:tabs>
            <w:rPr/>
          </w:pPr>
          <w:hyperlink w:anchor="__RefHeading___Toc1409995_3224264995">
            <w:r>
              <w:rPr>
                <w:webHidden/>
                <w:rStyle w:val="IndexLink"/>
                <w:rtl w:val="true"/>
              </w:rPr>
              <w:t xml:space="preserve">دو </w:t>
            </w:r>
            <w:r>
              <w:rPr>
                <w:rStyle w:val="IndexLink"/>
                <w:rtl w:val="true"/>
              </w:rPr>
              <w:t xml:space="preserve">. </w:t>
            </w:r>
            <w:r>
              <w:rPr>
                <w:rStyle w:val="IndexLink"/>
                <w:rtl w:val="true"/>
              </w:rPr>
              <w:t>رأى مردم در برابر داورى وجدان</w:t>
            </w:r>
            <w:r>
              <w:rPr>
                <w:rStyle w:val="IndexLink"/>
                <w:rtl w:val="true"/>
              </w:rPr>
              <w:tab/>
            </w:r>
            <w:r>
              <w:rPr>
                <w:rStyle w:val="IndexLink"/>
              </w:rPr>
              <w:t>261</w:t>
            </w:r>
          </w:hyperlink>
        </w:p>
        <w:p>
          <w:pPr>
            <w:pStyle w:val="Contents5"/>
            <w:tabs>
              <w:tab w:val="clear" w:pos="7892"/>
              <w:tab w:val="right" w:pos="9026" w:leader="dot"/>
            </w:tabs>
            <w:rPr/>
          </w:pPr>
          <w:hyperlink w:anchor="__RefHeading___Toc1409997_3224264995">
            <w:r>
              <w:rPr>
                <w:webHidden/>
                <w:rStyle w:val="IndexLink"/>
                <w:rtl w:val="true"/>
              </w:rPr>
              <w:t xml:space="preserve">سه </w:t>
            </w:r>
            <w:r>
              <w:rPr>
                <w:rStyle w:val="IndexLink"/>
                <w:rtl w:val="true"/>
              </w:rPr>
              <w:t xml:space="preserve">. </w:t>
            </w:r>
            <w:r>
              <w:rPr>
                <w:rStyle w:val="IndexLink"/>
                <w:rtl w:val="true"/>
              </w:rPr>
              <w:t>پيوند دين و خِرد</w:t>
            </w:r>
            <w:r>
              <w:rPr>
                <w:rStyle w:val="IndexLink"/>
                <w:rtl w:val="true"/>
              </w:rPr>
              <w:tab/>
            </w:r>
            <w:r>
              <w:rPr>
                <w:rStyle w:val="IndexLink"/>
              </w:rPr>
              <w:t>261</w:t>
            </w:r>
          </w:hyperlink>
        </w:p>
        <w:p>
          <w:pPr>
            <w:pStyle w:val="Contents5"/>
            <w:tabs>
              <w:tab w:val="clear" w:pos="7892"/>
              <w:tab w:val="right" w:pos="9026" w:leader="dot"/>
            </w:tabs>
            <w:rPr/>
          </w:pPr>
          <w:hyperlink w:anchor="__RefHeading___Toc1409999_3224264995">
            <w:r>
              <w:rPr>
                <w:webHidden/>
                <w:rStyle w:val="IndexLink"/>
                <w:rtl w:val="true"/>
              </w:rPr>
              <w:t xml:space="preserve">چهار </w:t>
            </w:r>
            <w:r>
              <w:rPr>
                <w:rStyle w:val="IndexLink"/>
                <w:rtl w:val="true"/>
              </w:rPr>
              <w:t xml:space="preserve">. </w:t>
            </w:r>
            <w:r>
              <w:rPr>
                <w:rStyle w:val="IndexLink"/>
                <w:rtl w:val="true"/>
              </w:rPr>
              <w:t>ميزان تقرّب به مبدأ نيكى ها</w:t>
            </w:r>
            <w:r>
              <w:rPr>
                <w:rStyle w:val="IndexLink"/>
                <w:rtl w:val="true"/>
              </w:rPr>
              <w:tab/>
            </w:r>
            <w:r>
              <w:rPr>
                <w:rStyle w:val="IndexLink"/>
              </w:rPr>
              <w:t>262</w:t>
            </w:r>
          </w:hyperlink>
        </w:p>
        <w:p>
          <w:pPr>
            <w:pStyle w:val="Contents5"/>
            <w:tabs>
              <w:tab w:val="clear" w:pos="7892"/>
              <w:tab w:val="right" w:pos="9026" w:leader="dot"/>
            </w:tabs>
            <w:rPr/>
          </w:pPr>
          <w:hyperlink w:anchor="__RefHeading___Toc1410001_3224264995">
            <w:r>
              <w:rPr>
                <w:webHidden/>
                <w:rStyle w:val="IndexLink"/>
                <w:rtl w:val="true"/>
              </w:rPr>
              <w:t xml:space="preserve">پنج </w:t>
            </w:r>
            <w:r>
              <w:rPr>
                <w:rStyle w:val="IndexLink"/>
                <w:rtl w:val="true"/>
              </w:rPr>
              <w:t xml:space="preserve">. </w:t>
            </w:r>
            <w:r>
              <w:rPr>
                <w:rStyle w:val="IndexLink"/>
                <w:rtl w:val="true"/>
              </w:rPr>
              <w:t>ارزشمندترينِ نيكوكارى ها</w:t>
            </w:r>
            <w:r>
              <w:rPr>
                <w:rStyle w:val="IndexLink"/>
                <w:rtl w:val="true"/>
              </w:rPr>
              <w:tab/>
            </w:r>
            <w:r>
              <w:rPr>
                <w:rStyle w:val="IndexLink"/>
              </w:rPr>
              <w:t>263</w:t>
            </w:r>
          </w:hyperlink>
        </w:p>
        <w:p>
          <w:pPr>
            <w:pStyle w:val="Contents5"/>
            <w:tabs>
              <w:tab w:val="clear" w:pos="7892"/>
              <w:tab w:val="right" w:pos="9026" w:leader="dot"/>
            </w:tabs>
            <w:rPr/>
          </w:pPr>
          <w:hyperlink w:anchor="__RefHeading___Toc1410003_3224264995">
            <w:r>
              <w:rPr>
                <w:webHidden/>
                <w:rStyle w:val="IndexLink"/>
                <w:rtl w:val="true"/>
              </w:rPr>
              <w:t xml:space="preserve">شش </w:t>
            </w:r>
            <w:r>
              <w:rPr>
                <w:rStyle w:val="IndexLink"/>
                <w:rtl w:val="true"/>
              </w:rPr>
              <w:t xml:space="preserve">. </w:t>
            </w:r>
            <w:r>
              <w:rPr>
                <w:rStyle w:val="IndexLink"/>
                <w:rtl w:val="true"/>
              </w:rPr>
              <w:t>راه رسيدن به جايگاه ابرار</w:t>
            </w:r>
            <w:r>
              <w:rPr>
                <w:rStyle w:val="IndexLink"/>
                <w:rtl w:val="true"/>
              </w:rPr>
              <w:tab/>
            </w:r>
            <w:r>
              <w:rPr>
                <w:rStyle w:val="IndexLink"/>
              </w:rPr>
              <w:t>263</w:t>
            </w:r>
          </w:hyperlink>
        </w:p>
        <w:p>
          <w:pPr>
            <w:pStyle w:val="Contents5"/>
            <w:tabs>
              <w:tab w:val="clear" w:pos="7892"/>
              <w:tab w:val="right" w:pos="9026" w:leader="dot"/>
            </w:tabs>
            <w:rPr/>
          </w:pPr>
          <w:hyperlink w:anchor="__RefHeading___Toc1410005_3224264995">
            <w:r>
              <w:rPr>
                <w:webHidden/>
                <w:rStyle w:val="IndexLink"/>
                <w:rtl w:val="true"/>
              </w:rPr>
              <w:t xml:space="preserve">هفت </w:t>
            </w:r>
            <w:r>
              <w:rPr>
                <w:rStyle w:val="IndexLink"/>
                <w:rtl w:val="true"/>
              </w:rPr>
              <w:t xml:space="preserve">. </w:t>
            </w:r>
            <w:r>
              <w:rPr>
                <w:rStyle w:val="IndexLink"/>
                <w:rtl w:val="true"/>
              </w:rPr>
              <w:t>نشانه رسيدن به جايگاه ابرار</w:t>
            </w:r>
            <w:r>
              <w:rPr>
                <w:rStyle w:val="IndexLink"/>
                <w:rtl w:val="true"/>
              </w:rPr>
              <w:tab/>
            </w:r>
            <w:r>
              <w:rPr>
                <w:rStyle w:val="IndexLink"/>
              </w:rPr>
              <w:t>264</w:t>
            </w:r>
          </w:hyperlink>
        </w:p>
        <w:p>
          <w:pPr>
            <w:pStyle w:val="Contents4"/>
            <w:tabs>
              <w:tab w:val="clear" w:pos="8176"/>
              <w:tab w:val="right" w:pos="9026" w:leader="dot"/>
            </w:tabs>
            <w:rPr/>
          </w:pPr>
          <w:hyperlink w:anchor="__RefHeading___Toc1410007_3224264995">
            <w:r>
              <w:rPr>
                <w:webHidden/>
                <w:rStyle w:val="IndexLink"/>
                <w:rtl w:val="true"/>
              </w:rPr>
              <w:t xml:space="preserve">فصل يكم </w:t>
            </w:r>
            <w:r>
              <w:rPr>
                <w:rStyle w:val="IndexLink"/>
                <w:rtl w:val="true"/>
              </w:rPr>
              <w:t xml:space="preserve">: </w:t>
            </w:r>
            <w:r>
              <w:rPr>
                <w:rStyle w:val="IndexLink"/>
                <w:rtl w:val="true"/>
              </w:rPr>
              <w:t>شناخت نيكى</w:t>
            </w:r>
            <w:r>
              <w:rPr>
                <w:rStyle w:val="IndexLink"/>
                <w:rtl w:val="true"/>
              </w:rPr>
              <w:tab/>
            </w:r>
            <w:r>
              <w:rPr>
                <w:rStyle w:val="IndexLink"/>
              </w:rPr>
              <w:t>266</w:t>
            </w:r>
          </w:hyperlink>
        </w:p>
        <w:p>
          <w:pPr>
            <w:pStyle w:val="Contents5"/>
            <w:tabs>
              <w:tab w:val="clear" w:pos="7892"/>
              <w:tab w:val="right" w:pos="9026" w:leader="dot"/>
            </w:tabs>
            <w:rPr/>
          </w:pPr>
          <w:hyperlink w:anchor="__RefHeading___Toc1410009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معيار شناخت نيكى و گناه</w:t>
            </w:r>
            <w:r>
              <w:rPr>
                <w:rStyle w:val="IndexLink"/>
                <w:rtl w:val="true"/>
              </w:rPr>
              <w:tab/>
            </w:r>
            <w:r>
              <w:rPr>
                <w:rStyle w:val="IndexLink"/>
              </w:rPr>
              <w:t>266</w:t>
            </w:r>
          </w:hyperlink>
        </w:p>
        <w:p>
          <w:pPr>
            <w:pStyle w:val="Contents5"/>
            <w:tabs>
              <w:tab w:val="clear" w:pos="7892"/>
              <w:tab w:val="right" w:pos="9026" w:leader="dot"/>
            </w:tabs>
            <w:rPr/>
          </w:pPr>
          <w:hyperlink w:anchor="__RefHeading___Toc1410011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تفسير نيكى</w:t>
            </w:r>
            <w:r>
              <w:rPr>
                <w:rStyle w:val="IndexLink"/>
                <w:rtl w:val="true"/>
              </w:rPr>
              <w:tab/>
            </w:r>
            <w:r>
              <w:rPr>
                <w:rStyle w:val="IndexLink"/>
              </w:rPr>
              <w:t>272</w:t>
            </w:r>
          </w:hyperlink>
        </w:p>
        <w:p>
          <w:pPr>
            <w:pStyle w:val="Contents6"/>
            <w:tabs>
              <w:tab w:val="clear" w:pos="7609"/>
              <w:tab w:val="right" w:pos="9026" w:leader="dot"/>
            </w:tabs>
            <w:rPr/>
          </w:pPr>
          <w:hyperlink w:anchor="__RefHeading___Toc1410013_3224264995">
            <w:r>
              <w:rPr>
                <w:webHidden/>
                <w:rStyle w:val="IndexLink"/>
                <w:rtl w:val="true"/>
              </w:rPr>
              <w:t xml:space="preserve">الف </w:t>
            </w:r>
            <w:r>
              <w:rPr>
                <w:rStyle w:val="IndexLink"/>
                <w:rtl w:val="true"/>
              </w:rPr>
              <w:t xml:space="preserve">- </w:t>
            </w:r>
            <w:r>
              <w:rPr>
                <w:rStyle w:val="IndexLink"/>
                <w:rtl w:val="true"/>
              </w:rPr>
              <w:t>ايمان و كردار شايسته</w:t>
            </w:r>
            <w:r>
              <w:rPr>
                <w:rStyle w:val="IndexLink"/>
                <w:rtl w:val="true"/>
              </w:rPr>
              <w:tab/>
            </w:r>
            <w:r>
              <w:rPr>
                <w:rStyle w:val="IndexLink"/>
              </w:rPr>
              <w:t>272</w:t>
            </w:r>
          </w:hyperlink>
        </w:p>
        <w:p>
          <w:pPr>
            <w:pStyle w:val="Contents6"/>
            <w:tabs>
              <w:tab w:val="clear" w:pos="7609"/>
              <w:tab w:val="right" w:pos="9026" w:leader="dot"/>
            </w:tabs>
            <w:rPr/>
          </w:pPr>
          <w:hyperlink w:anchor="__RefHeading___Toc1410015_3224264995">
            <w:r>
              <w:rPr>
                <w:webHidden/>
                <w:rStyle w:val="IndexLink"/>
                <w:rtl w:val="true"/>
              </w:rPr>
              <w:t xml:space="preserve">ب </w:t>
            </w:r>
            <w:r>
              <w:rPr>
                <w:rStyle w:val="IndexLink"/>
                <w:rtl w:val="true"/>
              </w:rPr>
              <w:t xml:space="preserve">- </w:t>
            </w:r>
            <w:r>
              <w:rPr>
                <w:rStyle w:val="IndexLink"/>
                <w:rtl w:val="true"/>
              </w:rPr>
              <w:t>اخلاق شايسته</w:t>
            </w:r>
            <w:r>
              <w:rPr>
                <w:rStyle w:val="IndexLink"/>
                <w:rtl w:val="true"/>
              </w:rPr>
              <w:tab/>
            </w:r>
            <w:r>
              <w:rPr>
                <w:rStyle w:val="IndexLink"/>
              </w:rPr>
              <w:t>276</w:t>
            </w:r>
          </w:hyperlink>
        </w:p>
        <w:p>
          <w:pPr>
            <w:pStyle w:val="Contents6"/>
            <w:tabs>
              <w:tab w:val="clear" w:pos="7609"/>
              <w:tab w:val="right" w:pos="9026" w:leader="dot"/>
            </w:tabs>
            <w:rPr/>
          </w:pPr>
          <w:hyperlink w:anchor="__RefHeading___Toc1410017_3224264995">
            <w:r>
              <w:rPr>
                <w:webHidden/>
                <w:rStyle w:val="IndexLink"/>
                <w:rtl w:val="true"/>
              </w:rPr>
              <w:t xml:space="preserve">ج </w:t>
            </w:r>
            <w:r>
              <w:rPr>
                <w:rStyle w:val="IndexLink"/>
                <w:rtl w:val="true"/>
              </w:rPr>
              <w:t xml:space="preserve">- </w:t>
            </w:r>
            <w:r>
              <w:rPr>
                <w:rStyle w:val="IndexLink"/>
                <w:rtl w:val="true"/>
              </w:rPr>
              <w:t>انجام دادن هر كارى از راهش</w:t>
            </w:r>
            <w:r>
              <w:rPr>
                <w:rStyle w:val="IndexLink"/>
                <w:rtl w:val="true"/>
              </w:rPr>
              <w:tab/>
            </w:r>
            <w:r>
              <w:rPr>
                <w:rStyle w:val="IndexLink"/>
              </w:rPr>
              <w:t>278</w:t>
            </w:r>
          </w:hyperlink>
        </w:p>
        <w:p>
          <w:pPr>
            <w:pStyle w:val="Contents5"/>
            <w:tabs>
              <w:tab w:val="clear" w:pos="7892"/>
              <w:tab w:val="right" w:pos="9026" w:leader="dot"/>
            </w:tabs>
            <w:rPr/>
          </w:pPr>
          <w:hyperlink w:anchor="__RefHeading___Toc1410019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درهاى نيكى</w:t>
            </w:r>
            <w:r>
              <w:rPr>
                <w:rStyle w:val="IndexLink"/>
                <w:rtl w:val="true"/>
              </w:rPr>
              <w:tab/>
            </w:r>
            <w:r>
              <w:rPr>
                <w:rStyle w:val="IndexLink"/>
              </w:rPr>
              <w:t>278</w:t>
            </w:r>
          </w:hyperlink>
        </w:p>
        <w:p>
          <w:pPr>
            <w:pStyle w:val="Contents5"/>
            <w:tabs>
              <w:tab w:val="clear" w:pos="7892"/>
              <w:tab w:val="right" w:pos="9026" w:leader="dot"/>
            </w:tabs>
            <w:rPr/>
          </w:pPr>
          <w:hyperlink w:anchor="__RefHeading___Toc1410021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گنج هاى نيكى</w:t>
            </w:r>
            <w:r>
              <w:rPr>
                <w:rStyle w:val="IndexLink"/>
                <w:rtl w:val="true"/>
              </w:rPr>
              <w:tab/>
            </w:r>
            <w:r>
              <w:rPr>
                <w:rStyle w:val="IndexLink"/>
              </w:rPr>
              <w:t>280</w:t>
            </w:r>
          </w:hyperlink>
        </w:p>
        <w:p>
          <w:pPr>
            <w:pStyle w:val="Contents5"/>
            <w:tabs>
              <w:tab w:val="clear" w:pos="7892"/>
              <w:tab w:val="right" w:pos="9026" w:leader="dot"/>
            </w:tabs>
            <w:rPr/>
          </w:pPr>
          <w:hyperlink w:anchor="__RefHeading___Toc1410023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تمام نيكى</w:t>
            </w:r>
            <w:r>
              <w:rPr>
                <w:rStyle w:val="IndexLink"/>
                <w:rtl w:val="true"/>
              </w:rPr>
              <w:tab/>
            </w:r>
            <w:r>
              <w:rPr>
                <w:rStyle w:val="IndexLink"/>
              </w:rPr>
              <w:t>282</w:t>
            </w:r>
          </w:hyperlink>
        </w:p>
        <w:p>
          <w:pPr>
            <w:pStyle w:val="Contents4"/>
            <w:tabs>
              <w:tab w:val="clear" w:pos="8176"/>
              <w:tab w:val="right" w:pos="9026" w:leader="dot"/>
            </w:tabs>
            <w:rPr/>
          </w:pPr>
          <w:hyperlink w:anchor="__RefHeading___Toc1410025_3224264995">
            <w:r>
              <w:rPr>
                <w:webHidden/>
                <w:rStyle w:val="IndexLink"/>
                <w:rtl w:val="true"/>
              </w:rPr>
              <w:t xml:space="preserve">فصل دوم </w:t>
            </w:r>
            <w:r>
              <w:rPr>
                <w:rStyle w:val="IndexLink"/>
                <w:rtl w:val="true"/>
              </w:rPr>
              <w:t xml:space="preserve">: </w:t>
            </w:r>
            <w:r>
              <w:rPr>
                <w:rStyle w:val="IndexLink"/>
                <w:rtl w:val="true"/>
              </w:rPr>
              <w:t>ارزش نيكى</w:t>
            </w:r>
            <w:r>
              <w:rPr>
                <w:rStyle w:val="IndexLink"/>
                <w:rtl w:val="true"/>
              </w:rPr>
              <w:tab/>
            </w:r>
            <w:r>
              <w:rPr>
                <w:rStyle w:val="IndexLink"/>
              </w:rPr>
              <w:t>284</w:t>
            </w:r>
          </w:hyperlink>
        </w:p>
        <w:p>
          <w:pPr>
            <w:pStyle w:val="Contents5"/>
            <w:tabs>
              <w:tab w:val="clear" w:pos="7892"/>
              <w:tab w:val="right" w:pos="9026" w:leader="dot"/>
            </w:tabs>
            <w:rPr/>
          </w:pPr>
          <w:hyperlink w:anchor="__RefHeading___Toc1410027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نيكى و نيكى كننده ، از اوصاف خدايند</w:t>
            </w:r>
            <w:r>
              <w:rPr>
                <w:rStyle w:val="IndexLink"/>
                <w:rtl w:val="true"/>
              </w:rPr>
              <w:tab/>
            </w:r>
            <w:r>
              <w:rPr>
                <w:rStyle w:val="IndexLink"/>
              </w:rPr>
              <w:t>284</w:t>
            </w:r>
          </w:hyperlink>
        </w:p>
        <w:p>
          <w:pPr>
            <w:pStyle w:val="Contents5"/>
            <w:tabs>
              <w:tab w:val="clear" w:pos="7892"/>
              <w:tab w:val="right" w:pos="9026" w:leader="dot"/>
            </w:tabs>
            <w:rPr/>
          </w:pPr>
          <w:hyperlink w:anchor="__RefHeading___Toc1410029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صفتى از اوصاف فرشتگان</w:t>
            </w:r>
            <w:r>
              <w:rPr>
                <w:rStyle w:val="IndexLink"/>
                <w:rtl w:val="true"/>
              </w:rPr>
              <w:tab/>
            </w:r>
            <w:r>
              <w:rPr>
                <w:rStyle w:val="IndexLink"/>
              </w:rPr>
              <w:t>288</w:t>
            </w:r>
          </w:hyperlink>
        </w:p>
        <w:p>
          <w:pPr>
            <w:pStyle w:val="Contents5"/>
            <w:tabs>
              <w:tab w:val="clear" w:pos="7892"/>
              <w:tab w:val="right" w:pos="9026" w:leader="dot"/>
            </w:tabs>
            <w:rPr/>
          </w:pPr>
          <w:hyperlink w:anchor="__RefHeading___Toc1410031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صفتى از اوصاف پيامبران و اوصياى آنان</w:t>
            </w:r>
            <w:r>
              <w:rPr>
                <w:rStyle w:val="IndexLink"/>
                <w:rtl w:val="true"/>
              </w:rPr>
              <w:tab/>
            </w:r>
            <w:r>
              <w:rPr>
                <w:rStyle w:val="IndexLink"/>
              </w:rPr>
              <w:t>290</w:t>
            </w:r>
          </w:hyperlink>
        </w:p>
        <w:p>
          <w:pPr>
            <w:pStyle w:val="Contents5"/>
            <w:tabs>
              <w:tab w:val="clear" w:pos="7892"/>
              <w:tab w:val="right" w:pos="9026" w:leader="dot"/>
            </w:tabs>
            <w:rPr/>
          </w:pPr>
          <w:hyperlink w:anchor="__RefHeading___Toc1410033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صفتى از اوصاف مؤمن</w:t>
            </w:r>
            <w:r>
              <w:rPr>
                <w:rStyle w:val="IndexLink"/>
                <w:rtl w:val="true"/>
              </w:rPr>
              <w:tab/>
            </w:r>
            <w:r>
              <w:rPr>
                <w:rStyle w:val="IndexLink"/>
              </w:rPr>
              <w:t>292</w:t>
            </w:r>
          </w:hyperlink>
        </w:p>
        <w:p>
          <w:pPr>
            <w:pStyle w:val="Contents4"/>
            <w:tabs>
              <w:tab w:val="clear" w:pos="8176"/>
              <w:tab w:val="right" w:pos="9026" w:leader="dot"/>
            </w:tabs>
            <w:rPr/>
          </w:pPr>
          <w:hyperlink w:anchor="__RefHeading___Toc1410035_3224264995">
            <w:r>
              <w:rPr>
                <w:webHidden/>
                <w:rStyle w:val="IndexLink"/>
                <w:rtl w:val="true"/>
              </w:rPr>
              <w:t xml:space="preserve">فصل سوم </w:t>
            </w:r>
            <w:r>
              <w:rPr>
                <w:rStyle w:val="IndexLink"/>
                <w:rtl w:val="true"/>
              </w:rPr>
              <w:t xml:space="preserve">: </w:t>
            </w:r>
            <w:r>
              <w:rPr>
                <w:rStyle w:val="IndexLink"/>
                <w:rtl w:val="true"/>
              </w:rPr>
              <w:t>تشويق به نيكى كردن</w:t>
            </w:r>
            <w:r>
              <w:rPr>
                <w:rStyle w:val="IndexLink"/>
                <w:rtl w:val="true"/>
              </w:rPr>
              <w:tab/>
            </w:r>
            <w:r>
              <w:rPr>
                <w:rStyle w:val="IndexLink"/>
              </w:rPr>
              <w:t>294</w:t>
            </w:r>
          </w:hyperlink>
        </w:p>
        <w:p>
          <w:pPr>
            <w:pStyle w:val="Contents4"/>
            <w:tabs>
              <w:tab w:val="clear" w:pos="8176"/>
              <w:tab w:val="right" w:pos="9026" w:leader="dot"/>
            </w:tabs>
            <w:rPr/>
          </w:pPr>
          <w:hyperlink w:anchor="__RefHeading___Toc1410037_3224264995">
            <w:r>
              <w:rPr>
                <w:webHidden/>
                <w:rStyle w:val="IndexLink"/>
                <w:rtl w:val="true"/>
              </w:rPr>
              <w:t xml:space="preserve">فصل چهارم </w:t>
            </w:r>
            <w:r>
              <w:rPr>
                <w:rStyle w:val="IndexLink"/>
                <w:rtl w:val="true"/>
              </w:rPr>
              <w:t xml:space="preserve">: </w:t>
            </w:r>
            <w:r>
              <w:rPr>
                <w:rStyle w:val="IndexLink"/>
                <w:rtl w:val="true"/>
              </w:rPr>
              <w:t>سزاوارترين مردم به نيكى</w:t>
            </w:r>
            <w:r>
              <w:rPr>
                <w:rStyle w:val="IndexLink"/>
                <w:rtl w:val="true"/>
              </w:rPr>
              <w:tab/>
            </w:r>
            <w:r>
              <w:rPr>
                <w:rStyle w:val="IndexLink"/>
              </w:rPr>
              <w:t>306</w:t>
            </w:r>
          </w:hyperlink>
        </w:p>
        <w:p>
          <w:pPr>
            <w:pStyle w:val="Contents5"/>
            <w:tabs>
              <w:tab w:val="clear" w:pos="7892"/>
              <w:tab w:val="right" w:pos="9026" w:leader="dot"/>
            </w:tabs>
            <w:rPr/>
          </w:pPr>
          <w:hyperlink w:anchor="__RefHeading___Toc1410039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پدر و مادر</w:t>
            </w:r>
            <w:r>
              <w:rPr>
                <w:rStyle w:val="IndexLink"/>
                <w:rtl w:val="true"/>
              </w:rPr>
              <w:tab/>
            </w:r>
            <w:r>
              <w:rPr>
                <w:rStyle w:val="IndexLink"/>
              </w:rPr>
              <w:t>306</w:t>
            </w:r>
          </w:hyperlink>
        </w:p>
        <w:p>
          <w:pPr>
            <w:pStyle w:val="Contents5"/>
            <w:tabs>
              <w:tab w:val="clear" w:pos="7892"/>
              <w:tab w:val="right" w:pos="9026" w:leader="dot"/>
            </w:tabs>
            <w:rPr/>
          </w:pPr>
          <w:hyperlink w:anchor="__RefHeading___Toc1410041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نيكوكاران</w:t>
            </w:r>
            <w:r>
              <w:rPr>
                <w:rStyle w:val="IndexLink"/>
                <w:rtl w:val="true"/>
              </w:rPr>
              <w:tab/>
            </w:r>
            <w:r>
              <w:rPr>
                <w:rStyle w:val="IndexLink"/>
              </w:rPr>
              <w:t>308</w:t>
            </w:r>
          </w:hyperlink>
        </w:p>
        <w:p>
          <w:pPr>
            <w:pStyle w:val="Contents5"/>
            <w:tabs>
              <w:tab w:val="clear" w:pos="7892"/>
              <w:tab w:val="right" w:pos="9026" w:leader="dot"/>
            </w:tabs>
            <w:rPr/>
          </w:pPr>
          <w:hyperlink w:anchor="__RefHeading___Toc1410043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آزادگان</w:t>
            </w:r>
            <w:r>
              <w:rPr>
                <w:rStyle w:val="IndexLink"/>
                <w:rtl w:val="true"/>
              </w:rPr>
              <w:tab/>
            </w:r>
            <w:r>
              <w:rPr>
                <w:rStyle w:val="IndexLink"/>
              </w:rPr>
              <w:t>308</w:t>
            </w:r>
          </w:hyperlink>
        </w:p>
        <w:p>
          <w:pPr>
            <w:pStyle w:val="Contents5"/>
            <w:tabs>
              <w:tab w:val="clear" w:pos="7892"/>
              <w:tab w:val="right" w:pos="9026" w:leader="dot"/>
            </w:tabs>
            <w:rPr/>
          </w:pPr>
          <w:hyperlink w:anchor="__RefHeading___Toc1410045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نيازمند</w:t>
            </w:r>
            <w:r>
              <w:rPr>
                <w:rStyle w:val="IndexLink"/>
                <w:rtl w:val="true"/>
              </w:rPr>
              <w:tab/>
            </w:r>
            <w:r>
              <w:rPr>
                <w:rStyle w:val="IndexLink"/>
              </w:rPr>
              <w:t>308</w:t>
            </w:r>
          </w:hyperlink>
        </w:p>
        <w:p>
          <w:pPr>
            <w:pStyle w:val="Contents5"/>
            <w:tabs>
              <w:tab w:val="clear" w:pos="7892"/>
              <w:tab w:val="right" w:pos="9026" w:leader="dot"/>
            </w:tabs>
            <w:rPr/>
          </w:pPr>
          <w:hyperlink w:anchor="__RefHeading___Toc1410047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يتيمان</w:t>
            </w:r>
            <w:r>
              <w:rPr>
                <w:rStyle w:val="IndexLink"/>
                <w:rtl w:val="true"/>
              </w:rPr>
              <w:tab/>
            </w:r>
            <w:r>
              <w:rPr>
                <w:rStyle w:val="IndexLink"/>
              </w:rPr>
              <w:t>308</w:t>
            </w:r>
          </w:hyperlink>
        </w:p>
        <w:p>
          <w:pPr>
            <w:pStyle w:val="Contents5"/>
            <w:tabs>
              <w:tab w:val="clear" w:pos="7892"/>
              <w:tab w:val="right" w:pos="9026" w:leader="dot"/>
            </w:tabs>
            <w:rPr/>
          </w:pPr>
          <w:hyperlink w:anchor="__RefHeading___Toc1410049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خويشاوند</w:t>
            </w:r>
            <w:r>
              <w:rPr>
                <w:rStyle w:val="IndexLink"/>
                <w:rtl w:val="true"/>
              </w:rPr>
              <w:tab/>
            </w:r>
            <w:r>
              <w:rPr>
                <w:rStyle w:val="IndexLink"/>
              </w:rPr>
              <w:t>310</w:t>
            </w:r>
          </w:hyperlink>
        </w:p>
        <w:p>
          <w:pPr>
            <w:pStyle w:val="Contents5"/>
            <w:tabs>
              <w:tab w:val="clear" w:pos="7892"/>
              <w:tab w:val="right" w:pos="9026" w:leader="dot"/>
            </w:tabs>
            <w:rPr/>
          </w:pPr>
          <w:hyperlink w:anchor="__RefHeading___Toc1410051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دوست پدر</w:t>
            </w:r>
            <w:r>
              <w:rPr>
                <w:rStyle w:val="IndexLink"/>
                <w:rtl w:val="true"/>
              </w:rPr>
              <w:tab/>
            </w:r>
            <w:r>
              <w:rPr>
                <w:rStyle w:val="IndexLink"/>
              </w:rPr>
              <w:t>310</w:t>
            </w:r>
          </w:hyperlink>
        </w:p>
        <w:p>
          <w:pPr>
            <w:pStyle w:val="Contents5"/>
            <w:tabs>
              <w:tab w:val="clear" w:pos="7892"/>
              <w:tab w:val="right" w:pos="9026" w:leader="dot"/>
            </w:tabs>
            <w:rPr/>
          </w:pPr>
          <w:hyperlink w:anchor="__RefHeading___Toc1410053_3224264995">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 xml:space="preserve"> كسى كه نيكى تو را ناديده نگيرد</w:t>
            </w:r>
            <w:r>
              <w:rPr>
                <w:rStyle w:val="IndexLink"/>
                <w:rtl w:val="true"/>
              </w:rPr>
              <w:tab/>
            </w:r>
            <w:r>
              <w:rPr>
                <w:rStyle w:val="IndexLink"/>
              </w:rPr>
              <w:t>310</w:t>
            </w:r>
          </w:hyperlink>
        </w:p>
        <w:p>
          <w:pPr>
            <w:pStyle w:val="Contents5"/>
            <w:tabs>
              <w:tab w:val="clear" w:pos="7892"/>
              <w:tab w:val="right" w:pos="9026" w:leader="dot"/>
            </w:tabs>
            <w:rPr/>
          </w:pPr>
          <w:hyperlink w:anchor="__RefHeading___Toc1410055_3224264995">
            <w:r>
              <w:rPr>
                <w:webHidden/>
                <w:rStyle w:val="IndexLink"/>
              </w:rPr>
              <w:t>۴</w:t>
            </w:r>
            <w:r>
              <w:rPr>
                <w:rStyle w:val="IndexLink"/>
                <w:rtl w:val="true"/>
              </w:rPr>
              <w:t xml:space="preserve"> </w:t>
            </w:r>
            <w:r>
              <w:rPr>
                <w:rStyle w:val="IndexLink"/>
                <w:rtl w:val="true"/>
              </w:rPr>
              <w:t xml:space="preserve">/ </w:t>
            </w:r>
            <w:r>
              <w:rPr>
                <w:rStyle w:val="IndexLink"/>
              </w:rPr>
              <w:t>۹</w:t>
            </w:r>
            <w:r>
              <w:rPr>
                <w:rStyle w:val="IndexLink"/>
                <w:rtl w:val="true"/>
              </w:rPr>
              <w:t xml:space="preserve"> اهل قبور</w:t>
            </w:r>
            <w:r>
              <w:rPr>
                <w:rStyle w:val="IndexLink"/>
                <w:rtl w:val="true"/>
              </w:rPr>
              <w:tab/>
            </w:r>
            <w:r>
              <w:rPr>
                <w:rStyle w:val="IndexLink"/>
              </w:rPr>
              <w:t>310</w:t>
            </w:r>
          </w:hyperlink>
        </w:p>
        <w:p>
          <w:pPr>
            <w:pStyle w:val="Contents4"/>
            <w:tabs>
              <w:tab w:val="clear" w:pos="8176"/>
              <w:tab w:val="right" w:pos="9026" w:leader="dot"/>
            </w:tabs>
            <w:rPr/>
          </w:pPr>
          <w:hyperlink w:anchor="__RefHeading___Toc1410057_3224264995">
            <w:r>
              <w:rPr>
                <w:webHidden/>
                <w:rStyle w:val="IndexLink"/>
                <w:rtl w:val="true"/>
              </w:rPr>
              <w:t xml:space="preserve">فصل پنجم </w:t>
            </w:r>
            <w:r>
              <w:rPr>
                <w:rStyle w:val="IndexLink"/>
                <w:rtl w:val="true"/>
              </w:rPr>
              <w:t xml:space="preserve">: </w:t>
            </w:r>
            <w:r>
              <w:rPr>
                <w:rStyle w:val="IndexLink"/>
                <w:rtl w:val="true"/>
              </w:rPr>
              <w:t>خاستگاه هاى نيكى</w:t>
            </w:r>
            <w:r>
              <w:rPr>
                <w:rStyle w:val="IndexLink"/>
                <w:rtl w:val="true"/>
              </w:rPr>
              <w:tab/>
            </w:r>
            <w:r>
              <w:rPr>
                <w:rStyle w:val="IndexLink"/>
              </w:rPr>
              <w:t>312</w:t>
            </w:r>
          </w:hyperlink>
        </w:p>
        <w:p>
          <w:pPr>
            <w:pStyle w:val="Contents5"/>
            <w:tabs>
              <w:tab w:val="clear" w:pos="7892"/>
              <w:tab w:val="right" w:pos="9026" w:leader="dot"/>
            </w:tabs>
            <w:rPr/>
          </w:pPr>
          <w:hyperlink w:anchor="__RefHeading___Toc1410059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انديشيدن</w:t>
            </w:r>
            <w:r>
              <w:rPr>
                <w:rStyle w:val="IndexLink"/>
                <w:rtl w:val="true"/>
              </w:rPr>
              <w:tab/>
            </w:r>
            <w:r>
              <w:rPr>
                <w:rStyle w:val="IndexLink"/>
              </w:rPr>
              <w:t>312</w:t>
            </w:r>
          </w:hyperlink>
        </w:p>
        <w:p>
          <w:pPr>
            <w:pStyle w:val="Contents5"/>
            <w:tabs>
              <w:tab w:val="clear" w:pos="7892"/>
              <w:tab w:val="right" w:pos="9026" w:leader="dot"/>
            </w:tabs>
            <w:rPr/>
          </w:pPr>
          <w:hyperlink w:anchor="__RefHeading___Toc1410061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دانش</w:t>
            </w:r>
            <w:r>
              <w:rPr>
                <w:rStyle w:val="IndexLink"/>
                <w:rtl w:val="true"/>
              </w:rPr>
              <w:tab/>
            </w:r>
            <w:r>
              <w:rPr>
                <w:rStyle w:val="IndexLink"/>
              </w:rPr>
              <w:t>312</w:t>
            </w:r>
          </w:hyperlink>
        </w:p>
        <w:p>
          <w:pPr>
            <w:pStyle w:val="Contents5"/>
            <w:tabs>
              <w:tab w:val="clear" w:pos="7892"/>
              <w:tab w:val="right" w:pos="9026" w:leader="dot"/>
            </w:tabs>
            <w:rPr/>
          </w:pPr>
          <w:hyperlink w:anchor="__RefHeading___Toc1410063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راستى</w:t>
            </w:r>
            <w:r>
              <w:rPr>
                <w:rStyle w:val="IndexLink"/>
                <w:rtl w:val="true"/>
              </w:rPr>
              <w:tab/>
            </w:r>
            <w:r>
              <w:rPr>
                <w:rStyle w:val="IndexLink"/>
              </w:rPr>
              <w:t>312</w:t>
            </w:r>
          </w:hyperlink>
        </w:p>
        <w:p>
          <w:pPr>
            <w:pStyle w:val="Contents5"/>
            <w:tabs>
              <w:tab w:val="clear" w:pos="7892"/>
              <w:tab w:val="right" w:pos="9026" w:leader="dot"/>
            </w:tabs>
            <w:rPr/>
          </w:pPr>
          <w:hyperlink w:anchor="__RefHeading___Toc1410065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رشد</w:t>
            </w:r>
            <w:r>
              <w:rPr>
                <w:rStyle w:val="IndexLink"/>
                <w:rtl w:val="true"/>
              </w:rPr>
              <w:tab/>
            </w:r>
            <w:r>
              <w:rPr>
                <w:rStyle w:val="IndexLink"/>
              </w:rPr>
              <w:t>314</w:t>
            </w:r>
          </w:hyperlink>
        </w:p>
        <w:p>
          <w:pPr>
            <w:pStyle w:val="Contents5"/>
            <w:tabs>
              <w:tab w:val="clear" w:pos="7892"/>
              <w:tab w:val="right" w:pos="9026" w:leader="dot"/>
            </w:tabs>
            <w:rPr/>
          </w:pPr>
          <w:hyperlink w:anchor="__RefHeading___Toc1410067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كمك خواستن از خدا</w:t>
            </w:r>
            <w:r>
              <w:rPr>
                <w:rStyle w:val="IndexLink"/>
                <w:rtl w:val="true"/>
              </w:rPr>
              <w:tab/>
            </w:r>
            <w:r>
              <w:rPr>
                <w:rStyle w:val="IndexLink"/>
              </w:rPr>
              <w:t>314</w:t>
            </w:r>
          </w:hyperlink>
        </w:p>
        <w:p>
          <w:pPr>
            <w:pStyle w:val="Contents4"/>
            <w:tabs>
              <w:tab w:val="clear" w:pos="8176"/>
              <w:tab w:val="right" w:pos="9026" w:leader="dot"/>
            </w:tabs>
            <w:rPr/>
          </w:pPr>
          <w:hyperlink w:anchor="__RefHeading___Toc1410069_3224264995">
            <w:r>
              <w:rPr>
                <w:webHidden/>
                <w:rStyle w:val="IndexLink"/>
                <w:rtl w:val="true"/>
              </w:rPr>
              <w:t xml:space="preserve">فصل ششم </w:t>
            </w:r>
            <w:r>
              <w:rPr>
                <w:rStyle w:val="IndexLink"/>
                <w:rtl w:val="true"/>
              </w:rPr>
              <w:t xml:space="preserve">: </w:t>
            </w:r>
            <w:r>
              <w:rPr>
                <w:rStyle w:val="IndexLink"/>
                <w:rtl w:val="true"/>
              </w:rPr>
              <w:t>بركت هاى نيكى</w:t>
            </w:r>
            <w:r>
              <w:rPr>
                <w:rStyle w:val="IndexLink"/>
                <w:rtl w:val="true"/>
              </w:rPr>
              <w:tab/>
            </w:r>
            <w:r>
              <w:rPr>
                <w:rStyle w:val="IndexLink"/>
              </w:rPr>
              <w:t>318</w:t>
            </w:r>
          </w:hyperlink>
        </w:p>
        <w:p>
          <w:pPr>
            <w:pStyle w:val="Contents5"/>
            <w:tabs>
              <w:tab w:val="clear" w:pos="7892"/>
              <w:tab w:val="right" w:pos="9026" w:leader="dot"/>
            </w:tabs>
            <w:rPr/>
          </w:pPr>
          <w:hyperlink w:anchor="__RefHeading___Toc1410071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نزديك شدن به خدا</w:t>
            </w:r>
            <w:r>
              <w:rPr>
                <w:rStyle w:val="IndexLink"/>
                <w:rtl w:val="true"/>
              </w:rPr>
              <w:tab/>
            </w:r>
            <w:r>
              <w:rPr>
                <w:rStyle w:val="IndexLink"/>
              </w:rPr>
              <w:t>318</w:t>
            </w:r>
          </w:hyperlink>
        </w:p>
        <w:p>
          <w:pPr>
            <w:pStyle w:val="Contents5"/>
            <w:tabs>
              <w:tab w:val="clear" w:pos="7892"/>
              <w:tab w:val="right" w:pos="9026" w:leader="dot"/>
            </w:tabs>
            <w:rPr/>
          </w:pPr>
          <w:hyperlink w:anchor="__RefHeading___Toc1410073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دوستى خدا</w:t>
            </w:r>
            <w:r>
              <w:rPr>
                <w:rStyle w:val="IndexLink"/>
                <w:rtl w:val="true"/>
              </w:rPr>
              <w:tab/>
            </w:r>
            <w:r>
              <w:rPr>
                <w:rStyle w:val="IndexLink"/>
              </w:rPr>
              <w:t>318</w:t>
            </w:r>
          </w:hyperlink>
        </w:p>
        <w:p>
          <w:pPr>
            <w:pStyle w:val="Contents5"/>
            <w:tabs>
              <w:tab w:val="clear" w:pos="7892"/>
              <w:tab w:val="right" w:pos="9026" w:leader="dot"/>
            </w:tabs>
            <w:rPr/>
          </w:pPr>
          <w:hyperlink w:anchor="__RefHeading___Toc1410075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آبادى خانه ها</w:t>
            </w:r>
            <w:r>
              <w:rPr>
                <w:rStyle w:val="IndexLink"/>
                <w:rtl w:val="true"/>
              </w:rPr>
              <w:tab/>
            </w:r>
            <w:r>
              <w:rPr>
                <w:rStyle w:val="IndexLink"/>
              </w:rPr>
              <w:t>320</w:t>
            </w:r>
          </w:hyperlink>
        </w:p>
        <w:p>
          <w:pPr>
            <w:pStyle w:val="Contents5"/>
            <w:tabs>
              <w:tab w:val="clear" w:pos="7892"/>
              <w:tab w:val="right" w:pos="9026" w:leader="dot"/>
            </w:tabs>
            <w:rPr/>
          </w:pPr>
          <w:hyperlink w:anchor="__RefHeading___Toc1410077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افزايش عمر</w:t>
            </w:r>
            <w:r>
              <w:rPr>
                <w:rStyle w:val="IndexLink"/>
                <w:rtl w:val="true"/>
              </w:rPr>
              <w:tab/>
            </w:r>
            <w:r>
              <w:rPr>
                <w:rStyle w:val="IndexLink"/>
              </w:rPr>
              <w:t>320</w:t>
            </w:r>
          </w:hyperlink>
        </w:p>
        <w:p>
          <w:pPr>
            <w:pStyle w:val="Contents5"/>
            <w:tabs>
              <w:tab w:val="clear" w:pos="7892"/>
              <w:tab w:val="right" w:pos="9026" w:leader="dot"/>
            </w:tabs>
            <w:rPr/>
          </w:pPr>
          <w:hyperlink w:anchor="__RefHeading___Toc1410079_3224264995">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 xml:space="preserve"> افزايش روزى</w:t>
            </w:r>
            <w:r>
              <w:rPr>
                <w:rStyle w:val="IndexLink"/>
                <w:rtl w:val="true"/>
              </w:rPr>
              <w:tab/>
            </w:r>
            <w:r>
              <w:rPr>
                <w:rStyle w:val="IndexLink"/>
              </w:rPr>
              <w:t>324</w:t>
            </w:r>
          </w:hyperlink>
        </w:p>
        <w:p>
          <w:pPr>
            <w:pStyle w:val="Contents5"/>
            <w:tabs>
              <w:tab w:val="clear" w:pos="7892"/>
              <w:tab w:val="right" w:pos="9026" w:leader="dot"/>
            </w:tabs>
            <w:rPr/>
          </w:pPr>
          <w:hyperlink w:anchor="__RefHeading___Toc1410081_3224264995">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 xml:space="preserve"> فرود آمدن رحمت</w:t>
            </w:r>
            <w:r>
              <w:rPr>
                <w:rStyle w:val="IndexLink"/>
                <w:rtl w:val="true"/>
              </w:rPr>
              <w:tab/>
            </w:r>
            <w:r>
              <w:rPr>
                <w:rStyle w:val="IndexLink"/>
              </w:rPr>
              <w:t>326</w:t>
            </w:r>
          </w:hyperlink>
        </w:p>
        <w:p>
          <w:pPr>
            <w:pStyle w:val="Contents5"/>
            <w:tabs>
              <w:tab w:val="clear" w:pos="7892"/>
              <w:tab w:val="right" w:pos="9026" w:leader="dot"/>
            </w:tabs>
            <w:rPr/>
          </w:pPr>
          <w:hyperlink w:anchor="__RefHeading___Toc1410083_3224264995">
            <w:r>
              <w:rPr>
                <w:webHidden/>
                <w:rStyle w:val="IndexLink"/>
              </w:rPr>
              <w:t>۶</w:t>
            </w:r>
            <w:r>
              <w:rPr>
                <w:rStyle w:val="IndexLink"/>
                <w:rtl w:val="true"/>
              </w:rPr>
              <w:t xml:space="preserve"> </w:t>
            </w:r>
            <w:r>
              <w:rPr>
                <w:rStyle w:val="IndexLink"/>
                <w:rtl w:val="true"/>
              </w:rPr>
              <w:t xml:space="preserve">/ </w:t>
            </w:r>
            <w:r>
              <w:rPr>
                <w:rStyle w:val="IndexLink"/>
              </w:rPr>
              <w:t>۷</w:t>
            </w:r>
            <w:r>
              <w:rPr>
                <w:rStyle w:val="IndexLink"/>
                <w:rtl w:val="true"/>
              </w:rPr>
              <w:t xml:space="preserve"> پذيرفته شدن دعا</w:t>
            </w:r>
            <w:r>
              <w:rPr>
                <w:rStyle w:val="IndexLink"/>
                <w:rtl w:val="true"/>
              </w:rPr>
              <w:tab/>
            </w:r>
            <w:r>
              <w:rPr>
                <w:rStyle w:val="IndexLink"/>
              </w:rPr>
              <w:t>326</w:t>
            </w:r>
          </w:hyperlink>
        </w:p>
        <w:p>
          <w:pPr>
            <w:pStyle w:val="Contents5"/>
            <w:tabs>
              <w:tab w:val="clear" w:pos="7892"/>
              <w:tab w:val="right" w:pos="9026" w:leader="dot"/>
            </w:tabs>
            <w:rPr/>
          </w:pPr>
          <w:hyperlink w:anchor="__RefHeading___Toc1410085_3224264995">
            <w:r>
              <w:rPr>
                <w:webHidden/>
                <w:rStyle w:val="IndexLink"/>
              </w:rPr>
              <w:t>۶</w:t>
            </w:r>
            <w:r>
              <w:rPr>
                <w:rStyle w:val="IndexLink"/>
                <w:rtl w:val="true"/>
              </w:rPr>
              <w:t xml:space="preserve"> </w:t>
            </w:r>
            <w:r>
              <w:rPr>
                <w:rStyle w:val="IndexLink"/>
                <w:rtl w:val="true"/>
              </w:rPr>
              <w:t xml:space="preserve">/ </w:t>
            </w:r>
            <w:r>
              <w:rPr>
                <w:rStyle w:val="IndexLink"/>
              </w:rPr>
              <w:t>۸</w:t>
            </w:r>
            <w:r>
              <w:rPr>
                <w:rStyle w:val="IndexLink"/>
                <w:rtl w:val="true"/>
              </w:rPr>
              <w:t xml:space="preserve"> محبّت و الفت</w:t>
            </w:r>
            <w:r>
              <w:rPr>
                <w:rStyle w:val="IndexLink"/>
                <w:rtl w:val="true"/>
              </w:rPr>
              <w:tab/>
            </w:r>
            <w:r>
              <w:rPr>
                <w:rStyle w:val="IndexLink"/>
              </w:rPr>
              <w:t>326</w:t>
            </w:r>
          </w:hyperlink>
        </w:p>
        <w:p>
          <w:pPr>
            <w:pStyle w:val="Contents5"/>
            <w:tabs>
              <w:tab w:val="clear" w:pos="7892"/>
              <w:tab w:val="right" w:pos="9026" w:leader="dot"/>
            </w:tabs>
            <w:rPr/>
          </w:pPr>
          <w:hyperlink w:anchor="__RefHeading___Toc1410087_3224264995">
            <w:r>
              <w:rPr>
                <w:webHidden/>
                <w:rStyle w:val="IndexLink"/>
              </w:rPr>
              <w:t>۶</w:t>
            </w:r>
            <w:r>
              <w:rPr>
                <w:rStyle w:val="IndexLink"/>
                <w:rtl w:val="true"/>
              </w:rPr>
              <w:t xml:space="preserve"> </w:t>
            </w:r>
            <w:r>
              <w:rPr>
                <w:rStyle w:val="IndexLink"/>
                <w:rtl w:val="true"/>
              </w:rPr>
              <w:t xml:space="preserve">/ </w:t>
            </w:r>
            <w:r>
              <w:rPr>
                <w:rStyle w:val="IndexLink"/>
              </w:rPr>
              <w:t>۹</w:t>
            </w:r>
            <w:r>
              <w:rPr>
                <w:rStyle w:val="IndexLink"/>
                <w:rtl w:val="true"/>
              </w:rPr>
              <w:t xml:space="preserve"> بلندآوازگى</w:t>
            </w:r>
            <w:r>
              <w:rPr>
                <w:rStyle w:val="IndexLink"/>
                <w:rtl w:val="true"/>
              </w:rPr>
              <w:tab/>
            </w:r>
            <w:r>
              <w:rPr>
                <w:rStyle w:val="IndexLink"/>
              </w:rPr>
              <w:t>328</w:t>
            </w:r>
          </w:hyperlink>
        </w:p>
        <w:p>
          <w:pPr>
            <w:pStyle w:val="Contents5"/>
            <w:tabs>
              <w:tab w:val="clear" w:pos="7892"/>
              <w:tab w:val="right" w:pos="9026" w:leader="dot"/>
            </w:tabs>
            <w:rPr/>
          </w:pPr>
          <w:hyperlink w:anchor="__RefHeading___Toc1410089_3224264995">
            <w:r>
              <w:rPr>
                <w:webHidden/>
                <w:rStyle w:val="IndexLink"/>
              </w:rPr>
              <w:t>۶</w:t>
            </w:r>
            <w:r>
              <w:rPr>
                <w:rStyle w:val="IndexLink"/>
                <w:rtl w:val="true"/>
              </w:rPr>
              <w:t xml:space="preserve"> </w:t>
            </w:r>
            <w:r>
              <w:rPr>
                <w:rStyle w:val="IndexLink"/>
                <w:rtl w:val="true"/>
              </w:rPr>
              <w:t xml:space="preserve">/ </w:t>
            </w:r>
            <w:r>
              <w:rPr>
                <w:rStyle w:val="IndexLink"/>
              </w:rPr>
              <w:t>۱۰</w:t>
            </w:r>
            <w:r>
              <w:rPr>
                <w:rStyle w:val="IndexLink"/>
                <w:rtl w:val="true"/>
              </w:rPr>
              <w:t xml:space="preserve"> به فرمان درآمدنِ آزادگان</w:t>
            </w:r>
            <w:r>
              <w:rPr>
                <w:rStyle w:val="IndexLink"/>
                <w:rtl w:val="true"/>
              </w:rPr>
              <w:tab/>
            </w:r>
            <w:r>
              <w:rPr>
                <w:rStyle w:val="IndexLink"/>
              </w:rPr>
              <w:t>328</w:t>
            </w:r>
          </w:hyperlink>
        </w:p>
        <w:p>
          <w:pPr>
            <w:pStyle w:val="Contents5"/>
            <w:tabs>
              <w:tab w:val="clear" w:pos="7892"/>
              <w:tab w:val="right" w:pos="9026" w:leader="dot"/>
            </w:tabs>
            <w:rPr/>
          </w:pPr>
          <w:hyperlink w:anchor="__RefHeading___Toc1410091_3224264995">
            <w:r>
              <w:rPr>
                <w:webHidden/>
                <w:rStyle w:val="IndexLink"/>
              </w:rPr>
              <w:t>۶</w:t>
            </w:r>
            <w:r>
              <w:rPr>
                <w:rStyle w:val="IndexLink"/>
                <w:rtl w:val="true"/>
              </w:rPr>
              <w:t xml:space="preserve"> </w:t>
            </w:r>
            <w:r>
              <w:rPr>
                <w:rStyle w:val="IndexLink"/>
                <w:rtl w:val="true"/>
              </w:rPr>
              <w:t xml:space="preserve">/ </w:t>
            </w:r>
            <w:r>
              <w:rPr>
                <w:rStyle w:val="IndexLink"/>
              </w:rPr>
              <w:t>۱۱</w:t>
            </w:r>
            <w:r>
              <w:rPr>
                <w:rStyle w:val="IndexLink"/>
                <w:rtl w:val="true"/>
              </w:rPr>
              <w:t xml:space="preserve"> پيشگيرى از مرگ هاى بد و ناگوار</w:t>
            </w:r>
            <w:r>
              <w:rPr>
                <w:rStyle w:val="IndexLink"/>
                <w:rtl w:val="true"/>
              </w:rPr>
              <w:tab/>
            </w:r>
            <w:r>
              <w:rPr>
                <w:rStyle w:val="IndexLink"/>
              </w:rPr>
              <w:t>330</w:t>
            </w:r>
          </w:hyperlink>
        </w:p>
        <w:p>
          <w:pPr>
            <w:pStyle w:val="Contents5"/>
            <w:tabs>
              <w:tab w:val="clear" w:pos="7892"/>
              <w:tab w:val="right" w:pos="9026" w:leader="dot"/>
            </w:tabs>
            <w:rPr/>
          </w:pPr>
          <w:hyperlink w:anchor="__RefHeading___Toc1410093_3224264995">
            <w:r>
              <w:rPr>
                <w:webHidden/>
                <w:rStyle w:val="IndexLink"/>
              </w:rPr>
              <w:t>۶</w:t>
            </w:r>
            <w:r>
              <w:rPr>
                <w:rStyle w:val="IndexLink"/>
                <w:rtl w:val="true"/>
              </w:rPr>
              <w:t xml:space="preserve"> </w:t>
            </w:r>
            <w:r>
              <w:rPr>
                <w:rStyle w:val="IndexLink"/>
                <w:rtl w:val="true"/>
              </w:rPr>
              <w:t xml:space="preserve">/ </w:t>
            </w:r>
            <w:r>
              <w:rPr>
                <w:rStyle w:val="IndexLink"/>
              </w:rPr>
              <w:t>۱۲</w:t>
            </w:r>
            <w:r>
              <w:rPr>
                <w:rStyle w:val="IndexLink"/>
                <w:rtl w:val="true"/>
              </w:rPr>
              <w:t xml:space="preserve"> آسان شدن حساب</w:t>
            </w:r>
            <w:r>
              <w:rPr>
                <w:rStyle w:val="IndexLink"/>
                <w:rtl w:val="true"/>
              </w:rPr>
              <w:tab/>
            </w:r>
            <w:r>
              <w:rPr>
                <w:rStyle w:val="IndexLink"/>
              </w:rPr>
              <w:t>330</w:t>
            </w:r>
          </w:hyperlink>
        </w:p>
        <w:p>
          <w:pPr>
            <w:pStyle w:val="Contents5"/>
            <w:tabs>
              <w:tab w:val="clear" w:pos="7892"/>
              <w:tab w:val="right" w:pos="9026" w:leader="dot"/>
            </w:tabs>
            <w:rPr/>
          </w:pPr>
          <w:hyperlink w:anchor="__RefHeading___Toc1410095_3224264995">
            <w:r>
              <w:rPr>
                <w:webHidden/>
                <w:rStyle w:val="IndexLink"/>
              </w:rPr>
              <w:t>۶</w:t>
            </w:r>
            <w:r>
              <w:rPr>
                <w:rStyle w:val="IndexLink"/>
                <w:rtl w:val="true"/>
              </w:rPr>
              <w:t xml:space="preserve"> </w:t>
            </w:r>
            <w:r>
              <w:rPr>
                <w:rStyle w:val="IndexLink"/>
                <w:rtl w:val="true"/>
              </w:rPr>
              <w:t xml:space="preserve">/ </w:t>
            </w:r>
            <w:r>
              <w:rPr>
                <w:rStyle w:val="IndexLink"/>
              </w:rPr>
              <w:t>۱۳</w:t>
            </w:r>
            <w:r>
              <w:rPr>
                <w:rStyle w:val="IndexLink"/>
                <w:rtl w:val="true"/>
              </w:rPr>
              <w:t xml:space="preserve"> برخوردارى از نعمت هاى روز پاداش</w:t>
            </w:r>
            <w:r>
              <w:rPr>
                <w:rStyle w:val="IndexLink"/>
                <w:rtl w:val="true"/>
              </w:rPr>
              <w:tab/>
            </w:r>
            <w:r>
              <w:rPr>
                <w:rStyle w:val="IndexLink"/>
              </w:rPr>
              <w:t>332</w:t>
            </w:r>
          </w:hyperlink>
        </w:p>
        <w:p>
          <w:pPr>
            <w:pStyle w:val="Contents4"/>
            <w:tabs>
              <w:tab w:val="clear" w:pos="8176"/>
              <w:tab w:val="right" w:pos="9026" w:leader="dot"/>
            </w:tabs>
            <w:rPr/>
          </w:pPr>
          <w:hyperlink w:anchor="__RefHeading___Toc1410097_3224264995">
            <w:r>
              <w:rPr>
                <w:webHidden/>
                <w:rStyle w:val="IndexLink"/>
                <w:rtl w:val="true"/>
              </w:rPr>
              <w:t xml:space="preserve">فصل هفتم </w:t>
            </w:r>
            <w:r>
              <w:rPr>
                <w:rStyle w:val="IndexLink"/>
                <w:rtl w:val="true"/>
              </w:rPr>
              <w:t xml:space="preserve">: </w:t>
            </w:r>
            <w:r>
              <w:rPr>
                <w:rStyle w:val="IndexLink"/>
                <w:rtl w:val="true"/>
              </w:rPr>
              <w:t>ويژگى هاى نيكوكاران</w:t>
            </w:r>
            <w:r>
              <w:rPr>
                <w:rStyle w:val="IndexLink"/>
                <w:rtl w:val="true"/>
              </w:rPr>
              <w:tab/>
            </w:r>
            <w:r>
              <w:rPr>
                <w:rStyle w:val="IndexLink"/>
              </w:rPr>
              <w:t>336</w:t>
            </w:r>
          </w:hyperlink>
        </w:p>
        <w:p>
          <w:pPr>
            <w:pStyle w:val="Contents5"/>
            <w:tabs>
              <w:tab w:val="clear" w:pos="7892"/>
              <w:tab w:val="right" w:pos="9026" w:leader="dot"/>
            </w:tabs>
            <w:rPr/>
          </w:pPr>
          <w:hyperlink w:anchor="__RefHeading___Toc1410099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دوست داشتن خدا</w:t>
            </w:r>
            <w:r>
              <w:rPr>
                <w:rStyle w:val="IndexLink"/>
                <w:rtl w:val="true"/>
              </w:rPr>
              <w:tab/>
            </w:r>
            <w:r>
              <w:rPr>
                <w:rStyle w:val="IndexLink"/>
              </w:rPr>
              <w:t>336</w:t>
            </w:r>
          </w:hyperlink>
        </w:p>
        <w:p>
          <w:pPr>
            <w:pStyle w:val="Contents5"/>
            <w:tabs>
              <w:tab w:val="clear" w:pos="7892"/>
              <w:tab w:val="right" w:pos="9026" w:leader="dot"/>
            </w:tabs>
            <w:rPr/>
          </w:pPr>
          <w:hyperlink w:anchor="__RefHeading___Toc1410101_3224264995">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دوست داشتن پيامبر صلى الله عليه وآله</w:t>
            </w:r>
            <w:r>
              <w:rPr>
                <w:rStyle w:val="IndexLink"/>
                <w:rtl w:val="true"/>
              </w:rPr>
              <w:tab/>
            </w:r>
            <w:r>
              <w:rPr>
                <w:rStyle w:val="IndexLink"/>
              </w:rPr>
              <w:t>336</w:t>
            </w:r>
          </w:hyperlink>
        </w:p>
        <w:p>
          <w:pPr>
            <w:pStyle w:val="Contents5"/>
            <w:tabs>
              <w:tab w:val="clear" w:pos="7892"/>
              <w:tab w:val="right" w:pos="9026" w:leader="dot"/>
            </w:tabs>
            <w:rPr/>
          </w:pPr>
          <w:hyperlink w:anchor="__RefHeading___Toc1410103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دوست داشتن امير مؤمنان عليه السلام</w:t>
            </w:r>
            <w:r>
              <w:rPr>
                <w:rStyle w:val="IndexLink"/>
                <w:rtl w:val="true"/>
              </w:rPr>
              <w:tab/>
            </w:r>
            <w:r>
              <w:rPr>
                <w:rStyle w:val="IndexLink"/>
              </w:rPr>
              <w:t>338</w:t>
            </w:r>
          </w:hyperlink>
        </w:p>
        <w:p>
          <w:pPr>
            <w:pStyle w:val="Contents5"/>
            <w:tabs>
              <w:tab w:val="clear" w:pos="7892"/>
              <w:tab w:val="right" w:pos="9026" w:leader="dot"/>
            </w:tabs>
            <w:rPr/>
          </w:pPr>
          <w:hyperlink w:anchor="__RefHeading___Toc1410105_3224264995">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 دوست داشتن نيكوكاران</w:t>
            </w:r>
            <w:r>
              <w:rPr>
                <w:rStyle w:val="IndexLink"/>
                <w:rtl w:val="true"/>
              </w:rPr>
              <w:tab/>
            </w:r>
            <w:r>
              <w:rPr>
                <w:rStyle w:val="IndexLink"/>
              </w:rPr>
              <w:t>338</w:t>
            </w:r>
          </w:hyperlink>
        </w:p>
        <w:p>
          <w:pPr>
            <w:pStyle w:val="Contents5"/>
            <w:tabs>
              <w:tab w:val="clear" w:pos="7892"/>
              <w:tab w:val="right" w:pos="9026" w:leader="dot"/>
            </w:tabs>
            <w:rPr/>
          </w:pPr>
          <w:hyperlink w:anchor="__RefHeading___Toc1410107_3224264995">
            <w:r>
              <w:rPr>
                <w:webHidden/>
                <w:rStyle w:val="IndexLink"/>
              </w:rPr>
              <w:t>۷</w:t>
            </w:r>
            <w:r>
              <w:rPr>
                <w:rStyle w:val="IndexLink"/>
                <w:rtl w:val="true"/>
              </w:rPr>
              <w:t xml:space="preserve"> </w:t>
            </w:r>
            <w:r>
              <w:rPr>
                <w:rStyle w:val="IndexLink"/>
                <w:rtl w:val="true"/>
              </w:rPr>
              <w:t xml:space="preserve">/ </w:t>
            </w:r>
            <w:r>
              <w:rPr>
                <w:rStyle w:val="IndexLink"/>
              </w:rPr>
              <w:t>۵</w:t>
            </w:r>
            <w:r>
              <w:rPr>
                <w:rStyle w:val="IndexLink"/>
                <w:rtl w:val="true"/>
              </w:rPr>
              <w:t xml:space="preserve"> تسليم بودن در برابر خدا</w:t>
            </w:r>
            <w:r>
              <w:rPr>
                <w:rStyle w:val="IndexLink"/>
                <w:rtl w:val="true"/>
              </w:rPr>
              <w:tab/>
            </w:r>
            <w:r>
              <w:rPr>
                <w:rStyle w:val="IndexLink"/>
              </w:rPr>
              <w:t>340</w:t>
            </w:r>
          </w:hyperlink>
        </w:p>
        <w:p>
          <w:pPr>
            <w:pStyle w:val="Contents5"/>
            <w:tabs>
              <w:tab w:val="clear" w:pos="7892"/>
              <w:tab w:val="right" w:pos="9026" w:leader="dot"/>
            </w:tabs>
            <w:rPr/>
          </w:pPr>
          <w:hyperlink w:anchor="__RefHeading___Toc1410109_3224264995">
            <w:r>
              <w:rPr>
                <w:webHidden/>
                <w:rStyle w:val="IndexLink"/>
              </w:rPr>
              <w:t>۷</w:t>
            </w:r>
            <w:r>
              <w:rPr>
                <w:rStyle w:val="IndexLink"/>
                <w:rtl w:val="true"/>
              </w:rPr>
              <w:t xml:space="preserve"> </w:t>
            </w:r>
            <w:r>
              <w:rPr>
                <w:rStyle w:val="IndexLink"/>
                <w:rtl w:val="true"/>
              </w:rPr>
              <w:t xml:space="preserve">/ </w:t>
            </w:r>
            <w:r>
              <w:rPr>
                <w:rStyle w:val="IndexLink"/>
              </w:rPr>
              <w:t>۶</w:t>
            </w:r>
            <w:r>
              <w:rPr>
                <w:rStyle w:val="IndexLink"/>
                <w:rtl w:val="true"/>
              </w:rPr>
              <w:t xml:space="preserve"> وفادارىِ شايسته</w:t>
            </w:r>
            <w:r>
              <w:rPr>
                <w:rStyle w:val="IndexLink"/>
                <w:rtl w:val="true"/>
              </w:rPr>
              <w:tab/>
            </w:r>
            <w:r>
              <w:rPr>
                <w:rStyle w:val="IndexLink"/>
              </w:rPr>
              <w:t>340</w:t>
            </w:r>
          </w:hyperlink>
        </w:p>
        <w:p>
          <w:pPr>
            <w:pStyle w:val="Contents5"/>
            <w:tabs>
              <w:tab w:val="clear" w:pos="7892"/>
              <w:tab w:val="right" w:pos="9026" w:leader="dot"/>
            </w:tabs>
            <w:rPr/>
          </w:pPr>
          <w:hyperlink w:anchor="__RefHeading___Toc1410111_3224264995">
            <w:r>
              <w:rPr>
                <w:webHidden/>
                <w:rStyle w:val="IndexLink"/>
              </w:rPr>
              <w:t>۷</w:t>
            </w:r>
            <w:r>
              <w:rPr>
                <w:rStyle w:val="IndexLink"/>
                <w:rtl w:val="true"/>
              </w:rPr>
              <w:t xml:space="preserve"> </w:t>
            </w:r>
            <w:r>
              <w:rPr>
                <w:rStyle w:val="IndexLink"/>
                <w:rtl w:val="true"/>
              </w:rPr>
              <w:t xml:space="preserve">/ </w:t>
            </w:r>
            <w:r>
              <w:rPr>
                <w:rStyle w:val="IndexLink"/>
              </w:rPr>
              <w:t>۷</w:t>
            </w:r>
            <w:r>
              <w:rPr>
                <w:rStyle w:val="IndexLink"/>
                <w:rtl w:val="true"/>
              </w:rPr>
              <w:t xml:space="preserve"> نيكى به پدر و مادر و فرزندان</w:t>
            </w:r>
            <w:r>
              <w:rPr>
                <w:rStyle w:val="IndexLink"/>
                <w:rtl w:val="true"/>
              </w:rPr>
              <w:tab/>
            </w:r>
            <w:r>
              <w:rPr>
                <w:rStyle w:val="IndexLink"/>
              </w:rPr>
              <w:t>342</w:t>
            </w:r>
          </w:hyperlink>
        </w:p>
        <w:p>
          <w:pPr>
            <w:pStyle w:val="Contents5"/>
            <w:tabs>
              <w:tab w:val="clear" w:pos="7892"/>
              <w:tab w:val="right" w:pos="9026" w:leader="dot"/>
            </w:tabs>
            <w:rPr/>
          </w:pPr>
          <w:hyperlink w:anchor="__RefHeading___Toc1410113_3224264995">
            <w:r>
              <w:rPr>
                <w:webHidden/>
                <w:rStyle w:val="IndexLink"/>
              </w:rPr>
              <w:t>۷</w:t>
            </w:r>
            <w:r>
              <w:rPr>
                <w:rStyle w:val="IndexLink"/>
                <w:rtl w:val="true"/>
              </w:rPr>
              <w:t xml:space="preserve"> </w:t>
            </w:r>
            <w:r>
              <w:rPr>
                <w:rStyle w:val="IndexLink"/>
                <w:rtl w:val="true"/>
              </w:rPr>
              <w:t xml:space="preserve">/ </w:t>
            </w:r>
            <w:r>
              <w:rPr>
                <w:rStyle w:val="IndexLink"/>
              </w:rPr>
              <w:t>۸</w:t>
            </w:r>
            <w:r>
              <w:rPr>
                <w:rStyle w:val="IndexLink"/>
                <w:rtl w:val="true"/>
              </w:rPr>
              <w:t xml:space="preserve"> بردبارى</w:t>
            </w:r>
            <w:r>
              <w:rPr>
                <w:rStyle w:val="IndexLink"/>
                <w:rtl w:val="true"/>
              </w:rPr>
              <w:tab/>
            </w:r>
            <w:r>
              <w:rPr>
                <w:rStyle w:val="IndexLink"/>
              </w:rPr>
              <w:t>342</w:t>
            </w:r>
          </w:hyperlink>
        </w:p>
        <w:p>
          <w:pPr>
            <w:pStyle w:val="Contents5"/>
            <w:tabs>
              <w:tab w:val="clear" w:pos="7892"/>
              <w:tab w:val="right" w:pos="9026" w:leader="dot"/>
            </w:tabs>
            <w:rPr/>
          </w:pPr>
          <w:hyperlink w:anchor="__RefHeading___Toc1410115_3224264995">
            <w:r>
              <w:rPr>
                <w:webHidden/>
                <w:rStyle w:val="IndexLink"/>
              </w:rPr>
              <w:t>۷</w:t>
            </w:r>
            <w:r>
              <w:rPr>
                <w:rStyle w:val="IndexLink"/>
                <w:rtl w:val="true"/>
              </w:rPr>
              <w:t xml:space="preserve"> </w:t>
            </w:r>
            <w:r>
              <w:rPr>
                <w:rStyle w:val="IndexLink"/>
                <w:rtl w:val="true"/>
              </w:rPr>
              <w:t xml:space="preserve">/ </w:t>
            </w:r>
            <w:r>
              <w:rPr>
                <w:rStyle w:val="IndexLink"/>
              </w:rPr>
              <w:t>۹</w:t>
            </w:r>
            <w:r>
              <w:rPr>
                <w:rStyle w:val="IndexLink"/>
                <w:rtl w:val="true"/>
              </w:rPr>
              <w:t xml:space="preserve"> تحمل خوبى ها</w:t>
            </w:r>
            <w:r>
              <w:rPr>
                <w:rStyle w:val="IndexLink"/>
                <w:rtl w:val="true"/>
              </w:rPr>
              <w:tab/>
            </w:r>
            <w:r>
              <w:rPr>
                <w:rStyle w:val="IndexLink"/>
              </w:rPr>
              <w:t>342</w:t>
            </w:r>
          </w:hyperlink>
        </w:p>
        <w:p>
          <w:pPr>
            <w:pStyle w:val="Contents5"/>
            <w:tabs>
              <w:tab w:val="clear" w:pos="7892"/>
              <w:tab w:val="right" w:pos="9026" w:leader="dot"/>
            </w:tabs>
            <w:rPr/>
          </w:pPr>
          <w:hyperlink w:anchor="__RefHeading___Toc1410117_3224264995">
            <w:r>
              <w:rPr>
                <w:webHidden/>
                <w:rStyle w:val="IndexLink"/>
              </w:rPr>
              <w:t>۷</w:t>
            </w:r>
            <w:r>
              <w:rPr>
                <w:rStyle w:val="IndexLink"/>
                <w:rtl w:val="true"/>
              </w:rPr>
              <w:t xml:space="preserve"> </w:t>
            </w:r>
            <w:r>
              <w:rPr>
                <w:rStyle w:val="IndexLink"/>
                <w:rtl w:val="true"/>
              </w:rPr>
              <w:t xml:space="preserve">/ </w:t>
            </w:r>
            <w:r>
              <w:rPr>
                <w:rStyle w:val="IndexLink"/>
              </w:rPr>
              <w:t>۱۰</w:t>
            </w:r>
            <w:r>
              <w:rPr>
                <w:rStyle w:val="IndexLink"/>
                <w:rtl w:val="true"/>
              </w:rPr>
              <w:t xml:space="preserve"> گريزان بودن از بَدان</w:t>
            </w:r>
            <w:r>
              <w:rPr>
                <w:rStyle w:val="IndexLink"/>
                <w:rtl w:val="true"/>
              </w:rPr>
              <w:tab/>
            </w:r>
            <w:r>
              <w:rPr>
                <w:rStyle w:val="IndexLink"/>
              </w:rPr>
              <w:t>342</w:t>
            </w:r>
          </w:hyperlink>
        </w:p>
        <w:p>
          <w:pPr>
            <w:pStyle w:val="Contents5"/>
            <w:tabs>
              <w:tab w:val="clear" w:pos="7892"/>
              <w:tab w:val="right" w:pos="9026" w:leader="dot"/>
            </w:tabs>
            <w:rPr/>
          </w:pPr>
          <w:hyperlink w:anchor="__RefHeading___Toc1410119_3224264995">
            <w:r>
              <w:rPr>
                <w:webHidden/>
                <w:rStyle w:val="IndexLink"/>
              </w:rPr>
              <w:t>۷</w:t>
            </w:r>
            <w:r>
              <w:rPr>
                <w:rStyle w:val="IndexLink"/>
                <w:rtl w:val="true"/>
              </w:rPr>
              <w:t xml:space="preserve"> </w:t>
            </w:r>
            <w:r>
              <w:rPr>
                <w:rStyle w:val="IndexLink"/>
                <w:rtl w:val="true"/>
              </w:rPr>
              <w:t xml:space="preserve">/ </w:t>
            </w:r>
            <w:r>
              <w:rPr>
                <w:rStyle w:val="IndexLink"/>
              </w:rPr>
              <w:t>۱۱</w:t>
            </w:r>
            <w:r>
              <w:rPr>
                <w:rStyle w:val="IndexLink"/>
                <w:rtl w:val="true"/>
              </w:rPr>
              <w:t xml:space="preserve"> بى رغبتى به دنيا</w:t>
            </w:r>
            <w:r>
              <w:rPr>
                <w:rStyle w:val="IndexLink"/>
                <w:rtl w:val="true"/>
              </w:rPr>
              <w:tab/>
            </w:r>
            <w:r>
              <w:rPr>
                <w:rStyle w:val="IndexLink"/>
              </w:rPr>
              <w:t>344</w:t>
            </w:r>
          </w:hyperlink>
        </w:p>
        <w:p>
          <w:pPr>
            <w:pStyle w:val="Contents5"/>
            <w:tabs>
              <w:tab w:val="clear" w:pos="7892"/>
              <w:tab w:val="right" w:pos="9026" w:leader="dot"/>
            </w:tabs>
            <w:rPr/>
          </w:pPr>
          <w:hyperlink w:anchor="__RefHeading___Toc1410121_3224264995">
            <w:r>
              <w:rPr>
                <w:webHidden/>
                <w:rStyle w:val="IndexLink"/>
              </w:rPr>
              <w:t>۷</w:t>
            </w:r>
            <w:r>
              <w:rPr>
                <w:rStyle w:val="IndexLink"/>
                <w:rtl w:val="true"/>
              </w:rPr>
              <w:t xml:space="preserve"> </w:t>
            </w:r>
            <w:r>
              <w:rPr>
                <w:rStyle w:val="IndexLink"/>
                <w:rtl w:val="true"/>
              </w:rPr>
              <w:t xml:space="preserve">/ </w:t>
            </w:r>
            <w:r>
              <w:rPr>
                <w:rStyle w:val="IndexLink"/>
              </w:rPr>
              <w:t>۱۲</w:t>
            </w:r>
            <w:r>
              <w:rPr>
                <w:rStyle w:val="IndexLink"/>
                <w:rtl w:val="true"/>
              </w:rPr>
              <w:t xml:space="preserve"> ترك آزاررسانى</w:t>
            </w:r>
            <w:r>
              <w:rPr>
                <w:rStyle w:val="IndexLink"/>
                <w:rtl w:val="true"/>
              </w:rPr>
              <w:tab/>
            </w:r>
            <w:r>
              <w:rPr>
                <w:rStyle w:val="IndexLink"/>
              </w:rPr>
              <w:t>344</w:t>
            </w:r>
          </w:hyperlink>
        </w:p>
        <w:p>
          <w:pPr>
            <w:pStyle w:val="Contents5"/>
            <w:tabs>
              <w:tab w:val="clear" w:pos="7892"/>
              <w:tab w:val="right" w:pos="9026" w:leader="dot"/>
            </w:tabs>
            <w:rPr/>
          </w:pPr>
          <w:hyperlink w:anchor="__RefHeading___Toc1410123_3224264995">
            <w:r>
              <w:rPr>
                <w:webHidden/>
                <w:rStyle w:val="IndexLink"/>
              </w:rPr>
              <w:t>۷</w:t>
            </w:r>
            <w:r>
              <w:rPr>
                <w:rStyle w:val="IndexLink"/>
                <w:rtl w:val="true"/>
              </w:rPr>
              <w:t xml:space="preserve"> </w:t>
            </w:r>
            <w:r>
              <w:rPr>
                <w:rStyle w:val="IndexLink"/>
                <w:rtl w:val="true"/>
              </w:rPr>
              <w:t xml:space="preserve">/ </w:t>
            </w:r>
            <w:r>
              <w:rPr>
                <w:rStyle w:val="IndexLink"/>
              </w:rPr>
              <w:t>۱۳</w:t>
            </w:r>
            <w:r>
              <w:rPr>
                <w:rStyle w:val="IndexLink"/>
                <w:rtl w:val="true"/>
              </w:rPr>
              <w:t xml:space="preserve"> حيا و خويشتندارى</w:t>
            </w:r>
            <w:r>
              <w:rPr>
                <w:rStyle w:val="IndexLink"/>
                <w:rtl w:val="true"/>
              </w:rPr>
              <w:tab/>
            </w:r>
            <w:r>
              <w:rPr>
                <w:rStyle w:val="IndexLink"/>
              </w:rPr>
              <w:t>346</w:t>
            </w:r>
          </w:hyperlink>
        </w:p>
        <w:p>
          <w:pPr>
            <w:pStyle w:val="Contents5"/>
            <w:tabs>
              <w:tab w:val="clear" w:pos="7892"/>
              <w:tab w:val="right" w:pos="9026" w:leader="dot"/>
            </w:tabs>
            <w:rPr/>
          </w:pPr>
          <w:hyperlink w:anchor="__RefHeading___Toc1410125_3224264995">
            <w:r>
              <w:rPr>
                <w:webHidden/>
                <w:rStyle w:val="IndexLink"/>
              </w:rPr>
              <w:t>۷</w:t>
            </w:r>
            <w:r>
              <w:rPr>
                <w:rStyle w:val="IndexLink"/>
                <w:rtl w:val="true"/>
              </w:rPr>
              <w:t xml:space="preserve"> </w:t>
            </w:r>
            <w:r>
              <w:rPr>
                <w:rStyle w:val="IndexLink"/>
                <w:rtl w:val="true"/>
              </w:rPr>
              <w:t xml:space="preserve">/ </w:t>
            </w:r>
            <w:r>
              <w:rPr>
                <w:rStyle w:val="IndexLink"/>
              </w:rPr>
              <w:t>۱۴</w:t>
            </w:r>
            <w:r>
              <w:rPr>
                <w:rStyle w:val="IndexLink"/>
                <w:rtl w:val="true"/>
              </w:rPr>
              <w:t xml:space="preserve"> به جا آوردن واجبات، دورى از حرام ها، پرهيز از غفلت</w:t>
            </w:r>
            <w:r>
              <w:rPr>
                <w:rStyle w:val="IndexLink"/>
                <w:rtl w:val="true"/>
              </w:rPr>
              <w:tab/>
            </w:r>
            <w:r>
              <w:rPr>
                <w:rStyle w:val="IndexLink"/>
              </w:rPr>
              <w:t>346</w:t>
            </w:r>
          </w:hyperlink>
        </w:p>
        <w:p>
          <w:pPr>
            <w:pStyle w:val="Contents5"/>
            <w:tabs>
              <w:tab w:val="clear" w:pos="7892"/>
              <w:tab w:val="right" w:pos="9026" w:leader="dot"/>
            </w:tabs>
            <w:rPr/>
          </w:pPr>
          <w:hyperlink w:anchor="__RefHeading___Toc1410127_3224264995">
            <w:r>
              <w:rPr>
                <w:webHidden/>
                <w:rStyle w:val="IndexLink"/>
              </w:rPr>
              <w:t>۷</w:t>
            </w:r>
            <w:r>
              <w:rPr>
                <w:rStyle w:val="IndexLink"/>
                <w:rtl w:val="true"/>
              </w:rPr>
              <w:t xml:space="preserve"> </w:t>
            </w:r>
            <w:r>
              <w:rPr>
                <w:rStyle w:val="IndexLink"/>
                <w:rtl w:val="true"/>
              </w:rPr>
              <w:t xml:space="preserve">/ </w:t>
            </w:r>
            <w:r>
              <w:rPr>
                <w:rStyle w:val="IndexLink"/>
              </w:rPr>
              <w:t>۱۵</w:t>
            </w:r>
            <w:r>
              <w:rPr>
                <w:rStyle w:val="IndexLink"/>
                <w:rtl w:val="true"/>
              </w:rPr>
              <w:t xml:space="preserve"> پوشيدن جامه حكمت و رَداى آرامش</w:t>
            </w:r>
            <w:r>
              <w:rPr>
                <w:rStyle w:val="IndexLink"/>
                <w:rtl w:val="true"/>
              </w:rPr>
              <w:tab/>
            </w:r>
            <w:r>
              <w:rPr>
                <w:rStyle w:val="IndexLink"/>
              </w:rPr>
              <w:t>346</w:t>
            </w:r>
          </w:hyperlink>
        </w:p>
        <w:p>
          <w:pPr>
            <w:pStyle w:val="Contents5"/>
            <w:tabs>
              <w:tab w:val="clear" w:pos="7892"/>
              <w:tab w:val="right" w:pos="9026" w:leader="dot"/>
            </w:tabs>
            <w:rPr/>
          </w:pPr>
          <w:hyperlink w:anchor="__RefHeading___Toc1410129_3224264995">
            <w:r>
              <w:rPr>
                <w:webHidden/>
                <w:rStyle w:val="IndexLink"/>
              </w:rPr>
              <w:t>۷</w:t>
            </w:r>
            <w:r>
              <w:rPr>
                <w:rStyle w:val="IndexLink"/>
                <w:rtl w:val="true"/>
              </w:rPr>
              <w:t xml:space="preserve"> </w:t>
            </w:r>
            <w:r>
              <w:rPr>
                <w:rStyle w:val="IndexLink"/>
                <w:rtl w:val="true"/>
              </w:rPr>
              <w:t xml:space="preserve">/ </w:t>
            </w:r>
            <w:r>
              <w:rPr>
                <w:rStyle w:val="IndexLink"/>
              </w:rPr>
              <w:t>۱۶</w:t>
            </w:r>
            <w:r>
              <w:rPr>
                <w:rStyle w:val="IndexLink"/>
                <w:rtl w:val="true"/>
              </w:rPr>
              <w:t xml:space="preserve"> از خودگذشتگى</w:t>
            </w:r>
            <w:r>
              <w:rPr>
                <w:rStyle w:val="IndexLink"/>
                <w:rtl w:val="true"/>
              </w:rPr>
              <w:tab/>
            </w:r>
            <w:r>
              <w:rPr>
                <w:rStyle w:val="IndexLink"/>
              </w:rPr>
              <w:t>348</w:t>
            </w:r>
          </w:hyperlink>
        </w:p>
        <w:p>
          <w:pPr>
            <w:pStyle w:val="Contents5"/>
            <w:tabs>
              <w:tab w:val="clear" w:pos="7892"/>
              <w:tab w:val="right" w:pos="9026" w:leader="dot"/>
            </w:tabs>
            <w:rPr/>
          </w:pPr>
          <w:hyperlink w:anchor="__RefHeading___Toc1410131_3224264995">
            <w:r>
              <w:rPr>
                <w:webHidden/>
                <w:rStyle w:val="IndexLink"/>
              </w:rPr>
              <w:t>۷</w:t>
            </w:r>
            <w:r>
              <w:rPr>
                <w:rStyle w:val="IndexLink"/>
                <w:rtl w:val="true"/>
              </w:rPr>
              <w:t xml:space="preserve"> </w:t>
            </w:r>
            <w:r>
              <w:rPr>
                <w:rStyle w:val="IndexLink"/>
                <w:rtl w:val="true"/>
              </w:rPr>
              <w:t xml:space="preserve">/ </w:t>
            </w:r>
            <w:r>
              <w:rPr>
                <w:rStyle w:val="IndexLink"/>
              </w:rPr>
              <w:t>۱۷</w:t>
            </w:r>
            <w:r>
              <w:rPr>
                <w:rStyle w:val="IndexLink"/>
                <w:rtl w:val="true"/>
              </w:rPr>
              <w:t xml:space="preserve"> راستى و امانتدارى</w:t>
            </w:r>
            <w:r>
              <w:rPr>
                <w:rStyle w:val="IndexLink"/>
                <w:rtl w:val="true"/>
              </w:rPr>
              <w:tab/>
            </w:r>
            <w:r>
              <w:rPr>
                <w:rStyle w:val="IndexLink"/>
              </w:rPr>
              <w:t>348</w:t>
            </w:r>
          </w:hyperlink>
        </w:p>
        <w:p>
          <w:pPr>
            <w:pStyle w:val="Contents5"/>
            <w:tabs>
              <w:tab w:val="clear" w:pos="7892"/>
              <w:tab w:val="right" w:pos="9026" w:leader="dot"/>
            </w:tabs>
            <w:rPr/>
          </w:pPr>
          <w:hyperlink w:anchor="__RefHeading___Toc1410133_3224264995">
            <w:r>
              <w:rPr>
                <w:webHidden/>
                <w:rStyle w:val="IndexLink"/>
              </w:rPr>
              <w:t>۷</w:t>
            </w:r>
            <w:r>
              <w:rPr>
                <w:rStyle w:val="IndexLink"/>
                <w:rtl w:val="true"/>
              </w:rPr>
              <w:t xml:space="preserve"> </w:t>
            </w:r>
            <w:r>
              <w:rPr>
                <w:rStyle w:val="IndexLink"/>
                <w:rtl w:val="true"/>
              </w:rPr>
              <w:t xml:space="preserve">/ </w:t>
            </w:r>
            <w:r>
              <w:rPr>
                <w:rStyle w:val="IndexLink"/>
              </w:rPr>
              <w:t>۱۸</w:t>
            </w:r>
            <w:r>
              <w:rPr>
                <w:rStyle w:val="IndexLink"/>
                <w:rtl w:val="true"/>
              </w:rPr>
              <w:t xml:space="preserve"> ترك خودپسندى</w:t>
            </w:r>
            <w:r>
              <w:rPr>
                <w:rStyle w:val="IndexLink"/>
                <w:rtl w:val="true"/>
              </w:rPr>
              <w:tab/>
            </w:r>
            <w:r>
              <w:rPr>
                <w:rStyle w:val="IndexLink"/>
              </w:rPr>
              <w:t>348</w:t>
            </w:r>
          </w:hyperlink>
        </w:p>
        <w:p>
          <w:pPr>
            <w:pStyle w:val="Contents5"/>
            <w:tabs>
              <w:tab w:val="clear" w:pos="7892"/>
              <w:tab w:val="right" w:pos="9026" w:leader="dot"/>
            </w:tabs>
            <w:rPr/>
          </w:pPr>
          <w:hyperlink w:anchor="__RefHeading___Toc1410135_3224264995">
            <w:r>
              <w:rPr>
                <w:webHidden/>
                <w:rStyle w:val="IndexLink"/>
              </w:rPr>
              <w:t>۷</w:t>
            </w:r>
            <w:r>
              <w:rPr>
                <w:rStyle w:val="IndexLink"/>
                <w:rtl w:val="true"/>
              </w:rPr>
              <w:t xml:space="preserve"> </w:t>
            </w:r>
            <w:r>
              <w:rPr>
                <w:rStyle w:val="IndexLink"/>
                <w:rtl w:val="true"/>
              </w:rPr>
              <w:t xml:space="preserve">/ </w:t>
            </w:r>
            <w:r>
              <w:rPr>
                <w:rStyle w:val="IndexLink"/>
              </w:rPr>
              <w:t>۱۹</w:t>
            </w:r>
            <w:r>
              <w:rPr>
                <w:rStyle w:val="IndexLink"/>
                <w:rtl w:val="true"/>
              </w:rPr>
              <w:t xml:space="preserve"> اين خصلت ها</w:t>
            </w:r>
            <w:r>
              <w:rPr>
                <w:rStyle w:val="IndexLink"/>
                <w:rtl w:val="true"/>
              </w:rPr>
              <w:tab/>
            </w:r>
            <w:r>
              <w:rPr>
                <w:rStyle w:val="IndexLink"/>
              </w:rPr>
              <w:t>350</w:t>
            </w:r>
          </w:hyperlink>
        </w:p>
        <w:p>
          <w:pPr>
            <w:pStyle w:val="Contents2"/>
            <w:tabs>
              <w:tab w:val="clear" w:pos="8743"/>
              <w:tab w:val="right" w:pos="9026" w:leader="dot"/>
            </w:tabs>
            <w:rPr/>
          </w:pPr>
          <w:hyperlink w:anchor="__RefHeading___Toc1410137_3224264995">
            <w:r>
              <w:rPr>
                <w:webHidden/>
                <w:rStyle w:val="IndexLink"/>
              </w:rPr>
              <w:t>۳۵</w:t>
            </w:r>
            <w:r>
              <w:rPr>
                <w:rStyle w:val="IndexLink"/>
                <w:rtl w:val="true"/>
              </w:rPr>
              <w:t xml:space="preserve"> </w:t>
            </w:r>
            <w:r>
              <w:rPr>
                <w:rStyle w:val="IndexLink"/>
                <w:rtl w:val="true"/>
              </w:rPr>
              <w:t xml:space="preserve">. </w:t>
            </w:r>
            <w:r>
              <w:rPr>
                <w:rStyle w:val="IndexLink"/>
                <w:rtl w:val="true"/>
              </w:rPr>
              <w:t>بركت</w:t>
            </w:r>
            <w:r>
              <w:rPr>
                <w:rStyle w:val="IndexLink"/>
                <w:rtl w:val="true"/>
              </w:rPr>
              <w:tab/>
            </w:r>
            <w:r>
              <w:rPr>
                <w:rStyle w:val="IndexLink"/>
              </w:rPr>
              <w:t>354</w:t>
            </w:r>
          </w:hyperlink>
        </w:p>
        <w:p>
          <w:pPr>
            <w:pStyle w:val="Contents3"/>
            <w:tabs>
              <w:tab w:val="clear" w:pos="8459"/>
              <w:tab w:val="right" w:pos="9026" w:leader="dot"/>
            </w:tabs>
            <w:rPr/>
          </w:pPr>
          <w:hyperlink w:anchor="__RefHeading___Toc1410139_3224264995">
            <w:r>
              <w:rPr>
                <w:webHidden/>
                <w:rStyle w:val="IndexLink"/>
                <w:rtl w:val="true"/>
              </w:rPr>
              <w:t>اشاره</w:t>
            </w:r>
            <w:r>
              <w:rPr>
                <w:rStyle w:val="IndexLink"/>
                <w:rtl w:val="true"/>
              </w:rPr>
              <w:tab/>
            </w:r>
            <w:r>
              <w:rPr>
                <w:rStyle w:val="IndexLink"/>
              </w:rPr>
              <w:t>354</w:t>
            </w:r>
          </w:hyperlink>
        </w:p>
        <w:p>
          <w:pPr>
            <w:pStyle w:val="Contents3"/>
            <w:tabs>
              <w:tab w:val="clear" w:pos="8459"/>
              <w:tab w:val="right" w:pos="9026" w:leader="dot"/>
            </w:tabs>
            <w:rPr/>
          </w:pPr>
          <w:hyperlink w:anchor="__RefHeading___Toc1410141_3224264995">
            <w:r>
              <w:rPr>
                <w:webHidden/>
                <w:rStyle w:val="IndexLink"/>
                <w:rtl w:val="true"/>
              </w:rPr>
              <w:t>درآمد</w:t>
            </w:r>
            <w:r>
              <w:rPr>
                <w:rStyle w:val="IndexLink"/>
                <w:rtl w:val="true"/>
              </w:rPr>
              <w:tab/>
            </w:r>
            <w:r>
              <w:rPr>
                <w:rStyle w:val="IndexLink"/>
              </w:rPr>
              <w:t>356</w:t>
            </w:r>
          </w:hyperlink>
        </w:p>
        <w:p>
          <w:pPr>
            <w:pStyle w:val="Contents4"/>
            <w:tabs>
              <w:tab w:val="clear" w:pos="8176"/>
              <w:tab w:val="right" w:pos="9026" w:leader="dot"/>
            </w:tabs>
            <w:rPr/>
          </w:pPr>
          <w:hyperlink w:anchor="__RefHeading___Toc1410143_3224264995">
            <w:r>
              <w:rPr>
                <w:webHidden/>
                <w:rStyle w:val="IndexLink"/>
                <w:rtl w:val="true"/>
              </w:rPr>
              <w:t>بركت ، در لغت</w:t>
            </w:r>
            <w:r>
              <w:rPr>
                <w:rStyle w:val="IndexLink"/>
                <w:rtl w:val="true"/>
              </w:rPr>
              <w:tab/>
            </w:r>
            <w:r>
              <w:rPr>
                <w:rStyle w:val="IndexLink"/>
              </w:rPr>
              <w:t>356</w:t>
            </w:r>
          </w:hyperlink>
        </w:p>
        <w:p>
          <w:pPr>
            <w:pStyle w:val="Contents4"/>
            <w:tabs>
              <w:tab w:val="clear" w:pos="8176"/>
              <w:tab w:val="right" w:pos="9026" w:leader="dot"/>
            </w:tabs>
            <w:rPr/>
          </w:pPr>
          <w:hyperlink w:anchor="__RefHeading___Toc1410145_3224264995">
            <w:r>
              <w:rPr>
                <w:webHidden/>
                <w:rStyle w:val="IndexLink"/>
                <w:rtl w:val="true"/>
              </w:rPr>
              <w:t>بركت ، در قرآن و حديث</w:t>
            </w:r>
            <w:r>
              <w:rPr>
                <w:rStyle w:val="IndexLink"/>
                <w:rtl w:val="true"/>
              </w:rPr>
              <w:tab/>
            </w:r>
            <w:r>
              <w:rPr>
                <w:rStyle w:val="IndexLink"/>
              </w:rPr>
              <w:t>357</w:t>
            </w:r>
          </w:hyperlink>
        </w:p>
        <w:p>
          <w:pPr>
            <w:pStyle w:val="Contents5"/>
            <w:tabs>
              <w:tab w:val="clear" w:pos="7892"/>
              <w:tab w:val="right" w:pos="9026" w:leader="dot"/>
            </w:tabs>
            <w:rPr/>
          </w:pPr>
          <w:hyperlink w:anchor="__RefHeading___Toc1410147_3224264995">
            <w:r>
              <w:rPr>
                <w:webHidden/>
                <w:rStyle w:val="IndexLink"/>
                <w:rtl w:val="true"/>
              </w:rPr>
              <w:t>اشاره</w:t>
            </w:r>
            <w:r>
              <w:rPr>
                <w:rStyle w:val="IndexLink"/>
                <w:rtl w:val="true"/>
              </w:rPr>
              <w:tab/>
            </w:r>
            <w:r>
              <w:rPr>
                <w:rStyle w:val="IndexLink"/>
              </w:rPr>
              <w:t>357</w:t>
            </w:r>
          </w:hyperlink>
        </w:p>
        <w:p>
          <w:pPr>
            <w:pStyle w:val="Contents5"/>
            <w:tabs>
              <w:tab w:val="clear" w:pos="7892"/>
              <w:tab w:val="right" w:pos="9026" w:leader="dot"/>
            </w:tabs>
            <w:rPr/>
          </w:pPr>
          <w:hyperlink w:anchor="__RefHeading___Toc1410149_3224264995">
            <w:r>
              <w:rPr>
                <w:webHidden/>
                <w:rStyle w:val="IndexLink"/>
              </w:rPr>
              <w:t>۱</w:t>
            </w:r>
            <w:r>
              <w:rPr>
                <w:rStyle w:val="IndexLink"/>
                <w:rtl w:val="true"/>
              </w:rPr>
              <w:t xml:space="preserve"> </w:t>
            </w:r>
            <w:r>
              <w:rPr>
                <w:rStyle w:val="IndexLink"/>
                <w:rtl w:val="true"/>
              </w:rPr>
              <w:t xml:space="preserve">. </w:t>
            </w:r>
            <w:r>
              <w:rPr>
                <w:rStyle w:val="IndexLink"/>
                <w:rtl w:val="true"/>
              </w:rPr>
              <w:t>مبارك مطلق</w:t>
            </w:r>
            <w:r>
              <w:rPr>
                <w:rStyle w:val="IndexLink"/>
                <w:rtl w:val="true"/>
              </w:rPr>
              <w:tab/>
            </w:r>
            <w:r>
              <w:rPr>
                <w:rStyle w:val="IndexLink"/>
              </w:rPr>
              <w:t>358</w:t>
            </w:r>
          </w:hyperlink>
        </w:p>
        <w:p>
          <w:pPr>
            <w:pStyle w:val="Contents5"/>
            <w:tabs>
              <w:tab w:val="clear" w:pos="7892"/>
              <w:tab w:val="right" w:pos="9026" w:leader="dot"/>
            </w:tabs>
            <w:rPr/>
          </w:pPr>
          <w:hyperlink w:anchor="__RefHeading___Toc1410151_3224264995">
            <w:r>
              <w:rPr>
                <w:webHidden/>
                <w:rStyle w:val="IndexLink"/>
              </w:rPr>
              <w:t>۲</w:t>
            </w:r>
            <w:r>
              <w:rPr>
                <w:rStyle w:val="IndexLink"/>
                <w:rtl w:val="true"/>
              </w:rPr>
              <w:t xml:space="preserve"> </w:t>
            </w:r>
            <w:r>
              <w:rPr>
                <w:rStyle w:val="IndexLink"/>
                <w:rtl w:val="true"/>
              </w:rPr>
              <w:t xml:space="preserve">. </w:t>
            </w:r>
            <w:r>
              <w:rPr>
                <w:rStyle w:val="IndexLink"/>
                <w:rtl w:val="true"/>
              </w:rPr>
              <w:t>پيوند عوامل مادّى و معنوى بركت</w:t>
            </w:r>
            <w:r>
              <w:rPr>
                <w:rStyle w:val="IndexLink"/>
                <w:rtl w:val="true"/>
              </w:rPr>
              <w:tab/>
            </w:r>
            <w:r>
              <w:rPr>
                <w:rStyle w:val="IndexLink"/>
              </w:rPr>
              <w:t>358</w:t>
            </w:r>
          </w:hyperlink>
        </w:p>
        <w:p>
          <w:pPr>
            <w:pStyle w:val="Contents5"/>
            <w:tabs>
              <w:tab w:val="clear" w:pos="7892"/>
              <w:tab w:val="right" w:pos="9026" w:leader="dot"/>
            </w:tabs>
            <w:rPr/>
          </w:pPr>
          <w:hyperlink w:anchor="__RefHeading___Toc1410153_3224264995">
            <w:r>
              <w:rPr>
                <w:webHidden/>
                <w:rStyle w:val="IndexLink"/>
              </w:rPr>
              <w:t>۳</w:t>
            </w:r>
            <w:r>
              <w:rPr>
                <w:rStyle w:val="IndexLink"/>
                <w:rtl w:val="true"/>
              </w:rPr>
              <w:t xml:space="preserve"> </w:t>
            </w:r>
            <w:r>
              <w:rPr>
                <w:rStyle w:val="IndexLink"/>
                <w:rtl w:val="true"/>
              </w:rPr>
              <w:t xml:space="preserve">. </w:t>
            </w:r>
            <w:r>
              <w:rPr>
                <w:rStyle w:val="IndexLink"/>
                <w:rtl w:val="true"/>
              </w:rPr>
              <w:t>جوشش بركات معنوى از درون بركات مادّى</w:t>
            </w:r>
            <w:r>
              <w:rPr>
                <w:rStyle w:val="IndexLink"/>
                <w:rtl w:val="true"/>
              </w:rPr>
              <w:tab/>
            </w:r>
            <w:r>
              <w:rPr>
                <w:rStyle w:val="IndexLink"/>
              </w:rPr>
              <w:t>360</w:t>
            </w:r>
          </w:hyperlink>
        </w:p>
        <w:p>
          <w:pPr>
            <w:pStyle w:val="Contents5"/>
            <w:tabs>
              <w:tab w:val="clear" w:pos="7892"/>
              <w:tab w:val="right" w:pos="9026" w:leader="dot"/>
            </w:tabs>
            <w:rPr/>
          </w:pPr>
          <w:hyperlink w:anchor="__RefHeading___Toc1410155_3224264995">
            <w:r>
              <w:rPr>
                <w:webHidden/>
                <w:rStyle w:val="IndexLink"/>
              </w:rPr>
              <w:t>۴</w:t>
            </w:r>
            <w:r>
              <w:rPr>
                <w:rStyle w:val="IndexLink"/>
                <w:rtl w:val="true"/>
              </w:rPr>
              <w:t xml:space="preserve"> </w:t>
            </w:r>
            <w:r>
              <w:rPr>
                <w:rStyle w:val="IndexLink"/>
                <w:rtl w:val="true"/>
              </w:rPr>
              <w:t xml:space="preserve">. </w:t>
            </w:r>
            <w:r>
              <w:rPr>
                <w:rStyle w:val="IndexLink"/>
                <w:rtl w:val="true"/>
              </w:rPr>
              <w:t>نقش نظام آفرينش در تكامل انسان</w:t>
            </w:r>
            <w:r>
              <w:rPr>
                <w:rStyle w:val="IndexLink"/>
                <w:rtl w:val="true"/>
              </w:rPr>
              <w:tab/>
            </w:r>
            <w:r>
              <w:rPr>
                <w:rStyle w:val="IndexLink"/>
              </w:rPr>
              <w:t>361</w:t>
            </w:r>
          </w:hyperlink>
        </w:p>
        <w:p>
          <w:pPr>
            <w:pStyle w:val="Contents5"/>
            <w:tabs>
              <w:tab w:val="clear" w:pos="7892"/>
              <w:tab w:val="right" w:pos="9026" w:leader="dot"/>
            </w:tabs>
            <w:rPr/>
          </w:pPr>
          <w:hyperlink w:anchor="__RefHeading___Toc1410157_3224264995">
            <w:r>
              <w:rPr>
                <w:webHidden/>
                <w:rStyle w:val="IndexLink"/>
              </w:rPr>
              <w:t>۵</w:t>
            </w:r>
            <w:r>
              <w:rPr>
                <w:rStyle w:val="IndexLink"/>
                <w:rtl w:val="true"/>
              </w:rPr>
              <w:t xml:space="preserve"> </w:t>
            </w:r>
            <w:r>
              <w:rPr>
                <w:rStyle w:val="IndexLink"/>
                <w:rtl w:val="true"/>
              </w:rPr>
              <w:t xml:space="preserve">. </w:t>
            </w:r>
            <w:r>
              <w:rPr>
                <w:rStyle w:val="IndexLink"/>
                <w:rtl w:val="true"/>
              </w:rPr>
              <w:t>نقش ضدّ ارزش ها در رفتن بركت</w:t>
            </w:r>
            <w:r>
              <w:rPr>
                <w:rStyle w:val="IndexLink"/>
                <w:rtl w:val="true"/>
              </w:rPr>
              <w:tab/>
            </w:r>
            <w:r>
              <w:rPr>
                <w:rStyle w:val="IndexLink"/>
              </w:rPr>
              <w:t>362</w:t>
            </w:r>
          </w:hyperlink>
        </w:p>
        <w:p>
          <w:pPr>
            <w:pStyle w:val="Contents4"/>
            <w:tabs>
              <w:tab w:val="clear" w:pos="8176"/>
              <w:tab w:val="right" w:pos="9026" w:leader="dot"/>
            </w:tabs>
            <w:rPr/>
          </w:pPr>
          <w:hyperlink w:anchor="__RefHeading___Toc1410159_3224264995">
            <w:r>
              <w:rPr>
                <w:webHidden/>
                <w:rStyle w:val="IndexLink"/>
                <w:rtl w:val="true"/>
              </w:rPr>
              <w:t xml:space="preserve">فصل يكم </w:t>
            </w:r>
            <w:r>
              <w:rPr>
                <w:rStyle w:val="IndexLink"/>
                <w:rtl w:val="true"/>
              </w:rPr>
              <w:t xml:space="preserve">: </w:t>
            </w:r>
            <w:r>
              <w:rPr>
                <w:rStyle w:val="IndexLink"/>
                <w:rtl w:val="true"/>
              </w:rPr>
              <w:t>ريشه بركت</w:t>
            </w:r>
            <w:r>
              <w:rPr>
                <w:rStyle w:val="IndexLink"/>
                <w:rtl w:val="true"/>
              </w:rPr>
              <w:tab/>
            </w:r>
            <w:r>
              <w:rPr>
                <w:rStyle w:val="IndexLink"/>
              </w:rPr>
              <w:t>364</w:t>
            </w:r>
          </w:hyperlink>
        </w:p>
        <w:p>
          <w:pPr>
            <w:pStyle w:val="Contents5"/>
            <w:tabs>
              <w:tab w:val="clear" w:pos="7892"/>
              <w:tab w:val="right" w:pos="9026" w:leader="dot"/>
            </w:tabs>
            <w:rPr/>
          </w:pPr>
          <w:hyperlink w:anchor="__RefHeading___Toc1410161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مبارك ، صفتى از صفات خداست</w:t>
            </w:r>
            <w:r>
              <w:rPr>
                <w:rStyle w:val="IndexLink"/>
                <w:rtl w:val="true"/>
              </w:rPr>
              <w:tab/>
            </w:r>
            <w:r>
              <w:rPr>
                <w:rStyle w:val="IndexLink"/>
              </w:rPr>
              <w:t>364</w:t>
            </w:r>
          </w:hyperlink>
        </w:p>
        <w:p>
          <w:pPr>
            <w:pStyle w:val="Contents5"/>
            <w:tabs>
              <w:tab w:val="clear" w:pos="7892"/>
              <w:tab w:val="right" w:pos="9026" w:leader="dot"/>
            </w:tabs>
            <w:rPr/>
          </w:pPr>
          <w:hyperlink w:anchor="__RefHeading___Toc1410163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پديد آورنده بركت و عطا كننده آن</w:t>
            </w:r>
            <w:r>
              <w:rPr>
                <w:rStyle w:val="IndexLink"/>
                <w:rtl w:val="true"/>
              </w:rPr>
              <w:tab/>
            </w:r>
            <w:r>
              <w:rPr>
                <w:rStyle w:val="IndexLink"/>
              </w:rPr>
              <w:t>366</w:t>
            </w:r>
          </w:hyperlink>
        </w:p>
        <w:p>
          <w:pPr>
            <w:pStyle w:val="Contents5"/>
            <w:tabs>
              <w:tab w:val="clear" w:pos="7892"/>
              <w:tab w:val="right" w:pos="9026" w:leader="dot"/>
            </w:tabs>
            <w:rPr/>
          </w:pPr>
          <w:hyperlink w:anchor="__RefHeading___Toc1410165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فرو فرستنده بركات</w:t>
            </w:r>
            <w:r>
              <w:rPr>
                <w:rStyle w:val="IndexLink"/>
                <w:rtl w:val="true"/>
              </w:rPr>
              <w:tab/>
            </w:r>
            <w:r>
              <w:rPr>
                <w:rStyle w:val="IndexLink"/>
              </w:rPr>
              <w:t>368</w:t>
            </w:r>
          </w:hyperlink>
        </w:p>
        <w:p>
          <w:pPr>
            <w:pStyle w:val="Contents5"/>
            <w:tabs>
              <w:tab w:val="clear" w:pos="7892"/>
              <w:tab w:val="right" w:pos="9026" w:leader="dot"/>
            </w:tabs>
            <w:rPr/>
          </w:pPr>
          <w:hyperlink w:anchor="__RefHeading___Toc1410167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گسترنده بركات</w:t>
            </w:r>
            <w:r>
              <w:rPr>
                <w:rStyle w:val="IndexLink"/>
                <w:rtl w:val="true"/>
              </w:rPr>
              <w:tab/>
            </w:r>
            <w:r>
              <w:rPr>
                <w:rStyle w:val="IndexLink"/>
              </w:rPr>
              <w:t>370</w:t>
            </w:r>
          </w:hyperlink>
        </w:p>
        <w:p>
          <w:pPr>
            <w:pStyle w:val="Contents4"/>
            <w:tabs>
              <w:tab w:val="clear" w:pos="8176"/>
              <w:tab w:val="right" w:pos="9026" w:leader="dot"/>
            </w:tabs>
            <w:rPr/>
          </w:pPr>
          <w:hyperlink w:anchor="__RefHeading___Toc1410169_3224264995">
            <w:r>
              <w:rPr>
                <w:webHidden/>
                <w:rStyle w:val="IndexLink"/>
                <w:rtl w:val="true"/>
              </w:rPr>
              <w:t xml:space="preserve">فصل دوم </w:t>
            </w:r>
            <w:r>
              <w:rPr>
                <w:rStyle w:val="IndexLink"/>
                <w:rtl w:val="true"/>
              </w:rPr>
              <w:t xml:space="preserve">: </w:t>
            </w:r>
            <w:r>
              <w:rPr>
                <w:rStyle w:val="IndexLink"/>
                <w:rtl w:val="true"/>
              </w:rPr>
              <w:t>آنچه موجب بركت جامعه است</w:t>
            </w:r>
            <w:r>
              <w:rPr>
                <w:rStyle w:val="IndexLink"/>
                <w:rtl w:val="true"/>
              </w:rPr>
              <w:tab/>
            </w:r>
            <w:r>
              <w:rPr>
                <w:rStyle w:val="IndexLink"/>
              </w:rPr>
              <w:t>374</w:t>
            </w:r>
          </w:hyperlink>
        </w:p>
        <w:p>
          <w:pPr>
            <w:pStyle w:val="Contents5"/>
            <w:tabs>
              <w:tab w:val="clear" w:pos="7892"/>
              <w:tab w:val="right" w:pos="9026" w:leader="dot"/>
            </w:tabs>
            <w:rPr/>
          </w:pPr>
          <w:hyperlink w:anchor="__RefHeading___Toc1410171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پَروامندى </w:t>
            </w:r>
            <w:r>
              <w:rPr>
                <w:rStyle w:val="IndexLink"/>
                <w:rtl w:val="true"/>
              </w:rPr>
              <w:t>(</w:t>
            </w:r>
            <w:r>
              <w:rPr>
                <w:rStyle w:val="IndexLink"/>
                <w:rtl w:val="true"/>
              </w:rPr>
              <w:t>تقوا</w:t>
            </w:r>
            <w:r>
              <w:rPr>
                <w:rStyle w:val="IndexLink"/>
                <w:rtl w:val="true"/>
              </w:rPr>
              <w:t>)</w:t>
              <w:tab/>
            </w:r>
            <w:r>
              <w:rPr>
                <w:rStyle w:val="IndexLink"/>
              </w:rPr>
              <w:t>374</w:t>
            </w:r>
          </w:hyperlink>
        </w:p>
        <w:p>
          <w:pPr>
            <w:pStyle w:val="Contents5"/>
            <w:tabs>
              <w:tab w:val="clear" w:pos="7892"/>
              <w:tab w:val="right" w:pos="9026" w:leader="dot"/>
            </w:tabs>
            <w:rPr/>
          </w:pPr>
          <w:hyperlink w:anchor="__RefHeading___Toc1410173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پيشوايىِ اهل بيت عليهم السلام</w:t>
            </w:r>
            <w:r>
              <w:rPr>
                <w:rStyle w:val="IndexLink"/>
                <w:rtl w:val="true"/>
              </w:rPr>
              <w:tab/>
            </w:r>
            <w:r>
              <w:rPr>
                <w:rStyle w:val="IndexLink"/>
              </w:rPr>
              <w:t>376</w:t>
            </w:r>
          </w:hyperlink>
        </w:p>
        <w:p>
          <w:pPr>
            <w:pStyle w:val="Contents5"/>
            <w:tabs>
              <w:tab w:val="clear" w:pos="7892"/>
              <w:tab w:val="right" w:pos="9026" w:leader="dot"/>
            </w:tabs>
            <w:rPr/>
          </w:pPr>
          <w:hyperlink w:anchor="__RefHeading___Toc1410175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عدالت</w:t>
            </w:r>
            <w:r>
              <w:rPr>
                <w:rStyle w:val="IndexLink"/>
                <w:rtl w:val="true"/>
              </w:rPr>
              <w:tab/>
            </w:r>
            <w:r>
              <w:rPr>
                <w:rStyle w:val="IndexLink"/>
              </w:rPr>
              <w:t>378</w:t>
            </w:r>
          </w:hyperlink>
        </w:p>
        <w:p>
          <w:pPr>
            <w:pStyle w:val="Contents4"/>
            <w:tabs>
              <w:tab w:val="clear" w:pos="8176"/>
              <w:tab w:val="right" w:pos="9026" w:leader="dot"/>
            </w:tabs>
            <w:rPr/>
          </w:pPr>
          <w:hyperlink w:anchor="__RefHeading___Toc1410177_3224264995">
            <w:r>
              <w:rPr>
                <w:webHidden/>
                <w:rStyle w:val="IndexLink"/>
                <w:rtl w:val="true"/>
              </w:rPr>
              <w:t xml:space="preserve">فصل سوم </w:t>
            </w:r>
            <w:r>
              <w:rPr>
                <w:rStyle w:val="IndexLink"/>
                <w:rtl w:val="true"/>
              </w:rPr>
              <w:t xml:space="preserve">: </w:t>
            </w:r>
            <w:r>
              <w:rPr>
                <w:rStyle w:val="IndexLink"/>
                <w:rtl w:val="true"/>
              </w:rPr>
              <w:t>آنچه موجب بركت عمر است</w:t>
            </w:r>
            <w:r>
              <w:rPr>
                <w:rStyle w:val="IndexLink"/>
                <w:rtl w:val="true"/>
              </w:rPr>
              <w:tab/>
            </w:r>
            <w:r>
              <w:rPr>
                <w:rStyle w:val="IndexLink"/>
              </w:rPr>
              <w:t>382</w:t>
            </w:r>
          </w:hyperlink>
        </w:p>
        <w:p>
          <w:pPr>
            <w:pStyle w:val="Contents5"/>
            <w:tabs>
              <w:tab w:val="clear" w:pos="7892"/>
              <w:tab w:val="right" w:pos="9026" w:leader="dot"/>
            </w:tabs>
            <w:rPr/>
          </w:pPr>
          <w:hyperlink w:anchor="__RefHeading___Toc1410179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نيكو كار كردن</w:t>
            </w:r>
            <w:r>
              <w:rPr>
                <w:rStyle w:val="IndexLink"/>
                <w:rtl w:val="true"/>
              </w:rPr>
              <w:tab/>
            </w:r>
            <w:r>
              <w:rPr>
                <w:rStyle w:val="IndexLink"/>
              </w:rPr>
              <w:t>382</w:t>
            </w:r>
          </w:hyperlink>
        </w:p>
        <w:p>
          <w:pPr>
            <w:pStyle w:val="Contents5"/>
            <w:tabs>
              <w:tab w:val="clear" w:pos="7892"/>
              <w:tab w:val="right" w:pos="9026" w:leader="dot"/>
            </w:tabs>
            <w:rPr/>
          </w:pPr>
          <w:hyperlink w:anchor="__RefHeading___Toc1410181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دادگرى ميان مردم</w:t>
            </w:r>
            <w:r>
              <w:rPr>
                <w:rStyle w:val="IndexLink"/>
                <w:rtl w:val="true"/>
              </w:rPr>
              <w:tab/>
            </w:r>
            <w:r>
              <w:rPr>
                <w:rStyle w:val="IndexLink"/>
              </w:rPr>
              <w:t>382</w:t>
            </w:r>
          </w:hyperlink>
        </w:p>
        <w:p>
          <w:pPr>
            <w:pStyle w:val="Contents5"/>
            <w:tabs>
              <w:tab w:val="clear" w:pos="7892"/>
              <w:tab w:val="right" w:pos="9026" w:leader="dot"/>
            </w:tabs>
            <w:rPr/>
          </w:pPr>
          <w:hyperlink w:anchor="__RefHeading___Toc1410183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صله رحم</w:t>
            </w:r>
            <w:r>
              <w:rPr>
                <w:rStyle w:val="IndexLink"/>
                <w:rtl w:val="true"/>
              </w:rPr>
              <w:tab/>
            </w:r>
            <w:r>
              <w:rPr>
                <w:rStyle w:val="IndexLink"/>
              </w:rPr>
              <w:t>382</w:t>
            </w:r>
          </w:hyperlink>
        </w:p>
        <w:p>
          <w:pPr>
            <w:pStyle w:val="Contents5"/>
            <w:tabs>
              <w:tab w:val="clear" w:pos="7892"/>
              <w:tab w:val="right" w:pos="9026" w:leader="dot"/>
            </w:tabs>
            <w:rPr/>
          </w:pPr>
          <w:hyperlink w:anchor="__RefHeading___Toc1410185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نيكى به پدر و مادر</w:t>
            </w:r>
            <w:r>
              <w:rPr>
                <w:rStyle w:val="IndexLink"/>
                <w:rtl w:val="true"/>
              </w:rPr>
              <w:tab/>
            </w:r>
            <w:r>
              <w:rPr>
                <w:rStyle w:val="IndexLink"/>
              </w:rPr>
              <w:t>388</w:t>
            </w:r>
          </w:hyperlink>
        </w:p>
        <w:p>
          <w:pPr>
            <w:pStyle w:val="Contents5"/>
            <w:tabs>
              <w:tab w:val="clear" w:pos="7892"/>
              <w:tab w:val="right" w:pos="9026" w:leader="dot"/>
            </w:tabs>
            <w:rPr/>
          </w:pPr>
          <w:hyperlink w:anchor="__RefHeading___Toc1410187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نيكى به خانواده</w:t>
            </w:r>
            <w:r>
              <w:rPr>
                <w:rStyle w:val="IndexLink"/>
                <w:rtl w:val="true"/>
              </w:rPr>
              <w:tab/>
            </w:r>
            <w:r>
              <w:rPr>
                <w:rStyle w:val="IndexLink"/>
              </w:rPr>
              <w:t>388</w:t>
            </w:r>
          </w:hyperlink>
        </w:p>
        <w:p>
          <w:pPr>
            <w:pStyle w:val="Contents5"/>
            <w:tabs>
              <w:tab w:val="clear" w:pos="7892"/>
              <w:tab w:val="right" w:pos="9026" w:leader="dot"/>
            </w:tabs>
            <w:rPr/>
          </w:pPr>
          <w:hyperlink w:anchor="__RefHeading___Toc1410189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صدقه</w:t>
            </w:r>
            <w:r>
              <w:rPr>
                <w:rStyle w:val="IndexLink"/>
                <w:rtl w:val="true"/>
              </w:rPr>
              <w:tab/>
            </w:r>
            <w:r>
              <w:rPr>
                <w:rStyle w:val="IndexLink"/>
              </w:rPr>
              <w:t>388</w:t>
            </w:r>
          </w:hyperlink>
        </w:p>
        <w:p>
          <w:pPr>
            <w:pStyle w:val="Contents5"/>
            <w:tabs>
              <w:tab w:val="clear" w:pos="7892"/>
              <w:tab w:val="right" w:pos="9026" w:leader="dot"/>
            </w:tabs>
            <w:rPr/>
          </w:pPr>
          <w:hyperlink w:anchor="__RefHeading___Toc1410191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انجام دادن كارهاى نيك</w:t>
            </w:r>
            <w:r>
              <w:rPr>
                <w:rStyle w:val="IndexLink"/>
                <w:rtl w:val="true"/>
              </w:rPr>
              <w:tab/>
            </w:r>
            <w:r>
              <w:rPr>
                <w:rStyle w:val="IndexLink"/>
              </w:rPr>
              <w:t>390</w:t>
            </w:r>
          </w:hyperlink>
        </w:p>
        <w:p>
          <w:pPr>
            <w:pStyle w:val="Contents5"/>
            <w:tabs>
              <w:tab w:val="clear" w:pos="7892"/>
              <w:tab w:val="right" w:pos="9026" w:leader="dot"/>
            </w:tabs>
            <w:rPr/>
          </w:pPr>
          <w:hyperlink w:anchor="__RefHeading___Toc1410193_3224264995">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 xml:space="preserve"> خوش رفتارى با همسايه</w:t>
            </w:r>
            <w:r>
              <w:rPr>
                <w:rStyle w:val="IndexLink"/>
                <w:rtl w:val="true"/>
              </w:rPr>
              <w:tab/>
            </w:r>
            <w:r>
              <w:rPr>
                <w:rStyle w:val="IndexLink"/>
              </w:rPr>
              <w:t>392</w:t>
            </w:r>
          </w:hyperlink>
        </w:p>
        <w:p>
          <w:pPr>
            <w:pStyle w:val="Contents5"/>
            <w:tabs>
              <w:tab w:val="clear" w:pos="7892"/>
              <w:tab w:val="right" w:pos="9026" w:leader="dot"/>
            </w:tabs>
            <w:rPr/>
          </w:pPr>
          <w:hyperlink w:anchor="__RefHeading___Toc1410195_3224264995">
            <w:r>
              <w:rPr>
                <w:webHidden/>
                <w:rStyle w:val="IndexLink"/>
              </w:rPr>
              <w:t>۳</w:t>
            </w:r>
            <w:r>
              <w:rPr>
                <w:rStyle w:val="IndexLink"/>
                <w:rtl w:val="true"/>
              </w:rPr>
              <w:t xml:space="preserve"> </w:t>
            </w:r>
            <w:r>
              <w:rPr>
                <w:rStyle w:val="IndexLink"/>
                <w:rtl w:val="true"/>
              </w:rPr>
              <w:t xml:space="preserve">/ </w:t>
            </w:r>
            <w:r>
              <w:rPr>
                <w:rStyle w:val="IndexLink"/>
              </w:rPr>
              <w:t>۹</w:t>
            </w:r>
            <w:r>
              <w:rPr>
                <w:rStyle w:val="IndexLink"/>
                <w:rtl w:val="true"/>
              </w:rPr>
              <w:t xml:space="preserve"> كوتاهى آرزوها</w:t>
            </w:r>
            <w:r>
              <w:rPr>
                <w:rStyle w:val="IndexLink"/>
                <w:rtl w:val="true"/>
              </w:rPr>
              <w:tab/>
            </w:r>
            <w:r>
              <w:rPr>
                <w:rStyle w:val="IndexLink"/>
              </w:rPr>
              <w:t>392</w:t>
            </w:r>
          </w:hyperlink>
        </w:p>
        <w:p>
          <w:pPr>
            <w:pStyle w:val="Contents5"/>
            <w:tabs>
              <w:tab w:val="clear" w:pos="7892"/>
              <w:tab w:val="right" w:pos="9026" w:leader="dot"/>
            </w:tabs>
            <w:rPr/>
          </w:pPr>
          <w:hyperlink w:anchor="__RefHeading___Toc1410197_3224264995">
            <w:r>
              <w:rPr>
                <w:webHidden/>
                <w:rStyle w:val="IndexLink"/>
              </w:rPr>
              <w:t>۳</w:t>
            </w:r>
            <w:r>
              <w:rPr>
                <w:rStyle w:val="IndexLink"/>
                <w:rtl w:val="true"/>
              </w:rPr>
              <w:t xml:space="preserve"> </w:t>
            </w:r>
            <w:r>
              <w:rPr>
                <w:rStyle w:val="IndexLink"/>
                <w:rtl w:val="true"/>
              </w:rPr>
              <w:t xml:space="preserve">/ </w:t>
            </w:r>
            <w:r>
              <w:rPr>
                <w:rStyle w:val="IndexLink"/>
              </w:rPr>
              <w:t>۱۰</w:t>
            </w:r>
            <w:r>
              <w:rPr>
                <w:rStyle w:val="IndexLink"/>
                <w:rtl w:val="true"/>
              </w:rPr>
              <w:t xml:space="preserve"> نيّت كردنِ حجِّ دوباره ، بعد از بر گشتن</w:t>
            </w:r>
            <w:r>
              <w:rPr>
                <w:rStyle w:val="IndexLink"/>
                <w:rtl w:val="true"/>
              </w:rPr>
              <w:tab/>
            </w:r>
            <w:r>
              <w:rPr>
                <w:rStyle w:val="IndexLink"/>
              </w:rPr>
              <w:t>394</w:t>
            </w:r>
          </w:hyperlink>
        </w:p>
        <w:p>
          <w:pPr>
            <w:pStyle w:val="Contents5"/>
            <w:tabs>
              <w:tab w:val="clear" w:pos="7892"/>
              <w:tab w:val="right" w:pos="9026" w:leader="dot"/>
            </w:tabs>
            <w:rPr/>
          </w:pPr>
          <w:hyperlink w:anchor="__RefHeading___Toc1410199_3224264995">
            <w:r>
              <w:rPr>
                <w:webHidden/>
                <w:rStyle w:val="IndexLink"/>
              </w:rPr>
              <w:t>۳</w:t>
            </w:r>
            <w:r>
              <w:rPr>
                <w:rStyle w:val="IndexLink"/>
                <w:rtl w:val="true"/>
              </w:rPr>
              <w:t xml:space="preserve"> </w:t>
            </w:r>
            <w:r>
              <w:rPr>
                <w:rStyle w:val="IndexLink"/>
                <w:rtl w:val="true"/>
              </w:rPr>
              <w:t xml:space="preserve">/ </w:t>
            </w:r>
            <w:r>
              <w:rPr>
                <w:rStyle w:val="IndexLink"/>
              </w:rPr>
              <w:t>۱۱</w:t>
            </w:r>
            <w:r>
              <w:rPr>
                <w:rStyle w:val="IndexLink"/>
                <w:rtl w:val="true"/>
              </w:rPr>
              <w:t xml:space="preserve"> زيارت حسين عليه السلام</w:t>
            </w:r>
            <w:r>
              <w:rPr>
                <w:rStyle w:val="IndexLink"/>
                <w:rtl w:val="true"/>
              </w:rPr>
              <w:tab/>
            </w:r>
            <w:r>
              <w:rPr>
                <w:rStyle w:val="IndexLink"/>
              </w:rPr>
              <w:t>394</w:t>
            </w:r>
          </w:hyperlink>
        </w:p>
        <w:p>
          <w:pPr>
            <w:pStyle w:val="Contents5"/>
            <w:tabs>
              <w:tab w:val="clear" w:pos="7892"/>
              <w:tab w:val="right" w:pos="9026" w:leader="dot"/>
            </w:tabs>
            <w:rPr/>
          </w:pPr>
          <w:hyperlink w:anchor="__RefHeading___Toc1410201_3224264995">
            <w:r>
              <w:rPr>
                <w:webHidden/>
                <w:rStyle w:val="IndexLink"/>
              </w:rPr>
              <w:t>۳</w:t>
            </w:r>
            <w:r>
              <w:rPr>
                <w:rStyle w:val="IndexLink"/>
                <w:rtl w:val="true"/>
              </w:rPr>
              <w:t xml:space="preserve"> </w:t>
            </w:r>
            <w:r>
              <w:rPr>
                <w:rStyle w:val="IndexLink"/>
                <w:rtl w:val="true"/>
              </w:rPr>
              <w:t xml:space="preserve">/ </w:t>
            </w:r>
            <w:r>
              <w:rPr>
                <w:rStyle w:val="IndexLink"/>
              </w:rPr>
              <w:t>۱۲</w:t>
            </w:r>
            <w:r>
              <w:rPr>
                <w:rStyle w:val="IndexLink"/>
                <w:rtl w:val="true"/>
              </w:rPr>
              <w:t xml:space="preserve"> كامل وضو گرفتن</w:t>
            </w:r>
            <w:r>
              <w:rPr>
                <w:rStyle w:val="IndexLink"/>
                <w:rtl w:val="true"/>
              </w:rPr>
              <w:tab/>
            </w:r>
            <w:r>
              <w:rPr>
                <w:rStyle w:val="IndexLink"/>
              </w:rPr>
              <w:t>394</w:t>
            </w:r>
          </w:hyperlink>
        </w:p>
        <w:p>
          <w:pPr>
            <w:pStyle w:val="Contents5"/>
            <w:tabs>
              <w:tab w:val="clear" w:pos="7892"/>
              <w:tab w:val="right" w:pos="9026" w:leader="dot"/>
            </w:tabs>
            <w:rPr/>
          </w:pPr>
          <w:hyperlink w:anchor="__RefHeading___Toc1410203_3224264995">
            <w:r>
              <w:rPr>
                <w:webHidden/>
                <w:rStyle w:val="IndexLink"/>
              </w:rPr>
              <w:t>۳</w:t>
            </w:r>
            <w:r>
              <w:rPr>
                <w:rStyle w:val="IndexLink"/>
                <w:rtl w:val="true"/>
              </w:rPr>
              <w:t xml:space="preserve"> </w:t>
            </w:r>
            <w:r>
              <w:rPr>
                <w:rStyle w:val="IndexLink"/>
                <w:rtl w:val="true"/>
              </w:rPr>
              <w:t xml:space="preserve">/ </w:t>
            </w:r>
            <w:r>
              <w:rPr>
                <w:rStyle w:val="IndexLink"/>
              </w:rPr>
              <w:t>۱۳</w:t>
            </w:r>
            <w:r>
              <w:rPr>
                <w:rStyle w:val="IndexLink"/>
                <w:rtl w:val="true"/>
              </w:rPr>
              <w:t xml:space="preserve"> پيوسته با وضو بودن</w:t>
            </w:r>
            <w:r>
              <w:rPr>
                <w:rStyle w:val="IndexLink"/>
                <w:rtl w:val="true"/>
              </w:rPr>
              <w:tab/>
            </w:r>
            <w:r>
              <w:rPr>
                <w:rStyle w:val="IndexLink"/>
              </w:rPr>
              <w:t>396</w:t>
            </w:r>
          </w:hyperlink>
        </w:p>
        <w:p>
          <w:pPr>
            <w:pStyle w:val="Contents5"/>
            <w:tabs>
              <w:tab w:val="clear" w:pos="7892"/>
              <w:tab w:val="right" w:pos="9026" w:leader="dot"/>
            </w:tabs>
            <w:rPr/>
          </w:pPr>
          <w:hyperlink w:anchor="__RefHeading___Toc1410205_3224264995">
            <w:r>
              <w:rPr>
                <w:webHidden/>
                <w:rStyle w:val="IndexLink"/>
              </w:rPr>
              <w:t>۳</w:t>
            </w:r>
            <w:r>
              <w:rPr>
                <w:rStyle w:val="IndexLink"/>
                <w:rtl w:val="true"/>
              </w:rPr>
              <w:t xml:space="preserve"> </w:t>
            </w:r>
            <w:r>
              <w:rPr>
                <w:rStyle w:val="IndexLink"/>
                <w:rtl w:val="true"/>
              </w:rPr>
              <w:t xml:space="preserve">/ </w:t>
            </w:r>
            <w:r>
              <w:rPr>
                <w:rStyle w:val="IndexLink"/>
              </w:rPr>
              <w:t>۱۴</w:t>
            </w:r>
            <w:r>
              <w:rPr>
                <w:rStyle w:val="IndexLink"/>
                <w:rtl w:val="true"/>
              </w:rPr>
              <w:t xml:space="preserve"> پرهيز از شرّرسانى</w:t>
            </w:r>
            <w:r>
              <w:rPr>
                <w:rStyle w:val="IndexLink"/>
                <w:rtl w:val="true"/>
              </w:rPr>
              <w:tab/>
            </w:r>
            <w:r>
              <w:rPr>
                <w:rStyle w:val="IndexLink"/>
              </w:rPr>
              <w:t>396</w:t>
            </w:r>
          </w:hyperlink>
        </w:p>
        <w:p>
          <w:pPr>
            <w:pStyle w:val="Contents5"/>
            <w:tabs>
              <w:tab w:val="clear" w:pos="7892"/>
              <w:tab w:val="right" w:pos="9026" w:leader="dot"/>
            </w:tabs>
            <w:rPr/>
          </w:pPr>
          <w:hyperlink w:anchor="__RefHeading___Toc1410207_3224264995">
            <w:r>
              <w:rPr>
                <w:webHidden/>
                <w:rStyle w:val="IndexLink"/>
              </w:rPr>
              <w:t>۳</w:t>
            </w:r>
            <w:r>
              <w:rPr>
                <w:rStyle w:val="IndexLink"/>
                <w:rtl w:val="true"/>
              </w:rPr>
              <w:t xml:space="preserve"> </w:t>
            </w:r>
            <w:r>
              <w:rPr>
                <w:rStyle w:val="IndexLink"/>
                <w:rtl w:val="true"/>
              </w:rPr>
              <w:t xml:space="preserve">/ </w:t>
            </w:r>
            <w:r>
              <w:rPr>
                <w:rStyle w:val="IndexLink"/>
              </w:rPr>
              <w:t>۱۵</w:t>
            </w:r>
            <w:r>
              <w:rPr>
                <w:rStyle w:val="IndexLink"/>
                <w:rtl w:val="true"/>
              </w:rPr>
              <w:t xml:space="preserve"> نماز گزاردن در مسجد سَهْله</w:t>
            </w:r>
            <w:r>
              <w:rPr>
                <w:rStyle w:val="IndexLink"/>
                <w:rtl w:val="true"/>
              </w:rPr>
              <w:tab/>
            </w:r>
            <w:r>
              <w:rPr>
                <w:rStyle w:val="IndexLink"/>
              </w:rPr>
              <w:t>396</w:t>
            </w:r>
          </w:hyperlink>
        </w:p>
        <w:p>
          <w:pPr>
            <w:pStyle w:val="Contents5"/>
            <w:tabs>
              <w:tab w:val="clear" w:pos="7892"/>
              <w:tab w:val="right" w:pos="9026" w:leader="dot"/>
            </w:tabs>
            <w:rPr/>
          </w:pPr>
          <w:hyperlink w:anchor="__RefHeading___Toc1410209_3224264995">
            <w:r>
              <w:rPr>
                <w:webHidden/>
                <w:rStyle w:val="IndexLink"/>
              </w:rPr>
              <w:t>۳</w:t>
            </w:r>
            <w:r>
              <w:rPr>
                <w:rStyle w:val="IndexLink"/>
                <w:rtl w:val="true"/>
              </w:rPr>
              <w:t xml:space="preserve"> </w:t>
            </w:r>
            <w:r>
              <w:rPr>
                <w:rStyle w:val="IndexLink"/>
                <w:rtl w:val="true"/>
              </w:rPr>
              <w:t xml:space="preserve">/ </w:t>
            </w:r>
            <w:r>
              <w:rPr>
                <w:rStyle w:val="IndexLink"/>
              </w:rPr>
              <w:t>۱۶</w:t>
            </w:r>
            <w:r>
              <w:rPr>
                <w:rStyle w:val="IndexLink"/>
                <w:rtl w:val="true"/>
              </w:rPr>
              <w:t xml:space="preserve"> دعا</w:t>
            </w:r>
            <w:r>
              <w:rPr>
                <w:rStyle w:val="IndexLink"/>
                <w:rtl w:val="true"/>
              </w:rPr>
              <w:tab/>
            </w:r>
            <w:r>
              <w:rPr>
                <w:rStyle w:val="IndexLink"/>
              </w:rPr>
              <w:t>396</w:t>
            </w:r>
          </w:hyperlink>
        </w:p>
        <w:p>
          <w:pPr>
            <w:pStyle w:val="Contents5"/>
            <w:tabs>
              <w:tab w:val="clear" w:pos="7892"/>
              <w:tab w:val="right" w:pos="9026" w:leader="dot"/>
            </w:tabs>
            <w:rPr/>
          </w:pPr>
          <w:hyperlink w:anchor="__RefHeading___Toc1410211_3224264995">
            <w:r>
              <w:rPr>
                <w:webHidden/>
                <w:rStyle w:val="IndexLink"/>
              </w:rPr>
              <w:t>۳</w:t>
            </w:r>
            <w:r>
              <w:rPr>
                <w:rStyle w:val="IndexLink"/>
                <w:rtl w:val="true"/>
              </w:rPr>
              <w:t xml:space="preserve"> </w:t>
            </w:r>
            <w:r>
              <w:rPr>
                <w:rStyle w:val="IndexLink"/>
                <w:rtl w:val="true"/>
              </w:rPr>
              <w:t xml:space="preserve">/ </w:t>
            </w:r>
            <w:r>
              <w:rPr>
                <w:rStyle w:val="IndexLink"/>
              </w:rPr>
              <w:t>۱۷</w:t>
            </w:r>
            <w:r>
              <w:rPr>
                <w:rStyle w:val="IndexLink"/>
                <w:rtl w:val="true"/>
              </w:rPr>
              <w:t xml:space="preserve"> و اين چند كار</w:t>
            </w:r>
            <w:r>
              <w:rPr>
                <w:rStyle w:val="IndexLink"/>
                <w:rtl w:val="true"/>
              </w:rPr>
              <w:tab/>
            </w:r>
            <w:r>
              <w:rPr>
                <w:rStyle w:val="IndexLink"/>
              </w:rPr>
              <w:t>398</w:t>
            </w:r>
          </w:hyperlink>
        </w:p>
        <w:p>
          <w:pPr>
            <w:pStyle w:val="Contents4"/>
            <w:tabs>
              <w:tab w:val="clear" w:pos="8176"/>
              <w:tab w:val="right" w:pos="9026" w:leader="dot"/>
            </w:tabs>
            <w:rPr/>
          </w:pPr>
          <w:hyperlink w:anchor="__RefHeading___Toc1410213_3224264995">
            <w:r>
              <w:rPr>
                <w:webHidden/>
                <w:rStyle w:val="IndexLink"/>
                <w:rtl w:val="true"/>
              </w:rPr>
              <w:t xml:space="preserve">فصل چهارم </w:t>
            </w:r>
            <w:r>
              <w:rPr>
                <w:rStyle w:val="IndexLink"/>
                <w:rtl w:val="true"/>
              </w:rPr>
              <w:t xml:space="preserve">: </w:t>
            </w:r>
            <w:r>
              <w:rPr>
                <w:rStyle w:val="IndexLink"/>
                <w:rtl w:val="true"/>
              </w:rPr>
              <w:t>آنچه مايه بركت خانه است</w:t>
            </w:r>
            <w:r>
              <w:rPr>
                <w:rStyle w:val="IndexLink"/>
                <w:rtl w:val="true"/>
              </w:rPr>
              <w:tab/>
            </w:r>
            <w:r>
              <w:rPr>
                <w:rStyle w:val="IndexLink"/>
              </w:rPr>
              <w:t>402</w:t>
            </w:r>
          </w:hyperlink>
        </w:p>
        <w:p>
          <w:pPr>
            <w:pStyle w:val="Contents5"/>
            <w:tabs>
              <w:tab w:val="clear" w:pos="7892"/>
              <w:tab w:val="right" w:pos="9026" w:leader="dot"/>
            </w:tabs>
            <w:rPr/>
          </w:pPr>
          <w:hyperlink w:anchor="__RefHeading___Toc1410215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قربانى كردن به هنگام ساختنِ خانه</w:t>
            </w:r>
            <w:r>
              <w:rPr>
                <w:rStyle w:val="IndexLink"/>
                <w:rtl w:val="true"/>
              </w:rPr>
              <w:tab/>
            </w:r>
            <w:r>
              <w:rPr>
                <w:rStyle w:val="IndexLink"/>
              </w:rPr>
              <w:t>402</w:t>
            </w:r>
          </w:hyperlink>
        </w:p>
        <w:p>
          <w:pPr>
            <w:pStyle w:val="Contents5"/>
            <w:tabs>
              <w:tab w:val="clear" w:pos="7892"/>
              <w:tab w:val="right" w:pos="9026" w:leader="dot"/>
            </w:tabs>
            <w:rPr/>
          </w:pPr>
          <w:hyperlink w:anchor="__RefHeading___Toc1410217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اِطعام</w:t>
            </w:r>
            <w:r>
              <w:rPr>
                <w:rStyle w:val="IndexLink"/>
                <w:rtl w:val="true"/>
              </w:rPr>
              <w:tab/>
            </w:r>
            <w:r>
              <w:rPr>
                <w:rStyle w:val="IndexLink"/>
              </w:rPr>
              <w:t>402</w:t>
            </w:r>
          </w:hyperlink>
        </w:p>
        <w:p>
          <w:pPr>
            <w:pStyle w:val="Contents5"/>
            <w:tabs>
              <w:tab w:val="clear" w:pos="7892"/>
              <w:tab w:val="right" w:pos="9026" w:leader="dot"/>
            </w:tabs>
            <w:rPr/>
          </w:pPr>
          <w:hyperlink w:anchor="__RefHeading___Toc1410219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دختران</w:t>
            </w:r>
            <w:r>
              <w:rPr>
                <w:rStyle w:val="IndexLink"/>
                <w:rtl w:val="true"/>
              </w:rPr>
              <w:tab/>
            </w:r>
            <w:r>
              <w:rPr>
                <w:rStyle w:val="IndexLink"/>
              </w:rPr>
              <w:t>404</w:t>
            </w:r>
          </w:hyperlink>
        </w:p>
        <w:p>
          <w:pPr>
            <w:pStyle w:val="Contents5"/>
            <w:tabs>
              <w:tab w:val="clear" w:pos="7892"/>
              <w:tab w:val="right" w:pos="9026" w:leader="dot"/>
            </w:tabs>
            <w:rPr/>
          </w:pPr>
          <w:hyperlink w:anchor="__RefHeading___Toc1410221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سلام دادن به هنگام ورود به خانه</w:t>
            </w:r>
            <w:r>
              <w:rPr>
                <w:rStyle w:val="IndexLink"/>
                <w:rtl w:val="true"/>
              </w:rPr>
              <w:tab/>
            </w:r>
            <w:r>
              <w:rPr>
                <w:rStyle w:val="IndexLink"/>
              </w:rPr>
              <w:t>404</w:t>
            </w:r>
          </w:hyperlink>
        </w:p>
        <w:p>
          <w:pPr>
            <w:pStyle w:val="Contents5"/>
            <w:tabs>
              <w:tab w:val="clear" w:pos="7892"/>
              <w:tab w:val="right" w:pos="9026" w:leader="dot"/>
            </w:tabs>
            <w:rPr/>
          </w:pPr>
          <w:hyperlink w:anchor="__RefHeading___Toc1410223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نام گذارى به نام پيامبران عليهم السلام</w:t>
            </w:r>
            <w:r>
              <w:rPr>
                <w:rStyle w:val="IndexLink"/>
                <w:rtl w:val="true"/>
              </w:rPr>
              <w:tab/>
            </w:r>
            <w:r>
              <w:rPr>
                <w:rStyle w:val="IndexLink"/>
              </w:rPr>
              <w:t>404</w:t>
            </w:r>
          </w:hyperlink>
        </w:p>
        <w:p>
          <w:pPr>
            <w:pStyle w:val="Contents5"/>
            <w:tabs>
              <w:tab w:val="clear" w:pos="7892"/>
              <w:tab w:val="right" w:pos="9026" w:leader="dot"/>
            </w:tabs>
            <w:rPr/>
          </w:pPr>
          <w:hyperlink w:anchor="__RefHeading___Toc1410225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و اين چند كار</w:t>
            </w:r>
            <w:r>
              <w:rPr>
                <w:rStyle w:val="IndexLink"/>
                <w:rtl w:val="true"/>
              </w:rPr>
              <w:tab/>
            </w:r>
            <w:r>
              <w:rPr>
                <w:rStyle w:val="IndexLink"/>
              </w:rPr>
              <w:t>406</w:t>
            </w:r>
          </w:hyperlink>
        </w:p>
        <w:p>
          <w:pPr>
            <w:pStyle w:val="Contents4"/>
            <w:tabs>
              <w:tab w:val="clear" w:pos="8176"/>
              <w:tab w:val="right" w:pos="9026" w:leader="dot"/>
            </w:tabs>
            <w:rPr/>
          </w:pPr>
          <w:hyperlink w:anchor="__RefHeading___Toc1410227_3224264995">
            <w:r>
              <w:rPr>
                <w:webHidden/>
                <w:rStyle w:val="IndexLink"/>
                <w:rtl w:val="true"/>
              </w:rPr>
              <w:t xml:space="preserve">فصل پنجم </w:t>
            </w:r>
            <w:r>
              <w:rPr>
                <w:rStyle w:val="IndexLink"/>
                <w:rtl w:val="true"/>
              </w:rPr>
              <w:t xml:space="preserve">: </w:t>
            </w:r>
            <w:r>
              <w:rPr>
                <w:rStyle w:val="IndexLink"/>
                <w:rtl w:val="true"/>
              </w:rPr>
              <w:t>خوى هايى كه موجب بركت اند</w:t>
            </w:r>
            <w:r>
              <w:rPr>
                <w:rStyle w:val="IndexLink"/>
                <w:rtl w:val="true"/>
              </w:rPr>
              <w:tab/>
            </w:r>
            <w:r>
              <w:rPr>
                <w:rStyle w:val="IndexLink"/>
              </w:rPr>
              <w:t>408</w:t>
            </w:r>
          </w:hyperlink>
        </w:p>
        <w:p>
          <w:pPr>
            <w:pStyle w:val="Contents5"/>
            <w:tabs>
              <w:tab w:val="clear" w:pos="7892"/>
              <w:tab w:val="right" w:pos="9026" w:leader="dot"/>
            </w:tabs>
            <w:rPr/>
          </w:pPr>
          <w:hyperlink w:anchor="__RefHeading___Toc1410229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نيّت نيك</w:t>
            </w:r>
            <w:r>
              <w:rPr>
                <w:rStyle w:val="IndexLink"/>
                <w:rtl w:val="true"/>
              </w:rPr>
              <w:tab/>
            </w:r>
            <w:r>
              <w:rPr>
                <w:rStyle w:val="IndexLink"/>
              </w:rPr>
              <w:t>408</w:t>
            </w:r>
          </w:hyperlink>
        </w:p>
        <w:p>
          <w:pPr>
            <w:pStyle w:val="Contents5"/>
            <w:tabs>
              <w:tab w:val="clear" w:pos="7892"/>
              <w:tab w:val="right" w:pos="9026" w:leader="dot"/>
            </w:tabs>
            <w:rPr/>
          </w:pPr>
          <w:hyperlink w:anchor="__RefHeading___Toc1410231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اخلاق نيك</w:t>
            </w:r>
            <w:r>
              <w:rPr>
                <w:rStyle w:val="IndexLink"/>
                <w:rtl w:val="true"/>
              </w:rPr>
              <w:tab/>
            </w:r>
            <w:r>
              <w:rPr>
                <w:rStyle w:val="IndexLink"/>
              </w:rPr>
              <w:t>408</w:t>
            </w:r>
          </w:hyperlink>
        </w:p>
        <w:p>
          <w:pPr>
            <w:pStyle w:val="Contents5"/>
            <w:tabs>
              <w:tab w:val="clear" w:pos="7892"/>
              <w:tab w:val="right" w:pos="9026" w:leader="dot"/>
            </w:tabs>
            <w:rPr/>
          </w:pPr>
          <w:hyperlink w:anchor="__RefHeading___Toc1410233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گفتار نيك</w:t>
            </w:r>
            <w:r>
              <w:rPr>
                <w:rStyle w:val="IndexLink"/>
                <w:rtl w:val="true"/>
              </w:rPr>
              <w:tab/>
            </w:r>
            <w:r>
              <w:rPr>
                <w:rStyle w:val="IndexLink"/>
              </w:rPr>
              <w:t>410</w:t>
            </w:r>
          </w:hyperlink>
        </w:p>
        <w:p>
          <w:pPr>
            <w:pStyle w:val="Contents5"/>
            <w:tabs>
              <w:tab w:val="clear" w:pos="7892"/>
              <w:tab w:val="right" w:pos="9026" w:leader="dot"/>
            </w:tabs>
            <w:rPr/>
          </w:pPr>
          <w:hyperlink w:anchor="__RefHeading___Toc1410235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رفتار نيك با همسايه</w:t>
            </w:r>
            <w:r>
              <w:rPr>
                <w:rStyle w:val="IndexLink"/>
                <w:rtl w:val="true"/>
              </w:rPr>
              <w:tab/>
            </w:r>
            <w:r>
              <w:rPr>
                <w:rStyle w:val="IndexLink"/>
              </w:rPr>
              <w:t>410</w:t>
            </w:r>
          </w:hyperlink>
        </w:p>
        <w:p>
          <w:pPr>
            <w:pStyle w:val="Contents5"/>
            <w:tabs>
              <w:tab w:val="clear" w:pos="7892"/>
              <w:tab w:val="right" w:pos="9026" w:leader="dot"/>
            </w:tabs>
            <w:rPr/>
          </w:pPr>
          <w:hyperlink w:anchor="__RefHeading___Toc1410237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راستى</w:t>
            </w:r>
            <w:r>
              <w:rPr>
                <w:rStyle w:val="IndexLink"/>
                <w:rtl w:val="true"/>
              </w:rPr>
              <w:tab/>
            </w:r>
            <w:r>
              <w:rPr>
                <w:rStyle w:val="IndexLink"/>
              </w:rPr>
              <w:t>410</w:t>
            </w:r>
          </w:hyperlink>
        </w:p>
        <w:p>
          <w:pPr>
            <w:pStyle w:val="Contents5"/>
            <w:tabs>
              <w:tab w:val="clear" w:pos="7892"/>
              <w:tab w:val="right" w:pos="9026" w:leader="dot"/>
            </w:tabs>
            <w:rPr/>
          </w:pPr>
          <w:hyperlink w:anchor="__RefHeading___Toc1410239_3224264995">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 xml:space="preserve"> بخشندگى</w:t>
            </w:r>
            <w:r>
              <w:rPr>
                <w:rStyle w:val="IndexLink"/>
                <w:rtl w:val="true"/>
              </w:rPr>
              <w:tab/>
            </w:r>
            <w:r>
              <w:rPr>
                <w:rStyle w:val="IndexLink"/>
              </w:rPr>
              <w:t>412</w:t>
            </w:r>
          </w:hyperlink>
        </w:p>
        <w:p>
          <w:pPr>
            <w:pStyle w:val="Contents5"/>
            <w:tabs>
              <w:tab w:val="clear" w:pos="7892"/>
              <w:tab w:val="right" w:pos="9026" w:leader="dot"/>
            </w:tabs>
            <w:rPr/>
          </w:pPr>
          <w:hyperlink w:anchor="__RefHeading___Toc1410241_3224264995">
            <w:r>
              <w:rPr>
                <w:webHidden/>
                <w:rStyle w:val="IndexLink"/>
              </w:rPr>
              <w:t>۵</w:t>
            </w:r>
            <w:r>
              <w:rPr>
                <w:rStyle w:val="IndexLink"/>
                <w:rtl w:val="true"/>
              </w:rPr>
              <w:t xml:space="preserve"> </w:t>
            </w:r>
            <w:r>
              <w:rPr>
                <w:rStyle w:val="IndexLink"/>
                <w:rtl w:val="true"/>
              </w:rPr>
              <w:t xml:space="preserve">/ </w:t>
            </w:r>
            <w:r>
              <w:rPr>
                <w:rStyle w:val="IndexLink"/>
              </w:rPr>
              <w:t>۷</w:t>
            </w:r>
            <w:r>
              <w:rPr>
                <w:rStyle w:val="IndexLink"/>
                <w:rtl w:val="true"/>
              </w:rPr>
              <w:t xml:space="preserve"> مدارا</w:t>
            </w:r>
            <w:r>
              <w:rPr>
                <w:rStyle w:val="IndexLink"/>
                <w:rtl w:val="true"/>
              </w:rPr>
              <w:tab/>
            </w:r>
            <w:r>
              <w:rPr>
                <w:rStyle w:val="IndexLink"/>
              </w:rPr>
              <w:t>416</w:t>
            </w:r>
          </w:hyperlink>
        </w:p>
        <w:p>
          <w:pPr>
            <w:pStyle w:val="Contents5"/>
            <w:tabs>
              <w:tab w:val="clear" w:pos="7892"/>
              <w:tab w:val="right" w:pos="9026" w:leader="dot"/>
            </w:tabs>
            <w:rPr/>
          </w:pPr>
          <w:hyperlink w:anchor="__RefHeading___Toc1410243_3224264995">
            <w:r>
              <w:rPr>
                <w:webHidden/>
                <w:rStyle w:val="IndexLink"/>
              </w:rPr>
              <w:t>۵</w:t>
            </w:r>
            <w:r>
              <w:rPr>
                <w:rStyle w:val="IndexLink"/>
                <w:rtl w:val="true"/>
              </w:rPr>
              <w:t xml:space="preserve"> </w:t>
            </w:r>
            <w:r>
              <w:rPr>
                <w:rStyle w:val="IndexLink"/>
                <w:rtl w:val="true"/>
              </w:rPr>
              <w:t xml:space="preserve">/ </w:t>
            </w:r>
            <w:r>
              <w:rPr>
                <w:rStyle w:val="IndexLink"/>
              </w:rPr>
              <w:t>۸</w:t>
            </w:r>
            <w:r>
              <w:rPr>
                <w:rStyle w:val="IndexLink"/>
                <w:rtl w:val="true"/>
              </w:rPr>
              <w:t xml:space="preserve"> امانتدارى</w:t>
            </w:r>
            <w:r>
              <w:rPr>
                <w:rStyle w:val="IndexLink"/>
                <w:rtl w:val="true"/>
              </w:rPr>
              <w:tab/>
            </w:r>
            <w:r>
              <w:rPr>
                <w:rStyle w:val="IndexLink"/>
              </w:rPr>
              <w:t>416</w:t>
            </w:r>
          </w:hyperlink>
        </w:p>
        <w:p>
          <w:pPr>
            <w:pStyle w:val="Contents5"/>
            <w:tabs>
              <w:tab w:val="clear" w:pos="7892"/>
              <w:tab w:val="right" w:pos="9026" w:leader="dot"/>
            </w:tabs>
            <w:rPr/>
          </w:pPr>
          <w:hyperlink w:anchor="__RefHeading___Toc1410245_3224264995">
            <w:r>
              <w:rPr>
                <w:webHidden/>
                <w:rStyle w:val="IndexLink"/>
              </w:rPr>
              <w:t>۵</w:t>
            </w:r>
            <w:r>
              <w:rPr>
                <w:rStyle w:val="IndexLink"/>
                <w:rtl w:val="true"/>
              </w:rPr>
              <w:t xml:space="preserve"> </w:t>
            </w:r>
            <w:r>
              <w:rPr>
                <w:rStyle w:val="IndexLink"/>
                <w:rtl w:val="true"/>
              </w:rPr>
              <w:t xml:space="preserve">/ </w:t>
            </w:r>
            <w:r>
              <w:rPr>
                <w:rStyle w:val="IndexLink"/>
              </w:rPr>
              <w:t>۹</w:t>
            </w:r>
            <w:r>
              <w:rPr>
                <w:rStyle w:val="IndexLink"/>
                <w:rtl w:val="true"/>
              </w:rPr>
              <w:t xml:space="preserve"> قناعت</w:t>
            </w:r>
            <w:r>
              <w:rPr>
                <w:rStyle w:val="IndexLink"/>
                <w:rtl w:val="true"/>
              </w:rPr>
              <w:tab/>
            </w:r>
            <w:r>
              <w:rPr>
                <w:rStyle w:val="IndexLink"/>
              </w:rPr>
              <w:t>418</w:t>
            </w:r>
          </w:hyperlink>
        </w:p>
        <w:p>
          <w:pPr>
            <w:pStyle w:val="Contents5"/>
            <w:tabs>
              <w:tab w:val="clear" w:pos="7892"/>
              <w:tab w:val="right" w:pos="9026" w:leader="dot"/>
            </w:tabs>
            <w:rPr/>
          </w:pPr>
          <w:hyperlink w:anchor="__RefHeading___Toc1410247_3224264995">
            <w:r>
              <w:rPr>
                <w:webHidden/>
                <w:rStyle w:val="IndexLink"/>
              </w:rPr>
              <w:t>۵</w:t>
            </w:r>
            <w:r>
              <w:rPr>
                <w:rStyle w:val="IndexLink"/>
                <w:rtl w:val="true"/>
              </w:rPr>
              <w:t xml:space="preserve"> </w:t>
            </w:r>
            <w:r>
              <w:rPr>
                <w:rStyle w:val="IndexLink"/>
                <w:rtl w:val="true"/>
              </w:rPr>
              <w:t xml:space="preserve">/ </w:t>
            </w:r>
            <w:r>
              <w:rPr>
                <w:rStyle w:val="IndexLink"/>
              </w:rPr>
              <w:t>۱۰</w:t>
            </w:r>
            <w:r>
              <w:rPr>
                <w:rStyle w:val="IndexLink"/>
                <w:rtl w:val="true"/>
              </w:rPr>
              <w:t xml:space="preserve"> رضايت</w:t>
            </w:r>
            <w:r>
              <w:rPr>
                <w:rStyle w:val="IndexLink"/>
                <w:rtl w:val="true"/>
              </w:rPr>
              <w:tab/>
            </w:r>
            <w:r>
              <w:rPr>
                <w:rStyle w:val="IndexLink"/>
              </w:rPr>
              <w:t>422</w:t>
            </w:r>
          </w:hyperlink>
        </w:p>
        <w:p>
          <w:pPr>
            <w:pStyle w:val="Contents5"/>
            <w:tabs>
              <w:tab w:val="clear" w:pos="7892"/>
              <w:tab w:val="right" w:pos="9026" w:leader="dot"/>
            </w:tabs>
            <w:rPr/>
          </w:pPr>
          <w:hyperlink w:anchor="__RefHeading___Toc1410249_3224264995">
            <w:r>
              <w:rPr>
                <w:webHidden/>
                <w:rStyle w:val="IndexLink"/>
              </w:rPr>
              <w:t>۵</w:t>
            </w:r>
            <w:r>
              <w:rPr>
                <w:rStyle w:val="IndexLink"/>
                <w:rtl w:val="true"/>
              </w:rPr>
              <w:t xml:space="preserve"> </w:t>
            </w:r>
            <w:r>
              <w:rPr>
                <w:rStyle w:val="IndexLink"/>
                <w:rtl w:val="true"/>
              </w:rPr>
              <w:t xml:space="preserve">/ </w:t>
            </w:r>
            <w:r>
              <w:rPr>
                <w:rStyle w:val="IndexLink"/>
              </w:rPr>
              <w:t>۱۱</w:t>
            </w:r>
            <w:r>
              <w:rPr>
                <w:rStyle w:val="IndexLink"/>
                <w:rtl w:val="true"/>
              </w:rPr>
              <w:t xml:space="preserve"> شكيبايى</w:t>
            </w:r>
            <w:r>
              <w:rPr>
                <w:rStyle w:val="IndexLink"/>
                <w:rtl w:val="true"/>
              </w:rPr>
              <w:tab/>
            </w:r>
            <w:r>
              <w:rPr>
                <w:rStyle w:val="IndexLink"/>
              </w:rPr>
              <w:t>424</w:t>
            </w:r>
          </w:hyperlink>
        </w:p>
        <w:p>
          <w:pPr>
            <w:pStyle w:val="Contents4"/>
            <w:tabs>
              <w:tab w:val="clear" w:pos="8176"/>
              <w:tab w:val="right" w:pos="9026" w:leader="dot"/>
            </w:tabs>
            <w:rPr/>
          </w:pPr>
          <w:hyperlink w:anchor="__RefHeading___Toc1410251_3224264995">
            <w:r>
              <w:rPr>
                <w:webHidden/>
                <w:rStyle w:val="IndexLink"/>
                <w:rtl w:val="true"/>
              </w:rPr>
              <w:t xml:space="preserve">فصل ششم </w:t>
            </w:r>
            <w:r>
              <w:rPr>
                <w:rStyle w:val="IndexLink"/>
                <w:rtl w:val="true"/>
              </w:rPr>
              <w:t xml:space="preserve">: </w:t>
            </w:r>
            <w:r>
              <w:rPr>
                <w:rStyle w:val="IndexLink"/>
                <w:rtl w:val="true"/>
              </w:rPr>
              <w:t>اعمالى كه موجب بركت اند</w:t>
            </w:r>
            <w:r>
              <w:rPr>
                <w:rStyle w:val="IndexLink"/>
                <w:rtl w:val="true"/>
              </w:rPr>
              <w:tab/>
            </w:r>
            <w:r>
              <w:rPr>
                <w:rStyle w:val="IndexLink"/>
              </w:rPr>
              <w:t>426</w:t>
            </w:r>
          </w:hyperlink>
        </w:p>
        <w:p>
          <w:pPr>
            <w:pStyle w:val="Contents5"/>
            <w:tabs>
              <w:tab w:val="clear" w:pos="7892"/>
              <w:tab w:val="right" w:pos="9026" w:leader="dot"/>
            </w:tabs>
            <w:rPr/>
          </w:pPr>
          <w:hyperlink w:anchor="__RefHeading___Toc1410253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خوب انجام دادنِ كار</w:t>
            </w:r>
            <w:r>
              <w:rPr>
                <w:rStyle w:val="IndexLink"/>
                <w:rtl w:val="true"/>
              </w:rPr>
              <w:tab/>
            </w:r>
            <w:r>
              <w:rPr>
                <w:rStyle w:val="IndexLink"/>
              </w:rPr>
              <w:t>426</w:t>
            </w:r>
          </w:hyperlink>
        </w:p>
        <w:p>
          <w:pPr>
            <w:pStyle w:val="Contents5"/>
            <w:tabs>
              <w:tab w:val="clear" w:pos="7892"/>
              <w:tab w:val="right" w:pos="9026" w:leader="dot"/>
            </w:tabs>
            <w:rPr/>
          </w:pPr>
          <w:hyperlink w:anchor="__RefHeading___Toc1410255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انفاق</w:t>
            </w:r>
            <w:r>
              <w:rPr>
                <w:rStyle w:val="IndexLink"/>
                <w:rtl w:val="true"/>
              </w:rPr>
              <w:tab/>
            </w:r>
            <w:r>
              <w:rPr>
                <w:rStyle w:val="IndexLink"/>
              </w:rPr>
              <w:t>426</w:t>
            </w:r>
          </w:hyperlink>
        </w:p>
        <w:p>
          <w:pPr>
            <w:pStyle w:val="Contents5"/>
            <w:tabs>
              <w:tab w:val="clear" w:pos="7892"/>
              <w:tab w:val="right" w:pos="9026" w:leader="dot"/>
            </w:tabs>
            <w:rPr/>
          </w:pPr>
          <w:hyperlink w:anchor="__RefHeading___Toc1410257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اِطعام</w:t>
            </w:r>
            <w:r>
              <w:rPr>
                <w:rStyle w:val="IndexLink"/>
                <w:rtl w:val="true"/>
              </w:rPr>
              <w:tab/>
            </w:r>
            <w:r>
              <w:rPr>
                <w:rStyle w:val="IndexLink"/>
              </w:rPr>
              <w:t>436</w:t>
            </w:r>
          </w:hyperlink>
        </w:p>
        <w:p>
          <w:pPr>
            <w:pStyle w:val="Contents5"/>
            <w:tabs>
              <w:tab w:val="clear" w:pos="7892"/>
              <w:tab w:val="right" w:pos="9026" w:leader="dot"/>
            </w:tabs>
            <w:rPr/>
          </w:pPr>
          <w:hyperlink w:anchor="__RefHeading___Toc1410259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صله رحم</w:t>
            </w:r>
            <w:r>
              <w:rPr>
                <w:rStyle w:val="IndexLink"/>
                <w:rtl w:val="true"/>
              </w:rPr>
              <w:tab/>
            </w:r>
            <w:r>
              <w:rPr>
                <w:rStyle w:val="IndexLink"/>
              </w:rPr>
              <w:t>438</w:t>
            </w:r>
          </w:hyperlink>
        </w:p>
        <w:p>
          <w:pPr>
            <w:pStyle w:val="Contents5"/>
            <w:tabs>
              <w:tab w:val="clear" w:pos="7892"/>
              <w:tab w:val="right" w:pos="9026" w:leader="dot"/>
            </w:tabs>
            <w:rPr/>
          </w:pPr>
          <w:hyperlink w:anchor="__RefHeading___Toc1410261_3224264995">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 xml:space="preserve"> انجام دادن كارهاى نيك</w:t>
            </w:r>
            <w:r>
              <w:rPr>
                <w:rStyle w:val="IndexLink"/>
                <w:rtl w:val="true"/>
              </w:rPr>
              <w:tab/>
            </w:r>
            <w:r>
              <w:rPr>
                <w:rStyle w:val="IndexLink"/>
              </w:rPr>
              <w:t>438</w:t>
            </w:r>
          </w:hyperlink>
        </w:p>
        <w:p>
          <w:pPr>
            <w:pStyle w:val="Contents5"/>
            <w:tabs>
              <w:tab w:val="clear" w:pos="7892"/>
              <w:tab w:val="right" w:pos="9026" w:leader="dot"/>
            </w:tabs>
            <w:rPr/>
          </w:pPr>
          <w:hyperlink w:anchor="__RefHeading___Toc1410263_3224264995">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 xml:space="preserve"> ميانه روى</w:t>
            </w:r>
            <w:r>
              <w:rPr>
                <w:rStyle w:val="IndexLink"/>
                <w:rtl w:val="true"/>
              </w:rPr>
              <w:tab/>
            </w:r>
            <w:r>
              <w:rPr>
                <w:rStyle w:val="IndexLink"/>
              </w:rPr>
              <w:t>440</w:t>
            </w:r>
          </w:hyperlink>
        </w:p>
        <w:p>
          <w:pPr>
            <w:pStyle w:val="Contents5"/>
            <w:tabs>
              <w:tab w:val="clear" w:pos="7892"/>
              <w:tab w:val="right" w:pos="9026" w:leader="dot"/>
            </w:tabs>
            <w:rPr/>
          </w:pPr>
          <w:hyperlink w:anchor="__RefHeading___Toc1410265_3224264995">
            <w:r>
              <w:rPr>
                <w:webHidden/>
                <w:rStyle w:val="IndexLink"/>
              </w:rPr>
              <w:t>۶</w:t>
            </w:r>
            <w:r>
              <w:rPr>
                <w:rStyle w:val="IndexLink"/>
                <w:rtl w:val="true"/>
              </w:rPr>
              <w:t xml:space="preserve"> </w:t>
            </w:r>
            <w:r>
              <w:rPr>
                <w:rStyle w:val="IndexLink"/>
                <w:rtl w:val="true"/>
              </w:rPr>
              <w:t xml:space="preserve">/ </w:t>
            </w:r>
            <w:r>
              <w:rPr>
                <w:rStyle w:val="IndexLink"/>
              </w:rPr>
              <w:t>۷</w:t>
            </w:r>
            <w:r>
              <w:rPr>
                <w:rStyle w:val="IndexLink"/>
                <w:rtl w:val="true"/>
              </w:rPr>
              <w:t xml:space="preserve"> نظافت</w:t>
            </w:r>
            <w:r>
              <w:rPr>
                <w:rStyle w:val="IndexLink"/>
                <w:rtl w:val="true"/>
              </w:rPr>
              <w:tab/>
            </w:r>
            <w:r>
              <w:rPr>
                <w:rStyle w:val="IndexLink"/>
              </w:rPr>
              <w:t>440</w:t>
            </w:r>
          </w:hyperlink>
        </w:p>
        <w:p>
          <w:pPr>
            <w:pStyle w:val="Contents5"/>
            <w:tabs>
              <w:tab w:val="clear" w:pos="7892"/>
              <w:tab w:val="right" w:pos="9026" w:leader="dot"/>
            </w:tabs>
            <w:rPr/>
          </w:pPr>
          <w:hyperlink w:anchor="__RefHeading___Toc1410267_3224264995">
            <w:r>
              <w:rPr>
                <w:webHidden/>
                <w:rStyle w:val="IndexLink"/>
              </w:rPr>
              <w:t>۶</w:t>
            </w:r>
            <w:r>
              <w:rPr>
                <w:rStyle w:val="IndexLink"/>
                <w:rtl w:val="true"/>
              </w:rPr>
              <w:t xml:space="preserve"> </w:t>
            </w:r>
            <w:r>
              <w:rPr>
                <w:rStyle w:val="IndexLink"/>
                <w:rtl w:val="true"/>
              </w:rPr>
              <w:t xml:space="preserve">/ </w:t>
            </w:r>
            <w:r>
              <w:rPr>
                <w:rStyle w:val="IndexLink"/>
              </w:rPr>
              <w:t>۸</w:t>
            </w:r>
            <w:r>
              <w:rPr>
                <w:rStyle w:val="IndexLink"/>
                <w:rtl w:val="true"/>
              </w:rPr>
              <w:t xml:space="preserve"> ازدواج</w:t>
            </w:r>
            <w:r>
              <w:rPr>
                <w:rStyle w:val="IndexLink"/>
                <w:rtl w:val="true"/>
              </w:rPr>
              <w:tab/>
            </w:r>
            <w:r>
              <w:rPr>
                <w:rStyle w:val="IndexLink"/>
              </w:rPr>
              <w:t>442</w:t>
            </w:r>
          </w:hyperlink>
        </w:p>
        <w:p>
          <w:pPr>
            <w:pStyle w:val="Contents5"/>
            <w:tabs>
              <w:tab w:val="clear" w:pos="7892"/>
              <w:tab w:val="right" w:pos="9026" w:leader="dot"/>
            </w:tabs>
            <w:rPr/>
          </w:pPr>
          <w:hyperlink w:anchor="__RefHeading___Toc1410269_3224264995">
            <w:r>
              <w:rPr>
                <w:webHidden/>
                <w:rStyle w:val="IndexLink"/>
              </w:rPr>
              <w:t>۶</w:t>
            </w:r>
            <w:r>
              <w:rPr>
                <w:rStyle w:val="IndexLink"/>
                <w:rtl w:val="true"/>
              </w:rPr>
              <w:t xml:space="preserve"> </w:t>
            </w:r>
            <w:r>
              <w:rPr>
                <w:rStyle w:val="IndexLink"/>
                <w:rtl w:val="true"/>
              </w:rPr>
              <w:t xml:space="preserve">/ </w:t>
            </w:r>
            <w:r>
              <w:rPr>
                <w:rStyle w:val="IndexLink"/>
              </w:rPr>
              <w:t>۹</w:t>
            </w:r>
            <w:r>
              <w:rPr>
                <w:rStyle w:val="IndexLink"/>
                <w:rtl w:val="true"/>
              </w:rPr>
              <w:t xml:space="preserve"> مشورت با خردمند</w:t>
            </w:r>
            <w:r>
              <w:rPr>
                <w:rStyle w:val="IndexLink"/>
                <w:rtl w:val="true"/>
              </w:rPr>
              <w:tab/>
            </w:r>
            <w:r>
              <w:rPr>
                <w:rStyle w:val="IndexLink"/>
              </w:rPr>
              <w:t>444</w:t>
            </w:r>
          </w:hyperlink>
        </w:p>
        <w:p>
          <w:pPr>
            <w:pStyle w:val="Contents5"/>
            <w:tabs>
              <w:tab w:val="clear" w:pos="7892"/>
              <w:tab w:val="right" w:pos="9026" w:leader="dot"/>
            </w:tabs>
            <w:rPr/>
          </w:pPr>
          <w:hyperlink w:anchor="__RefHeading___Toc1410271_3224264995">
            <w:r>
              <w:rPr>
                <w:webHidden/>
                <w:rStyle w:val="IndexLink"/>
              </w:rPr>
              <w:t>۶</w:t>
            </w:r>
            <w:r>
              <w:rPr>
                <w:rStyle w:val="IndexLink"/>
                <w:rtl w:val="true"/>
              </w:rPr>
              <w:t xml:space="preserve"> </w:t>
            </w:r>
            <w:r>
              <w:rPr>
                <w:rStyle w:val="IndexLink"/>
                <w:rtl w:val="true"/>
              </w:rPr>
              <w:t xml:space="preserve">/ </w:t>
            </w:r>
            <w:r>
              <w:rPr>
                <w:rStyle w:val="IndexLink"/>
              </w:rPr>
              <w:t>۱۰</w:t>
            </w:r>
            <w:r>
              <w:rPr>
                <w:rStyle w:val="IndexLink"/>
                <w:rtl w:val="true"/>
              </w:rPr>
              <w:t xml:space="preserve"> عيادت بيمار</w:t>
            </w:r>
            <w:r>
              <w:rPr>
                <w:rStyle w:val="IndexLink"/>
                <w:rtl w:val="true"/>
              </w:rPr>
              <w:tab/>
            </w:r>
            <w:r>
              <w:rPr>
                <w:rStyle w:val="IndexLink"/>
              </w:rPr>
              <w:t>444</w:t>
            </w:r>
          </w:hyperlink>
        </w:p>
        <w:p>
          <w:pPr>
            <w:pStyle w:val="Contents5"/>
            <w:tabs>
              <w:tab w:val="clear" w:pos="7892"/>
              <w:tab w:val="right" w:pos="9026" w:leader="dot"/>
            </w:tabs>
            <w:rPr/>
          </w:pPr>
          <w:hyperlink w:anchor="__RefHeading___Toc1410273_3224264995">
            <w:r>
              <w:rPr>
                <w:webHidden/>
                <w:rStyle w:val="IndexLink"/>
              </w:rPr>
              <w:t>۶</w:t>
            </w:r>
            <w:r>
              <w:rPr>
                <w:rStyle w:val="IndexLink"/>
                <w:rtl w:val="true"/>
              </w:rPr>
              <w:t xml:space="preserve"> </w:t>
            </w:r>
            <w:r>
              <w:rPr>
                <w:rStyle w:val="IndexLink"/>
                <w:rtl w:val="true"/>
              </w:rPr>
              <w:t xml:space="preserve">/ </w:t>
            </w:r>
            <w:r>
              <w:rPr>
                <w:rStyle w:val="IndexLink"/>
              </w:rPr>
              <w:t>۱۱</w:t>
            </w:r>
            <w:r>
              <w:rPr>
                <w:rStyle w:val="IndexLink"/>
                <w:rtl w:val="true"/>
              </w:rPr>
              <w:t xml:space="preserve"> آسان گرفتن در داد و ستد</w:t>
            </w:r>
            <w:r>
              <w:rPr>
                <w:rStyle w:val="IndexLink"/>
                <w:rtl w:val="true"/>
              </w:rPr>
              <w:tab/>
            </w:r>
            <w:r>
              <w:rPr>
                <w:rStyle w:val="IndexLink"/>
              </w:rPr>
              <w:t>446</w:t>
            </w:r>
          </w:hyperlink>
        </w:p>
        <w:p>
          <w:pPr>
            <w:pStyle w:val="Contents5"/>
            <w:tabs>
              <w:tab w:val="clear" w:pos="7892"/>
              <w:tab w:val="right" w:pos="9026" w:leader="dot"/>
            </w:tabs>
            <w:rPr/>
          </w:pPr>
          <w:hyperlink w:anchor="__RefHeading___Toc1410275_3224264995">
            <w:r>
              <w:rPr>
                <w:webHidden/>
                <w:rStyle w:val="IndexLink"/>
              </w:rPr>
              <w:t>۶</w:t>
            </w:r>
            <w:r>
              <w:rPr>
                <w:rStyle w:val="IndexLink"/>
                <w:rtl w:val="true"/>
              </w:rPr>
              <w:t xml:space="preserve"> </w:t>
            </w:r>
            <w:r>
              <w:rPr>
                <w:rStyle w:val="IndexLink"/>
                <w:rtl w:val="true"/>
              </w:rPr>
              <w:t xml:space="preserve">/ </w:t>
            </w:r>
            <w:r>
              <w:rPr>
                <w:rStyle w:val="IndexLink"/>
              </w:rPr>
              <w:t>۱۲</w:t>
            </w:r>
            <w:r>
              <w:rPr>
                <w:rStyle w:val="IndexLink"/>
                <w:rtl w:val="true"/>
              </w:rPr>
              <w:t xml:space="preserve"> پيمانه كردن گندم</w:t>
            </w:r>
            <w:r>
              <w:rPr>
                <w:rStyle w:val="IndexLink"/>
                <w:rtl w:val="true"/>
              </w:rPr>
              <w:tab/>
            </w:r>
            <w:r>
              <w:rPr>
                <w:rStyle w:val="IndexLink"/>
              </w:rPr>
              <w:t>448</w:t>
            </w:r>
          </w:hyperlink>
        </w:p>
        <w:p>
          <w:pPr>
            <w:pStyle w:val="Contents5"/>
            <w:tabs>
              <w:tab w:val="clear" w:pos="7892"/>
              <w:tab w:val="right" w:pos="9026" w:leader="dot"/>
            </w:tabs>
            <w:rPr/>
          </w:pPr>
          <w:hyperlink w:anchor="__RefHeading___Toc1410277_3224264995">
            <w:r>
              <w:rPr>
                <w:webHidden/>
                <w:rStyle w:val="IndexLink"/>
              </w:rPr>
              <w:t>۶</w:t>
            </w:r>
            <w:r>
              <w:rPr>
                <w:rStyle w:val="IndexLink"/>
                <w:rtl w:val="true"/>
              </w:rPr>
              <w:t xml:space="preserve"> </w:t>
            </w:r>
            <w:r>
              <w:rPr>
                <w:rStyle w:val="IndexLink"/>
                <w:rtl w:val="true"/>
              </w:rPr>
              <w:t xml:space="preserve">/ </w:t>
            </w:r>
            <w:r>
              <w:rPr>
                <w:rStyle w:val="IndexLink"/>
              </w:rPr>
              <w:t>۱۳</w:t>
            </w:r>
            <w:r>
              <w:rPr>
                <w:rStyle w:val="IndexLink"/>
                <w:rtl w:val="true"/>
              </w:rPr>
              <w:t xml:space="preserve"> بيشتر دادن به مشترى</w:t>
            </w:r>
            <w:r>
              <w:rPr>
                <w:rStyle w:val="IndexLink"/>
                <w:rtl w:val="true"/>
              </w:rPr>
              <w:tab/>
            </w:r>
            <w:r>
              <w:rPr>
                <w:rStyle w:val="IndexLink"/>
              </w:rPr>
              <w:t>450</w:t>
            </w:r>
          </w:hyperlink>
        </w:p>
        <w:p>
          <w:pPr>
            <w:pStyle w:val="Contents5"/>
            <w:tabs>
              <w:tab w:val="clear" w:pos="7892"/>
              <w:tab w:val="right" w:pos="9026" w:leader="dot"/>
            </w:tabs>
            <w:rPr/>
          </w:pPr>
          <w:hyperlink w:anchor="__RefHeading___Toc1410279_3224264995">
            <w:r>
              <w:rPr>
                <w:webHidden/>
                <w:rStyle w:val="IndexLink"/>
              </w:rPr>
              <w:t>۶</w:t>
            </w:r>
            <w:r>
              <w:rPr>
                <w:rStyle w:val="IndexLink"/>
                <w:rtl w:val="true"/>
              </w:rPr>
              <w:t xml:space="preserve"> </w:t>
            </w:r>
            <w:r>
              <w:rPr>
                <w:rStyle w:val="IndexLink"/>
                <w:rtl w:val="true"/>
              </w:rPr>
              <w:t xml:space="preserve">/ </w:t>
            </w:r>
            <w:r>
              <w:rPr>
                <w:rStyle w:val="IndexLink"/>
              </w:rPr>
              <w:t>۱۴</w:t>
            </w:r>
            <w:r>
              <w:rPr>
                <w:rStyle w:val="IndexLink"/>
                <w:rtl w:val="true"/>
              </w:rPr>
              <w:t xml:space="preserve"> غذا خوردن دسته جمعى</w:t>
            </w:r>
            <w:r>
              <w:rPr>
                <w:rStyle w:val="IndexLink"/>
                <w:rtl w:val="true"/>
              </w:rPr>
              <w:tab/>
            </w:r>
            <w:r>
              <w:rPr>
                <w:rStyle w:val="IndexLink"/>
              </w:rPr>
              <w:t>450</w:t>
            </w:r>
          </w:hyperlink>
        </w:p>
        <w:p>
          <w:pPr>
            <w:pStyle w:val="Contents5"/>
            <w:tabs>
              <w:tab w:val="clear" w:pos="7892"/>
              <w:tab w:val="right" w:pos="9026" w:leader="dot"/>
            </w:tabs>
            <w:rPr/>
          </w:pPr>
          <w:hyperlink w:anchor="__RefHeading___Toc1410281_3224264995">
            <w:r>
              <w:rPr>
                <w:webHidden/>
                <w:rStyle w:val="IndexLink"/>
              </w:rPr>
              <w:t>۶</w:t>
            </w:r>
            <w:r>
              <w:rPr>
                <w:rStyle w:val="IndexLink"/>
                <w:rtl w:val="true"/>
              </w:rPr>
              <w:t xml:space="preserve"> </w:t>
            </w:r>
            <w:r>
              <w:rPr>
                <w:rStyle w:val="IndexLink"/>
                <w:rtl w:val="true"/>
              </w:rPr>
              <w:t xml:space="preserve">/ </w:t>
            </w:r>
            <w:r>
              <w:rPr>
                <w:rStyle w:val="IndexLink"/>
              </w:rPr>
              <w:t>۱۵</w:t>
            </w:r>
            <w:r>
              <w:rPr>
                <w:rStyle w:val="IndexLink"/>
                <w:rtl w:val="true"/>
              </w:rPr>
              <w:t xml:space="preserve"> و اين چند كار</w:t>
            </w:r>
            <w:r>
              <w:rPr>
                <w:rStyle w:val="IndexLink"/>
                <w:rtl w:val="true"/>
              </w:rPr>
              <w:tab/>
            </w:r>
            <w:r>
              <w:rPr>
                <w:rStyle w:val="IndexLink"/>
              </w:rPr>
              <w:t>452</w:t>
            </w:r>
          </w:hyperlink>
        </w:p>
        <w:p>
          <w:pPr>
            <w:pStyle w:val="Contents4"/>
            <w:tabs>
              <w:tab w:val="clear" w:pos="8176"/>
              <w:tab w:val="right" w:pos="9026" w:leader="dot"/>
            </w:tabs>
            <w:rPr/>
          </w:pPr>
          <w:hyperlink w:anchor="__RefHeading___Toc1410283_3224264995">
            <w:r>
              <w:rPr>
                <w:webHidden/>
                <w:rStyle w:val="IndexLink"/>
                <w:rtl w:val="true"/>
              </w:rPr>
              <w:t xml:space="preserve">فصل هفتم </w:t>
            </w:r>
            <w:r>
              <w:rPr>
                <w:rStyle w:val="IndexLink"/>
                <w:rtl w:val="true"/>
              </w:rPr>
              <w:t xml:space="preserve">: </w:t>
            </w:r>
            <w:r>
              <w:rPr>
                <w:rStyle w:val="IndexLink"/>
                <w:rtl w:val="true"/>
              </w:rPr>
              <w:t>انسان هاى با بركت</w:t>
            </w:r>
            <w:r>
              <w:rPr>
                <w:rStyle w:val="IndexLink"/>
                <w:rtl w:val="true"/>
              </w:rPr>
              <w:tab/>
            </w:r>
            <w:r>
              <w:rPr>
                <w:rStyle w:val="IndexLink"/>
              </w:rPr>
              <w:t>456</w:t>
            </w:r>
          </w:hyperlink>
        </w:p>
        <w:p>
          <w:pPr>
            <w:pStyle w:val="Contents5"/>
            <w:tabs>
              <w:tab w:val="clear" w:pos="7892"/>
              <w:tab w:val="right" w:pos="9026" w:leader="dot"/>
            </w:tabs>
            <w:rPr/>
          </w:pPr>
          <w:hyperlink w:anchor="__RefHeading___Toc1410285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پيامبران عليهم السلام</w:t>
            </w:r>
            <w:r>
              <w:rPr>
                <w:rStyle w:val="IndexLink"/>
                <w:rtl w:val="true"/>
              </w:rPr>
              <w:tab/>
            </w:r>
            <w:r>
              <w:rPr>
                <w:rStyle w:val="IndexLink"/>
              </w:rPr>
              <w:t>456</w:t>
            </w:r>
          </w:hyperlink>
        </w:p>
        <w:p>
          <w:pPr>
            <w:pStyle w:val="Contents5"/>
            <w:tabs>
              <w:tab w:val="clear" w:pos="7892"/>
              <w:tab w:val="right" w:pos="9026" w:leader="dot"/>
            </w:tabs>
            <w:rPr/>
          </w:pPr>
          <w:hyperlink w:anchor="__RefHeading___Toc1410287_3224264995">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خاتم پيامبران صلى الله عليه وآله</w:t>
            </w:r>
            <w:r>
              <w:rPr>
                <w:rStyle w:val="IndexLink"/>
                <w:rtl w:val="true"/>
              </w:rPr>
              <w:tab/>
            </w:r>
            <w:r>
              <w:rPr>
                <w:rStyle w:val="IndexLink"/>
              </w:rPr>
              <w:t>458</w:t>
            </w:r>
          </w:hyperlink>
        </w:p>
        <w:p>
          <w:pPr>
            <w:pStyle w:val="Contents5"/>
            <w:tabs>
              <w:tab w:val="clear" w:pos="7892"/>
              <w:tab w:val="right" w:pos="9026" w:leader="dot"/>
            </w:tabs>
            <w:rPr/>
          </w:pPr>
          <w:hyperlink w:anchor="__RefHeading___Toc1410289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اهل بيت عليهم السلام</w:t>
            </w:r>
            <w:r>
              <w:rPr>
                <w:rStyle w:val="IndexLink"/>
                <w:rtl w:val="true"/>
              </w:rPr>
              <w:tab/>
            </w:r>
            <w:r>
              <w:rPr>
                <w:rStyle w:val="IndexLink"/>
              </w:rPr>
              <w:t>462</w:t>
            </w:r>
          </w:hyperlink>
        </w:p>
        <w:p>
          <w:pPr>
            <w:pStyle w:val="Contents5"/>
            <w:tabs>
              <w:tab w:val="clear" w:pos="7892"/>
              <w:tab w:val="right" w:pos="9026" w:leader="dot"/>
            </w:tabs>
            <w:rPr/>
          </w:pPr>
          <w:hyperlink w:anchor="__RefHeading___Toc1410291_3224264995">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 فقيهان</w:t>
            </w:r>
            <w:r>
              <w:rPr>
                <w:rStyle w:val="IndexLink"/>
                <w:rtl w:val="true"/>
              </w:rPr>
              <w:tab/>
            </w:r>
            <w:r>
              <w:rPr>
                <w:rStyle w:val="IndexLink"/>
              </w:rPr>
              <w:t>466</w:t>
            </w:r>
          </w:hyperlink>
        </w:p>
        <w:p>
          <w:pPr>
            <w:pStyle w:val="Contents5"/>
            <w:tabs>
              <w:tab w:val="clear" w:pos="7892"/>
              <w:tab w:val="right" w:pos="9026" w:leader="dot"/>
            </w:tabs>
            <w:rPr/>
          </w:pPr>
          <w:hyperlink w:anchor="__RefHeading___Toc1410293_3224264995">
            <w:r>
              <w:rPr>
                <w:webHidden/>
                <w:rStyle w:val="IndexLink"/>
              </w:rPr>
              <w:t>۷</w:t>
            </w:r>
            <w:r>
              <w:rPr>
                <w:rStyle w:val="IndexLink"/>
                <w:rtl w:val="true"/>
              </w:rPr>
              <w:t xml:space="preserve"> </w:t>
            </w:r>
            <w:r>
              <w:rPr>
                <w:rStyle w:val="IndexLink"/>
                <w:rtl w:val="true"/>
              </w:rPr>
              <w:t xml:space="preserve">/ </w:t>
            </w:r>
            <w:r>
              <w:rPr>
                <w:rStyle w:val="IndexLink"/>
              </w:rPr>
              <w:t>۵</w:t>
            </w:r>
            <w:r>
              <w:rPr>
                <w:rStyle w:val="IndexLink"/>
                <w:rtl w:val="true"/>
              </w:rPr>
              <w:t xml:space="preserve"> جماعت</w:t>
            </w:r>
            <w:r>
              <w:rPr>
                <w:rStyle w:val="IndexLink"/>
                <w:rtl w:val="true"/>
              </w:rPr>
              <w:tab/>
            </w:r>
            <w:r>
              <w:rPr>
                <w:rStyle w:val="IndexLink"/>
              </w:rPr>
              <w:t>468</w:t>
            </w:r>
          </w:hyperlink>
        </w:p>
        <w:p>
          <w:pPr>
            <w:pStyle w:val="Contents5"/>
            <w:tabs>
              <w:tab w:val="clear" w:pos="7892"/>
              <w:tab w:val="right" w:pos="9026" w:leader="dot"/>
            </w:tabs>
            <w:rPr/>
          </w:pPr>
          <w:hyperlink w:anchor="__RefHeading___Toc1410295_3224264995">
            <w:r>
              <w:rPr>
                <w:webHidden/>
                <w:rStyle w:val="IndexLink"/>
              </w:rPr>
              <w:t>۷</w:t>
            </w:r>
            <w:r>
              <w:rPr>
                <w:rStyle w:val="IndexLink"/>
                <w:rtl w:val="true"/>
              </w:rPr>
              <w:t xml:space="preserve"> </w:t>
            </w:r>
            <w:r>
              <w:rPr>
                <w:rStyle w:val="IndexLink"/>
                <w:rtl w:val="true"/>
              </w:rPr>
              <w:t xml:space="preserve">/ </w:t>
            </w:r>
            <w:r>
              <w:rPr>
                <w:rStyle w:val="IndexLink"/>
              </w:rPr>
              <w:t>۶</w:t>
            </w:r>
            <w:r>
              <w:rPr>
                <w:rStyle w:val="IndexLink"/>
                <w:rtl w:val="true"/>
              </w:rPr>
              <w:t xml:space="preserve"> مؤمن</w:t>
            </w:r>
            <w:r>
              <w:rPr>
                <w:rStyle w:val="IndexLink"/>
                <w:rtl w:val="true"/>
              </w:rPr>
              <w:tab/>
            </w:r>
            <w:r>
              <w:rPr>
                <w:rStyle w:val="IndexLink"/>
              </w:rPr>
              <w:t>468</w:t>
            </w:r>
          </w:hyperlink>
        </w:p>
        <w:p>
          <w:pPr>
            <w:pStyle w:val="Contents5"/>
            <w:tabs>
              <w:tab w:val="clear" w:pos="7892"/>
              <w:tab w:val="right" w:pos="9026" w:leader="dot"/>
            </w:tabs>
            <w:rPr/>
          </w:pPr>
          <w:hyperlink w:anchor="__RefHeading___Toc1410297_3224264995">
            <w:r>
              <w:rPr>
                <w:webHidden/>
                <w:rStyle w:val="IndexLink"/>
              </w:rPr>
              <w:t>۷</w:t>
            </w:r>
            <w:r>
              <w:rPr>
                <w:rStyle w:val="IndexLink"/>
                <w:rtl w:val="true"/>
              </w:rPr>
              <w:t xml:space="preserve"> </w:t>
            </w:r>
            <w:r>
              <w:rPr>
                <w:rStyle w:val="IndexLink"/>
                <w:rtl w:val="true"/>
              </w:rPr>
              <w:t xml:space="preserve">/ </w:t>
            </w:r>
            <w:r>
              <w:rPr>
                <w:rStyle w:val="IndexLink"/>
              </w:rPr>
              <w:t>۷</w:t>
            </w:r>
            <w:r>
              <w:rPr>
                <w:rStyle w:val="IndexLink"/>
                <w:rtl w:val="true"/>
              </w:rPr>
              <w:t xml:space="preserve"> دختران</w:t>
            </w:r>
            <w:r>
              <w:rPr>
                <w:rStyle w:val="IndexLink"/>
                <w:rtl w:val="true"/>
              </w:rPr>
              <w:tab/>
            </w:r>
            <w:r>
              <w:rPr>
                <w:rStyle w:val="IndexLink"/>
              </w:rPr>
              <w:t>472</w:t>
            </w:r>
          </w:hyperlink>
        </w:p>
        <w:p>
          <w:pPr>
            <w:pStyle w:val="Contents5"/>
            <w:tabs>
              <w:tab w:val="clear" w:pos="7892"/>
              <w:tab w:val="right" w:pos="9026" w:leader="dot"/>
            </w:tabs>
            <w:rPr/>
          </w:pPr>
          <w:hyperlink w:anchor="__RefHeading___Toc1410299_3224264995">
            <w:r>
              <w:rPr>
                <w:webHidden/>
                <w:rStyle w:val="IndexLink"/>
              </w:rPr>
              <w:t>۷</w:t>
            </w:r>
            <w:r>
              <w:rPr>
                <w:rStyle w:val="IndexLink"/>
                <w:rtl w:val="true"/>
              </w:rPr>
              <w:t xml:space="preserve"> </w:t>
            </w:r>
            <w:r>
              <w:rPr>
                <w:rStyle w:val="IndexLink"/>
                <w:rtl w:val="true"/>
              </w:rPr>
              <w:t xml:space="preserve">/ </w:t>
            </w:r>
            <w:r>
              <w:rPr>
                <w:rStyle w:val="IndexLink"/>
              </w:rPr>
              <w:t>۸</w:t>
            </w:r>
            <w:r>
              <w:rPr>
                <w:rStyle w:val="IndexLink"/>
                <w:rtl w:val="true"/>
              </w:rPr>
              <w:t xml:space="preserve"> كودكان</w:t>
            </w:r>
            <w:r>
              <w:rPr>
                <w:rStyle w:val="IndexLink"/>
                <w:rtl w:val="true"/>
              </w:rPr>
              <w:tab/>
            </w:r>
            <w:r>
              <w:rPr>
                <w:rStyle w:val="IndexLink"/>
              </w:rPr>
              <w:t>472</w:t>
            </w:r>
          </w:hyperlink>
        </w:p>
        <w:p>
          <w:pPr>
            <w:pStyle w:val="Contents5"/>
            <w:tabs>
              <w:tab w:val="clear" w:pos="7892"/>
              <w:tab w:val="right" w:pos="9026" w:leader="dot"/>
            </w:tabs>
            <w:rPr/>
          </w:pPr>
          <w:hyperlink w:anchor="__RefHeading___Toc1410301_3224264995">
            <w:r>
              <w:rPr>
                <w:webHidden/>
                <w:rStyle w:val="IndexLink"/>
              </w:rPr>
              <w:t>۷</w:t>
            </w:r>
            <w:r>
              <w:rPr>
                <w:rStyle w:val="IndexLink"/>
                <w:rtl w:val="true"/>
              </w:rPr>
              <w:t xml:space="preserve"> </w:t>
            </w:r>
            <w:r>
              <w:rPr>
                <w:rStyle w:val="IndexLink"/>
                <w:rtl w:val="true"/>
              </w:rPr>
              <w:t xml:space="preserve">/ </w:t>
            </w:r>
            <w:r>
              <w:rPr>
                <w:rStyle w:val="IndexLink"/>
              </w:rPr>
              <w:t>۹</w:t>
            </w:r>
            <w:r>
              <w:rPr>
                <w:rStyle w:val="IndexLink"/>
                <w:rtl w:val="true"/>
              </w:rPr>
              <w:t xml:space="preserve"> بزرگان</w:t>
            </w:r>
            <w:r>
              <w:rPr>
                <w:rStyle w:val="IndexLink"/>
                <w:rtl w:val="true"/>
              </w:rPr>
              <w:tab/>
            </w:r>
            <w:r>
              <w:rPr>
                <w:rStyle w:val="IndexLink"/>
              </w:rPr>
              <w:t>474</w:t>
            </w:r>
          </w:hyperlink>
        </w:p>
        <w:p>
          <w:pPr>
            <w:pStyle w:val="Contents5"/>
            <w:tabs>
              <w:tab w:val="clear" w:pos="7892"/>
              <w:tab w:val="right" w:pos="9026" w:leader="dot"/>
            </w:tabs>
            <w:rPr/>
          </w:pPr>
          <w:hyperlink w:anchor="__RefHeading___Toc1410303_3224264995">
            <w:r>
              <w:rPr>
                <w:webHidden/>
                <w:rStyle w:val="IndexLink"/>
              </w:rPr>
              <w:t>۷</w:t>
            </w:r>
            <w:r>
              <w:rPr>
                <w:rStyle w:val="IndexLink"/>
                <w:rtl w:val="true"/>
              </w:rPr>
              <w:t xml:space="preserve"> </w:t>
            </w:r>
            <w:r>
              <w:rPr>
                <w:rStyle w:val="IndexLink"/>
                <w:rtl w:val="true"/>
              </w:rPr>
              <w:t xml:space="preserve">/ </w:t>
            </w:r>
            <w:r>
              <w:rPr>
                <w:rStyle w:val="IndexLink"/>
              </w:rPr>
              <w:t>۱۰</w:t>
            </w:r>
            <w:r>
              <w:rPr>
                <w:rStyle w:val="IndexLink"/>
                <w:rtl w:val="true"/>
              </w:rPr>
              <w:t xml:space="preserve"> اهل نيكى</w:t>
            </w:r>
            <w:r>
              <w:rPr>
                <w:rStyle w:val="IndexLink"/>
                <w:rtl w:val="true"/>
              </w:rPr>
              <w:tab/>
            </w:r>
            <w:r>
              <w:rPr>
                <w:rStyle w:val="IndexLink"/>
              </w:rPr>
              <w:t>474</w:t>
            </w:r>
          </w:hyperlink>
        </w:p>
        <w:p>
          <w:pPr>
            <w:pStyle w:val="Contents5"/>
            <w:tabs>
              <w:tab w:val="clear" w:pos="7892"/>
              <w:tab w:val="right" w:pos="9026" w:leader="dot"/>
            </w:tabs>
            <w:rPr/>
          </w:pPr>
          <w:hyperlink w:anchor="__RefHeading___Toc1410305_3224264995">
            <w:r>
              <w:rPr>
                <w:webHidden/>
                <w:rStyle w:val="IndexLink"/>
              </w:rPr>
              <w:t>۷</w:t>
            </w:r>
            <w:r>
              <w:rPr>
                <w:rStyle w:val="IndexLink"/>
                <w:rtl w:val="true"/>
              </w:rPr>
              <w:t xml:space="preserve"> </w:t>
            </w:r>
            <w:r>
              <w:rPr>
                <w:rStyle w:val="IndexLink"/>
                <w:rtl w:val="true"/>
              </w:rPr>
              <w:t xml:space="preserve">/ </w:t>
            </w:r>
            <w:r>
              <w:rPr>
                <w:rStyle w:val="IndexLink"/>
              </w:rPr>
              <w:t>۱۱</w:t>
            </w:r>
            <w:r>
              <w:rPr>
                <w:rStyle w:val="IndexLink"/>
                <w:rtl w:val="true"/>
              </w:rPr>
              <w:t xml:space="preserve"> زنان چشم آبى</w:t>
            </w:r>
            <w:r>
              <w:rPr>
                <w:rStyle w:val="IndexLink"/>
                <w:rtl w:val="true"/>
              </w:rPr>
              <w:tab/>
            </w:r>
            <w:r>
              <w:rPr>
                <w:rStyle w:val="IndexLink"/>
              </w:rPr>
              <w:t>474</w:t>
            </w:r>
          </w:hyperlink>
        </w:p>
        <w:p>
          <w:pPr>
            <w:pStyle w:val="Contents5"/>
            <w:tabs>
              <w:tab w:val="clear" w:pos="7892"/>
              <w:tab w:val="right" w:pos="9026" w:leader="dot"/>
            </w:tabs>
            <w:rPr/>
          </w:pPr>
          <w:hyperlink w:anchor="__RefHeading___Toc1410307_3224264995">
            <w:r>
              <w:rPr>
                <w:webHidden/>
                <w:rStyle w:val="IndexLink"/>
              </w:rPr>
              <w:t>۷</w:t>
            </w:r>
            <w:r>
              <w:rPr>
                <w:rStyle w:val="IndexLink"/>
                <w:rtl w:val="true"/>
              </w:rPr>
              <w:t xml:space="preserve"> </w:t>
            </w:r>
            <w:r>
              <w:rPr>
                <w:rStyle w:val="IndexLink"/>
                <w:rtl w:val="true"/>
              </w:rPr>
              <w:t xml:space="preserve">/ </w:t>
            </w:r>
            <w:r>
              <w:rPr>
                <w:rStyle w:val="IndexLink"/>
              </w:rPr>
              <w:t>۱۲</w:t>
            </w:r>
            <w:r>
              <w:rPr>
                <w:rStyle w:val="IndexLink"/>
                <w:rtl w:val="true"/>
              </w:rPr>
              <w:t xml:space="preserve"> زن آسان زا</w:t>
            </w:r>
            <w:r>
              <w:rPr>
                <w:rStyle w:val="IndexLink"/>
                <w:rtl w:val="true"/>
              </w:rPr>
              <w:tab/>
            </w:r>
            <w:r>
              <w:rPr>
                <w:rStyle w:val="IndexLink"/>
              </w:rPr>
              <w:t>476</w:t>
            </w:r>
          </w:hyperlink>
        </w:p>
        <w:p>
          <w:pPr>
            <w:pStyle w:val="Contents5"/>
            <w:tabs>
              <w:tab w:val="clear" w:pos="7892"/>
              <w:tab w:val="right" w:pos="9026" w:leader="dot"/>
            </w:tabs>
            <w:rPr/>
          </w:pPr>
          <w:hyperlink w:anchor="__RefHeading___Toc1410309_3224264995">
            <w:r>
              <w:rPr>
                <w:webHidden/>
                <w:rStyle w:val="IndexLink"/>
              </w:rPr>
              <w:t>۷</w:t>
            </w:r>
            <w:r>
              <w:rPr>
                <w:rStyle w:val="IndexLink"/>
                <w:rtl w:val="true"/>
              </w:rPr>
              <w:t xml:space="preserve"> </w:t>
            </w:r>
            <w:r>
              <w:rPr>
                <w:rStyle w:val="IndexLink"/>
                <w:rtl w:val="true"/>
              </w:rPr>
              <w:t xml:space="preserve">/ </w:t>
            </w:r>
            <w:r>
              <w:rPr>
                <w:rStyle w:val="IndexLink"/>
              </w:rPr>
              <w:t>۱۳</w:t>
            </w:r>
            <w:r>
              <w:rPr>
                <w:rStyle w:val="IndexLink"/>
                <w:rtl w:val="true"/>
              </w:rPr>
              <w:t xml:space="preserve"> زن كم خرج</w:t>
            </w:r>
            <w:r>
              <w:rPr>
                <w:rStyle w:val="IndexLink"/>
                <w:rtl w:val="true"/>
              </w:rPr>
              <w:tab/>
            </w:r>
            <w:r>
              <w:rPr>
                <w:rStyle w:val="IndexLink"/>
              </w:rPr>
              <w:t>476</w:t>
            </w:r>
          </w:hyperlink>
        </w:p>
        <w:p>
          <w:pPr>
            <w:pStyle w:val="Contents5"/>
            <w:tabs>
              <w:tab w:val="clear" w:pos="7892"/>
              <w:tab w:val="right" w:pos="9026" w:leader="dot"/>
            </w:tabs>
            <w:rPr/>
          </w:pPr>
          <w:hyperlink w:anchor="__RefHeading___Toc1410311_3224264995">
            <w:r>
              <w:rPr>
                <w:webHidden/>
                <w:rStyle w:val="IndexLink"/>
              </w:rPr>
              <w:t>۷</w:t>
            </w:r>
            <w:r>
              <w:rPr>
                <w:rStyle w:val="IndexLink"/>
                <w:rtl w:val="true"/>
              </w:rPr>
              <w:t xml:space="preserve"> </w:t>
            </w:r>
            <w:r>
              <w:rPr>
                <w:rStyle w:val="IndexLink"/>
                <w:rtl w:val="true"/>
              </w:rPr>
              <w:t xml:space="preserve">/ </w:t>
            </w:r>
            <w:r>
              <w:rPr>
                <w:rStyle w:val="IndexLink"/>
              </w:rPr>
              <w:t>۱۴</w:t>
            </w:r>
            <w:r>
              <w:rPr>
                <w:rStyle w:val="IndexLink"/>
                <w:rtl w:val="true"/>
              </w:rPr>
              <w:t xml:space="preserve"> گوناگون</w:t>
            </w:r>
            <w:r>
              <w:rPr>
                <w:rStyle w:val="IndexLink"/>
                <w:rtl w:val="true"/>
              </w:rPr>
              <w:tab/>
            </w:r>
            <w:r>
              <w:rPr>
                <w:rStyle w:val="IndexLink"/>
              </w:rPr>
              <w:t>478</w:t>
            </w:r>
          </w:hyperlink>
        </w:p>
        <w:p>
          <w:pPr>
            <w:pStyle w:val="Contents4"/>
            <w:tabs>
              <w:tab w:val="clear" w:pos="8176"/>
              <w:tab w:val="right" w:pos="9026" w:leader="dot"/>
            </w:tabs>
            <w:rPr/>
          </w:pPr>
          <w:hyperlink w:anchor="__RefHeading___Toc1410313_3224264995">
            <w:r>
              <w:rPr>
                <w:webHidden/>
                <w:rStyle w:val="IndexLink"/>
                <w:rtl w:val="true"/>
              </w:rPr>
              <w:t xml:space="preserve">فصل هشتم </w:t>
            </w:r>
            <w:r>
              <w:rPr>
                <w:rStyle w:val="IndexLink"/>
                <w:rtl w:val="true"/>
              </w:rPr>
              <w:t xml:space="preserve">: </w:t>
            </w:r>
            <w:r>
              <w:rPr>
                <w:rStyle w:val="IndexLink"/>
                <w:rtl w:val="true"/>
              </w:rPr>
              <w:t>حيوان هاى با بركت</w:t>
            </w:r>
            <w:r>
              <w:rPr>
                <w:rStyle w:val="IndexLink"/>
                <w:rtl w:val="true"/>
              </w:rPr>
              <w:tab/>
            </w:r>
            <w:r>
              <w:rPr>
                <w:rStyle w:val="IndexLink"/>
              </w:rPr>
              <w:t>480</w:t>
            </w:r>
          </w:hyperlink>
        </w:p>
        <w:p>
          <w:pPr>
            <w:pStyle w:val="Contents5"/>
            <w:tabs>
              <w:tab w:val="clear" w:pos="7892"/>
              <w:tab w:val="right" w:pos="9026" w:leader="dot"/>
            </w:tabs>
            <w:rPr/>
          </w:pPr>
          <w:hyperlink w:anchor="__RefHeading___Toc1410315_3224264995">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شتر</w:t>
            </w:r>
            <w:r>
              <w:rPr>
                <w:rStyle w:val="IndexLink"/>
                <w:rtl w:val="true"/>
              </w:rPr>
              <w:tab/>
            </w:r>
            <w:r>
              <w:rPr>
                <w:rStyle w:val="IndexLink"/>
              </w:rPr>
              <w:t>480</w:t>
            </w:r>
          </w:hyperlink>
        </w:p>
        <w:p>
          <w:pPr>
            <w:pStyle w:val="Contents5"/>
            <w:tabs>
              <w:tab w:val="clear" w:pos="7892"/>
              <w:tab w:val="right" w:pos="9026" w:leader="dot"/>
            </w:tabs>
            <w:rPr/>
          </w:pPr>
          <w:hyperlink w:anchor="__RefHeading___Toc1410317_3224264995">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 xml:space="preserve"> گاو</w:t>
            </w:r>
            <w:r>
              <w:rPr>
                <w:rStyle w:val="IndexLink"/>
                <w:rtl w:val="true"/>
              </w:rPr>
              <w:tab/>
            </w:r>
            <w:r>
              <w:rPr>
                <w:rStyle w:val="IndexLink"/>
              </w:rPr>
              <w:t>482</w:t>
            </w:r>
          </w:hyperlink>
        </w:p>
        <w:p>
          <w:pPr>
            <w:pStyle w:val="Contents5"/>
            <w:tabs>
              <w:tab w:val="clear" w:pos="7892"/>
              <w:tab w:val="right" w:pos="9026" w:leader="dot"/>
            </w:tabs>
            <w:rPr/>
          </w:pPr>
          <w:hyperlink w:anchor="__RefHeading___Toc1410319_3224264995">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اسبان</w:t>
            </w:r>
            <w:r>
              <w:rPr>
                <w:rStyle w:val="IndexLink"/>
                <w:rtl w:val="true"/>
              </w:rPr>
              <w:tab/>
            </w:r>
            <w:r>
              <w:rPr>
                <w:rStyle w:val="IndexLink"/>
              </w:rPr>
              <w:t>484</w:t>
            </w:r>
          </w:hyperlink>
        </w:p>
        <w:p>
          <w:pPr>
            <w:pStyle w:val="Contents5"/>
            <w:tabs>
              <w:tab w:val="clear" w:pos="7892"/>
              <w:tab w:val="right" w:pos="9026" w:leader="dot"/>
            </w:tabs>
            <w:rPr/>
          </w:pPr>
          <w:hyperlink w:anchor="__RefHeading___Toc1410321_3224264995">
            <w:r>
              <w:rPr>
                <w:webHidden/>
                <w:rStyle w:val="IndexLink"/>
              </w:rPr>
              <w:t>۸</w:t>
            </w:r>
            <w:r>
              <w:rPr>
                <w:rStyle w:val="IndexLink"/>
                <w:rtl w:val="true"/>
              </w:rPr>
              <w:t xml:space="preserve"> </w:t>
            </w:r>
            <w:r>
              <w:rPr>
                <w:rStyle w:val="IndexLink"/>
                <w:rtl w:val="true"/>
              </w:rPr>
              <w:t xml:space="preserve">/ </w:t>
            </w:r>
            <w:r>
              <w:rPr>
                <w:rStyle w:val="IndexLink"/>
              </w:rPr>
              <w:t>۴</w:t>
            </w:r>
            <w:r>
              <w:rPr>
                <w:rStyle w:val="IndexLink"/>
                <w:rtl w:val="true"/>
              </w:rPr>
              <w:t xml:space="preserve"> گوسفند</w:t>
            </w:r>
            <w:r>
              <w:rPr>
                <w:rStyle w:val="IndexLink"/>
                <w:rtl w:val="true"/>
              </w:rPr>
              <w:tab/>
            </w:r>
            <w:r>
              <w:rPr>
                <w:rStyle w:val="IndexLink"/>
              </w:rPr>
              <w:t>486</w:t>
            </w:r>
          </w:hyperlink>
        </w:p>
        <w:p>
          <w:pPr>
            <w:pStyle w:val="Contents5"/>
            <w:tabs>
              <w:tab w:val="clear" w:pos="7892"/>
              <w:tab w:val="right" w:pos="9026" w:leader="dot"/>
            </w:tabs>
            <w:rPr/>
          </w:pPr>
          <w:hyperlink w:anchor="__RefHeading___Toc1410323_3224264995">
            <w:r>
              <w:rPr>
                <w:webHidden/>
                <w:rStyle w:val="IndexLink"/>
              </w:rPr>
              <w:t>۸</w:t>
            </w:r>
            <w:r>
              <w:rPr>
                <w:rStyle w:val="IndexLink"/>
                <w:rtl w:val="true"/>
              </w:rPr>
              <w:t xml:space="preserve"> </w:t>
            </w:r>
            <w:r>
              <w:rPr>
                <w:rStyle w:val="IndexLink"/>
                <w:rtl w:val="true"/>
              </w:rPr>
              <w:t xml:space="preserve">/ </w:t>
            </w:r>
            <w:r>
              <w:rPr>
                <w:rStyle w:val="IndexLink"/>
              </w:rPr>
              <w:t>۵</w:t>
            </w:r>
            <w:r>
              <w:rPr>
                <w:rStyle w:val="IndexLink"/>
                <w:rtl w:val="true"/>
              </w:rPr>
              <w:t xml:space="preserve"> مرغ و خروس</w:t>
            </w:r>
            <w:r>
              <w:rPr>
                <w:rStyle w:val="IndexLink"/>
                <w:rtl w:val="true"/>
              </w:rPr>
              <w:tab/>
            </w:r>
            <w:r>
              <w:rPr>
                <w:rStyle w:val="IndexLink"/>
              </w:rPr>
              <w:t>492</w:t>
            </w:r>
          </w:hyperlink>
        </w:p>
        <w:p>
          <w:pPr>
            <w:pStyle w:val="Contents5"/>
            <w:tabs>
              <w:tab w:val="clear" w:pos="7892"/>
              <w:tab w:val="right" w:pos="9026" w:leader="dot"/>
            </w:tabs>
            <w:rPr/>
          </w:pPr>
          <w:hyperlink w:anchor="__RefHeading___Toc1410325_3224264995">
            <w:r>
              <w:rPr>
                <w:webHidden/>
                <w:rStyle w:val="IndexLink"/>
              </w:rPr>
              <w:t>۸</w:t>
            </w:r>
            <w:r>
              <w:rPr>
                <w:rStyle w:val="IndexLink"/>
                <w:rtl w:val="true"/>
              </w:rPr>
              <w:t xml:space="preserve"> </w:t>
            </w:r>
            <w:r>
              <w:rPr>
                <w:rStyle w:val="IndexLink"/>
                <w:rtl w:val="true"/>
              </w:rPr>
              <w:t xml:space="preserve">/ </w:t>
            </w:r>
            <w:r>
              <w:rPr>
                <w:rStyle w:val="IndexLink"/>
              </w:rPr>
              <w:t>۶</w:t>
            </w:r>
            <w:r>
              <w:rPr>
                <w:rStyle w:val="IndexLink"/>
                <w:rtl w:val="true"/>
              </w:rPr>
              <w:t xml:space="preserve"> زنبور عسل</w:t>
            </w:r>
            <w:r>
              <w:rPr>
                <w:rStyle w:val="IndexLink"/>
                <w:rtl w:val="true"/>
              </w:rPr>
              <w:tab/>
            </w:r>
            <w:r>
              <w:rPr>
                <w:rStyle w:val="IndexLink"/>
              </w:rPr>
              <w:t>492</w:t>
            </w:r>
          </w:hyperlink>
        </w:p>
        <w:p>
          <w:pPr>
            <w:pStyle w:val="Contents4"/>
            <w:tabs>
              <w:tab w:val="clear" w:pos="8176"/>
              <w:tab w:val="right" w:pos="9026" w:leader="dot"/>
            </w:tabs>
            <w:rPr/>
          </w:pPr>
          <w:hyperlink w:anchor="__RefHeading___Toc1410327_3224264995">
            <w:r>
              <w:rPr>
                <w:webHidden/>
                <w:rStyle w:val="IndexLink"/>
                <w:rtl w:val="true"/>
              </w:rPr>
              <w:t xml:space="preserve">فصل نهم </w:t>
            </w:r>
            <w:r>
              <w:rPr>
                <w:rStyle w:val="IndexLink"/>
                <w:rtl w:val="true"/>
              </w:rPr>
              <w:t xml:space="preserve">: </w:t>
            </w:r>
            <w:r>
              <w:rPr>
                <w:rStyle w:val="IndexLink"/>
                <w:rtl w:val="true"/>
              </w:rPr>
              <w:t>جاهاى با بركت</w:t>
            </w:r>
            <w:r>
              <w:rPr>
                <w:rStyle w:val="IndexLink"/>
                <w:rtl w:val="true"/>
              </w:rPr>
              <w:tab/>
            </w:r>
            <w:r>
              <w:rPr>
                <w:rStyle w:val="IndexLink"/>
              </w:rPr>
              <w:t>494</w:t>
            </w:r>
          </w:hyperlink>
        </w:p>
        <w:p>
          <w:pPr>
            <w:pStyle w:val="Contents5"/>
            <w:tabs>
              <w:tab w:val="clear" w:pos="7892"/>
              <w:tab w:val="right" w:pos="9026" w:leader="dot"/>
            </w:tabs>
            <w:rPr/>
          </w:pPr>
          <w:hyperlink w:anchor="__RefHeading___Toc1410329_3224264995">
            <w:r>
              <w:rPr>
                <w:webHidden/>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 xml:space="preserve"> زمين</w:t>
            </w:r>
            <w:r>
              <w:rPr>
                <w:rStyle w:val="IndexLink"/>
                <w:rtl w:val="true"/>
              </w:rPr>
              <w:tab/>
            </w:r>
            <w:r>
              <w:rPr>
                <w:rStyle w:val="IndexLink"/>
              </w:rPr>
              <w:t>494</w:t>
            </w:r>
          </w:hyperlink>
        </w:p>
        <w:p>
          <w:pPr>
            <w:pStyle w:val="Contents5"/>
            <w:tabs>
              <w:tab w:val="clear" w:pos="7892"/>
              <w:tab w:val="right" w:pos="9026" w:leader="dot"/>
            </w:tabs>
            <w:rPr/>
          </w:pPr>
          <w:hyperlink w:anchor="__RefHeading___Toc1410331_3224264995">
            <w:r>
              <w:rPr>
                <w:webHidden/>
                <w:rStyle w:val="IndexLink"/>
              </w:rPr>
              <w:t>۹</w:t>
            </w:r>
            <w:r>
              <w:rPr>
                <w:rStyle w:val="IndexLink"/>
                <w:rtl w:val="true"/>
              </w:rPr>
              <w:t xml:space="preserve"> </w:t>
            </w:r>
            <w:r>
              <w:rPr>
                <w:rStyle w:val="IndexLink"/>
                <w:rtl w:val="true"/>
              </w:rPr>
              <w:t xml:space="preserve">/ </w:t>
            </w:r>
            <w:r>
              <w:rPr>
                <w:rStyle w:val="IndexLink"/>
              </w:rPr>
              <w:t>۲</w:t>
            </w:r>
            <w:r>
              <w:rPr>
                <w:rStyle w:val="IndexLink"/>
                <w:rtl w:val="true"/>
              </w:rPr>
              <w:t xml:space="preserve"> كعبه</w:t>
            </w:r>
            <w:r>
              <w:rPr>
                <w:rStyle w:val="IndexLink"/>
                <w:rtl w:val="true"/>
              </w:rPr>
              <w:tab/>
            </w:r>
            <w:r>
              <w:rPr>
                <w:rStyle w:val="IndexLink"/>
              </w:rPr>
              <w:t>494</w:t>
            </w:r>
          </w:hyperlink>
        </w:p>
        <w:p>
          <w:pPr>
            <w:pStyle w:val="Contents5"/>
            <w:tabs>
              <w:tab w:val="clear" w:pos="7892"/>
              <w:tab w:val="right" w:pos="9026" w:leader="dot"/>
            </w:tabs>
            <w:rPr/>
          </w:pPr>
          <w:hyperlink w:anchor="__RefHeading___Toc1410333_3224264995">
            <w:r>
              <w:rPr>
                <w:webHidden/>
                <w:rStyle w:val="IndexLink"/>
              </w:rPr>
              <w:t>۹</w:t>
            </w:r>
            <w:r>
              <w:rPr>
                <w:rStyle w:val="IndexLink"/>
                <w:rtl w:val="true"/>
              </w:rPr>
              <w:t xml:space="preserve"> </w:t>
            </w:r>
            <w:r>
              <w:rPr>
                <w:rStyle w:val="IndexLink"/>
                <w:rtl w:val="true"/>
              </w:rPr>
              <w:t xml:space="preserve">/ </w:t>
            </w:r>
            <w:r>
              <w:rPr>
                <w:rStyle w:val="IndexLink"/>
              </w:rPr>
              <w:t>۳</w:t>
            </w:r>
            <w:r>
              <w:rPr>
                <w:rStyle w:val="IndexLink"/>
                <w:rtl w:val="true"/>
              </w:rPr>
              <w:t xml:space="preserve"> فلسطين، شام و سرزمين كوفه</w:t>
            </w:r>
            <w:r>
              <w:rPr>
                <w:rStyle w:val="IndexLink"/>
                <w:rtl w:val="true"/>
              </w:rPr>
              <w:tab/>
            </w:r>
            <w:r>
              <w:rPr>
                <w:rStyle w:val="IndexLink"/>
              </w:rPr>
              <w:t>496</w:t>
            </w:r>
          </w:hyperlink>
        </w:p>
        <w:p>
          <w:pPr>
            <w:pStyle w:val="Contents5"/>
            <w:tabs>
              <w:tab w:val="clear" w:pos="7892"/>
              <w:tab w:val="right" w:pos="9026" w:leader="dot"/>
            </w:tabs>
            <w:rPr/>
          </w:pPr>
          <w:hyperlink w:anchor="__RefHeading___Toc1410335_3224264995">
            <w:r>
              <w:rPr>
                <w:webHidden/>
                <w:rStyle w:val="IndexLink"/>
              </w:rPr>
              <w:t>۹</w:t>
            </w:r>
            <w:r>
              <w:rPr>
                <w:rStyle w:val="IndexLink"/>
                <w:rtl w:val="true"/>
              </w:rPr>
              <w:t xml:space="preserve"> </w:t>
            </w:r>
            <w:r>
              <w:rPr>
                <w:rStyle w:val="IndexLink"/>
                <w:rtl w:val="true"/>
              </w:rPr>
              <w:t xml:space="preserve">/ </w:t>
            </w:r>
            <w:r>
              <w:rPr>
                <w:rStyle w:val="IndexLink"/>
              </w:rPr>
              <w:t>۴</w:t>
            </w:r>
            <w:r>
              <w:rPr>
                <w:rStyle w:val="IndexLink"/>
                <w:rtl w:val="true"/>
              </w:rPr>
              <w:t xml:space="preserve"> مسجد كوفه</w:t>
            </w:r>
            <w:r>
              <w:rPr>
                <w:rStyle w:val="IndexLink"/>
                <w:rtl w:val="true"/>
              </w:rPr>
              <w:tab/>
            </w:r>
            <w:r>
              <w:rPr>
                <w:rStyle w:val="IndexLink"/>
              </w:rPr>
              <w:t>498</w:t>
            </w:r>
          </w:hyperlink>
        </w:p>
        <w:p>
          <w:pPr>
            <w:pStyle w:val="Contents5"/>
            <w:tabs>
              <w:tab w:val="clear" w:pos="7892"/>
              <w:tab w:val="right" w:pos="9026" w:leader="dot"/>
            </w:tabs>
            <w:rPr/>
          </w:pPr>
          <w:hyperlink w:anchor="__RefHeading___Toc1410337_3224264995">
            <w:r>
              <w:rPr>
                <w:webHidden/>
                <w:rStyle w:val="IndexLink"/>
              </w:rPr>
              <w:t>۹</w:t>
            </w:r>
            <w:r>
              <w:rPr>
                <w:rStyle w:val="IndexLink"/>
                <w:rtl w:val="true"/>
              </w:rPr>
              <w:t xml:space="preserve"> </w:t>
            </w:r>
            <w:r>
              <w:rPr>
                <w:rStyle w:val="IndexLink"/>
                <w:rtl w:val="true"/>
              </w:rPr>
              <w:t xml:space="preserve">/ </w:t>
            </w:r>
            <w:r>
              <w:rPr>
                <w:rStyle w:val="IndexLink"/>
              </w:rPr>
              <w:t>۵</w:t>
            </w:r>
            <w:r>
              <w:rPr>
                <w:rStyle w:val="IndexLink"/>
                <w:rtl w:val="true"/>
              </w:rPr>
              <w:t xml:space="preserve"> كربلا</w:t>
            </w:r>
            <w:r>
              <w:rPr>
                <w:rStyle w:val="IndexLink"/>
                <w:rtl w:val="true"/>
              </w:rPr>
              <w:tab/>
            </w:r>
            <w:r>
              <w:rPr>
                <w:rStyle w:val="IndexLink"/>
              </w:rPr>
              <w:t>498</w:t>
            </w:r>
          </w:hyperlink>
        </w:p>
        <w:p>
          <w:pPr>
            <w:pStyle w:val="Contents5"/>
            <w:tabs>
              <w:tab w:val="clear" w:pos="7892"/>
              <w:tab w:val="right" w:pos="9026" w:leader="dot"/>
            </w:tabs>
            <w:rPr/>
          </w:pPr>
          <w:hyperlink w:anchor="__RefHeading___Toc1410339_3224264995">
            <w:r>
              <w:rPr>
                <w:webHidden/>
                <w:rStyle w:val="IndexLink"/>
              </w:rPr>
              <w:t>۹</w:t>
            </w:r>
            <w:r>
              <w:rPr>
                <w:rStyle w:val="IndexLink"/>
                <w:rtl w:val="true"/>
              </w:rPr>
              <w:t xml:space="preserve"> </w:t>
            </w:r>
            <w:r>
              <w:rPr>
                <w:rStyle w:val="IndexLink"/>
                <w:rtl w:val="true"/>
              </w:rPr>
              <w:t xml:space="preserve">/ </w:t>
            </w:r>
            <w:r>
              <w:rPr>
                <w:rStyle w:val="IndexLink"/>
              </w:rPr>
              <w:t>۶</w:t>
            </w:r>
            <w:r>
              <w:rPr>
                <w:rStyle w:val="IndexLink"/>
                <w:rtl w:val="true"/>
              </w:rPr>
              <w:t xml:space="preserve"> قم</w:t>
            </w:r>
            <w:r>
              <w:rPr>
                <w:rStyle w:val="IndexLink"/>
                <w:rtl w:val="true"/>
              </w:rPr>
              <w:tab/>
            </w:r>
            <w:r>
              <w:rPr>
                <w:rStyle w:val="IndexLink"/>
              </w:rPr>
              <w:t>500</w:t>
            </w:r>
          </w:hyperlink>
        </w:p>
        <w:p>
          <w:pPr>
            <w:pStyle w:val="Contents4"/>
            <w:tabs>
              <w:tab w:val="clear" w:pos="8176"/>
              <w:tab w:val="right" w:pos="9026" w:leader="dot"/>
            </w:tabs>
            <w:rPr/>
          </w:pPr>
          <w:hyperlink w:anchor="__RefHeading___Toc1410341_3224264995">
            <w:r>
              <w:rPr>
                <w:webHidden/>
                <w:rStyle w:val="IndexLink"/>
                <w:rtl w:val="true"/>
              </w:rPr>
              <w:t xml:space="preserve">فصل دهم </w:t>
            </w:r>
            <w:r>
              <w:rPr>
                <w:rStyle w:val="IndexLink"/>
                <w:rtl w:val="true"/>
              </w:rPr>
              <w:t xml:space="preserve">: </w:t>
            </w:r>
            <w:r>
              <w:rPr>
                <w:rStyle w:val="IndexLink"/>
                <w:rtl w:val="true"/>
              </w:rPr>
              <w:t>زمان هاى با بركت</w:t>
            </w:r>
            <w:r>
              <w:rPr>
                <w:rStyle w:val="IndexLink"/>
                <w:rtl w:val="true"/>
              </w:rPr>
              <w:tab/>
            </w:r>
            <w:r>
              <w:rPr>
                <w:rStyle w:val="IndexLink"/>
              </w:rPr>
              <w:t>502</w:t>
            </w:r>
          </w:hyperlink>
        </w:p>
        <w:p>
          <w:pPr>
            <w:pStyle w:val="Contents5"/>
            <w:tabs>
              <w:tab w:val="clear" w:pos="7892"/>
              <w:tab w:val="right" w:pos="9026" w:leader="dot"/>
            </w:tabs>
            <w:rPr/>
          </w:pPr>
          <w:hyperlink w:anchor="__RefHeading___Toc1410343_3224264995">
            <w:r>
              <w:rPr>
                <w:webHidden/>
                <w:rStyle w:val="IndexLink"/>
              </w:rPr>
              <w:t>۱۰</w:t>
            </w:r>
            <w:r>
              <w:rPr>
                <w:rStyle w:val="IndexLink"/>
                <w:rtl w:val="true"/>
              </w:rPr>
              <w:t xml:space="preserve"> </w:t>
            </w:r>
            <w:r>
              <w:rPr>
                <w:rStyle w:val="IndexLink"/>
                <w:rtl w:val="true"/>
              </w:rPr>
              <w:t xml:space="preserve">/ </w:t>
            </w:r>
            <w:r>
              <w:rPr>
                <w:rStyle w:val="IndexLink"/>
              </w:rPr>
              <w:t>۱</w:t>
            </w:r>
            <w:r>
              <w:rPr>
                <w:rStyle w:val="IndexLink"/>
                <w:rtl w:val="true"/>
              </w:rPr>
              <w:t xml:space="preserve"> ماه رمضان</w:t>
            </w:r>
            <w:r>
              <w:rPr>
                <w:rStyle w:val="IndexLink"/>
                <w:rtl w:val="true"/>
              </w:rPr>
              <w:tab/>
            </w:r>
            <w:r>
              <w:rPr>
                <w:rStyle w:val="IndexLink"/>
              </w:rPr>
              <w:t>502</w:t>
            </w:r>
          </w:hyperlink>
        </w:p>
        <w:p>
          <w:pPr>
            <w:pStyle w:val="Contents5"/>
            <w:tabs>
              <w:tab w:val="clear" w:pos="7892"/>
              <w:tab w:val="right" w:pos="9026" w:leader="dot"/>
            </w:tabs>
            <w:rPr/>
          </w:pPr>
          <w:hyperlink w:anchor="__RefHeading___Toc1410345_3224264995">
            <w:r>
              <w:rPr>
                <w:webHidden/>
                <w:rStyle w:val="IndexLink"/>
              </w:rPr>
              <w:t>۱۰</w:t>
            </w:r>
            <w:r>
              <w:rPr>
                <w:rStyle w:val="IndexLink"/>
                <w:rtl w:val="true"/>
              </w:rPr>
              <w:t xml:space="preserve"> </w:t>
            </w:r>
            <w:r>
              <w:rPr>
                <w:rStyle w:val="IndexLink"/>
                <w:rtl w:val="true"/>
              </w:rPr>
              <w:t xml:space="preserve">/ </w:t>
            </w:r>
            <w:r>
              <w:rPr>
                <w:rStyle w:val="IndexLink"/>
              </w:rPr>
              <w:t>۲</w:t>
            </w:r>
            <w:r>
              <w:rPr>
                <w:rStyle w:val="IndexLink"/>
                <w:rtl w:val="true"/>
              </w:rPr>
              <w:t xml:space="preserve"> شب قَدر</w:t>
            </w:r>
            <w:r>
              <w:rPr>
                <w:rStyle w:val="IndexLink"/>
                <w:rtl w:val="true"/>
              </w:rPr>
              <w:tab/>
            </w:r>
            <w:r>
              <w:rPr>
                <w:rStyle w:val="IndexLink"/>
              </w:rPr>
              <w:t>508</w:t>
            </w:r>
          </w:hyperlink>
        </w:p>
        <w:p>
          <w:pPr>
            <w:pStyle w:val="Contents5"/>
            <w:tabs>
              <w:tab w:val="clear" w:pos="7892"/>
              <w:tab w:val="right" w:pos="9026" w:leader="dot"/>
            </w:tabs>
            <w:rPr/>
          </w:pPr>
          <w:hyperlink w:anchor="__RefHeading___Toc1410347_3224264995">
            <w:r>
              <w:rPr>
                <w:webHidden/>
                <w:rStyle w:val="IndexLink"/>
              </w:rPr>
              <w:t>۱۰</w:t>
            </w:r>
            <w:r>
              <w:rPr>
                <w:rStyle w:val="IndexLink"/>
                <w:rtl w:val="true"/>
              </w:rPr>
              <w:t xml:space="preserve"> </w:t>
            </w:r>
            <w:r>
              <w:rPr>
                <w:rStyle w:val="IndexLink"/>
                <w:rtl w:val="true"/>
              </w:rPr>
              <w:t xml:space="preserve">/ </w:t>
            </w:r>
            <w:r>
              <w:rPr>
                <w:rStyle w:val="IndexLink"/>
              </w:rPr>
              <w:t>۳</w:t>
            </w:r>
            <w:r>
              <w:rPr>
                <w:rStyle w:val="IndexLink"/>
                <w:rtl w:val="true"/>
              </w:rPr>
              <w:t xml:space="preserve"> ماه رجب</w:t>
            </w:r>
            <w:r>
              <w:rPr>
                <w:rStyle w:val="IndexLink"/>
                <w:rtl w:val="true"/>
              </w:rPr>
              <w:tab/>
            </w:r>
            <w:r>
              <w:rPr>
                <w:rStyle w:val="IndexLink"/>
              </w:rPr>
              <w:t>508</w:t>
            </w:r>
          </w:hyperlink>
        </w:p>
        <w:p>
          <w:pPr>
            <w:pStyle w:val="Contents5"/>
            <w:tabs>
              <w:tab w:val="clear" w:pos="7892"/>
              <w:tab w:val="right" w:pos="9026" w:leader="dot"/>
            </w:tabs>
            <w:rPr/>
          </w:pPr>
          <w:hyperlink w:anchor="__RefHeading___Toc1410349_3224264995">
            <w:r>
              <w:rPr>
                <w:webHidden/>
                <w:rStyle w:val="IndexLink"/>
              </w:rPr>
              <w:t>۱۰</w:t>
            </w:r>
            <w:r>
              <w:rPr>
                <w:rStyle w:val="IndexLink"/>
                <w:rtl w:val="true"/>
              </w:rPr>
              <w:t xml:space="preserve"> </w:t>
            </w:r>
            <w:r>
              <w:rPr>
                <w:rStyle w:val="IndexLink"/>
                <w:rtl w:val="true"/>
              </w:rPr>
              <w:t xml:space="preserve">/ </w:t>
            </w:r>
            <w:r>
              <w:rPr>
                <w:rStyle w:val="IndexLink"/>
              </w:rPr>
              <w:t>۴</w:t>
            </w:r>
            <w:r>
              <w:rPr>
                <w:rStyle w:val="IndexLink"/>
                <w:rtl w:val="true"/>
              </w:rPr>
              <w:t xml:space="preserve"> ماه شعبان</w:t>
            </w:r>
            <w:r>
              <w:rPr>
                <w:rStyle w:val="IndexLink"/>
                <w:rtl w:val="true"/>
              </w:rPr>
              <w:tab/>
            </w:r>
            <w:r>
              <w:rPr>
                <w:rStyle w:val="IndexLink"/>
              </w:rPr>
              <w:t>512</w:t>
            </w:r>
          </w:hyperlink>
        </w:p>
        <w:p>
          <w:pPr>
            <w:pStyle w:val="Contents5"/>
            <w:tabs>
              <w:tab w:val="clear" w:pos="7892"/>
              <w:tab w:val="right" w:pos="9026" w:leader="dot"/>
            </w:tabs>
            <w:rPr/>
          </w:pPr>
          <w:hyperlink w:anchor="__RefHeading___Toc1410351_3224264995">
            <w:r>
              <w:rPr>
                <w:webHidden/>
                <w:rStyle w:val="IndexLink"/>
              </w:rPr>
              <w:t>۱۰</w:t>
            </w:r>
            <w:r>
              <w:rPr>
                <w:rStyle w:val="IndexLink"/>
                <w:rtl w:val="true"/>
              </w:rPr>
              <w:t xml:space="preserve"> </w:t>
            </w:r>
            <w:r>
              <w:rPr>
                <w:rStyle w:val="IndexLink"/>
                <w:rtl w:val="true"/>
              </w:rPr>
              <w:t xml:space="preserve">/ </w:t>
            </w:r>
            <w:r>
              <w:rPr>
                <w:rStyle w:val="IndexLink"/>
              </w:rPr>
              <w:t>۵</w:t>
            </w:r>
            <w:r>
              <w:rPr>
                <w:rStyle w:val="IndexLink"/>
                <w:rtl w:val="true"/>
              </w:rPr>
              <w:t xml:space="preserve"> روز جمعه</w:t>
            </w:r>
            <w:r>
              <w:rPr>
                <w:rStyle w:val="IndexLink"/>
                <w:rtl w:val="true"/>
              </w:rPr>
              <w:tab/>
            </w:r>
            <w:r>
              <w:rPr>
                <w:rStyle w:val="IndexLink"/>
              </w:rPr>
              <w:t>514</w:t>
            </w:r>
          </w:hyperlink>
        </w:p>
        <w:p>
          <w:pPr>
            <w:pStyle w:val="Contents5"/>
            <w:tabs>
              <w:tab w:val="clear" w:pos="7892"/>
              <w:tab w:val="right" w:pos="9026" w:leader="dot"/>
            </w:tabs>
            <w:rPr/>
          </w:pPr>
          <w:hyperlink w:anchor="__RefHeading___Toc1410353_3224264995">
            <w:r>
              <w:rPr>
                <w:webHidden/>
                <w:rStyle w:val="IndexLink"/>
              </w:rPr>
              <w:t>۱۰</w:t>
            </w:r>
            <w:r>
              <w:rPr>
                <w:rStyle w:val="IndexLink"/>
                <w:rtl w:val="true"/>
              </w:rPr>
              <w:t xml:space="preserve"> </w:t>
            </w:r>
            <w:r>
              <w:rPr>
                <w:rStyle w:val="IndexLink"/>
                <w:rtl w:val="true"/>
              </w:rPr>
              <w:t xml:space="preserve">/ </w:t>
            </w:r>
            <w:r>
              <w:rPr>
                <w:rStyle w:val="IndexLink"/>
              </w:rPr>
              <w:t>۶</w:t>
            </w:r>
            <w:r>
              <w:rPr>
                <w:rStyle w:val="IndexLink"/>
                <w:rtl w:val="true"/>
              </w:rPr>
              <w:t xml:space="preserve"> عيد قربان</w:t>
            </w:r>
            <w:r>
              <w:rPr>
                <w:rStyle w:val="IndexLink"/>
                <w:rtl w:val="true"/>
              </w:rPr>
              <w:tab/>
            </w:r>
            <w:r>
              <w:rPr>
                <w:rStyle w:val="IndexLink"/>
              </w:rPr>
              <w:t>516</w:t>
            </w:r>
          </w:hyperlink>
        </w:p>
        <w:p>
          <w:pPr>
            <w:pStyle w:val="Contents5"/>
            <w:tabs>
              <w:tab w:val="clear" w:pos="7892"/>
              <w:tab w:val="right" w:pos="9026" w:leader="dot"/>
            </w:tabs>
            <w:rPr/>
          </w:pPr>
          <w:hyperlink w:anchor="__RefHeading___Toc1410355_3224264995">
            <w:r>
              <w:rPr>
                <w:webHidden/>
                <w:rStyle w:val="IndexLink"/>
              </w:rPr>
              <w:t>۱۰</w:t>
            </w:r>
            <w:r>
              <w:rPr>
                <w:rStyle w:val="IndexLink"/>
                <w:rtl w:val="true"/>
              </w:rPr>
              <w:t xml:space="preserve"> </w:t>
            </w:r>
            <w:r>
              <w:rPr>
                <w:rStyle w:val="IndexLink"/>
                <w:rtl w:val="true"/>
              </w:rPr>
              <w:t xml:space="preserve">/ </w:t>
            </w:r>
            <w:r>
              <w:rPr>
                <w:rStyle w:val="IndexLink"/>
              </w:rPr>
              <w:t>۷</w:t>
            </w:r>
            <w:r>
              <w:rPr>
                <w:rStyle w:val="IndexLink"/>
                <w:rtl w:val="true"/>
              </w:rPr>
              <w:t xml:space="preserve"> عيد غدير</w:t>
            </w:r>
            <w:r>
              <w:rPr>
                <w:rStyle w:val="IndexLink"/>
                <w:rtl w:val="true"/>
              </w:rPr>
              <w:tab/>
            </w:r>
            <w:r>
              <w:rPr>
                <w:rStyle w:val="IndexLink"/>
              </w:rPr>
              <w:t>518</w:t>
            </w:r>
          </w:hyperlink>
        </w:p>
        <w:p>
          <w:pPr>
            <w:pStyle w:val="Contents5"/>
            <w:tabs>
              <w:tab w:val="clear" w:pos="7892"/>
              <w:tab w:val="right" w:pos="9026" w:leader="dot"/>
            </w:tabs>
            <w:rPr/>
          </w:pPr>
          <w:hyperlink w:anchor="__RefHeading___Toc1410357_3224264995">
            <w:r>
              <w:rPr>
                <w:webHidden/>
                <w:rStyle w:val="IndexLink"/>
              </w:rPr>
              <w:t>۱۰</w:t>
            </w:r>
            <w:r>
              <w:rPr>
                <w:rStyle w:val="IndexLink"/>
                <w:rtl w:val="true"/>
              </w:rPr>
              <w:t xml:space="preserve"> </w:t>
            </w:r>
            <w:r>
              <w:rPr>
                <w:rStyle w:val="IndexLink"/>
                <w:rtl w:val="true"/>
              </w:rPr>
              <w:t xml:space="preserve">/ </w:t>
            </w:r>
            <w:r>
              <w:rPr>
                <w:rStyle w:val="IndexLink"/>
              </w:rPr>
              <w:t>۸</w:t>
            </w:r>
            <w:r>
              <w:rPr>
                <w:rStyle w:val="IndexLink"/>
                <w:rtl w:val="true"/>
              </w:rPr>
              <w:t xml:space="preserve"> صبح خيزى</w:t>
            </w:r>
            <w:r>
              <w:rPr>
                <w:rStyle w:val="IndexLink"/>
                <w:rtl w:val="true"/>
              </w:rPr>
              <w:tab/>
            </w:r>
            <w:r>
              <w:rPr>
                <w:rStyle w:val="IndexLink"/>
              </w:rPr>
              <w:t>518</w:t>
            </w:r>
          </w:hyperlink>
        </w:p>
        <w:p>
          <w:pPr>
            <w:pStyle w:val="Contents4"/>
            <w:tabs>
              <w:tab w:val="clear" w:pos="8176"/>
              <w:tab w:val="right" w:pos="9026" w:leader="dot"/>
            </w:tabs>
            <w:rPr/>
          </w:pPr>
          <w:hyperlink w:anchor="__RefHeading___Toc1410359_3224264995">
            <w:r>
              <w:rPr>
                <w:webHidden/>
                <w:rStyle w:val="IndexLink"/>
                <w:rtl w:val="true"/>
              </w:rPr>
              <w:t xml:space="preserve">فصل يازدهم </w:t>
            </w:r>
            <w:r>
              <w:rPr>
                <w:rStyle w:val="IndexLink"/>
                <w:rtl w:val="true"/>
              </w:rPr>
              <w:t xml:space="preserve">: </w:t>
            </w:r>
            <w:r>
              <w:rPr>
                <w:rStyle w:val="IndexLink"/>
                <w:rtl w:val="true"/>
              </w:rPr>
              <w:t>خوراكى هاى با بركت</w:t>
            </w:r>
            <w:r>
              <w:rPr>
                <w:rStyle w:val="IndexLink"/>
                <w:rtl w:val="true"/>
              </w:rPr>
              <w:tab/>
            </w:r>
            <w:r>
              <w:rPr>
                <w:rStyle w:val="IndexLink"/>
              </w:rPr>
              <w:t>524</w:t>
            </w:r>
          </w:hyperlink>
        </w:p>
        <w:p>
          <w:pPr>
            <w:pStyle w:val="Contents5"/>
            <w:tabs>
              <w:tab w:val="clear" w:pos="7892"/>
              <w:tab w:val="right" w:pos="9026" w:leader="dot"/>
            </w:tabs>
            <w:rPr/>
          </w:pPr>
          <w:hyperlink w:anchor="__RefHeading___Toc1410361_3224264995">
            <w:r>
              <w:rPr>
                <w:webHidden/>
                <w:rStyle w:val="IndexLink"/>
              </w:rPr>
              <w:t>۱۱</w:t>
            </w:r>
            <w:r>
              <w:rPr>
                <w:rStyle w:val="IndexLink"/>
                <w:rtl w:val="true"/>
              </w:rPr>
              <w:t xml:space="preserve"> </w:t>
            </w:r>
            <w:r>
              <w:rPr>
                <w:rStyle w:val="IndexLink"/>
                <w:rtl w:val="true"/>
              </w:rPr>
              <w:t xml:space="preserve">/ </w:t>
            </w:r>
            <w:r>
              <w:rPr>
                <w:rStyle w:val="IndexLink"/>
              </w:rPr>
              <w:t>۱</w:t>
            </w:r>
            <w:r>
              <w:rPr>
                <w:rStyle w:val="IndexLink"/>
                <w:rtl w:val="true"/>
              </w:rPr>
              <w:t xml:space="preserve"> زيتون</w:t>
            </w:r>
            <w:r>
              <w:rPr>
                <w:rStyle w:val="IndexLink"/>
                <w:rtl w:val="true"/>
              </w:rPr>
              <w:tab/>
            </w:r>
            <w:r>
              <w:rPr>
                <w:rStyle w:val="IndexLink"/>
              </w:rPr>
              <w:t>524</w:t>
            </w:r>
          </w:hyperlink>
        </w:p>
        <w:p>
          <w:pPr>
            <w:pStyle w:val="Contents5"/>
            <w:tabs>
              <w:tab w:val="clear" w:pos="7892"/>
              <w:tab w:val="right" w:pos="9026" w:leader="dot"/>
            </w:tabs>
            <w:rPr/>
          </w:pPr>
          <w:hyperlink w:anchor="__RefHeading___Toc1410363_3224264995">
            <w:r>
              <w:rPr>
                <w:webHidden/>
                <w:rStyle w:val="IndexLink"/>
              </w:rPr>
              <w:t>۱۱</w:t>
            </w:r>
            <w:r>
              <w:rPr>
                <w:rStyle w:val="IndexLink"/>
                <w:rtl w:val="true"/>
              </w:rPr>
              <w:t xml:space="preserve"> </w:t>
            </w:r>
            <w:r>
              <w:rPr>
                <w:rStyle w:val="IndexLink"/>
                <w:rtl w:val="true"/>
              </w:rPr>
              <w:t xml:space="preserve">/ </w:t>
            </w:r>
            <w:r>
              <w:rPr>
                <w:rStyle w:val="IndexLink"/>
              </w:rPr>
              <w:t>۲</w:t>
            </w:r>
            <w:r>
              <w:rPr>
                <w:rStyle w:val="IndexLink"/>
                <w:rtl w:val="true"/>
              </w:rPr>
              <w:t xml:space="preserve"> روغن زيتون</w:t>
            </w:r>
            <w:r>
              <w:rPr>
                <w:rStyle w:val="IndexLink"/>
                <w:rtl w:val="true"/>
              </w:rPr>
              <w:tab/>
            </w:r>
            <w:r>
              <w:rPr>
                <w:rStyle w:val="IndexLink"/>
              </w:rPr>
              <w:t>526</w:t>
            </w:r>
          </w:hyperlink>
        </w:p>
        <w:p>
          <w:pPr>
            <w:pStyle w:val="Contents5"/>
            <w:tabs>
              <w:tab w:val="clear" w:pos="7892"/>
              <w:tab w:val="right" w:pos="9026" w:leader="dot"/>
            </w:tabs>
            <w:rPr/>
          </w:pPr>
          <w:hyperlink w:anchor="__RefHeading___Toc1410365_3224264995">
            <w:r>
              <w:rPr>
                <w:webHidden/>
                <w:rStyle w:val="IndexLink"/>
              </w:rPr>
              <w:t>۱۱</w:t>
            </w:r>
            <w:r>
              <w:rPr>
                <w:rStyle w:val="IndexLink"/>
                <w:rtl w:val="true"/>
              </w:rPr>
              <w:t xml:space="preserve"> </w:t>
            </w:r>
            <w:r>
              <w:rPr>
                <w:rStyle w:val="IndexLink"/>
                <w:rtl w:val="true"/>
              </w:rPr>
              <w:t xml:space="preserve">/ </w:t>
            </w:r>
            <w:r>
              <w:rPr>
                <w:rStyle w:val="IndexLink"/>
              </w:rPr>
              <w:t>۳</w:t>
            </w:r>
            <w:r>
              <w:rPr>
                <w:rStyle w:val="IndexLink"/>
                <w:rtl w:val="true"/>
              </w:rPr>
              <w:t xml:space="preserve"> نان</w:t>
            </w:r>
            <w:r>
              <w:rPr>
                <w:rStyle w:val="IndexLink"/>
                <w:rtl w:val="true"/>
              </w:rPr>
              <w:tab/>
            </w:r>
            <w:r>
              <w:rPr>
                <w:rStyle w:val="IndexLink"/>
              </w:rPr>
              <w:t>528</w:t>
            </w:r>
          </w:hyperlink>
        </w:p>
        <w:p>
          <w:pPr>
            <w:pStyle w:val="Contents5"/>
            <w:tabs>
              <w:tab w:val="clear" w:pos="7892"/>
              <w:tab w:val="right" w:pos="9026" w:leader="dot"/>
            </w:tabs>
            <w:rPr/>
          </w:pPr>
          <w:hyperlink w:anchor="__RefHeading___Toc1410367_3224264995">
            <w:r>
              <w:rPr>
                <w:webHidden/>
                <w:rStyle w:val="IndexLink"/>
              </w:rPr>
              <w:t>۱۱</w:t>
            </w:r>
            <w:r>
              <w:rPr>
                <w:rStyle w:val="IndexLink"/>
                <w:rtl w:val="true"/>
              </w:rPr>
              <w:t xml:space="preserve"> </w:t>
            </w:r>
            <w:r>
              <w:rPr>
                <w:rStyle w:val="IndexLink"/>
                <w:rtl w:val="true"/>
              </w:rPr>
              <w:t xml:space="preserve">/ </w:t>
            </w:r>
            <w:r>
              <w:rPr>
                <w:rStyle w:val="IndexLink"/>
              </w:rPr>
              <w:t>۴</w:t>
            </w:r>
            <w:r>
              <w:rPr>
                <w:rStyle w:val="IndexLink"/>
                <w:rtl w:val="true"/>
              </w:rPr>
              <w:t xml:space="preserve"> جو</w:t>
            </w:r>
            <w:r>
              <w:rPr>
                <w:rStyle w:val="IndexLink"/>
                <w:rtl w:val="true"/>
              </w:rPr>
              <w:tab/>
            </w:r>
            <w:r>
              <w:rPr>
                <w:rStyle w:val="IndexLink"/>
              </w:rPr>
              <w:t>530</w:t>
            </w:r>
          </w:hyperlink>
        </w:p>
        <w:p>
          <w:pPr>
            <w:pStyle w:val="Contents5"/>
            <w:tabs>
              <w:tab w:val="clear" w:pos="7892"/>
              <w:tab w:val="right" w:pos="9026" w:leader="dot"/>
            </w:tabs>
            <w:rPr/>
          </w:pPr>
          <w:hyperlink w:anchor="__RefHeading___Toc1410369_3224264995">
            <w:r>
              <w:rPr>
                <w:webHidden/>
                <w:rStyle w:val="IndexLink"/>
              </w:rPr>
              <w:t>۱۱</w:t>
            </w:r>
            <w:r>
              <w:rPr>
                <w:rStyle w:val="IndexLink"/>
                <w:rtl w:val="true"/>
              </w:rPr>
              <w:t xml:space="preserve"> </w:t>
            </w:r>
            <w:r>
              <w:rPr>
                <w:rStyle w:val="IndexLink"/>
                <w:rtl w:val="true"/>
              </w:rPr>
              <w:t xml:space="preserve">/ </w:t>
            </w:r>
            <w:r>
              <w:rPr>
                <w:rStyle w:val="IndexLink"/>
              </w:rPr>
              <w:t>۵</w:t>
            </w:r>
            <w:r>
              <w:rPr>
                <w:rStyle w:val="IndexLink"/>
                <w:rtl w:val="true"/>
              </w:rPr>
              <w:t xml:space="preserve"> خرما</w:t>
            </w:r>
            <w:r>
              <w:rPr>
                <w:rStyle w:val="IndexLink"/>
                <w:rtl w:val="true"/>
              </w:rPr>
              <w:tab/>
            </w:r>
            <w:r>
              <w:rPr>
                <w:rStyle w:val="IndexLink"/>
              </w:rPr>
              <w:t>530</w:t>
            </w:r>
          </w:hyperlink>
        </w:p>
        <w:p>
          <w:pPr>
            <w:pStyle w:val="Contents5"/>
            <w:tabs>
              <w:tab w:val="clear" w:pos="7892"/>
              <w:tab w:val="right" w:pos="9026" w:leader="dot"/>
            </w:tabs>
            <w:rPr/>
          </w:pPr>
          <w:hyperlink w:anchor="__RefHeading___Toc1410371_3224264995">
            <w:r>
              <w:rPr>
                <w:webHidden/>
                <w:rStyle w:val="IndexLink"/>
              </w:rPr>
              <w:t>۱۱</w:t>
            </w:r>
            <w:r>
              <w:rPr>
                <w:rStyle w:val="IndexLink"/>
                <w:rtl w:val="true"/>
              </w:rPr>
              <w:t xml:space="preserve"> </w:t>
            </w:r>
            <w:r>
              <w:rPr>
                <w:rStyle w:val="IndexLink"/>
                <w:rtl w:val="true"/>
              </w:rPr>
              <w:t xml:space="preserve">/ </w:t>
            </w:r>
            <w:r>
              <w:rPr>
                <w:rStyle w:val="IndexLink"/>
              </w:rPr>
              <w:t>۶</w:t>
            </w:r>
            <w:r>
              <w:rPr>
                <w:rStyle w:val="IndexLink"/>
                <w:rtl w:val="true"/>
              </w:rPr>
              <w:t xml:space="preserve"> عدس</w:t>
            </w:r>
            <w:r>
              <w:rPr>
                <w:rStyle w:val="IndexLink"/>
                <w:rtl w:val="true"/>
              </w:rPr>
              <w:tab/>
            </w:r>
            <w:r>
              <w:rPr>
                <w:rStyle w:val="IndexLink"/>
              </w:rPr>
              <w:t>534</w:t>
            </w:r>
          </w:hyperlink>
        </w:p>
        <w:p>
          <w:pPr>
            <w:pStyle w:val="Contents5"/>
            <w:tabs>
              <w:tab w:val="clear" w:pos="7892"/>
              <w:tab w:val="right" w:pos="9026" w:leader="dot"/>
            </w:tabs>
            <w:rPr/>
          </w:pPr>
          <w:hyperlink w:anchor="__RefHeading___Toc1410373_3224264995">
            <w:r>
              <w:rPr>
                <w:webHidden/>
                <w:rStyle w:val="IndexLink"/>
              </w:rPr>
              <w:t>۱۱</w:t>
            </w:r>
            <w:r>
              <w:rPr>
                <w:rStyle w:val="IndexLink"/>
                <w:rtl w:val="true"/>
              </w:rPr>
              <w:t xml:space="preserve"> </w:t>
            </w:r>
            <w:r>
              <w:rPr>
                <w:rStyle w:val="IndexLink"/>
                <w:rtl w:val="true"/>
              </w:rPr>
              <w:t xml:space="preserve">/ </w:t>
            </w:r>
            <w:r>
              <w:rPr>
                <w:rStyle w:val="IndexLink"/>
              </w:rPr>
              <w:t>۷</w:t>
            </w:r>
            <w:r>
              <w:rPr>
                <w:rStyle w:val="IndexLink"/>
                <w:rtl w:val="true"/>
              </w:rPr>
              <w:t xml:space="preserve"> هندوانه</w:t>
            </w:r>
            <w:r>
              <w:rPr>
                <w:rStyle w:val="IndexLink"/>
                <w:rtl w:val="true"/>
              </w:rPr>
              <w:tab/>
            </w:r>
            <w:r>
              <w:rPr>
                <w:rStyle w:val="IndexLink"/>
              </w:rPr>
              <w:t>536</w:t>
            </w:r>
          </w:hyperlink>
        </w:p>
        <w:p>
          <w:pPr>
            <w:pStyle w:val="Contents5"/>
            <w:tabs>
              <w:tab w:val="clear" w:pos="7892"/>
              <w:tab w:val="right" w:pos="9026" w:leader="dot"/>
            </w:tabs>
            <w:rPr/>
          </w:pPr>
          <w:hyperlink w:anchor="__RefHeading___Toc1410375_3224264995">
            <w:r>
              <w:rPr>
                <w:webHidden/>
                <w:rStyle w:val="IndexLink"/>
              </w:rPr>
              <w:t>۱۱</w:t>
            </w:r>
            <w:r>
              <w:rPr>
                <w:rStyle w:val="IndexLink"/>
                <w:rtl w:val="true"/>
              </w:rPr>
              <w:t xml:space="preserve"> </w:t>
            </w:r>
            <w:r>
              <w:rPr>
                <w:rStyle w:val="IndexLink"/>
                <w:rtl w:val="true"/>
              </w:rPr>
              <w:t xml:space="preserve">/ </w:t>
            </w:r>
            <w:r>
              <w:rPr>
                <w:rStyle w:val="IndexLink"/>
              </w:rPr>
              <w:t>۸</w:t>
            </w:r>
            <w:r>
              <w:rPr>
                <w:rStyle w:val="IndexLink"/>
                <w:rtl w:val="true"/>
              </w:rPr>
              <w:t xml:space="preserve"> تره</w:t>
            </w:r>
            <w:r>
              <w:rPr>
                <w:rStyle w:val="IndexLink"/>
                <w:rtl w:val="true"/>
              </w:rPr>
              <w:tab/>
            </w:r>
            <w:r>
              <w:rPr>
                <w:rStyle w:val="IndexLink"/>
              </w:rPr>
              <w:t>538</w:t>
            </w:r>
          </w:hyperlink>
        </w:p>
        <w:p>
          <w:pPr>
            <w:pStyle w:val="Contents5"/>
            <w:tabs>
              <w:tab w:val="clear" w:pos="7892"/>
              <w:tab w:val="right" w:pos="9026" w:leader="dot"/>
            </w:tabs>
            <w:rPr/>
          </w:pPr>
          <w:hyperlink w:anchor="__RefHeading___Toc1410377_3224264995">
            <w:r>
              <w:rPr>
                <w:webHidden/>
                <w:rStyle w:val="IndexLink"/>
              </w:rPr>
              <w:t>۱۱</w:t>
            </w:r>
            <w:r>
              <w:rPr>
                <w:rStyle w:val="IndexLink"/>
                <w:rtl w:val="true"/>
              </w:rPr>
              <w:t xml:space="preserve"> </w:t>
            </w:r>
            <w:r>
              <w:rPr>
                <w:rStyle w:val="IndexLink"/>
                <w:rtl w:val="true"/>
              </w:rPr>
              <w:t xml:space="preserve">/ </w:t>
            </w:r>
            <w:r>
              <w:rPr>
                <w:rStyle w:val="IndexLink"/>
              </w:rPr>
              <w:t>۹</w:t>
            </w:r>
            <w:r>
              <w:rPr>
                <w:rStyle w:val="IndexLink"/>
                <w:rtl w:val="true"/>
              </w:rPr>
              <w:t xml:space="preserve"> گوشت و شير</w:t>
            </w:r>
            <w:r>
              <w:rPr>
                <w:rStyle w:val="IndexLink"/>
                <w:rtl w:val="true"/>
              </w:rPr>
              <w:tab/>
            </w:r>
            <w:r>
              <w:rPr>
                <w:rStyle w:val="IndexLink"/>
              </w:rPr>
              <w:t>538</w:t>
            </w:r>
          </w:hyperlink>
        </w:p>
        <w:p>
          <w:pPr>
            <w:pStyle w:val="Contents5"/>
            <w:tabs>
              <w:tab w:val="clear" w:pos="7892"/>
              <w:tab w:val="right" w:pos="9026" w:leader="dot"/>
            </w:tabs>
            <w:rPr/>
          </w:pPr>
          <w:hyperlink w:anchor="__RefHeading___Toc1410379_3224264995">
            <w:r>
              <w:rPr>
                <w:webHidden/>
                <w:rStyle w:val="IndexLink"/>
              </w:rPr>
              <w:t>۱۱</w:t>
            </w:r>
            <w:r>
              <w:rPr>
                <w:rStyle w:val="IndexLink"/>
                <w:rtl w:val="true"/>
              </w:rPr>
              <w:t xml:space="preserve"> </w:t>
            </w:r>
            <w:r>
              <w:rPr>
                <w:rStyle w:val="IndexLink"/>
                <w:rtl w:val="true"/>
              </w:rPr>
              <w:t xml:space="preserve">/ </w:t>
            </w:r>
            <w:r>
              <w:rPr>
                <w:rStyle w:val="IndexLink"/>
              </w:rPr>
              <w:t>۱۰</w:t>
            </w:r>
            <w:r>
              <w:rPr>
                <w:rStyle w:val="IndexLink"/>
                <w:rtl w:val="true"/>
              </w:rPr>
              <w:t xml:space="preserve"> قَطا</w:t>
            </w:r>
            <w:r>
              <w:rPr>
                <w:rStyle w:val="IndexLink"/>
                <w:rtl w:val="true"/>
              </w:rPr>
              <w:tab/>
            </w:r>
            <w:r>
              <w:rPr>
                <w:rStyle w:val="IndexLink"/>
              </w:rPr>
              <w:t>538</w:t>
            </w:r>
          </w:hyperlink>
        </w:p>
        <w:p>
          <w:pPr>
            <w:pStyle w:val="Contents5"/>
            <w:tabs>
              <w:tab w:val="clear" w:pos="7892"/>
              <w:tab w:val="right" w:pos="9026" w:leader="dot"/>
            </w:tabs>
            <w:rPr/>
          </w:pPr>
          <w:hyperlink w:anchor="__RefHeading___Toc1410381_3224264995">
            <w:r>
              <w:rPr>
                <w:webHidden/>
                <w:rStyle w:val="IndexLink"/>
              </w:rPr>
              <w:t>۱۱</w:t>
            </w:r>
            <w:r>
              <w:rPr>
                <w:rStyle w:val="IndexLink"/>
                <w:rtl w:val="true"/>
              </w:rPr>
              <w:t xml:space="preserve"> </w:t>
            </w:r>
            <w:r>
              <w:rPr>
                <w:rStyle w:val="IndexLink"/>
                <w:rtl w:val="true"/>
              </w:rPr>
              <w:t xml:space="preserve">/ </w:t>
            </w:r>
            <w:r>
              <w:rPr>
                <w:rStyle w:val="IndexLink"/>
              </w:rPr>
              <w:t>۱۱</w:t>
            </w:r>
            <w:r>
              <w:rPr>
                <w:rStyle w:val="IndexLink"/>
                <w:rtl w:val="true"/>
              </w:rPr>
              <w:t xml:space="preserve"> قارچ</w:t>
            </w:r>
            <w:r>
              <w:rPr>
                <w:rStyle w:val="IndexLink"/>
                <w:rtl w:val="true"/>
              </w:rPr>
              <w:tab/>
            </w:r>
            <w:r>
              <w:rPr>
                <w:rStyle w:val="IndexLink"/>
              </w:rPr>
              <w:t>540</w:t>
            </w:r>
          </w:hyperlink>
        </w:p>
        <w:p>
          <w:pPr>
            <w:pStyle w:val="Contents5"/>
            <w:tabs>
              <w:tab w:val="clear" w:pos="7892"/>
              <w:tab w:val="right" w:pos="9026" w:leader="dot"/>
            </w:tabs>
            <w:rPr/>
          </w:pPr>
          <w:hyperlink w:anchor="__RefHeading___Toc1410383_3224264995">
            <w:r>
              <w:rPr>
                <w:webHidden/>
                <w:rStyle w:val="IndexLink"/>
              </w:rPr>
              <w:t>۱۱</w:t>
            </w:r>
            <w:r>
              <w:rPr>
                <w:rStyle w:val="IndexLink"/>
                <w:rtl w:val="true"/>
              </w:rPr>
              <w:t xml:space="preserve"> </w:t>
            </w:r>
            <w:r>
              <w:rPr>
                <w:rStyle w:val="IndexLink"/>
                <w:rtl w:val="true"/>
              </w:rPr>
              <w:t xml:space="preserve">/ </w:t>
            </w:r>
            <w:r>
              <w:rPr>
                <w:rStyle w:val="IndexLink"/>
              </w:rPr>
              <w:t>۱۲</w:t>
            </w:r>
            <w:r>
              <w:rPr>
                <w:rStyle w:val="IndexLink"/>
                <w:rtl w:val="true"/>
              </w:rPr>
              <w:t xml:space="preserve"> شِكر</w:t>
            </w:r>
            <w:r>
              <w:rPr>
                <w:rStyle w:val="IndexLink"/>
                <w:rtl w:val="true"/>
              </w:rPr>
              <w:tab/>
            </w:r>
            <w:r>
              <w:rPr>
                <w:rStyle w:val="IndexLink"/>
              </w:rPr>
              <w:t>540</w:t>
            </w:r>
          </w:hyperlink>
        </w:p>
        <w:p>
          <w:pPr>
            <w:pStyle w:val="Contents4"/>
            <w:tabs>
              <w:tab w:val="clear" w:pos="8176"/>
              <w:tab w:val="right" w:pos="9026" w:leader="dot"/>
            </w:tabs>
            <w:rPr/>
          </w:pPr>
          <w:hyperlink w:anchor="__RefHeading___Toc1410385_3224264995">
            <w:r>
              <w:rPr>
                <w:webHidden/>
                <w:rStyle w:val="IndexLink"/>
                <w:rtl w:val="true"/>
              </w:rPr>
              <w:t xml:space="preserve">فصل دوازدهم </w:t>
            </w:r>
            <w:r>
              <w:rPr>
                <w:rStyle w:val="IndexLink"/>
                <w:rtl w:val="true"/>
              </w:rPr>
              <w:t xml:space="preserve">: </w:t>
            </w:r>
            <w:r>
              <w:rPr>
                <w:rStyle w:val="IndexLink"/>
                <w:rtl w:val="true"/>
              </w:rPr>
              <w:t>نوشيدنى هاى با بركت</w:t>
            </w:r>
            <w:r>
              <w:rPr>
                <w:rStyle w:val="IndexLink"/>
                <w:rtl w:val="true"/>
              </w:rPr>
              <w:tab/>
            </w:r>
            <w:r>
              <w:rPr>
                <w:rStyle w:val="IndexLink"/>
              </w:rPr>
              <w:t>544</w:t>
            </w:r>
          </w:hyperlink>
        </w:p>
        <w:p>
          <w:pPr>
            <w:pStyle w:val="Contents5"/>
            <w:tabs>
              <w:tab w:val="clear" w:pos="7892"/>
              <w:tab w:val="right" w:pos="9026" w:leader="dot"/>
            </w:tabs>
            <w:rPr/>
          </w:pPr>
          <w:hyperlink w:anchor="__RefHeading___Toc1410387_3224264995">
            <w:r>
              <w:rPr>
                <w:webHidden/>
                <w:rStyle w:val="IndexLink"/>
              </w:rPr>
              <w:t>۱۲</w:t>
            </w:r>
            <w:r>
              <w:rPr>
                <w:rStyle w:val="IndexLink"/>
                <w:rtl w:val="true"/>
              </w:rPr>
              <w:t xml:space="preserve"> </w:t>
            </w:r>
            <w:r>
              <w:rPr>
                <w:rStyle w:val="IndexLink"/>
                <w:rtl w:val="true"/>
              </w:rPr>
              <w:t xml:space="preserve">/ </w:t>
            </w:r>
            <w:r>
              <w:rPr>
                <w:rStyle w:val="IndexLink"/>
              </w:rPr>
              <w:t>۱</w:t>
            </w:r>
            <w:r>
              <w:rPr>
                <w:rStyle w:val="IndexLink"/>
                <w:rtl w:val="true"/>
              </w:rPr>
              <w:t xml:space="preserve"> آب باران</w:t>
            </w:r>
            <w:r>
              <w:rPr>
                <w:rStyle w:val="IndexLink"/>
                <w:rtl w:val="true"/>
              </w:rPr>
              <w:tab/>
            </w:r>
            <w:r>
              <w:rPr>
                <w:rStyle w:val="IndexLink"/>
              </w:rPr>
              <w:t>544</w:t>
            </w:r>
          </w:hyperlink>
        </w:p>
        <w:p>
          <w:pPr>
            <w:pStyle w:val="Contents5"/>
            <w:tabs>
              <w:tab w:val="clear" w:pos="7892"/>
              <w:tab w:val="right" w:pos="9026" w:leader="dot"/>
            </w:tabs>
            <w:rPr/>
          </w:pPr>
          <w:hyperlink w:anchor="__RefHeading___Toc1410389_3224264995">
            <w:r>
              <w:rPr>
                <w:webHidden/>
                <w:rStyle w:val="IndexLink"/>
              </w:rPr>
              <w:t>۱۲</w:t>
            </w:r>
            <w:r>
              <w:rPr>
                <w:rStyle w:val="IndexLink"/>
                <w:rtl w:val="true"/>
              </w:rPr>
              <w:t xml:space="preserve"> </w:t>
            </w:r>
            <w:r>
              <w:rPr>
                <w:rStyle w:val="IndexLink"/>
                <w:rtl w:val="true"/>
              </w:rPr>
              <w:t xml:space="preserve">/ </w:t>
            </w:r>
            <w:r>
              <w:rPr>
                <w:rStyle w:val="IndexLink"/>
              </w:rPr>
              <w:t>۲</w:t>
            </w:r>
            <w:r>
              <w:rPr>
                <w:rStyle w:val="IndexLink"/>
                <w:rtl w:val="true"/>
              </w:rPr>
              <w:t xml:space="preserve"> آب زمزم</w:t>
            </w:r>
            <w:r>
              <w:rPr>
                <w:rStyle w:val="IndexLink"/>
                <w:rtl w:val="true"/>
              </w:rPr>
              <w:tab/>
            </w:r>
            <w:r>
              <w:rPr>
                <w:rStyle w:val="IndexLink"/>
              </w:rPr>
              <w:t>546</w:t>
            </w:r>
          </w:hyperlink>
        </w:p>
        <w:p>
          <w:pPr>
            <w:pStyle w:val="Contents5"/>
            <w:tabs>
              <w:tab w:val="clear" w:pos="7892"/>
              <w:tab w:val="right" w:pos="9026" w:leader="dot"/>
            </w:tabs>
            <w:rPr/>
          </w:pPr>
          <w:hyperlink w:anchor="__RefHeading___Toc1410391_3224264995">
            <w:r>
              <w:rPr>
                <w:webHidden/>
                <w:rStyle w:val="IndexLink"/>
              </w:rPr>
              <w:t>۱۲</w:t>
            </w:r>
            <w:r>
              <w:rPr>
                <w:rStyle w:val="IndexLink"/>
                <w:rtl w:val="true"/>
              </w:rPr>
              <w:t xml:space="preserve"> </w:t>
            </w:r>
            <w:r>
              <w:rPr>
                <w:rStyle w:val="IndexLink"/>
                <w:rtl w:val="true"/>
              </w:rPr>
              <w:t xml:space="preserve">/ </w:t>
            </w:r>
            <w:r>
              <w:rPr>
                <w:rStyle w:val="IndexLink"/>
              </w:rPr>
              <w:t>۳</w:t>
            </w:r>
            <w:r>
              <w:rPr>
                <w:rStyle w:val="IndexLink"/>
                <w:rtl w:val="true"/>
              </w:rPr>
              <w:t xml:space="preserve"> آب فرات</w:t>
            </w:r>
            <w:r>
              <w:rPr>
                <w:rStyle w:val="IndexLink"/>
                <w:rtl w:val="true"/>
              </w:rPr>
              <w:tab/>
            </w:r>
            <w:r>
              <w:rPr>
                <w:rStyle w:val="IndexLink"/>
              </w:rPr>
              <w:t>548</w:t>
            </w:r>
          </w:hyperlink>
        </w:p>
        <w:p>
          <w:pPr>
            <w:pStyle w:val="Contents5"/>
            <w:tabs>
              <w:tab w:val="clear" w:pos="7892"/>
              <w:tab w:val="right" w:pos="9026" w:leader="dot"/>
            </w:tabs>
            <w:rPr/>
          </w:pPr>
          <w:hyperlink w:anchor="__RefHeading___Toc1410393_3224264995">
            <w:r>
              <w:rPr>
                <w:webHidden/>
                <w:rStyle w:val="IndexLink"/>
              </w:rPr>
              <w:t>۱۲</w:t>
            </w:r>
            <w:r>
              <w:rPr>
                <w:rStyle w:val="IndexLink"/>
                <w:rtl w:val="true"/>
              </w:rPr>
              <w:t xml:space="preserve"> </w:t>
            </w:r>
            <w:r>
              <w:rPr>
                <w:rStyle w:val="IndexLink"/>
                <w:rtl w:val="true"/>
              </w:rPr>
              <w:t xml:space="preserve">/ </w:t>
            </w:r>
            <w:r>
              <w:rPr>
                <w:rStyle w:val="IndexLink"/>
              </w:rPr>
              <w:t>۴</w:t>
            </w:r>
            <w:r>
              <w:rPr>
                <w:rStyle w:val="IndexLink"/>
                <w:rtl w:val="true"/>
              </w:rPr>
              <w:t xml:space="preserve"> عسل</w:t>
            </w:r>
            <w:r>
              <w:rPr>
                <w:rStyle w:val="IndexLink"/>
                <w:rtl w:val="true"/>
              </w:rPr>
              <w:tab/>
            </w:r>
            <w:r>
              <w:rPr>
                <w:rStyle w:val="IndexLink"/>
              </w:rPr>
              <w:t>550</w:t>
            </w:r>
          </w:hyperlink>
        </w:p>
        <w:p>
          <w:pPr>
            <w:pStyle w:val="Contents5"/>
            <w:tabs>
              <w:tab w:val="clear" w:pos="7892"/>
              <w:tab w:val="right" w:pos="9026" w:leader="dot"/>
            </w:tabs>
            <w:rPr/>
          </w:pPr>
          <w:hyperlink w:anchor="__RefHeading___Toc1410395_3224264995">
            <w:r>
              <w:rPr>
                <w:webHidden/>
                <w:rStyle w:val="IndexLink"/>
              </w:rPr>
              <w:t>۱۲</w:t>
            </w:r>
            <w:r>
              <w:rPr>
                <w:rStyle w:val="IndexLink"/>
                <w:rtl w:val="true"/>
              </w:rPr>
              <w:t xml:space="preserve"> </w:t>
            </w:r>
            <w:r>
              <w:rPr>
                <w:rStyle w:val="IndexLink"/>
                <w:rtl w:val="true"/>
              </w:rPr>
              <w:t xml:space="preserve">/ </w:t>
            </w:r>
            <w:r>
              <w:rPr>
                <w:rStyle w:val="IndexLink"/>
              </w:rPr>
              <w:t>۵</w:t>
            </w:r>
            <w:r>
              <w:rPr>
                <w:rStyle w:val="IndexLink"/>
                <w:rtl w:val="true"/>
              </w:rPr>
              <w:t xml:space="preserve"> شير</w:t>
            </w:r>
            <w:r>
              <w:rPr>
                <w:rStyle w:val="IndexLink"/>
                <w:rtl w:val="true"/>
              </w:rPr>
              <w:tab/>
            </w:r>
            <w:r>
              <w:rPr>
                <w:rStyle w:val="IndexLink"/>
              </w:rPr>
              <w:t>552</w:t>
            </w:r>
          </w:hyperlink>
        </w:p>
        <w:p>
          <w:pPr>
            <w:pStyle w:val="Contents5"/>
            <w:tabs>
              <w:tab w:val="clear" w:pos="7892"/>
              <w:tab w:val="right" w:pos="9026" w:leader="dot"/>
            </w:tabs>
            <w:rPr/>
          </w:pPr>
          <w:hyperlink w:anchor="__RefHeading___Toc1410397_3224264995">
            <w:r>
              <w:rPr>
                <w:webHidden/>
                <w:rStyle w:val="IndexLink"/>
              </w:rPr>
              <w:t>۱۲</w:t>
            </w:r>
            <w:r>
              <w:rPr>
                <w:rStyle w:val="IndexLink"/>
                <w:rtl w:val="true"/>
              </w:rPr>
              <w:t xml:space="preserve"> </w:t>
            </w:r>
            <w:r>
              <w:rPr>
                <w:rStyle w:val="IndexLink"/>
                <w:rtl w:val="true"/>
              </w:rPr>
              <w:t xml:space="preserve">/ </w:t>
            </w:r>
            <w:r>
              <w:rPr>
                <w:rStyle w:val="IndexLink"/>
              </w:rPr>
              <w:t>۶</w:t>
            </w:r>
            <w:r>
              <w:rPr>
                <w:rStyle w:val="IndexLink"/>
                <w:rtl w:val="true"/>
              </w:rPr>
              <w:t xml:space="preserve"> شير مادر براى نوزاد</w:t>
            </w:r>
            <w:r>
              <w:rPr>
                <w:rStyle w:val="IndexLink"/>
                <w:rtl w:val="true"/>
              </w:rPr>
              <w:tab/>
            </w:r>
            <w:r>
              <w:rPr>
                <w:rStyle w:val="IndexLink"/>
              </w:rPr>
              <w:t>558</w:t>
            </w:r>
          </w:hyperlink>
        </w:p>
        <w:p>
          <w:pPr>
            <w:pStyle w:val="Contents5"/>
            <w:tabs>
              <w:tab w:val="clear" w:pos="7892"/>
              <w:tab w:val="right" w:pos="9026" w:leader="dot"/>
            </w:tabs>
            <w:rPr/>
          </w:pPr>
          <w:hyperlink w:anchor="__RefHeading___Toc1410399_3224264995">
            <w:r>
              <w:rPr>
                <w:webHidden/>
                <w:rStyle w:val="IndexLink"/>
              </w:rPr>
              <w:t>۱۲</w:t>
            </w:r>
            <w:r>
              <w:rPr>
                <w:rStyle w:val="IndexLink"/>
                <w:rtl w:val="true"/>
              </w:rPr>
              <w:t xml:space="preserve"> </w:t>
            </w:r>
            <w:r>
              <w:rPr>
                <w:rStyle w:val="IndexLink"/>
                <w:rtl w:val="true"/>
              </w:rPr>
              <w:t xml:space="preserve">/ </w:t>
            </w:r>
            <w:r>
              <w:rPr>
                <w:rStyle w:val="IndexLink"/>
              </w:rPr>
              <w:t>۷</w:t>
            </w:r>
            <w:r>
              <w:rPr>
                <w:rStyle w:val="IndexLink"/>
                <w:rtl w:val="true"/>
              </w:rPr>
              <w:t xml:space="preserve"> سركه</w:t>
            </w:r>
            <w:r>
              <w:rPr>
                <w:rStyle w:val="IndexLink"/>
                <w:rtl w:val="true"/>
              </w:rPr>
              <w:tab/>
            </w:r>
            <w:r>
              <w:rPr>
                <w:rStyle w:val="IndexLink"/>
              </w:rPr>
              <w:t>558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98_151463"/>
      <w:bookmarkStart w:id="1" w:name="pg12798_151463"/>
      <w:bookmarkEnd w:id="1"/>
    </w:p>
    <w:p>
      <w:pPr>
        <w:pStyle w:val="Heading2"/>
        <w:numPr>
          <w:ilvl w:val="1"/>
          <w:numId w:val="1"/>
        </w:numPr>
        <w:rPr/>
      </w:pPr>
      <w:bookmarkStart w:id="2" w:name="pg12798_151463"/>
      <w:bookmarkStart w:id="3" w:name="__RefHeading___Toc1409751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موسوعه معارف الكتاب و السنه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قرآن و حديث 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محمدي‌ري‌شهري با همكاري جمعي از پژوهشگران ؛ ترجمه حميدرضا شيخي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۱۵۰۰۰۰۰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فهرستنويسي بر اساس جلد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حمايت و مشاركت معاونت امور فرهنگي وزارت فرهنگ و ارشاد اسلامي چاپ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شيخي، حميدرضا، </w:t>
      </w:r>
      <w:r>
        <w:rPr>
          <w:rFonts w:ascii="Amiri" w:hAnsi="Amiri" w:eastAsia="Amiri" w:cs="Amiri"/>
          <w:color w:val="111111"/>
          <w:sz w:val="28"/>
          <w:sz w:val="28"/>
          <w:szCs w:val="28"/>
          <w:lang w:bidi="ar-SA"/>
        </w:rPr>
        <w:t>۱۳۳۷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امور فرهنگي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۲۷۴۷۸۷۷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09753_3224264995"/>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مكافحة البدعة</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ما يَجِبُ عَلَى العالِمِرسول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ظَهَرَتِ البِدَعُ في اُمَّتي فَليُظهِرِ العالِمُ عِلمَهُ ، فَمَن لَم يَفعَل فَعَلَيهِ لَعنَةُ اللّهِ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ظَهَرَتِ البِدَعُ ولَعَنَ آخِرُ هذِهِ الاُمَّةِ أوَّلَها ، فَمَن كانَ عِندَهُ عِلمٌ فَليَنشُرهُ ، فَإِنَّ كاتِمَ العِلمِ يَومَئِذٍ كَكاتِمِ ما أنزَلَ اللّهُ عَلى مُحَمَّدٍ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الشَّيطانَ يَضَعُ البِدعَةَ لِلنّاسِ فَيُبصِرُهَا العالِمُ فَيَنهى عَنها ، وَالعابِدُ مُقبِلٌ عَلى عِبادَتِهِ لا يَتَوَجَّهُ لَها ولا يَعرِفُها </w:t>
      </w:r>
      <w:r>
        <w:rPr>
          <w:rFonts w:eastAsia="Amiri" w:cs="Amiri" w:ascii="Amiri" w:hAnsi="Amiri"/>
          <w:color w:val="111111"/>
          <w:sz w:val="28"/>
          <w:szCs w:val="28"/>
          <w:rtl w:val="true"/>
          <w:lang w:bidi="ar-SA"/>
        </w:rPr>
        <w:t xml:space="preserve">. </w:t>
      </w:r>
      <w:r>
        <w:rPr>
          <w:rStyle w:val="FootnoteAnchor"/>
          <w:rtl w:val="true"/>
        </w:rPr>
        <w:footnoteReference w:id="4"/>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 w:name="pg12798_151471"/>
    </w:p>
    <w:p>
      <w:pPr>
        <w:pStyle w:val="Heading2"/>
        <w:numPr>
          <w:ilvl w:val="1"/>
          <w:numId w:val="1"/>
        </w:numPr>
        <w:rPr/>
      </w:pPr>
      <w:bookmarkStart w:id="8" w:name="__RefHeading___Toc1409755_3224264995"/>
      <w:bookmarkStart w:id="9" w:name="_Toc3"/>
      <w:bookmarkEnd w:id="7"/>
      <w:bookmarkEnd w:id="8"/>
      <w:r>
        <w:rPr>
          <w:rtl w:val="true"/>
        </w:rPr>
        <w:t>ادامه عنوان بدعت</w:t>
      </w:r>
      <w:bookmarkEnd w:id="9"/>
    </w:p>
    <w:p>
      <w:pPr>
        <w:pStyle w:val="Heading3"/>
        <w:numPr>
          <w:ilvl w:val="2"/>
          <w:numId w:val="1"/>
        </w:numPr>
        <w:rPr/>
      </w:pPr>
      <w:bookmarkStart w:id="10" w:name="__RefHeading___Toc1409757_3224264995"/>
      <w:bookmarkStart w:id="11" w:name="_Toc4"/>
      <w:bookmarkEnd w:id="10"/>
      <w:r>
        <w:rPr>
          <w:rtl w:val="true"/>
        </w:rPr>
        <w:t xml:space="preserve">فصل هفتم </w:t>
      </w:r>
      <w:r>
        <w:rPr>
          <w:rtl w:val="true"/>
        </w:rPr>
        <w:t xml:space="preserve">: </w:t>
      </w:r>
      <w:r>
        <w:rPr>
          <w:rtl w:val="true"/>
        </w:rPr>
        <w:t>مبارزه با بدعت</w:t>
      </w:r>
      <w:bookmarkEnd w:id="11"/>
    </w:p>
    <w:p>
      <w:pPr>
        <w:pStyle w:val="Heading4"/>
        <w:numPr>
          <w:ilvl w:val="3"/>
          <w:numId w:val="1"/>
        </w:numPr>
        <w:rPr/>
      </w:pPr>
      <w:bookmarkStart w:id="12" w:name="__RefHeading___Toc1409759_3224264995"/>
      <w:bookmarkStart w:id="13" w:name="_Toc5"/>
      <w:bookmarkEnd w:id="12"/>
      <w:r>
        <w:rPr/>
        <w:t>۷</w:t>
      </w:r>
      <w:r>
        <w:rPr>
          <w:rtl w:val="true"/>
        </w:rPr>
        <w:t xml:space="preserve"> </w:t>
      </w:r>
      <w:r>
        <w:rPr>
          <w:rtl w:val="true"/>
        </w:rPr>
        <w:t xml:space="preserve">/ </w:t>
      </w:r>
      <w:r>
        <w:rPr/>
        <w:t>۱</w:t>
      </w:r>
      <w:r>
        <w:rPr>
          <w:rtl w:val="true"/>
        </w:rPr>
        <w:t xml:space="preserve"> وظيفه عالمان</w:t>
      </w:r>
      <w:bookmarkEnd w:id="13"/>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بدعت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وظيفه عالمانپيامبر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بدعت ها در ميان امّت من آشكار شوند، عالِم بايد دانش خود را آشكار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چنين نكند ، لعنت خدا بر او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بدعت ها پديد آيند و پسينيانِ اين امّت ، پيشينيانِ آن را لعنت كنند، هر كه دانشى دارد ، بايد آن را منتشر كند؛ زيرا پنهان دارنده دانش در آن روز ، همانند كسى است كه آنچه را خدا بر محمّد نازل كرده است ، پنهان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 براى مردم ، بدعت مى گذارد، عالِم ، آن را مى بيند و از آن نهى مى كند، و عابد ، به عبادتش روى مى آورد و به آن بدعت ، نه توجّهى مى كند و نه آن را مى شناسد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لَعَنَ آخِرُ هذِهِ الاُمَّةِ أوَّلَها ، فَمَن كَتَمَ حَديثا فَقَد كَتَمَ ما أنزَلَ اللّهُ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الغيبة للطوسي عن يونس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أبو إبراهيمَ عليه السلام ولَيسَ مِن قُوّامِهِ أحَدٌ إلّا وعِندَهُ المالُ الكَثيرُ ، وكانَ ذلِكَ سَبَبَ وَقفِهِم </w:t>
      </w:r>
      <w:r>
        <w:rPr>
          <w:rStyle w:val="FootnoteAnchor"/>
          <w:rtl w:val="true"/>
        </w:rPr>
        <w:footnoteReference w:id="6"/>
      </w:r>
      <w:r>
        <w:rPr>
          <w:rFonts w:ascii="Amiri" w:hAnsi="Amiri" w:eastAsia="Amiri" w:cs="Amiri"/>
          <w:color w:val="111111"/>
          <w:sz w:val="28"/>
          <w:sz w:val="28"/>
          <w:szCs w:val="28"/>
          <w:rtl w:val="true"/>
          <w:lang w:bidi="ar-SA"/>
        </w:rPr>
        <w:t xml:space="preserve">وجَحدِهِم مَوتَهُ ، كانَ عِندَ زِيادِ بنِ مَروانَ القَندِيِّ سَبعونَ ألفَ دينارٍ ، وعِندَ عَلِيِّ بنِ أبي حَمزَةَ ثَلاثونَ ألفَ دينارٍ ، فَلَمّا رَأَيتُ ذلِكَ وتَبَيَّنتُ الحَقَّ وعَرَفتُ مِن أمرِ أبِي الحَسَنِ الرِّضا عليه السلام ما عَلِمتُ ، تَكَلَّمتُ ودَعَوتُ النّاسَ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فَبَعَثا إلَيَّ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يَدعوكَ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تُريدُ المالَ فَنَحنُ نُغنيكَ ، وضَمِنا لي عَشَرَةَ آلافِ دينارٍ ، وقالا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 ، فَأَبَيتُ وقُلتُ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رَوَينا عَنِ الصّادِقينَ عليهم السلام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ظَهَرَتِ البِدَعُ فَعَلَى العالِمِ أن يُظهِرَ عِلمَهُ ، فَإِن لَم يَفعَل سُلِبَ نورَ الإِيمانِ ، وما كُنتُ لِأَدَعَ الجِهادَ وأمرَ اللّهِ عَلى كُلِّ حالٍ ، فَناصَباني وأضمَرا لِيَ العَداوَةَ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ما يَجِبُ عَلَى الحاكِمِرسول اللّه صلى الله عليه و آلهـ وَالمُسلِمونَ حَولَهُ مُجتَمِعونَ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إنَّهُ لا نَبِيَّ بَعدي ، ولا سُنَّةَ بَعدَ سُنَّتي ، فَمَنِ ادَّعى بَعدَ ذلِكَ فَدَعواهُ وبِدعَتُهُ فِي النّارِ ، فَاقتُلوهُ ، ومَنِ اتَّبَعَهُ فَإِنَّهُم فِي النّارِ </w:t>
      </w:r>
      <w:r>
        <w:rPr>
          <w:rFonts w:eastAsia="Amiri" w:cs="Amiri" w:ascii="Amiri" w:hAnsi="Amiri"/>
          <w:color w:val="111111"/>
          <w:sz w:val="28"/>
          <w:szCs w:val="28"/>
          <w:rtl w:val="true"/>
          <w:lang w:bidi="ar-SA"/>
        </w:rPr>
        <w:t xml:space="preserve">. </w:t>
      </w:r>
      <w:r>
        <w:rPr>
          <w:rStyle w:val="FootnoteAnchor"/>
          <w:rtl w:val="true"/>
        </w:rPr>
        <w:footnoteReference w:id="8"/>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 w:name="pg12798_151473"/>
    </w:p>
    <w:p>
      <w:pPr>
        <w:pStyle w:val="Heading4"/>
        <w:numPr>
          <w:ilvl w:val="3"/>
          <w:numId w:val="1"/>
        </w:numPr>
        <w:rPr/>
      </w:pPr>
      <w:bookmarkStart w:id="15" w:name="__RefHeading___Toc1409761_3224264995"/>
      <w:bookmarkStart w:id="16" w:name="_Toc6"/>
      <w:bookmarkEnd w:id="14"/>
      <w:bookmarkEnd w:id="15"/>
      <w:r>
        <w:rPr/>
        <w:t>۷</w:t>
      </w:r>
      <w:r>
        <w:rPr>
          <w:rtl w:val="true"/>
        </w:rPr>
        <w:t xml:space="preserve"> </w:t>
      </w:r>
      <w:r>
        <w:rPr>
          <w:rtl w:val="true"/>
        </w:rPr>
        <w:t xml:space="preserve">/ </w:t>
      </w:r>
      <w:r>
        <w:rPr/>
        <w:t>۲</w:t>
      </w:r>
      <w:r>
        <w:rPr>
          <w:rtl w:val="true"/>
        </w:rPr>
        <w:t xml:space="preserve"> وظيفه زمامدار</w:t>
      </w:r>
      <w:bookmarkEnd w:id="16"/>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پسينيانِ اين امّت ، پيشينيانِ آن را لعنت كنند، چنانچه كسى حديثى را پوشيده بدارد، در واقع، آنچه را خدا نازل كرده، پوشيده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الغيبة ، طوسىـ به نقل از يونس بن عبد الرحمان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امام كاظم عليه السلام در گذشت ، اموال بسيارى نزد وكلاى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سبب شد كه آنان در آن امام ، توقّف كنند </w:t>
      </w:r>
      <w:r>
        <w:rPr>
          <w:rStyle w:val="FootnoteAnchor"/>
          <w:rtl w:val="true"/>
        </w:rPr>
        <w:footnoteReference w:id="9"/>
      </w:r>
      <w:r>
        <w:rPr>
          <w:rFonts w:ascii="IRNazanin" w:hAnsi="IRNazanin" w:eastAsia="IRNazanin"/>
          <w:color w:val="111111"/>
          <w:sz w:val="28"/>
          <w:sz w:val="28"/>
          <w:szCs w:val="28"/>
          <w:rtl w:val="true"/>
          <w:lang w:bidi="fa-IR"/>
        </w:rPr>
        <w:t>و در گذشتش را منكر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زياد بن مروان قندى ، هفتاد هزار دينار بود، و نزد على بن ابى حمزه ، سى هزار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ديدم و به حقيقت ، پى بردم و حقّانيت امامت ابو الحسن الرضا عليه السلام را دانستم ، زبان به سخن گشودم و مردم را به ايشان ، فرا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و على بن ابى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پيغام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انگيزاننده تو به اين كار ،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پول مى خواهى ، ما تو را بى نياز مى گردانيم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وعده ده هزار دينار را به من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اين كار ،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من نپذيرفتم و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امامان راستگو عليهم السلام روايت داريم كه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بدعت ها آشكار شوند ، بر عالِم است كه دانش خويش را آشكار نمايد، و اگر چنين نكند ، نور ايمان از او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هيچ وجه حاضر نيستم از جهاد و فرمان خدا ، دست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با من دشمن شدند و كينه مرا در دل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وظيفه زمامدارپيامبر خدا صلى الله عليه و آلهـ در حالى كه مسلمانان ، پيرامون ايشان ، گِرد آمده بودند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بعد از من ، پيامبرى است و نه بعد از سنّت من ، 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 چنين ادّعايى كند ، ادّعاى او و بدعتش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نيز كه از او پيروى كنند ، همگى در آتش اند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الكشي عن محمّد بن عيسى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الحَسَنِ العَسكَرِيَّ عليه السلام أمَرَ بِقَتلِ فارِسِ بنِ حاتِمٍ القَزوِينِيِّ وضَمِنَ لِمَن قَتَلَهُ الجَنَّةَ ، فَقَتَلَهُ جُنَيدٌ ، وكانَ فارِسٌ فَتّانا يَفتِنُ النّاسَ ، ويَدعو إلَى البِدعَةِ ، فَخَرَجَ مِن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فارِسٌ لَعَنَهُ اللّهُ يَعمَلُ مِن قِبَلي فَتّانا داعِيا إلَى البِدعَةِ ودَمُهُ هَدَرٌ </w:t>
      </w:r>
      <w:r>
        <w:rPr>
          <w:rStyle w:val="FootnoteAnchor"/>
          <w:rtl w:val="true"/>
        </w:rPr>
        <w:footnoteReference w:id="10"/>
      </w:r>
      <w:r>
        <w:rPr>
          <w:rFonts w:ascii="Amiri" w:hAnsi="Amiri" w:eastAsia="Amiri" w:cs="Amiri"/>
          <w:color w:val="111111"/>
          <w:sz w:val="28"/>
          <w:sz w:val="28"/>
          <w:szCs w:val="28"/>
          <w:rtl w:val="true"/>
          <w:lang w:bidi="ar-SA"/>
        </w:rPr>
        <w:t xml:space="preserve">لِكُلِّ مَن قَتَلَهُ ، فَمَن هذَا الَّذي يُريحُني مِنهُ ويَقتُلُهُ ، وأنَا ضامِنٌ لَهُ عَلَى اللّهِ الجَنَّةَ </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ما يَجِبُ عَلَى العامَّةِرسول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وَالسُّكونَ إلى أصحابِ الأَهواءِ ، فَإِنَّهُم بَطِرُوا النِّعمَةَ وأظهَرُوا البِدعَةَ وخالَفُوا السُّنَّةَ ونَطَقوا بِالشُّبهَةِ ، عَلَيهِم لَعنَةُ اللّهِ وَالمَلائِكَةِ وَالنّاسِ أجمَعينَ </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مَشى إلى صاحِبِ بِدعَةٍ لِيُوَقِّرَهُ ، فَقَد أعانَ عَلى هَدمِ الإِسلامِ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تَبَسَّمَ في وَجهِ مُبتَدِعٍ فَقَد أعانَ عَلى هَدمِ دينِهِ </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رَأَيتُم أهلَ الرَّيبِ وَالبِدَعِ مِن بَعدي فَأَظهِرُوا البَراءَةَ مِنهُم وأكثِروا مِن سَبِّهِم وَالقَولِ فيهِم وَالوَقيعَةِ ، وباهِتوهُم </w:t>
      </w:r>
      <w:r>
        <w:rPr>
          <w:rStyle w:val="FootnoteAnchor"/>
          <w:rtl w:val="true"/>
        </w:rPr>
        <w:footnoteReference w:id="15"/>
      </w:r>
      <w:r>
        <w:rPr>
          <w:rFonts w:ascii="Amiri" w:hAnsi="Amiri" w:eastAsia="Amiri" w:cs="Amiri"/>
          <w:color w:val="111111"/>
          <w:sz w:val="28"/>
          <w:sz w:val="28"/>
          <w:szCs w:val="28"/>
          <w:rtl w:val="true"/>
          <w:lang w:bidi="ar-SA"/>
        </w:rPr>
        <w:t xml:space="preserve">كَي لا يَطمَعوا فِي الفَسادِ فِي الإِسلامِ ويَحذَرَهُمُ النّاسُ ولا يَتَعَلَّمونَ مِن بِدَعِهِم ، يَكتُبِ اللّهُ لَكُم بِذلِكَ الحَسَناتِ ، ويَرفَع لَكُم بِهِ الدَّرَجاتِ فِي الآخِرَةِ </w:t>
      </w:r>
      <w:r>
        <w:rPr>
          <w:rFonts w:eastAsia="Amiri" w:cs="Amiri" w:ascii="Amiri" w:hAnsi="Amiri"/>
          <w:color w:val="111111"/>
          <w:sz w:val="28"/>
          <w:szCs w:val="28"/>
          <w:rtl w:val="true"/>
          <w:lang w:bidi="ar-SA"/>
        </w:rPr>
        <w:t xml:space="preserve">. </w:t>
      </w:r>
      <w:r>
        <w:rPr>
          <w:rStyle w:val="FootnoteAnchor"/>
          <w:rtl w:val="true"/>
        </w:rPr>
        <w:footnoteReference w:id="16"/>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12798_151475"/>
    </w:p>
    <w:p>
      <w:pPr>
        <w:pStyle w:val="Heading4"/>
        <w:numPr>
          <w:ilvl w:val="3"/>
          <w:numId w:val="1"/>
        </w:numPr>
        <w:rPr/>
      </w:pPr>
      <w:bookmarkStart w:id="18" w:name="__RefHeading___Toc1409763_3224264995"/>
      <w:bookmarkStart w:id="19" w:name="_Toc7"/>
      <w:bookmarkEnd w:id="17"/>
      <w:bookmarkEnd w:id="18"/>
      <w:r>
        <w:rPr/>
        <w:t>۷</w:t>
      </w:r>
      <w:r>
        <w:rPr>
          <w:rtl w:val="true"/>
        </w:rPr>
        <w:t xml:space="preserve"> </w:t>
      </w:r>
      <w:r>
        <w:rPr>
          <w:rtl w:val="true"/>
        </w:rPr>
        <w:t xml:space="preserve">/ </w:t>
      </w:r>
      <w:r>
        <w:rPr/>
        <w:t>۳</w:t>
      </w:r>
      <w:r>
        <w:rPr>
          <w:rtl w:val="true"/>
        </w:rPr>
        <w:t xml:space="preserve"> وظيفه عموم مردم</w:t>
      </w:r>
      <w:bookmarkEnd w:id="19"/>
    </w:p>
    <w:p>
      <w:pPr>
        <w:pStyle w:val="BookText"/>
        <w:rPr/>
      </w:pPr>
      <w:r>
        <w:rPr>
          <w:rFonts w:ascii="IRNazanin" w:hAnsi="IRNazanin" w:eastAsia="IRNazanin"/>
          <w:color w:val="111111"/>
          <w:sz w:val="28"/>
          <w:sz w:val="28"/>
          <w:szCs w:val="28"/>
          <w:rtl w:val="true"/>
          <w:lang w:bidi="fa-IR"/>
        </w:rPr>
        <w:t xml:space="preserve">رجال الكشّىـ به نقل از محمّد بن عيسى بن عبيد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هادى عليه السلام ، دستور قتل فارِس بن حاتم قزوينى را صادر فرمود و براى قاتل او ، بهشت را ضمانت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جُنَيد ، او را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 شخص فتنه انگيز و فريبكارى بود كه مردم را مى فريفت و به بدعت ، فرا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جانب امام هادى عليه السلام اين توقيع ، صادر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فارِس ـ كه لعنت خدا بر او باد ـ ، مردم را به نام من ، گم راه مى كند و به بدعت ، فرا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براى هر كه او را بكُشد ،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او را بكُشد و مرا از شرّش آسوده گردانَد تا در عوض، من نزد خداوند ، بهشت را برايش ضمانت كنم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وظيفه عموم مردمپيامبر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از گراييدن به فرقه گرايان؛ زيرا اين جماعت ، نعمت را ناسپاسى كردند و بدعت را پديد آوردند و با سنّت ، مخالفت ورزيدند و زبان به شُبهات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و فرشتگان و همگى مردم، بر ايشان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نزد بدعت گذارى برود تا او را گرامى بدارد، به ويران كردن اسلام ، كمك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روى بدعت گذارى لبخند بزند ، به نابود كردن دين خود ، كمك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پس از من ، شكّاكان و بدعت گذاران را ديديد ، از آنان بيزارى بجوييد و تا مى توانيد ، به آنان ناسزا بگوييد و از آنها ، بدگويى كنيد و محكومشان نماييد ، تا ديگر در تباه كردن اسلام ، طمع نكنند و مردم از آنها بر حذر باشند و از بدعت هايشان ، چيزى نياموزند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 خداوند، در عوضِ آن، براى شما پاداش هايى را مى نويسد و به سبب آن ، درجات شما را در آخرت ، رفعت مى بخشد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أعرَضَ عَن صاحِبِ بِدعَةٍ بُغضا لَهُ ، مَلَأَ اللّهُ قَلبَهُ يَقينا ورِضا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أعرَضَ عَن صاحِبِ بِدعَةٍ بُغضا لَهُ فِي اللّهِ مَلَأَ اللّهُ قَلبَهُ أمنا وإيمانا ، ومَن شَهَّرَ بِصاحِبِ بِدعَةٍ أمَّنَهُ اللّهُ يَومَ الفَزَعِ الأَكبَرِ ، ومَن أهانَ صاحِبَ بِدعَةٍ رَفَعَهُ اللّهُ فِي الجَنَّةِ مِائَةَ دَرَجَةٍ ، ومَن سَلَّمَ عَلى صاحِبِ بِدعَةٍ أو لَقِيَهُ بِالبِشرِ أوِ استَقبَلَهُ بِما يَسُرُّهُ ، فَقَدِ استَخَفَّ بِما أنزَلَ اللّهُ عَلى مُحَمَّدٍ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رَأَيتُم صاحِبَ بِدعَةٍ فَاكفَهَرّوا </w:t>
      </w:r>
      <w:r>
        <w:rPr>
          <w:rStyle w:val="FootnoteAnchor"/>
          <w:rtl w:val="true"/>
        </w:rPr>
        <w:footnoteReference w:id="19"/>
      </w:r>
      <w:r>
        <w:rPr>
          <w:rFonts w:ascii="Amiri" w:hAnsi="Amiri" w:eastAsia="Amiri" w:cs="Amiri"/>
          <w:color w:val="111111"/>
          <w:sz w:val="28"/>
          <w:sz w:val="28"/>
          <w:szCs w:val="28"/>
          <w:rtl w:val="true"/>
          <w:lang w:bidi="ar-SA"/>
        </w:rPr>
        <w:t xml:space="preserve">في وَجهِهِ ، فَإِنَّ اللّهَ يُبغِضُ كُلَّ مُبتَدِعٍ ، ولا يَجوزُ أحَدٌ مِنهُمُ الصِّراطَ ، ولكِن يَتَهافَتونَ فِي النّارِ مِثلَ الجَرادِ وَالذِّبّانِ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تَواضَعَ للّهِِ عَزَّ ذِكرُهُ وزَهِدَ فيما أحَلَّ اللّهُ لَهُ مِن غَيرِ رَغبَةٍ عَن سيرَتي ، ورَفَضَ زَهرَةَ الدُّنيا مِن غَيرِ تَحَوُّلٍ عَن سُنَّتي ، وَاتَّبَعَ الأَخيارَ مِن عِترَتي مِن بَعدي ، وجانَبَ أهلَ الخُيَلاءِ وَالتَّفاخُرِ وَالرَّغبَةِ فِي الدُّنيا ، المُبتَدِعينَ خِلافَ سُنَّتي ، العامِلينَ بِغَيرِ سيرَتي </w:t>
      </w:r>
      <w:r>
        <w:rPr>
          <w:rFonts w:eastAsia="Amiri" w:cs="Amiri" w:ascii="Amiri" w:hAnsi="Amiri"/>
          <w:color w:val="111111"/>
          <w:sz w:val="28"/>
          <w:szCs w:val="28"/>
          <w:rtl w:val="true"/>
          <w:lang w:bidi="ar-SA"/>
        </w:rPr>
        <w:t xml:space="preserve">. </w:t>
      </w:r>
      <w:r>
        <w:rPr>
          <w:rStyle w:val="FootnoteAnchor"/>
          <w:rtl w:val="true"/>
        </w:rPr>
        <w:footnoteReference w:id="2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سرِ دشمنى با بدعت گذارى، از او روى بگردانَد ، خداوند ، دل او را از يقين و خشنودى آكَنْده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روى دشمنى با بدعت گذارى، از او روى بگردانَد ، خداوند ، دلش را از آرامش و ايمان ، آكَنده مى سازد، و هر كس بدعت گذارى را رسوا سازد ، خداوند ، او را در آن روز وحشت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آسوده خاطر مى دارد، و هر كس بدعت گذارى را خوار گردانَد ، خداوند ، او را در بهشت ، صد درجه بالا مى برد، و هر كس به بدعت گذارى سلام كند يا با خوش رويى با او برخورد كند يا از او به آنچه خوش مى دارد ، استقبال نمايد، آنچه را خداوند بر محمّد صلى الله عليه و آله فرو فرستاده ، خوار و خفيف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بدعت گذارى را ديديد ، بر او روى ترش كنيد؛ زيرا خداوند از هر بدعت گذارى نفرت دارد، و هيچ يك از آنان ، از صراط نمى گذرد؛ بلكه مانند ملخ و مگس ، در آتش فرو مى 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آن كه براى خداوند ـ كه يادش بِشْكوه باد ـ ، فروتنى كند و به آنچه خداوند برايش روا شمرده است، بى آن كه از روش من روى گردانَد، بى اعتنايى كند و زيور دنيا را، بدون برگشتن از سنّت من، كنار نهد، و پس از من ، از نيكانِ خاندانم پيروى كند، و از متكبّران و فخرفروشان و دنياخواهان و آنان كه بر خلاف سنّت من بدعت مى گذارند و به غيرِ روش من عمل مى كنند، دورى نمايد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حَفِظَهُنَّ كانَ مَعصوما مِنَ الشَّيطانِ الرَّجيمِ ، ومِن كُلِّ 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يَخلُ بِامرَأَةٍ لَيسَ يَملِكُ مِنها شَيئا ، ولَم يَدخُل عَلى سُلطانٍ ، ولَم يُعِن صاحِبَ بِدعَةٍ بِبِدَعِهِ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تَصحَبوا أهلَ البِدَعِ ولا تُجالِسوهُم فَتَصيروا عِندَ النّاسِ كَواحِدٍ مِنهُم </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فَضلُ مُكافَحَةِ البِدعَةِ وَالمُبتَدِعِرسول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أهانَ صاحِبَ بِدعَةٍ أمَّنَهُ اللّهُ يَومَ الفَزَعِ الأَكبَرِ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تاريخ دمشق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أرعَبَ صاحِبَ بِدعَةٍ مَلَأَ اللّهُ قَلبَهُ يُمنا وإيمانا ، ومَنِ انتَهَرَ </w:t>
      </w:r>
      <w:r>
        <w:rPr>
          <w:rStyle w:val="FootnoteAnchor"/>
          <w:rtl w:val="true"/>
        </w:rPr>
        <w:footnoteReference w:id="26"/>
      </w:r>
      <w:r>
        <w:rPr>
          <w:rFonts w:ascii="Amiri" w:hAnsi="Amiri" w:eastAsia="Amiri" w:cs="Amiri"/>
          <w:color w:val="111111"/>
          <w:sz w:val="28"/>
          <w:sz w:val="28"/>
          <w:szCs w:val="28"/>
          <w:rtl w:val="true"/>
          <w:lang w:bidi="ar-SA"/>
        </w:rPr>
        <w:t>صاحِبَ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زادَ ابنُ القُشَيرِيِّ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آمَنَهُ اللّهُ مِنَ الفَزَعِ الأَكبَرِ ، ومَن أهانَ صاحِبَ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اتَّفَقا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رَفَعَهُ اللّهُ فِي الجَنَّةِ دَرَجَةً ، ومَن لانَ لَهُ إذا لَقِيَهُ تَبشيشا فَقَدِ استَخَفَّ بِما اُنزِلَ عَلى مُحَمَّدٍ صلى الله عليه و آله </w:t>
      </w:r>
      <w:r>
        <w:rPr>
          <w:rFonts w:eastAsia="Amiri" w:cs="Amiri" w:ascii="Amiri" w:hAnsi="Amiri"/>
          <w:color w:val="111111"/>
          <w:sz w:val="28"/>
          <w:szCs w:val="28"/>
          <w:rtl w:val="true"/>
          <w:lang w:bidi="ar-SA"/>
        </w:rPr>
        <w:t xml:space="preserve">» .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انتَهَرَ صاحِبَ بِدعَةٍ ، مَلَأَ اللّهُ قَلبَهُ أمنا وإيمانا </w:t>
      </w:r>
      <w:r>
        <w:rPr>
          <w:rFonts w:eastAsia="Amiri" w:cs="Amiri" w:ascii="Amiri" w:hAnsi="Amiri"/>
          <w:color w:val="111111"/>
          <w:sz w:val="28"/>
          <w:szCs w:val="28"/>
          <w:rtl w:val="true"/>
          <w:lang w:bidi="ar-SA"/>
        </w:rPr>
        <w:t xml:space="preserve">. </w:t>
      </w:r>
      <w:r>
        <w:rPr>
          <w:rStyle w:val="FootnoteAnchor"/>
          <w:rtl w:val="true"/>
        </w:rPr>
        <w:footnoteReference w:id="28"/>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 w:name="pg12798_151479"/>
    </w:p>
    <w:p>
      <w:pPr>
        <w:pStyle w:val="Heading4"/>
        <w:numPr>
          <w:ilvl w:val="3"/>
          <w:numId w:val="1"/>
        </w:numPr>
        <w:rPr/>
      </w:pPr>
      <w:bookmarkStart w:id="21" w:name="__RefHeading___Toc1409765_3224264995"/>
      <w:bookmarkStart w:id="22" w:name="_Toc8"/>
      <w:bookmarkEnd w:id="20"/>
      <w:bookmarkEnd w:id="21"/>
      <w:r>
        <w:rPr/>
        <w:t>۷</w:t>
      </w:r>
      <w:r>
        <w:rPr>
          <w:rtl w:val="true"/>
        </w:rPr>
        <w:t xml:space="preserve"> </w:t>
      </w:r>
      <w:r>
        <w:rPr>
          <w:rtl w:val="true"/>
        </w:rPr>
        <w:t xml:space="preserve">/ </w:t>
      </w:r>
      <w:r>
        <w:rPr/>
        <w:t>۴</w:t>
      </w:r>
      <w:r>
        <w:rPr>
          <w:rtl w:val="true"/>
        </w:rPr>
        <w:t xml:space="preserve"> فضيلت مبارزه با بدعت و بدعت گذار</w:t>
      </w:r>
      <w:bookmarkEnd w:id="22"/>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كار است كه هر كس آنها را رعايت كند ، از شيطان رانده شده ، از هر بلايى ، مصون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زنى نامحرم ، خلوت نكند؛ و بر فرمان روايى در نيايد ؛ و بدعت گذارى را در بدعتش كمك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بدعت گذار ، همنشينى نكنيد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چنين كنيد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مردم ، يكى از آنان به شمار مى آييد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فضيلت مبارزه با بدعت و بدعت گذارپيامبر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بدعت گذارى را خوار بدارد ، خداوند ، در آن روز وحشت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را در امان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دمشقـ به نقل از ابن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بدعت گذارى را مرعوب گردانَد ، خداوند ، دل او را از بركت و ايمانْ مى آكَنَد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قُشَير در روايت خويش، اين افزوده را 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كس بدعت گذارى را از خود براند، خداوند ، او را از آن وحشت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آسوده خاطر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و ابن قشيرى ، هر دو به اتّفاق، در روايت خويش آورده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بدعت گذارى را خوار بدارد، خداوند ، او را در بهشت ، يك درجه بالا مى برد، و هر كس هنگام برخورد با بدعت گذار ، با او نرمى كند و خوش رويى نشان دهد ، آنچه را بر محمّد نازل شده ، خوار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بدعت گذارى را برانَد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سرزنش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 دل او را آكَنْده از آرامش و ايمان مى گردانَد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أدّى إلى اُمَّتي حَديثا يُقامُ بِهِ سُنَّةٌ أو يُثلَمُ بِهِ بِدعَةٌ ، فَلَهُ الجَنَّةُ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رَدَّ عَلى صاحِبِ بِدعَةٍ بِدعَتَهُ ، فَهُوَ في سَبيلِ اللّهِ تَعالى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الإمام الرضا عليه السلامـ فِي الفِقهِ المَنسوبِ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رَدَّ صاحِبَ بِدعَةٍ عَن بِدعَتِهِ ، فَهُوَ سَبيلٌ مِن سُبُلِ </w:t>
      </w:r>
      <w:r>
        <w:rPr>
          <w:rStyle w:val="FootnoteAnchor"/>
          <w:rtl w:val="true"/>
        </w:rPr>
        <w:footnoteReference w:id="31"/>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أعلامَ الدّينِ لَقائِمَةٌ ، فَاعلَم أنَّ أفضَلَ عِبادِ اللّهِ عِندَ اللّهِ إمامٌ عادِلٌ هُدِيَ وهَدى ، فَأَقامَ سُنَّةً مَعلومَةً وأماتَ بِدعَةً مَجهولَةً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أوِّه </w:t>
      </w:r>
      <w:r>
        <w:rPr>
          <w:rStyle w:val="FootnoteAnchor"/>
          <w:rtl w:val="true"/>
        </w:rPr>
        <w:footnoteReference w:id="34"/>
      </w:r>
      <w:r>
        <w:rPr>
          <w:rFonts w:ascii="Amiri" w:hAnsi="Amiri" w:eastAsia="Amiri" w:cs="Amiri"/>
          <w:color w:val="111111"/>
          <w:sz w:val="28"/>
          <w:sz w:val="28"/>
          <w:szCs w:val="28"/>
          <w:rtl w:val="true"/>
          <w:lang w:bidi="ar-SA"/>
        </w:rPr>
        <w:t xml:space="preserve">عَلى إخوانِي الَّذينَ تَلَوُا القُرآنَ فَأَحكَموهُ وتَدَبَّرُوا الفَرضَ فَأَقاموهُ أحيَوُا السُّنَّةَ وأماتُوا البِدعَةَ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مَن يَذُبُّ عَنِ الدّينِ عِندَ كُلِّ بِدعَةٍرسول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عِندَ كُلِّ بِدعَةٍ تَكونُ مِن بَعدي يُكادُ بِهَا الإيمانُ وَلِيّا مِن أهلِ بَيتي مُوَكَّلاً بِهِ يَذُبُّ عَنهُ ، يَنطِقُ بِإِلهامٍ مِنَ اللّهِ ، ويُعلِنُ الحَقَّ ويُنَوِّرُهُ ، ويَرُدُّ كَيدَ الكائِدينَ ، يُعَبِّرُ عَنِ الضُّعَفاءِ ، فَاعتَبِروا يا اُوِلي الأَبصارِ ، وتَوَكَّلوا عَلَى اللّهِ </w:t>
      </w:r>
      <w:r>
        <w:rPr>
          <w:rFonts w:eastAsia="Amiri" w:cs="Amiri" w:ascii="Amiri" w:hAnsi="Amiri"/>
          <w:color w:val="111111"/>
          <w:sz w:val="28"/>
          <w:szCs w:val="28"/>
          <w:rtl w:val="true"/>
          <w:lang w:bidi="ar-SA"/>
        </w:rPr>
        <w:t xml:space="preserve">. </w:t>
      </w:r>
      <w:r>
        <w:rPr>
          <w:rStyle w:val="FootnoteAnchor"/>
          <w:rtl w:val="true"/>
        </w:rPr>
        <w:footnoteReference w:id="3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 w:name="pg12798_151481"/>
    </w:p>
    <w:p>
      <w:pPr>
        <w:pStyle w:val="Heading4"/>
        <w:numPr>
          <w:ilvl w:val="3"/>
          <w:numId w:val="1"/>
        </w:numPr>
        <w:rPr/>
      </w:pPr>
      <w:bookmarkStart w:id="24" w:name="__RefHeading___Toc1409767_3224264995"/>
      <w:bookmarkStart w:id="25" w:name="_Toc9"/>
      <w:bookmarkEnd w:id="23"/>
      <w:bookmarkEnd w:id="24"/>
      <w:r>
        <w:rPr/>
        <w:t>۷</w:t>
      </w:r>
      <w:r>
        <w:rPr>
          <w:rtl w:val="true"/>
        </w:rPr>
        <w:t xml:space="preserve"> </w:t>
      </w:r>
      <w:r>
        <w:rPr>
          <w:rtl w:val="true"/>
        </w:rPr>
        <w:t xml:space="preserve">/ </w:t>
      </w:r>
      <w:r>
        <w:rPr/>
        <w:t>۵</w:t>
      </w:r>
      <w:r>
        <w:rPr>
          <w:rtl w:val="true"/>
        </w:rPr>
        <w:t xml:space="preserve"> كسانى كه از دين در برابر هر بدعتى ، دفاع مى كنند</w:t>
      </w:r>
      <w:bookmarkEnd w:id="25"/>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امّتم حديثى را برساند كه با آن ، سنّتى برپا شود يا بدعتى شكسته شود ، برايش بهشت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بدعتِ بدعت گذارى را رد كند، او در راه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السلامـ در فقه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بدعت گذارى را از بدعتش برگرداند ، او راهى از راه هاى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هاى دين ، بر 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كه برترين بندگان خدا در نزد خداوند ، پيشواى دادگرى است كه ره يافته و راه نما باشد و سنّتى دانسته را بر پا بدارد و بدعتى ناشناخته را بميرانَد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دردا و دريغا بر آن برادرانم كه قرآن را تلاوت مى كردند و آن را استوار مى داشتند ، در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انديشيدند و آنها را بر پا مى داشتند، سنّت را زنده نگه مى داشتند و بدعت را مى ميراندند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كسانى كه از دين در برابر هر بدعتى ، دفاع مى كنندپيامبر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هر بدعتى كه پس از من براى آسيب رساندن به ايمان پيدا شود، حمايت كننده اى از خاندان من گماشته شده است كه از ايمان ، دفاع مى كند، و با الهام خدا ، سخن مى گويد و حق را آشكار و روشن مى گردانَد، و دسيسه دسيسه چينان را خُنثا مى سازد و زبانِ گوياى ناتوانان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ـ اى صاحبان بصيرت ـ پند گيريد و به خدا توكّل كنيد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عِندَ كُلِّ بِدعَةٍ تَكيدُ الإِسلامَ وأهلَهُ مَن يَذُبُّ عَنهُ ويَتَكَلَّمُ بِعَلاماتِهِ فَاغتَنِموا تِلكَ المَجالِسَ بِالذَّبِّ عَنِ الضُّعَفاءِ ، وتَوَكَّلوا عَلَى اللّهِ ، وكَفى بِاللّهِ وَكيلاً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عَلى كُلِّ بِدعَةٍ كيدَ بِهَا الإِسلامُ ، وَلِيّا صالِحا يَذُبُّ عَنهُ </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ظَهَرَ أهلُ بِدعَةٍ ، إلّا أظهَرَ اللّهُ فيهِم حُجَّةً عَلى لِسانِ مَن شاءَ مِن خَلقِهِ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الأمالي للطوسي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 رَسولُ اللّهِ صلى الله عليه و آله عَلِيّا بِما يَلقى بَعدَهُ فَبَكى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أسأَ لُكَ بِحَقّي عَلَيكَ وقَرابَتي مِنكَ وحَقِّ صُحبَتي إيّاكَ ، لَمّا دَعَوتَ اللّهَ عز و جل أن يَقبِضَني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أتَسأَ لُني أن أدعُوَ رَبّي لِأَجَلٍ مُؤَجَّلٍ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اُقاتِلُهُم؟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الإِحداثِ فِي الدّينِ </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اُحيي اُحيي سُنَّةَ رَسولِ اللّهِ وأنَا اُميتُ اُميتُ البِدعَةَ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إمحاءُ البِدَعِ كُلِّهارسول اللّه صلى الله عليه و آلهـ في وَصفِ وِلايَةِ المَهدِيِّ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يَقرَعُ أحَدا في وِلايَتِهِ بِسَوطٍ إلّا في حَدٍّ يَمحُو اللّهُ بِهِ البِدَعَ كُلَّها ويُميتُ بِهِ الفِتَنَ كُلَّها ، يَفتَحُ اللّهُ بِهِ كُلَّ بابِ حَقٍّ ويُغلِقُ بِهِ كُلَّ بابِ باطِلٍ </w:t>
      </w:r>
      <w:r>
        <w:rPr>
          <w:rFonts w:eastAsia="Amiri" w:cs="Amiri" w:ascii="Amiri" w:hAnsi="Amiri"/>
          <w:color w:val="111111"/>
          <w:sz w:val="28"/>
          <w:szCs w:val="28"/>
          <w:rtl w:val="true"/>
          <w:lang w:bidi="ar-SA"/>
        </w:rPr>
        <w:t xml:space="preserve">. </w:t>
      </w:r>
      <w:r>
        <w:rPr>
          <w:rStyle w:val="FootnoteAnchor"/>
          <w:rtl w:val="true"/>
        </w:rPr>
        <w:footnoteReference w:id="4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 w:name="pg12798_151483"/>
    </w:p>
    <w:p>
      <w:pPr>
        <w:pStyle w:val="Heading4"/>
        <w:numPr>
          <w:ilvl w:val="3"/>
          <w:numId w:val="1"/>
        </w:numPr>
        <w:rPr/>
      </w:pPr>
      <w:bookmarkStart w:id="27" w:name="__RefHeading___Toc1409769_3224264995"/>
      <w:bookmarkStart w:id="28" w:name="_Toc10"/>
      <w:bookmarkEnd w:id="26"/>
      <w:bookmarkEnd w:id="27"/>
      <w:r>
        <w:rPr/>
        <w:t>۷</w:t>
      </w:r>
      <w:r>
        <w:rPr>
          <w:rtl w:val="true"/>
        </w:rPr>
        <w:t xml:space="preserve"> </w:t>
      </w:r>
      <w:r>
        <w:rPr>
          <w:rtl w:val="true"/>
        </w:rPr>
        <w:t xml:space="preserve">/ </w:t>
      </w:r>
      <w:r>
        <w:rPr/>
        <w:t>۶</w:t>
      </w:r>
      <w:r>
        <w:rPr>
          <w:rtl w:val="true"/>
        </w:rPr>
        <w:t xml:space="preserve"> از ميان بردن همه بدعت ها</w:t>
      </w:r>
      <w:bookmarkEnd w:id="28"/>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براى هر بدعتى كه با اسلام و مسلمانان در ستيز باشد ، كسى را دارد كه از آن ، دفاع مى كند و نشانه هاى اسلام را بازگو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مجالسِ دفاع از ناتوانان را غنيمت شماريد و بر خدا توكّل كنيد كه خداوند ، بهترينْ كارساز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خداوند ، در برابر هر بدعتى كه با آن به جنگ اسلام مى روند، حمايت كننده اى شايسته است كه از آن ، دفاع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بدعت گذارى ظهور نمى كند ، مگر آن كه خداوند در ميان آنان ، حجّتى را بر زبان هر يك از بندگانش كه بخواهد ، آشكار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الأمالى ، طوسىـ به نقل از ابو سعيد خُدرى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 على عليه السلام را از پيشامدهايى كه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آنها رو به رو خواهد شد ، آگاه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گريست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حقّى كه بر تو دارم و به خويشاوندى ام با تو و به حقّ همنشينى ام با تو ، از تو مى خواهم كه از خداوند عز و جلبخواهى تا جان مرا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من مى خواهى كه پروردگارم را براى اَجَلى تعيين شده ، بخوانم؟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سرِ چه با آنان بجنگم؟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سرِ بدعت گذاردن در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زنده مى كنم ؛ سنّت پيامبر خدا صلى الله عليه و آله را زنده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ميرانم ؛ بدعت را مى ميرانم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از ميان بردن همه بدعت هاپيامبر خدا صلى الله عليه و آلهـ در توصيف حكومت مهدى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حكومتش ، هيچ كس را تازيانه نمى زند ، مگر براى اجراى 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وسيله او ، همه بدعت ها را از ميان مى بَرَد و به واسطه او ، همه فتنه ها را مى ميرانَد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به واسطه او ، همه درهاى حق را مى گشايد و همه درهاى باطل را مى بندد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القائِمُ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بِدعَةً إلّا أزالَها ولا سُنَّةً إلّا أقامَها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عنه عليه السلامـ في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فِى الْأَرْضِ أَقَامُواْ الصَّلَاةَ وَ ءَاتَوُاْ الزَّكَاةَ وَ أَمَرُواْ بِالْمَعْرُوفِ وَ نَهَوْاْ عَنِ الْمُنكَرِ وَ لِلَّهِ عَاقِبَةُ الْأُمُورِ</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الآيَةُ لِالِ مُحَمَّدٍ ، المَهدِيِّ وأصحابِهِ ، يُمَلِّكُهُمُ اللّهُ مَشارِقَ الأَرضِ ومَغارِبَها ، ويُظهِرُ الدّينَ ويُميتُ اللّهُ عز و جل بِهِ وبِأَصحابِهِ البِدَعَ وَالباطِلَ </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جمال الاُسبوع عن يونس بن عبد 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الرِّضا عليه السلام كانَ يَأمُرُ بِالدُّعاءِ لِصاحِبِ الأَمرِ عليه السلام بِهذا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اقصِم بِهِ رُؤوسَ الضَّلالَةِ ، وشارِعَةَ البِدَعِ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طَهِّر مِنهُم بِلادَكَ ، وَاشفِ مِنهُم عِبادَكَ ، وأعِزَّ بِهِ المُؤمِنينَ ، وأحيِ بِهِ سُنَنَ المُرسَلينَ ، ودارِسَ </w:t>
      </w:r>
      <w:r>
        <w:rPr>
          <w:rStyle w:val="FootnoteAnchor"/>
          <w:rtl w:val="true"/>
        </w:rPr>
        <w:footnoteReference w:id="46"/>
      </w:r>
      <w:r>
        <w:rPr>
          <w:rFonts w:ascii="Amiri" w:hAnsi="Amiri" w:eastAsia="Amiri" w:cs="Amiri"/>
          <w:color w:val="111111"/>
          <w:sz w:val="28"/>
          <w:sz w:val="28"/>
          <w:szCs w:val="28"/>
          <w:rtl w:val="true"/>
          <w:lang w:bidi="ar-SA"/>
        </w:rPr>
        <w:t xml:space="preserve">حِكمَةِ النَّبِيّينَ ، وجَدِّد بِهِ مَا امتَحى مِن دينِكَ ، وبُدِّلَ مِن حُكمِكَ ، حَتّى تُعيدَ دينَكَ بِهِ وعَلى يَدَيهِ غَضّا مَحضا صَحيحا ، لا عِوَجَ فيهِ ولا بِدعَةَ مَعَهُ </w:t>
      </w:r>
      <w:r>
        <w:rPr>
          <w:rFonts w:eastAsia="Amiri" w:cs="Amiri" w:ascii="Amiri" w:hAnsi="Amiri"/>
          <w:color w:val="111111"/>
          <w:sz w:val="28"/>
          <w:szCs w:val="28"/>
          <w:rtl w:val="true"/>
          <w:lang w:bidi="ar-SA"/>
        </w:rPr>
        <w:t xml:space="preserve">. </w:t>
      </w:r>
      <w:r>
        <w:rPr>
          <w:rStyle w:val="FootnoteAnchor"/>
          <w:rtl w:val="true"/>
        </w:rPr>
        <w:footnoteReference w:id="4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قائم عليه السلام ظهور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كه بدعت باشد ، از ميان مى برَد، و هر چه را كه سنّت باشد ، بر پا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السلامـ در باره اين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كسانى كه چون در زمين به آنان توانايى دهيم ، نماز را بر پا مى دارند و زكات را مى دهند و امر به معروف و نهى از منكر مى كنند؛ و فرجام همه كارها ،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 در باره خاندان محمّد صلى الله عليه و آله است ؛ مهدى و يارانش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آنان را بر شرق و غرب عالم ، فرمان روايى مى بخشد و به واسطه او و يارانش ،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حاكم مى گردانَد و بدعت ها و باطل را از بين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الاُسْبوعـ به نقل از يونس بن عبد الرحمان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دستور مى داد كه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امر ، اين دعا را بخوانيم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وسيله او ، سردمداران گم راهى و بدعت گذاران را در هم بكوب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سرزمينت را از لوثِ وجود آنان ، پاك گردان، و بندگانت را از شرّ آنان ، نجات ده، و به واسطه او ، مؤمنان را عزّت و قدرت ببخش، و سنّت هاى پيامبران را زنده گردان، و حكمت پيامبران را تعليم ده، و آنچه از دين را كه محو شده، و آن احكامت را كه تغيير داده شده است ، به وسيله او تجديد فرما تا آن كه دينت را به وسيله او و با دستان او ، دوباره ، تازه و ناب و درست و بدون هر گونه كژى و بدعتى گردانى</w:t>
      </w:r>
      <w:r>
        <w:rPr>
          <w:rFonts w:eastAsia="IRNazanin" w:cs="IRNazanin"/>
          <w:color w:val="111111"/>
          <w:sz w:val="28"/>
          <w:szCs w:val="28"/>
          <w:rtl w:val="true"/>
          <w:lang w:bidi="fa-IR"/>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 على أنّه بدعة</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الجِدالُ فِي القُرآنِالتوحيد عن محمّد بن عيسى بن عبيد اليقطيني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عَلِيُّ بنُ مُحَمَّدِ بنِ عَلِيِّ بنِ موسَى الرِّضا عليهم السلام إلى بَعضِ شيعَتِهِ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عَصَمَنَا اللّهُ وإيّاكَ مِنَ الفِتنَةِ فَإِن يَفعَل فَقَد أعظَمَ بِها نِعمَةً ، وإن لا يَفعَل فَهِيَ الهَلَكَةُ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نَرى أنَّ الجِدالَ فِي القُرآنِ بِدعَةٌ ، اشتَرَكَ فيهَا السّائِلُ وَالمُجيبُ ، فَيَتَعاطَى السّائِلُ ما لَيسَ لَهُ ، ويَتَكَلَّفُ المُجيبُ ما لَيسَ عَلَيهِ ، ولَيسَ الخالِقُ إلَا اللّهُ عَزَّ وجَلَّ ، وما سِواهُ مَخلوقٌ، وَالقُرآنُ كَلامُ اللّهِ، لاتَجعَل لَهُ اسما مِن عِندِكَ فَتَكونَ مِنَ الضّالّينَ، جَعَلَنَا اللّهُ وإيّاكَ مِنَ الَّذينَ يَخشَونَ رَبَّهُم بِالغَيبِ وهُم مِنَ السّاعَةِ مُشفِقونَ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الإِكراهُ فِي الدّينِالتوحيد عن أبي الصلت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المَأمونُ يَوماً عَلِيَّ بنَ موسَى الرِّضا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ما مَعنى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شَاءَ رَبُّكَ لَامَنَ مَن فِى الْأَرْضِ كُلُّهُمْ جَمِيعًا أَفَأَنتَ تُكْرِهُ النَّاسَ حَتَّى يَكُونُواْ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لِنَفْسٍ أَن تُؤْمِنَ إِلَّا بِإِذْنِ اللَّهِ</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 فَقالَ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عَن أبيهِ جَعفَرِ بنِ مُحَمَّدٍ عَن أبيهِ مُحَمَّدِ بنِ عَلِيٍّ عَن أبيهِ عَلِيِّ بنِ الحُسَينِ عَن أبيهِ الحُسَينِ بنِ عَلِيٍّ عَن أبيهِ عَلِيِّ بنِ أبي طالِبٍ عليهم السلام أنَّ المُسلِمينَ قالوا لِرَسولِ اللّهِ صلى الله عليه و آله لَو أكرَهتَ يا رَسولَ اللّهِ مَن قَدَرتَ عَلَيهِ مِنَ النّاسِ عَلَى الإِسلامِ لَكَثُرَ عَدَدُنا وقَوينا عَلى عَدُوِّنا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لِأَلقَى اللّهَ عَزَّ وجَلَّ بِبِدعَةٍ لَم يُحدِث إلَيَّ فيها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أَنَا مِنَ الْمُتَكَلِّفِينَ</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فَأَنزَلَ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رَبُّكَ لَامَنَ مَن فِى الْأَرْضِ كُلُّهُمْ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الإِلجاءِ وَالاِضطِرارِ فِي الدُّنيا كَما يُؤمِنونَ عِندَ المُعايَنَةِ ورُؤيَةِ البَأسِ فِي الآخِرَةِ ولَو فَعَلتُ ذلِكَ بِهِم لَم يَستَحِقُّوا مِنّي ثَوابا ولا مَدحا لكِنّي اُريدُ مِنهُم أن يُؤمِنوا مُختارينَ غَيرَ مُضطَرّينَ لِيَستَحِقّوا مِنِّي الزُّلفى وَالكَرامَةَ ودَوامَ الخُلودِ في جَنَّةِ الخُلدِ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أَفَأَنتَ تُكْرِهُ النَّاسَ حَتَّى يَكُونُواْ 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لِنَفْسٍ أَن تُؤْمِنَ إِلَّا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ذلِكَ عَلى سَبيلِ تَحريمِ الإِيمانِ عَلَيها ولكِن عَلى مَعنى أنَّها ما كانَت لِتُؤمِنَ إلّا بِإِذنِ اللّهِ وإذنُهُ أمرُهُ لَها بِالإِيمانِ ما كانَت مُكَلَّفَةً مُتَعَبِّدَةً وإلجاؤُهُ إيّاها إلَى الإِيمانِ عِندَ زَوالِ التَّكليفِ وَالتَّعَبُّدِ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عَنّي يا أبَا الحَسَنِ فَرَّجَ اللّهُ عَنكَ </w:t>
      </w:r>
      <w:r>
        <w:rPr>
          <w:rFonts w:eastAsia="Amiri" w:cs="Amiri" w:ascii="Amiri" w:hAnsi="Amiri"/>
          <w:color w:val="111111"/>
          <w:sz w:val="28"/>
          <w:szCs w:val="28"/>
          <w:rtl w:val="true"/>
          <w:lang w:bidi="ar-SA"/>
        </w:rPr>
        <w:t xml:space="preserve">. </w:t>
      </w:r>
      <w:r>
        <w:rPr>
          <w:rStyle w:val="FootnoteAnchor"/>
          <w:rtl w:val="true"/>
        </w:rPr>
        <w:footnoteReference w:id="5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 w:name="pg12798_151487"/>
    </w:p>
    <w:p>
      <w:pPr>
        <w:pStyle w:val="Heading3"/>
        <w:numPr>
          <w:ilvl w:val="2"/>
          <w:numId w:val="1"/>
        </w:numPr>
        <w:rPr/>
      </w:pPr>
      <w:bookmarkStart w:id="30" w:name="__RefHeading___Toc1409771_3224264995"/>
      <w:bookmarkStart w:id="31" w:name="_Toc11"/>
      <w:bookmarkEnd w:id="29"/>
      <w:bookmarkEnd w:id="30"/>
      <w:r>
        <w:rPr>
          <w:rtl w:val="true"/>
        </w:rPr>
        <w:t xml:space="preserve">فصل هشتم </w:t>
      </w:r>
      <w:r>
        <w:rPr>
          <w:rtl w:val="true"/>
        </w:rPr>
        <w:t xml:space="preserve">: </w:t>
      </w:r>
      <w:r>
        <w:rPr>
          <w:rtl w:val="true"/>
        </w:rPr>
        <w:t>آنچه بر بدعت بودنش تصريح شده است</w:t>
      </w:r>
      <w:bookmarkEnd w:id="31"/>
    </w:p>
    <w:p>
      <w:pPr>
        <w:pStyle w:val="Heading4"/>
        <w:numPr>
          <w:ilvl w:val="3"/>
          <w:numId w:val="1"/>
        </w:numPr>
        <w:rPr/>
      </w:pPr>
      <w:bookmarkStart w:id="32" w:name="__RefHeading___Toc1409773_3224264995"/>
      <w:bookmarkStart w:id="33" w:name="_Toc12"/>
      <w:bookmarkEnd w:id="32"/>
      <w:r>
        <w:rPr/>
        <w:t>۸</w:t>
      </w:r>
      <w:r>
        <w:rPr>
          <w:rtl w:val="true"/>
        </w:rPr>
        <w:t xml:space="preserve"> </w:t>
      </w:r>
      <w:r>
        <w:rPr>
          <w:rtl w:val="true"/>
        </w:rPr>
        <w:t xml:space="preserve">/ </w:t>
      </w:r>
      <w:r>
        <w:rPr/>
        <w:t>۱</w:t>
      </w:r>
      <w:r>
        <w:rPr>
          <w:rtl w:val="true"/>
        </w:rPr>
        <w:t xml:space="preserve"> مجادله كردن در باره قرآن</w:t>
      </w:r>
      <w:bookmarkEnd w:id="33"/>
    </w:p>
    <w:p>
      <w:pPr>
        <w:pStyle w:val="Heading4"/>
        <w:numPr>
          <w:ilvl w:val="3"/>
          <w:numId w:val="1"/>
        </w:numPr>
        <w:rPr/>
      </w:pPr>
      <w:bookmarkStart w:id="34" w:name="__RefHeading___Toc1409775_3224264995"/>
      <w:bookmarkStart w:id="35" w:name="_Toc13"/>
      <w:bookmarkEnd w:id="34"/>
      <w:r>
        <w:rPr/>
        <w:t>۸</w:t>
      </w:r>
      <w:r>
        <w:rPr>
          <w:rtl w:val="true"/>
        </w:rPr>
        <w:t xml:space="preserve"> </w:t>
      </w:r>
      <w:r>
        <w:rPr>
          <w:rtl w:val="true"/>
        </w:rPr>
        <w:t xml:space="preserve">/ </w:t>
      </w:r>
      <w:r>
        <w:rPr/>
        <w:t>۲</w:t>
      </w:r>
      <w:r>
        <w:rPr>
          <w:rtl w:val="true"/>
        </w:rPr>
        <w:t xml:space="preserve"> اجبار در پذيرش دين</w:t>
      </w:r>
      <w:bookmarkEnd w:id="35"/>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بدعت بودنش تصريح شده است</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مجادله كردن در باره قرآنالتوحيدـ به نقل از محمّد بن عيسى بن عبيد يقطينى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محمّد بن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به يكى از شيعيانش در بغداد ،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خداى مهرگستر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ما و تو را از فتنه ، نگه دارد، كه اگر چنين كند، چه نعمت بزرگى است، و اگر نكند ، هلاكت در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آنيم كه جدل كردن در باره قرآن ، بدعت است و پرسنده و پاسخ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طرفين 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بدعت ، شريك اند؛ زيرا پرسنده ، چيزى را مى گيرد كه حقّ او نيست، و پاسخ دهنده ، متحمّل چيزى مى شود كه بر عهده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آفريدگارى جز خداوند عز و جل نيست و هر چه جز او ،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 كلام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خود ، نامى براى آن مَنِه كه از گم راهان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ما و تو را از كسانى قرار دهد كه در نهان ، از پروردگارشان مى ترسند و از قيامت ، بيمناك 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اجبار در پذيرش دينالتوحيدـ به نقل از ابو صلت هَرَوى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مأمون از على بن موسى الرضا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فرموده خداوند عز و جل 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پروردگار تو مى خواست ، بى گمان ، همه آنان كه در زمين اند ، سراسر ، ايمان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تو مردم را مجبور مى كنى كه مؤمن باشند؟ و هيچ كس را نسِزَد كه جز به اذن خدا ، ايمان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موسى بن جعفر ، از پدرش جعفر بن محمّد ، از پدرش محمّد بن على ، از پدرش على بن الحسين ، از پدرش حسين بن على ، از پدرش على بن ابى طالب عليهم السلام برايم حديث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به پيامبر خدا صلى الله عليه و آله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كسانى را كه بر آنان چيره گشتى ، به پذيرش اسلام مجبور مى ساختى، شمارِ ما افزون مى گشت و در برابر دشمنان، نيرومند مى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حاضر نيستم خداوند عز و جل را با بدعتى كه در باره آن به من دستورى نرسيده است، ديدار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 از خودسران نيستم</w:t>
      </w:r>
      <w:r>
        <w:rPr>
          <w:rFonts w:eastAsia="IRNazanin" w:cs="IRNazanin"/>
          <w:color w:val="111111"/>
          <w:sz w:val="28"/>
          <w:szCs w:val="28"/>
          <w:rtl w:val="true"/>
          <w:lang w:bidi="fa-IR"/>
        </w:rPr>
        <w:t xml:space="preserve">»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 خداوند ـ تبارك و تعالى ـ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پروردگارت مى خواست ، بى گمان ، همه كسانى كه در زمين هستند، سراسر، ايمان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همه در دنيا ، از سرِ اجبار وناچارى ايمان مى آوردند، همچنان كه در آخرت، با ديدن و مشاهده عذاب، ايمان مى آورند، و اگر من اين كار را با آنان مى كردم ، ديگر سزاوارِ پاداش و ستايش از جانب من نمى بودند ؛ بلكه مى خواهم كه با اختيار و آزادانه ، ايمان بياورند تا سزاوار تقرّب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كرامت و جاودانگى در بهشتِ جاويدان شوند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آيا تو مردم را مجبور مى كنى كه مؤمن باشند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اين سخن خداوند عز و جل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را نسِزَد كه جز به اذن خدا ايمان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تحريم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ممنوع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بر آنها نيست ؛ بلكه به اين معناست كه بدون اذن خدا ، نمى توانند ايمان بياورند، و اذن خدا هم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او به ايمان آوردن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مادام كه داراى تكليف و موظّف به عبادت هستند، و مجبور ساختن آنها به ايمان ، در هنگامى است كه تكليف و تعبّد ، از آنها برداشته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آخرت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خاطرت آسوده باد ـ اى ابو الحسن ـ كه خاطرم را آسوده نمودى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صَلاةُ التَّطَوُّعِ في جَماعَةٍالإمام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يُصَلَّى التَّطَوُّعُ في جَماعَةٍ ، لِأَنَّ ذلِكَ بِدعَةٌ ، وكُلُّ بِدعَةٍ ضَلالَةٌ ، وكُلُّ ضَلالَةٍ فِي النّارِ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صَلاةُ التَّراويحِصحيح البخاري عن عبد الرحمن بن عبد القاريِّ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مَعَ عُمَرَ بنِ الخَطّابِ لَيلَةً في رَمَضانَ إلَى المَسجِدِ ، فَإِذَا النّاسُ أوزاعٌ </w:t>
      </w:r>
      <w:r>
        <w:rPr>
          <w:rStyle w:val="FootnoteAnchor"/>
          <w:rtl w:val="true"/>
        </w:rPr>
        <w:footnoteReference w:id="54"/>
      </w:r>
      <w:r>
        <w:rPr>
          <w:rFonts w:ascii="Amiri" w:hAnsi="Amiri" w:eastAsia="Amiri" w:cs="Amiri"/>
          <w:color w:val="111111"/>
          <w:sz w:val="28"/>
          <w:sz w:val="28"/>
          <w:szCs w:val="28"/>
          <w:rtl w:val="true"/>
          <w:lang w:bidi="ar-SA"/>
        </w:rPr>
        <w:t xml:space="preserve">مُتَفَرِّقونَ ، يُصَلِّي الرَّجُلُ لِنَفسِهِ ، ويُصَلِّي الرَّجُلُ فَيُصَلّي بِصَلاتِهِ الرَّهطُ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لَو جَمَعتُ هؤُلاءِ عَلى قارِئٍ واحِدٍ لَكانَ أمثَلَ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عَزَمَ فَجَمَعَهُم عَلى اُبَيِّ بنِ كَعبٍ ، ثُمَّ خَرَجتُ مَعَهُ لَيلَةً اُخرى وَالنّاسُ يُصَلّونَ بِصَلاةِ قارِئِهِم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البِدعَةُ هذِهِ ، وَالَّتي يَنامونَ عَنها أفضَلُ مِنَ الَّتي يَقومونَ ، يُريدُ آخِرَ اللَّيلِ وكانَ النّاسُ يَقومونَ أوَّلَهُ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صحيح ابن خزيمة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خَرَجَ في جَوفِ اللَّيلِ ، فَصَلّى فِي المَسجِدِ ، فَصَلّى رِجالٌ بِصَلاتِهِ ، فَأَصبَحَ ناسٌ يَتَحَدَّثونَ بِذلِكَ ، فَلَمّا كانَتِ اللَّيلَةُ الثّالِثَةُ كَثُرَ أهلُ المَسجِدِ ، فَخَرَجَ فَصَلّى فَصَلّوا بِصَلاتِهِ ، فَلَمّا كانَتِ اللَّيلَةُ الرّابِعَةُ عَجَزَ المَسجِدُ عَن أهلِهِ ، فَلَم يَخرُج إلَيهِم رَسولُ اللّهِ صلى الله عليه و آله ، فَطَفِقَ رِجالٌ مِنهُم يُنادونَ الصَّلاةَ فَلا يَخرُجُ ، فَكَمَنَ رَسولُ اللّهِ صلى الله عليه و آله حَتّى خَرَجَ لِصَلاةِ الفَجرِ ، فَلَمّا قَضَى الفَجرَ قامَ ، فَأَقبَلَ عَلَيهِم بِوَجهِهِ ، فَتَشَهَّدَ ، فَحَمِدَ اللّهَ ،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فَإِنَّهُ لَم يَخفَ عَلَيَّ شَأنُكُم ، ولكِنّي خَشيتُ أن تُفتَرَضَ عَلَيكُم صَلاةُ اللَّيلِ ، فَتَعجِزوا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صلى الله عليه و آله يُرَغِّبُهُم في قِيامِ رَمَضانَ مِن غَيرِ أن يَأمُرَ بِعَزيمَةِ أمرٍ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رَمَضانَ إيمانا وَاحتِسابا ، غُفِرَ لَهُ ما تَقَدَّمَ مِن 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فَتُوُفِّيَ رَسولُ اللّهِ صلى الله عليه و آله ، فَكانَ الأَمرُ كَذلِكَ في خِلافَةِ أبي بَكرٍ وصَدرا مِن خِلافَةِ عُمَرَ ، حَتّى جَمَعَهُم عُمَرُ عَلى اُبَيِّ بنِ كَعبٍ وصَلّى بِهِم ، فَكانَ ذلِكَ أوَّلَ مَا اجتَمَعَ النّاسُ عَلى قِيامِ رَمَضانَ </w:t>
      </w:r>
      <w:r>
        <w:rPr>
          <w:rFonts w:eastAsia="Amiri" w:cs="Amiri" w:ascii="Amiri" w:hAnsi="Amiri"/>
          <w:color w:val="111111"/>
          <w:sz w:val="28"/>
          <w:szCs w:val="28"/>
          <w:rtl w:val="true"/>
          <w:lang w:bidi="ar-SA"/>
        </w:rPr>
        <w:t xml:space="preserve">. </w:t>
      </w:r>
      <w:r>
        <w:rPr>
          <w:rStyle w:val="FootnoteAnchor"/>
          <w:rtl w:val="true"/>
        </w:rPr>
        <w:footnoteReference w:id="5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 w:name="pg12798_151491"/>
    </w:p>
    <w:p>
      <w:pPr>
        <w:pStyle w:val="Heading4"/>
        <w:numPr>
          <w:ilvl w:val="3"/>
          <w:numId w:val="1"/>
        </w:numPr>
        <w:rPr/>
      </w:pPr>
      <w:bookmarkStart w:id="37" w:name="__RefHeading___Toc1409777_3224264995"/>
      <w:bookmarkStart w:id="38" w:name="_Toc14"/>
      <w:bookmarkEnd w:id="36"/>
      <w:bookmarkEnd w:id="37"/>
      <w:r>
        <w:rPr/>
        <w:t>۸</w:t>
      </w:r>
      <w:r>
        <w:rPr>
          <w:rtl w:val="true"/>
        </w:rPr>
        <w:t xml:space="preserve"> </w:t>
      </w:r>
      <w:r>
        <w:rPr>
          <w:rtl w:val="true"/>
        </w:rPr>
        <w:t xml:space="preserve">/ </w:t>
      </w:r>
      <w:r>
        <w:rPr/>
        <w:t>۳</w:t>
      </w:r>
      <w:r>
        <w:rPr>
          <w:rtl w:val="true"/>
        </w:rPr>
        <w:t xml:space="preserve"> به جماعت خواندن نماز مستحبّى</w:t>
      </w:r>
      <w:bookmarkEnd w:id="38"/>
    </w:p>
    <w:p>
      <w:pPr>
        <w:pStyle w:val="Heading4"/>
        <w:numPr>
          <w:ilvl w:val="3"/>
          <w:numId w:val="1"/>
        </w:numPr>
        <w:rPr/>
      </w:pPr>
      <w:bookmarkStart w:id="39" w:name="__RefHeading___Toc1409779_3224264995"/>
      <w:bookmarkStart w:id="40" w:name="_Toc15"/>
      <w:bookmarkEnd w:id="39"/>
      <w:r>
        <w:rPr/>
        <w:t>۸</w:t>
      </w:r>
      <w:r>
        <w:rPr>
          <w:rtl w:val="true"/>
        </w:rPr>
        <w:t xml:space="preserve"> </w:t>
      </w:r>
      <w:r>
        <w:rPr>
          <w:rtl w:val="true"/>
        </w:rPr>
        <w:t xml:space="preserve">/ </w:t>
      </w:r>
      <w:r>
        <w:rPr/>
        <w:t>۴</w:t>
      </w:r>
      <w:r>
        <w:rPr>
          <w:rtl w:val="true"/>
        </w:rPr>
        <w:t xml:space="preserve"> نماز تَراويح</w:t>
      </w:r>
      <w:bookmarkEnd w:id="40"/>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به جماعت خواندن نماز مستحبّىامام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مستحبّى ، با جماعت خوانده نمى شود؛ چون اين كار ، بدعت است و هر بدعتى ، گم راهى است و هر گم راهى اى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نماز تَراويحصحيح البخارىـ به نقل از عبد الرحمان بن عبد القارى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 در ماه رمضان با عمر بن خطّاب به مسجد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كه مردم ، پخش و پراكنده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 تنها نماز مى خوانَد و ديگرى ، با جمعى كه به او اقتدا كرده اند ، مشغول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 اگر اينها همه به يك پيش نماز اقتدا كنند ،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تصميم به اين كار گرفت و گفت كه همگى به اُبىّ بن كعب ، اقتدا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ديگر نيز با او آمديم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كه مردم با پيش نمازشان ، نماز مى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خوبْ بدعتى بود ،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مردم از آن مى خوابند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مى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شب بود ، در حالى كه مردم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شب مى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ابن خزيمةـ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در دل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 و در مسجد، نماز گزارد و چند نفرى پشت سرش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شد، عدّه اى شروع به بازگو كردن آن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سوم ، جمعيت مردم در مسجد ،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 باز به مسجد رفت و نماز گزارد و مردم به ايشان ، اقتدا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چهارم ، مسجد ، لبريز از جمعيت شد ؛ امّا پيامبر خدا صلى الله عليه و آله به ميان آنان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مردم ، صدا مى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همچنان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تا آن كه براى نماز صبح ،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كه خواند ، برخاست و رو به جمعيت كرد و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حمد و ثناى الهى را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حضور شما خبر داشتم ؛ امّا ترسيدم كه نماز شب بر شما واجب گردد و از عهده آن ، بر نياييد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 صلى الله عليه و آله ، آنان را به خواندن نماز شب در ماه رمضان ، ترغيب مى كرد ، بى آن كه به وجوب چيزى فرمان دهد،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رمضان را از سرِ ايمان و اخلاص ، روزه بگيرد ، گناهان گذشته اش آمرزيده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صلى الله عليه و آله ، از دنيا رفت و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نماز شب به صورت فُرادا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همين منوال در دوره خلافت ابو بكر و اوايل خلافت عمر ، ادامه يافت تا آن كه عمر دستور داد تا مسلمانان ، اين نماز را به جماعت با پيش نمازىِ اُبىّ بن كعب بخوانند ؛ و اين ، آغازِ به جماعت خواندن اين نماز در ماه رمضان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عن زرارة وابن مسلم و الفضيل عن الصادقَين عليهماالسلام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سَأَلناهُما عليهماالسلام عَنِ الصَّلاةِ في رَمَضانَ نافِلَةً بِاللَّيلِ جَماعَةً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كانَ إذا صَلَّى العِشاءَ الآخِرَةَ انصَرَفَ إلى مَنزِلِهِ ، ثُمَّ يَخرُجُ مِن آخِرِ اللَّيلِ إلَى المَسجِدِ ، فَيَقومُ فَيُصَلّي ، فَخَرَجَ في أوَّلِ لَيلَةٍ مِن شَهرِ رَمَضانَ لِيُصَلِّيَ كَما كانَ يُصَلّي ، فَاصطَفَّ النّاسُ خَلفَهُ فَهَرَبَ مِنهُم إلى بَيتِهِ وتَرَكَهُم، فَفَعَلوا ذلِكَ ثَلاثَ لَيالٍ ، فَقامَ فِي اليَومِ الرّابِعِ عَلَى مِنبَرِهِ ،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 الصَّلاةَ بِاللَّيلِ في شَهرِ رَمَضانَ النّافِلَةَ في جَماعَةٍ بِدعَةٌ وصَلاةَ الضُّحى بِدعَةٌ ، ألا فَلا تَجتَمِعوا لَيلاً في شَهرِ رَمَضانَ لِصَلاةِ اللَّيلِ ولا تُصَلّوا صَلاةَ الضُّحى ؛ فَإِنَّ ذلِكَ مَعصِيَةٌ ، ألا وإنَّ كُلَّ بِدعَةٍ ضَلالَةٌ ، وكُلَّ ضَلالَةٍ سَبيلُها إلَى النّارِ ، ثُمَّ نَزَلَ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في سُنَّةٍ خَيرٌ مِن كَثيرٍ في بِدعَةٍ </w:t>
      </w:r>
      <w:r>
        <w:rPr>
          <w:rFonts w:eastAsia="Amiri" w:cs="Amiri" w:ascii="Amiri" w:hAnsi="Amiri"/>
          <w:color w:val="111111"/>
          <w:sz w:val="28"/>
          <w:szCs w:val="28"/>
          <w:rtl w:val="true"/>
          <w:lang w:bidi="ar-SA"/>
        </w:rPr>
        <w:t xml:space="preserve">. </w:t>
      </w:r>
      <w:r>
        <w:rPr>
          <w:rStyle w:val="FootnoteAnchor"/>
          <w:rtl w:val="true"/>
        </w:rPr>
        <w:footnoteReference w:id="5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الأحكامـ به نقل از زُراره و ابن مسلم و فضيل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و امام صادق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باره به جماعت خواندن نماز شب در ماه رمضان 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 نماز خفتن را كه مى خواند ، به خانه اش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آخرِ شب به مسجد مى آمد و به نماز مى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شب ماه رمضان، طبق معمول، براى گزاردن نماز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 پشت سرِ ايشان ، صف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 از دستِ آنان به خانه اش گريخت و آنان را به حال خود ،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 سه شب 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چهارم ، پيامبر صلى الله عليه و آله بر منبر رفت و خدا را ستايش كرد و او را ثنا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جماعت خواندن نماز نافله شب در ماه رمضان و نيز نماز چاشت ،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هيچ شبى را در ماه رمضان ، براى گزاردن نماز شب ، جمع نشويد و نماز چاشت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نخوانيد؛ زيرا اين كار ، معصيت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هر بدعتى ، گم راهى است و هر گم راهى اى ، راهش به سوى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منبر پايين آمد ، در حالى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 همراه با سنّت ، بهتر از بسيارِ تواَم با بدعت است </w:t>
      </w:r>
      <w:r>
        <w:rPr>
          <w:rFonts w:eastAsia="IRNazanin" w:cs="IRNazanin"/>
          <w:color w:val="111111"/>
          <w:sz w:val="28"/>
          <w:szCs w:val="28"/>
          <w:rtl w:val="true"/>
          <w:lang w:bidi="fa-IR"/>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لَمّا سَأَلَهُ عَمّارٌ السّاباطِيُّ عَنِ الصَّلاةِ في رَمَضانَ فِي المَساجِدِ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أميرُ المُؤمِنينَ عليه السلام الكوفَةَ أمَرَ الحَسَنَ بنَ عَلِيٍّ عليه السلام أن يُنادِيَ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في شَهرِ رَمَضانَ فِي المَساجِدِ جَماعَةً ، فَنادى فِي النّاسِ الحَسَنُ بنُ عَلِيٍّ عليه السلام بِما أمَرَهُ بِهِ أميرُ المُؤمِنينَ عليه السلام ، فَلَمّا سَمِعَ النّاسُ مَقالَةَ الحَسَنِ بنِ عَلِيٍّ صاحوا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عُمَراه وا عُمَراه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الحَسَنُ إلى أميرِ المُؤمِنينَ عليه السلام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الصَّوتُ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النّاسُ يَصيحونَ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عُمَراه وا عُمَراه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 صَلّوا </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تفسير العياشي عن حريز عن بعض أصحابنا 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أميرُ المُؤمِنينَ فِي الكوفَةِ أتاهُ النّاسُ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لَنا إماما يَؤُمُّنا في شَهرِ رَمَضانَ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ونَهاهُم أن يَجتَمِعوا فيهِ فَلَمّا أمسَوا جَعَلوا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اِبكوا في رَمَضانَ وا رَمَضاناه ، فَأَتاهُ الحارِثُ الأَعوَرُ في اُناسٍ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ضَجَّ النّاسُ وكَرِهوا قَولَكَ فَقالَ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دَعوهُم وما يُريدونَ لِيُصَلِّيَ بِهِم مَن شاؤوا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يَتَّبِعْ غَيْرَ سَبِيلِ الْمُؤْمِنِينَ نُوَلِّهِ مَا تَوَلَّى وَنُصْلِهِ جَهَنَّمَ وَسَاءَتْ مَصِيرًا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در پاسخ سؤال عمّار ساباطى در باره خواندن نماز شب ، به جماعت ، در ماه رمضان در مساجد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امير مؤمنان عليه السلام به كوفه آمد، به حسن بن على عليه السلام فرمود تا در ميان مردم ، ندا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ماه رمضان ،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مساجد ، به جماعت نبايد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عليه السلام ، فرمان امير مؤمنان عليه السلام را در ميان مردم ،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 چون سخن حسن بن على عليه السلام را شنيدند ، فرياد 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عمرا، وا عمرا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عليه السلام به نزد امير مؤمنان عليه السلام باز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چه صدايى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فرياد مى زنند، وا عمرا، وا عمرا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آنها 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تفسير العيّاشىـ به نقل از حريز ، از يكى از راويان شيعه ، از امام باقر يا امام صادق عليهماالسلام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امير مؤمنان عليه السلام در كوفه بود ، مردم نزد ايشان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برايمان پيش نمازى قرار ده كه در ماه رمضان ،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آنان را از به جماعت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 نهى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كه شد ، مردم شروع كردن به گفتن اين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رمضان بگِرييد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رمضانا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حارث اَعوَر ، با عدّه اى از مردم ، نزد امير مؤمنان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 فغان بر آورده اند و از فرمان شما ناراحت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 امير 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آزادشان بگذاريد كه بخوانند ، و هر كه را خواستند ، پيش نمازِ خود ، قرار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كس راهى غير راه مؤمنان را در پيش گيرد ، وى را بدانچه روى خود را بدان سو كرده ، وا مى گذاريم و به جهنّم مى كشانيم؛ و چه بد بازگشتگاهى است </w:t>
      </w:r>
      <w:r>
        <w:rPr>
          <w:rFonts w:eastAsia="IRNazanin" w:cs="IRNazanin"/>
          <w:color w:val="111111"/>
          <w:sz w:val="28"/>
          <w:szCs w:val="28"/>
          <w:rtl w:val="true"/>
          <w:lang w:bidi="fa-IR"/>
        </w:rPr>
        <w:t>! »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عن أبي القاسم الكوفي في كتاب الاستغاثة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استَنَّ عَلَى المُصَلّينَ النَّوافِلَ ، في لَيلِ رَمَضانَ فُرادى ، وهِيَ الَّتي تُسَمَّى التَّراويحَ ، فَاجتَمَعَتِ الاُمَّةُ أنَّ رَسولَ اللّهِ صلى الله عليه و آله لَم يُرَخِّص في صَلاتِها جَماعَةً ، فَلَمّا وُلِّيَ عُمَرُ أمَرَهُم بِصَلاتِها جَماعَةً ، فَصَلّوا كَذلِكَ وجَعَلوها مِنَ السُّنَنِ المُؤَكَّدَةِ ، ثُمَّ والَوا عَلَيها وواظَبوا ، وهُم في ذلِكَ مُقِرّونَ بِأَنَّها بِدعَةٌ ، ثُمَّ يَزعُمونَ أنَّها بِدعَةٌ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قالَ </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وفيها ـ يَعني سَنَةَ أربَعَ عَشرَةَ ـ جَمَعَ عُمَرُ النّاسَ عَلى صَلاةِ التَّراويحِ </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صَلاةُ الضُّحىصحيح البخاري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رَسولُ اللّهِ صلى الله عليه و آله لَيَدَعُ العَمَلَ ـ وهُوَ يُحِبُّ أن يَعمَلَ بِهِ ـ خَشيَةَ أن يَعمَلَ بِهِ النّاسُ فَيُفرَضَ عَلَيهِم ، وما سَبَّحَ رَسولُ اللّهِ صلى الله عليه و آله سُبحَةَ الضُّحى قَطُّ وإنّي لَاُسَبِّحُها </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صحيح البخاري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رَسولَ اللّهِ صلى الله عليه و آله سَبَّحَ سُبحَةَ الضُّحى ، وإنّي لَاُسَبِّحُها </w:t>
      </w:r>
      <w:r>
        <w:rPr>
          <w:rFonts w:eastAsia="Amiri" w:cs="Amiri" w:ascii="Amiri" w:hAnsi="Amiri"/>
          <w:color w:val="111111"/>
          <w:sz w:val="28"/>
          <w:szCs w:val="28"/>
          <w:rtl w:val="true"/>
          <w:lang w:bidi="ar-SA"/>
        </w:rPr>
        <w:t xml:space="preserve">. </w:t>
      </w:r>
      <w:r>
        <w:rPr>
          <w:rStyle w:val="FootnoteAnchor"/>
          <w:rtl w:val="true"/>
        </w:rPr>
        <w:footnoteReference w:id="6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 w:name="pg12798_151497"/>
    </w:p>
    <w:p>
      <w:pPr>
        <w:pStyle w:val="Heading4"/>
        <w:numPr>
          <w:ilvl w:val="3"/>
          <w:numId w:val="1"/>
        </w:numPr>
        <w:rPr/>
      </w:pPr>
      <w:bookmarkStart w:id="42" w:name="__RefHeading___Toc1409781_3224264995"/>
      <w:bookmarkStart w:id="43" w:name="_Toc16"/>
      <w:bookmarkEnd w:id="41"/>
      <w:bookmarkEnd w:id="42"/>
      <w:r>
        <w:rPr/>
        <w:t>۸</w:t>
      </w:r>
      <w:r>
        <w:rPr>
          <w:rtl w:val="true"/>
        </w:rPr>
        <w:t xml:space="preserve"> </w:t>
      </w:r>
      <w:r>
        <w:rPr>
          <w:rtl w:val="true"/>
        </w:rPr>
        <w:t xml:space="preserve">/ </w:t>
      </w:r>
      <w:r>
        <w:rPr/>
        <w:t>۵</w:t>
      </w:r>
      <w:r>
        <w:rPr>
          <w:rtl w:val="true"/>
        </w:rPr>
        <w:t xml:space="preserve"> نماز چاشت</w:t>
      </w:r>
      <w:bookmarkEnd w:id="43"/>
    </w:p>
    <w:p>
      <w:pPr>
        <w:pStyle w:val="Heading5"/>
        <w:numPr>
          <w:ilvl w:val="4"/>
          <w:numId w:val="1"/>
        </w:numPr>
        <w:rPr/>
      </w:pPr>
      <w:bookmarkStart w:id="44" w:name="__RefHeading___Toc1409783_3224264995"/>
      <w:bookmarkStart w:id="45" w:name="_Toc17"/>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 xml:space="preserve">مستدرك الوسائلـ به نقل از ابو القاسم كوفى ، در الاستغاثة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 براى نماز گزاران ، خواندن نمازهاى نافله شب را در ماه رمضان به صورت فُرادا ، سنّت نهاد، و اين ، همان نمازى است كه به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به اجماع امّت، پيامبر خدا صلى الله عليه و آله ، اجازه به جماعتْ خواندن اين گونه نمازها را نداده است ؛ امّا چون عمر به خلافت نشست ، دستور داد كه اين نمازها را به جماعت بخوانند، و مسلمانان ، چنين خواندند و آن را از سنّت هاى مورد تأكيد ، قرار دادند و به آن ، ادامه دادند و بر اين كار ، مواظبت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معترف بودند كه اين كار ، بدعت است؛ امّا آن را بدعتى نيكو مى پنداشتند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سال ، يعنى سال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عمر ، مردم را بر به جماعت خواندن نماز تَراويح ، وا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نماز چاشتصحيح البخارىـ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نماز چاشت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مى كرد ، در حالى كه دوست داشت آن را به جا آورد ، چون مى ترسيد كه مردم به آن عمل كنند و در نتيجه، بر آنانْ واجب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هيچ گاه نماز چاشت نخواند ؛ ولى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مى خوانم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البخارىـ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نديدم كه پيامبر خدا صلى الله عليه و آله نماز چاشت بخواند ؛ امّا من ، آن را مى خوانم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عن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أنَا وعُروَةُ بنُ الزُّبَيرِ المَسجِدَ ، فَإِذا عَبدُ اللّهِ بنُ عُمَرَ جالِسٌ إلى حُجرَةِ عائِشَةَ ، وإذا ناسٌ يُصَلّونَ فِي المَسجِدِ صَلاةَ الضُّحى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فَسَأَلناهُ عَن صَلاتِهِم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الإمام الباقر عليه السلامـ وقَد سَأَلَهُ رَجُلٌ مِنَ الأَنصارِ عَن صَلاةِ الضُّحى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ابتَدَعَها قَومُكَ الأَنصارُ ، سَمِعوا قَولَ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في مَسجِدي تَعدِلُ ألفَ صَلاةٍ ، فَكانوا يَأتونَ مِن ضِياعِهِم ضُحىً ، فَيَدخُلونَ المَسجِدَ فَيُصَلّونَ فيهِ ، فَبَلَغَ ذلِكَ رَسولَ اللّهِ صلى الله عليه و آله فَنَهاهُم عَنهُ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تُصَلّوا ضُحىً ، فَإِنَّ الصَّلاةَ ضُحىً بِدعَةٌ ، وكُلُّ بِدعَةٌ ضَلالَةٌ ، وكُلُّ ضَلالَةٍ سَبيلُها إلَى النّارِ ، ثُمَّ نَزَلَ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قَليلٌ في سُنَّةٍ خَيرٌ مِن عَمَلٍ كَثيرٍ في بِدعَةٍ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البخارىـ به نقل از مجاهد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عروة بن زبير ، به مسجد در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كه عبد اللّه بن عمر ، در كنار اتاق عايشه نشسته است و عدّه اى از مردم ، در مسجد ، نماز چاشت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نماز آنان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السلامـ در پاسخ پرسش مردى از انصار در باره نماز چاشت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كسانى كه آن را بدعت نهادند ، قوم تو ، انصار ،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علّتش آن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شنيدند كه پيامبر خدا صلى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ركعت نماز در مسجد من ، با هزار ركعت ، برابر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رو در هنگام چاشت ، مزارع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رها مى كردند و به مسجد مى آمدند و در آن ، نماز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به پيامبر خدا صلى الله عليه و آله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اين كار ، منع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ماه رمضان ، واجب است و به جماعت خواندن نافله شب آن بدعت است و پيامبر خدا صلى الله عليه و آله چنان نخوانْد ، در حالى كه اگر خوب بود ، آن را ترك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در يكى از شب هاى ماه رمضان ، به تنهايى نماز مى خوانْد كه گروهى پشت سر او به نماز ايستادند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پشت سر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كرد ، وارد خانه اش شد و اين كار را سه شب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سه شب ، صبح به منبر رفت و خدا را حمد و ثنا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نماز واجب ، نماز ديگرى را به جماعت نخوانيد ، نه در ماه رمضان و نه در جز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كرديد ، بدعت است و در وقت چاشت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طلوع آفتاب تا هنگام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نخوانيد ؛ زيرا نماز خواندن در وقت چاشت ، بدعت است و هر بدعتى ، گم راهى است و هر گم راهى اى ، راه به آتش مى بَرَد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به زير آمد ، در حالى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اندكْ عملى كه مطابق سنّت باشد ، بهتر از عملِ بسيارى است كه با بدعت ، همراه باشد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6" w:name="pg12798_151501"/>
    </w:p>
    <w:p>
      <w:pPr>
        <w:pStyle w:val="Heading5"/>
        <w:numPr>
          <w:ilvl w:val="4"/>
          <w:numId w:val="1"/>
        </w:numPr>
        <w:rPr/>
      </w:pPr>
      <w:bookmarkStart w:id="47" w:name="__RefHeading___Toc1409785_3224264995"/>
      <w:bookmarkStart w:id="48" w:name="_Toc18"/>
      <w:bookmarkEnd w:id="46"/>
      <w:bookmarkEnd w:id="47"/>
      <w:r>
        <w:rPr>
          <w:rtl w:val="true"/>
        </w:rPr>
        <w:t>پژوهشى در باره نماز چاشتگاه</w:t>
      </w:r>
      <w:bookmarkEnd w:id="48"/>
    </w:p>
    <w:p>
      <w:pPr>
        <w:pStyle w:val="Heading6"/>
        <w:numPr>
          <w:ilvl w:val="5"/>
          <w:numId w:val="1"/>
        </w:numPr>
        <w:rPr/>
      </w:pPr>
      <w:bookmarkStart w:id="49" w:name="__RefHeading___Toc1409787_3224264995"/>
      <w:bookmarkStart w:id="50" w:name="_Toc19"/>
      <w:bookmarkEnd w:id="49"/>
      <w:r>
        <w:rPr>
          <w:rtl w:val="true"/>
        </w:rPr>
        <w:t>رواياتِ نماز چاشت</w:t>
      </w:r>
      <w:bookmarkEnd w:id="50"/>
    </w:p>
    <w:p>
      <w:pPr>
        <w:pStyle w:val="BookText"/>
        <w:rPr/>
      </w:pPr>
      <w:r>
        <w:rPr>
          <w:rFonts w:ascii="IRNazanin" w:hAnsi="IRNazanin" w:eastAsia="IRNazanin"/>
          <w:color w:val="111111"/>
          <w:sz w:val="28"/>
          <w:sz w:val="28"/>
          <w:szCs w:val="28"/>
          <w:rtl w:val="true"/>
          <w:lang w:bidi="fa-IR"/>
        </w:rPr>
        <w:t xml:space="preserve">پژوهشى در باره نماز چاشتگاهبر پايه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توانيم افزون بر نمازهاى واجب و مستحبّى و نوافل روزانه و رواتب ، براى ذكر خدا و پاداش بُردن ، در مكان ها و زمان هايى كه شارع مقدّس ، ما را از آن نهى نكرده است ، نماز بخوانيم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اساسى در صحّت و جواز اين نمازها ، مانند هر عبادت ديگرى ، آن است كه تنها كلّيت آن را به شارع ، منسوب بداريم و خصوصيات زمانى و مكانىِ آنها را به شارع ، نسبت ندهيم كه در اين صورت ،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بر آن ، صدق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اين سخن ، آن است كه به هنگام بر آمدن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چاشتگاه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مانند زمان هاى ديگر ، مى توان نماز قضا و يا مستحبّى خواند ؛ ولى اگر بخواهيم نماز در اين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چاشت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عبادتى رسمى و اعلام شده از سوى شارع مقدّس اسلام بدانيم و آن را از زمره نمازهاى فرائض و يا رواتب بشماريم ، نيازمند دليل و رواياتى مقبول هستيم ؛ رواياتى كه مُجمل و يا مبتلا به مُعارض نباشند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نماز چاشتروايات در باره اين موضوع را مى توان به دو دسته كلّى ، تقسيم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خواندن نماز چاشت ، توصيه كرده و يا گفته اند كه دستِ كم پيامبر صلى الله عليه و آله ، گاه آن را خوانده است </w:t>
      </w:r>
      <w:r>
        <w:rPr>
          <w:rFonts w:eastAsia="IRNazanin" w:cs="IRNazanin"/>
          <w:color w:val="111111"/>
          <w:sz w:val="28"/>
          <w:szCs w:val="28"/>
          <w:rtl w:val="true"/>
          <w:lang w:bidi="fa-IR"/>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دسته دوم ، نه تنها به آن توصيه نكرده اند ؛ بلكه آن را بدعت دانسته اند </w:t>
      </w:r>
      <w:r>
        <w:rPr>
          <w:rFonts w:eastAsia="Amiri" w:cs="Amiri" w:ascii="Amiri" w:hAnsi="Amiri"/>
          <w:color w:val="111111"/>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در ميان روايات دسته اوّل ، روايات ضعيف و مُجمَل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بيشتر به چشم مى آيد و حتّى برخى از آنها به وسيله مؤلّفان كتب احاديث موضوعه ، مجعول دانسته شده اند ؛ </w:t>
      </w:r>
      <w:r>
        <w:rPr>
          <w:rStyle w:val="FootnoteAnchor"/>
          <w:rtl w:val="true"/>
        </w:rPr>
        <w:footnoteReference w:id="72"/>
      </w:r>
      <w:r>
        <w:rPr>
          <w:rFonts w:ascii="IRNazanin" w:hAnsi="IRNazanin" w:eastAsia="IRNazanin"/>
          <w:color w:val="111111"/>
          <w:sz w:val="28"/>
          <w:sz w:val="28"/>
          <w:szCs w:val="28"/>
          <w:rtl w:val="true"/>
          <w:lang w:bidi="fa-IR"/>
        </w:rPr>
        <w:t xml:space="preserve">امّا روايات دسته دوم ، هر چند از نظر عددى كمتر هستند ، امّا دلالتشان ، واضح تر و اسنادشان ، قوى تر است </w:t>
      </w:r>
      <w:r>
        <w:rPr>
          <w:rFonts w:eastAsia="IRNazanin" w:cs="IRNazanin"/>
          <w:color w:val="111111"/>
          <w:sz w:val="28"/>
          <w:szCs w:val="28"/>
          <w:rtl w:val="true"/>
          <w:lang w:bidi="fa-IR"/>
        </w:rPr>
        <w:t xml:space="preserve">. </w:t>
      </w:r>
      <w:r>
        <w:rPr>
          <w:rStyle w:val="FootnoteAnchor"/>
          <w:rtl w:val="true"/>
        </w:rPr>
        <w:footnoteReference w:id="73"/>
      </w:r>
      <w:r>
        <w:rPr>
          <w:rFonts w:ascii="Amiri" w:hAnsi="Amiri" w:eastAsia="Amiri" w:cs="Amiri"/>
          <w:color w:val="111111"/>
          <w:sz w:val="28"/>
          <w:sz w:val="28"/>
          <w:szCs w:val="28"/>
          <w:rtl w:val="true"/>
          <w:lang w:bidi="ar-SA"/>
        </w:rPr>
        <w:t>افزون بر اين ، روايات دسته دوم ، از سوى</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فقيهان شيعه و برخى علماى اهل سنّت ، نقل و تلقّى به قبول شده اند ، </w:t>
      </w:r>
      <w:r>
        <w:rPr>
          <w:rStyle w:val="FootnoteAnchor"/>
          <w:rtl w:val="true"/>
        </w:rPr>
        <w:footnoteReference w:id="74"/>
      </w:r>
      <w:r>
        <w:rPr>
          <w:rFonts w:ascii="IRNazanin" w:hAnsi="IRNazanin" w:eastAsia="IRNazanin"/>
          <w:color w:val="111111"/>
          <w:sz w:val="28"/>
          <w:sz w:val="28"/>
          <w:szCs w:val="28"/>
          <w:rtl w:val="true"/>
          <w:lang w:bidi="fa-IR"/>
        </w:rPr>
        <w:t xml:space="preserve">در حالى كه روايات دسته اوّل ، تنها به وسيله محدّثان و فقيهان اهل سنّت ، گزارش شده اند و مورد قبول همه آنان نيز نيستند </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سخن آخر ، اين كه هيچ فقيهى ، اين نماز را واجب و ترك آن را موجب عذاب و عِقاب ، ندانسته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احتمال بدعت بودن آن ، موجب رعايت احتياط و اجتناب از آن است ، چنان كه علّامه حلّى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اخبارى صحيح ، داير بر بدعت بودن آن وارد شده ، تركش متيقّن است ؛ زيرا ترك آن ، حرام نيست ؛ ولى بر اساس اين روايت ، انجام دادن آن ،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تركش مطابق احتياط است و براى خلاصى از تكليف ، بهتر است </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گفتنى است كه با توجّه به احاديث مُعارض و نهىِ شديد آنها ، ديگر نمى توان به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كرد ؛ زيرا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فرضِ دلالت بر استحباب عملى كه وعده ثواب براى انجام دادن آن ، داده شده است ، توانايى اثبات استحباب چيزى را كه احتمال رَدْع آن قوى است ، ندارد </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الأَذانُ الثّالِثُ يَومَ الجُمُعَةِالإمام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الأَذانُ الثّالِثُ يَومَ الجُمُعَةِ بِدعَةٌ </w:t>
      </w:r>
      <w:r>
        <w:rPr>
          <w:rFonts w:eastAsia="Amiri" w:cs="Amiri" w:ascii="Amiri" w:hAnsi="Amiri"/>
          <w:color w:val="111111"/>
          <w:sz w:val="28"/>
          <w:szCs w:val="28"/>
          <w:rtl w:val="true"/>
          <w:lang w:bidi="ar-SA"/>
        </w:rPr>
        <w:t xml:space="preserve">. </w:t>
      </w:r>
      <w:r>
        <w:rPr>
          <w:rStyle w:val="FootnoteAnchor"/>
          <w:rtl w:val="true"/>
        </w:rPr>
        <w:footnoteReference w:id="7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 w:name="pg12798_151505"/>
    </w:p>
    <w:p>
      <w:pPr>
        <w:pStyle w:val="Heading4"/>
        <w:numPr>
          <w:ilvl w:val="3"/>
          <w:numId w:val="1"/>
        </w:numPr>
        <w:rPr/>
      </w:pPr>
      <w:bookmarkStart w:id="52" w:name="__RefHeading___Toc1409789_3224264995"/>
      <w:bookmarkStart w:id="53" w:name="_Toc20"/>
      <w:bookmarkEnd w:id="51"/>
      <w:bookmarkEnd w:id="52"/>
      <w:r>
        <w:rPr/>
        <w:t>۸</w:t>
      </w:r>
      <w:r>
        <w:rPr>
          <w:rtl w:val="true"/>
        </w:rPr>
        <w:t xml:space="preserve"> </w:t>
      </w:r>
      <w:r>
        <w:rPr>
          <w:rtl w:val="true"/>
        </w:rPr>
        <w:t xml:space="preserve">/ </w:t>
      </w:r>
      <w:r>
        <w:rPr/>
        <w:t>۶</w:t>
      </w:r>
      <w:r>
        <w:rPr>
          <w:rtl w:val="true"/>
        </w:rPr>
        <w:t xml:space="preserve"> اذان سوم در روز جمعه</w:t>
      </w:r>
      <w:bookmarkEnd w:id="53"/>
    </w:p>
    <w:p>
      <w:pPr>
        <w:pStyle w:val="Heading5"/>
        <w:numPr>
          <w:ilvl w:val="4"/>
          <w:numId w:val="1"/>
        </w:numPr>
        <w:rPr/>
      </w:pPr>
      <w:bookmarkStart w:id="54" w:name="__RefHeading___Toc1409791_3224264995"/>
      <w:bookmarkStart w:id="55" w:name="_Toc21"/>
      <w:bookmarkEnd w:id="54"/>
      <w:r>
        <w:rPr>
          <w:rtl w:val="true"/>
        </w:rPr>
        <w:t>اشاره</w:t>
      </w:r>
      <w:bookmarkEnd w:id="55"/>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اذان سوم در روز جمعهامام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سوم در روز جمعه ، بدعت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6" w:name="pg12798_151507"/>
    </w:p>
    <w:p>
      <w:pPr>
        <w:pStyle w:val="Heading5"/>
        <w:numPr>
          <w:ilvl w:val="4"/>
          <w:numId w:val="1"/>
        </w:numPr>
        <w:rPr/>
      </w:pPr>
      <w:bookmarkStart w:id="57" w:name="__RefHeading___Toc1409793_3224264995"/>
      <w:bookmarkStart w:id="58" w:name="_Toc22"/>
      <w:bookmarkEnd w:id="56"/>
      <w:bookmarkEnd w:id="57"/>
      <w:r>
        <w:rPr>
          <w:rtl w:val="true"/>
        </w:rPr>
        <w:t>پژوهشى در باره اذان پيش از ظهر روز جمعه</w:t>
      </w:r>
      <w:bookmarkEnd w:id="58"/>
    </w:p>
    <w:p>
      <w:pPr>
        <w:pStyle w:val="Heading6"/>
        <w:numPr>
          <w:ilvl w:val="5"/>
          <w:numId w:val="1"/>
        </w:numPr>
        <w:rPr/>
      </w:pPr>
      <w:bookmarkStart w:id="59" w:name="__RefHeading___Toc1409795_3224264995"/>
      <w:bookmarkStart w:id="60" w:name="_Toc23"/>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 xml:space="preserve">پژوهشى در باره اذان پيش از ظهر روز جمعهمى دانيم كه پيامبر اكرم صلى الله عليه و آله ، سال ها در مدينه و اطراف آن ، نماز جمعه را بر پا مى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هاى متعدّد در اين باره هم داستان اند كه پيامبر صلى الله عليه و آله براى فرا خواندنِ مردم به نماز جمعه ، از شعار هميشگى اسلام ، يعنى اذان ، استفاده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پيامبر صلى الله عليه و آله ، زمانى كه امام جمعه براى ايراد خطبه فراز مى آمد ، اذان مى گفت </w:t>
      </w:r>
      <w:r>
        <w:rPr>
          <w:rStyle w:val="FootnoteAnchor"/>
          <w:rtl w:val="true"/>
        </w:rPr>
        <w:footnoteReference w:id="79"/>
      </w:r>
      <w:r>
        <w:rPr>
          <w:rFonts w:ascii="IRNazanin" w:hAnsi="IRNazanin" w:eastAsia="IRNazanin"/>
          <w:color w:val="111111"/>
          <w:sz w:val="28"/>
          <w:sz w:val="28"/>
          <w:szCs w:val="28"/>
          <w:rtl w:val="true"/>
          <w:lang w:bidi="fa-IR"/>
        </w:rPr>
        <w:t xml:space="preserve">و پس از فرود آمدن امام جمعه و آمادگى براى برپايى نماز ، اقامه مى گفت </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اين سيره ، در روزگار دو خليفه اوّل و دوم و نيمه نخست خلافت عثمان نيز استمرار داشته است ؛ </w:t>
      </w:r>
      <w:r>
        <w:rPr>
          <w:rStyle w:val="FootnoteAnchor"/>
          <w:rtl w:val="true"/>
        </w:rPr>
        <w:footnoteReference w:id="81"/>
      </w:r>
      <w:r>
        <w:rPr>
          <w:rFonts w:ascii="IRNazanin" w:hAnsi="IRNazanin" w:eastAsia="IRNazanin"/>
          <w:color w:val="111111"/>
          <w:sz w:val="28"/>
          <w:sz w:val="28"/>
          <w:szCs w:val="28"/>
          <w:rtl w:val="true"/>
          <w:lang w:bidi="fa-IR"/>
        </w:rPr>
        <w:t xml:space="preserve">امّا به روزگار عثمان ، اذانى ديگر بر اذان و اقامه اصلى نماز جمعه ، افزوده شد </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جايگاه اين اذانِ اضافه شده ، طبق نقل اكثر قريب به اتّفاق راويان و فقيهان، پيش</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ظهر شرعى جمعه بوده است ، </w:t>
      </w:r>
      <w:r>
        <w:rPr>
          <w:rStyle w:val="FootnoteAnchor"/>
          <w:rtl w:val="true"/>
        </w:rPr>
        <w:footnoteReference w:id="83"/>
      </w:r>
      <w:r>
        <w:rPr>
          <w:rFonts w:ascii="IRNazanin" w:hAnsi="IRNazanin" w:eastAsia="IRNazanin"/>
          <w:color w:val="111111"/>
          <w:sz w:val="28"/>
          <w:sz w:val="28"/>
          <w:szCs w:val="28"/>
          <w:rtl w:val="true"/>
          <w:lang w:bidi="fa-IR"/>
        </w:rPr>
        <w:t xml:space="preserve">و از اين رو ،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به دليل اين كه اين اذان ، پس از اذان اصلى و سال ها پس از پيامبر اكرم صلى الله عليه و آله پديد آمده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ناميده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پايه و با اطلاق اذان بر اقامه به دليل تغليب ، و يا به دليل اين كه آن نيز نوعى اعلام و تأذين و نداست ، اين اذان افزوده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خوانده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هاى تاريخى و حديثى ، دليلى را از سوى مُبدِع اين اذان اضافى ، گزارش نكرده اند و تنها گفته اند كه اين افزودن ، به هنگام فراوان شدنِ مردم و دور شدن خانه هاى آنها از مسجدِ پيامبر صلى الله عليه و آله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با توجّه به اين نكته و نيز مكان اين اذان ـ كه بيرون از مسجد مدينه و طبق قول بسيارى در 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بازار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 </w:t>
      </w:r>
      <w:r>
        <w:rPr>
          <w:rStyle w:val="FootnoteAnchor"/>
          <w:rtl w:val="true"/>
        </w:rPr>
        <w:footnoteReference w:id="84"/>
      </w:r>
      <w:r>
        <w:rPr>
          <w:rFonts w:ascii="IRNazanin" w:hAnsi="IRNazanin" w:eastAsia="IRNazanin"/>
          <w:color w:val="111111"/>
          <w:sz w:val="28"/>
          <w:sz w:val="28"/>
          <w:szCs w:val="28"/>
          <w:rtl w:val="true"/>
          <w:lang w:bidi="fa-IR"/>
        </w:rPr>
        <w:t xml:space="preserve">ـ اين گونه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مى خواسته است با اين اذان پيش از وقت ، مردم ساكن در اطراف شهر و مكان هاى دور از مسجد النبى صلى الله عليه و آله را از نزديك شدن وقت نماز جمعه ، آگاه كند تا آن كه پس از طهارت و طىّ مسير ، از آغاز خطبه هاى نماز ، در مسجد ، حضور داشته باشند و به سخنان خليفه ، گوش بسپارند ؛ </w:t>
      </w:r>
      <w:r>
        <w:rPr>
          <w:rStyle w:val="FootnoteAnchor"/>
          <w:rtl w:val="true"/>
        </w:rPr>
        <w:footnoteReference w:id="85"/>
      </w:r>
      <w:r>
        <w:rPr>
          <w:rFonts w:ascii="IRNazanin" w:hAnsi="IRNazanin" w:eastAsia="IRNazanin"/>
          <w:color w:val="111111"/>
          <w:sz w:val="28"/>
          <w:sz w:val="28"/>
          <w:szCs w:val="28"/>
          <w:rtl w:val="true"/>
          <w:lang w:bidi="fa-IR"/>
        </w:rPr>
        <w:t>همان چيزى كه او را وادار به مقدّم داشتن خطبه هاى نماز عيد فطر و قربان بر نماز آن كرد ؛ زيرا مردم به كارهاى عثمان و شيوه زمامدارى او معترض</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 w:name="pg12798_151509"/>
    </w:p>
    <w:p>
      <w:pPr>
        <w:pStyle w:val="Heading6"/>
        <w:numPr>
          <w:ilvl w:val="5"/>
          <w:numId w:val="1"/>
        </w:numPr>
        <w:rPr/>
      </w:pPr>
      <w:bookmarkStart w:id="62" w:name="__RefHeading___Toc1409797_3224264995"/>
      <w:bookmarkStart w:id="63" w:name="_Toc24"/>
      <w:bookmarkEnd w:id="61"/>
      <w:bookmarkEnd w:id="62"/>
      <w:r>
        <w:rPr>
          <w:rtl w:val="true"/>
        </w:rPr>
        <w:t>حكم شرعى اذان افزوده</w:t>
      </w:r>
      <w:bookmarkEnd w:id="63"/>
    </w:p>
    <w:p>
      <w:pPr>
        <w:pStyle w:val="BookText"/>
        <w:rPr/>
      </w:pPr>
      <w:r>
        <w:rPr>
          <w:rFonts w:ascii="IRNazanin" w:hAnsi="IRNazanin" w:eastAsia="IRNazanin"/>
          <w:color w:val="111111"/>
          <w:sz w:val="28"/>
          <w:sz w:val="28"/>
          <w:szCs w:val="28"/>
          <w:rtl w:val="true"/>
          <w:lang w:bidi="fa-IR"/>
        </w:rPr>
        <w:t>بودند و به سخنان او توجّه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وقوع اين كار ، اين احتمال را تقويت مى كند ؛ زيرا بر طبق گزارش مورّخان ، </w:t>
      </w:r>
      <w:r>
        <w:rPr>
          <w:rStyle w:val="FootnoteAnchor"/>
          <w:rtl w:val="true"/>
        </w:rPr>
        <w:footnoteReference w:id="86"/>
      </w:r>
      <w:r>
        <w:rPr>
          <w:rFonts w:ascii="IRNazanin" w:hAnsi="IRNazanin" w:eastAsia="IRNazanin"/>
          <w:color w:val="111111"/>
          <w:sz w:val="28"/>
          <w:sz w:val="28"/>
          <w:szCs w:val="28"/>
          <w:rtl w:val="true"/>
          <w:lang w:bidi="fa-IR"/>
        </w:rPr>
        <w:t xml:space="preserve">افزودن اذان در سال سى ام هجرى است ؛ يعنى تاريخى كه نقطه عطف ميان دو دوره خلافت عثمان است و در اين سال است كه عثمان ، به تدريج ، مورد انتقادها قرار گرفت و مردم به خطبه ها و اندرزهاى او ، اعتنايى نمى كردند و بدان ، گوش نمى سپردند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حكم شرعى اذان افزودهبيشتر محدّثان و فقيهان اهل سنّت ، افزودن اين اذان را حقّ خليفه شمرده اند و آن را بدعت و يا حدّ اقل ، بدعتى نكوهيده ، نمى دانند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فقيهان ، حديث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بسنّتى و سنّة الخلفاء الراشدين من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نيز دليل خوبى براى اين نظريه مى دانند </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برخى نيز اين افزوده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اصطلاحى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گونه اى عبادت و يا مقدّمه عبادتِ نماز است ـ ، نمى شمرند و تنها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اذانى لغوى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فراخوان و تذكّر عمومى مى دانند </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معدودى از فقيهان بزرگ شيعه ، مانند شيخ طوسى در المبسوط و محقّق حلّى و محقّق اردبيلى ، </w:t>
      </w:r>
      <w:r>
        <w:rPr>
          <w:rStyle w:val="FootnoteAnchor"/>
          <w:rtl w:val="true"/>
        </w:rPr>
        <w:footnoteReference w:id="89"/>
      </w:r>
      <w:r>
        <w:rPr>
          <w:rFonts w:ascii="IRNazanin" w:hAnsi="IRNazanin" w:eastAsia="IRNazanin"/>
          <w:color w:val="111111"/>
          <w:sz w:val="28"/>
          <w:sz w:val="28"/>
          <w:szCs w:val="28"/>
          <w:rtl w:val="true"/>
          <w:lang w:bidi="fa-IR"/>
        </w:rPr>
        <w:t>به صورت اجمالى و مشروط ، با اين ديدگاه ، موافق بوده و آن را بدعت نشمرده اند ، هر چند ممكن است آن را مانند محقّق حلّى ، به دليل آن كه پيامبر صلى الله عليه و آله بدان مبادرت نكرده و به آن فرمان نداده است و يا به دليل شباهتش به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بدعت ، مكروه بدانيم ؛ زيرا انتخاب اذان كه شعارى مقدّس و عبادتى فرود آمده از آسمان و به اصطلاح اصوليان ، شكل و جايگاه آن ، توقيفى و به دستِ شارع است ، براى امرى عادى و معمول ، خلاف سيره پيامبر صلى الله عليه و آله و خلفاى پيش از عثمان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برخى فقيهان اهل سنّت ، مانند شافعى نيز آن را نپسنديده اند </w:t>
      </w:r>
      <w:r>
        <w:rPr>
          <w:rFonts w:eastAsia="IRNazanin" w:cs="IRNazanin"/>
          <w:color w:val="111111"/>
          <w:sz w:val="28"/>
          <w:szCs w:val="28"/>
          <w:rtl w:val="true"/>
          <w:lang w:bidi="fa-IR"/>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در برابر اين قول ، بيشتر فقيهان شيعه ، اذان سوم را بدعت شمرده اند و برخى از آنان ، به حديث حَفْص بن غياث از امام جعفر صادق عليه السلام استناد كرده اند كه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الثّالِثُ يَومَ الجُمُعَةِ بِدعَةٌ </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اذان سوم در روز جمعه ، بدعت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همچنين سخن ابن عمر را كه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الأذان الأوّل يوم الجمعة بدعة</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و نيز قول حسن بَصرى را كه 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النّداء الأوّل يوم الجُمُعة الّذى يكون عند خروج الإمام و الّذى قبل ذلك مُحدَثٌ</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را به عنوان دليل هاى خود ، ذكر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دليل ها ، خدشه هايى نيز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 سند حديث حَفْص را ضعيف دانسته اند و جابر بودن عمل مشهور را به طور كلّى ، مقبول نمى شِمُرند و يا متن آن را مُجمل دانسته و مقصود آن را حدّاقل به گونه احتمالى ، اذان نماز عصر روز جمعه مى دانند كه پس از اذان نماز جمعه و اقامه آن ، سومين ندا خواهد بود </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گفتنى است كه برخى فقيهان اهل سنّت نيز احتجاج به سخن ابن عمر را قطعى نمى شِمُرند و احتمال قرائت به گونه استفهام انكارى اين سخن را مطرح كرده اند و حتّى با فرض خبرى بودن ، آن را بدعتى مذموم نشمرده اند و جزو بدعت هاى</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 w:name="pg12798_151511"/>
    </w:p>
    <w:p>
      <w:pPr>
        <w:pStyle w:val="Heading6"/>
        <w:numPr>
          <w:ilvl w:val="5"/>
          <w:numId w:val="1"/>
        </w:numPr>
        <w:rPr/>
      </w:pPr>
      <w:bookmarkStart w:id="65" w:name="__RefHeading___Toc1409799_3224264995"/>
      <w:bookmarkStart w:id="66" w:name="_Toc25"/>
      <w:bookmarkEnd w:id="64"/>
      <w:bookmarkEnd w:id="65"/>
      <w:r>
        <w:rPr>
          <w:rtl w:val="true"/>
        </w:rPr>
        <w:t>نظريه نهايى</w:t>
      </w:r>
      <w:bookmarkEnd w:id="66"/>
    </w:p>
    <w:p>
      <w:pPr>
        <w:pStyle w:val="BookText"/>
        <w:rPr/>
      </w:pPr>
      <w:r>
        <w:rPr>
          <w:rFonts w:ascii="IRNazanin" w:hAnsi="IRNazanin" w:eastAsia="IRNazanin"/>
          <w:color w:val="111111"/>
          <w:sz w:val="28"/>
          <w:sz w:val="28"/>
          <w:szCs w:val="28"/>
          <w:rtl w:val="true"/>
          <w:lang w:bidi="fa-IR"/>
        </w:rPr>
        <w:t xml:space="preserve">خوب ، به شمار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قول حسن نيز قابل احتجاج نيست ؛ ليكن به نظر مى رسد كه هيچ يك از اين دو نظر ، صحيح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نظريه نهايىدر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باب ، گذشت كه بدعت ، قابل تقسيم به خوب و بد نيست ، هر چند مُحدَثات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نو و كارهاى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توانيم به خوب و بد ، تقسيم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تأسيس سنّت هاى خوب نيز ، نوآورى ما يا بايد از مصداق هاى قانون جامع و كلّى پذيرفته دين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كمك ها و يارى هاى جديد اجتماعى و فردى ، همچون بيمه و بازنشستگى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يا آن را به نام دين و بخشى از آن ، انجام ندهيم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اگر معتقدان به جواز اذان سوم ، آن را افزوده اى لازم بر دين بدانند ، گويى كه دين ، ناقص بوده و كثرتِ جمعيت را پيش بينى ننموده است ، كه در اين صورت ، بدعت و دين سازى تلقّى مى شود و به طور مسلّم ، حرام است ؛ امّا اگر بپذيرند كه آن ، جزو دين و عبادت بزرگِ نماز جمعه نيست و هر زمان و در هر مكانى مى توان آن را كنار نهاد و وسيله اعلام و اعلان ديگرى را جاى گزين آن كرد ، ديگر نمى توان آن را بدعت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با توجّه به وسايل امروزى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راديو ، بلندگو ، ساعت ها و تلفن هاى هشدار دهنده ، استفاده ابزارى از اذان ـ كه شعارى مقدّس و آسمانى است ـ ، نادرست مى نمايد ؛ زيرا ما را به بدعت و دخالت در امور توقيفى ، متّهم مى كند و حديث موجود از صادق آل محمّد عليهم السلام ، به احتمال فراوان ، قابل تطبيق بر آن است </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النَّقصُ في تَكبيراتِ الصَّلاةِ عَلَى المَيِّتِالإمام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عَلَى المَيِّتِ خَمسُ تَكبيراتٍ ، فَمَن نَقَصَ مِنها فَقَد خالَفَ السُّنَّةَ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ما نصّ على أنّه بدعة</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الأَذانِالمصنف لعبد الرزّاق عن ابن جريج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ابنُ مُسلِمٍ أنَّ رَجُلاً سَأَلَ طاووسا جالِسا مَعَ القَومِ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خَيرٌ مِنَ النَّومَ ؟ فَقالَ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لَم تُقَل عَلى عَهدِ رَسولِ اللّهِ صلى الله عليه و آله ، ولكِن بِلالاً سَمِعَها في زَمانِ أبي بَكرٍ بَعدَ وَفاةِ رَسولِ اللّهِ صلى الله عليه و آله يَقولُها رَجُلٌ غَيرُ مُؤَذِّنٍ فَأَخَذَها مِنهُ ، فَأَذَّنَ بِها ، فَلَم يَمكُث أبو بَكرٍ إلّا قَليلاً ، حَتّى إذا كانَ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نَهَينا بِلالاً عَن هذَا الَّذي أحدَثَ ، وكَأَنَّهُ نَسِيَهُ ، فَأَذَّنَ بِهِ النّاسُ حَتَّى اليَومِ </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سنن الترمذي عن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مَعَ عَبدِ اللّهِ بنِ عُمَرَ مَسجِدا وقَد اُذِّنَ فيهِ ، ونَحنُ نُريدُ أن نُصَلِّيَ فيهِ ، فَثَوَّبَ المُؤَذِّنُ ، فَخَرَجَ عَبدُ اللّهِ بنُ عُمَرَ مِنَ المَسجِدِ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بِنا مِن عِندِ هذَا المُبتَدِعِ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يُصَلِّ فيهِ </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بَني اُمَيَّةَ ، ولَيسَ ذلِكَ مِن أصلِ الأَذانِ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حول فصول الأذان</w:t>
      </w:r>
      <w:r>
        <w:rPr>
          <w:rFonts w:eastAsia="Amiri" w:cs="Amiri" w:ascii="Amiri" w:hAnsi="Amiri"/>
          <w:color w:val="111111"/>
          <w:sz w:val="28"/>
          <w:szCs w:val="28"/>
          <w:rtl w:val="true"/>
          <w:lang w:bidi="ar-SA"/>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 w:name="pg12798_151513"/>
    </w:p>
    <w:p>
      <w:pPr>
        <w:pStyle w:val="Heading5"/>
        <w:numPr>
          <w:ilvl w:val="4"/>
          <w:numId w:val="1"/>
        </w:numPr>
        <w:rPr/>
      </w:pPr>
      <w:bookmarkStart w:id="68" w:name="__RefHeading___Toc1409801_3224264995"/>
      <w:bookmarkStart w:id="69" w:name="_Toc26"/>
      <w:bookmarkEnd w:id="67"/>
      <w:bookmarkEnd w:id="68"/>
      <w:r>
        <w:rPr/>
        <w:t>۸</w:t>
      </w:r>
      <w:r>
        <w:rPr>
          <w:rtl w:val="true"/>
        </w:rPr>
        <w:t xml:space="preserve"> </w:t>
      </w:r>
      <w:r>
        <w:rPr>
          <w:rtl w:val="true"/>
        </w:rPr>
        <w:t xml:space="preserve">/ </w:t>
      </w:r>
      <w:r>
        <w:rPr/>
        <w:t>۷</w:t>
      </w:r>
      <w:r>
        <w:rPr>
          <w:rtl w:val="true"/>
        </w:rPr>
        <w:t xml:space="preserve"> كاستن از تكبيرهاى نماز ميّت</w:t>
      </w:r>
      <w:bookmarkEnd w:id="69"/>
    </w:p>
    <w:p>
      <w:pPr>
        <w:pStyle w:val="Heading5"/>
        <w:numPr>
          <w:ilvl w:val="4"/>
          <w:numId w:val="1"/>
        </w:numPr>
        <w:rPr/>
      </w:pPr>
      <w:bookmarkStart w:id="70" w:name="__RefHeading___Toc1409803_3224264995"/>
      <w:bookmarkStart w:id="71" w:name="_Toc27"/>
      <w:bookmarkEnd w:id="70"/>
      <w:r>
        <w:rPr/>
        <w:t>۸</w:t>
      </w:r>
      <w:r>
        <w:rPr>
          <w:rtl w:val="true"/>
        </w:rPr>
        <w:t xml:space="preserve"> </w:t>
      </w:r>
      <w:r>
        <w:rPr>
          <w:rtl w:val="true"/>
        </w:rPr>
        <w:t xml:space="preserve">/ </w:t>
      </w:r>
      <w:r>
        <w:rPr/>
        <w:t>۸</w:t>
      </w:r>
      <w:r>
        <w:rPr>
          <w:rtl w:val="true"/>
        </w:rPr>
        <w:t xml:space="preserve"> گفتنِ </w:t>
      </w:r>
      <w:r>
        <w:rPr>
          <w:rtl w:val="true"/>
        </w:rPr>
        <w:t>«</w:t>
      </w:r>
      <w:r>
        <w:rPr>
          <w:rtl w:val="true"/>
        </w:rPr>
        <w:t>الصَّلاةُ خيرٌ من النَّوم</w:t>
      </w:r>
      <w:r>
        <w:rPr>
          <w:rtl w:val="true"/>
        </w:rPr>
        <w:t xml:space="preserve">» </w:t>
      </w:r>
      <w:r>
        <w:rPr>
          <w:rtl w:val="true"/>
        </w:rPr>
        <w:t>در اذان</w:t>
      </w:r>
      <w:bookmarkEnd w:id="71"/>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كاستن از تكبيرهاى نماز ميّتامام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ميّت ، پنج تكبير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هر كس از آنها بكاهد ، با سنّتْ مخالفت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اذانالمصنّف ، عبد الرزّاقـ به نقل از ابن جَريج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مسلم ، به من خبر داد كه مردى ، از طاووس ـ كه همراه جمعى نشسته بود ـ ،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زمانى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گفته شد؟ طاووس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 در دوره پيامبر خدا صلى الله عليه و آله گفته نشد؛ بلكه پس از رحلت پيامبر خدا صلى الله عليه و آله در زمان ابو بكر، بلال ، اين جمله را از مردى كه مؤذّن نبود، شنيد و آن را از او گرفت؛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 اندكى بيش نپاييد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كه آمد،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كاش بلال را از اين چيزى كه پديد آورده است، نهى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گويا فراموش كرد كه چنين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مردم تا به امروز ، آن را در اذان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التِّرمِذىـ به نقل از مجاهد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عبد اللّه بن عمر ، به مسجدى وارد شديم و اذان را در مسجد ، گفته بودند و ما مى خواستيم در آن ، نماز بگزاريم كه مؤذّن ، تثويب </w:t>
      </w:r>
      <w:r>
        <w:rPr>
          <w:rStyle w:val="FootnoteAnchor"/>
          <w:rtl w:val="true"/>
        </w:rPr>
        <w:footnoteReference w:id="10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 از مسجد خارج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 از نزد اين بدعت گذار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مسجد ، نماز نخواند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بدعت بنى اميّه است و از اصل اذان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پژوهشى در باره بندهاى اذان</w:t>
      </w:r>
      <w:r>
        <w:rPr>
          <w:rFonts w:eastAsia="IRNazanin" w:cs="IRNazanin"/>
          <w:color w:val="111111"/>
          <w:sz w:val="28"/>
          <w:szCs w:val="28"/>
          <w:rtl w:val="true"/>
          <w:lang w:bidi="fa-IR"/>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دُعاءُ غَيرِ الأَعلَمِ إلى نَفسِهِالإمام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دَعَا النّاسَ إلى نَفسِهِ وفيهِم مَن هُوَ أعلَمُ مِنهُ ، فَهُوَ مُبتَدِعٌ ضالٌّ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السُّكوتُ عِندَ الضَّرورَةِرسول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السُّكوتُ عِندَ الضَّرورَةِ بِدعَةٌ </w:t>
      </w:r>
      <w:r>
        <w:rPr>
          <w:rFonts w:eastAsia="Amiri" w:cs="Amiri" w:ascii="Amiri" w:hAnsi="Amiri"/>
          <w:color w:val="111111"/>
          <w:sz w:val="28"/>
          <w:szCs w:val="28"/>
          <w:rtl w:val="true"/>
          <w:lang w:bidi="ar-SA"/>
        </w:rPr>
        <w:t xml:space="preserve">. </w:t>
      </w:r>
      <w:r>
        <w:rPr>
          <w:rStyle w:val="FootnoteAnchor"/>
          <w:rtl w:val="true"/>
        </w:rPr>
        <w:footnoteReference w:id="10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 w:name="pg12798_151515"/>
    </w:p>
    <w:p>
      <w:pPr>
        <w:pStyle w:val="Heading5"/>
        <w:numPr>
          <w:ilvl w:val="4"/>
          <w:numId w:val="1"/>
        </w:numPr>
        <w:rPr/>
      </w:pPr>
      <w:bookmarkStart w:id="73" w:name="__RefHeading___Toc1409805_3224264995"/>
      <w:bookmarkStart w:id="74" w:name="_Toc28"/>
      <w:bookmarkEnd w:id="72"/>
      <w:bookmarkEnd w:id="73"/>
      <w:r>
        <w:rPr/>
        <w:t>۸</w:t>
      </w:r>
      <w:r>
        <w:rPr>
          <w:rtl w:val="true"/>
        </w:rPr>
        <w:t xml:space="preserve"> </w:t>
      </w:r>
      <w:r>
        <w:rPr>
          <w:rtl w:val="true"/>
        </w:rPr>
        <w:t xml:space="preserve">/ </w:t>
      </w:r>
      <w:r>
        <w:rPr/>
        <w:t>۹</w:t>
      </w:r>
      <w:r>
        <w:rPr>
          <w:rtl w:val="true"/>
        </w:rPr>
        <w:t xml:space="preserve"> فرا خواندن غير اَعلَم به خود</w:t>
      </w:r>
      <w:bookmarkEnd w:id="74"/>
    </w:p>
    <w:p>
      <w:pPr>
        <w:pStyle w:val="Heading5"/>
        <w:numPr>
          <w:ilvl w:val="4"/>
          <w:numId w:val="1"/>
        </w:numPr>
        <w:rPr/>
      </w:pPr>
      <w:bookmarkStart w:id="75" w:name="__RefHeading___Toc1409807_3224264995"/>
      <w:bookmarkStart w:id="76" w:name="_Toc29"/>
      <w:bookmarkEnd w:id="75"/>
      <w:r>
        <w:rPr/>
        <w:t>۸</w:t>
      </w:r>
      <w:r>
        <w:rPr>
          <w:rtl w:val="true"/>
        </w:rPr>
        <w:t xml:space="preserve"> </w:t>
      </w:r>
      <w:r>
        <w:rPr>
          <w:rtl w:val="true"/>
        </w:rPr>
        <w:t xml:space="preserve">/ </w:t>
      </w:r>
      <w:r>
        <w:rPr/>
        <w:t>۱۰</w:t>
      </w:r>
      <w:r>
        <w:rPr>
          <w:rtl w:val="true"/>
        </w:rPr>
        <w:t xml:space="preserve"> خاموش ماندن به وقت ضرورت</w:t>
      </w:r>
      <w:bookmarkEnd w:id="76"/>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فرا خواندن غير اَعلَم به خودامام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مردم را به خود فرا خوانَد ، با آن كه در ميان آنان ، داناتر از او هست، او بدعت گذار و گم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خاموش ماندن به وقت ضرورتپيامبر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سكوت كردن در هنگام ضرورت ، بدعت است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زعم أنّه بدعة</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الجَهرُ بِالبَسمَلَةِالإمام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عَمَدوا إلى أعظَمِ آيَةٍ في كِتابِ اللّهِ ، فَزَعَموا أنَّها بِدعَةٌ إذا أظهَروها ، وهِيَ بِسمِ اللّهِ الرَّحمنِ الرَّحيمِ </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سَجدَةُ الشُّكرِالاحتجاج عن محمّد بن عبد اللّه الحميريـ مِن كِتابِهِ إلى صاحِبِ الزَّمانِ عليه السلام مِن جَوابِ مَسائِلِهِ الَّتي سَأَلَهُ عَنها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عَن سَجدَةِ الشُّكرِ بَعدَ الفَريضَةِ ، فَإِنَّ بَعضَ أصحابِنا ذَكَرَ أنَّها بِدعَةٌ فَهَل يَجوزُ أن يَسجُدَهَا الرَّجُلُ بَعدَ الفَريضَةِ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سَجدَةُ الشُّكرِ مِن ألزَمِ السُّنَنِ وأوجَبِها ، ولَم يَقُل إنَّ هذِهِ السَّجدَةَ بِدعَةٌ إلّا مَن أرادَ أن يُحدِثَ في دينِ اللّهِ بِدعَةً </w:t>
      </w:r>
      <w:r>
        <w:rPr>
          <w:rFonts w:eastAsia="Amiri" w:cs="Amiri" w:ascii="Amiri" w:hAnsi="Amiri"/>
          <w:color w:val="111111"/>
          <w:sz w:val="28"/>
          <w:szCs w:val="28"/>
          <w:rtl w:val="true"/>
          <w:lang w:bidi="ar-SA"/>
        </w:rPr>
        <w:t xml:space="preserve">. </w:t>
      </w:r>
      <w:r>
        <w:rPr>
          <w:rStyle w:val="FootnoteAnchor"/>
          <w:rtl w:val="true"/>
        </w:rPr>
        <w:footnoteReference w:id="10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 w:name="pg12798_151517"/>
    </w:p>
    <w:p>
      <w:pPr>
        <w:pStyle w:val="Heading3"/>
        <w:numPr>
          <w:ilvl w:val="2"/>
          <w:numId w:val="1"/>
        </w:numPr>
        <w:rPr/>
      </w:pPr>
      <w:bookmarkStart w:id="78" w:name="__RefHeading___Toc1409809_3224264995"/>
      <w:bookmarkStart w:id="79" w:name="_Toc30"/>
      <w:bookmarkEnd w:id="77"/>
      <w:bookmarkEnd w:id="78"/>
      <w:r>
        <w:rPr>
          <w:rtl w:val="true"/>
        </w:rPr>
        <w:t xml:space="preserve">فصل نهم </w:t>
      </w:r>
      <w:r>
        <w:rPr>
          <w:rtl w:val="true"/>
        </w:rPr>
        <w:t xml:space="preserve">: </w:t>
      </w:r>
      <w:r>
        <w:rPr>
          <w:rtl w:val="true"/>
        </w:rPr>
        <w:t>آنچه بدعت پنداشته شده است</w:t>
      </w:r>
      <w:bookmarkEnd w:id="79"/>
    </w:p>
    <w:p>
      <w:pPr>
        <w:pStyle w:val="Heading4"/>
        <w:numPr>
          <w:ilvl w:val="3"/>
          <w:numId w:val="1"/>
        </w:numPr>
        <w:rPr/>
      </w:pPr>
      <w:bookmarkStart w:id="80" w:name="__RefHeading___Toc1409811_3224264995"/>
      <w:bookmarkStart w:id="81" w:name="_Toc31"/>
      <w:bookmarkEnd w:id="80"/>
      <w:r>
        <w:rPr/>
        <w:t>۹</w:t>
      </w:r>
      <w:r>
        <w:rPr>
          <w:rtl w:val="true"/>
        </w:rPr>
        <w:t xml:space="preserve"> </w:t>
      </w:r>
      <w:r>
        <w:rPr>
          <w:rtl w:val="true"/>
        </w:rPr>
        <w:t xml:space="preserve">/ </w:t>
      </w:r>
      <w:r>
        <w:rPr/>
        <w:t>۱</w:t>
      </w:r>
      <w:r>
        <w:rPr>
          <w:rtl w:val="true"/>
        </w:rPr>
        <w:t xml:space="preserve"> بلند گفتن </w:t>
      </w:r>
      <w:r>
        <w:rPr>
          <w:rtl w:val="true"/>
        </w:rPr>
        <w:t>«</w:t>
      </w:r>
      <w:r>
        <w:rPr>
          <w:rtl w:val="true"/>
        </w:rPr>
        <w:t>بسم اللَّه الرحمن الرحيم</w:t>
      </w:r>
      <w:r>
        <w:rPr>
          <w:rtl w:val="true"/>
        </w:rPr>
        <w:t>»</w:t>
      </w:r>
      <w:bookmarkEnd w:id="81"/>
    </w:p>
    <w:p>
      <w:pPr>
        <w:pStyle w:val="Heading4"/>
        <w:numPr>
          <w:ilvl w:val="3"/>
          <w:numId w:val="1"/>
        </w:numPr>
        <w:rPr/>
      </w:pPr>
      <w:bookmarkStart w:id="82" w:name="__RefHeading___Toc1409813_3224264995"/>
      <w:bookmarkStart w:id="83" w:name="_Toc32"/>
      <w:bookmarkEnd w:id="82"/>
      <w:r>
        <w:rPr/>
        <w:t>۹</w:t>
      </w:r>
      <w:r>
        <w:rPr>
          <w:rtl w:val="true"/>
        </w:rPr>
        <w:t xml:space="preserve"> </w:t>
      </w:r>
      <w:r>
        <w:rPr>
          <w:rtl w:val="true"/>
        </w:rPr>
        <w:t xml:space="preserve">/ </w:t>
      </w:r>
      <w:r>
        <w:rPr/>
        <w:t>۲</w:t>
      </w:r>
      <w:r>
        <w:rPr>
          <w:rtl w:val="true"/>
        </w:rPr>
        <w:t xml:space="preserve"> سجده شكر</w:t>
      </w:r>
      <w:bookmarkEnd w:id="83"/>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بدعت پنداشته شده است</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بلند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باعظمت ترين آيه كتاب خدا را نشانه رفتند و مدّعى شدند كه بلند گفتن آن ،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سجده شكرالاحتجاجـ به نقل از محمّد بن عبد اللّه حِميَرى ، از نامه اش به صاحب زمان عليه السلام كه در آن ، مسائلى را از امام عليه السلام پرسيده بود و ايشان ، پاسخش را داده بود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گزاردن سجده شُكر بعد از نماز واجب پرسيد، و اين كه برخى از شيعيان ، آن را بدعت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جايز است كه شخص بعد از نماز واجب، سجده شكر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شُكر ، از لازم ترين و واجب ترينِ سنّت هاست و هيچ كس نگفته است كه اين سجده ، بدعت است ، مگر كسى كه خواسته تا در دين خدا ، بدعتى پديد آورَد</w:t>
      </w:r>
      <w:r>
        <w:rPr>
          <w:rFonts w:eastAsia="IRNazanin" w:cs="IRNazanin"/>
          <w:color w:val="111111"/>
          <w:sz w:val="28"/>
          <w:szCs w:val="28"/>
          <w:rtl w:val="true"/>
          <w:lang w:bidi="fa-IR"/>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المبتدعين</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قابيلُالإمام علي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الَّذِينَ كَفَرُواْ رَبَّنَا أَرِنَا الَّذَيْنِ أَضَلَّانَا مِنَ الْجِنِّ وَ الْاءِنسِ</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يَعنونَ إبليسَ الأَبالِسَةِ وقابيلَ بنَ آدَمَ ، أوَّلُ مَن أبدَعَ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 وَالضَّلالَ</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وَالمَعصِيَةَ </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تُقُبِّلَ قُربانُ هابيلَ ولَم يُتَقَبَّل قُربانُ قابيلَ ، وهُوَ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وَاتْلُ عَلَيْهِمْ نَبَأَ ابْنَىْ ءَادَمَ بِالْحَقِّ إِذْ قَرَّبَا قُرْبَانًا فَتُقُبِّلَ مِنْ أَحَدِهِمَا وَلَمْ يُتَقَبَّلْ مِنَ الْاخَرِ</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القُربانُ تَأكُلُهُ النّارُ ، فَعَمَدَ قابيلُ إلَى النّارِ فَبَنى لَها بَيتا وهُوَ أوَّلُ مَن بَنى بُيوتَ النّارِ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لَأَعبُدَنَّ هذِهِ النّارَ حَتّى تَتَقَبَّلَ مِنّي قُرباني </w:t>
      </w:r>
      <w:r>
        <w:rPr>
          <w:rFonts w:eastAsia="Amiri" w:cs="Amiri" w:ascii="Amiri" w:hAnsi="Amiri"/>
          <w:color w:val="111111"/>
          <w:sz w:val="28"/>
          <w:szCs w:val="28"/>
          <w:rtl w:val="true"/>
          <w:lang w:bidi="ar-SA"/>
        </w:rPr>
        <w:t xml:space="preserve">. </w:t>
      </w:r>
      <w:r>
        <w:rPr>
          <w:rStyle w:val="FootnoteAnchor"/>
          <w:rtl w:val="true"/>
        </w:rPr>
        <w:footnoteReference w:id="10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 w:name="pg12798_151519"/>
    </w:p>
    <w:p>
      <w:pPr>
        <w:pStyle w:val="Heading3"/>
        <w:numPr>
          <w:ilvl w:val="2"/>
          <w:numId w:val="1"/>
        </w:numPr>
        <w:rPr/>
      </w:pPr>
      <w:bookmarkStart w:id="85" w:name="__RefHeading___Toc1409815_3224264995"/>
      <w:bookmarkStart w:id="86" w:name="_Toc33"/>
      <w:bookmarkEnd w:id="84"/>
      <w:bookmarkEnd w:id="85"/>
      <w:r>
        <w:rPr>
          <w:rtl w:val="true"/>
        </w:rPr>
        <w:t xml:space="preserve">فصل دهم </w:t>
      </w:r>
      <w:r>
        <w:rPr>
          <w:rtl w:val="true"/>
        </w:rPr>
        <w:t xml:space="preserve">: </w:t>
      </w:r>
      <w:r>
        <w:rPr>
          <w:rtl w:val="true"/>
        </w:rPr>
        <w:t>شمارى از بدعت گذاران</w:t>
      </w:r>
      <w:bookmarkEnd w:id="86"/>
    </w:p>
    <w:p>
      <w:pPr>
        <w:pStyle w:val="Heading4"/>
        <w:numPr>
          <w:ilvl w:val="3"/>
          <w:numId w:val="1"/>
        </w:numPr>
        <w:rPr/>
      </w:pPr>
      <w:bookmarkStart w:id="87" w:name="__RefHeading___Toc1409817_3224264995"/>
      <w:bookmarkStart w:id="88" w:name="_Toc34"/>
      <w:bookmarkEnd w:id="87"/>
      <w:r>
        <w:rPr/>
        <w:t>۱۰</w:t>
      </w:r>
      <w:r>
        <w:rPr>
          <w:rtl w:val="true"/>
        </w:rPr>
        <w:t xml:space="preserve"> </w:t>
      </w:r>
      <w:r>
        <w:rPr>
          <w:rtl w:val="true"/>
        </w:rPr>
        <w:t xml:space="preserve">/ </w:t>
      </w:r>
      <w:r>
        <w:rPr/>
        <w:t>۱</w:t>
      </w:r>
      <w:r>
        <w:rPr>
          <w:rtl w:val="true"/>
        </w:rPr>
        <w:t xml:space="preserve"> قابيل</w:t>
      </w:r>
      <w:bookmarkEnd w:id="88"/>
    </w:p>
    <w:p>
      <w:pPr>
        <w:pStyle w:val="BookText"/>
        <w:rPr/>
      </w:pPr>
      <w:r>
        <w:rPr>
          <w:rFonts w:ascii="IRNazanin" w:hAnsi="IRNazanin" w:eastAsia="IRNazanin"/>
          <w:color w:val="111111"/>
          <w:sz w:val="28"/>
          <w:sz w:val="28"/>
          <w:szCs w:val="28"/>
          <w:rtl w:val="true"/>
          <w:lang w:bidi="fa-IR"/>
        </w:rPr>
        <w:t xml:space="preserve">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بدعت گذاران</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قابيلامام على عليه السلامـ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كافر شدند،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كه گم راهمان كردند، از جِن و اِنس ، نشانمان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مقصودشان ، اهريمنِ اهريمنان و قابيل ، پسر آدم است ؛ نخستين كسانى كه كفر و گم راهى و نافرمانى را بدعت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 هابيل ، پذيرفته گشت و قربانى قابيل ، پذيرفته نشد، و اين سخن خداوند عز و جل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داستان دو پسر آدم را به درستى برايشان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قربانى اى پيش داشتند و از يكى از آن دو ، پذيرفته شد و از ديگرى ، پذيرفته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آتش مى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قابيل رفت و براى آتش ، خانه اى ساخت ـ و او نخستين كسى بود كه آتشكده ساخت ـ ،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اين آتش را مى پرستم تا قربانى مرا هم بپذيرد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قابيلَ لَمّا رَأَى النّارَ قَد قَبِلَت قُربانَ هابيلَ قالَ لَهُ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هابيلَ كانَ يَعبُدُ تِلكَ النّارَ ، فَقالَ قابيلُ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النّارَ الَّتي عَبَدَها هابيلُ ولكِن أعبُدُ نارا اُخرى واُقَرِّبُ قُربانا لَها فَتَقَبَّلُ قُرباني ، فَبَنى بُيوتَ النّارِ فَقَرَّبَ ، فَلَم يَكُن لَهُ عِلمٌ بِرَبِّهِ عز و جل ولَم يَرِث مِنهُ وُلدُهُ إلّا عِبادَةَ النّيرانِ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كَفَرَةُ أهلِ الكِتابِالإمام علي عليه السلامـ في جَوابِ ابنِ الكَوّاءِ عِندَما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أخبِرني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نُنَبِّئُكُم بِالْأَخْسَرِينَ أَعْمَالاً</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الآيَةَ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كَفَرَةُ أهلِ الكِتابِ اليَهودُ وَالنَّصارى ، وقَد كانوا عَلَى الحَقِّ ، فَابتَدَعوا في أديانِهِم وهُم يَحسَبونَ أنَّهُم يُحسِنونَ صُنعا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الإمام الباقر عليه السلامـ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فِى الْحَيَاةِ الدُّنْيَا وَ هُمْ يَحْسَبُونَ أَنَّهُمْ يُحْسِنُونَ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النَّصارى ، وَالقِسّيسونَ ، وَالرُّهبانُ ، وأهلُ الشُّبُهاتِ وَالأَهواءِ مِن أهلِ القِبلَةِ وَالحَرورِيَّةُ </w:t>
      </w:r>
      <w:r>
        <w:rPr>
          <w:rStyle w:val="FootnoteAnchor"/>
          <w:rtl w:val="true"/>
        </w:rPr>
        <w:footnoteReference w:id="113"/>
      </w:r>
      <w:r>
        <w:rPr>
          <w:rFonts w:ascii="Amiri" w:hAnsi="Amiri" w:eastAsia="Amiri" w:cs="Amiri"/>
          <w:color w:val="111111"/>
          <w:sz w:val="28"/>
          <w:sz w:val="28"/>
          <w:szCs w:val="28"/>
          <w:rtl w:val="true"/>
          <w:lang w:bidi="ar-SA"/>
        </w:rPr>
        <w:t xml:space="preserve">، وأهلُ البِدَعِ </w:t>
      </w:r>
      <w:r>
        <w:rPr>
          <w:rFonts w:eastAsia="Amiri" w:cs="Amiri" w:ascii="Amiri" w:hAnsi="Amiri"/>
          <w:color w:val="111111"/>
          <w:sz w:val="28"/>
          <w:szCs w:val="28"/>
          <w:rtl w:val="true"/>
          <w:lang w:bidi="ar-SA"/>
        </w:rPr>
        <w:t xml:space="preserve">. </w:t>
      </w:r>
      <w:r>
        <w:rPr>
          <w:rStyle w:val="FootnoteAnchor"/>
          <w:rtl w:val="true"/>
        </w:rPr>
        <w:footnoteReference w:id="11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12798_151521"/>
    </w:p>
    <w:p>
      <w:pPr>
        <w:pStyle w:val="Heading4"/>
        <w:numPr>
          <w:ilvl w:val="3"/>
          <w:numId w:val="1"/>
        </w:numPr>
        <w:rPr/>
      </w:pPr>
      <w:bookmarkStart w:id="90" w:name="__RefHeading___Toc1409819_3224264995"/>
      <w:bookmarkStart w:id="91" w:name="_Toc35"/>
      <w:bookmarkEnd w:id="89"/>
      <w:bookmarkEnd w:id="90"/>
      <w:r>
        <w:rPr/>
        <w:t>۱۰</w:t>
      </w:r>
      <w:r>
        <w:rPr>
          <w:rtl w:val="true"/>
        </w:rPr>
        <w:t xml:space="preserve"> </w:t>
      </w:r>
      <w:r>
        <w:rPr>
          <w:rtl w:val="true"/>
        </w:rPr>
        <w:t xml:space="preserve">/ </w:t>
      </w:r>
      <w:r>
        <w:rPr/>
        <w:t>۲</w:t>
      </w:r>
      <w:r>
        <w:rPr>
          <w:rtl w:val="true"/>
        </w:rPr>
        <w:t xml:space="preserve"> كافرانِ اهل كتاب</w:t>
      </w:r>
      <w:bookmarkEnd w:id="91"/>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قابيل ، چون ديد كه آتش ، قربانى هابيل را پذيرفت، ابليس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هابيل ، اين آتش را مى پرستيده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قابيل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آتشى را كه هابيل پرستيده است ، نمى پرستم ؛ بلكه آتش ديگرى را مى پرستم و برايش قربانى پيشكش مى كنم تا قربانى ام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آتشكده ها ساخت و قربانى كرد، در حالى كه او از پروردگارش عز و جلشناختى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نيز از او چيزى جز پرستش آتش ، به ارث نبردند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كافرانِ از اهل كتابامام على عليه السلامـ در پاسخ ابن كوّا ، كه از ايشان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اين سخن خداوند عز و جل آگاه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را از زيانكارترين ها خبر دهيم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 كافرانِ اهل كتاب اند ؛ يعنى يهود و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آيينِ درست بودند ؛ امّا در عقايد خويش ، بدعت آورى كردند ، در حالى كه گمان مى كردند كه كار درستى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السلامـ در باره 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از زيانكارترين ها خبر دهيم ؟ آنان ، كسانى اند كه كوشش ايشان در زندگى دنيا ، به هدر رفته است و خود مى پندارند كه كارِ درستى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نصارا ، كشيشان ، راهبان ، مسلمانانِ شبهه گرا و فرقه گرا ، حَروريّه </w:t>
      </w:r>
      <w:r>
        <w:rPr>
          <w:rStyle w:val="FootnoteAnchor"/>
          <w:rtl w:val="true"/>
        </w:rPr>
        <w:footnoteReference w:id="115"/>
      </w:r>
      <w:r>
        <w:rPr>
          <w:rFonts w:ascii="IRNazanin" w:hAnsi="IRNazanin" w:eastAsia="IRNazanin"/>
          <w:color w:val="111111"/>
          <w:sz w:val="28"/>
          <w:sz w:val="28"/>
          <w:szCs w:val="28"/>
          <w:rtl w:val="true"/>
          <w:lang w:bidi="fa-IR"/>
        </w:rPr>
        <w:t xml:space="preserve">و اهل بدعت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السّامِرِيُّ </w:t>
      </w:r>
      <w:r>
        <w:rPr>
          <w:rStyle w:val="FootnoteAnchor"/>
          <w:rtl w:val="true"/>
        </w:rPr>
        <w:footnoteReference w:id="116"/>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 قَوْمُ مُوسَى مِن بَعْدِهِ مِنْ حُلِيِّهِمْ عِجْلاً جَسَدًا لَّهُ خُوَارٌ أَلَمْ يَرَوْاْ أَنَّهُ لَا يُكَلِّمُهُمْ وَلَا يَهْدِيهِمْ سَبِيلاً اتَّخَذُوهُ وَكَانُواْ ظَالِمِينَ</w:t>
      </w:r>
      <w:r>
        <w:rPr>
          <w:rFonts w:eastAsia="Amiri" w:cs="Amiri" w:ascii="Amiri" w:hAnsi="Amiri"/>
          <w:color w:val="111111"/>
          <w:sz w:val="28"/>
          <w:szCs w:val="28"/>
          <w:rtl w:val="true"/>
          <w:lang w:bidi="ar-SA"/>
        </w:rPr>
        <w:t xml:space="preserve">» .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الحديثالخصال عن الحسين بن خالد 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أمَروا قَومَ موسى عليه السلام بِعِبادَةِ العِجلِ كانوا خَمسَةَ أنفُسٍ وكانوا أهلَ بَيتٍ يَأكُلونَ عَلى خِوانٍ واحِدٍ وهُم أذينوه وأخوهُ مبذويه وَابنُ أخيهِ وَابنَتُهُ وَامرَأَتُهُ وهُمُ الَّذينَ ذَبَحُوا البَقَرَةَ الَّتي أمَرَ اللّهُ عز و جل بِذَبحِها</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عَمرُو بنُ لُحَيٍّ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مِن بَحِيرَةٍ وَلَا سَائِبَةٍ وَلَا وَصِيلَةٍ وَلَا حَامٍ وَ لَكِنَّ الَّذِينَ كَفَرُواْ يَفْتَرُونَ عَلَى اللَّهِ الْكَذِبَ وَأَكْثَرُهُمْ لَا يَعْقِلُونَ</w:t>
      </w:r>
      <w:r>
        <w:rPr>
          <w:rFonts w:eastAsia="Amiri" w:cs="Amiri" w:ascii="Amiri" w:hAnsi="Amiri"/>
          <w:color w:val="111111"/>
          <w:sz w:val="28"/>
          <w:szCs w:val="28"/>
          <w:rtl w:val="true"/>
          <w:lang w:bidi="ar-SA"/>
        </w:rPr>
        <w:t xml:space="preserve">» . </w:t>
      </w:r>
      <w:r>
        <w:rPr>
          <w:rStyle w:val="FootnoteAnchor"/>
          <w:rtl w:val="true"/>
        </w:rPr>
        <w:footnoteReference w:id="11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 w:name="pg12798_151523"/>
    </w:p>
    <w:p>
      <w:pPr>
        <w:pStyle w:val="Heading4"/>
        <w:numPr>
          <w:ilvl w:val="3"/>
          <w:numId w:val="1"/>
        </w:numPr>
        <w:rPr/>
      </w:pPr>
      <w:bookmarkStart w:id="93" w:name="__RefHeading___Toc1409821_3224264995"/>
      <w:bookmarkStart w:id="94" w:name="_Toc36"/>
      <w:bookmarkEnd w:id="92"/>
      <w:bookmarkEnd w:id="93"/>
      <w:r>
        <w:rPr/>
        <w:t>۱۰</w:t>
      </w:r>
      <w:r>
        <w:rPr>
          <w:rtl w:val="true"/>
        </w:rPr>
        <w:t xml:space="preserve"> </w:t>
      </w:r>
      <w:r>
        <w:rPr>
          <w:rtl w:val="true"/>
        </w:rPr>
        <w:t xml:space="preserve">/ </w:t>
      </w:r>
      <w:r>
        <w:rPr/>
        <w:t>۳</w:t>
      </w:r>
      <w:r>
        <w:rPr>
          <w:rtl w:val="true"/>
        </w:rPr>
        <w:t xml:space="preserve"> سامرى</w:t>
      </w:r>
      <w:bookmarkEnd w:id="94"/>
    </w:p>
    <w:p>
      <w:pPr>
        <w:pStyle w:val="Heading4"/>
        <w:numPr>
          <w:ilvl w:val="3"/>
          <w:numId w:val="1"/>
        </w:numPr>
        <w:rPr/>
      </w:pPr>
      <w:bookmarkStart w:id="95" w:name="__RefHeading___Toc1409823_3224264995"/>
      <w:bookmarkStart w:id="96" w:name="_Toc37"/>
      <w:bookmarkEnd w:id="95"/>
      <w:r>
        <w:rPr/>
        <w:t>۱۰</w:t>
      </w:r>
      <w:r>
        <w:rPr>
          <w:rtl w:val="true"/>
        </w:rPr>
        <w:t xml:space="preserve"> </w:t>
      </w:r>
      <w:r>
        <w:rPr>
          <w:rtl w:val="true"/>
        </w:rPr>
        <w:t xml:space="preserve">/ </w:t>
      </w:r>
      <w:r>
        <w:rPr/>
        <w:t>۴</w:t>
      </w:r>
      <w:r>
        <w:rPr>
          <w:rtl w:val="true"/>
        </w:rPr>
        <w:t xml:space="preserve"> عمرو بن لُحَى</w:t>
      </w:r>
      <w:bookmarkEnd w:id="96"/>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سامرى </w:t>
      </w:r>
      <w:r>
        <w:rPr>
          <w:rStyle w:val="FootnoteAnchor"/>
          <w:rtl w:val="true"/>
        </w:rPr>
        <w:footnoteReference w:id="120"/>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قوم موسى ،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 از زيورهاى خود ، تنديس گوساله اى را براى خويش ساختند كه صداى گاو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نديدند كه آن گوساله ، با ايشان سخن نمى گويد و راهى بدانها نمى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 و از ستمكاران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حديثالخصالـ به نقل از حسين بن خالد ، از امام رضا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قوم موسى عليه السلام را به پرستش گوساله فرا خواندند ، پنج تن بودند و همه آنها از يك خانواده بودند و بر يك خوان ، غذا مى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عبارت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اَذينوه و برادرش مبذويه و برادرزاده اش و دخترش و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همينان بودند كه آن ماده گاوى را كه خداوند عز و جلبه قربانى كردن آن امر كرده بود ، ذبح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عمرو بن لُحَىقرآن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چيزهاى ممنوعى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بَحيره و سائبه و وَصيله و حام ، قرار نداده است ؛ ولى كسانى كه كفر ورزيده اند ، بر خدا دروغ مى بندند ؛ و بيشترشان انديشه نمى كنند</w:t>
      </w:r>
      <w:r>
        <w:rPr>
          <w:rFonts w:eastAsia="IRNazanin" w:cs="IRNazanin"/>
          <w:color w:val="111111"/>
          <w:sz w:val="28"/>
          <w:szCs w:val="28"/>
          <w:rtl w:val="true"/>
          <w:lang w:bidi="fa-IR"/>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عَمرَو بنَ لُحَيِّ بنِ قَمَعَةَ بنِ خِندِفَ كانَ قَد مَلَكَ مَكَّةَ ، وكانَ أوَّلَ مَن غَيَّرَ دينَ إسماعيلَ وَاتَّخَذَ الأَصنامَ ونَصَبَ الأَوثانَ ، وبَحَرَ البَحيرَةَ ، وسَيَّبَ السّائِبَةَ ، ووَصَلَ الوَصيلَةَ ، وحَمَى الحامِيَ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رَأَيتُهُ فِي النّارِ يُؤذي أهلَ النّارِ ريحُ قُصْبِهِ </w:t>
      </w:r>
      <w:r>
        <w:rPr>
          <w:rStyle w:val="FootnoteAnchor"/>
          <w:rtl w:val="true"/>
        </w:rPr>
        <w:footnoteReference w:id="121"/>
      </w:r>
      <w:r>
        <w:rPr>
          <w:rFonts w:ascii="Amiri" w:hAnsi="Amiri" w:eastAsia="Amiri" w:cs="Amiri"/>
          <w:color w:val="111111"/>
          <w:sz w:val="28"/>
          <w:sz w:val="28"/>
          <w:szCs w:val="28"/>
          <w:rtl w:val="true"/>
          <w:lang w:bidi="ar-SA"/>
        </w:rPr>
        <w:t xml:space="preserve">، 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 قُصبَهُ فِي النّارِ </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أبو عامِرِبنُ النُّعمانِ بنِ صَيفِيٍّ الرّاهِبُمجمع البيان عن سعيد بن المسيّبـ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وَاتْلُ عَلَيْهِمْ نَبَأَ الَّذِى ءَاتَيْنَاهُ ءَايَاتِنَا فَانسَلَخَ مِنْهَا فَأَتْبَعَهُ الشَّيْطَانُ فَكَانَ مِنَ الْغَاوِينَ</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أبو عامِرِ بنُ النُّعمانِ بنِ صَيفِيٍّ الرّاهِبُ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الَّذي سَمّاهُ النَّبِيُّ الفاسِقَ ، وكانَ قَد تَرَهَّبَ فِي الجاهِلِيَّةِ ولَبِسَ المُسوحَ فَقَدِمَ المَدينَةَ ، فَقالَ لِلنَّبِيِّ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جِئتَ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بِالحَنيفِيَّةِ دينِ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عَلَيها ولكِنَّكَ أدخَلتَ فيها ما لَيسَ مِنها ، فَقالَ أبو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أماتَ اللّهُ الكاذِبَ مِنّا طَريدا وَحيدا ، فَخَرَجَ إلى أهلِ الشّامِ وأَرسَلَ إلَى المُنافِقينَ أنِ استَعِدُّوا السِّلاحَ ، ثُمَّ أتى قَيصَرَ وأتى بِجُندٍ لِيُخرِجَ النَّبِيَّ صلى الله عليه و آله مِنَ المَدينَةِ ، فَماتَ بِالشّامِ طَريدا وَحيدا </w:t>
      </w:r>
      <w:r>
        <w:rPr>
          <w:rFonts w:eastAsia="Amiri" w:cs="Amiri" w:ascii="Amiri" w:hAnsi="Amiri"/>
          <w:color w:val="111111"/>
          <w:sz w:val="28"/>
          <w:szCs w:val="28"/>
          <w:rtl w:val="true"/>
          <w:lang w:bidi="ar-SA"/>
        </w:rPr>
        <w:t xml:space="preserve">. </w:t>
      </w:r>
      <w:r>
        <w:rPr>
          <w:rStyle w:val="FootnoteAnchor"/>
          <w:rtl w:val="true"/>
        </w:rPr>
        <w:footnoteReference w:id="12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 w:name="pg12798_151525"/>
    </w:p>
    <w:p>
      <w:pPr>
        <w:pStyle w:val="Heading4"/>
        <w:numPr>
          <w:ilvl w:val="3"/>
          <w:numId w:val="1"/>
        </w:numPr>
        <w:rPr/>
      </w:pPr>
      <w:bookmarkStart w:id="98" w:name="__RefHeading___Toc1409825_3224264995"/>
      <w:bookmarkStart w:id="99" w:name="_Toc38"/>
      <w:bookmarkEnd w:id="97"/>
      <w:bookmarkEnd w:id="98"/>
      <w:r>
        <w:rPr/>
        <w:t>۱۰</w:t>
      </w:r>
      <w:r>
        <w:rPr>
          <w:rtl w:val="true"/>
        </w:rPr>
        <w:t xml:space="preserve"> </w:t>
      </w:r>
      <w:r>
        <w:rPr>
          <w:rtl w:val="true"/>
        </w:rPr>
        <w:t xml:space="preserve">/ </w:t>
      </w:r>
      <w:r>
        <w:rPr/>
        <w:t>۵</w:t>
      </w:r>
      <w:r>
        <w:rPr>
          <w:rtl w:val="true"/>
        </w:rPr>
        <w:t xml:space="preserve"> ابو عامر بن نُعمان بن صيفى راهب</w:t>
      </w:r>
      <w:bookmarkEnd w:id="99"/>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لُحَىّ بن قَمَعَة بن خِندِف ، بر مكّه حكومت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كسى بود كه آيين اسماعيل را دگرگون ساخت و بت پرستى را رواج داد و چيزهاى به نام هاى بَحيره و سائبه و وَصيله و حام را بدعت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آتش ديدم كه بوى اَمعا و اَحشايش ، جهنّميان را آزار مى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اَمعا و اَحشايش ، در آتش كشيده مى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ابو عامر بن نُعمان بن صيفى راهب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مجمع البيانـ به نقل از سعيد بن مُسيّب ، در باره 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خبر آن كس را كه آيات خود را به او داده بوديم ، براى آنان بخوان كه از آن ، عارى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شيطان ، او را دنبال كرد و از گم راهان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شخص ، ابو عامر بن نعمان بن صيفى راهب بود كه پيامبر صلى الله عليه و آله ،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جاى راهب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در زمان جاهليت ، راهبى را در پيش گرفته بود و پشمينه مى پوشيد ، به مدينه آمد و به پيامبر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كه تو آورده اى؟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آيين يكتاپرستىِ ابراهيم را آورده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به همين آيين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اين آيين نيستى؛ بلكه چيزهايى را كه از آن نيست ، بر آن افزوده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ما دروغ مى گويد ، خداوند ، او را آواره و تنها بميرانَد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نزد شاميان رفت و به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پيغام داد كه جنگ افزار ،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قيصر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 و با سپاهى ، روانه شد تا پيامبر صلى الله عليه و آله را از مدينه بيرون كند ؛ امّا خودش در شام ، آواره و تنها مُرد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مُعاوِيَةُ بنُ أبي سُفيانَ </w:t>
      </w:r>
      <w:r>
        <w:rPr>
          <w:rStyle w:val="FootnoteAnchor"/>
          <w:rtl w:val="true"/>
        </w:rPr>
        <w:footnoteReference w:id="125"/>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يُبَدِّلُ سُنَّتي رَجُلٌ مِن بَني اُمَيَّةَ </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عليه السلام قالَ لي ـ ذاتَ يَومٍ وقَد رَآني فَرِحا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أتَفرَحُ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بِكَ إذا رَأَيتَ أباكَ قَتيلاً ؟ أم كَيفَ بِكَ إذا وَلِيَ هذَا الأَمرَ بَنو اُمَيَّةَ ؟ وأميرُهَا الرَّحبُ البُلعومُ ، الواسِعُ الأَعفاجُ </w:t>
      </w:r>
      <w:r>
        <w:rPr>
          <w:rStyle w:val="FootnoteAnchor"/>
          <w:rtl w:val="true"/>
        </w:rPr>
        <w:footnoteReference w:id="127"/>
      </w:r>
      <w:r>
        <w:rPr>
          <w:rFonts w:ascii="Amiri" w:hAnsi="Amiri" w:eastAsia="Amiri" w:cs="Amiri"/>
          <w:color w:val="111111"/>
          <w:sz w:val="28"/>
          <w:sz w:val="28"/>
          <w:szCs w:val="28"/>
          <w:rtl w:val="true"/>
          <w:lang w:bidi="ar-SA"/>
        </w:rPr>
        <w:t xml:space="preserve">، يَأكُلُ ولا يَشبَعُ ، يَموتُ ولَيسَ لَهُ فِي السَّماءِ ناصِرٌ ولا فِي الأَرضِ عاذِرٌ ، ثُمَّ يَستَولي عَلى غَربِها وشَرقِها ، يدَينُ لَهُ العِبادُ ، ويَطولُ مُلكُهُ ، يَستَنُّ بِسُنَنِ البِدَعِ وَالضَّلالِ ، ويُميتُ الحَقَّ وسُنَّةَ رَسولِ اللّهِ صلى الله عليه و آله يُقَسِّمُ المالَ في أهلِ وِلايَتِهِ ويَمنَعُهُ مَن هُوَ أحَقُّ بِهِ ، ويَذِلُّ في مُلكِهِ المُؤمِنُ ، ويَقوى في سُلطانِهِ الفاسِقُ ، ويَجعَلُ المالَ بَينَ أنصارِهِ دُوَلاً ، ويَتَّخِذُ عِبادَ اللّهِ خَوَلاً </w:t>
      </w:r>
      <w:r>
        <w:rPr>
          <w:rStyle w:val="FootnoteAnchor"/>
          <w:rtl w:val="true"/>
        </w:rPr>
        <w:footnoteReference w:id="128"/>
      </w:r>
      <w:r>
        <w:rPr>
          <w:rFonts w:ascii="Amiri" w:hAnsi="Amiri" w:eastAsia="Amiri" w:cs="Amiri"/>
          <w:color w:val="111111"/>
          <w:sz w:val="28"/>
          <w:sz w:val="28"/>
          <w:szCs w:val="28"/>
          <w:rtl w:val="true"/>
          <w:lang w:bidi="ar-SA"/>
        </w:rPr>
        <w:t xml:space="preserve">، يَدرُسُ في سُلطانِهِ الحَقُّ ، ويَظهَرُ الباطِلُ ويُلعَنُ الصّالِحونَ ، ويُقتَلُ مَن ناواهُ عَلَى الحَقِّ ، ويَدينُ مَن والاهُ عَلَى الباطِلِ </w:t>
      </w:r>
      <w:r>
        <w:rPr>
          <w:rFonts w:eastAsia="Amiri" w:cs="Amiri" w:ascii="Amiri" w:hAnsi="Amiri"/>
          <w:color w:val="111111"/>
          <w:sz w:val="28"/>
          <w:szCs w:val="28"/>
          <w:rtl w:val="true"/>
          <w:lang w:bidi="ar-SA"/>
        </w:rPr>
        <w:t xml:space="preserve">. </w:t>
      </w:r>
      <w:r>
        <w:rPr>
          <w:rStyle w:val="FootnoteAnchor"/>
          <w:rtl w:val="true"/>
        </w:rPr>
        <w:footnoteReference w:id="12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 w:name="pg12798_151527"/>
    </w:p>
    <w:p>
      <w:pPr>
        <w:pStyle w:val="Heading4"/>
        <w:numPr>
          <w:ilvl w:val="3"/>
          <w:numId w:val="1"/>
        </w:numPr>
        <w:rPr/>
      </w:pPr>
      <w:bookmarkStart w:id="101" w:name="__RefHeading___Toc1409827_3224264995"/>
      <w:bookmarkStart w:id="102" w:name="_Toc39"/>
      <w:bookmarkEnd w:id="100"/>
      <w:bookmarkEnd w:id="101"/>
      <w:r>
        <w:rPr/>
        <w:t>۱۰</w:t>
      </w:r>
      <w:r>
        <w:rPr>
          <w:rtl w:val="true"/>
        </w:rPr>
        <w:t xml:space="preserve"> </w:t>
      </w:r>
      <w:r>
        <w:rPr>
          <w:rtl w:val="true"/>
        </w:rPr>
        <w:t xml:space="preserve">/ </w:t>
      </w:r>
      <w:r>
        <w:rPr/>
        <w:t>۶</w:t>
      </w:r>
      <w:r>
        <w:rPr>
          <w:rtl w:val="true"/>
        </w:rPr>
        <w:t xml:space="preserve"> معاوية بن ابى سفيان</w:t>
      </w:r>
      <w:bookmarkEnd w:id="102"/>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معاوية بن ابى سفيانپيامبر خدا صلى الله عليه و آلهنخستين كسى كه سنّت مرا تغيير مى دهد ، مردى از بنى اميّه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السلامـ في كِتابٍ لَهُ إلى مُعاوِيَةَ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لُزومَكَ لِلأَهواءِ المُبتَدِعَةِ وَالحَيرَةِ المُتَّبَعَةِ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عنه عليه السلامـ في صِفَةِ جَيشِ مُعاوِيَةَ في وَقعَةِ صِفّينَ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هِيَ جُثَثٌ ماثِلَةٌ ، فيها قُلوبٌ طائِرَةٌ ، مُزَخرَفَةٌ بِتَمويهِ الخاسِرينَ ، ورِجلُ جَرادٍ زَفَّت بِهِ ريحُ صَبا ، ولَفيفٌ سَداهُ الشَّيطانُ ، ولَحمَتُهُ الضَّلالَةُ ، وصَرَخَ بِهِم ناعِقُ البِدعَةِ ، وفيهِم خَوَرُ </w:t>
      </w:r>
      <w:r>
        <w:rPr>
          <w:rStyle w:val="FootnoteAnchor"/>
          <w:rtl w:val="true"/>
        </w:rPr>
        <w:footnoteReference w:id="131"/>
      </w:r>
      <w:r>
        <w:rPr>
          <w:rFonts w:ascii="Amiri" w:hAnsi="Amiri" w:eastAsia="Amiri" w:cs="Amiri"/>
          <w:color w:val="111111"/>
          <w:sz w:val="28"/>
          <w:sz w:val="28"/>
          <w:szCs w:val="28"/>
          <w:rtl w:val="true"/>
          <w:lang w:bidi="ar-SA"/>
        </w:rPr>
        <w:t xml:space="preserve">الباطِلِ وضَحضَحَةُ </w:t>
      </w:r>
      <w:r>
        <w:rPr>
          <w:rStyle w:val="FootnoteAnchor"/>
          <w:rtl w:val="true"/>
        </w:rPr>
        <w:footnoteReference w:id="132"/>
      </w:r>
      <w:r>
        <w:rPr>
          <w:rFonts w:ascii="Amiri" w:hAnsi="Amiri" w:eastAsia="Amiri" w:cs="Amiri"/>
          <w:color w:val="111111"/>
          <w:sz w:val="28"/>
          <w:sz w:val="28"/>
          <w:szCs w:val="28"/>
          <w:rtl w:val="true"/>
          <w:lang w:bidi="ar-SA"/>
        </w:rPr>
        <w:t xml:space="preserve">المُكاثِرِ </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الإمام الحسن عليه السلامـ حينَ قالَ لَهُ مُعاوِيَةُ بَعدَ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فَضلَنا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لَعَمري إنّا لَأَعلامُ الهُدى ومَنارُ التُّقى ، ولكِنَّكَ يا مُعاوِيَةُ مِمَّن أبارَ </w:t>
      </w:r>
      <w:r>
        <w:rPr>
          <w:rStyle w:val="FootnoteAnchor"/>
          <w:rtl w:val="true"/>
        </w:rPr>
        <w:footnoteReference w:id="134"/>
      </w:r>
      <w:r>
        <w:rPr>
          <w:rFonts w:ascii="Amiri" w:hAnsi="Amiri" w:eastAsia="Amiri" w:cs="Amiri"/>
          <w:color w:val="111111"/>
          <w:sz w:val="28"/>
          <w:sz w:val="28"/>
          <w:szCs w:val="28"/>
          <w:rtl w:val="true"/>
          <w:lang w:bidi="ar-SA"/>
        </w:rPr>
        <w:t xml:space="preserve">السُّنَنَ ، وأحيَا البِدَعَ ، وَاتَّخَذَ عِبادَ اللّهِ خَوَلاً ، ودينَ اللّهِ لَعِبا </w:t>
      </w:r>
      <w:r>
        <w:rPr>
          <w:rFonts w:eastAsia="Amiri" w:cs="Amiri" w:ascii="Amiri" w:hAnsi="Amiri"/>
          <w:color w:val="111111"/>
          <w:sz w:val="28"/>
          <w:szCs w:val="28"/>
          <w:rtl w:val="true"/>
          <w:lang w:bidi="ar-SA"/>
        </w:rPr>
        <w:t xml:space="preserve">. </w:t>
      </w:r>
      <w:r>
        <w:rPr>
          <w:rStyle w:val="FootnoteAnchor"/>
          <w:rtl w:val="true"/>
        </w:rPr>
        <w:footnoteReference w:id="13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امير مؤمنان ، مرا شادمان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شادمانى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اى آن گاه كه پدرت را كُشته ببينى ؟ يا چگونه اى آن گاه كه بنى اميّه ، بر سرِ كار بيايند؟ و فرمان روايشان ، آن مرد گشادهْ حلقومِ فراخْ روده است كه هر چه مى خورَد ، سير نمى شود ، در حالى مى ميرد كه نه در آسمان ، ياورى دارد ، و نه در زمين، كسى را كه او را معذور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غرب و شرق عالم ، استيلا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 سر در طاعت او فرود مى آورند و حكومتش به درازا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هاى بدعت آميز و گم راه ساز ، بنياد مى نهد و حق و سنّت پيامبر خدا صلى الله عليه و آله را مى ميرانَد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المال را ميان دوستان و پيروانش تقسيم مى كند و كسانى را كه به آن سزاوارترند ، از آن ، محروم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حكومت او ، مؤمن ، خوار و ناتوان است، و در سلطنتش ، نابه كاران ، نيرومندند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دارايى ها را به انحصار طرفداران خود در مى آورد و بندگان خدا را به بردگى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حكومت او ، حق از ميان مى رود و باطل ، حاكم مى شود و نيكان ، لعنت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 او بر سرِ حق ، مخالفت كند ، كشته مى شود، و هر كه در باطل از او پيروى كند ، پاداش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نامه اش به معاويه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سخت به بدعت هاى دلخواه خويش، و پيمودن راهِ سرگشتگى ، چسبيده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توصيف سپاهيان معاويه در جنگ صِفّين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در حقيقت، پيكرهايى بى جان اند ، با دل هايى لرزان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آراسته به ظاهرِ دروغينِ زيانكاران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اى از مَلَخان اند كه باد صبا آنها را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اى است كه تارِ آن ، شيطان و پودش ، گم راهى است و منادى بدعت ، آنان را فرا خوانده، و در آنهاست سستىِ باطل و لاف زنىِ فزونخواه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عليه السلامـ در پاسخ معاويه كه بعد از پيمان صلح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فضيلت ما سخن بگو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جانم سوگند كه ما ، نشانه هاى هدايت و مناره هاى پرهيزگارى هستيم ؛ امّا تو ـ اى معاويه ـ ، يكى از كسانى هستى كه سنّت ها را ميرانْد و بدعت ها را زنده ساخت و بندگان خدا را به بردگى بُرد و دين خدا را به بازى گرفت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الحسين عليه السلامـ في كِتابِهِ إلى مُعاوِيَةَ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ألَستَ القاتِلَ حُجرَ بنَ عَدِيٍّ أخا كِندَةَ وَالمُصَلّينَ العابِدينَ الَّذينَ كانوا يُنكِرونَ الظُّلمَ ويَستَعظِمونَ البِدَعَ ولا يَخافونَ فِي اللّهِ لَومَةَ لائِمٍ ؟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سَنَةِ ثَلاثٍ وأربَعينَ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 </w:t>
      </w:r>
      <w:r>
        <w:rPr>
          <w:rStyle w:val="FootnoteAnchor"/>
          <w:rtl w:val="true"/>
        </w:rPr>
        <w:footnoteReference w:id="137"/>
      </w:r>
      <w:r>
        <w:rPr>
          <w:rFonts w:ascii="Amiri" w:hAnsi="Amiri" w:eastAsia="Amiri" w:cs="Amiri"/>
          <w:color w:val="111111"/>
          <w:sz w:val="28"/>
          <w:sz w:val="28"/>
          <w:szCs w:val="28"/>
          <w:rtl w:val="true"/>
          <w:lang w:bidi="ar-SA"/>
        </w:rPr>
        <w:t xml:space="preserve">مُعاوِيَةُ زِيادَ ابنَ أبيهِ ، وهِيَ أوَّلُ قَضِيَّةٍ غَيَّرَ فيها حُكمَ النَّبِيِّ عَلَيهِ الصَّلاةُ وَالسَّلامُ فِي الإِسلامِ ، ذَكَرَهُ الثَّعالِبِيُّ وغَيرُهُ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سَنَةِ خَمسينَ فُتِحَت قوهستانُ </w:t>
      </w:r>
      <w:r>
        <w:rPr>
          <w:rStyle w:val="FootnoteAnchor"/>
          <w:rtl w:val="true"/>
        </w:rPr>
        <w:footnoteReference w:id="139"/>
      </w:r>
      <w:r>
        <w:rPr>
          <w:rFonts w:ascii="Amiri" w:hAnsi="Amiri" w:eastAsia="Amiri" w:cs="Amiri"/>
          <w:color w:val="111111"/>
          <w:sz w:val="28"/>
          <w:sz w:val="28"/>
          <w:szCs w:val="28"/>
          <w:rtl w:val="true"/>
          <w:lang w:bidi="ar-SA"/>
        </w:rPr>
        <w:t xml:space="preserve">عَنوَةً ، وفيها دَعا مُعاوِيَةُ أهلَ الشّامِ إلَى البَيعَةِ بِوِلايَةِ العَهدِ مِن بَعدِهِ لاِبنِهِ يَزيدَ فَبايَعوهُ ، وهُوَ أوَّلُ مَن عَهِدَ بِالخِلافَةِ لِابنِهِ ، وأوَّلُ مَن عَهِدَ بِها في صِحَّتِهِ ، ثُمَّ إنَّهُ كَتَبَ إلى مَروانَ بِالمَدينَةِ أن يَأخُذَ البَيعَةَ ، فَخَطَبَ مَروانُ فَقالَ إنَّ أميرَ المُؤمِنينَ رَأى أن يَستَخلِفَ عَلَيكُم وَلَدَهُ يُريدُ سُنَّةَ 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عَبدُ الرَّحمنِ بنُ أبي بَكرٍ الصِّدّيقِ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سُنَّةَ كِسرى وقَيصَرَ ، إنَّ أبا بَكرٍ وعُمَرَ لَم يَجعَلاها في أولادِهِما ، ولا في أحَدٍ مِن أهلِ بَيتِهِما </w:t>
      </w:r>
      <w:r>
        <w:rPr>
          <w:rFonts w:eastAsia="Amiri" w:cs="Amiri" w:ascii="Amiri" w:hAnsi="Amiri"/>
          <w:color w:val="111111"/>
          <w:sz w:val="28"/>
          <w:szCs w:val="28"/>
          <w:rtl w:val="true"/>
          <w:lang w:bidi="ar-SA"/>
        </w:rPr>
        <w:t xml:space="preserve">. </w:t>
      </w:r>
      <w:r>
        <w:rPr>
          <w:rStyle w:val="FootnoteAnchor"/>
          <w:rtl w:val="true"/>
        </w:rPr>
        <w:footnoteReference w:id="14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حسين عليه السلامـ در نامه اش به معاويه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نبودى كه حُجر بن عَدِى كِنْدى و آن نمازگزاران عبادت پيشه اى را كه با ستم ، مخالفت مى كردند و بدعت ها را خطرناك مى شِمردند و در راه خدا ، از سرزنشِ هيچ سرزنشگرى نمى هراسيدند ، كُشتى ؟</w:t>
      </w:r>
    </w:p>
    <w:p>
      <w:pPr>
        <w:pStyle w:val="BookText"/>
        <w:rPr/>
      </w:pPr>
      <w:r>
        <w:rPr>
          <w:rFonts w:ascii="IRNazanin" w:hAnsi="IRNazanin" w:eastAsia="IRNazanin"/>
          <w:color w:val="111111"/>
          <w:sz w:val="28"/>
          <w:sz w:val="28"/>
          <w:szCs w:val="28"/>
          <w:rtl w:val="true"/>
          <w:lang w:bidi="fa-IR"/>
        </w:rPr>
        <w:t xml:space="preserve">تاريخ 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معاويه، زياد بن ابيه را به برادرى خويش پذيرفت، و اين ، نخستين قضاوتى بود كه در آن حكم پيامبر صلى الله عليه و آله را در اسلام ، تغيير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را ثعالبى و ديگران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پنجاه، قُهستان با جنگ ،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همين سال ، معاويه ، مردم شام را به بيعت با فرزندش يزيد به ولى عهدى و جانشينى پس از خود ،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شاميان هم با او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معاويه ، نخستين كسى بود كه فرزندش را ولى عهد خود قرار داد، و نخستين كسى بود كه در زمان سلامتش ، جانشين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مروان در مدينه نوشت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 خطبه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 نظرش اين است كه فرزندش را جانشين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كار ، سنّت ابو بكر و عمر را دنبال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 پسر ابو بكر صدّيق ،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سنّت كسرا و قيصر را دنبال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و عمر ، خلافت را در ميان فرزندانشان يا يكى از افراد خانواده شان قرار ندادند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مُعاوِيَةُ المَقصورَةَ فِي المَسجِدِ وأخرَجَ المَنابِرَ إلَى المُصَلّى فِي العيدَينِ ، وخَطَبَ الخُطبَةَ قَبلَ الصَّلاةِ ، وذلِكَ أنَّ النّاسَ ، إذا صَلُّوا انصَرَفوا لِئَلّا يَسمَعوا لَعنَ عَلِيٍّ ، فَقَدَّمَ مُعاوِيَةُ الخُطبَةَ قَبلَ الصَّلاةِ ، ووَهَبَ فَدَكا لِمَروانَ بنِ الحَكَمِ لِيُغيظَ بِذلِكَ آلَ رَسولِ اللّهِ </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أبُو الخَطّابِ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الإمام الصادق عليه السلامـ وقَد ذَكَرَ أصحابَ أبِي الخَطّابِ وَالغُلاةَ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تُقاعِدوهُم ، ولا تُواكِلوهُم ، ولا تُشارِبوهُم ، ولا تُصافِحوهُم ، ولا تُوارِثوهُم </w:t>
      </w:r>
      <w:r>
        <w:rPr>
          <w:rFonts w:eastAsia="Amiri" w:cs="Amiri" w:ascii="Amiri" w:hAnsi="Amiri"/>
          <w:color w:val="111111"/>
          <w:sz w:val="28"/>
          <w:szCs w:val="28"/>
          <w:rtl w:val="true"/>
          <w:lang w:bidi="ar-SA"/>
        </w:rPr>
        <w:t xml:space="preserve">. </w:t>
      </w:r>
      <w:r>
        <w:rPr>
          <w:rStyle w:val="FootnoteAnchor"/>
          <w:rtl w:val="true"/>
        </w:rPr>
        <w:footnoteReference w:id="14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 w:name="pg12798_151533"/>
    </w:p>
    <w:p>
      <w:pPr>
        <w:pStyle w:val="Heading4"/>
        <w:numPr>
          <w:ilvl w:val="3"/>
          <w:numId w:val="1"/>
        </w:numPr>
        <w:rPr/>
      </w:pPr>
      <w:bookmarkStart w:id="104" w:name="__RefHeading___Toc1409829_3224264995"/>
      <w:bookmarkStart w:id="105" w:name="_Toc40"/>
      <w:bookmarkEnd w:id="103"/>
      <w:bookmarkEnd w:id="104"/>
      <w:r>
        <w:rPr/>
        <w:t>۱۰</w:t>
      </w:r>
      <w:r>
        <w:rPr>
          <w:rtl w:val="true"/>
        </w:rPr>
        <w:t xml:space="preserve"> </w:t>
      </w:r>
      <w:r>
        <w:rPr>
          <w:rtl w:val="true"/>
        </w:rPr>
        <w:t xml:space="preserve">/ </w:t>
      </w:r>
      <w:r>
        <w:rPr/>
        <w:t>۷</w:t>
      </w:r>
      <w:r>
        <w:rPr>
          <w:rtl w:val="true"/>
        </w:rPr>
        <w:t xml:space="preserve"> ابو الخطّاب</w:t>
      </w:r>
      <w:bookmarkEnd w:id="105"/>
    </w:p>
    <w:p>
      <w:pPr>
        <w:pStyle w:val="BookText"/>
        <w:rPr/>
      </w:pPr>
      <w:r>
        <w:rPr>
          <w:rFonts w:ascii="IRNazanin" w:hAnsi="IRNazanin" w:eastAsia="IRNazanin"/>
          <w:color w:val="111111"/>
          <w:sz w:val="28"/>
          <w:sz w:val="28"/>
          <w:szCs w:val="28"/>
          <w:rtl w:val="true"/>
          <w:lang w:bidi="fa-IR"/>
        </w:rPr>
        <w:t>تاريخ اليعقوبى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معاويه در مسجد ، مقصوره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عيد قربان و فطر ، دستور داد تا منبر را به نمازگاه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پيش از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اين بود كه مردم ، نماز را كه مى خواندند ، مى رفتند تا لعن شدن على عليه السلام را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معاويه ، خطبه را پيش از نماز خواند و فَدَك را به مروان بن حكم بخشيد تا با اين كار ، خاندان پيامبر خدا صلى الله عليه و آله را به خشم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ابوالخطّابامام صادق عليه السلامـ در باره پيروان ابو خطّاب و غاليان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 نشست و برخاست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 هم كاسه نشويد و از يك ظرف ، آب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 دست ندهيد و با آنها ، گفتگو نكنيد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عيسى شلقان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قاعِدا فَمَرَّ أبُو الحَسَنِ موسى عليه السلام ومَعَهُ بَهمَةٌ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ما تَرى ما يَصنَعُ أبوكَ ؟ يَأمُرُنا بِالشَّيءِ ، ثُمَّ يَنهانا عَنهُ ، أمَرَنا أن نَتَوَلّى أبَا الخَطّابِ ثُمَّ أمَرَنا أن نَلعَنَهُ ونَتَبَرَّأَ مِنهُ ؟ فَقالَ أبُو الحَسَنِ عليه السلام وهُوَ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خَلقا لِلإِيمانِ لا زَوالَ لَهُ ، وخَلَقَ خَلقا لِلكُفرِ لا زَوالَ لَهُ ، وخَلَقَ خَلقا بَينَ ذلِكَ أعارَهُ الإِيمانَ يُسَمَّونَ المُعارينَ ، إذا شاءَ سَلَبَهُم ، وكانَ أبُو الخَطّابِ مِمَّن اُعيرَ الإِيمانَ </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قرب الإسناد عن عيسى شلقان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 اللّهِ عليه السلام وأنَا اُريدُ أن أسأَ لَهُ عَن أبِي الخَطّابِ ، فَقالَ لي مُبتَدِئا قَبلَ أن أجلِسَ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ما مَنَعَكَ أن تَلقَى ابني فَتَسأَلَهُ عَن جَميعِ ما تُريدُ ؟ قالَ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إلَى العَبدِ الصّالحِ عليه السلام وهُوَ قاعِدٌ فِي الكُتّابِ ، وعَلى شَفَتَيهِ أثَرُ المِدادِ </w:t>
      </w:r>
      <w:r>
        <w:rPr>
          <w:rStyle w:val="FootnoteAnchor"/>
          <w:rtl w:val="true"/>
        </w:rPr>
        <w:footnoteReference w:id="144"/>
      </w:r>
      <w:r>
        <w:rPr>
          <w:rFonts w:ascii="Amiri" w:hAnsi="Amiri" w:eastAsia="Amiri" w:cs="Amiri"/>
          <w:color w:val="111111"/>
          <w:sz w:val="28"/>
          <w:sz w:val="28"/>
          <w:szCs w:val="28"/>
          <w:rtl w:val="true"/>
          <w:lang w:bidi="ar-SA"/>
        </w:rPr>
        <w:t xml:space="preserve">، فَقالَ مُبتَدِئا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 إنَّ اللّهَ تَبارَكَ وتَعالى أخَذَ ميثاقَ النَّبِيّينَ عَلَى النُّبُوَّةِ فَلَم يَتَحَوَّلوا عَنها أبَدا ، وأخَذَ ميثاقَ الوَصِيّينَ عَلَى الوَصِيَّةِ فَلَم يَتَحَوَّلوا عَنها أبَدا ، وأعارَ قَوما الإِيمانَ زَمانا ثُمَّ سَلَبَهُم إيّاهُ ، وإنَّ أبا الخَطّابِ مِمَّن اُعيرَ الإِيمانَ ثُمَّ سَلَبَهُ اللّهُ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رجال الكشّي عن عيسى شلقان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عليه السلام وهُوَ يَومَئِذٍ غُلامٌ قَبلَ أوانِ بُلوغِهِ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هذَا الَّذي يُسمَعُ مِن أبيكَ أنَّهُ أمَرَنا بِوِلايَةِ أبِي الخَطّابِ ثُمَّ أمَرَنا بِالبَراءَةِ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عليه السلام مِن تِلقاءِ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الأَنبِياءَ عَلَى النُّبُوَّةِ فَلا يَكونون إلّا أنبِياءَ ، وخَلَقَ المُؤمِنينَ عَلَى الإِيمانِ فَلا يَكونونَ إلّا مُؤمِنينَ ، وَاستَودَعَ قَوما إيمانا ، فَإِن شاءَ أتَمَّهُ لَهُم ، وإن شاءَ سَلَبَهُم إيّاهُ ، وإنَّ أبَا الخَطّابِ كانَ مِمَّن أعارَهُ اللّهُ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كَذَبَ عَلى أبي سَلَبَهُ اللّهُ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فَعَرَضتُ هذَا الكَلامَ عَلى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سَأَلتَنا عَن ذلِكَ ما كانَ لِيَكونَ عِندَنا غَيرُ ما قالَ </w:t>
      </w:r>
      <w:r>
        <w:rPr>
          <w:rFonts w:eastAsia="Amiri" w:cs="Amiri" w:ascii="Amiri" w:hAnsi="Amiri"/>
          <w:color w:val="111111"/>
          <w:sz w:val="28"/>
          <w:szCs w:val="28"/>
          <w:rtl w:val="true"/>
          <w:lang w:bidi="ar-SA"/>
        </w:rPr>
        <w:t xml:space="preserve">. </w:t>
      </w:r>
      <w:r>
        <w:rPr>
          <w:rStyle w:val="FootnoteAnchor"/>
          <w:rtl w:val="true"/>
        </w:rPr>
        <w:footnoteReference w:id="14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عيسى شلقان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نشسته بودم كه ابو الحسن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 در حالى كه برّه اى با خود داشت ، بر من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بينى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كند؟ به ما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كار را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ما را از همان كار ، نهى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مى گويد كه ابو خطّاب را دوست بداريم ، بعد ، دستور مى دهد كه او را لعنت كنيم و از وى ، بيزارى 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عليه السلام ، با آن كه پسربچّه اى بود،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عدّه اى را براى ايمان آفريده است و براى ايمان آنان ، زوالى نيست ؛ و عدّه اى را براى كفر آفريده است و كفر آنان را هم زوالى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 عدّه اى را آفريده كه ايمان را به آنها عاريت داده است و ايشان را عاريه داران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خداوند بخواهد ، ايمان را از آنها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خطّاب هم از كسانى بود كه ايمان را به او ، عاريه داده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قرب الإسنادـ به نقل از عيسى شلقان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صادق عليه السلام رسيدم و مى خواستم راجع به ابو خطّاب ، از ايشان بپرسم؛ امّا پيش از آن كه بنشينم ، امام عليه السلام ، خود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پيش پسرم نمى روى تا همه چيزهايى كه مى خواهى ، از او بپرسى؟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عبد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در مكتب خانه نشسته و اثرِ جوهر بر لبانش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پيش از آن كه سؤالم را بپرسم،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 از پيامبران ، پيمان نبوّت گرفته است و آنها هرگز از اين پيمان ، بر نمى گردند ؛ و از جانشينان آنان ، پيمانِ جانشينى گرفته است و آنها نيز هرگز از اين پيمان ، بر نمى گردند ؛ و به عدّه اى هم ايمانِ عاريتى داده است كه تا مدّتى در اختيار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از ايشان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خطّاب هم از كسانى است كه ايمان به او عاريت داده شده بود و سپس ، خداوند ، آن را از او ستانْد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الكشّىـ به نقل از عيسى شلقان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ـ كه در آن روز ، هنوز پسر بچّه اى نابالغ بود ـ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چه سخنى است كه از پدرت شنيده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ما را به دوستى با ابو خطّاب ، امر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 را به بيزارى جستن از او ، فرمان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عليه السلام ، بى درنگ ،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پيامبران را براى پيامبرى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آنها جز پيامبر نمى شوند ؛ و مؤمنان را براى ايمان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آنها نيز جز مؤمن نمى شوند؛ و به عدّه اى هم ايمان را عاريت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 آن را براى هميشه در دستشان باقى مى گذارد، و اگر نخواهد ، آن را از ايشان مى 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خطّاب هم از كسانى بود كه خداوند ، ايمان را به او عاريه داده بود و چون بر پدرم دروغ بست ، خداوند ، ايمان را از او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براى امام صادق عليه السلام بازگو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ما هم در باره آن مى پرسيدى ، پاسخى غير از آنچه او به تو گفته است ، نمى شنيدى</w:t>
      </w:r>
      <w:r>
        <w:rPr>
          <w:rFonts w:eastAsia="IRNazanin" w:cs="IRNazanin"/>
          <w:color w:val="111111"/>
          <w:sz w:val="28"/>
          <w:szCs w:val="28"/>
          <w:rtl w:val="true"/>
          <w:lang w:bidi="fa-IR"/>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هؤُلاءِ الثَّلاثَةُالإمام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بُنانَ البَيانِ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وأنَّ بُنانا لَعَنَهُ اللّهُ كانَ يَكذِبُ عَلى أبي </w:t>
      </w:r>
      <w:r>
        <w:rPr>
          <w:rFonts w:eastAsia="Amiri" w:cs="Amiri" w:ascii="Amiri" w:hAnsi="Amiri"/>
          <w:color w:val="111111"/>
          <w:sz w:val="28"/>
          <w:szCs w:val="28"/>
          <w:rtl w:val="true"/>
          <w:lang w:bidi="ar-SA"/>
        </w:rPr>
        <w:t xml:space="preserve">. </w:t>
      </w:r>
      <w:r>
        <w:rPr>
          <w:rStyle w:val="FootnoteAnchor"/>
          <w:rtl w:val="true"/>
        </w:rPr>
        <w:footnoteReference w:id="14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 w:name="pg12798_151537"/>
    </w:p>
    <w:p>
      <w:pPr>
        <w:pStyle w:val="Heading4"/>
        <w:numPr>
          <w:ilvl w:val="3"/>
          <w:numId w:val="1"/>
        </w:numPr>
        <w:rPr/>
      </w:pPr>
      <w:bookmarkStart w:id="107" w:name="__RefHeading___Toc1409831_3224264995"/>
      <w:bookmarkStart w:id="108" w:name="_Toc41"/>
      <w:bookmarkEnd w:id="106"/>
      <w:bookmarkEnd w:id="107"/>
      <w:r>
        <w:rPr/>
        <w:t>۱۰</w:t>
      </w:r>
      <w:r>
        <w:rPr>
          <w:rtl w:val="true"/>
        </w:rPr>
        <w:t xml:space="preserve"> </w:t>
      </w:r>
      <w:r>
        <w:rPr>
          <w:rtl w:val="true"/>
        </w:rPr>
        <w:t xml:space="preserve">/ </w:t>
      </w:r>
      <w:r>
        <w:rPr/>
        <w:t>۸</w:t>
      </w:r>
      <w:r>
        <w:rPr>
          <w:rtl w:val="true"/>
        </w:rPr>
        <w:t xml:space="preserve"> اين سه نفر</w:t>
      </w:r>
      <w:bookmarkEnd w:id="108"/>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اين سه نفرامام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بُنانِ بيان </w:t>
      </w:r>
      <w:r>
        <w:rPr>
          <w:rStyle w:val="FootnoteAnchor"/>
          <w:rtl w:val="true"/>
        </w:rPr>
        <w:footnoteReference w:id="148"/>
      </w:r>
      <w:r>
        <w:rPr>
          <w:rFonts w:ascii="IRNazanin" w:hAnsi="IRNazanin" w:eastAsia="IRNazanin"/>
          <w:color w:val="111111"/>
          <w:sz w:val="28"/>
          <w:sz w:val="28"/>
          <w:szCs w:val="28"/>
          <w:rtl w:val="true"/>
          <w:lang w:bidi="fa-IR"/>
        </w:rPr>
        <w:t>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بُنان ـ كه لعنت خدا بر او باد ـ ، بر پدرم دروغ مى بست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الكشّي عن 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بُنانا وَالسَّرِيَّ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وبَزيعا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لَعَنَهُمُ اللّهُ تَراءى لَهُمُ الشَّيطانُ في أحسنِ ما يَكونُ صورَةُ آدَمِيٍّ مِن قَرنِهِ إِلى 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بُنانا يَتَأَوَّلُ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الَّذِى فِى السَّمَاءِ إِلَهٌ وَ فِى الْأَرْضِ إِلَهٌ</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أنَّ الَّذي فِي الأَرضِ غَيرُ إلهِ السَّماءِ ، وإلهَ السَّماءِ غَيرُ إلهِ الأَرضِ ، وأنَّ إلهَ السَّماءِ أعظَمُ مِن إلهِ الأَرضِ ، وأنَّ أهلَ الأَرضِ يَعرِفونَ فَضلَ إلهِ السَّماءِ ويُعَظِّمونَهُ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هُوَ إلَا اللّهُ وَحدَهُ لا شَريكَ لَهُ ، إلهُ مَن فِي السَّماواتِ وإلهُ مَن فِي الأَرَضينَ كَذَبَ بُنانٌ عَلَيهِ لَعنَةُ اللّهِ ، لَقَد صَغَّرَ اللّهَ جَلَّ وعَزَّ وصَغَّرَ عَظَمَتَهُ </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هؤُلاءِ السَّبعَةُالإمام الصادق عليه السلامـ في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أُنَبِّئُكُمْ عَلَى مَن تَنَزَّلُ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عَلَى كُلِّ أَفَّاكٍ 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w:t>
      </w:r>
      <w:r>
        <w:rPr>
          <w:rStyle w:val="FootnoteAnchor"/>
          <w:rtl w:val="true"/>
        </w:rPr>
        <w:footnoteReference w:id="151"/>
      </w:r>
      <w:r>
        <w:rPr>
          <w:rFonts w:ascii="Amiri" w:hAnsi="Amiri" w:eastAsia="Amiri" w:cs="Amiri"/>
          <w:color w:val="111111"/>
          <w:sz w:val="28"/>
          <w:sz w:val="28"/>
          <w:szCs w:val="28"/>
          <w:rtl w:val="true"/>
          <w:lang w:bidi="ar-SA"/>
        </w:rPr>
        <w:t xml:space="preserve">، وبُنانٌ ، وصائِدٌ </w:t>
      </w:r>
      <w:r>
        <w:rPr>
          <w:rStyle w:val="FootnoteAnchor"/>
          <w:rtl w:val="true"/>
        </w:rPr>
        <w:footnoteReference w:id="152"/>
      </w:r>
      <w:r>
        <w:rPr>
          <w:rFonts w:ascii="Amiri" w:hAnsi="Amiri" w:eastAsia="Amiri" w:cs="Amiri"/>
          <w:color w:val="111111"/>
          <w:sz w:val="28"/>
          <w:sz w:val="28"/>
          <w:szCs w:val="28"/>
          <w:rtl w:val="true"/>
          <w:lang w:bidi="ar-SA"/>
        </w:rPr>
        <w:t xml:space="preserve">، وحَمزَةُ بنُ عُمارَةَ البَربَرِيُّ </w:t>
      </w:r>
      <w:r>
        <w:rPr>
          <w:rStyle w:val="FootnoteAnchor"/>
          <w:rtl w:val="true"/>
        </w:rPr>
        <w:footnoteReference w:id="153"/>
      </w:r>
      <w:r>
        <w:rPr>
          <w:rFonts w:ascii="Amiri" w:hAnsi="Amiri" w:eastAsia="Amiri" w:cs="Amiri"/>
          <w:color w:val="111111"/>
          <w:sz w:val="28"/>
          <w:sz w:val="28"/>
          <w:szCs w:val="28"/>
          <w:rtl w:val="true"/>
          <w:lang w:bidi="ar-SA"/>
        </w:rPr>
        <w:t xml:space="preserve">، وَالحارِثُ الشّامِيُّ </w:t>
      </w:r>
      <w:r>
        <w:rPr>
          <w:rStyle w:val="FootnoteAnchor"/>
          <w:rtl w:val="true"/>
        </w:rPr>
        <w:footnoteReference w:id="154"/>
      </w:r>
      <w:r>
        <w:rPr>
          <w:rFonts w:ascii="Amiri" w:hAnsi="Amiri" w:eastAsia="Amiri" w:cs="Amiri"/>
          <w:color w:val="111111"/>
          <w:sz w:val="28"/>
          <w:sz w:val="28"/>
          <w:szCs w:val="28"/>
          <w:rtl w:val="true"/>
          <w:lang w:bidi="ar-SA"/>
        </w:rPr>
        <w:t xml:space="preserve">، وعَبدُ اللّهِ بنُ الحارِثِ </w:t>
      </w:r>
      <w:r>
        <w:rPr>
          <w:rStyle w:val="FootnoteAnchor"/>
          <w:rtl w:val="true"/>
        </w:rPr>
        <w:footnoteReference w:id="155"/>
      </w:r>
      <w:r>
        <w:rPr>
          <w:rFonts w:ascii="Amiri" w:hAnsi="Amiri" w:eastAsia="Amiri" w:cs="Amiri"/>
          <w:color w:val="111111"/>
          <w:sz w:val="28"/>
          <w:sz w:val="28"/>
          <w:szCs w:val="28"/>
          <w:rtl w:val="true"/>
          <w:lang w:bidi="ar-SA"/>
        </w:rPr>
        <w:t xml:space="preserve">، وأبُو الخَطّابِ </w:t>
      </w:r>
      <w:r>
        <w:rPr>
          <w:rFonts w:eastAsia="Amiri" w:cs="Amiri" w:ascii="Amiri" w:hAnsi="Amiri"/>
          <w:color w:val="111111"/>
          <w:sz w:val="28"/>
          <w:szCs w:val="28"/>
          <w:rtl w:val="true"/>
          <w:lang w:bidi="ar-SA"/>
        </w:rPr>
        <w:t xml:space="preserve">. </w:t>
      </w:r>
      <w:r>
        <w:rPr>
          <w:rStyle w:val="FootnoteAnchor"/>
          <w:rtl w:val="true"/>
        </w:rPr>
        <w:footnoteReference w:id="15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 w:name="pg12798_151539"/>
    </w:p>
    <w:p>
      <w:pPr>
        <w:pStyle w:val="Heading4"/>
        <w:numPr>
          <w:ilvl w:val="3"/>
          <w:numId w:val="1"/>
        </w:numPr>
        <w:rPr/>
      </w:pPr>
      <w:bookmarkStart w:id="110" w:name="__RefHeading___Toc1409833_3224264995"/>
      <w:bookmarkStart w:id="111" w:name="_Toc42"/>
      <w:bookmarkEnd w:id="109"/>
      <w:bookmarkEnd w:id="110"/>
      <w:r>
        <w:rPr/>
        <w:t>۱۰</w:t>
      </w:r>
      <w:r>
        <w:rPr>
          <w:rtl w:val="true"/>
        </w:rPr>
        <w:t xml:space="preserve"> </w:t>
      </w:r>
      <w:r>
        <w:rPr>
          <w:rtl w:val="true"/>
        </w:rPr>
        <w:t xml:space="preserve">/ </w:t>
      </w:r>
      <w:r>
        <w:rPr/>
        <w:t>۹</w:t>
      </w:r>
      <w:r>
        <w:rPr>
          <w:rtl w:val="true"/>
        </w:rPr>
        <w:t xml:space="preserve"> اين هفت نفر</w:t>
      </w:r>
      <w:bookmarkEnd w:id="111"/>
    </w:p>
    <w:p>
      <w:pPr>
        <w:pStyle w:val="BookText"/>
        <w:rPr/>
      </w:pPr>
      <w:r>
        <w:rPr>
          <w:rFonts w:ascii="IRNazanin" w:hAnsi="IRNazanin" w:eastAsia="IRNazanin"/>
          <w:color w:val="111111"/>
          <w:sz w:val="28"/>
          <w:sz w:val="28"/>
          <w:szCs w:val="28"/>
          <w:rtl w:val="true"/>
          <w:lang w:bidi="fa-IR"/>
        </w:rPr>
        <w:t xml:space="preserve">رجال الكشّىـ به نقل از هشام بن الحكم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بُنان و سَرىّ و بَزيع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 از فرقِ سر تا نافش ، به صورت زيباترين انسان براى اين سه نفر ، نمايان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بُنان ، در تأويل و تفسير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كسى است كه در آسمان ، خدا ، و در زمين ،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خداى زمين ، غير از خداى آسمان است، و خداى آسمان ، غير از خداى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آسمان ، مقامش والاتر از خداى زمين است، و زمينيان ، برترىِ خداى آسمان را مى شناسند و او را بزرگ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كه خدا ، يكى است و شريكى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خداى آسمانيان است ، و هم خداى زمينيان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بُنان ـ كه لعنت خدا بر او باد ـ ، دروغ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 بزرگ و توانا را كوچك دانسته و عظمت او را خُرد شمرده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اين هفت نفرامام صادق عليه السلامـ در باره اين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شما خبر دهم كه شيطان ها بر چه كسى نازل مى شوند ؟ بر هر دروغگوى گنهكارى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 هفت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مُغَيره ، </w:t>
      </w:r>
      <w:r>
        <w:rPr>
          <w:rStyle w:val="FootnoteAnchor"/>
          <w:rtl w:val="true"/>
        </w:rPr>
        <w:footnoteReference w:id="157"/>
      </w:r>
      <w:r>
        <w:rPr>
          <w:rFonts w:ascii="Amiri" w:hAnsi="Amiri" w:eastAsia="Amiri" w:cs="Amiri"/>
          <w:color w:val="111111"/>
          <w:sz w:val="28"/>
          <w:sz w:val="28"/>
          <w:szCs w:val="28"/>
          <w:rtl w:val="true"/>
          <w:lang w:bidi="ar-SA"/>
        </w:rPr>
        <w:t xml:space="preserve">بُنان، صائِد، حمزة بن عُماره بَربَرى ، حارث شامى ، </w:t>
      </w:r>
      <w:r>
        <w:rPr>
          <w:rStyle w:val="FootnoteAnchor"/>
          <w:rtl w:val="true"/>
        </w:rPr>
        <w:footnoteReference w:id="158"/>
      </w:r>
      <w:r>
        <w:rPr>
          <w:rFonts w:ascii="IRNazanin" w:hAnsi="IRNazanin" w:eastAsia="IRNazanin"/>
          <w:color w:val="111111"/>
          <w:sz w:val="28"/>
          <w:sz w:val="28"/>
          <w:szCs w:val="28"/>
          <w:rtl w:val="true"/>
          <w:lang w:bidi="fa-IR"/>
        </w:rPr>
        <w:t xml:space="preserve">عبد اللّه بن حارث ، </w:t>
      </w:r>
      <w:r>
        <w:rPr>
          <w:rStyle w:val="FootnoteAnchor"/>
          <w:rtl w:val="true"/>
        </w:rPr>
        <w:footnoteReference w:id="159"/>
      </w:r>
      <w:r>
        <w:rPr>
          <w:rFonts w:ascii="Amiri" w:hAnsi="Amiri" w:eastAsia="Amiri" w:cs="Amiri"/>
          <w:color w:val="111111"/>
          <w:sz w:val="28"/>
          <w:sz w:val="28"/>
          <w:szCs w:val="28"/>
          <w:rtl w:val="true"/>
          <w:lang w:bidi="ar-SA"/>
        </w:rPr>
        <w:t xml:space="preserve">و ابو خطّاب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12" w:name="pg12798_151543"/>
    </w:p>
    <w:p>
      <w:pPr>
        <w:pStyle w:val="Heading2"/>
        <w:numPr>
          <w:ilvl w:val="1"/>
          <w:numId w:val="1"/>
        </w:numPr>
        <w:rPr/>
      </w:pPr>
      <w:bookmarkStart w:id="113" w:name="__RefHeading___Toc1409835_3224264995"/>
      <w:bookmarkStart w:id="114" w:name="_Toc43"/>
      <w:bookmarkEnd w:id="112"/>
      <w:bookmarkEnd w:id="113"/>
      <w:r>
        <w:rPr/>
        <w:t>۳۲</w:t>
      </w:r>
      <w:r>
        <w:rPr>
          <w:rtl w:val="true"/>
        </w:rPr>
        <w:t xml:space="preserve"> </w:t>
      </w:r>
      <w:r>
        <w:rPr>
          <w:rtl w:val="true"/>
        </w:rPr>
        <w:t xml:space="preserve">. </w:t>
      </w:r>
      <w:r>
        <w:rPr>
          <w:rtl w:val="true"/>
        </w:rPr>
        <w:t>اَبدال، اَوتاد، اَقطاب</w:t>
      </w:r>
      <w:bookmarkEnd w:id="114"/>
    </w:p>
    <w:p>
      <w:pPr>
        <w:pStyle w:val="Heading3"/>
        <w:numPr>
          <w:ilvl w:val="2"/>
          <w:numId w:val="1"/>
        </w:numPr>
        <w:rPr/>
      </w:pPr>
      <w:bookmarkStart w:id="115" w:name="__RefHeading___Toc1409837_3224264995"/>
      <w:bookmarkStart w:id="116" w:name="_Toc44"/>
      <w:bookmarkEnd w:id="115"/>
      <w:r>
        <w:rPr>
          <w:rtl w:val="true"/>
        </w:rPr>
        <w:t>اشاره</w:t>
      </w:r>
      <w:bookmarkEnd w:id="116"/>
    </w:p>
    <w:p>
      <w:pPr>
        <w:pStyle w:val="BookText"/>
        <w:rPr/>
      </w:pP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ابدال، اوتاد، اقطابدرآمدفصل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ابدالفصل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اوتادفصل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اقطاب</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 w:name="pg12798_151544"/>
    </w:p>
    <w:p>
      <w:pPr>
        <w:pStyle w:val="Heading3"/>
        <w:numPr>
          <w:ilvl w:val="2"/>
          <w:numId w:val="1"/>
        </w:numPr>
        <w:rPr/>
      </w:pPr>
      <w:bookmarkStart w:id="118" w:name="__RefHeading___Toc1409839_3224264995"/>
      <w:bookmarkStart w:id="119" w:name="_Toc45"/>
      <w:bookmarkEnd w:id="117"/>
      <w:bookmarkEnd w:id="118"/>
      <w:r>
        <w:rPr>
          <w:rtl w:val="true"/>
        </w:rPr>
        <w:t>درآمد</w:t>
      </w:r>
      <w:bookmarkEnd w:id="119"/>
    </w:p>
    <w:p>
      <w:pPr>
        <w:pStyle w:val="Heading4"/>
        <w:numPr>
          <w:ilvl w:val="3"/>
          <w:numId w:val="1"/>
        </w:numPr>
        <w:rPr/>
      </w:pPr>
      <w:bookmarkStart w:id="120" w:name="__RefHeading___Toc1409841_3224264995"/>
      <w:bookmarkStart w:id="121" w:name="_Toc46"/>
      <w:bookmarkEnd w:id="120"/>
      <w:r>
        <w:rPr>
          <w:rtl w:val="true"/>
        </w:rPr>
        <w:t>اَبدال ، در لغت</w:t>
      </w:r>
      <w:bookmarkEnd w:id="121"/>
    </w:p>
    <w:p>
      <w:pPr>
        <w:pStyle w:val="BookText"/>
        <w:rPr/>
      </w:pPr>
      <w:r>
        <w:rPr>
          <w:rFonts w:ascii="IRNazanin" w:hAnsi="IRNazanin" w:eastAsia="IRNazanin"/>
          <w:color w:val="111111"/>
          <w:sz w:val="28"/>
          <w:sz w:val="28"/>
          <w:szCs w:val="28"/>
          <w:rtl w:val="true"/>
          <w:lang w:bidi="fa-IR"/>
        </w:rPr>
        <w:t xml:space="preserve">درآمدابدال ، در لغتواژه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جاى گزين كردن چيزى به جاى چيزى ديگر ، و نيز به معناى دگرگون نمودن شكل چيزى به شكلى 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وَ الدّالُ وَ اللّامُ أصلٌ واحِدٌ ، وَ هُوَ قِيامُ الشَّى ءِ مَقامَ الشَّى ءِ الذّاهِبِ </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با و دال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 اصل دارد و آن ، قرار گرفتن چيزى به جاى چيزِ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اَزْهرى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حَقيقَتُهُ أنَّ التَّبديلَ تَغييرُ الصّورَةِ إلى صورَةٍ اُخرى وَ الجَوهَرَةُ بِعَينِها </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ابو العبّاس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بدل ، اين است كه صورت آن ، به صورت ديگرى در آيد؛ ولى جوهر آن به حالت اصلى بماند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 w:name="pg12798_151545"/>
    </w:p>
    <w:p>
      <w:pPr>
        <w:pStyle w:val="Heading4"/>
        <w:numPr>
          <w:ilvl w:val="3"/>
          <w:numId w:val="1"/>
        </w:numPr>
        <w:rPr/>
      </w:pPr>
      <w:bookmarkStart w:id="123" w:name="__RefHeading___Toc1409843_3224264995"/>
      <w:bookmarkStart w:id="124" w:name="_Toc47"/>
      <w:bookmarkEnd w:id="122"/>
      <w:bookmarkEnd w:id="123"/>
      <w:r>
        <w:rPr>
          <w:rtl w:val="true"/>
        </w:rPr>
        <w:t>اَوتاد ، در لغت</w:t>
      </w:r>
      <w:bookmarkEnd w:id="124"/>
    </w:p>
    <w:p>
      <w:pPr>
        <w:pStyle w:val="Heading4"/>
        <w:numPr>
          <w:ilvl w:val="3"/>
          <w:numId w:val="1"/>
        </w:numPr>
        <w:rPr/>
      </w:pPr>
      <w:bookmarkStart w:id="125" w:name="__RefHeading___Toc1409845_3224264995"/>
      <w:bookmarkStart w:id="126" w:name="_Toc48"/>
      <w:bookmarkEnd w:id="125"/>
      <w:r>
        <w:rPr>
          <w:rtl w:val="true"/>
        </w:rPr>
        <w:t>اَقطاب ، در لغت</w:t>
      </w:r>
      <w:bookmarkEnd w:id="126"/>
    </w:p>
    <w:p>
      <w:pPr>
        <w:pStyle w:val="BookText"/>
        <w:rPr/>
      </w:pPr>
      <w:r>
        <w:rPr>
          <w:rFonts w:ascii="IRNazanin" w:hAnsi="IRNazanin" w:eastAsia="IRNazanin"/>
          <w:color w:val="111111"/>
          <w:sz w:val="28"/>
          <w:sz w:val="28"/>
          <w:szCs w:val="28"/>
          <w:rtl w:val="true"/>
          <w:lang w:bidi="fa-IR"/>
        </w:rPr>
        <w:t xml:space="preserve">اَوتاد ، در لغتواژه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ميخ است ؛ ولى برخى از لغت شناسان ، وَتَد را ضخيم تر از ميخ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 در التبيان فى تفسير القرآن ،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 ، همان ميخ است ؛ امّا سخت تر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 هاى رنج ، وقتى كوبيده مى شوند ، گويى از جهت سختى و كوبيدن ، ميخ هاى آهنين هستند ، و اگر سخت شود ، بر آن وَتَد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روست كه كوه ها را به ميخ هاى زمين ، دانسته اند ؛ زيرا با سختى و استوارى اى كه دارند ، زمين را از لغزش ، باز مى دارند </w:t>
      </w:r>
      <w:r>
        <w:rPr>
          <w:rFonts w:eastAsia="IRNazanin" w:cs="IRNazanin"/>
          <w:color w:val="111111"/>
          <w:sz w:val="28"/>
          <w:szCs w:val="28"/>
          <w:rtl w:val="true"/>
          <w:lang w:bidi="fa-IR"/>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اين تفاوت را از تفسير وتد ،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يرزّ فى الحائط أو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ميخى كه در ديوار يا زمين مى كوبند ، </w:t>
      </w:r>
      <w:r>
        <w:rPr>
          <w:rStyle w:val="FootnoteAnchor"/>
          <w:rtl w:val="true"/>
        </w:rPr>
        <w:footnoteReference w:id="164"/>
      </w:r>
      <w:r>
        <w:rPr>
          <w:rFonts w:ascii="Amiri" w:hAnsi="Amiri" w:eastAsia="Amiri" w:cs="Amiri"/>
          <w:color w:val="111111"/>
          <w:sz w:val="28"/>
          <w:sz w:val="28"/>
          <w:szCs w:val="28"/>
          <w:rtl w:val="true"/>
          <w:lang w:bidi="ar-SA"/>
        </w:rPr>
        <w:t xml:space="preserve">نيز مى توان استفاده نمود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اَقطاب ، در لغتواژه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ميله آهنى ثابت در سنگ زيرين آسياست كه سنگ رويى آسيا ، به دور آن مى چرخد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العرب ،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القُطْبُ وَ القَطْبُ وَ القِطْبُ وَ القُطُبُ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الحَديدَةُ القائِمَةُ الَّتى تَدورُ عَلَيهَا الرَّحى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الجَمعُ أقْطابٌ وَ قُطوبٌ </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قُطْب و قَطْب و قِطب و قُطُب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ميله سنگ آسياست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تأمّل در معناى لغوى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معلوم مى شود كه اين الفاظ ، هيچ گونه بار مثبت و يا منفىِ فرهنگى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نحو استعاره بر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 w:name="pg12798_151546"/>
    </w:p>
    <w:p>
      <w:pPr>
        <w:pStyle w:val="Heading4"/>
        <w:numPr>
          <w:ilvl w:val="3"/>
          <w:numId w:val="1"/>
        </w:numPr>
        <w:rPr/>
      </w:pPr>
      <w:bookmarkStart w:id="128" w:name="__RefHeading___Toc1409847_3224264995"/>
      <w:bookmarkStart w:id="129" w:name="_Toc49"/>
      <w:bookmarkEnd w:id="127"/>
      <w:bookmarkEnd w:id="128"/>
      <w:r>
        <w:rPr>
          <w:rtl w:val="true"/>
        </w:rPr>
        <w:t>اَبدال ، اَوتاد واَقطاب ، در اصطلاح متصوّفه</w:t>
      </w:r>
      <w:bookmarkEnd w:id="129"/>
    </w:p>
    <w:p>
      <w:pPr>
        <w:pStyle w:val="BookText"/>
        <w:rPr/>
      </w:pPr>
      <w:r>
        <w:rPr>
          <w:rFonts w:ascii="IRNazanin" w:hAnsi="IRNazanin" w:eastAsia="IRNazanin"/>
          <w:color w:val="111111"/>
          <w:sz w:val="28"/>
          <w:sz w:val="28"/>
          <w:szCs w:val="28"/>
          <w:rtl w:val="true"/>
          <w:lang w:bidi="fa-IR"/>
        </w:rPr>
        <w:t xml:space="preserve">اشخاصى اطلاق گردند ، ظرفيت پذيرش بارِ معنايى مثبت را نيز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در رواياتى كه در اين بخش خواهد آمد و همچنين در اصطلاح صوفيه ، اين واژه ها ، داراى مفهوم مثبتِ فرهنگى هستند و به كسانى اطلاق مى گردند كه نقش فرهنگى ويژه اى را در عالَم ، ايفا مى نمايند ؛ ليكن اثبات اين ادّعا ، نياز به احراز سند و دلالت اين روايات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ارزيابى رواياتى كه بدانها اشاره شد ، ابتدا اجمالاً به مفهوم اين واژه ها از نگاه متصوّفه مى پردازيم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اَبدال ، اَوتاد واَقطاب ، در اصطلاح متصوّفهدر اصطلاح اهل تصوّف ، اين الفاظ ، معانى نزديك به هم و مشابهى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گفته شده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 عدّه مُعيّنى از مردان خدا هستند كه جهان ، به وجود آنها برپاست و هيچ گاه از وجود آنها ، خالى نمى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همين معنا ، در تعريف اوتاد نيز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دائرة المعارف بزرگ اسلامى ،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در تمام آثار عرفانى ، تعداد ابدال را هفت يا چهل نفر ذكر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هُجْويرى ، تعداد ابدال را چهل نفر مى داند و در سلسله مراتب اوليا ، آنان را در مرتبه پنجم مى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مزبور به اين 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يا غوث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 نقبا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 اوتاد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 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نفر ، ابدال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نفر ، اخيار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سيصد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جامى نيز همان بيان هُجْويرى را در باره خصوصيات و تعداد و مرتبه ابدال ، تكرار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عربى ، از اَبدالِ هفتگانه و چهل گانه ، سخن رانده است ، اگر چه به گفته او ، گاه نقباى دوازده گانه را نيز ابدال خوانده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ابن عربى ، بيشتر بر ابدالِ هفتگانه است و معتقد است كه آنان ، به ترتيب بر قدم ابراهيم ، موسى ، هارون ، ادريس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يوسف ، عيسى و آدم عليهم السلام قرار دارند و اسامى آنان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الحى ، عبد العليم ، عبد الوَدود ، عبد القادر ، عبد الشكور ، عبد السميع ، عبد البصير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ابدال ، بعد از مراتب قطب و امامان و اوتاد ، قرار دارد ؛ امّا گاه ابدال ، شامل قطب ، امامان و اوتاد نيز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نَسَفى ، لفظ ابدال را واژه اى عام براى تمام طبقات اوليا مى دانسته و لذا ، واژه اوليا را به جاى ابدال ، به كار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مجموع اولياى خدا يا ابدال را در هر زمان ،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نفر مى داند و آنها را به شش طبقه ، تقسيم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سيصدتنان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تنان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تنان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تنان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تنان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يادآور مى شود كه چون آخر الزمان فرا رسد ، بر سيصدتنان ، كسى افزوده نشود تا آن كه تماما از جهان ، رحلت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از چهل تنان و هفت تنان و پنج تنان و سه تنان ، به ترتيب ، كاسته شود تا كسى از آنها باقى نمانَد و قطب ، تنها شود ، و چون قطب از عالم رَخت بر بندد ، عالَم بر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حيدر آملى ، در المقدّمات ، سه نوع طبقه بندى از مراتبِ اوليا به دست داده كه در هر سه نوع ، تعداد ابدال ، هفت نفر است ؛ امّا مرتبه آنان ،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طبقه بندى اوّل ، ابدال ، بعد از قطب ، در مرتبه دوم قرار دارند و داراى مقامى بالاتر از رجال الغيب و صُلَحا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طبقه بندى دوم ، ابدال ، پس از قطب و غوث و افراد ، در مرتبه چهارم ، واقع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طبقه بندى سوم ، ابدال ، پس از قطب الأقطاب ـ كه مقام پيغمبر اكرم صلى الله عليه و آله و ائمّه هدا عليهم السلام است ـ ، و نيز قطب يا غوث و امامان و اوتاد ، در مرتبه پنجم ،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آملى ، ضمن بر شمردن طبقات مختلف اوليا ، اين نكته را نيز يادآور مى شود كه گاه از ائمّه معصومين عليهم السلام ،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و ظاهرا اين معنا ، مُقتَبس از روايات شيعه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او به اين نكته اشاره دارد كه گاه مقصود از ابدال هفتگانه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اوتاد چهارگانه و دو امام و قطب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آملى ، همچنين از قول شيخ سعد الدين حمويى ، طبقه بندى جديدى را نقل مى كند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 w:name="pg12798_151548"/>
    </w:p>
    <w:p>
      <w:pPr>
        <w:pStyle w:val="Heading4"/>
        <w:numPr>
          <w:ilvl w:val="3"/>
          <w:numId w:val="1"/>
        </w:numPr>
        <w:rPr/>
      </w:pPr>
      <w:bookmarkStart w:id="131" w:name="__RefHeading___Toc1409849_3224264995"/>
      <w:bookmarkStart w:id="132" w:name="_Toc50"/>
      <w:bookmarkEnd w:id="130"/>
      <w:bookmarkEnd w:id="131"/>
      <w:r>
        <w:rPr>
          <w:rtl w:val="true"/>
        </w:rPr>
        <w:t>ابدال ، اوتاد و اقطاب ، در حديث</w:t>
      </w:r>
      <w:bookmarkEnd w:id="132"/>
    </w:p>
    <w:p>
      <w:pPr>
        <w:pStyle w:val="Heading5"/>
        <w:numPr>
          <w:ilvl w:val="4"/>
          <w:numId w:val="1"/>
        </w:numPr>
        <w:rPr/>
      </w:pPr>
      <w:bookmarkStart w:id="133" w:name="__RefHeading___Toc1409851_3224264995"/>
      <w:bookmarkStart w:id="134" w:name="_Toc51"/>
      <w:bookmarkEnd w:id="133"/>
      <w:r>
        <w:rPr/>
        <w:t>۱</w:t>
      </w:r>
      <w:r>
        <w:rPr>
          <w:rtl w:val="true"/>
        </w:rPr>
        <w:t xml:space="preserve"> </w:t>
      </w:r>
      <w:r>
        <w:rPr>
          <w:rtl w:val="true"/>
        </w:rPr>
        <w:t xml:space="preserve">. </w:t>
      </w:r>
      <w:r>
        <w:rPr>
          <w:rtl w:val="true"/>
        </w:rPr>
        <w:t>ارزيابى اسناد</w:t>
      </w:r>
      <w:bookmarkEnd w:id="134"/>
    </w:p>
    <w:p>
      <w:pPr>
        <w:pStyle w:val="BookText"/>
        <w:rPr/>
      </w:pPr>
      <w:r>
        <w:rPr>
          <w:rFonts w:ascii="IRNazanin" w:hAnsi="IRNazanin" w:eastAsia="IRNazanin"/>
          <w:color w:val="111111"/>
          <w:sz w:val="28"/>
          <w:sz w:val="28"/>
          <w:szCs w:val="28"/>
          <w:rtl w:val="true"/>
          <w:lang w:bidi="fa-IR"/>
        </w:rPr>
        <w:t xml:space="preserve">كه در آن ، تعداد ابدال ، هفت نفر است و بعد از قطب و غوث و امامَين و اوتاد و اشباح ، در مرتبه پنجم از طبقات هفتگانه اوليا ، قرار دارند و عدد اوليا در مجموع طبقات مذكور ، منحصر به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نفر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نعمة اللّه ولى نيز طبقه بندى هاى متفاوتى از اوليا به دست مى دهد كه در آنها ، لفظ ابدال ، گاه به طور خاص ، و گاه به طور عام ، مورد استفاده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طبقه بندى اوّل ، ابدالِ هفتگانه ، بعد از اقطابِ دوازده گانه ، در مرتبه دوم ، و ابدال چهل گانه در مرتبه چهارم و سيصد ابدال در مرتبه ششم ،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طبقه بندى دوم ، پس از قطب الأقطاب ، سه ابدال ، پنج ابدال ، هفت ابدال ، چهل ابدال و سيصد ابدال ، قرار گرفته اند و سرانجام ، طبقه بندى سوم نيز مشابه طبقه بندى دوم است ، جز آن كه ميان مقام قطب الأقطاب و سه ابدال ، مقام يك نفر از اوليا ، واقع است </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ابدال ، اوتاد و اقطاب ، در حديثاحاديثى كه در باره عناوين ياد شده در منابع روايى آمده ، از دو منظر ، قابل بررسى و ارزيابى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ارزيابى اسنادبيشترين احاديثى كه در اين بخش آمده ، در باره ابدال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ما ، اسناد همه رواياتى كه به گونه اى دلالت بر مفاهيمى دارند كه متصوّفه ، مدّعى آن هستند ، معتبر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شمارى از پژوهشگران اهل سنّت نيز اين احاديث را معتبر نمى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مربوط به ابدال ، اسناد گوناگونى دارد ، با الفاظ متفاوت كه همه سندهايش ضعيف اند </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 w:name="pg12798_151549"/>
    </w:p>
    <w:p>
      <w:pPr>
        <w:pStyle w:val="Heading5"/>
        <w:numPr>
          <w:ilvl w:val="4"/>
          <w:numId w:val="1"/>
        </w:numPr>
        <w:rPr/>
      </w:pPr>
      <w:bookmarkStart w:id="136" w:name="__RefHeading___Toc1409853_3224264995"/>
      <w:bookmarkStart w:id="137" w:name="_Toc52"/>
      <w:bookmarkEnd w:id="135"/>
      <w:bookmarkEnd w:id="136"/>
      <w:r>
        <w:rPr/>
        <w:t>۲</w:t>
      </w:r>
      <w:r>
        <w:rPr>
          <w:rtl w:val="true"/>
        </w:rPr>
        <w:t xml:space="preserve"> </w:t>
      </w:r>
      <w:r>
        <w:rPr>
          <w:rtl w:val="true"/>
        </w:rPr>
        <w:t xml:space="preserve">. </w:t>
      </w:r>
      <w:r>
        <w:rPr>
          <w:rtl w:val="true"/>
        </w:rPr>
        <w:t>ارزيابى متون</w:t>
      </w:r>
      <w:bookmarkEnd w:id="137"/>
    </w:p>
    <w:p>
      <w:pPr>
        <w:pStyle w:val="BookText"/>
        <w:rPr/>
      </w:pPr>
      <w:r>
        <w:rPr>
          <w:rFonts w:ascii="IRNazanin" w:hAnsi="IRNazanin" w:eastAsia="IRNazanin"/>
          <w:color w:val="111111"/>
          <w:sz w:val="28"/>
          <w:sz w:val="28"/>
          <w:szCs w:val="28"/>
          <w:rtl w:val="true"/>
          <w:lang w:bidi="fa-IR"/>
        </w:rPr>
        <w:t xml:space="preserve">و در مقابلِ سيوطى ـ كه از بزرگان صوفيه است و اين احاديث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ـ ، بسيارى از محقّقان اهل سنّت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جوزى و ابن تيميّه ، معتقدند كه اين احاديث ، مجعول اند </w:t>
      </w:r>
      <w:r>
        <w:rPr>
          <w:rFonts w:eastAsia="IRNazanin" w:cs="IRNazanin"/>
          <w:color w:val="111111"/>
          <w:sz w:val="28"/>
          <w:szCs w:val="28"/>
          <w:rtl w:val="true"/>
          <w:lang w:bidi="fa-IR"/>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دكتر حسام الدين بن موسى عفانه </w:t>
      </w:r>
      <w:r>
        <w:rPr>
          <w:rStyle w:val="FootnoteAnchor"/>
          <w:rtl w:val="true"/>
        </w:rPr>
        <w:footnoteReference w:id="169"/>
      </w:r>
      <w:r>
        <w:rPr>
          <w:rFonts w:ascii="IRNazanin" w:hAnsi="IRNazanin" w:eastAsia="IRNazanin"/>
          <w:color w:val="111111"/>
          <w:sz w:val="28"/>
          <w:sz w:val="28"/>
          <w:szCs w:val="28"/>
          <w:rtl w:val="true"/>
          <w:lang w:bidi="fa-IR"/>
        </w:rPr>
        <w:t xml:space="preserve">نيز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ابدال ، خبر صحيحى از پيامبر صلى الله عليه و آله ثبت نشده ، و هر آنچه در باره ابدال ، اقطاب ، اغواث ، نُجَبا و اَوتاد نقل شده ، خبرهاى نادرستى هستند كه به پيامبر صلى الله عليه و آله نسبت داده شده اند ، همان گونه كه محقّقان فعلى و گذشته ، اين را بيان كرده اند </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ارزيابى متونمتن اكثر قريب به اتّفاق اين احاديث نيز شاهد مجعول بودن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حديث شناس ، با تأمّل در متن اين احاديث ، بويژه در نظر گرفتن نكاتى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تناقض آنها در تعداد ابدال ، </w:t>
      </w:r>
      <w:r>
        <w:rPr>
          <w:rStyle w:val="FootnoteAnchor"/>
          <w:rtl w:val="true"/>
        </w:rPr>
        <w:footnoteReference w:id="171"/>
      </w:r>
      <w:r>
        <w:rPr>
          <w:rFonts w:ascii="Amiri" w:hAnsi="Amiri" w:eastAsia="Amiri" w:cs="Amiri"/>
          <w:color w:val="111111"/>
          <w:sz w:val="28"/>
          <w:sz w:val="28"/>
          <w:szCs w:val="28"/>
          <w:rtl w:val="true"/>
          <w:lang w:bidi="ar-SA"/>
        </w:rPr>
        <w:t xml:space="preserve">كم اهمّيت جلوه دادن اعمال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نماز و روزه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سازش با دشمنان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بهانه اين كه ابدال ، چيزى را لعنت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تعيين سرزمين شام به عنوان پايگاه رويش ابدال ، </w:t>
      </w:r>
      <w:r>
        <w:rPr>
          <w:rStyle w:val="FootnoteAnchor"/>
          <w:rtl w:val="true"/>
        </w:rPr>
        <w:footnoteReference w:id="174"/>
      </w:r>
      <w:r>
        <w:rPr>
          <w:rFonts w:ascii="IRNazanin" w:hAnsi="IRNazanin" w:eastAsia="IRNazanin"/>
          <w:color w:val="111111"/>
          <w:sz w:val="28"/>
          <w:sz w:val="28"/>
          <w:szCs w:val="28"/>
          <w:rtl w:val="true"/>
          <w:lang w:bidi="fa-IR"/>
        </w:rPr>
        <w:t xml:space="preserve">و از همه مهم تر ، توصيف ابدال به ويژگى هايى كه در احاديث معتبر ، اهل بيتِ پيامبر خدا صلى الله عليه و آله با آنها توصيف شده اند ، مى توانند آثار و علائم جعل را در بيشتر اين احاديث ، مشاهده كنند و توطئه سياست مداران اُمَوى را در ساختن اين روايات ، كشف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امينى ، در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ابدال ، اصطلاح جديدى است كه اُمَويان ، آن را ساختند و تلاش كردند كه با آن ، خاكستر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چشم مسلمانان بپاشند و اثبات كنند كه زن و مرد اُمَوى ، اگر نگوييم برتر از اهل بيت و صحابه پيامبر خدا صلى الله عليه و آله هستند ، در فضيلت ، همپاى آنها هستند ، و اين ، به خاطر وضعيتى بود كه آنان با كُشتن صحابه پيامبر خدا صلى الله عليه و آله ، بويژه همراهان امير مؤمنان عليه السلام ، پديد آوردند و چنين وانمود كردند كه مسلمانان ، با وجود ابدال ، يارى و روزى داده مى شوند و باران ، بر ايشان مى 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جنبش عليه شام و حاكم آن ، پيروزى و روزى را از مسلمانان ، دور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چاره انديشى ، بر مسلمانان ساده ، كارگر شد و به آن معتقد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پس از انعقاد قرارداد صلح با امام حسن عليه السلام ، زمانى كه به شام باز گشت ، براى مردم سخنرانى كرد و جايگاه خودش را به آنان گوشزد كرد و به همان چيزى كه با حديث سازان همسويى داشت ، اشاره كرد ، پس از آن كه مردم ، كلمه ابدال را شنيده بودند و جعل احاديث اين موضوع ساختگى ، آغاز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واقدى ،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معاويه پس از بيعت حسن عليه السلام به سال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با او ، از عراق به شام برگشت ، سخنرانى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 از من ، عهده دارِ خلافت خواهى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برگزين كه ابدال ، در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خبردار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لعن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صبح شد ، نامه اى نوشت و مردم را گِرد آورد و آن را بر ايشان خواند و در آن ، چنين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نامه اى است كه امير مؤمنان ، معاويه ، كاتب وحى خدايى كه محمّد را براى پيامبرى برانگيخت ، در حالى كه اُمّى بود ، نه مى خوانْد و نه مى نوشت ، و از خاندان او وزير و نگارنده اى امين برگزيد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كه بر محمّد فرود مى آمد ، من آن را مى نگاشتم و او خبر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 چه مى 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و خدا ، هيچ كسى از بندگانش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احاديث را سيوطى در الجامع الصغير ، </w:t>
      </w:r>
      <w:r>
        <w:rPr>
          <w:rStyle w:val="FootnoteAnchor"/>
          <w:rtl w:val="true"/>
        </w:rPr>
        <w:footnoteReference w:id="175"/>
      </w:r>
      <w:r>
        <w:rPr>
          <w:rFonts w:ascii="IRNazanin" w:hAnsi="IRNazanin" w:eastAsia="IRNazanin"/>
          <w:color w:val="111111"/>
          <w:sz w:val="28"/>
          <w:sz w:val="28"/>
          <w:szCs w:val="28"/>
          <w:rtl w:val="true"/>
          <w:lang w:bidi="fa-IR"/>
        </w:rPr>
        <w:t xml:space="preserve">از پيامبر خدا صلى الله عليه و آله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عبادة بن صامت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ابدال ، در ميان اين امّت ، سى نفرند كه دل هايشان ، به مثابه دل ابراهيم خليل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يكى از آنها بميرد ، خداوند ، كسى را جاى او بر گزيند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همو ، نقل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ابدال ، در ميان امّت من ، سى نفرند كه زمين با آنها بر پاست ، و شما به خاطر آنها ، يارى داده مى شويد و برايتان ، باران مى 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عوف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ابدال ، در ميان مردم شام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خاطر وجود آنان ، يارى مى شوند و روزى داده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ابدال ، چهل مرد و چهل زن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مردى از آنها بميرد ، خداوند ، مرد ديگرى را جاى گزين مى كند ، و هر گاه زنى از آنها بميرد ، زن ديگرى را جاى گزين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علما ، درستى اين احاديث و نقل ها را رد كرده اند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 از جهت متن و سند ، باطل اند ، همان گونه كه محقّقان حديث شناس ، در باره سندهاى احاديث ابدال ، سخن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رد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جمله ، حافظ ابن جوزى كه حكم به جعلى بودن آنها كرده و ابن تيميّه هم از او تبعيت نموده و همين طور ، سخاوى </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 w:name="pg12798_151552"/>
    </w:p>
    <w:p>
      <w:pPr>
        <w:pStyle w:val="Heading4"/>
        <w:numPr>
          <w:ilvl w:val="3"/>
          <w:numId w:val="1"/>
        </w:numPr>
        <w:rPr/>
      </w:pPr>
      <w:bookmarkStart w:id="139" w:name="__RefHeading___Toc1409855_3224264995"/>
      <w:bookmarkStart w:id="140" w:name="_Toc53"/>
      <w:bookmarkEnd w:id="138"/>
      <w:bookmarkEnd w:id="139"/>
      <w:r>
        <w:rPr>
          <w:rtl w:val="true"/>
        </w:rPr>
        <w:t>ابدال ، اوتاد و اقطاب حقيقى</w:t>
      </w:r>
      <w:bookmarkEnd w:id="140"/>
    </w:p>
    <w:p>
      <w:pPr>
        <w:pStyle w:val="BookText"/>
        <w:rPr/>
      </w:pPr>
      <w:r>
        <w:rPr>
          <w:rFonts w:ascii="IRNazanin" w:hAnsi="IRNazanin" w:eastAsia="IRNazanin"/>
          <w:color w:val="111111"/>
          <w:sz w:val="28"/>
          <w:sz w:val="28"/>
          <w:szCs w:val="28"/>
          <w:rtl w:val="true"/>
          <w:lang w:bidi="fa-IR"/>
        </w:rPr>
        <w:t xml:space="preserve">ابدال ، اوتاد و اقطاب حقيقىموضوع بسيار قابل تأمّل در ارزيابى روايات ابدال ، تفسيرى است كه در كتاب الاحتجاج ، از خالد بن ابى هيثم فارسى ، از امام رضا عليه السلام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الحسن الرضا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مردم مى پندارند كه در زمين ، ابدال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ابدال ، چه كسانى هستند؟ امام عليه السلام در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صَدَقُوا ، الأَبدالُ هُمُ الأَوصِياءُ ، جَعَلَهُمُ اللّهُ عز و جل فِى الأَرضِ بَدَلَ الأَنبِياءِ إذا رَفَعَ الأَنبِياءَ وَ خَتَمَهُم بِمُحَمَّدٍ صلى الله عليه و آله </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راست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ابدال ، همان اوصيا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 زمانى كه پيامبران را بُرد و سلسله آنها را به محمّد صلى الله عليه و آله ختم كرد، آنها را جاى گزين پيامبران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 دو نكته قابل 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اوّل ، اين كه در قرن دوم هجرى ،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ميان عموم اهل سنّت ، رواج داشته ؛ ولى در روايات اهل بيت عليهم السلام ، اصلاً مطرح نبوده و يا شايع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دوم ، اين كه امام عليه السلام همراه با ردّ ضمنى مفاهيم ساختگى معاصر خود در باره واژه ابدال ، مفهوم حقيقى آن را تصديق كرده و آن را به اوصياى انبياى الهى تفسير كرده است ، چنان كه در شمارى از روايات ،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 امامانِ اهل بيت عليهم السلام و يا شخصيت هاى محورى از ياران آنها ، اطلاق گرديده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بيان شد ،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و اصطلاحات ياد شده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خصوصا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ريشه در تعاليم اصيل قرآن و سنّت ندارند ؛ امّا رواج آنها در ميان توده مردم ، سبب گرديده تا اهل بيت عليهم السلام با تطبيق معانى لغوى و عرفى آنها بر معانى صحيح ، مانع سوء استفاده سياست مداران و منحرفان ، از اين عناوين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احتمال دارد كه الفاظى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روايات اهل بيت عليهم السلام ، در معانى لغوى آنها به كار رفته اند ؛ ولى بعدها مورد سوء استفاده قرار گرفته اند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الأبدال</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تَفسيرُ الأَبدالِالاحتجاج عن خالد بن أبي الهيثم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يَزعُمونَ أنَّ فِي الأَرضِ أبدالاً ، فَمَن هؤُلاءِ الأَبدالُ؟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 الأَبدالُ هُمُ الأَوصِياءُ ، جَعَلَهُمُ اللّهُ عز و جل فِي الأَرضِ بَدَلَ الأَنبِياءِ إذا رَفَعَ الأَنبِياءَ وخَتَمَهُم بِمُحَمَّدٍ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ما رُوِيَ في خَصائِصِ الأَبدالِرسول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كُنَّ فيهِ فَهُوَ مِنَ الأَبدالِ الَّذينَ بِهِم قِوامُ الدُّنيا وأهلِها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بِالقَضاءِ ، وَالصَّبرُ عَن مَحارِمِ اللّهِ ، وَالغَضَبُ في ذاتِ اللّهِ عز و جل </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عَلامَةُ أبدالِ اُمَّتي أنَّهُم لا يَلعَنونَ شَيئا أبَدا </w:t>
      </w:r>
      <w:r>
        <w:rPr>
          <w:rFonts w:eastAsia="Amiri" w:cs="Amiri" w:ascii="Amiri" w:hAnsi="Amiri"/>
          <w:color w:val="111111"/>
          <w:sz w:val="28"/>
          <w:szCs w:val="28"/>
          <w:rtl w:val="true"/>
          <w:lang w:bidi="ar-SA"/>
        </w:rPr>
        <w:t xml:space="preserve">. </w:t>
      </w:r>
      <w:r>
        <w:rPr>
          <w:rStyle w:val="FootnoteAnchor"/>
          <w:rtl w:val="true"/>
        </w:rPr>
        <w:footnoteReference w:id="18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 w:name="pg12798_151555"/>
    </w:p>
    <w:p>
      <w:pPr>
        <w:pStyle w:val="Heading3"/>
        <w:numPr>
          <w:ilvl w:val="2"/>
          <w:numId w:val="1"/>
        </w:numPr>
        <w:rPr/>
      </w:pPr>
      <w:bookmarkStart w:id="142" w:name="__RefHeading___Toc1409857_3224264995"/>
      <w:bookmarkStart w:id="143" w:name="_Toc54"/>
      <w:bookmarkEnd w:id="141"/>
      <w:bookmarkEnd w:id="142"/>
      <w:r>
        <w:rPr>
          <w:rtl w:val="true"/>
        </w:rPr>
        <w:t xml:space="preserve">فصل يكم </w:t>
      </w:r>
      <w:r>
        <w:rPr>
          <w:rtl w:val="true"/>
        </w:rPr>
        <w:t xml:space="preserve">: </w:t>
      </w:r>
      <w:r>
        <w:rPr>
          <w:rtl w:val="true"/>
        </w:rPr>
        <w:t>ابدال</w:t>
      </w:r>
      <w:bookmarkEnd w:id="143"/>
    </w:p>
    <w:p>
      <w:pPr>
        <w:pStyle w:val="Heading4"/>
        <w:numPr>
          <w:ilvl w:val="3"/>
          <w:numId w:val="1"/>
        </w:numPr>
        <w:rPr/>
      </w:pPr>
      <w:bookmarkStart w:id="144" w:name="__RefHeading___Toc1409859_3224264995"/>
      <w:bookmarkStart w:id="145" w:name="_Toc55"/>
      <w:bookmarkEnd w:id="144"/>
      <w:r>
        <w:rPr/>
        <w:t>۱</w:t>
      </w:r>
      <w:r>
        <w:rPr>
          <w:rtl w:val="true"/>
        </w:rPr>
        <w:t xml:space="preserve"> </w:t>
      </w:r>
      <w:r>
        <w:rPr>
          <w:rtl w:val="true"/>
        </w:rPr>
        <w:t xml:space="preserve">/ </w:t>
      </w:r>
      <w:r>
        <w:rPr/>
        <w:t>۱</w:t>
      </w:r>
      <w:r>
        <w:rPr>
          <w:rtl w:val="true"/>
        </w:rPr>
        <w:t xml:space="preserve"> تفسير ابدال</w:t>
      </w:r>
      <w:bookmarkEnd w:id="145"/>
    </w:p>
    <w:p>
      <w:pPr>
        <w:pStyle w:val="Heading4"/>
        <w:numPr>
          <w:ilvl w:val="3"/>
          <w:numId w:val="1"/>
        </w:numPr>
        <w:rPr/>
      </w:pPr>
      <w:bookmarkStart w:id="146" w:name="__RefHeading___Toc1409861_3224264995"/>
      <w:bookmarkStart w:id="147" w:name="_Toc56"/>
      <w:bookmarkEnd w:id="146"/>
      <w:r>
        <w:rPr/>
        <w:t>۱</w:t>
      </w:r>
      <w:r>
        <w:rPr>
          <w:rtl w:val="true"/>
        </w:rPr>
        <w:t xml:space="preserve"> </w:t>
      </w:r>
      <w:r>
        <w:rPr>
          <w:rtl w:val="true"/>
        </w:rPr>
        <w:t xml:space="preserve">/ </w:t>
      </w:r>
      <w:r>
        <w:rPr/>
        <w:t>۲</w:t>
      </w:r>
      <w:r>
        <w:rPr>
          <w:rtl w:val="true"/>
        </w:rPr>
        <w:t xml:space="preserve"> آنچه در باره ويژگى هاى ابدال ، روايت شده است</w:t>
      </w:r>
      <w:bookmarkEnd w:id="147"/>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ابدال</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تفسير ابدالالاحتجاجـ به نقل از خالد بن ابى هيثم فارسى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رضا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 پندارند كه در زمين ، ابدالى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ابدال ، چه كسانى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ابدال ، همان اوصيا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 زمانى كه پيامبران را بُرد و سلسله آنها را به محمّد صلى الله عليه و آله ختم كرد، آنها را جاى گزين پيامبران قرار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آنچه در باره ويژگى هاى ابدال ، روايت شده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خصلت است كه در هر كس وجود داشته باشد ، او از ابدال است ؛ همانان كه بقاى دنيا و اهل آن ، به واسطه وجود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خشنودى به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خوددارى از محرّمات الهى، و خشم گرفتن به خاطر خداوند عز و 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ابدال امّت من ، اين است كه هرگز چيزى را لعنت نمى كنند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بُدَلاءَ اُمَّتي لا يَدخُلونَ الجَنَّةَ بِكَثرَةِ صَومٍ ولا صَلاةٍ ، ولكِن دَخَلوها بِرَحمَةِ اللّهِ ، وسَلامَةِ الصُّدورِ ، وسَخاوَةِ الأَنفُسِ ، وَالرَّحمَةِ لِجَميعِ المُسلِمينَ </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بُدَلاءَ اُمَّتي لَم يَدخُلُوا الجَنَّةَ بِكَثرَةِ صَلاتِهِم ولا صِيامِهِم ، ولكِن دَخَلوها بِسَلامَةِ صُدورِهِم ، وسَخاوَةِ أنفُسِهِم ، وَالنُّصحِ لِلمُسلِمينَ </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ما رُوِيَ في بَرَكاتِ الأَبدالِرسول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أربَعونَ رَجُلاً يَحفَظُ اللّهُ بِهِمُ الأَرضَ ، كُلَّما ماتَ رَجُلٌ أبدَلَ اللّهُ مَكانَهُ آخَرَ ، فَهُوَ فِي الأَرضِ كُلِّها </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المعجم الكبير 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أربَعونَ رَجُلاً مِن اُمَّتي قُلوبُهُم عَلى قَلبِ إبراهيمَ عليه السلام ، يَدفَعُ اللّهُ بِهِم عَن أهلِ الأَرضِ ، يُقالُ لَهُمُ الأَبدالُ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يُدرِكوها بِصَلاةٍ ولا بِصَومٍ ولا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فَبِمَ أدرَكوها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بِالسَّخاءِ وَالنَّصيحَةِ لِلمُسلِمينَ </w:t>
      </w:r>
      <w:r>
        <w:rPr>
          <w:rFonts w:eastAsia="Amiri" w:cs="Amiri" w:ascii="Amiri" w:hAnsi="Amiri"/>
          <w:color w:val="111111"/>
          <w:sz w:val="28"/>
          <w:szCs w:val="28"/>
          <w:rtl w:val="true"/>
          <w:lang w:bidi="ar-SA"/>
        </w:rPr>
        <w:t xml:space="preserve">. </w:t>
      </w:r>
      <w:r>
        <w:rPr>
          <w:rStyle w:val="FootnoteAnchor"/>
          <w:rtl w:val="true"/>
        </w:rPr>
        <w:footnoteReference w:id="18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8" w:name="pg12798_151557"/>
    </w:p>
    <w:p>
      <w:pPr>
        <w:pStyle w:val="Heading4"/>
        <w:numPr>
          <w:ilvl w:val="3"/>
          <w:numId w:val="1"/>
        </w:numPr>
        <w:rPr/>
      </w:pPr>
      <w:bookmarkStart w:id="149" w:name="__RefHeading___Toc1409863_3224264995"/>
      <w:bookmarkStart w:id="150" w:name="_Toc57"/>
      <w:bookmarkEnd w:id="148"/>
      <w:bookmarkEnd w:id="149"/>
      <w:r>
        <w:rPr/>
        <w:t>۱</w:t>
      </w:r>
      <w:r>
        <w:rPr>
          <w:rtl w:val="true"/>
        </w:rPr>
        <w:t xml:space="preserve"> </w:t>
      </w:r>
      <w:r>
        <w:rPr>
          <w:rtl w:val="true"/>
        </w:rPr>
        <w:t xml:space="preserve">/ </w:t>
      </w:r>
      <w:r>
        <w:rPr/>
        <w:t>۳</w:t>
      </w:r>
      <w:r>
        <w:rPr>
          <w:rtl w:val="true"/>
        </w:rPr>
        <w:t xml:space="preserve"> آنچه در باره بركات وجود ابدال ، روايت شده است</w:t>
      </w:r>
      <w:bookmarkEnd w:id="150"/>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 امّت من ، بر اثر فراوانىِ روزه و نماز به بهشت نمى روند ؛ بلكه به واسطه رحمت خدا و سلامت دل و سخاوتمندى و مهربانى نسبت به همه مسلمانان ، به بهشت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 امّت من ، بر اثر فراوانىِ نماز و روزه شان به بهشت نمى روند ؛ بلكه به سبب سلامت دل هايشان، سخاوت جان هايشان و خيرخواهى نسبت به همه مسلمانان ، وارد بهشت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آنچه در باره بركات وجود ابدال ، روايت شده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 چهل مرد وجود دارند كه خداوند به خاطر آنها ، زمين را حفظ مى كند، و هر گاه مردى از آنها بميرد ، خداوند ، ديگرى را جاى گزين او مى كند، و او در همه جاى زمين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الكبيرـ به نقل از ابن مسعود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 چهل مرد از امّت من وجود دارند كه دل هايشان ، به سانِ دل ابراهيم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بركت وجود آنان ، از زمينيانْ دفاع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مردان، ابدال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به سبب نماز يا روزه يا صدقه ، به 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سبب ، بدان رسيده 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سخاوت و خيرخواهى كردن براى مسلمانان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تَخلُوَ الأَرضُ مِن ثَلاثينَ مِثلِ إبراهيمَ خَليلِ الرَّحمنِ ، بِهِم يُرزَقونَ وبِهِم يُمطَرونَ </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تَخلُوَ الأَرضُ مِن أربَعينَ رَجُلاً مِثلِ إبراهيمَ خَليلِ الرَّحمنِ ، فَبِهِم يُسقَونَ وبِهِم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ماتَ مِنهُم أحَدٌ إلّا أبدَلَ اللّهُ مَكانَهُ آخَرَ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عز و جل فِي الخَلقِ ثَلاثَمِئَةٍ قُلوبُهُم عَلى قَلبِ آدَمَ عليه السلام ، وللّهِِ تَعالى فِي الخَلقِ أربَعونَ قُلوبُهُم عَلى قَلبِ موسى عليه السلام ، وللّهِِ تَعالى فِي الخَلقِ سَبعَةٌ قُلوبُهُم عَلى قَلبِ إبراهيمَ عليه السلام ، وللّهِِ تَعالى فِي الخَلقِ خَمسَةٌ قُلوبُهُم عَلى قَلبِ جَبرَئيلَ عليه السلام ، وللّهِِ تَعالى فِي الخَلقِ ثَلاثَةٌ قُلوبُهُم عَلى قَلبِ ميكائيلَ عليه السلام ، وللّهِِ تَعالى فِي الخَلقِ واحِدٌ قَلبُهُ عَلى قَلبِ إسرافيلَ عليه السلام ، فَإِذا ماتَ الواحِدُ أبدَلَ اللّهُ عز و جل مَكانَهُ مِنَ الثَّلاثَةِ ، وإذا ماتَ مِنَ الثَّلاثَةِ أبدَلَ اللّهُ تَعالى مَكانَهُ مِنَ الخَمسَةِ ، وإذا ماتَ مِنَ الخَمسَةِ أبدَلَ اللّهُ تَعالى مَكانَهُ مِنَ السَّبعَةِ ، وإذا ماتَ مِنَ السَّبعَةِ أبدَلَ اللّهُ تَعالى مَكانَهُ مِنَ الأَربَعينَ ، وإذا ماتَ مِنَ الأَربَعينَ أبدَلَ اللّهُ تَعالى مَكانَهُ مِنَ الثَّلاثِمِئَةِ ، وإذا ماتَ مِنَ الثَّلاثِمِئَةِ أبدَلَ اللّهُ تَعالى مَكانَهُ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فَبِهِم يُحيي ويُميتُ ويُمطِرُ ويُنبِتُ ويَدفَعُ البَلاءَ </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الأَبدالُ يَكونونَ بِالشّامِ </w:t>
      </w:r>
      <w:r>
        <w:rPr>
          <w:rStyle w:val="FootnoteAnchor"/>
          <w:rtl w:val="true"/>
        </w:rPr>
        <w:footnoteReference w:id="188"/>
      </w:r>
      <w:r>
        <w:rPr>
          <w:rFonts w:ascii="Amiri" w:hAnsi="Amiri" w:eastAsia="Amiri" w:cs="Amiri"/>
          <w:color w:val="111111"/>
          <w:sz w:val="28"/>
          <w:sz w:val="28"/>
          <w:szCs w:val="28"/>
          <w:rtl w:val="true"/>
          <w:lang w:bidi="ar-SA"/>
        </w:rPr>
        <w:t xml:space="preserve">وهُم أربَعونَ رَجُلاً ، كُلَّما ماتَ رَجُلٌ أبدَلَ اللّهُ مَكانَهُ رَجُلاً ، يُسقى بِهِمُ الغَيثُ ، ويُنتَصَرُ بِهِم عَلَى الأَعداءِ ، ويُصرَفُ عَن أهلِ الشّامِ بِهِمُ العَذابُ </w:t>
      </w:r>
      <w:r>
        <w:rPr>
          <w:rFonts w:eastAsia="Amiri" w:cs="Amiri" w:ascii="Amiri" w:hAnsi="Amiri"/>
          <w:color w:val="111111"/>
          <w:sz w:val="28"/>
          <w:szCs w:val="28"/>
          <w:rtl w:val="true"/>
          <w:lang w:bidi="ar-SA"/>
        </w:rPr>
        <w:t xml:space="preserve">. </w:t>
      </w:r>
      <w:r>
        <w:rPr>
          <w:rStyle w:val="FootnoteAnchor"/>
          <w:rtl w:val="true"/>
        </w:rPr>
        <w:footnoteReference w:id="18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 ، هرگز از وجود سى نفر كه همانند ابراهيم خليل الرحمان اند ، خالى نمى مانَد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آنها ، روزى داده مى شوند و به خاطر آنها ،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باريده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 ، هرگز از وجود چهل مرد كه همانند ابراهيم خليل الرحمان اند ، خالى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همان هاست كه بر مردم ، باران مى بارد ، و به خاطر آنها ، يارى داده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آنان بميرد ، خداوند ، ديگرى را جاى گزين او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خداوند عز و جل در ميان آفريدگان ، سيصد مرد هستند كه دل هايشان ، به سانِ دل آدم عليه السلام است؛ و براى خداوند متعال ، در ميان آفريدگان ، چهل مرد هستند كه دل هايشان ، به سانِ دل موسى عليه السلام است ؛ و براى خداوند متعال ، در ميان آفريدگان ، هفت مرد هستند كه دل هايشان ، به سانِ دل ابراهيم عليه السلام است ؛ و براى خداوند متعال ، در ميان آفريدگان ، پنج مرد هستند كه دل هايشان ، به سانِ دل جبرئيل عليه السلام است ؛ و براى خداوند متعال ، در ميان آفريدگان ، سه مرد هستند كه دل هايشان ، به سانِ دل ميكائيل عليه السلام است ؛ و براى خداوند متعال ، در ميان آفريدگان ، يك مرد هست كه دلش ، به سانِ دل اسرافيل عليه السلام است و هر گاه اين يك در گذرد ، خداوند عز و جل از آن سه مرد ، يكى را جاى گزين او مى كند، ، و هر گاه از آن سه مرد ، يكى در گذرد ، خداوند متعال ، از آن پنج نفر ، يكى را جاى گزين او مى كند؛ و هر گاه از آن پنج تن ، يكى در گذرد ، خداوند متعال ، از آن هفت نفر ، يكى را جاى گزين او مى كند ؛ و هر گاه از آن هفت تن ، يكى در گذرد ، خداوند متعال ، از آن چهل تن ، يكى را جاى گزين او مى كند ؛ و هر گاه از آن چهل تن ، يكى در گذرد ، خداى متعال ، از آن سيصد تن ، يكى را جاى گزين او مى كند ؛ و هر گاه از آن سيصد تن ، يكى در گذرد ، خداى متعال ، از ميان مردم ، يكى را جاى گزين او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آنهاست كه زنده مى كند و مى ميرانَد و مى بارانَد و مى رويانَد و دفعِ بلا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ابدال ، در شام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چهل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كه مردى بميرد ، خداوند ، مردى را جاى گزين او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آنهاست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باران مى بارد، و به خاطر آنها بر دشمنان ، يارى داده مى شوند، و به خاطر آنهاست كه عذاب از شاميان ، گردانده مى 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ما رُوِيَ في دَورِ الأَبدالِ في حُكومَةِ الإِمامِ المَهدِيِّ عليه السّلامرسول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عِندَ خُروجِ القائِمِ 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قُطِعَ عَنكُم مُدَّةُ الجَبّارينَ ، ووَلِيَ الأَمرَ خَيرُ اُمَّةِ مُحَمَّدٍ ، فَالحَقوا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النُّجَباءُ مِن مِصرَ ، وَالأَبدالُ مِنَ الشّامِ ، وعَصائِبُ </w:t>
      </w:r>
      <w:r>
        <w:rPr>
          <w:rStyle w:val="FootnoteAnchor"/>
          <w:rtl w:val="true"/>
        </w:rPr>
        <w:footnoteReference w:id="190"/>
      </w:r>
      <w:r>
        <w:rPr>
          <w:rFonts w:ascii="Amiri" w:hAnsi="Amiri" w:eastAsia="Amiri" w:cs="Amiri"/>
          <w:color w:val="111111"/>
          <w:sz w:val="28"/>
          <w:sz w:val="28"/>
          <w:szCs w:val="28"/>
          <w:rtl w:val="true"/>
          <w:lang w:bidi="ar-SA"/>
        </w:rPr>
        <w:t xml:space="preserve">العِراقِ ؛ رُهبانٌ بِاللَّيلِ ، لُيوثٌ بِالنَّهارِ ، كَأَنَّ قُلوبَهُم زُبَرُ الحَديدِ ، فَيُبايِعونَهُ بَينَ الرُّكنِ وَالمَقامِ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اختِلافٌ عِندَ مَوتِ خَليفَةٍ ، فَيَخرُجُ رَجُلٌ مِن أهلِ المَدينَةِ هارِبا إلى مَكَّةَ ، فَيَأتيهِ ناسٌ مِن أهلِ مَكَّةَ فَيُخرِجونَهُ وهُوَ كارِهٌ فَيُبايِعونَهُ بَينَ الرُّكنِ وَالمَقامِ ، ويُبعَثُ إلَيهِ بَعثٌ مِنَ الشّامِ فَيُخسَفُ بِهِمُ البَيداءَ بَينَ مَكَّةَ وَالمَدينَةِ ، فَإِذا رَأَى النّاسُ ذلِكَ أتاهُ أبدالُ الشّامِ وعَصائِبُ أهلِ العِراقِ فَيُبايِعونَهُ </w:t>
      </w:r>
      <w:r>
        <w:rPr>
          <w:rFonts w:eastAsia="Amiri" w:cs="Amiri" w:ascii="Amiri" w:hAnsi="Amiri"/>
          <w:color w:val="111111"/>
          <w:sz w:val="28"/>
          <w:szCs w:val="28"/>
          <w:rtl w:val="true"/>
          <w:lang w:bidi="ar-SA"/>
        </w:rPr>
        <w:t xml:space="preserve">. </w:t>
      </w:r>
      <w:r>
        <w:rPr>
          <w:rStyle w:val="FootnoteAnchor"/>
          <w:rtl w:val="true"/>
        </w:rPr>
        <w:footnoteReference w:id="19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1" w:name="pg12798_151561"/>
    </w:p>
    <w:p>
      <w:pPr>
        <w:pStyle w:val="Heading4"/>
        <w:numPr>
          <w:ilvl w:val="3"/>
          <w:numId w:val="1"/>
        </w:numPr>
        <w:rPr/>
      </w:pPr>
      <w:bookmarkStart w:id="152" w:name="__RefHeading___Toc1409865_3224264995"/>
      <w:bookmarkStart w:id="153" w:name="_Toc58"/>
      <w:bookmarkEnd w:id="151"/>
      <w:bookmarkEnd w:id="152"/>
      <w:r>
        <w:rPr/>
        <w:t>۱</w:t>
      </w:r>
      <w:r>
        <w:rPr>
          <w:rtl w:val="true"/>
        </w:rPr>
        <w:t xml:space="preserve"> </w:t>
      </w:r>
      <w:r>
        <w:rPr>
          <w:rtl w:val="true"/>
        </w:rPr>
        <w:t xml:space="preserve">/ </w:t>
      </w:r>
      <w:r>
        <w:rPr/>
        <w:t>۴</w:t>
      </w:r>
      <w:r>
        <w:rPr>
          <w:rtl w:val="true"/>
        </w:rPr>
        <w:t xml:space="preserve"> آنچه در باره نقش ابدال در حكومت امام مهدى عليه السلام روايت شده است</w:t>
      </w:r>
      <w:bookmarkEnd w:id="153"/>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آنچه در باره نقش ابدال در حكومت امام مهدى عليه السلام روايت شده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زمان ظهور قائم ، فرا مى رسد ، منادى اى از آسمان ، ندا مى دهد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حكومت زورگويان بر شما ، به سر آمد و بهترين فرد امّت محمّد ، بر سرِ كار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ره سپار مكّه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هنگام، نجيبان ، از مصر ، ره سپار مى شوند، و ابدال ، از شام، و عِصابه ها </w:t>
      </w:r>
      <w:r>
        <w:rPr>
          <w:rStyle w:val="FootnoteAnchor"/>
          <w:rtl w:val="true"/>
        </w:rPr>
        <w:footnoteReference w:id="193"/>
      </w:r>
      <w:r>
        <w:rPr>
          <w:rFonts w:ascii="IRNazanin" w:hAnsi="IRNazanin" w:eastAsia="IRNazanin"/>
          <w:color w:val="111111"/>
          <w:sz w:val="28"/>
          <w:sz w:val="28"/>
          <w:szCs w:val="28"/>
          <w:rtl w:val="true"/>
          <w:lang w:bidi="fa-IR"/>
        </w:rPr>
        <w:t>از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پارسايان شب و شيرانِ روزند و دل هايشان ، چونان پولاد است و در ميان رُكن و مقام ،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مُردن خليفه اى، اختلاف ، ايجاد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مردى از اهالى مدينه ، به مكّه مى 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 شمارى از مردم مكّه نزدش مى آيند و او را به زور ، بيرون مى آورند و ميان رُكن و مقام ، با وى بيعت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سپاهى از شام به سوى او اعزام مى شود ؛ امّا بيابان ميان مكّه و مدينه ، آنها را در كام خود فرو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 اين حادثه را مى بينند، ابدال شام و عِصابه هاى عراق ، نزد او مى آيند و با او بيعت مى كنند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السلامـ في وَصفِ أصحابِ الإِمامِ المَهدِيِّ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الأَبدالُ الَّذينَ وَصَفَهُمُ اللّهُ ـ عَزَّوجَلَّ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 وَالمُطَهَّرونَ نُظَراؤُهُم مِن آلِ مُحَمَّدٍ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قائِمُ آلِ مُحَمَّدٍ جَمَعَ اللّهُ لَهُ أهلَ المَشرِقِ وأهلَ المَغرِبِ ، فَيَجتَمِعونَ كَما يَجتَمِعُ قَزَعُ الخَريفِ ؛ فَأَمَّا الرُّفَقاءُ فَمِن أهلِ الكوفَةِ ، وأمَّا الأَبدالُ فَمِن أهلِ الشّامِ </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يُبايِعُ القائِمَ بَينَ الرُّكنِ وَالمَقامِ ثَلاثُمِئَةٍ ونَيِّفٌ عِدَّةٌ أهلِ بَدرٍ ، فيهِمُ النُّجَباءُ مِن أهلِ مِصرَ ، وَالأَبدالُ مِن أهلِ الشّامِ ، وَالأَخيارُ مِن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فَيُقيمُ ما شاءَ اللّهُ أن يُقيمَ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ما رُوِيَ في عَدَدِ الأَبدالِأ ـ ثَلاثونَ رَجُلاًرسول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الأَبدالُ في هذِهِ الاُمَّةِ ثَلاثونَ ، مِثلُ إبراهيمَ خَليلِ الرَّحمنِ ، كُلَّما ماتَ رَجُلٌ أبدَلَ اللّهُ تَبارَكَ وتَعالى مَكانَهُ رَجُلاً </w:t>
      </w:r>
      <w:r>
        <w:rPr>
          <w:rFonts w:eastAsia="Amiri" w:cs="Amiri" w:ascii="Amiri" w:hAnsi="Amiri"/>
          <w:color w:val="111111"/>
          <w:sz w:val="28"/>
          <w:szCs w:val="28"/>
          <w:rtl w:val="true"/>
          <w:lang w:bidi="ar-SA"/>
        </w:rPr>
        <w:t xml:space="preserve">. </w:t>
      </w:r>
      <w:r>
        <w:rPr>
          <w:rStyle w:val="FootnoteAnchor"/>
          <w:rtl w:val="true"/>
        </w:rPr>
        <w:footnoteReference w:id="19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 w:name="pg12798_151563"/>
    </w:p>
    <w:p>
      <w:pPr>
        <w:pStyle w:val="Heading4"/>
        <w:numPr>
          <w:ilvl w:val="3"/>
          <w:numId w:val="1"/>
        </w:numPr>
        <w:rPr/>
      </w:pPr>
      <w:bookmarkStart w:id="155" w:name="__RefHeading___Toc1409867_3224264995"/>
      <w:bookmarkStart w:id="156" w:name="_Toc59"/>
      <w:bookmarkEnd w:id="154"/>
      <w:bookmarkEnd w:id="155"/>
      <w:r>
        <w:rPr/>
        <w:t>۱</w:t>
      </w:r>
      <w:r>
        <w:rPr>
          <w:rtl w:val="true"/>
        </w:rPr>
        <w:t xml:space="preserve"> </w:t>
      </w:r>
      <w:r>
        <w:rPr>
          <w:rtl w:val="true"/>
        </w:rPr>
        <w:t xml:space="preserve">/ </w:t>
      </w:r>
      <w:r>
        <w:rPr/>
        <w:t>۵</w:t>
      </w:r>
      <w:r>
        <w:rPr>
          <w:rtl w:val="true"/>
        </w:rPr>
        <w:t xml:space="preserve"> آنچه در باره شمار ابدال ، روايت شده است</w:t>
      </w:r>
      <w:bookmarkEnd w:id="156"/>
    </w:p>
    <w:p>
      <w:pPr>
        <w:pStyle w:val="Heading5"/>
        <w:numPr>
          <w:ilvl w:val="4"/>
          <w:numId w:val="1"/>
        </w:numPr>
        <w:rPr/>
      </w:pPr>
      <w:bookmarkStart w:id="157" w:name="__RefHeading___Toc1409869_3224264995"/>
      <w:bookmarkStart w:id="158" w:name="_Toc60"/>
      <w:bookmarkEnd w:id="157"/>
      <w:r>
        <w:rPr>
          <w:rtl w:val="true"/>
        </w:rPr>
        <w:t xml:space="preserve">الف </w:t>
      </w:r>
      <w:r>
        <w:rPr>
          <w:rtl w:val="true"/>
        </w:rPr>
        <w:t xml:space="preserve">- </w:t>
      </w:r>
      <w:r>
        <w:rPr>
          <w:rtl w:val="true"/>
        </w:rPr>
        <w:t>سى مرد</w:t>
      </w:r>
      <w:bookmarkEnd w:id="158"/>
    </w:p>
    <w:p>
      <w:pPr>
        <w:pStyle w:val="BookText"/>
        <w:rPr/>
      </w:pPr>
      <w:r>
        <w:rPr>
          <w:rFonts w:ascii="IRNazanin" w:hAnsi="IRNazanin" w:eastAsia="IRNazanin"/>
          <w:color w:val="111111"/>
          <w:sz w:val="28"/>
          <w:sz w:val="28"/>
          <w:szCs w:val="28"/>
          <w:rtl w:val="true"/>
          <w:lang w:bidi="fa-IR"/>
        </w:rPr>
        <w:t xml:space="preserve">امام على عليه السلامـ در باره ياران امام مهدى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 ابدال اند؛ همانها كه خداوند عز و جلدر وصفشان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 توبه كنندگان و پاكيزگان را دوست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پاك شدگانِ از خاندان محمّد صلى الله عليه و آله ، همتايان ايشان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قائم آل محمّد صلى الله عليه و آله ظهور كند، خداوند ، اهل مشرق و مغرب را براى او گِرد مى آورد و مانند ابرهاى پاييزى به هم مى 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 از مردم كوفه اند و ابدال ، از مردم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سيصد و اندى، به تعداد رزمندگان بدر ، در ميان رُكن و مقام ، با قائم بيعت مى كنند كه نجيبان مصر و ابدال شام و اخيارِ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 در ميان ايشان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هر زمان كه خدا بخواهد بمانَد ، مى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حكومت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آنچه در باره شمار ابدال ، روايت شده استالف ـ سى مردپيامبر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 اين امّت ، سى نفرند كه همانند ابراهيم خليل الرحمان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كه 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بميرد ، خداوند ـ تبارك و تعالى ـ ، مردى ديگر را جاى گزين او مى كند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الأَبدالُ في اُمَّتي ثَلاثونَ ، بِهِم تَقومُ الأَرضُ وبِهِم تُمطَرونَ وبِهِم تُنصَرونَ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ب ـ أربَعونَ رَجُلاًرسول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البُدَلاءُ أربَعونَ ، اثنانِ وعِشرونَ بِالشّامِ ، وثَمانِيَةَ عَشَرَ بِالعِراقِ ، كُلَّما ماتَ مِنهُم واحِدٌ أبدَلَ اللّهُ تَبارَكَ وتَعالى مَكانَهُ آخَرَ ، فَإِذا جاءَ الأَمرُ قُبِضوا كُلُّهُم ، فَعِندَ ذلِكَ تَقومُ السّاعَةُ </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حلية الأولياء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اُمَّتي في كُلِّ قَرنٍ خَمسُمِئَةٍ ، وَالأَبدالُ أربَعونَ ، فَلَا الخَمسُمِئَةِ يَنقُصونَ ، ولَا 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ماتَ رَجُلٌ أبدَلَ اللّهُ عَزَّوجَلَّ مِنَ الخَمسِمِئَةِ مَكانَهُ ، وأدخَلَ مِنَ الأَربَعينَ مَكانَهُم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دُلَّنا عَلى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يَعفونَ عَمَّن ظَلَمَهُم ، ويُحسِنونَ إلى مَن أساءَ إلَيهِم ، ويَتَواسَونَ فيما آتاهُمُ اللّهُ عز و جل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دِعامَةَ اُمَّتي عُصَبُ اليَمَنِ ، وأبدالُ الشّامِ ؛ وهُم أربَعونَ رَجُلاً كُلَّما هَلَكَ رَجُلٌ أبدَلَ اللّهُ مَكانَهُ آخَرَ ، لَيسوا بِالمُتَماوِتينَ ولَا المُتَهالِكينَ ولَا المُتَناوِشينَ ، لَم يَبلُغوا ما بَلَغوا بِكَثرَةِ صَومٍ ولا صَلاةٍ ، وإنَّما بَلَغوا ذلِكَ بِالسَّخاءِ وصِحَّةِ القُلوبِ وَالمُناصَحَةِ لِجَميعِ المُسلِمينَ </w:t>
      </w:r>
      <w:r>
        <w:rPr>
          <w:rFonts w:eastAsia="Amiri" w:cs="Amiri" w:ascii="Amiri" w:hAnsi="Amiri"/>
          <w:color w:val="111111"/>
          <w:sz w:val="28"/>
          <w:szCs w:val="28"/>
          <w:rtl w:val="true"/>
          <w:lang w:bidi="ar-SA"/>
        </w:rPr>
        <w:t xml:space="preserve">. </w:t>
      </w:r>
      <w:r>
        <w:rPr>
          <w:rStyle w:val="FootnoteAnchor"/>
          <w:rtl w:val="true"/>
        </w:rPr>
        <w:footnoteReference w:id="20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 w:name="pg12798_151565"/>
    </w:p>
    <w:p>
      <w:pPr>
        <w:pStyle w:val="Heading5"/>
        <w:numPr>
          <w:ilvl w:val="4"/>
          <w:numId w:val="1"/>
        </w:numPr>
        <w:rPr/>
      </w:pPr>
      <w:bookmarkStart w:id="160" w:name="__RefHeading___Toc1409871_3224264995"/>
      <w:bookmarkStart w:id="161" w:name="_Toc61"/>
      <w:bookmarkEnd w:id="159"/>
      <w:bookmarkEnd w:id="160"/>
      <w:r>
        <w:rPr>
          <w:rtl w:val="true"/>
        </w:rPr>
        <w:t xml:space="preserve">ب </w:t>
      </w:r>
      <w:r>
        <w:rPr>
          <w:rtl w:val="true"/>
        </w:rPr>
        <w:t xml:space="preserve">- </w:t>
      </w:r>
      <w:r>
        <w:rPr>
          <w:rtl w:val="true"/>
        </w:rPr>
        <w:t>چهل مرد</w:t>
      </w:r>
      <w:bookmarkEnd w:id="161"/>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ابدال در امّت من ، سى نفرند و به خاطر آنهاست كه زمين ، پا برجاست ، و بر شما باران مى بارد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دشمن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داده 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چهل مردپيامبر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 ، چهل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شام هستند و هجده نفر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كه يكى از آنان بميرد ، خداوند ـ تبارك و تعالى ـ ، كس ديگرى جاى گزينِ او مى كند، و چون فرمان برسد ، همگى آنان مى ميرند و در اين هنگام است كه قيامت ، بر پا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حلية الأولياءـ به نقل از ابن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برگزيدگانِ امّت من در هر نسلى ، پانصد نفرند و ابدال ، چهل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نه آن پانصد تن ، كاستى مى گيرند ، و نه آن چهل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كه 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بميرد ، خداوند عز و جل از آن پانصد تن ، يكى را جاى گزينِ او مى كند و از چهل نفر به جمع آنها در مى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كارهاى آنان ، راه نمايى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 از هر كه به ايشان ستم كند ، در مى گذرند و به هر كه به ايشان بدى كند ، نيكى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خداوند عز و جل به ايشان داده است ، به يكديگر كمك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ستون اُمّت من، عِصابه هاى يمن و ابدال شام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چهل مردند و هر زمان مردى بميرد ، خداوند ، فرد ديگرى را جاى گزين او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نه زاهد ريايى اند، نه گستاخ و نازان، و نه با يكديگر درگير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رسيده اند ، نه بر اثر فراوانىِ نماز و روزه ، كه به سبب بخشندگى ، درستىِ دل ها و خيرخواهى شان براى همه مسلمانان است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اُمَّتي عَصائِبُ اليَمَنِ ، وأربَعونَ رَجُلاً مِنَ الأَبدالِ بِالشّامِ كُلَّما ماتَ رَجُلٌ أبدَلَ اللّهُ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إنَّهُم لَم يَبلُغوا ذلِكَ بِكَثرَةِ صَلاةٍ ولا صِيامٍ ، ولكِن بِسَخاءِ الأَنفُسِ وسَلامَةِ الصُّدورِ وَالنَّصيحَةِ لِلمُسلِمينَ </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ج ـ أربَعونَ رَجُلاً وأربَعونَ امرَأَةًرسول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الأَبدالُ أربَعونَ رَجُلاً وأربَعونَ امرَأَةً ، كُلَّما ماتَ رَجُلٌ مِنهُم أبدَلَ اللّهُ مَكانَهُ رَجُلاً ، وكُلَّما ماتَتِ امرَأَةٌ ، أبدَلَ اللّهُ مَكانَهَا امرَأَةً </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د ـ سِتّونَ رَجُلاًالإمام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رَسولَ اللّهِ صلى الله عليه و آله عَنِ الأَبدالِ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سِتّونَ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جَلِّهِم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بِالمُتَنَطِّعينَ </w:t>
      </w:r>
      <w:r>
        <w:rPr>
          <w:rStyle w:val="FootnoteAnchor"/>
          <w:rtl w:val="true"/>
        </w:rPr>
        <w:footnoteReference w:id="205"/>
      </w:r>
      <w:r>
        <w:rPr>
          <w:rFonts w:ascii="Amiri" w:hAnsi="Amiri" w:eastAsia="Amiri" w:cs="Amiri"/>
          <w:color w:val="111111"/>
          <w:sz w:val="28"/>
          <w:sz w:val="28"/>
          <w:szCs w:val="28"/>
          <w:rtl w:val="true"/>
          <w:lang w:bidi="ar-SA"/>
        </w:rPr>
        <w:t xml:space="preserve">ولا بِالمُبتَدِعينَ ولا بِالمُنَعَّمينَ ، لَم يَنالوا ما نالوهُ بِكَثرَةِ صِيامٍ ولا صَلاةٍ ولا صَدَقَةٍ ، ولكِن بِسَخاءِ الأَنفُسِ وسَلامَةِ القُلوبِ وَالنَّصيحَةِ لِأَئِمَّتِهِم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يا عَلِيُّ في اُمَّتي أقَلُّ مِنَ الكِبريتِ الأَحمَرِ </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الإصابة عن داود بن يحيى عن رجل كان مرابطا في بيت المقدّس وبعسقلان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أنَا أسيرٌ في وادِي الاُردُنِّ إذا أنَا بِرَجُلٍ في ناحِيَةِ الوادي قائِمٌ يُصَلّي فَإِذا سَحابَةٌ تُظِلُّهُ مِنَ الشَّمسِ ، فَوَقَعَ في قَلبي أنَّهُ إلياسُ النَّبِيِّ ، فَأَتَيتُهُ فَسَلَّمتُ عَلَيهِ ، فَانفَتَلَ مِن صَلاتِهِ فَرَدَّ عَلَيَّ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يَرحَمُكَ اللّهُ ؟ فَلَم يَرُدَّ عَلَيَّ شَيئا ، فَأَعَدتُ عَلَيهِ القَولَ مَرَّتَينِ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إلياسُ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الأَبدالُ؟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سِتّونَ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خَمسونَ ما بَينَ عَريشِ مِصرَ إلى شاطِئِ الفُراتِ ، ورَجُلانِ بِالمَصيصَةِ ، ورَجُلٌ بِأَنطاكِيَةَ ، وسَبعَةٌ في سائِرِ 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تُسقَونَ الغَيثَ ، وبِهِم تُنصَرونَ عَلَى العَدُوِّ ، وبِهِم يُقيمُ اللّهُ أمرَ الدُّنيا حَتّى إذا أرادَ أن يُهلِكَ الدُّنيا أماتَهُم جَميعا </w:t>
      </w:r>
      <w:r>
        <w:rPr>
          <w:rFonts w:eastAsia="Amiri" w:cs="Amiri" w:ascii="Amiri" w:hAnsi="Amiri"/>
          <w:color w:val="111111"/>
          <w:sz w:val="28"/>
          <w:szCs w:val="28"/>
          <w:rtl w:val="true"/>
          <w:lang w:bidi="ar-SA"/>
        </w:rPr>
        <w:t xml:space="preserve">. </w:t>
      </w:r>
      <w:r>
        <w:rPr>
          <w:rStyle w:val="FootnoteAnchor"/>
          <w:rtl w:val="true"/>
        </w:rPr>
        <w:footnoteReference w:id="20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 w:name="pg12798_151567"/>
    </w:p>
    <w:p>
      <w:pPr>
        <w:pStyle w:val="Heading5"/>
        <w:numPr>
          <w:ilvl w:val="4"/>
          <w:numId w:val="1"/>
        </w:numPr>
        <w:rPr/>
      </w:pPr>
      <w:bookmarkStart w:id="163" w:name="__RefHeading___Toc1409873_3224264995"/>
      <w:bookmarkStart w:id="164" w:name="_Toc62"/>
      <w:bookmarkEnd w:id="162"/>
      <w:bookmarkEnd w:id="163"/>
      <w:r>
        <w:rPr>
          <w:rtl w:val="true"/>
        </w:rPr>
        <w:t xml:space="preserve">ج </w:t>
      </w:r>
      <w:r>
        <w:rPr>
          <w:rtl w:val="true"/>
        </w:rPr>
        <w:t xml:space="preserve">- </w:t>
      </w:r>
      <w:r>
        <w:rPr>
          <w:rtl w:val="true"/>
        </w:rPr>
        <w:t>چهل مرد و چهل زن</w:t>
      </w:r>
      <w:bookmarkEnd w:id="164"/>
    </w:p>
    <w:p>
      <w:pPr>
        <w:pStyle w:val="Heading5"/>
        <w:numPr>
          <w:ilvl w:val="4"/>
          <w:numId w:val="1"/>
        </w:numPr>
        <w:rPr/>
      </w:pPr>
      <w:bookmarkStart w:id="165" w:name="__RefHeading___Toc1409875_3224264995"/>
      <w:bookmarkStart w:id="166" w:name="_Toc63"/>
      <w:bookmarkEnd w:id="165"/>
      <w:r>
        <w:rPr>
          <w:rtl w:val="true"/>
        </w:rPr>
        <w:t xml:space="preserve">د </w:t>
      </w:r>
      <w:r>
        <w:rPr>
          <w:rtl w:val="true"/>
        </w:rPr>
        <w:t xml:space="preserve">- </w:t>
      </w:r>
      <w:r>
        <w:rPr>
          <w:rtl w:val="true"/>
        </w:rPr>
        <w:t>شصت مرد</w:t>
      </w:r>
      <w:bookmarkEnd w:id="166"/>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هاى امّت من ، عِصابه هاى يمن و چهل مرد از ابدال شام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كه مردى از ايشان بميرد ، خداوند ، يكى را جاى گزينِ او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اينان ، بر اثر فراوانىِ نماز و يا روزه به اين مقام نرسيده اند ؛ بلكه به سبب روحيه بخشندگى، پاكى دل و خيرخواهى شان براى مسلمانان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چهل مرد و چهل زنپيامبر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اَبدال، چهل مرد و چهل زن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مردى از ايشان بميرد ، خداوند ، مرد ديگرى را جاى گزين او مى كند، و هر گاه زنى بميرد ، خداوند ، زن ديگر را جاى گزين او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شصت مردامام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خدا صلى الله عليه و آله در باره ابدال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شصت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برايم وصف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 نه مردمانى گزافه گويند، نه بدعت گذار ، نه تن آسا و خوش گذران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رسيده اند ، نه بر اثر فراوانىِ روزه و نماز و صدقه ؛ بلكه بر سبب روحيه بخشندگى، درستى دل و خيرخواهى براى پيشوايانشان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ميان امّت من ، كمياب تر از كبريت احمرند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الإصابةـ به نقل از داوود بن يحيى ، از مردى كه در بيت المقدّس و عَسقَلان ، مرزدار بوده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وادى اُردن مى رفتم كه ناگاه ، مردى را ديدم كه در گوشه اى از وادى ، به نماز ايستاده و قطعه ابرى بر او سايه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افتاد كه او الياسِ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رفتم و به او 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قطع كرد و پاسخ سلامم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ـ رحمت خدا بر تو باد ـ ؟ جوابم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از او پرسيدم،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الياس پيامبرم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ابدال ، چند نفرند ؟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شصت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تن از آنان ، در فاصله ميان عَريش مصر تا ساحل فرات به سر مى برند، دو تن در مَصيصَه ، يك تن در انطاكيه، و هفت تن ديگر در ديگر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آنهاست كه شما ، باران داده مى شويد، و به خاطر آنهاست كه بر دشمن ، يارى داده مى شويد، و به واسطه آنهاست كه خداوند ، دنيا را بر پا نگاه داشته است، و هر گاه بخواهد دنيا را از بين ببرد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همه آنها را مى ستانَد</w:t>
      </w:r>
      <w:r>
        <w:rPr>
          <w:rFonts w:eastAsia="IRNazanin" w:cs="IRNazanin"/>
          <w:color w:val="111111"/>
          <w:sz w:val="28"/>
          <w:szCs w:val="28"/>
          <w:rtl w:val="true"/>
          <w:lang w:bidi="fa-IR"/>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النَّوادِرُرسول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دَعا لِلمُؤمِنينَ وَالمُؤمِناتِ في كُلِّ يَومٍ خَمسا وعِشرينَ مَرَّةً ، نَزَعَ اللّهُ الغِلَّ مِن صَدرِهِ وكَتَبَهُ مِنَ الأَبدالِ إن شاءَ اللّهُ </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فضائل الأوقات عن كعب الأحبار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تَعالى إلى موسى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موسى ، مَن وافىَ القِيامَةَ وفي صَحيفَتِهِ عَشرُ رَمَضاناتٍ فَهُوَ مِنَ الأَبدالِ </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رسول اللّه صلى الله عليه و آلهـ في وَصِيَّتِهِ لِعَلِيٍّ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إن جامَعتَ 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الجُمُعَةِ بَعدَ العِشاءِ الآخِرَةِ ، فَإِنَّهُ يُرجى أن يَكونَ الوَلَدُ مِنَ الأَبدالِ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مُناجاتِهِ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وَاجعَلنا بِخِدمَتِكَ لِلعُبّادِ وَالأَبدالِ في أقطارِها طُلّابا ، ولِلخاصَّةِ مِن أصفِيائِكَ أصحابا ، ولِلمُريدينَ المُتَعَلِّقينَ بِبابِكَ أحبابا </w:t>
      </w:r>
      <w:r>
        <w:rPr>
          <w:rFonts w:eastAsia="Amiri" w:cs="Amiri" w:ascii="Amiri" w:hAnsi="Amiri"/>
          <w:color w:val="111111"/>
          <w:sz w:val="28"/>
          <w:szCs w:val="28"/>
          <w:rtl w:val="true"/>
          <w:lang w:bidi="ar-SA"/>
        </w:rPr>
        <w:t xml:space="preserve">. </w:t>
      </w:r>
      <w:r>
        <w:rPr>
          <w:rStyle w:val="FootnoteAnchor"/>
          <w:rtl w:val="true"/>
        </w:rPr>
        <w:footnoteReference w:id="21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7" w:name="pg12798_151569"/>
    </w:p>
    <w:p>
      <w:pPr>
        <w:pStyle w:val="Heading4"/>
        <w:numPr>
          <w:ilvl w:val="3"/>
          <w:numId w:val="1"/>
        </w:numPr>
        <w:rPr/>
      </w:pPr>
      <w:bookmarkStart w:id="168" w:name="__RefHeading___Toc1409877_3224264995"/>
      <w:bookmarkStart w:id="169" w:name="_Toc64"/>
      <w:bookmarkEnd w:id="167"/>
      <w:bookmarkEnd w:id="168"/>
      <w:r>
        <w:rPr/>
        <w:t>۱</w:t>
      </w:r>
      <w:r>
        <w:rPr>
          <w:rtl w:val="true"/>
        </w:rPr>
        <w:t xml:space="preserve"> </w:t>
      </w:r>
      <w:r>
        <w:rPr>
          <w:rtl w:val="true"/>
        </w:rPr>
        <w:t xml:space="preserve">/ </w:t>
      </w:r>
      <w:r>
        <w:rPr/>
        <w:t>۶</w:t>
      </w:r>
      <w:r>
        <w:rPr>
          <w:rtl w:val="true"/>
        </w:rPr>
        <w:t xml:space="preserve"> گوناگون</w:t>
      </w:r>
      <w:bookmarkEnd w:id="169"/>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گوناگونپيامبر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هر روز ، بيست و پنج مرتبه براى مردان و زنان مؤمن دعا كند ، خداوند ، كينه را از سينه او بر مى كَنَد و او را به خواست خدا ، در زمره ابدال مى 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فضائل الأوقاتـ به نقل از كعب الأحبار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متعال به موسى عليه السلام وحى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در حالى به قيامت برسد كه ده ماه رمضان در 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باشد ، از ابدال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سفارشش به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شب جمعه ، پس از نماز خفتن، با همسرت آميزش كنى ، اميد است كه آن فرزند، به خواست خداى متعال ، از ابدال 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الأَبدالِ وَالأَوتادِ ، وَالسُّيّاحِ وَالعُبّادِ ، وَالمُخلِصينَ وَالزُّهّادِ ، وأهلِ الجِدِّ وَالاِجتِهادِ </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عنه عليه السلامـ نَقلاً عَنِ اللَّوحِ عَنِ اللّهِ عز و جل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سَيَهلِكُ المُرتابونَ في جَعفَرٍ ، الرّادُّ عَلَيهِ كَالرّادِّ عَلَيَّ ، حَقَّ القَولُ مِنّي لَاُكرِمَنَّ مَثوى جَعفَرٍ ، ولَأَسُرَّنَّهُ في أشياعِهِ وأنصارِهِ وأولِيائِهِ ، اُتيحَت بَعدَهُ فِتنَةٌ عَمياءُ حِندِسٌ </w:t>
      </w:r>
      <w:r>
        <w:rPr>
          <w:rStyle w:val="FootnoteAnchor"/>
          <w:rtl w:val="true"/>
        </w:rPr>
        <w:footnoteReference w:id="213"/>
      </w:r>
      <w:r>
        <w:rPr>
          <w:rFonts w:ascii="Amiri" w:hAnsi="Amiri" w:eastAsia="Amiri" w:cs="Amiri"/>
          <w:color w:val="111111"/>
          <w:sz w:val="28"/>
          <w:sz w:val="28"/>
          <w:szCs w:val="28"/>
          <w:rtl w:val="true"/>
          <w:lang w:bidi="ar-SA"/>
        </w:rPr>
        <w:t xml:space="preserve">، لِأَنَّ خَيطَ فَرضي لا يَنقَطِعُ ، وحُجَّتي لا تَخفى ، وأنَّ أولِيائي بِالكَأسِ الأَوفى يُسقَونَ ، أبدالُ الأَرضِ ، ألا ومَن جَحَدَ واحِدا مِنهُم فَقَد جَحَدَني نِعمَتي ، ومَن غَيَّرَ آيَةً مِن كِتابي فَقَدِ افتَرى عَلَيَّ </w:t>
      </w:r>
      <w:r>
        <w:rPr>
          <w:rFonts w:eastAsia="Amiri" w:cs="Amiri" w:ascii="Amiri" w:hAnsi="Amiri"/>
          <w:color w:val="111111"/>
          <w:sz w:val="28"/>
          <w:szCs w:val="28"/>
          <w:rtl w:val="true"/>
          <w:lang w:bidi="ar-SA"/>
        </w:rPr>
        <w:t xml:space="preserve">. </w:t>
      </w:r>
      <w:r>
        <w:rPr>
          <w:rStyle w:val="FootnoteAnchor"/>
          <w:rtl w:val="true"/>
        </w:rPr>
        <w:footnoteReference w:id="21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مناجاتش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خدمت كنندگان به بندگان و ابدال ـ كه در گوشه و كنار زمين به سر مى برند ـ ، قرار ده، و از ياران و دوستان ويژه ات، و از دوستدارانِ آنان كه خواهان تو هستند و به حلقه درِ خانه تو چنگ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ابدال و اوتاد و پارسايانِ عُزلت گُزين و عبادت پيشگان و مخلصان و زاهدان و اهل تلاش و كوشش ،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به نقل از لوح ، از خداوند عز و جل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ترديد كنندگان در باره جعفر ، نابود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او را رد كند ، همانند كسى است كه مرا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من ، محقّق گرديده كه جايگاه جعفر را ارجمند بدارم و او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دادن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و ياران و دوستانش ، شادمان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 فتنه اى كور و تاريك ، رُخ خواهد نمود؛ چرا كه رشته واجبات من ، قطع نمى شود ، حجّتم پوشيده نمى ماند و دوستانم با جام پُر ، سيراب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ابدالِ روى زمين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هر كس يكى از ايشان را انكار كند ، در واقع ، نعمت مرا انكار كرده است ، و هر كس آيه اى از كتابم را تغيير دهد ، در واقع ، بر من دروغ بسته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الأوتاد</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أوتادُ الأَرضِرسول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إنّى وَاثنَي عَشَرَ مِن وُلدي </w:t>
      </w:r>
      <w:r>
        <w:rPr>
          <w:rStyle w:val="FootnoteAnchor"/>
          <w:rtl w:val="true"/>
        </w:rPr>
        <w:footnoteReference w:id="215"/>
      </w:r>
      <w:r>
        <w:rPr>
          <w:rFonts w:ascii="Amiri" w:hAnsi="Amiri" w:eastAsia="Amiri" w:cs="Amiri"/>
          <w:color w:val="111111"/>
          <w:sz w:val="28"/>
          <w:sz w:val="28"/>
          <w:szCs w:val="28"/>
          <w:rtl w:val="true"/>
          <w:lang w:bidi="ar-SA"/>
        </w:rPr>
        <w:t xml:space="preserve">وأنتَ يا عَلِيُّ زِرُّ الأَرضِ </w:t>
      </w:r>
      <w:r>
        <w:rPr>
          <w:rStyle w:val="FootnoteAnchor"/>
          <w:rtl w:val="true"/>
        </w:rPr>
        <w:footnoteReference w:id="216"/>
      </w:r>
      <w:r>
        <w:rPr>
          <w:rFonts w:ascii="Amiri" w:hAnsi="Amiri" w:eastAsia="Amiri" w:cs="Amiri"/>
          <w:color w:val="111111"/>
          <w:sz w:val="28"/>
          <w:sz w:val="28"/>
          <w:szCs w:val="28"/>
          <w:rtl w:val="true"/>
          <w:lang w:bidi="ar-SA"/>
        </w:rPr>
        <w:t xml:space="preserve">ـ يَعني </w:t>
      </w:r>
      <w:r>
        <w:rPr>
          <w:rStyle w:val="FootnoteAnchor"/>
          <w:rtl w:val="true"/>
        </w:rPr>
        <w:footnoteReference w:id="217"/>
      </w:r>
      <w:r>
        <w:rPr>
          <w:rFonts w:ascii="Amiri" w:hAnsi="Amiri" w:eastAsia="Amiri" w:cs="Amiri"/>
          <w:color w:val="111111"/>
          <w:sz w:val="28"/>
          <w:sz w:val="28"/>
          <w:szCs w:val="28"/>
          <w:rtl w:val="true"/>
          <w:lang w:bidi="ar-SA"/>
        </w:rPr>
        <w:t xml:space="preserve">أوتادَها وجِبالَها ـ بِنا أوتَدَ اللّهُ الأَرضَ أن تَسيخَ بِأَهلِها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ذَهَبَ الاِثنا عَشَرَ مِن وُلدي ساخَتِ الأَرضُ بِأَهلِها ولَم يُنظَروا </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بَيتِ نَبِيِّكُم شَرَّفَهُمُ اللّهُ بِكَرامَتِهِ ، وأعَزَّهُم بِهُداهُ ، وَاختَصَّهُم لِدينِهِ ، وفَضَّلَهُم بِعِلمِهِ ، وَاستَحفَظَهُم وأودَعَهُم عِلمَهُ ، وأطلَعَهُم عَلى غَيبِهِ ، عِمادٌ لِدينِهِ شُهَداءُ عَلَيهِ ، وأوتادٌ في أرضِهِ قُوّامٌ بِأَمرِهِ ، بَرَأَهُم قَبلَ خَلقِهِ أظِلَّةٌ عَن يَمينِ عَرشِهِ ، نُجَباءُ في عِلمِهِ </w:t>
      </w:r>
      <w:r>
        <w:rPr>
          <w:rFonts w:eastAsia="Amiri" w:cs="Amiri" w:ascii="Amiri" w:hAnsi="Amiri"/>
          <w:color w:val="111111"/>
          <w:sz w:val="28"/>
          <w:szCs w:val="28"/>
          <w:rtl w:val="true"/>
          <w:lang w:bidi="ar-SA"/>
        </w:rPr>
        <w:t xml:space="preserve">. </w:t>
      </w:r>
      <w:r>
        <w:rPr>
          <w:rStyle w:val="FootnoteAnchor"/>
          <w:rtl w:val="true"/>
        </w:rPr>
        <w:footnoteReference w:id="21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0" w:name="pg12798_151573"/>
    </w:p>
    <w:p>
      <w:pPr>
        <w:pStyle w:val="Heading3"/>
        <w:numPr>
          <w:ilvl w:val="2"/>
          <w:numId w:val="1"/>
        </w:numPr>
        <w:rPr/>
      </w:pPr>
      <w:bookmarkStart w:id="171" w:name="__RefHeading___Toc1409879_3224264995"/>
      <w:bookmarkStart w:id="172" w:name="_Toc65"/>
      <w:bookmarkEnd w:id="170"/>
      <w:bookmarkEnd w:id="171"/>
      <w:r>
        <w:rPr>
          <w:rtl w:val="true"/>
        </w:rPr>
        <w:t xml:space="preserve">فصل دوم </w:t>
      </w:r>
      <w:r>
        <w:rPr>
          <w:rtl w:val="true"/>
        </w:rPr>
        <w:t xml:space="preserve">: </w:t>
      </w:r>
      <w:r>
        <w:rPr>
          <w:rtl w:val="true"/>
        </w:rPr>
        <w:t>اوتاد</w:t>
      </w:r>
      <w:bookmarkEnd w:id="172"/>
    </w:p>
    <w:p>
      <w:pPr>
        <w:pStyle w:val="Heading4"/>
        <w:numPr>
          <w:ilvl w:val="3"/>
          <w:numId w:val="1"/>
        </w:numPr>
        <w:rPr/>
      </w:pPr>
      <w:bookmarkStart w:id="173" w:name="__RefHeading___Toc1409881_3224264995"/>
      <w:bookmarkStart w:id="174" w:name="_Toc66"/>
      <w:bookmarkEnd w:id="173"/>
      <w:r>
        <w:rPr/>
        <w:t>۲</w:t>
      </w:r>
      <w:r>
        <w:rPr>
          <w:rtl w:val="true"/>
        </w:rPr>
        <w:t xml:space="preserve"> </w:t>
      </w:r>
      <w:r>
        <w:rPr>
          <w:rtl w:val="true"/>
        </w:rPr>
        <w:t xml:space="preserve">/ </w:t>
      </w:r>
      <w:r>
        <w:rPr/>
        <w:t>۱</w:t>
      </w:r>
      <w:r>
        <w:rPr>
          <w:rtl w:val="true"/>
        </w:rPr>
        <w:t xml:space="preserve"> اوتاد زمين</w:t>
      </w:r>
      <w:bookmarkEnd w:id="174"/>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اوتاد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اوتاد زمينپيامبر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دوازده تن از فرزندانم </w:t>
      </w:r>
      <w:r>
        <w:rPr>
          <w:rStyle w:val="FootnoteAnchor"/>
          <w:rtl w:val="true"/>
        </w:rPr>
        <w:footnoteReference w:id="220"/>
      </w:r>
      <w:r>
        <w:rPr>
          <w:rFonts w:ascii="IRNazanin" w:hAnsi="IRNazanin" w:eastAsia="IRNazanin"/>
          <w:color w:val="111111"/>
          <w:sz w:val="28"/>
          <w:sz w:val="28"/>
          <w:szCs w:val="28"/>
          <w:rtl w:val="true"/>
          <w:lang w:bidi="fa-IR"/>
        </w:rPr>
        <w:t xml:space="preserve">و تو ـ اى على ـ ، دكمه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ميخ ها و كوه 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خداوند به واسطه ما، زمين را ميخكوب كرده تا اهلش را فرو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دوازدهمين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 زمين ، اهل خود را فرو مى بَرَد و مهلت داده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اهل بيت پيامبرتان را به كرامت خويش ، مفتخر ساخته است ، و با هدايتش ، عزّتشان بخشيده است و آنان را براى دين خود ، برگزيده است و به دانش خود ، برترى شان داده است و دانش خويش را به آنها سپرده و نگهبان آن ، قرارشان داده است و از غيب خود ، آگاهشان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هاى دينِ او و گواهى دهندگان بر او، ميخ هاى زمين او و بر پا دارندگان فرمان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چيزى را بيافريند ، آنها را به صورت سايه هايى در سمت راست عرشش آفريد، و در علم او ، برگزيده بودند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جَلَّ وعَزَّ خَلَقَ خَلقا مِن خَلقِهِ فَجَعَلَهُم حُجَجا عَلى خَلقِهِ ، فَهُم أوتادٌ في أرضِهِ ، قُوّامٌ بِأَمرِهِ ، نُجَباءُ في عِلمِهِ ، اصطَفاهُم قَبلَ خَلقِهِ أظِلَّةً </w:t>
      </w:r>
      <w:r>
        <w:rPr>
          <w:rStyle w:val="FootnoteAnchor"/>
          <w:rtl w:val="true"/>
        </w:rPr>
        <w:footnoteReference w:id="221"/>
      </w:r>
      <w:r>
        <w:rPr>
          <w:rFonts w:ascii="Amiri" w:hAnsi="Amiri" w:eastAsia="Amiri" w:cs="Amiri"/>
          <w:color w:val="111111"/>
          <w:sz w:val="28"/>
          <w:sz w:val="28"/>
          <w:szCs w:val="28"/>
          <w:rtl w:val="true"/>
          <w:lang w:bidi="ar-SA"/>
        </w:rPr>
        <w:t xml:space="preserve">عَن يَمينِ عَرشِهِ </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أوتادُ الأَرضِ ، وأعلامُ الدّينِ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 وبُرَيدُ بنُ مُعاوِيَةَ ، ولَيثُ بنُ البَختَرِيِّ المُرادِيُّ ، وزُرارَةُ </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خَصائِصُ الأَوتادِالإمام عليّ عليه السلامـ في ذِكرِ حَديثِ مِعراجِ النَّبِيِّ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 هَل تَدري لِأَيِّ شَيءٍ فَضَّلتُكَ عَلى سائِرِ الأَنبِياءِ؟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بِاليَقينِ ، وحُسنِ الخُلُقِ ، وسَخاوَةِ النَّفسِ ، ورَحمَةٍ بِالخَلقِ ، وكَذلِكَ أوتادُ الأَرضِ ؛ لَم يَكونوا أوتادا إلّا بِهذا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 إنَّ مِن أحَبِّ عِبادِ اللّهِ إلَيهِ عَبدا أعانَهُ اللّهُ عَلى نَفسِهِ ، فَاستَشعَرَ الحُزنَ ، وتَجَلبَبَ الخَوفَ ، فَزَهَرَ مِصباحُ الهُدى في قَلبِهِ ، وأعَدَّ القِرى لِيَومِهِ النّازِلِ بِهِ ، فَقَرَّبَ عَلى نَفسِهِ البَعيدَ ، وهَوَّنَ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فَأَبصَرَ ، وذَكَرَ فَاستَكثَرَ ، وَارتَوى مِن عَذبٍ فُراتٍ سُهِّلَت لَهُ مَوارِدُهُ ، فَشَرِبَ نَهَلاً </w:t>
      </w:r>
      <w:r>
        <w:rPr>
          <w:rStyle w:val="FootnoteAnchor"/>
          <w:rtl w:val="true"/>
        </w:rPr>
        <w:footnoteReference w:id="225"/>
      </w:r>
      <w:r>
        <w:rPr>
          <w:rFonts w:ascii="Amiri" w:hAnsi="Amiri" w:eastAsia="Amiri" w:cs="Amiri"/>
          <w:color w:val="111111"/>
          <w:sz w:val="28"/>
          <w:sz w:val="28"/>
          <w:szCs w:val="28"/>
          <w:rtl w:val="true"/>
          <w:lang w:bidi="ar-SA"/>
        </w:rPr>
        <w:t xml:space="preserve">، وسَلَكَ سَبيلاً جَدَدا </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قَد خَلَعَ سَرابيلَ الشَّهَواتِ ، وتَخَلّى مِنَ الهُمومِ ، إلّا هَمّا واحِدا انفَرَدَ بِهِ ، فَخَرَجَ مِن صِفَةِ العَمى ومُشارَكَةِ أهلِ الهَوى ، وصارَ مِن مفاتيحِ أبوابِ الهُدى ومَغاليقِ أبوابِ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أبصَرَ طَريقَهُ ، وسَلَكَ سَبيلَهُ ، وعَرَفَ مَنارَهُ ، وقَطَعَ غِمارَهُ ، وَاستَمسَكَ مِنَ العُرى بِأَوثَقِها ، ومِنَ الحِبالِ بِأَمتَنِها ، فَهُوَ مِنَ اليَقينِ عَلى مِثلِ ضَوءِ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نَصَبَ نَفسَهُ للّهِِ سُبحانَهُ في أرفَعِ الاُمورِ ، مِن إصدارِ كُلِّ وارِدٍ عَلَيهِ ، وتَصييرِ كُلِّ فَرعٍ إلى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ظُلُماتٍ ، كَشّافُ عَشَواتٍ ، مِفتاحُ مُبهَماتٍ ، دَفّاعُ مُعضِلاتٍ ، دَليلُ فَلَواتٍ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فَيُفهِمُ ، ويَسكُتُ فَيَسلَمُ ، قَد أخلَصَ للّهِِ فَاستَخلَصَهُ ، فَهُوَ مِن مَعادِنِ دينِهِ ، وأوتادِ أرضِهِ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5" w:name="pg12798_151575"/>
    </w:p>
    <w:p>
      <w:pPr>
        <w:pStyle w:val="Heading4"/>
        <w:numPr>
          <w:ilvl w:val="3"/>
          <w:numId w:val="1"/>
        </w:numPr>
        <w:rPr/>
      </w:pPr>
      <w:bookmarkStart w:id="176" w:name="__RefHeading___Toc1409883_3224264995"/>
      <w:bookmarkStart w:id="177" w:name="_Toc67"/>
      <w:bookmarkEnd w:id="175"/>
      <w:bookmarkEnd w:id="176"/>
      <w:r>
        <w:rPr/>
        <w:t>۲</w:t>
      </w:r>
      <w:r>
        <w:rPr>
          <w:rtl w:val="true"/>
        </w:rPr>
        <w:t xml:space="preserve"> </w:t>
      </w:r>
      <w:r>
        <w:rPr>
          <w:rtl w:val="true"/>
        </w:rPr>
        <w:t xml:space="preserve">/ </w:t>
      </w:r>
      <w:r>
        <w:rPr/>
        <w:t>۲</w:t>
      </w:r>
      <w:r>
        <w:rPr>
          <w:rtl w:val="true"/>
        </w:rPr>
        <w:t xml:space="preserve"> ويژگى هاى اوتاد</w:t>
      </w:r>
      <w:bookmarkEnd w:id="177"/>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جمعى از آفريدگانش را آفريد و آنها را حجّت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آفريدگانش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 اَوتادِ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او و بر پا دارندگان امور او و برگزيدگانِ در علم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چيزى را بيافريند، آنان را گزينش كرد و سايه وار ، در سمت راست عرش خويش ، قرارشان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و پرچمداران دين ،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بُرَيد بن معاويه، ليث بن بَختَرى مرادى و زُرارة بن اَعيَن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ويژگى هاى اوتادامام على عليه السلامـ در يادكرد حديث معراج پيامبر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به چه چيز ، تو را بر ديگر پيامبران ، برترى دادم؟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يقين، خوى نيك، بخشندگى و مهربانى با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اند 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اوتاد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 هاى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 ، مگر به سبب داشتن اين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محبوب ترينِ بندگان خدا در نزد او ، بنده اى است كه خداوند ، او را در برابر نفسش يارى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آن بنده ، اندوه را جامه زيرين خويش قرار داده است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جامه رويين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هدايت ، در دل او افروخته گشته است و وسائل پذيرايى را براى روزى كه ميهمانش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و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آماده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را در نظر خويش ، نزديك، و سخت را آسان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نگريست و 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قيامت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عمل و تلاش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 و از چشمه شيرين و گوارايى كه آبشخورهايش براى او هموار شده است ، نوشيد و سير نوشيد، و راه هموارى را پوييد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خواهش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 نفس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بركَنْده است و از هر آرمانى تهى گشته است ، مگر يك آرمان كه خود را منحصر در آن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سبب، از كورى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مشاركت با هوسرانان ، بيرون آمده است و خود، از كليدهاى درهاى هدايت و قفل هاى درياى هلاكت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خويش را ديده است و راه خود را پيموده است و نشانه هاى راهش را شناخته است و سختى ها و خطرهاى آن را درنورديده است و به محكم ترين حلقه ها و استوارترين ريسمان ها ، چنگ آويخته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يقينى به روشنىِ پرتو خورشيد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خويشتن را در بالاترين جايگاه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سيراب كردن هر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او وارد مى شود، و باز گرداندن هر شاخه اى به ريشه اش</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چراغ تاريكى هاست، زُداينده كورى ها ، كليد مُبهمات، برطرف كننده معضلات، و راه نماى در بيابان هاست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گويد و مى فهمانَد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خاموشى مى گزيند و سالم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 اخلاص ورزيده است و خدا هم او را خالص گردانيده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خود ، برگزيده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چنين كسى ، از معدن هاى دين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اوتاد زمين اوست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الأقطاب</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قُطبُ الوُجودِالإمام عليّ عليه السلامـ في بَيانِ مَنزِلَةِ الإِمامِ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فَالإِمامُ هُوَ الشَّمسُ الطّالِعَةُ عَلَى العِبادِ بِالأَنوارِ ، فَلا تَنالُهُ الأَيدي وَالأَبصارُ ، وإلَيهِ الإِرشارَةُ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الْعِزَّةُ وَ لِرَسُولِهِ وَ لِلْمُؤْمِنِينَ</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 وَالمُؤمِنونَ عَلِيٌّ وعِترَتُهُ ، فَالعِزَّةُ لِلنَّبِيِّ ولِلعِترَةِ ، وَالنَّبِيُّ وَالعِترَةُ لا يَفتَرِقانِ إلى آخِرِ الدَّهرِ ، فَهُم رَأسُ دائِرَةِ الإِيمانِ وقُطبُ الوُجودِ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قُطبُ القُرآنِالإمام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جَعَلَ وِلايَتَنا أهلَ البَيتِ قُطبَ القُرآنِ ، وقُطبَ جَميعِ الكُتُبِ، عَلَيها يَستَديرُ مُحكَمُ القُرآنِ ، وبِها نَوَّهَتِ الكُتُبُ ، ويَستَبينُ الإِيمانُ ، وقَد أمَرَ رَسولُ اللّهِ صلى الله عليه و آله أن يُقتَدى بِالقُرآنِ وآلِ مُحَمَّدٍ ، وذلِكَ حَيثُ قالَ في آخِرِ خُطبَةٍ خَطَبَها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الأَكبَرَ ، وَالثَّقَلَ الأَصغَرَ ؛ فَأَمَّا الأَكبَرُ فَكِتابُ رَبّي ، وأمَّا الأَصغَرُ فَعِترَتي أهلُ بَيتي ، فَاحفَظوني فيهِما ، فَلَن تَضِلّوا ما تَمَسَّكتُم بِهِما </w:t>
      </w:r>
      <w:r>
        <w:rPr>
          <w:rFonts w:eastAsia="Amiri" w:cs="Amiri" w:ascii="Amiri" w:hAnsi="Amiri"/>
          <w:color w:val="111111"/>
          <w:sz w:val="28"/>
          <w:szCs w:val="28"/>
          <w:rtl w:val="true"/>
          <w:lang w:bidi="ar-SA"/>
        </w:rPr>
        <w:t xml:space="preserve">. </w:t>
      </w:r>
      <w:r>
        <w:rPr>
          <w:rStyle w:val="FootnoteAnchor"/>
          <w:rtl w:val="true"/>
        </w:rPr>
        <w:footnoteReference w:id="23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8" w:name="pg12798_151579"/>
    </w:p>
    <w:p>
      <w:pPr>
        <w:pStyle w:val="Heading3"/>
        <w:numPr>
          <w:ilvl w:val="2"/>
          <w:numId w:val="1"/>
        </w:numPr>
        <w:rPr/>
      </w:pPr>
      <w:bookmarkStart w:id="179" w:name="__RefHeading___Toc1409885_3224264995"/>
      <w:bookmarkStart w:id="180" w:name="_Toc68"/>
      <w:bookmarkEnd w:id="178"/>
      <w:bookmarkEnd w:id="179"/>
      <w:r>
        <w:rPr>
          <w:rtl w:val="true"/>
        </w:rPr>
        <w:t xml:space="preserve">فصل سوم </w:t>
      </w:r>
      <w:r>
        <w:rPr>
          <w:rtl w:val="true"/>
        </w:rPr>
        <w:t xml:space="preserve">: </w:t>
      </w:r>
      <w:r>
        <w:rPr>
          <w:rtl w:val="true"/>
        </w:rPr>
        <w:t>اقطاب</w:t>
      </w:r>
      <w:bookmarkEnd w:id="180"/>
    </w:p>
    <w:p>
      <w:pPr>
        <w:pStyle w:val="Heading4"/>
        <w:numPr>
          <w:ilvl w:val="3"/>
          <w:numId w:val="1"/>
        </w:numPr>
        <w:rPr/>
      </w:pPr>
      <w:bookmarkStart w:id="181" w:name="__RefHeading___Toc1409887_3224264995"/>
      <w:bookmarkStart w:id="182" w:name="_Toc69"/>
      <w:bookmarkEnd w:id="181"/>
      <w:r>
        <w:rPr/>
        <w:t>۳</w:t>
      </w:r>
      <w:r>
        <w:rPr>
          <w:rtl w:val="true"/>
        </w:rPr>
        <w:t xml:space="preserve"> </w:t>
      </w:r>
      <w:r>
        <w:rPr>
          <w:rtl w:val="true"/>
        </w:rPr>
        <w:t xml:space="preserve">/ </w:t>
      </w:r>
      <w:r>
        <w:rPr/>
        <w:t>۱</w:t>
      </w:r>
      <w:r>
        <w:rPr>
          <w:rtl w:val="true"/>
        </w:rPr>
        <w:t xml:space="preserve"> قطب هستى</w:t>
      </w:r>
      <w:bookmarkEnd w:id="182"/>
    </w:p>
    <w:p>
      <w:pPr>
        <w:pStyle w:val="Heading4"/>
        <w:numPr>
          <w:ilvl w:val="3"/>
          <w:numId w:val="1"/>
        </w:numPr>
        <w:rPr/>
      </w:pPr>
      <w:bookmarkStart w:id="183" w:name="__RefHeading___Toc1409889_3224264995"/>
      <w:bookmarkStart w:id="184" w:name="_Toc70"/>
      <w:bookmarkEnd w:id="183"/>
      <w:r>
        <w:rPr/>
        <w:t>۳</w:t>
      </w:r>
      <w:r>
        <w:rPr>
          <w:rtl w:val="true"/>
        </w:rPr>
        <w:t xml:space="preserve"> </w:t>
      </w:r>
      <w:r>
        <w:rPr>
          <w:rtl w:val="true"/>
        </w:rPr>
        <w:t xml:space="preserve">/ </w:t>
      </w:r>
      <w:r>
        <w:rPr/>
        <w:t>۲</w:t>
      </w:r>
      <w:r>
        <w:rPr>
          <w:rtl w:val="true"/>
        </w:rPr>
        <w:t xml:space="preserve"> قطب قرآن</w:t>
      </w:r>
      <w:bookmarkEnd w:id="184"/>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اقطاب</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قطب هستىامام على عليه السلامـ در بيان منزلت امام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 خورشيدى است كه بر بندگان ، نورافشانى مى كند ، و دست ها و ديدگان ، بدو نمى رسند و اين سخن خداوند متعال ، اشاره به اوست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 از آنِ خدا و پيامبرش و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مؤمنان، على و عترت اويند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عزّت ، از آنِ پيامبر صلى الله عليه و آله و عترت است، و پيامبر صلى الله عليه و آله و عترت ، تا پايان روزگار ، از يكديگر جدا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سرِ دايره ايمان و قطب هستى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قطب قرآنامام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ولايت ما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قطب قرآن و قطب همه كتاب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استوار ، بر گِرد آن مى چرخد و كتاب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آن به بزرگى ياد كرده اند و به واسطه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 روشن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به پيروى از قرآن و خاندان محمّد ، فرمان داده است ، آن جا كه در آخرين سخنرانى خود ،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 دو چيز گران سنگ بر جاى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 سنگِ بزرگ، و گران سنگِ كوچك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 سنگ بزرگ، كتاب پروردگارِ من است، و گران سنگ كوچك ، عترتم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پاسداشت اين دو ، مرا پاس بداريد؛ زيرا تا وقتى به اين دو چنگ در زنيد ، هرگز گم راه نخواهيد شد</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قُطبُ المُجتَمَعِالإمام عليّ عليه السلامـ وقَد جَمَعَ النّاسَ وحَضَّهُم عَلَى الجِهادِ فَسَكَتوا مَلِيّا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أنَاقُطبُ الرَّحا تَدورُ عَلَيَّ وأنَا بِمَكاني ، فَإِذا فارَقتُهُ استَحارَ مَدارُها ، وَاضطَرَبَ ثِفالُها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عنه عليه السلامـ فِي الخُطبَةِ الشِّقشِقِيَّةِ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لَقَد تَقَمَّصَها </w:t>
      </w:r>
      <w:r>
        <w:rPr>
          <w:rStyle w:val="FootnoteAnchor"/>
          <w:rtl w:val="true"/>
        </w:rPr>
        <w:footnoteReference w:id="234"/>
      </w:r>
      <w:r>
        <w:rPr>
          <w:rFonts w:ascii="Amiri" w:hAnsi="Amiri" w:eastAsia="Amiri" w:cs="Amiri"/>
          <w:color w:val="111111"/>
          <w:sz w:val="28"/>
          <w:sz w:val="28"/>
          <w:szCs w:val="28"/>
          <w:rtl w:val="true"/>
          <w:lang w:bidi="ar-SA"/>
        </w:rPr>
        <w:t xml:space="preserve">فُلانٌ ، وإنَّهُ لَيَعلَمُ أنَّ مَحَلّي مِنها مَحَلُّ القُطبِ مِنَ الرَّحا ، يَنحَدِرُ عَنِّي السَّيلُ ، ولا يَرقى إلَيَّ الطَّيرُ </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وأصحابي لا شَرقِيّونَ ولا غَربِيّونَ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ناشِئَةُ القُطبِ وأعلامُ الفَلَكِ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5" w:name="pg12798_151581"/>
    </w:p>
    <w:p>
      <w:pPr>
        <w:pStyle w:val="Heading4"/>
        <w:numPr>
          <w:ilvl w:val="3"/>
          <w:numId w:val="1"/>
        </w:numPr>
        <w:rPr/>
      </w:pPr>
      <w:bookmarkStart w:id="186" w:name="__RefHeading___Toc1409891_3224264995"/>
      <w:bookmarkStart w:id="187" w:name="_Toc71"/>
      <w:bookmarkEnd w:id="185"/>
      <w:bookmarkEnd w:id="186"/>
      <w:r>
        <w:rPr/>
        <w:t>۳</w:t>
      </w:r>
      <w:r>
        <w:rPr>
          <w:rtl w:val="true"/>
        </w:rPr>
        <w:t xml:space="preserve"> </w:t>
      </w:r>
      <w:r>
        <w:rPr>
          <w:rtl w:val="true"/>
        </w:rPr>
        <w:t xml:space="preserve">/ </w:t>
      </w:r>
      <w:r>
        <w:rPr/>
        <w:t>۳</w:t>
      </w:r>
      <w:r>
        <w:rPr>
          <w:rtl w:val="true"/>
        </w:rPr>
        <w:t xml:space="preserve"> قطب جامعه</w:t>
      </w:r>
      <w:bookmarkEnd w:id="187"/>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قطب جامعهامام على عليه السلامـ هنگامى كه مردم را گِرد آورد و آنان را به جهاد بر انگيخت؛ امّا مدّتى طولانى ، سكوت اختيار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چيزى نمى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حكومت ، به مثابه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 آسيا هستم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محور من مى چرخد ، در حالى كه من بر جاى خود استوارم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جاى خود جدا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كوفه را ترك كرده ، به ميدان جنگ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گردش آسيا بر هم مى خورد و سنگ زيرين آن ، لرزان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شِقشِقيّه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فلانى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جامه خلافت را در پوشيد ، حال آن كه مى دانست جايگاه من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چونان جايگاه 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ستون آهنى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علوم و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من سرازير است، و پرنده ، به اوج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نمى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 يارانم ، نه شرقى هستيم و نه غربى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خود، محور قطب و نشانه هاى فلك هستيم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88" w:name="pg12798_151583"/>
    </w:p>
    <w:p>
      <w:pPr>
        <w:pStyle w:val="Heading2"/>
        <w:numPr>
          <w:ilvl w:val="1"/>
          <w:numId w:val="1"/>
        </w:numPr>
        <w:rPr/>
      </w:pPr>
      <w:bookmarkStart w:id="189" w:name="__RefHeading___Toc1409893_3224264995"/>
      <w:bookmarkStart w:id="190" w:name="_Toc72"/>
      <w:bookmarkEnd w:id="188"/>
      <w:bookmarkEnd w:id="189"/>
      <w:r>
        <w:rPr/>
        <w:t>۳۳</w:t>
      </w:r>
      <w:r>
        <w:rPr>
          <w:rtl w:val="true"/>
        </w:rPr>
        <w:t xml:space="preserve">. </w:t>
      </w:r>
      <w:r>
        <w:rPr>
          <w:rtl w:val="true"/>
        </w:rPr>
        <w:t>بَدا</w:t>
      </w:r>
      <w:bookmarkEnd w:id="190"/>
    </w:p>
    <w:p>
      <w:pPr>
        <w:pStyle w:val="Heading3"/>
        <w:numPr>
          <w:ilvl w:val="2"/>
          <w:numId w:val="1"/>
        </w:numPr>
        <w:rPr/>
      </w:pPr>
      <w:bookmarkStart w:id="191" w:name="__RefHeading___Toc1409895_3224264995"/>
      <w:bookmarkStart w:id="192" w:name="_Toc73"/>
      <w:bookmarkEnd w:id="191"/>
      <w:r>
        <w:rPr>
          <w:rtl w:val="true"/>
        </w:rPr>
        <w:t>اشاره</w:t>
      </w:r>
      <w:bookmarkEnd w:id="192"/>
    </w:p>
    <w:p>
      <w:pPr>
        <w:pStyle w:val="BookText"/>
        <w:rPr/>
      </w:pP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ـ بَدادرآمدفصل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بَدا و اقسام آنفصل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همراهى علم و بَدافصل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ظاهر آنها بر امكان بَدا در قضاى محتوم، دلالت مى كندفصل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ظاهر آنها عدم امكان بدا در قضاى محتوم استفصل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بَدا ، خود و فرستادگانش را دروغگو نمى كندفصل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بَداى نيكفصل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بَداى بَدفصل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هاى بَدا در قرآنفصل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هايى در باره بَدا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93" w:name="pg12798_151585"/>
    </w:p>
    <w:p>
      <w:pPr>
        <w:pStyle w:val="Heading3"/>
        <w:numPr>
          <w:ilvl w:val="2"/>
          <w:numId w:val="1"/>
        </w:numPr>
        <w:rPr/>
      </w:pPr>
      <w:bookmarkStart w:id="194" w:name="__RefHeading___Toc1409897_3224264995"/>
      <w:bookmarkStart w:id="195" w:name="_Toc74"/>
      <w:bookmarkEnd w:id="193"/>
      <w:bookmarkEnd w:id="194"/>
      <w:r>
        <w:rPr>
          <w:rtl w:val="true"/>
        </w:rPr>
        <w:t>درآمد</w:t>
      </w:r>
      <w:bookmarkEnd w:id="195"/>
    </w:p>
    <w:p>
      <w:pPr>
        <w:pStyle w:val="Heading4"/>
        <w:numPr>
          <w:ilvl w:val="3"/>
          <w:numId w:val="1"/>
        </w:numPr>
        <w:rPr/>
      </w:pPr>
      <w:bookmarkStart w:id="196" w:name="__RefHeading___Toc1409899_3224264995"/>
      <w:bookmarkStart w:id="197" w:name="_Toc75"/>
      <w:bookmarkEnd w:id="196"/>
      <w:r>
        <w:rPr>
          <w:rtl w:val="true"/>
        </w:rPr>
        <w:t>بَدا ، در لغت</w:t>
      </w:r>
      <w:bookmarkEnd w:id="197"/>
    </w:p>
    <w:p>
      <w:pPr>
        <w:pStyle w:val="BookText"/>
        <w:rPr/>
      </w:pPr>
      <w:r>
        <w:rPr>
          <w:rFonts w:ascii="IRNazanin" w:hAnsi="IRNazanin" w:eastAsia="IRNazanin"/>
          <w:color w:val="111111"/>
          <w:sz w:val="28"/>
          <w:sz w:val="28"/>
          <w:szCs w:val="28"/>
          <w:rtl w:val="true"/>
          <w:lang w:bidi="fa-IR"/>
        </w:rPr>
        <w:t xml:space="preserve">درآمدبَدا ، يكى از آموزه هاى مهمّ اسلامى است و عقيده به آن ، نقش مؤثّرى در خداشناسى، پيامبرشناسى، امام شناسى و انسان شناسى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آيات قرآن كريم و احاديث نقل شده در كتاب هاى شيعه و اهل سنّت ، به روشنى بر بَدا دلالت دارند ، همه فِرَق و مذاهب اسلامى ، عملاً مفهوم بَدا را 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برخى، از آن رو كه معناى بَدا را به درستى درك نكرده اند و پنداشته اند كه بَدا با علم ذاتى و اَزَلى خدا در تعارض است ، به انكار آن پرداخته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در حالى است كه در عمل ، همه فِرَق مسلمان ، دست به دعا برمى دارند و نه تنها نيازهاى خويش ، بلكه تغيير سرنوشت خود را از خدا مى خواهند ، و اين ، چيزى جز اعتقاد عملى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چرا كه جز با اعتقاد به امكان تغيير وضعيّت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نمى توان آن را از خدا ، درخواست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پژوهش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بررسى مفهومى ، از ديدگاه قرآن و احاديث و عقل ، بررسى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پاسخ ايرادهاى منكرانِ آن مى آيد و در پايان ، حكمت آن بيان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 ، در لغتواژه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 خود در دو معناى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پس از 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پيدايش رأى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كار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فيروزآبادى ، جوهرى و ابن فارِس ، به ترتيب مى نويسند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بَدْوا وَ بُدُوّا وَ بَداءً وَ بَداءَةً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 لَهُ فى الأمرِ بَدوا وَ بَداءً وَ بَدأَةً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 لَهُ فيهِ رَأىٌ </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بَدا بَدْوا و بُدُوّا و بَداءً و بَداءَةً ،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هويدا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كار ، براى او ، بدا حاصل شد ؛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برايش نظرى تازه ، پيدا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لَهُ فى هذَا الأَمرِ بَداءٌ ـ مَمدودٌ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نَشَأَ لَهُ فيهِ رَأىٌ </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براى او در اين كار ، بدا حاصل شد ؛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 نظرى تازه پيدا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لى فى هذَ الأَمرِ 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تَغَيَّرَ رَأيى عَمّا كانَ عَلَيه </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در اين كار ، بدا حاصل شد ؛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نظرم در باره آن ، عوض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دوم 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پيدايش رأى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 ، دو صورت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پيدايش رأيى بر خلاف رأى قبلى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در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پيدايش رأيى بدون سابقه قبلى</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 xml:space="preserve">بدين سان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 در سه مورد به كار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شدن چيزى پس از مخفى بودنش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پيدايش رأيى بر خلاف رأى قبلى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پيدايش رأيى بدون سابقه قبلى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بايد ديد كه بَدا در قرآن و احاديث ، به كدام معنا در مورد خداى متعال به كار رفته است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8" w:name="pg12798_151587"/>
    </w:p>
    <w:p>
      <w:pPr>
        <w:pStyle w:val="Heading4"/>
        <w:numPr>
          <w:ilvl w:val="3"/>
          <w:numId w:val="1"/>
        </w:numPr>
        <w:rPr/>
      </w:pPr>
      <w:bookmarkStart w:id="199" w:name="__RefHeading___Toc1409901_3224264995"/>
      <w:bookmarkStart w:id="200" w:name="_Toc76"/>
      <w:bookmarkEnd w:id="198"/>
      <w:bookmarkEnd w:id="199"/>
      <w:r>
        <w:rPr>
          <w:rtl w:val="true"/>
        </w:rPr>
        <w:t>بَدا ، در قرآن و حديث</w:t>
      </w:r>
      <w:bookmarkEnd w:id="200"/>
    </w:p>
    <w:p>
      <w:pPr>
        <w:pStyle w:val="BookText"/>
        <w:rPr/>
      </w:pPr>
      <w:r>
        <w:rPr>
          <w:rFonts w:ascii="IRNazanin" w:hAnsi="IRNazanin" w:eastAsia="IRNazanin"/>
          <w:color w:val="111111"/>
          <w:sz w:val="28"/>
          <w:sz w:val="28"/>
          <w:szCs w:val="28"/>
          <w:rtl w:val="true"/>
          <w:lang w:bidi="fa-IR"/>
        </w:rPr>
        <w:t xml:space="preserve">بَدا ، در قرآن و حديثبسيارى از كسانى كه در مورد بَدا نظر داده اند و يا آن را انكار كرده اند ، بر اين گمان بوده اند كه بَدا با معناى نخست آن ، در مورد خدا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به توجيه يا ردّ آن در مورد خداوند پرداخته اند ؛ امّا بايد توجّه داشت كه در قرآن و احاديث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خداوند متعال ، به دو معناى اخير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سوم ، مورد نزاع نيست و تنها معناى دوم ، مورد بحث و اختلافِ نظر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قضا و قدر ، آمده است كه خداوند ، امكانات و دارايى هايى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 روزى و بقا را به طور محدود ، در اختيار انسان ها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محدوديت ، تقدير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تقدير الهى ، به دو گونه محتوم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محتوم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تقسيم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الاُمورِ اُمورٌ مَحتومَةٌ كائِنَةٌ لا مَحالَةَ ، وَ مِنَ الاُمورِ اُمورٌ مُوقوفَةٌ عِندَ اللّهِ ، يُقَدِّمُ فِيها ما يَشاءُ وَ يَمحُو ما يَشاءُ وَ يُثبِتَ مِنها ما يَشاءُ </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برخى كارها ، كارهاى حتمىِ گريزناپذيرند و برخى كارها ، موقوف در پيشگاه خداوندند كه در آنها ، هر چه را بخواهد ، پيش مى اندازد و هر چه را بخواهد ، محو مى كند و هر چه را بخواهد ، اثبات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در تقديرِ غير حتمى از طريق تقديم و تأخير تقديرات و يا محو يك تقدير و اثبات تقديرى ديگر ، چنان كه قرآن كريم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يَمْحُواْ اللَّهُ مَا يَشَاءُ وَ يُثْبِتُ وَ عِندَهُ أُمُّ الْكِتَابِ </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خدا ، آنچه را بخواهد ، محو يا اثبات مى كند ، و اصل كتاب ، نزد اوست</w:t>
      </w:r>
      <w:r>
        <w:rPr>
          <w:rFonts w:eastAsia="IRNazanin" w:cs="IRNazanin"/>
          <w:color w:val="111111"/>
          <w:sz w:val="28"/>
          <w:szCs w:val="28"/>
          <w:rtl w:val="true"/>
          <w:lang w:bidi="fa-IR"/>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1" w:name="pg12798_151588"/>
    </w:p>
    <w:p>
      <w:pPr>
        <w:pStyle w:val="Heading4"/>
        <w:numPr>
          <w:ilvl w:val="3"/>
          <w:numId w:val="1"/>
        </w:numPr>
        <w:rPr/>
      </w:pPr>
      <w:bookmarkStart w:id="202" w:name="__RefHeading___Toc1409903_3224264995"/>
      <w:bookmarkStart w:id="203" w:name="_Toc77"/>
      <w:bookmarkEnd w:id="201"/>
      <w:bookmarkEnd w:id="202"/>
      <w:r>
        <w:rPr>
          <w:rtl w:val="true"/>
        </w:rPr>
        <w:t>نمونه هايى از بَدا در قرآن</w:t>
      </w:r>
      <w:bookmarkEnd w:id="203"/>
    </w:p>
    <w:p>
      <w:pPr>
        <w:pStyle w:val="BookText"/>
        <w:rPr/>
      </w:pPr>
      <w:r>
        <w:rPr>
          <w:rFonts w:ascii="Amiri" w:hAnsi="Amiri" w:eastAsia="Amiri" w:cs="Amiri"/>
          <w:color w:val="111111"/>
          <w:sz w:val="28"/>
          <w:sz w:val="28"/>
          <w:szCs w:val="28"/>
          <w:rtl w:val="true"/>
          <w:lang w:bidi="ar-SA"/>
        </w:rPr>
        <w:t xml:space="preserve">امام صادق عليه السلام ، در تفسير اين آيه شريف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يُمحى إلّا ما كانَ ثابِتا؟ وَ هَل يُثبَتُ إلّا ما لَم يَكُن؟ </w:t>
      </w:r>
      <w:r>
        <w:rPr>
          <w:rStyle w:val="FootnoteAnchor"/>
          <w:rtl w:val="true"/>
        </w:rPr>
        <w:footnoteReference w:id="244"/>
      </w:r>
      <w:r>
        <w:rPr>
          <w:rFonts w:ascii="IRNazanin" w:hAnsi="IRNazanin" w:eastAsia="IRNazanin"/>
          <w:color w:val="111111"/>
          <w:sz w:val="28"/>
          <w:sz w:val="28"/>
          <w:szCs w:val="28"/>
          <w:rtl w:val="true"/>
          <w:lang w:bidi="fa-IR"/>
        </w:rPr>
        <w:t>آيا جز آنچه ثابت است ، محو مى شود؟ و آيا جز آنچه نبوده است، اثبات مى شود؟</w:t>
      </w:r>
    </w:p>
    <w:p>
      <w:pPr>
        <w:pStyle w:val="BookText"/>
        <w:rPr/>
      </w:pPr>
      <w:r>
        <w:rPr>
          <w:rFonts w:ascii="Amiri" w:hAnsi="Amiri" w:eastAsia="Amiri" w:cs="Amiri"/>
          <w:color w:val="111111"/>
          <w:sz w:val="28"/>
          <w:sz w:val="28"/>
          <w:szCs w:val="28"/>
          <w:rtl w:val="true"/>
          <w:lang w:bidi="ar-SA"/>
        </w:rPr>
        <w:t xml:space="preserve">نمونه هايى از بَدا در قرآنقرآن كريم ، برخى از موارد مهمّى را كه در آنها بَدا رُخ داده است ، ذكر مى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اين موارد ، بَدا در عذاب قوم يونس عليه السلام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فَلَوْلَا كَانَتْ قَرْيَةٌ ءَامَنَتْ فَنَفَعَهَا إِيمَانُهَا إِلَّا قَوْمَ يُونُسَ لَمَّا ءَامَنُواْ كَشَفْنَا عَنْهُمْ عَذَابَ الْخِزْىِ فِى الْحَيَاةِ الدُّنْيَا وَ مَتَّعْنَاهُمْ إِلَى حِينٍ </w:t>
      </w:r>
      <w:r>
        <w:rPr>
          <w:rFonts w:eastAsia="Amiri" w:cs="Amiri" w:ascii="Amiri" w:hAnsi="Amiri"/>
          <w:color w:val="111111"/>
          <w:sz w:val="28"/>
          <w:szCs w:val="28"/>
          <w:rtl w:val="true"/>
          <w:lang w:bidi="ar-SA"/>
        </w:rPr>
        <w:t xml:space="preserve">. </w:t>
      </w:r>
      <w:r>
        <w:rPr>
          <w:rStyle w:val="FootnoteAnchor"/>
          <w:rtl w:val="true"/>
        </w:rPr>
        <w:footnoteReference w:id="245"/>
      </w:r>
      <w:r>
        <w:rPr>
          <w:rFonts w:ascii="IRNazanin" w:hAnsi="IRNazanin" w:eastAsia="IRNazanin"/>
          <w:color w:val="111111"/>
          <w:sz w:val="28"/>
          <w:sz w:val="28"/>
          <w:szCs w:val="28"/>
          <w:rtl w:val="true"/>
          <w:lang w:bidi="fa-IR"/>
        </w:rPr>
        <w:t xml:space="preserve">چرا هيچ شهرى نبود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بياورد و ايمانش به حالش سود ببخشد ، مگر قوم يونس كه وقتى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آوردند ، عذاب رسوايى را در زندگى دنيا ، از آنان برطرف كرديم و تا چندى ، آنان را برخوردار ساختيم؟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عليه السلام ، چگونگى اين بَدا را اين گونه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يونُسَ لَمّا آذاهُ قَومُهُ دَعَا اللّهَ عَلَيهِم ، فَأَصبَحوا أوَّلَ يَومٍ وَ وُجوهُهُم مُصفَرَّةٌ وَ أصبَحُوا اليَومَ الثّانِىَ وَ وُجوهُهُم سودٌ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اللّهُ واعَدَهُم أن يَأتِيَهُمُ العَذابُ ، فَأَتاهُمُ العَذابُ حَتّى نالوهُ بِرِماحِهِم ؛ فَفَرَّقوا بَينَ النِّساءِ وَ أولادِهِنَّ ، وَالبَقَرِ وَ أولادِها ، وَ لَبِسُوا المُسوحَ وَ الصّوفَ ، وَ وَضَعُوا الحِبالَ فى أعناقِهِم ، وَ الرَّمادَ عَلى رُؤوسِهِم ، وَ ضَجُّوا ضَجَّةً واحِدَةً إلى رَبِّهِم ؛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آمَنّا بِإِلهِ يونُسَ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فَصَرَفَ اللّهُ عَنهُمُ العَذابَ </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همانا يونس، آن گاه كه قومش او را اذيّت نمودند، آنان را نفرين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روز نخست، در حالى كه صبح كردند كه صورت هايشان ، زرد بود و در روز دوم، در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حالى صبح كردند كه صورت هايشان ، سياه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آنان وعده داده بود كه بر آنان ، عذاب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عذاب آمد تا جايى كه به نزديكى شان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آنان بين زنان و فرزندان آنها و ماده گاوها و بچّه هاى آنها ، جدايى انداختند و لباس هاى مويين و پشمين به تن كردند و به گردن هاى خود، طناب آويختند و بر سرِ خويش، خاكستر ريختند و به پيشگاه پروردگارشان ، زارى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معبودِ يونس،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عذاب را از آنان ،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ديگر ، بَدا در وعده خداوند با موسى عليه السلام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وَوَاعَدْنَا مُوسَى ثَلَاثِينَ لَيْلَةً وَأَتْمَمْنَاهَا بِعَشْرٍ فَتَمَّ مِيقَاتُ رَبِّهِ أَرْبَعِينَ لَيْلِةً وَقَالَ مُوسَى لأَِخِيهِ هَارُونَ اخْلُفْنِى فِى قَوْمِى وَأَصْلِحْ وَلَا تَتَّبِعْ سَبِيلَ الْمُفْسِدِينَ </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 xml:space="preserve">و با موسى ، سى شب وعده گذاشتيم و آن را با ده شب ديگر ، كامل كرديم ، پس ميعاد پروردگارش ، چهل شب كامل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رفتن به كوه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برادرش هارون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ميان قوم من ، جانشينم باش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اصلاح كن و از راه فسادگران ، پيروى مكن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عليه السلام ، در تفسير اين آيه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فِى العِلمِ وَ التَّقديرِ ثَلاثينَ لَيلَةً ، ثُمَّ بَدا للّهِِ فَزادَ عَشرا ، فَتَمَّ ميقاتُ رَبِّهِ لِلأَوَّلِ وَالآخِرِ أربَعينَ لَيلَةً </w:t>
      </w:r>
      <w:r>
        <w:rPr>
          <w:rFonts w:eastAsia="IRNazanin" w:cs="IRNazanin"/>
          <w:color w:val="111111"/>
          <w:sz w:val="28"/>
          <w:szCs w:val="28"/>
          <w:rtl w:val="true"/>
          <w:lang w:bidi="fa-IR"/>
        </w:rPr>
        <w:t xml:space="preserve">. </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موسى عليه السلام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و 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سى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خدا، بَدا حاصل شد و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 پس ميعاد پروردگارش از ابتدا تا انتها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شب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ديگر ، بَدا در باره وارد شدن قوم موسى عليه السلام به سرزمين مقدّس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يَاقَوْمِ ادْخُلُواْ الْأَرْضَ الْمُقَدَّسَةَ الَّتِى كَتَبَ اللَّهُ لَكُمْ وَلَا تَرْتَدُّواْ عَلَى أَدْبَارِكُمْ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فَتَنقَلِبُواْ خَاسِرِينَ </w:t>
      </w:r>
      <w:r>
        <w:rPr>
          <w:rFonts w:eastAsia="Amiri" w:cs="Amiri" w:ascii="Amiri" w:hAnsi="Amiri"/>
          <w:color w:val="111111"/>
          <w:sz w:val="28"/>
          <w:szCs w:val="28"/>
          <w:rtl w:val="true"/>
          <w:lang w:bidi="ar-SA"/>
        </w:rPr>
        <w:t xml:space="preserve">. </w:t>
      </w:r>
      <w:r>
        <w:rPr>
          <w:rStyle w:val="FootnoteAnchor"/>
          <w:rtl w:val="true"/>
        </w:rPr>
        <w:footnoteReference w:id="249"/>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سرزمين مقدّسى كه خداوند براى شما مقرّر داشته است ، در آييد و به عقب ، باز نگرديد كه زيانكار خواهيد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 در تفسير اين آيه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كَتَبَها لَهُم ثُمَّ مَحاها ، ثُمَّ كَتَبَها لِأَبنائِهِم فَدَخَلوها ، وَ اللّهُ يَمحو ما يَشاءُ وَ يُثبِتُ وَ عِندَهُ اُمُّ الكِتابِ </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آن را برايشان نوشت ، سپس محوش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آن را براى فرزندانشان نوشت و آنان به آن سرزمين درآمدند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آنچه را بخواهد ، محو و يا اثبات مى كند ؛ و اصل كتاب ، نزد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فى عِلمِهِ أنَّهُم سَيَعصونَ وَ يَتيهونَ أربَعينَ سَنَةً ، ثُمَّ يَدخُلونَها بَعدَ تَحريمِهِ إيّاها عَلَيهِم </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 xml:space="preserve">در علم خدا چنين بود كه آنان ، نافرمانى مى كنند و چهل سال ، سرگردان مى شوند و آن گاه، پس از آن كه آن را برايشان حرام كرد ، در آن وارد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 در اين دو حديث ، تصريح مى نمايد كه بَدا ، در كتابِ حاوىِ تقديرات بوده است ، نه در علم ذاتى خدا ؛ چرا كه هم تقدير قبلى ، و هم گناه بنى اسرائيل و هم تغيير در تقدير قبلى و اثبات تقدير جديد ، همگى در علم ذاتى و اَزَلى خدا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ديگر بَدا ، بَدا در ذبح اسماعيل عليه السلام است </w:t>
      </w:r>
      <w:r>
        <w:rPr>
          <w:rFonts w:eastAsia="IRNazanin" w:cs="IRNazanin"/>
          <w:color w:val="111111"/>
          <w:sz w:val="28"/>
          <w:szCs w:val="28"/>
          <w:rtl w:val="true"/>
          <w:lang w:bidi="fa-IR"/>
        </w:rPr>
        <w:t xml:space="preserve">. </w:t>
      </w:r>
      <w:r>
        <w:rPr>
          <w:rStyle w:val="FootnoteAnchor"/>
          <w:rtl w:val="true"/>
        </w:rPr>
        <w:footnoteReference w:id="25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4" w:name="pg12798_151591"/>
    </w:p>
    <w:p>
      <w:pPr>
        <w:pStyle w:val="Heading4"/>
        <w:numPr>
          <w:ilvl w:val="3"/>
          <w:numId w:val="1"/>
        </w:numPr>
        <w:rPr/>
      </w:pPr>
      <w:bookmarkStart w:id="205" w:name="__RefHeading___Toc1409905_3224264995"/>
      <w:bookmarkStart w:id="206" w:name="_Toc78"/>
      <w:bookmarkEnd w:id="204"/>
      <w:bookmarkEnd w:id="205"/>
      <w:r>
        <w:rPr>
          <w:rtl w:val="true"/>
        </w:rPr>
        <w:t>نمونه هايى از بَدا ، در احاديث اهل سنّت</w:t>
      </w:r>
      <w:bookmarkEnd w:id="206"/>
    </w:p>
    <w:p>
      <w:pPr>
        <w:pStyle w:val="Heading5"/>
        <w:numPr>
          <w:ilvl w:val="4"/>
          <w:numId w:val="1"/>
        </w:numPr>
        <w:rPr/>
      </w:pPr>
      <w:bookmarkStart w:id="207" w:name="__RefHeading___Toc1409907_3224264995"/>
      <w:bookmarkStart w:id="208" w:name="_Toc79"/>
      <w:bookmarkEnd w:id="207"/>
      <w:r>
        <w:rPr/>
        <w:t>۱</w:t>
      </w:r>
      <w:r>
        <w:rPr>
          <w:rtl w:val="true"/>
        </w:rPr>
        <w:t xml:space="preserve"> </w:t>
      </w:r>
      <w:r>
        <w:rPr>
          <w:rtl w:val="true"/>
        </w:rPr>
        <w:t xml:space="preserve">. </w:t>
      </w:r>
      <w:r>
        <w:rPr>
          <w:rtl w:val="true"/>
        </w:rPr>
        <w:t>نقش بَدا در كاهش و افزايش روزى و مُهلت و محبوبيت</w:t>
      </w:r>
      <w:bookmarkEnd w:id="208"/>
    </w:p>
    <w:p>
      <w:pPr>
        <w:pStyle w:val="Heading5"/>
        <w:numPr>
          <w:ilvl w:val="4"/>
          <w:numId w:val="1"/>
        </w:numPr>
        <w:rPr/>
      </w:pPr>
      <w:bookmarkStart w:id="209" w:name="__RefHeading___Toc1409909_3224264995"/>
      <w:bookmarkStart w:id="210" w:name="_Toc80"/>
      <w:bookmarkEnd w:id="209"/>
      <w:r>
        <w:rPr/>
        <w:t>۲</w:t>
      </w:r>
      <w:r>
        <w:rPr>
          <w:rtl w:val="true"/>
        </w:rPr>
        <w:t xml:space="preserve"> </w:t>
      </w:r>
      <w:r>
        <w:rPr>
          <w:rtl w:val="true"/>
        </w:rPr>
        <w:t xml:space="preserve">. </w:t>
      </w:r>
      <w:r>
        <w:rPr>
          <w:rtl w:val="true"/>
        </w:rPr>
        <w:t>بَدا ، در خوش بختى و بدبختى</w:t>
      </w:r>
      <w:bookmarkEnd w:id="210"/>
    </w:p>
    <w:p>
      <w:pPr>
        <w:pStyle w:val="BookText"/>
        <w:rPr/>
      </w:pPr>
      <w:r>
        <w:rPr>
          <w:rFonts w:ascii="IRNazanin" w:hAnsi="IRNazanin" w:eastAsia="IRNazanin"/>
          <w:color w:val="111111"/>
          <w:sz w:val="28"/>
          <w:sz w:val="28"/>
          <w:szCs w:val="28"/>
          <w:rtl w:val="true"/>
          <w:lang w:bidi="fa-IR"/>
        </w:rPr>
        <w:t xml:space="preserve">نمونه هايى از بَدا ، در احاديث اهل سنّتدر اين جا به چند نمونه از بداهايى كه در منابع حديثىِ اهل سنّت آمده اند ، اشاره مى كنيم تا مشخّص گردد كه اين مسئله به احاديث اهل بيت عليهم السلام ، اختصاص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 بَدا در كاهش و افزايش روزى و مُهلت و محبوبيتدر منابع اهل سنّت ، در تبيين آيه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يَمْحُواْ اللَّهُ مَا يَشَآءُ وَ يُثْبِتُ ؛ </w:t>
      </w:r>
      <w:r>
        <w:rPr>
          <w:rStyle w:val="FootnoteAnchor"/>
          <w:rtl w:val="true"/>
        </w:rPr>
        <w:footnoteReference w:id="253"/>
      </w:r>
      <w:r>
        <w:rPr>
          <w:rFonts w:ascii="IRNazanin" w:hAnsi="IRNazanin" w:eastAsia="IRNazanin"/>
          <w:color w:val="111111"/>
          <w:sz w:val="28"/>
          <w:sz w:val="28"/>
          <w:szCs w:val="28"/>
          <w:rtl w:val="true"/>
          <w:lang w:bidi="fa-IR"/>
        </w:rPr>
        <w:t xml:space="preserve">خدا ، آنچه را بخواهد ، محو يا اثبات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پيامبر خدا صلى الله عليه و آله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يَمحُو مِنَ الرِّزقِ وَ يَزيدُ فيهِ ، وَ يَمحو مِنَ الأَجَلِ وَ يَزيدُ فيهِ </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از روزى، كم مى كند و به آن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كم مى كند و به آن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پيامبر صلى الله عليه و آله روايت شده كه صِله رحِم ، موجب افزايش ثروت و محبوبيت در ميان خانواده و به تأخير افتادن اَجَل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القَرابَةِ مَثراةٌ فِى المالِ ، مَحَبَّةٌ فِى الأَهلِ ، مَنسَأَةٌ فِى الأَجَلِ </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پيوند با خويشاوندان ، موجب افزايش دارايى ، دوستى در خاندان و تأخير در اجل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 در خوش بختى و بدبختىدر تفسير همين آيه ، از پيامبر خدا صلى الله عليه و آله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الصَّدَقَةُ وَ اصطِناعُ المَعروفِ وَ صِلَةُ الرَّحِمِ وَ بِرُّ الوالِدَينِ ، يُحَوِّلُ الشَّقاءَ سَعادَةً ، وَ يَزيدُ مِنَ العُمُرِ ، وَ يَقى مَصارِعَ السَّوءِ </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1" w:name="pg12798_151592"/>
    </w:p>
    <w:p>
      <w:pPr>
        <w:pStyle w:val="Heading5"/>
        <w:numPr>
          <w:ilvl w:val="4"/>
          <w:numId w:val="1"/>
        </w:numPr>
        <w:rPr/>
      </w:pPr>
      <w:bookmarkStart w:id="212" w:name="__RefHeading___Toc1409911_3224264995"/>
      <w:bookmarkStart w:id="213" w:name="_Toc81"/>
      <w:bookmarkEnd w:id="211"/>
      <w:bookmarkEnd w:id="212"/>
      <w:r>
        <w:rPr/>
        <w:t>۳</w:t>
      </w:r>
      <w:r>
        <w:rPr>
          <w:rtl w:val="true"/>
        </w:rPr>
        <w:t xml:space="preserve"> </w:t>
      </w:r>
      <w:r>
        <w:rPr>
          <w:rtl w:val="true"/>
        </w:rPr>
        <w:t xml:space="preserve">. </w:t>
      </w:r>
      <w:r>
        <w:rPr>
          <w:rtl w:val="true"/>
        </w:rPr>
        <w:t>بَدا ، در هر گونه قضا و قدر</w:t>
      </w:r>
      <w:bookmarkEnd w:id="213"/>
    </w:p>
    <w:p>
      <w:pPr>
        <w:pStyle w:val="BookText"/>
        <w:rPr/>
      </w:pPr>
      <w:r>
        <w:rPr>
          <w:rFonts w:ascii="IRNazanin" w:hAnsi="IRNazanin" w:eastAsia="IRNazanin"/>
          <w:color w:val="111111"/>
          <w:sz w:val="28"/>
          <w:sz w:val="28"/>
          <w:szCs w:val="28"/>
          <w:rtl w:val="true"/>
          <w:lang w:bidi="fa-IR"/>
        </w:rPr>
        <w:t xml:space="preserve">صدقه و كار خير و صِله رحِم و نيكى به پدر و مادر ، بدبختى را به خوش بختى تبديل مى كنند و موجب افزايش عمر مى شوند و از مردن هاى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بلاهاى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نگه مى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 در هر گونه قضا و قدردر احاديث فراوانى از پيامبر خدا صلى الله عليه و آله ، نقش دعا در تغيير سرنوشت مقدّرِ انسان ، مورد تأكيد قرار گرفته است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يَرُدُّ القَضاءَ ، وَ للّهِِ فى خَلقِهِ قَضاءانِ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ماضٍ ، وَ قَضاءٌ مُحدَثٌ </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 xml:space="preserve">دعا ، قضا را باز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دو قضا در آفريده هايش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قضاى قطعى و قضاى 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يَرُدُّ القَدَرَ إلَا الدُّعاءُ </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قَدَر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دعا ، باز نمى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يَرُدُّ القَضاءَ إلَا الدُّعاءُ </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قضا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دعا ، باز نمى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جُندٌ مِن أجنادِ اللّهِ تَعالى مُجَنَّدٌ ، يَرُدُّ القَضاءَ بَعدَ أن يُبرَمَ </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دعا ، سپاهى مجهّز از سپاهيان خداست كه قضاىِ قطعى شده را باز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مِنَ الدُّعاءِ ، فَإِنَّ الدُّعاءَ يَرُدُّ القَضاءَ المُبرَمَ </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دعا كن؛ زيرا دعا ، قضاى قطعى شده را باز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يُغنى حَذَرٌ مِن قَدَرٍ ، وَ الدُّعاءُ يَنفَعُ مِمّا نَزَلَ وَ مِمّا لَم يَنزِل </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4" w:name="pg12798_151593"/>
    </w:p>
    <w:p>
      <w:pPr>
        <w:pStyle w:val="Heading4"/>
        <w:numPr>
          <w:ilvl w:val="3"/>
          <w:numId w:val="1"/>
        </w:numPr>
        <w:rPr/>
      </w:pPr>
      <w:bookmarkStart w:id="215" w:name="__RefHeading___Toc1409913_3224264995"/>
      <w:bookmarkStart w:id="216" w:name="_Toc82"/>
      <w:bookmarkEnd w:id="214"/>
      <w:bookmarkEnd w:id="215"/>
      <w:r>
        <w:rPr>
          <w:rtl w:val="true"/>
        </w:rPr>
        <w:t>بَدا ، از ديدگاه وجدان و عقل</w:t>
      </w:r>
      <w:bookmarkEnd w:id="216"/>
    </w:p>
    <w:p>
      <w:pPr>
        <w:pStyle w:val="BookText"/>
        <w:rPr/>
      </w:pPr>
      <w:r>
        <w:rPr>
          <w:rFonts w:ascii="Amiri" w:hAnsi="Amiri" w:eastAsia="Amiri" w:cs="Amiri"/>
          <w:color w:val="111111"/>
          <w:sz w:val="28"/>
          <w:sz w:val="28"/>
          <w:szCs w:val="28"/>
          <w:rtl w:val="true"/>
          <w:lang w:bidi="ar-SA"/>
        </w:rPr>
        <w:t xml:space="preserve">احتياط ، از قدر ، باز نمى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و نشده ، سودمند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القَرابَةِ مَثراةٌ فِى المالِ ، مَحَبَّةٌ فِى الأَهلِ ، مَنسَأَةٌ فِى الأَجَلِ </w:t>
      </w:r>
      <w:r>
        <w:rPr>
          <w:rFonts w:eastAsia="Amiri" w:cs="Amiri" w:ascii="Amiri" w:hAnsi="Amiri"/>
          <w:color w:val="111111"/>
          <w:sz w:val="28"/>
          <w:szCs w:val="28"/>
          <w:rtl w:val="true"/>
          <w:lang w:bidi="ar-SA"/>
        </w:rPr>
        <w:t xml:space="preserve">. </w:t>
      </w:r>
      <w:r>
        <w:rPr>
          <w:rStyle w:val="FootnoteAnchor"/>
          <w:rtl w:val="true"/>
        </w:rPr>
        <w:footnoteReference w:id="263"/>
      </w:r>
      <w:r>
        <w:rPr>
          <w:rFonts w:ascii="IRNazanin" w:hAnsi="IRNazanin" w:eastAsia="IRNazanin"/>
          <w:color w:val="111111"/>
          <w:sz w:val="28"/>
          <w:sz w:val="28"/>
          <w:szCs w:val="28"/>
          <w:rtl w:val="true"/>
          <w:lang w:bidi="fa-IR"/>
        </w:rPr>
        <w:t xml:space="preserve">پيوند با خويشاوندان ، موجب افزايش دارايى ، دوستى در خاندان و تأخير در اَجَل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از امام على عليه السلام نقل شده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يَدفَعُ الأَمرَ المُبرَمَ </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خداوند ، امر قطعى شده را باز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اين احاديث ، در منابع اهل سنّت ، بسيار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منكِران بَدا ، بايد همه اين احاديث را مُنكِر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 ، از ديدگاه وجدان و عقلهر انسانى با مراجعه به وجدان خود ، در مى يابد كه وضعيّت موجودش مى توانست به گونه اى ديگر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اگر فقير است ، مى توانست غنى باشد ، يا اگر بيمار است ، مى توانست سالم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روست كه در دعاهايش از خدا مى خواهد كه او را ثروتمند و تنْ درست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تغيير در تقدير ، چيزى جز بَدا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عقل ، وجود همه كمالات را در خدا ، اثبات مى كند و از جمله كمالات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كمال ، خداوند ، حتّى پس از تقديرى خاص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فلان كس ، يا بيمارىِ فلان كس ، مى تواند اين تقدير را تغيير دهد و آن دو كس را غنى و سالم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بگوييم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پس از تقدير نمودنِ يك</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7" w:name="pg12798_151594"/>
    </w:p>
    <w:p>
      <w:pPr>
        <w:pStyle w:val="Heading4"/>
        <w:numPr>
          <w:ilvl w:val="3"/>
          <w:numId w:val="1"/>
        </w:numPr>
        <w:rPr/>
      </w:pPr>
      <w:bookmarkStart w:id="218" w:name="__RefHeading___Toc1409915_3224264995"/>
      <w:bookmarkStart w:id="219" w:name="_Toc83"/>
      <w:bookmarkEnd w:id="217"/>
      <w:bookmarkEnd w:id="218"/>
      <w:r>
        <w:rPr>
          <w:rtl w:val="true"/>
        </w:rPr>
        <w:t>عدم تعارض بَدا و علم اَزَلى</w:t>
      </w:r>
      <w:bookmarkEnd w:id="219"/>
    </w:p>
    <w:p>
      <w:pPr>
        <w:pStyle w:val="BookText"/>
        <w:rPr/>
      </w:pPr>
      <w:r>
        <w:rPr>
          <w:rFonts w:ascii="IRNazanin" w:hAnsi="IRNazanin" w:eastAsia="IRNazanin"/>
          <w:color w:val="111111"/>
          <w:sz w:val="28"/>
          <w:sz w:val="28"/>
          <w:szCs w:val="28"/>
          <w:rtl w:val="true"/>
          <w:lang w:bidi="fa-IR"/>
        </w:rPr>
        <w:t>چيز ، ديگر توانايى تغيير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محدود كردن قدرت خدا و سلب نمودن كمالى از كمالات اوست ، و اين ، خلاف حكم صريح عقل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تعارض بَدا و علم اَزَلىمهم ترين اشكال منكِران بَدا ، اين است كه بَدا با علم مطلق و ذاتى خدا ، ناسازگار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نويسندگان معاصر اهل سنّت و از مُنكِران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مورد استناد شيعه به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يَمْحُواْ اللَّهُ مَا يَشَآءُ وَ يُثْبِتُ وَ عِندَهُ أُمُّ الْكِتَابِ ؛ </w:t>
      </w:r>
      <w:r>
        <w:rPr>
          <w:rStyle w:val="FootnoteAnchor"/>
          <w:rtl w:val="true"/>
        </w:rPr>
        <w:footnoteReference w:id="265"/>
      </w:r>
      <w:r>
        <w:rPr>
          <w:rFonts w:ascii="IRNazanin" w:hAnsi="IRNazanin" w:eastAsia="IRNazanin"/>
          <w:color w:val="111111"/>
          <w:sz w:val="28"/>
          <w:sz w:val="28"/>
          <w:szCs w:val="28"/>
          <w:rtl w:val="true"/>
          <w:lang w:bidi="fa-IR"/>
        </w:rPr>
        <w:t>خدا ، آنچه را بخواهد ، محو يا اثبات مى كند ؛ و اصل كتاب ،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سخنشان باطل است ؛ چرا كه محو و اثبات ، با دانش و قدرت و اراده خداوند ، انجام مى پذيرد، بى آن كه برايش بَدايى پيدا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براى خدا ، توهّمِ بَدا شود ، در حالى كه اصل كتاب ، در نزد اوست و علم اَزَلى اش فراگيرى دارد؟ خداوند ، در پايان آيه ، تبيين كرده كه هر چه از محو و اثبات و تغيير ، حاصل مى شود ، به مشيّت خداست و در اُمّ الكتاب ، ثبت است </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 xml:space="preserve">در پاسخ بايد گفت كه مقصود از بَدا ،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و اثبات ، با دانش و قدرت و اراده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سخن شما كه مى 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محو و اثبات ، با دانش و قدرت و اراده خداوند، انجام مى پذيرد، بى آن كه برايش بَدايى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اجتماع نقيضين است ؛ چرا كه معناى آن ،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 ، بَدا حاصل مى شود ، بى آن كه براى او در چيزى ، بَدا پيدا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فرض سخن قِفارى ، اين است كه نسبت دادن بَدا به خداوند ، به نادانىِ او باز مى گردد ؛ چرا كه او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براى خدا ، توهّمِ بَدا شود ، در حالى كه اصل كتاب ، در نزد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فرض ، نادرست و بر خلاف نصوص احاديث اماميّه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 كه پيش تر نقل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اماميّه ، تصريح دارند كه بَدا ، از علم مكنون و مخزون خداوند ، نشئت مى گيرد و اين علم ، بر همه بَداها حاكم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 در اين باره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عِلمَينِ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مَكنونٌ مَخزونٌ لا يَعلَمُهُ إلّا هُوَ ، مِن ذلِكَ يَكونُ البَداءُ ، وَ عِلمٌ عَلَّمَهُ مَلائِكَتَهُ وَ رُسُلَهُ وَ أنبِياءَهُ فَنَحنُ نَعلَمُهُ </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خداوند ، دو گونه علم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مكتوم و اندوخته كه جز خود او ، كسى از آن اطّلاعى ندارد ، و بَدا ، از اين علم خداست ؛ و علمى كه به فرشتگان و فرستادگان و پيامبرانش آموخته است و ما هم آن را مى 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ديگر از امام صادق عليه السلام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أمرٍ يُريدُهُ اللّهُ فَهُوَ فى عِلمِهِ قَبلَ أن يَصنَعَهُ ، وَ لَيسَ شَى ءٌ يَبدو لَهُ إلّا وَ قَد كانَ فى عِلمِهِ ، إنَّ اللّهَ لا يَبدو لَهُ مِن جَهلٍ </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 xml:space="preserve">هر چه را كه خداوند بخواهد ، قبل از آن كه آن را بسازد ، در علم او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خدا در هيچ چيزى بَدا پيدا نمى شود ، مگر اين كه در علم او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بَداى خدا ، ناشى از جهل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دهلوى ، يكى از معانى بَدا را بَدا در علم مى داند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در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روايات ، به دست مى آيد كه بَدا ، سه معنا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در علم ، آشكار شدن چيزى است بر خلاف آنچه مى دانسته است</w:t>
      </w:r>
      <w:r>
        <w:rPr>
          <w:rFonts w:eastAsia="IRNazanin" w:cs="IRNazanin"/>
          <w:color w:val="111111"/>
          <w:sz w:val="28"/>
          <w:szCs w:val="28"/>
          <w:rtl w:val="true"/>
          <w:lang w:bidi="fa-IR"/>
        </w:rPr>
        <w:t xml:space="preserve">... . </w:t>
      </w:r>
      <w:r>
        <w:rPr>
          <w:rStyle w:val="FootnoteAnchor"/>
          <w:rtl w:val="true"/>
        </w:rPr>
        <w:footnoteReference w:id="269"/>
      </w:r>
      <w:r>
        <w:rPr>
          <w:rFonts w:ascii="IRNazanin" w:hAnsi="IRNazanin" w:eastAsia="IRNazanin"/>
          <w:color w:val="111111"/>
          <w:sz w:val="28"/>
          <w:sz w:val="28"/>
          <w:szCs w:val="28"/>
          <w:rtl w:val="true"/>
          <w:lang w:bidi="fa-IR"/>
        </w:rPr>
        <w:t xml:space="preserve">او و ديگر علماى اهل سنّت ، خيال مى كنند كه وقتى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در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مى آيد ، مقصود ، بَدا در علم ذاتى و اَزَلى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اشتباه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 جا ناشى مى شود كه آنان ميان علم ذاتى و علم فعلى ، تفاوت نمى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آنها گفت كه علم ذاتى و اَزَلى خدا ، مطلق است و همه آنچه را كه در عالمْ رُخ داده و خواهد داد ، شامل مى شود ، از جمله ، بَداها و تغييراتى كه در تقديرات ، رُخ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فعلى نيز كتابى است كه در آن ، تقديراتْ ثبت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 كُرسى ، اُمّ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محو و اثبات ، از جمله علم هاى فعلى يا كتاب هاى علمى خداوندند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اين كتاب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همه چيز ، حتّى موارد بَدا ، ثبت است ؛ امّا در كتاب محو و اثبات ، تنها بخشى از تقديرات ، ثبت شده اند و بَدا ، در همين كتاب ، رُخ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در كتاب محو و اثبات ، تقدير شخصى كه فقير است ، ادامه فقر او ثبت شده است ؛ ولى پس از دعاى اين شخص ، خداوند ، تقدير را عوض مى كند و بى نياز شدن شخص را در لوحِ محو و اثبات ، ثبت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در حالى است كه هر دو تقدير ، در لوحِ اُمّ الكتاب و به طريق اولى ، در علم ذاتى و اَزَلى خدا ، موجود بوده اند و هيچ تغييرى در علم ذاتى خدا ، رُخ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اين تغييرات ،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كسانى كه 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نادانى خدا مى دانند ، ميان علم ذاتى و علم فعلى ، خلط كرده اند و معناى علم فعلى را درك نكرده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برخى لازمه نسبت دادن بَدا به خداوند را نادانىِ خدا مى دانند ، دليل ديگرى نيز دارد و آن ، قياس خدا به انسان است ؛ همان چيزى كه در مباحث اعتقادى ، بايد به شدّت از آن پرهيز كرد ؛ چرا كه به فرموده 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يَصِفُ رَبَّهُ بِالقِياسِ لا يزالُ الدَّهرَ فِى الإلتِباس </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 xml:space="preserve">هر كس پروردگارش را با قياس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كند ، همواره روزگار ، در اشتباه است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ما انسان ها ، در كارهايى بَدا حاصل مى شود و به رأى جديدى مى رسيم كه غالبا در اثر اطّلاعات جديد و آگاهى بيشتر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بَدا ، همين حالت را در مورد خدا نيز جارى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سَلَفيان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القاموس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 بدواً و بدوّاً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هويدا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 چيزى برايش هويدا شد ؛ يعنى برايش نظرى پيدا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بدا در لغت ، دو معنا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شدن پس از پنهان بودن؛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شدن نظرى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مستلزم جهل و به وجود آمدن علم است و هر دو براى خداوند متعال ، محال است </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 xml:space="preserve">چنين تفسيرى از بَدا ، بر اساس قياس خالق به مخلوق است و مورد پذيرش پيروان اهل بيت عليهم السلام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أنَّ اللّهَ عز و جل يَبدو لَهُ فى شَى ءٍ لَم يَعلَمهُ أمسِ فَابرَؤُوا مِنهُ </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هر كه بگويد براى خداوند عز و جل در باره چيزى بَدا حاصل شده كه آن را ديروز نمى دانسته ، از او بيزارى بجوييد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منصور بن حازِم ، روايت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يَكونُ اليَومَ شَى ءٌ لَم يَكُن فى عِلمِ اللّهِ بِالأَمسِ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مَن قالَ هذا فَأَخزاهُ اللّهُ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ما كانَ وَ ما هُوَ كائِنٌ إلى يَومِ القِيامَةِ ، ألَيسَ فى عِلمِ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قَبلَ أن يَخلُقَ الخَلقَ </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 xml:space="preserve">از امام صادق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امروز ، خداوندْ چيزى را مى داند كه ديروز نمى دانسته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 را بگويد ، خداوند ، خوارش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نظرتان اين است كه هر چه تاكنون بوده و هر چه تا قيامت خواهد بود ، در علم خدا هست؟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پيش از آن كه خَلق را بيافريند</w:t>
      </w:r>
      <w:r>
        <w:rPr>
          <w:rFonts w:eastAsia="IRNazanin" w:cs="IRNazanin"/>
          <w:color w:val="111111"/>
          <w:sz w:val="28"/>
          <w:szCs w:val="28"/>
          <w:rtl w:val="true"/>
          <w:lang w:bidi="fa-IR"/>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0" w:name="pg12798_151598"/>
    </w:p>
    <w:p>
      <w:pPr>
        <w:pStyle w:val="Heading4"/>
        <w:numPr>
          <w:ilvl w:val="3"/>
          <w:numId w:val="1"/>
        </w:numPr>
        <w:rPr/>
      </w:pPr>
      <w:bookmarkStart w:id="221" w:name="__RefHeading___Toc1409917_3224264995"/>
      <w:bookmarkStart w:id="222" w:name="_Toc84"/>
      <w:bookmarkEnd w:id="220"/>
      <w:bookmarkEnd w:id="221"/>
      <w:r>
        <w:rPr>
          <w:rtl w:val="true"/>
        </w:rPr>
        <w:t>آثار اعتقاد به بَدا</w:t>
      </w:r>
      <w:bookmarkEnd w:id="222"/>
    </w:p>
    <w:p>
      <w:pPr>
        <w:pStyle w:val="Heading5"/>
        <w:numPr>
          <w:ilvl w:val="4"/>
          <w:numId w:val="1"/>
        </w:numPr>
        <w:rPr/>
      </w:pPr>
      <w:bookmarkStart w:id="223" w:name="__RefHeading___Toc1409919_3224264995"/>
      <w:bookmarkStart w:id="224" w:name="_Toc85"/>
      <w:bookmarkEnd w:id="223"/>
      <w:r>
        <w:rPr>
          <w:rtl w:val="true"/>
        </w:rPr>
        <w:t xml:space="preserve">الف </w:t>
      </w:r>
      <w:r>
        <w:rPr>
          <w:rtl w:val="true"/>
        </w:rPr>
        <w:t xml:space="preserve">- </w:t>
      </w:r>
      <w:r>
        <w:rPr>
          <w:rtl w:val="true"/>
        </w:rPr>
        <w:t>خداشناسى</w:t>
      </w:r>
      <w:bookmarkEnd w:id="224"/>
    </w:p>
    <w:p>
      <w:pPr>
        <w:pStyle w:val="BookText"/>
        <w:rPr/>
      </w:pPr>
      <w:r>
        <w:rPr>
          <w:rFonts w:ascii="IRNazanin" w:hAnsi="IRNazanin" w:eastAsia="IRNazanin"/>
          <w:color w:val="111111"/>
          <w:sz w:val="28"/>
          <w:sz w:val="28"/>
          <w:szCs w:val="28"/>
          <w:rtl w:val="true"/>
          <w:lang w:bidi="fa-IR"/>
        </w:rPr>
        <w:t xml:space="preserve">بنا بر اين ، به اعتقاد اماميّه ، منشأ بَداى خداوند ، نادانى نيست و اگر كسى به چنين بَدايى ـ كه همان بَداى موجود در ميان انسان هاست ـ معتقد باشد ، با اين اعتقادش علم مطلق خدا را انكار كرده و اعتقادى باطل و بر خلاف ضروريّات عقايد اسلامى دارد ؛ چرا كه در ميان علماى اماميّه ، حتّى يك نفر را نيز نمى توان يافت كه بَداى ناشى از نادانى را به خدا نسبت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اعتقاد به بَداآموزه بَدا ، آثار مهمّى در حوزه هاى برجسته اعتقادى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خداشناسى ، پيامبرشناسى ، امام شناسى و انسان شناسى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خداشناسىمهم ترين اثر اعتقاد به بَدا ، اثبات قدرت و آزادى مطلق خداست ؛ چرا كه بر اساس امكان بَدا براى خداوند ، تا زمانى كه فعل و حادثه اى خاص در عالمْ رخ نداده است ، ممكن است كه خدا ، تقدير را عوض كند و آن حادثه خاص ، واقع نشود ، حتّى اگر مشيّت و تقدير و قضاى او به آن حادثه تعلّق 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هيچ چيز حتّى قضا و قدر الهى نمى تواند قدرت و مالكيّت خدا را محدود سازد و دست او را ببندد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 الْيَهُودُ يَدُ اللَّهِ مَغْلُولَةٌ غُلَّتْ أَيْدِيهِمْ وَلُعِنُواْ بِمَا قَالُواْ بَلْ يَدَاهُ مَبْسُوطَتَانِ يُنفِقُ كَيْفَ يَشَاءُ</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 xml:space="preserve">و يهود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 بسته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هاى خودشان بسته باد و به سزاى آنچه گفتند ، از رحمت خدا ،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هر دو دست او گشاده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بخواهد ، مى بخشد</w:t>
      </w:r>
      <w:r>
        <w:rPr>
          <w:rFonts w:eastAsia="IRNazanin" w:cs="IRNazanin"/>
          <w:color w:val="111111"/>
          <w:sz w:val="28"/>
          <w:szCs w:val="28"/>
          <w:rtl w:val="true"/>
          <w:lang w:bidi="fa-IR"/>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5" w:name="pg12798_151599"/>
    </w:p>
    <w:p>
      <w:pPr>
        <w:pStyle w:val="Heading5"/>
        <w:numPr>
          <w:ilvl w:val="4"/>
          <w:numId w:val="1"/>
        </w:numPr>
        <w:rPr/>
      </w:pPr>
      <w:bookmarkStart w:id="226" w:name="__RefHeading___Toc1409921_3224264995"/>
      <w:bookmarkStart w:id="227" w:name="_Toc86"/>
      <w:bookmarkEnd w:id="225"/>
      <w:bookmarkEnd w:id="226"/>
      <w:r>
        <w:rPr>
          <w:rtl w:val="true"/>
        </w:rPr>
        <w:t xml:space="preserve">ب </w:t>
      </w:r>
      <w:r>
        <w:rPr>
          <w:rtl w:val="true"/>
        </w:rPr>
        <w:t xml:space="preserve">- </w:t>
      </w:r>
      <w:r>
        <w:rPr>
          <w:rtl w:val="true"/>
        </w:rPr>
        <w:t>پيامبرشناسى و امام شناسى</w:t>
      </w:r>
      <w:bookmarkEnd w:id="227"/>
    </w:p>
    <w:p>
      <w:pPr>
        <w:pStyle w:val="BookText"/>
        <w:rPr/>
      </w:pPr>
      <w:r>
        <w:rPr>
          <w:rFonts w:ascii="IRNazanin" w:hAnsi="IRNazanin" w:eastAsia="IRNazanin"/>
          <w:color w:val="111111"/>
          <w:sz w:val="28"/>
          <w:sz w:val="28"/>
          <w:szCs w:val="28"/>
          <w:rtl w:val="true"/>
          <w:lang w:bidi="fa-IR"/>
        </w:rPr>
        <w:t xml:space="preserve">مقصود يهود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نبوده كه خدا ، دست دارد و دست او مثلاً با ريسمانى بسته شده است ؛ بلكه اعتقاد يهود ، اين بود كه خداوند ، از كار تدبير و تقدير ، فارغ شده و ديگر نه مى افزايد و نه مى 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 خداوند عز و جل در ردّ سخن آنان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هاى خودشان بسته باد و به سزاى آنچه گفتند، از رحمت خدا ،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 دو دست او گشاده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هر گونه بخواهد، مى بخشد</w:t>
      </w:r>
      <w:r>
        <w:rPr>
          <w:rFonts w:eastAsia="IRNazanin" w:cs="IRNazanin"/>
          <w:color w:val="111111"/>
          <w:sz w:val="28"/>
          <w:szCs w:val="28"/>
          <w:rtl w:val="true"/>
          <w:lang w:bidi="fa-IR"/>
        </w:rPr>
        <w:t xml:space="preserve">» . </w:t>
      </w:r>
      <w:r>
        <w:rPr>
          <w:rStyle w:val="FootnoteAnchor"/>
          <w:rtl w:val="true"/>
        </w:rPr>
        <w:footnoteReference w:id="275"/>
      </w:r>
      <w:r>
        <w:rPr>
          <w:rFonts w:ascii="Amiri" w:hAnsi="Amiri" w:eastAsia="Amiri" w:cs="Amiri"/>
          <w:color w:val="111111"/>
          <w:sz w:val="28"/>
          <w:sz w:val="28"/>
          <w:szCs w:val="28"/>
          <w:rtl w:val="true"/>
          <w:lang w:bidi="ar-SA"/>
        </w:rPr>
        <w:t xml:space="preserve">بدين سان ، اعتقاد به بَدا ـ كه اعتقاد به باز بودن دست خدا در تقديرات است ـ ، ردّ اعتقاد يهود به بسته بودن دست خداست و كسانى كه منِكر بَدا به معناى صحيح آن هستند ، در صف يهود قرار دارند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جالب است بدانيم كه برخى منكِران بدا ، شيعه را به همسويى با يهود در اعتقاد به بَدا ، متّهم مى كنند ، </w:t>
      </w:r>
      <w:r>
        <w:rPr>
          <w:rStyle w:val="FootnoteAnchor"/>
          <w:rtl w:val="true"/>
        </w:rPr>
        <w:footnoteReference w:id="276"/>
      </w:r>
      <w:r>
        <w:rPr>
          <w:rFonts w:ascii="IRNazanin" w:hAnsi="IRNazanin" w:eastAsia="IRNazanin"/>
          <w:color w:val="111111"/>
          <w:sz w:val="28"/>
          <w:sz w:val="28"/>
          <w:szCs w:val="28"/>
          <w:rtl w:val="true"/>
          <w:lang w:bidi="fa-IR"/>
        </w:rPr>
        <w:t xml:space="preserve">در حالى كه بر اساس اين آيه شريف ، خودِ آنان اند كه با يهود ، همسو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كه يكى از دلايل انكار بَدا به وسيله اهل سنّت ، اين است كه در كتاب هاى معتبر آنها ، احاديثى وجود دارند كه خدا را از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دانسته اند و امكان هر نوع تغييرى در قضا و قدر را نفى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احاديث ، در اين كتاب ، مورد بررسى و نقد قرار خواهند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پيامبرشناسى و امام شناسىاهمّيت بدا در پيامبرشناسى ، تا حدّى است كه امام رضا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بَعَثَ اللّهُ نَبِيَّا قَطُّ إلّا بِتَحرِيمِ الخَمرِ وَ أن يُقِرَّ لَهُ بِالبَداءِ </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خداوند ، هرگز پيامبرى را مبعوث نكرد ، مگر همراه با تحريم شراب و اقرار به بدا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اعتقاد به امكان بَدا و تغيير تقديرات ، براى خودِ پيامبران ، باور داشتن به باز بودن دست خدا و قدرت مطلق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پيامبران در اثر اعتقاد به بَدا ، مى دانند كه هر چند با عنايت خدا به تقديرات جهانْ آگاه گشته اند ، امّا اين تقديرات ، قابل تغييرند و تنها خداست كه از علم مطلق ،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به علم خويش، اتّكا نمى كنند و در همه كارها ، خود را وابسته به خدا مى شمرند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 در اين باره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عِلمَينِ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مَكنونٌ مَخزونٌ لا يَعلَمُهُ إلّا هُوَ ، مِن ذلِكَ يَكونُ البَداءُ ، وَ عِلمٌ عَلَّمَهُ مَلائِكَتَهُ وَ رُسُلَهُ وَ أنبِياءَهُ فَنَحنُ نَعلَمُهُ </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خداوند ، دو گونه علم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مكتوم و اندوخته كه جز خود او ، كسى آن را نمى داند و بدا ، از آن است ؛ و علمى كه آن را به فرشتگان و فرستادگان و پيامبرانش آموخته است و ما هم آن را مى 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علمى كه قابل تغيير نيست ، علم مكنون و مخزون خداست كه كسى جز او ، از آن آگاه نيست و در مقابل ، علم فرشتگان و پيامبران و امامان به آينده ، بَداپذير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آنان به علم خود ، اتّكا نمى كنند و به طور مطلق ، از آينده خبر نمى دهند ، مگر در مواردى كه خداوند از عدم وقوع بَدا در آنها خبر داده باشد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منجى موعود و برپايى حكومت جهانى مهدى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روايتى ، در گفتگوى امام باقر عليه السلام با پدر بزرگوارش امام زين العابدين عليه السلام ، چنين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آيَةٌ فى كِتابِ اللّهِ لَحَدَّثتُكُم بِما يَكونُ إلى يَومِ القِيامَةِ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أيَّةُ آيَةٍ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يَمْحُواْ اللَّهُ مَا يَشَآءُ وَ يُثْبِتُ وَ عِندَهُ أُمُّ الْكِتَابِ</w:t>
      </w:r>
      <w:r>
        <w:rPr>
          <w:rFonts w:eastAsia="IRNazanin" w:cs="IRNazanin"/>
          <w:color w:val="111111"/>
          <w:sz w:val="28"/>
          <w:szCs w:val="28"/>
          <w:rtl w:val="true"/>
          <w:lang w:bidi="fa-IR"/>
        </w:rPr>
        <w:t xml:space="preserve">» . </w:t>
      </w:r>
      <w:r>
        <w:rPr>
          <w:rStyle w:val="FootnoteAnchor"/>
          <w:rtl w:val="true"/>
        </w:rPr>
        <w:footnoteReference w:id="27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يك آيه در كتاب خدا نبود ، تمام حوادثى را كه تا قيامت رُخ مى دهند ، برايتان مى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ايشان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كدام ، آيه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گفته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آنچه را بخواهد ، محو يا اثبات مى كند ؛ و اصل كتاب ، نزد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يكى از اتّهاماتى كه به شيعه وارد مى شود ، اين است كه شيعه ، آموزه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اين جهت وضع كرده كه آن دسته از اخبار و وعده هاى امامان خود را كه تحقّق پيدا نكرده اند ، با آن ، توجيه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قِفارى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سقطت عقيدة البداء لانتقض دين الإثنى عشريّة من أصله ؛ لأنّ أخبارهم و وعودهم الّتى لم يتحقّق منها شى ء تنفى عنهم صفة الإمامة </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 xml:space="preserve">اگر عقيده به بَدا از ميان برود ، دين شيعه دوازده امامى ، از اصلْ نقض مى شود ؛ براى اين كه اخبار و وعده هاى آنان كه هيچ كدامش به وقوع نپيوسته ، امامت آنان را نفى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مباحث بالا ، پاسخ اين اشكال ، روشن است ؛ چرا كه پيامبران و امامان عليهم السلام ، هيچ گاه از تقديرات بَداپذير ، به طور مطلق ، خبر نمى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 اگر اَخبار امامان از آينده ، مطلق باشند و هيچ قيدى با آنها همراه نباشد ، قطعا واقع خواهند شد و اگر اين اخبار ، با قيودى همچون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فيه المشيّة ؛ و خدا در آن ، مشيّت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باشند ، در آنها امكان بَدا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نيز وارد شده است كه خداوند ، پيامبرش را دروغگو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عَلَّمَهُ مَلائِكَتَهُ وَ رُسُلَهُ فَإِنَّهُ سَيَكونُ ، لا يُكَذِّبُ نَفسَهُ وَ لا مَلائِكَتَهُ وَ لا رُسُلَهُ </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 xml:space="preserve">آنچه خداوند به فرشتگان و فرستادگانش آموخته ، واقع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نه خود ، نه فرشتگان و نه فرستادگانش را دروغگو نمى كند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خلاف آنچه قِفارى تبليغ مى كند كه هيچ يك از اخبار امامانِ اهل بيت عليهم السلام واقع نشده است ، بايد گفت كه همه اخبار امامان ، واقع شده اند و هيچ خبر مطلقى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قطعى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وجود ندارد كه كذب آن ، اثبات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قِفارى ، كتاب هاى حديث شيعه را مطالعه كرده بود و كمى صداقت به خرج مى داد ، خبرهاى متعدّدى را مى يافت كه همگى عينا واقع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 در كتاب كشف اليقين ، پانزده خبر غيبى امير مؤمنان عليه السلام را نقل كرده است كه همگى عينا واقع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 اين سخن امام عليه السلام به طلحه و زبير است ، هنگامى كه آن دو از ايشان ، رخصت طلبيدند كه به عمره بروند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شما قصد عمره نداريد و مى خواهيد به بصره برويد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 نيرنگ آنان را باز خواهد گرداند و مرا بر آنها چيره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همانى شد كه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 سخن ايشان به هنگام جلوس براى بيعت گرفتن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سوى كوفه ، هزار مرد ، نه يكى كمتر و نه يكى بيشتر ، مى آيند و با من بيعت مى كنند كه تا پاى جان بِايستند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بى تابى كردم و نگران شدم كه مبادا از تعداد افراد يادشده ، چيزى كمتر باشد و يا بيشتر ، و همين طور غصّه ناك بودم و آنها را مى شمردم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نهصد و نود و نه نفر را شمردم و جمعيّتِ آنها به پايان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كه در انديشه آن بودم ، شخصى را ديدم كه مى آيد و او اويس قرنى بود و به اين ترتيب ، تعداد ، كامل شد </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در دانش نامه امير المؤمنين عليه السلام نيز چند خبر غيبى از امير مؤمنان عليه السلام نقل شده كه خلافِ هيچ يك ، اثبات نشده است </w:t>
      </w:r>
      <w:r>
        <w:rPr>
          <w:rFonts w:eastAsia="IRNazanin" w:cs="IRNazanin"/>
          <w:color w:val="111111"/>
          <w:sz w:val="28"/>
          <w:szCs w:val="28"/>
          <w:rtl w:val="true"/>
          <w:lang w:bidi="fa-IR"/>
        </w:rPr>
        <w:t xml:space="preserve">. </w:t>
      </w:r>
      <w:r>
        <w:rPr>
          <w:rStyle w:val="FootnoteAnchor"/>
          <w:rtl w:val="true"/>
        </w:rPr>
        <w:footnoteReference w:id="28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8" w:name="pg12798_151603"/>
    </w:p>
    <w:p>
      <w:pPr>
        <w:pStyle w:val="Heading5"/>
        <w:numPr>
          <w:ilvl w:val="4"/>
          <w:numId w:val="1"/>
        </w:numPr>
        <w:rPr/>
      </w:pPr>
      <w:bookmarkStart w:id="229" w:name="__RefHeading___Toc1409923_3224264995"/>
      <w:bookmarkStart w:id="230" w:name="_Toc87"/>
      <w:bookmarkEnd w:id="228"/>
      <w:bookmarkEnd w:id="229"/>
      <w:r>
        <w:rPr>
          <w:rtl w:val="true"/>
        </w:rPr>
        <w:t xml:space="preserve">ج </w:t>
      </w:r>
      <w:r>
        <w:rPr>
          <w:rtl w:val="true"/>
        </w:rPr>
        <w:t xml:space="preserve">- </w:t>
      </w:r>
      <w:r>
        <w:rPr>
          <w:rtl w:val="true"/>
        </w:rPr>
        <w:t>انسان شناسى</w:t>
      </w:r>
      <w:bookmarkEnd w:id="230"/>
    </w:p>
    <w:p>
      <w:pPr>
        <w:pStyle w:val="BookText"/>
        <w:rPr/>
      </w:pPr>
      <w:r>
        <w:rPr>
          <w:rFonts w:ascii="IRNazanin" w:hAnsi="IRNazanin" w:eastAsia="IRNazanin"/>
          <w:color w:val="111111"/>
          <w:sz w:val="28"/>
          <w:sz w:val="28"/>
          <w:szCs w:val="28"/>
          <w:rtl w:val="true"/>
          <w:lang w:bidi="fa-IR"/>
        </w:rPr>
        <w:t xml:space="preserve">قِفارى ، براى درستى ادّعاى خود ، دست كم ، بايد چند مورد از اخبارى را كه كذب آنها اثبات شده ، ارائه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وى تنها يك مورد را نقل مى كند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طولانى در تفسير القمّى ، از پايان دولت بنى عبّاس ، خبر داده شده است </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امّا وقتى به تفسير القمّى مراجعه مى كنيم ، چنين مى يابيم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زمانى ، آن به وقوع مى پيوندد؟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باره ، وقتى براى ما تعيين نشده است</w:t>
      </w:r>
      <w:r>
        <w:rPr>
          <w:rFonts w:eastAsia="IRNazanin" w:cs="IRNazanin"/>
          <w:color w:val="111111"/>
          <w:sz w:val="28"/>
          <w:szCs w:val="28"/>
          <w:rtl w:val="true"/>
          <w:lang w:bidi="fa-IR"/>
        </w:rPr>
        <w:t xml:space="preserve">» . </w:t>
      </w:r>
      <w:r>
        <w:rPr>
          <w:rStyle w:val="FootnoteAnchor"/>
          <w:rtl w:val="true"/>
        </w:rPr>
        <w:footnoteReference w:id="285"/>
      </w:r>
      <w:r>
        <w:rPr>
          <w:rFonts w:ascii="IRNazanin" w:hAnsi="IRNazanin" w:eastAsia="IRNazanin"/>
          <w:color w:val="111111"/>
          <w:sz w:val="28"/>
          <w:sz w:val="28"/>
          <w:szCs w:val="28"/>
          <w:rtl w:val="true"/>
          <w:lang w:bidi="fa-IR"/>
        </w:rPr>
        <w:t xml:space="preserve">شايانِ ذكر است كه هر چند در احاديث اهل بيت عليهم السلام ، زمان دقيقِ به پايان رسيدنِ دولت بنى عبّاس مشخّص نشده است ؛ امّا در احاديث رسيده از امام على عليه السلام ، وضعيّت اين حكومت و سلطانى كه آن را ساقط مى كند ، آمده است و بر اساس همين احاديث ، پدر علّامه حلّى قبل از فتح بغداد ، به هولاكو نامه نوشت و جان مردم حِلّه را نجات داد </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ج ـ انسان شناسىاگر بَدا را نفى كنيم و خداوند را فارغ از كار قضا و قدر بدانيم ، انگيزه اى براى تغيير وضعيّت كنونىِ خود به وسيله كارهاى خير و عبادات و نماز ، باقى نخواهد ماند ؛ چرا كه هر آنچه مقدّر شده است ، همان خواهد شد و هيچ تغييرى در قضا و قدر ، رُخ نخواهد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اميدوارى به آينده و داشتن روحيّه تلاش ، در گرو اميد به تغيير وضعيّت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1" w:name="pg12798_151604"/>
    </w:p>
    <w:p>
      <w:pPr>
        <w:pStyle w:val="Heading4"/>
        <w:numPr>
          <w:ilvl w:val="3"/>
          <w:numId w:val="1"/>
        </w:numPr>
        <w:rPr/>
      </w:pPr>
      <w:bookmarkStart w:id="232" w:name="__RefHeading___Toc1409925_3224264995"/>
      <w:bookmarkStart w:id="233" w:name="_Toc88"/>
      <w:bookmarkEnd w:id="231"/>
      <w:bookmarkEnd w:id="232"/>
      <w:r>
        <w:rPr>
          <w:rtl w:val="true"/>
        </w:rPr>
        <w:t>عوامل بَدا</w:t>
      </w:r>
      <w:bookmarkEnd w:id="233"/>
    </w:p>
    <w:p>
      <w:pPr>
        <w:pStyle w:val="BookText"/>
        <w:rPr/>
      </w:pPr>
      <w:r>
        <w:rPr>
          <w:rFonts w:ascii="IRNazanin" w:hAnsi="IRNazanin" w:eastAsia="IRNazanin"/>
          <w:color w:val="111111"/>
          <w:sz w:val="28"/>
          <w:sz w:val="28"/>
          <w:szCs w:val="28"/>
          <w:rtl w:val="true"/>
          <w:lang w:bidi="fa-IR"/>
        </w:rPr>
        <w:t xml:space="preserve">و امكان بهبود وضعيّتِ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اگر خداوند ، تقديرها را تغيير نمى داد ، با دعا و تضرّع به درگاه او ، بهتر شدن وضعمان را از او نمى خواستيم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اعتقاد به بَدا ، از يك سو ، روحيّه اميدوارى و تلاش را به انسان مى دهد و از سوى ديگر ، روحيّه دعا و توبه و تضرّع و توكّل به حق تعالى را در انسان ، تقويت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نقش اعتقاد به بَدا در حيات مادّى و معنوى انسان ، آشكار مى شود ؛ چرا كه مقولاتى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 تلاش ، دعا ، توجّه و توكّل ، شكل دهنده حيات معنوى و نيز حيات مادّى انسان بر پايه حيات معنوى اويند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بَداهر عملى ، خواه مثبت و خواه منفى ، مى تواند موجب تغيير در قضا و قدر و به عبارت ديگر، موجب بَدا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احاديث ، به برخى اعمال خوب و بد كه موجب بَدا مى شوند ،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اين عوامل ، دعا ، صدقه و صِله ارحام ، بيش از ديگر اعمال ، مورد تأكيد قرار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دعا را موجب تغيير قضاى تقديرشده معرّفى مى كند ، حتّى اگر قضايى محكم و استوار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يَرُدُّ القَضاء وَ قَد اُبرِمَ إبراما </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دعا ، قضاى قطعى شده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در مورد نقش صدقه در دفع مرگ بد نيز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الصَّدَقَةَ تَدفَعُ ميتَةَ السَّوءِ عَنِ الإِنسانِ </w:t>
      </w:r>
      <w:r>
        <w:rPr>
          <w:rFonts w:eastAsia="IRNazanin" w:cs="IRNazanin"/>
          <w:color w:val="111111"/>
          <w:sz w:val="28"/>
          <w:szCs w:val="28"/>
          <w:rtl w:val="true"/>
          <w:lang w:bidi="fa-IR"/>
        </w:rPr>
        <w:t xml:space="preserve">. </w:t>
      </w:r>
      <w:r>
        <w:rPr>
          <w:rStyle w:val="FootnoteAnchor"/>
          <w:rtl w:val="true"/>
        </w:rPr>
        <w:footnoteReference w:id="28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صدقه ، انسان را از مرگ بد ، نگه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در حديثى ديگر، صله رحِم را موجب به تأخير افتادن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سرآمدِ 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افزايش روزى ، معرّفى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النَّساءُ فى الأجَلِ ، وَ الزِّيادَةُ فى الرِّزقِ ، فَليَصِل رَحِمَهُ </w:t>
      </w:r>
      <w:r>
        <w:rPr>
          <w:rFonts w:eastAsia="IRNazanin" w:cs="IRNazanin"/>
          <w:color w:val="111111"/>
          <w:sz w:val="28"/>
          <w:szCs w:val="28"/>
          <w:rtl w:val="true"/>
          <w:lang w:bidi="fa-IR"/>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هر كس دوست دارد كه در اجلش تأخير بيفتد و روزى اش افزايش يابد ، صِله رحِم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ذيل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عوامل نيكو شدن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90"/>
      </w:r>
      <w:r>
        <w:rPr>
          <w:rFonts w:ascii="IRNazanin" w:hAnsi="IRNazanin" w:eastAsia="IRNazanin"/>
          <w:color w:val="111111"/>
          <w:sz w:val="28"/>
          <w:sz w:val="28"/>
          <w:szCs w:val="28"/>
          <w:rtl w:val="true"/>
          <w:lang w:bidi="fa-IR"/>
        </w:rPr>
        <w:t xml:space="preserve">احاديث فراوانى وجود دارند كه بجز اين سه مورد ، موارد ديگرى از عوامل تغيير دهنده قضاى تقديرشده را نيز بر مى شمارند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خدا ، استغفار، عدالت سلطان، زيارت امام حسين عليه السلام ، نيكى به والدين ، و عمل صالح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البداء وأقسامه</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بَسطُ القُدرَةِالكتاب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يَدُ اللَّهِ مَغْلُولَةٌ غُلَّتْ أَيْدِيهِمْ وَلُعِنُواْ بِمَا قَالُواْ بَلْ يَدَاهُ مَبْسُوطَتَانِ يُنفِقُ كَيْفَ يَشَاءُ</w:t>
      </w:r>
      <w:r>
        <w:rPr>
          <w:rFonts w:eastAsia="Amiri" w:cs="Amiri" w:ascii="Amiri" w:hAnsi="Amiri"/>
          <w:color w:val="111111"/>
          <w:sz w:val="28"/>
          <w:szCs w:val="28"/>
          <w:rtl w:val="true"/>
          <w:lang w:bidi="ar-SA"/>
        </w:rPr>
        <w:t xml:space="preserve">» .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الحديثالإمام الصادق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يَدُ اللَّهِ 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يَعنوا أنَّهُ هكَذا ، ولكِنَّهُم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مِنَ الأَمرِ ، فَلا يَزيدُ ولا يَنقُصُ ، فَقالَ اللّهُ جَلَّ جَلالُهُ تَكذيبا لِقَولِهِم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غُلَّتْ أَيْدِيهِمْ وَلُعِنُواْ بِمَا قَالُواْ بَلْ يَدَاهُ مَبْسُوطَتَانِ يُنفِقُ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تَسمَعِ اللّهَ عز و 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تفسير العيّاشي عن يعقوب بن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الْيَهُودُ يَدُ اللَّهِ مَغْلُولَةٌ غُلَّتْ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عليه السلام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ـ وقالَ بِيَدِهِ </w:t>
      </w:r>
      <w:r>
        <w:rPr>
          <w:rStyle w:val="FootnoteAnchor"/>
          <w:rtl w:val="true"/>
        </w:rPr>
        <w:footnoteReference w:id="293"/>
      </w:r>
      <w:r>
        <w:rPr>
          <w:rFonts w:ascii="Amiri" w:hAnsi="Amiri" w:eastAsia="Amiri" w:cs="Amiri"/>
          <w:color w:val="111111"/>
          <w:sz w:val="28"/>
          <w:sz w:val="28"/>
          <w:szCs w:val="28"/>
          <w:rtl w:val="true"/>
          <w:lang w:bidi="ar-SA"/>
        </w:rPr>
        <w:t xml:space="preserve">إلى عُنُقِهِ ـ ولكِنَّهُ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مِنَ الأَشياءِ </w:t>
      </w:r>
      <w:r>
        <w:rPr>
          <w:rFonts w:eastAsia="Amiri" w:cs="Amiri" w:ascii="Amiri" w:hAnsi="Amiri"/>
          <w:color w:val="111111"/>
          <w:sz w:val="28"/>
          <w:szCs w:val="28"/>
          <w:rtl w:val="true"/>
          <w:lang w:bidi="ar-SA"/>
        </w:rPr>
        <w:t xml:space="preserve">. </w:t>
      </w:r>
      <w:r>
        <w:rPr>
          <w:rStyle w:val="FootnoteAnchor"/>
          <w:rtl w:val="true"/>
        </w:rPr>
        <w:footnoteReference w:id="294"/>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4" w:name="pg12798_151607"/>
    </w:p>
    <w:p>
      <w:pPr>
        <w:pStyle w:val="Heading3"/>
        <w:numPr>
          <w:ilvl w:val="2"/>
          <w:numId w:val="1"/>
        </w:numPr>
        <w:rPr/>
      </w:pPr>
      <w:bookmarkStart w:id="235" w:name="__RefHeading___Toc1409927_3224264995"/>
      <w:bookmarkStart w:id="236" w:name="_Toc89"/>
      <w:bookmarkEnd w:id="234"/>
      <w:bookmarkEnd w:id="235"/>
      <w:r>
        <w:rPr>
          <w:rtl w:val="true"/>
        </w:rPr>
        <w:t xml:space="preserve">فصل يكم </w:t>
      </w:r>
      <w:r>
        <w:rPr>
          <w:rtl w:val="true"/>
        </w:rPr>
        <w:t xml:space="preserve">: </w:t>
      </w:r>
      <w:r>
        <w:rPr>
          <w:rtl w:val="true"/>
        </w:rPr>
        <w:t>حقيقت بَدا و اقسام آن</w:t>
      </w:r>
      <w:bookmarkEnd w:id="236"/>
    </w:p>
    <w:p>
      <w:pPr>
        <w:pStyle w:val="Heading4"/>
        <w:numPr>
          <w:ilvl w:val="3"/>
          <w:numId w:val="1"/>
        </w:numPr>
        <w:rPr/>
      </w:pPr>
      <w:bookmarkStart w:id="237" w:name="__RefHeading___Toc1409929_3224264995"/>
      <w:bookmarkStart w:id="238" w:name="_Toc90"/>
      <w:bookmarkEnd w:id="237"/>
      <w:r>
        <w:rPr/>
        <w:t>۱</w:t>
      </w:r>
      <w:r>
        <w:rPr>
          <w:rtl w:val="true"/>
        </w:rPr>
        <w:t xml:space="preserve"> </w:t>
      </w:r>
      <w:r>
        <w:rPr>
          <w:rtl w:val="true"/>
        </w:rPr>
        <w:t xml:space="preserve">/ </w:t>
      </w:r>
      <w:r>
        <w:rPr/>
        <w:t>۱</w:t>
      </w:r>
      <w:r>
        <w:rPr>
          <w:rtl w:val="true"/>
        </w:rPr>
        <w:t xml:space="preserve"> گستردگى قدرت</w:t>
      </w:r>
      <w:bookmarkEnd w:id="238"/>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بَدا و اقسام آن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گستردگى قدرتقرآن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يهود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 هاى خودشان بسته باد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گفتند ، از رحمت خدا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هر دو دست او گشاده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بخواهد، مى بخشد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 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 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 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حديثامام صادق عليه السلامـ در باره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يهود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منظورشان اين نبود كه خدا 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دستانش با طوق آهنى به گردنش بسته شده و بخيل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 بلكه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كار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فراغت يافته است و ديگر ، نه مى افزايد و نه مى كاهد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 و جل در تكذيب سخن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 هاى خودشان بسته باد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گفتند ، از رحمت خدا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هر دو دست او گشاده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بخواهد، مى 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سخن خداوند عز و جل را نشنيدى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آنچه را بخواهد، محو مى كند يا باقى مى گذارد و اصل كتاب، نزد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تفسير العيّاشىـ به نقل از يعقوب بن شعيب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اين سخن خداوند عز و جل پرسيدم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يهود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هاى خودشان بسته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دستش را به گردنش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ليكن يهود، معتقدند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اشيا را به پايان بُرده است</w:t>
      </w:r>
      <w:r>
        <w:rPr>
          <w:rFonts w:eastAsia="IRNazanin" w:cs="IRNazanin"/>
          <w:color w:val="111111"/>
          <w:sz w:val="28"/>
          <w:szCs w:val="28"/>
          <w:rtl w:val="true"/>
          <w:lang w:bidi="fa-IR"/>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يَعنونَ أنَّهُ قَد فَرَغَ مِمّا هُوَ كائِنٌ ، لُعِنوا 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المَحوُ وَالإِثباتُالكتاب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يَمحو مِنَ الأَجَلِ ما يَشاءُ ، ويَزيدُ فيهِ ما يَشاءُ </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عنه صلى الله عليه و آلهـ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يَمحو مِنَ الرِّزقِ ويَزيدُ فيهِ ، ويَمحو مِنَ الأَجَلِ ويَزيدُ فيهِ </w:t>
      </w:r>
      <w:r>
        <w:rPr>
          <w:rFonts w:eastAsia="Amiri" w:cs="Amiri" w:ascii="Amiri" w:hAnsi="Amiri"/>
          <w:color w:val="111111"/>
          <w:sz w:val="28"/>
          <w:szCs w:val="28"/>
          <w:rtl w:val="true"/>
          <w:lang w:bidi="ar-SA"/>
        </w:rPr>
        <w:t xml:space="preserve">. </w:t>
      </w:r>
      <w:r>
        <w:rPr>
          <w:rStyle w:val="FootnoteAnchor"/>
          <w:rtl w:val="true"/>
        </w:rPr>
        <w:footnoteReference w:id="29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9" w:name="pg12798_151609"/>
    </w:p>
    <w:p>
      <w:pPr>
        <w:pStyle w:val="Heading4"/>
        <w:numPr>
          <w:ilvl w:val="3"/>
          <w:numId w:val="1"/>
        </w:numPr>
        <w:rPr/>
      </w:pPr>
      <w:bookmarkStart w:id="240" w:name="__RefHeading___Toc1409931_3224264995"/>
      <w:bookmarkStart w:id="241" w:name="_Toc91"/>
      <w:bookmarkEnd w:id="239"/>
      <w:bookmarkEnd w:id="240"/>
      <w:r>
        <w:rPr/>
        <w:t>۱</w:t>
      </w:r>
      <w:r>
        <w:rPr>
          <w:rtl w:val="true"/>
        </w:rPr>
        <w:t xml:space="preserve"> </w:t>
      </w:r>
      <w:r>
        <w:rPr>
          <w:rtl w:val="true"/>
        </w:rPr>
        <w:t xml:space="preserve">/ </w:t>
      </w:r>
      <w:r>
        <w:rPr/>
        <w:t>۲</w:t>
      </w:r>
      <w:r>
        <w:rPr>
          <w:rtl w:val="true"/>
        </w:rPr>
        <w:t xml:space="preserve"> محو و ثبت</w:t>
      </w:r>
      <w:bookmarkEnd w:id="241"/>
    </w:p>
    <w:p>
      <w:pPr>
        <w:pStyle w:val="BookText"/>
        <w:rPr/>
      </w:pPr>
      <w:r>
        <w:rPr>
          <w:rFonts w:ascii="IRNazanin" w:hAnsi="IRNazanin" w:eastAsia="IRNazanin"/>
          <w:color w:val="111111"/>
          <w:sz w:val="28"/>
          <w:sz w:val="28"/>
          <w:szCs w:val="28"/>
          <w:rtl w:val="true"/>
          <w:lang w:bidi="fa-IR"/>
        </w:rPr>
        <w:t xml:space="preserve">امام صادق عليه السلامـ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منظورشان اين است كه خداوند، كارِ كائنات را به پايان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گفتند، از رحمت خدا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هر دو دست او گشاده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محو و اثباتقرآن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آنچه را بخواهد، محو يا ثبت مى كند ، و اصل كتاب، نزد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آلهـ در باره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آنچه را بخواهد، محو مى كند يا باقى مى گذارد ، و البته اصل كتاب،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آنچه بخواهد ، محو مى كند و به آن ، هر اندازه بخواهد ، مى افزايد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باره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آنچه را بخواهد ، محو مى كند يا باقى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را كم و زياد مى كند ، و اَجَل را كم و زياد مى كند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يُمحى إلّا ما كانَ ثابِتا؟ وهَل يُثبَتُ إلّا ما لَم يَكُن ؟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آيَةٌ في كِتابِ اللّهِ لَحَدَّثتُكُم بِما يَكونُ إلى يَومِ القِيامَةِ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تفسير العيّاشي عن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أهبَطَ إلَى الأَرضِ ظُلَلاً </w:t>
      </w:r>
      <w:r>
        <w:rPr>
          <w:rStyle w:val="FootnoteAnchor"/>
          <w:rtl w:val="true"/>
        </w:rPr>
        <w:footnoteReference w:id="302"/>
      </w:r>
      <w:r>
        <w:rPr>
          <w:rFonts w:ascii="Amiri" w:hAnsi="Amiri" w:eastAsia="Amiri" w:cs="Amiri"/>
          <w:color w:val="111111"/>
          <w:sz w:val="28"/>
          <w:sz w:val="28"/>
          <w:szCs w:val="28"/>
          <w:rtl w:val="true"/>
          <w:lang w:bidi="ar-SA"/>
        </w:rPr>
        <w:t xml:space="preserve">مِنَ المَلائِكَةِ عَلى آدَمَ ، وهُوَ بِوادٍ يُقالُ لَهُ الرَّوحاءُ ، وهُوَ وادٍ بَينَ الطّائِفِ ومَكَّةَ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فَمَسَحَ عَلى ظَهرِ آدَمَ ثُمَّ صَرَخَ بِذُرِّيَّتِهِ </w:t>
      </w:r>
      <w:r>
        <w:rPr>
          <w:rStyle w:val="FootnoteAnchor"/>
          <w:rtl w:val="true"/>
        </w:rPr>
        <w:footnoteReference w:id="303"/>
      </w:r>
      <w:r>
        <w:rPr>
          <w:rFonts w:ascii="Amiri" w:hAnsi="Amiri" w:eastAsia="Amiri" w:cs="Amiri"/>
          <w:color w:val="111111"/>
          <w:sz w:val="28"/>
          <w:sz w:val="28"/>
          <w:szCs w:val="28"/>
          <w:rtl w:val="true"/>
          <w:lang w:bidi="ar-SA"/>
        </w:rPr>
        <w:t xml:space="preserve">وهُم ذَرٌّ </w:t>
      </w:r>
      <w:r>
        <w:rPr>
          <w:rStyle w:val="FootnoteAnchor"/>
          <w:rtl w:val="true"/>
        </w:rPr>
        <w:footnoteReference w:id="30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كَما يَخرُجُ النَّملُ مِن كورِها ، فَاجتَمَعوا عَلى شَفيرِ الوادي ، فَقالَ اللّهُ لِادَمَ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ماذا تَرى ؟ فَقالَ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 كَثيرا عَلى شَفيرِ الوادي ،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 هؤُلاءِ ذُرِّيَّتُكَ أخرَجتُهُم مِن ظَهرِكَ لِاخُذَ عَلَيهِمُ الميثاقَ لي بِالرُّبوبِيَّةِ ، ولِمُحَمَّدٍ بِالنُّبُوَّةِ ، كَما أخَذتُ عَلَيهِم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وكَيفَ وَسِعَتهُم ظَهري ؟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بِلُطفِ صُنعي ، ونافِذِ قُدرَتي ، 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فَما تُريدُ مِنهُم فِي الميثاقِ ؟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يُشرِكوا بي شَيئاً ، 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أطاعَكَ مِنهُم ـ يا رَبِّ ـ فَما جَزاؤُهُ ؟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اُسكِنُهُ جَنَّتي ، 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عَصاكَ فَما جَزاؤُهُ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اُسكِنُهُ ناري ، 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لَقَد عَدَلتَ فيهِم ، ولَيَعصِيَنَّكَ أكثَرُهُم إن لَم تَعصِمهُم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عَرَضَ اللّهُ عَلى آدَمَ أسماءَ الأَنبِياءِ وأعمارَهُم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آدَمُ بِاسمِ داوُدَ النَّبِيِّ عليه السلام ،فَإِذا عُمُرُهُ أربَعونَ سَنَةً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 ما أقَلَّ عُمُرَ داوُدَ وأكثَرَ 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إن أنَا زِدتُ داوُدَ مِن عُمُري ثَلاثينَ سَنَةً ، أيُنفَذُ ذلِكَ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آدَمُ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زِدتُهُ مِن عُمُري ثَلاثينَ سَنَةً ، فَأَنفِذ ذلِكَ لَهُ ، وأثبِتها لَهُ عِندَكَ ، وَاطَّرِحها مِن 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فَأَثبَتَ اللّهُ لِداوُدَ مِن عُمُرِهِ ثَلاثينَ سَنَةً ، ولَم يَكُن لَهُ عِندَ اللّهِ مُثبَتاً ، ومَحا مِن عُمُرِ آدَمَ ثَلاثينَ سَنَةً وكانَت لَهُ عِندَ اللّهِ مُثبَتا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فَمَحَا اللّهُ ما كانَ عِندَهُ مُثبَتاً لِادَمَ ، وأثبَتَ لِداوُدَ ما لَم يَكُن عِندَهُ مُثبَتاً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دَنا عُمُرُ آدَمَ ، هَبَطَ عَلَيهِ مَلَكُ المَوتِ عليه السلام لِيَقبِضَ روحَهُ ، فَقالَ لَهُ 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قَد بَقِيَ مِن عُمُري 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تَجعَلها لِابنِكَ داوُدَ النَّبِيِّ ، وَاطَّرَحتَها مِن عُمُرِكَ حَيثُ عَرَضَ اللّهُ عَلَيكَ أسماءَ الأَنبِياءِ مِن ذُرِّيَّتِكَ ، وعَرَضَ عَلَيكَ أعمارَهُم ، وأنتَ يَومَئِذٍ بِوادِي الرَّوحاءِ ؟ فَقالَ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 ما أذكُرُ هذا ، فَقالَ لَهُ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 لا تَجهَل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تَسأَلِ اللّهَ أن يُثبِتَها لِداوُدَ ويَمحُوَها مِن عُمُرِكَ فَأَثبَتَها لِداوُدَ فِي الزَّبورِ ومَحاها مِن عُمُرِكَ مِنَ الذِّكرِ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فَأَحضِرِ الكِتابَ حَتّى أعلَمَ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آدَمُ صادِقاً لَم يَذكُر ،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اليَومِ أمَرَ اللّهُ العِبادَ أن يَكتُبوا بَينَهُم إذا تَدايَنوا وتَعامَلوا إلى أجَلٍ مُسَمّىً ، لِنِسيانِ آدَمَ وجُحودِهِ ما جَعَلَ عَلى نَفسِهِ </w:t>
      </w:r>
      <w:r>
        <w:rPr>
          <w:rFonts w:eastAsia="Amiri" w:cs="Amiri" w:ascii="Amiri" w:hAnsi="Amiri"/>
          <w:color w:val="111111"/>
          <w:sz w:val="28"/>
          <w:szCs w:val="28"/>
          <w:rtl w:val="true"/>
          <w:lang w:bidi="ar-SA"/>
        </w:rPr>
        <w:t xml:space="preserve">. </w:t>
      </w:r>
      <w:r>
        <w:rPr>
          <w:rStyle w:val="FootnoteAnchor"/>
          <w:rtl w:val="true"/>
        </w:rPr>
        <w:footnoteReference w:id="30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در باره اين سخن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آنچه را بخواهد ، محو يا تثبيت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جز آنچه ثبت بوده، محو مى شود ؟ و آيا جز آنچه نبوده ، تثبيت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يك آيه در كتاب خدا نبود ، همانا از آنچه تا روز قيامت رُخ مى داد ، به شما خبر مى دادم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ايشان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كدام آيه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آنچه را بخواهد ، محو يا تثبيت مى كند ، و البتّه اصل كتاب ، نزد اوست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تفسير العيّاشىـ به نقل از ابو حمزه ثمالى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ـ تبارك و تعالى ـ فوج هايى از فرشتگان را به نزد آدم عليه السلام سوى زمين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 آدم عليه السلام در واديى بين طائف و مكّه بود كه به آن رَوحاء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پشت آدم دستى كشيد و ذريّه او را كه همچون مورچه هاى ريزى بودند ،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همچنان كه مورچه ها از لانه هايشان خارج مى شوند ، بيرون آمدند و در كناره آن وادى اجتماع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آدم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 بينى؟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مورچه هاى ريزِ بسيارى در كناره وادى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فرزندان تو هستند كه از پشتِ تو بيرونشان آوردم تا از آنان به پروردگارى خودم و پيامبرى محمّد ، پيمان بگيرم ، همچنان كه در آسمان ، اين پيمان را از آنان گرفتم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پشتِ من ، اين همه را در خود جاى داده است؟ 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ساخت من و اِعمال قدرتم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پيمان ، از آنان چه مى خواهى؟ 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چيزى را شريك من قرار ندهند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كدامشان كه از تو فرمان بَرَد ، پاداشش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بهشتم ساكنش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نافرمانى ات كند ، كيفرش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جهنّمم ساكنش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درباره آنان ، عدالت ورزيدى ؛ ولى به يقين ، اگر تو آنان را حفظ نكنى ، بيشتر آنان نافرمانى ات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 نام هاى پيامبران و عمرشان را بر آدم عليه السلام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عليه السلام به نام داوودِ پيامبر كه رسيد ، ديد عمرش چهل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تعجّب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عمر داوود ، اندك و عمر من ، طولانى است ؟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از عمرِ خود سى سال به عمر داوود بيفزايم ، آيا اجرا مى شود؟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اى آدم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 سى سال از عمرم را به عمر او افزودم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حساب كن و نزد خود ، ثبت نما و آن را از عمر من بكاه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براى عمر داوود عليه السلام ، سى سال را ثبت نمود ، در حالى كه اين عمر در نزد خداوند براى او ثابت نبود ، و سى سال از عمر آدم عليه السلام كاست ، در حالى كه اين عمر براى او نزد خداوند ، ثابت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خداوند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آنچه را بخواهد ، محو يا اثبات مى كند ، و اصل كتاب ، نزد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خداوند ، آنچه را نزد او براى آدم عليه السلام ثابت بود ، محو نمود و آنچه را نزد او براى داوود ، نبود ثبت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عمر آدم عليه السلام به پايانش نزديك شد ، فرشته مرگ بر او فرود آمد تا قبض روحش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عليه السلام بدو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سى سال از عمر من ، باقى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مرگ بدو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هنگامى كه خداوند ، نام هاى پيامبران از فرزندانت و عمرشان را به تو عرضه داشت و تو در آن روز ، در وادى رَوحاء بودى ، آن را براى فرزندت داوودِ پيامبر قرار ندادى و آن را از عمرت نكاستى؟ آدم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ياد نمى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مرگ بدو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نادانى نزن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از خدا نخواستى كه آن سى سال را براى داوود ، ثبت كند و از عمر تو محو نمايد و خدا آن را در زبور براى داوود عليه السلام ثبت نمود و از عمر تو از لوح ، محو كرد ؟ آدم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را بياور تا از آن آگاه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عليه السلام راست مى گفت و به ياد نداشت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روز ، به دليل فراموشى آدم عليه السلام و انكار چيزى كه بر عهده خودش قرار داده بود ، خداوند به بندگان فرمان داد كه وقتى براى مدّتى معيّن به همديگر قرض مى دهند و معامله اى مى كنند ، آن را بين خود بنويسند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الإمام الباقر والإمام الصادق عليهماالسلامـ لأبي حَمزَةَ الثُّمالِيِّ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حَمزَةَ ، إن حَدَّثناكَ بِأَمرٍ أنَّهُ يَجيءُ مِن هاهُنا فَجاءَ مِن هاهُنا ، فَإِنَّ اللّهَ يَصنَعُ ما يَشاءُ ، وإن حَدَّثناكَ اليَومَ بِحَديثٍ وحَدَّثناكَ غَدا بِخِلافِهِ ، فَإِنَّ اللّهَ يَمحو ما يَشاءُ ويُثبِتُ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تفسير العيّاشي عن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حُمرانُ ، إنَّهُ إذا كانَ لَيلَةُ القَدرِ ، ونَزَلَتِ المَلائِكَةُ الكَتَبَةُ إلَى السَّماءِ الدُّنيا ، فَيَكتُبونُ ما يُقضى في تِلكَ السَّنَةِ مِن أمرٍ ، فَإِذا أرادَ اللّهُ أن يُقَدِّمَ شَيئا أو يُؤَخِّرَهُ ، أو يَنقُصَ مِنهُ أو يَزيدَ ، أمَرَ المَلَكَ فَمَحا ما يَشاءُ ثُمَّ أثبَتَ الَّذي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شَيءٍ يَكونُ فَهُوَ عِندَ اللّهِ في 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كَذا وكَذا ثُمَّ كَذا وكَذا حَتّى يَنتَهِيَ إلى آخِرِهِ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يَكونُ بِيَدِهِ بَعدَهُ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ثُمَّ يُحدِثُ اللّهُ أيضا ما شاءَ ، تَبارَكَ وتَعالى </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الحُسَينِ ، وعَلِيُّ بنُ أبي طالِبٍ قَبلَهُ ، ومُحَمَّدُ بنُ عَلِيٍّ ، وجَعفَرُ بنُ مُحَمَّدٍ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لَنا بِالحَديثِ مَعَ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30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و امام صادق عليه السلامـ به ابو حمزه ثمالى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باره چيزى به تو خبر داديم كه چنين مى شود ، و چنان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بدان سبب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آنچه بخواهد ، انجام مى دهد ، و اگر امروز به تو سخنى گفتيم و فردا ، خلاف آن را گفتيم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سبب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هر چه را بخواهد، محو يا تثبيت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العيّاشىـ به نقل از حمران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اين سخن خدا پرسيدم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آنچه را بخواهد، محو يا تثبيت مى كند ، و البتّه اصل كتاب، نزد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شبِ قدر شود ، فرشتگانِ نويسنده به آسمان دنيا فرود مى آيند و كارهايى را كه در آن سالْ محقَّق مى شود، مى نويسند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خداوند اراده كند كه چيزى را پيش بدارد يا آن را به تأخير اندازد ، يا چيزى را از آن بكاهد يا بِدان بيفزايد ، به فرشته دستور مى دهد و او آنچه را خدا مى خواهد، محو مى كند ، سپس آنچه را اراده كند، ثبت مى نمايد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هنگام به امام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چيزى كه واقع مى شود، نزد خداوند در كتابى ثبت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چنين و چنان و چه و چه مى شود، تا به آخر؟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ديگر چه چيزى در دست اوست؟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باز هم خداوند ـ تبارك و تعالى ـ آنچه را بخواهد، انجام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 العابدين عليه السلام و پيش از آن، على بن ابى طالب و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فرموده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وجود اين آيه، ديگر ما چه بگوييم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آنچه را بخواهد، محو يا تثبيت مى كند ، و البتّه اصل كتاب،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الزِّيادَةُ وَالنُّقصانُالإمام الكاظم عليه السلامـ في دُعائِهِ بَعدَ صَلاةِ العَصرِ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اللّهُ لا إلهَ إلّا أنتَ ، إلَيكَ زِيادَةُ الأَشياءِ ونُقصانُها ، أنتَ اللّهُ لا إلهَ إلّا أنتَ ، خَلَقتَ خَلقَكَ بِغَيرِ مَعونَةٍ مِن غَيرِكَ ، ولا حاجَةٍ إلَيهِم ، أنتَ اللّهُ لا إلهَ الّا أنتَ ، مِنكَ المَشِيَّةُ ، وإلَيكَ البَداءُ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الْيَهُودُ يَدُ اللَّهِ مَغْلُولَةٌ غُلَّتْ أَيْدِيهِمْ وَلُعِنُواْ بِمَا قَالُواْ بَلْ يَدَاهُ مَبْسُوطَتَانِ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اللّهُ مِنَ الأَمرِ ، لا يُحدِثُ اللّهُ غَيرَ ما قَد قَدَّرَهُ فِي التَّقديرِ الأَوَّلِ ، فَرَدَّ اللّهُ عَلَيهِم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يَدَاهُ مَبْسُوطَتَانِ يُنفِقُ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يُقَدِّمُ ويُؤَخِّرُ ، ويَزيدُ ويَنقُصُ ، ولَهُ البَداءُ وَالمَشِيَّةُ </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وص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التَّقديمُ وَ التَّأخيرُالإمام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لَم يَدَع شَيئا كانَ أو يَكونُ إلّا كَتَبَهُ في كِتابٍ ، فَهُوَ مَوضوعٌ بَينَ يَدَيهِ يَنظُرُ إلَيهِ ، فَما شاءَ مِنهُ قَدَّمَ ، وما شاءَ مِنهُ أخَّرَ ، وما شاءَ مِنهُ مَحا ، وما شاءَ مِنهُ كانَ ، وما لَم يَشَأ لَم يَكُن </w:t>
      </w:r>
      <w:r>
        <w:rPr>
          <w:rFonts w:eastAsia="Amiri" w:cs="Amiri" w:ascii="Amiri" w:hAnsi="Amiri"/>
          <w:color w:val="111111"/>
          <w:sz w:val="28"/>
          <w:szCs w:val="28"/>
          <w:rtl w:val="true"/>
          <w:lang w:bidi="ar-SA"/>
        </w:rPr>
        <w:t xml:space="preserve">. </w:t>
      </w:r>
      <w:r>
        <w:rPr>
          <w:rStyle w:val="FootnoteAnchor"/>
          <w:rtl w:val="true"/>
        </w:rPr>
        <w:footnoteReference w:id="312"/>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2" w:name="pg12798_151617"/>
    </w:p>
    <w:p>
      <w:pPr>
        <w:pStyle w:val="Heading4"/>
        <w:numPr>
          <w:ilvl w:val="3"/>
          <w:numId w:val="1"/>
        </w:numPr>
        <w:rPr/>
      </w:pPr>
      <w:bookmarkStart w:id="243" w:name="__RefHeading___Toc1409933_3224264995"/>
      <w:bookmarkStart w:id="244" w:name="_Toc92"/>
      <w:bookmarkEnd w:id="242"/>
      <w:bookmarkEnd w:id="243"/>
      <w:r>
        <w:rPr/>
        <w:t>۱</w:t>
      </w:r>
      <w:r>
        <w:rPr>
          <w:rtl w:val="true"/>
        </w:rPr>
        <w:t xml:space="preserve"> </w:t>
      </w:r>
      <w:r>
        <w:rPr>
          <w:rtl w:val="true"/>
        </w:rPr>
        <w:t xml:space="preserve">/ </w:t>
      </w:r>
      <w:r>
        <w:rPr/>
        <w:t>۳</w:t>
      </w:r>
      <w:r>
        <w:rPr>
          <w:rtl w:val="true"/>
        </w:rPr>
        <w:t xml:space="preserve"> افزايش و كاهش</w:t>
      </w:r>
      <w:bookmarkEnd w:id="244"/>
    </w:p>
    <w:p>
      <w:pPr>
        <w:pStyle w:val="Heading4"/>
        <w:numPr>
          <w:ilvl w:val="3"/>
          <w:numId w:val="1"/>
        </w:numPr>
        <w:rPr/>
      </w:pPr>
      <w:bookmarkStart w:id="245" w:name="__RefHeading___Toc1409935_3224264995"/>
      <w:bookmarkStart w:id="246" w:name="_Toc93"/>
      <w:bookmarkEnd w:id="245"/>
      <w:r>
        <w:rPr/>
        <w:t>۱</w:t>
      </w:r>
      <w:r>
        <w:rPr>
          <w:rtl w:val="true"/>
        </w:rPr>
        <w:t xml:space="preserve"> </w:t>
      </w:r>
      <w:r>
        <w:rPr>
          <w:rtl w:val="true"/>
        </w:rPr>
        <w:t xml:space="preserve">/ </w:t>
      </w:r>
      <w:r>
        <w:rPr/>
        <w:t>۴</w:t>
      </w:r>
      <w:r>
        <w:rPr>
          <w:rtl w:val="true"/>
        </w:rPr>
        <w:t xml:space="preserve"> پيش و پس انداختن</w:t>
      </w:r>
      <w:bookmarkEnd w:id="246"/>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افزايش و كاهشامام كاظم عليه السلامـ در دعايش پس از نماز عصر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تويى آن خدايى كه جز تو معبودى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افزايش و كاهش چيزها، مربوط به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آن خدايى كه جز تو معبودى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آفريدگانت را بدون كمك ديگرى آفريدى ، در حالى كه نيازى به آنان نداشتى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آن خدايى كه جز تو معبودى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مشيّت، از ناحيه تو و بَدا، مربوط به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خداى متعال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يهود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 هاى خودشان بسته باد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گفتند ، از رحمت خدا دور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 دو دست او گشاده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كارش را به انجام رساند و غير از آنچه در تقدير نخست، مقدّر نموده، چيز جديدى را ايجاد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خداوند، سخن آنان را رد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بلكه هر دو دست او گشاده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بخواهد،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امور و حوادث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و پس و زياد و كم مى كند و او راست بَدا و مشيّت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 ص </w:t>
      </w:r>
      <w:r>
        <w:rPr>
          <w:rFonts w:ascii="Amiri" w:hAnsi="Amiri" w:eastAsia="Amiri" w:cs="Amiri"/>
          <w:color w:val="111111"/>
          <w:sz w:val="28"/>
          <w:sz w:val="28"/>
          <w:szCs w:val="28"/>
          <w:lang w:bidi="ar-SA"/>
        </w:rPr>
        <w:t>۱۴۵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پيش و پس انداختنامام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چيزى را كه بوده يا خواهد بود، در كتابى نوشته است و آن كتاب همواره در برابر اوست و به آن مى نگرد ؛ پس هر كدام از آن را خواست، مقدّم مى دارد ، و هر كدام از آن را خواست، به تأخير مى اندازد ، و هر كدام از آن را خواست، محو مى كند ، و هر كدام از آن كه خواست، موجود مى شود ، و هر كدام از آن كه نخواست، به وجود نمى آيد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عن عبد اللّه بن مسكان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لَيلَةُ القَدرِ نَزَلَتِ المَلائِكَةُ وَالرّوحُ وَالكَتَبَةُ إلى سَماءِ الدُّنيا ، فَيَكتُبونَ ما يَكونُ مِن قَضاءِ اللّهِ تَبارَكَ وتَعالى في تِلكَ السَّنَةِ ، فَإِذا أرادَ اللّهُ أن يُقَدِّمَ أو يُؤَخِّرَ أو يَنقُصَ شَيئا أو يَزيدَهُ أمَرَ اللّهُ أن يَمحوَ ما يَشاءُ ، ثُمَّ أثبَتَ الَّذي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عِندَهُ بِمِقدارٍ مُثبَتٍ في كِتابِهِ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يَكونُ بَعدَهُ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يُحدِثُ اللّهُ أيضا ما يَشاءُ ، تَبارَكَ اللّهُ وتَعالى </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الإمام العسكريّ عليه السلامـ فِي التَّفسيرِ المَنسوبِ إلَيهِ ،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قادِرٌ عَلى إقامَةِ يَومِ الدّينِ ، وهُوَ يَومُ الحِسابِ ، قادِرٌ عَلى تَقديمِهِ عَلى وَقتِهِ ، وتَأخيرِهِ بَعدَ وَقتِهِ ، وهُوَ المالِكُ أيضا في يَومِ الدّينِ </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تفسير القمّيـ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يُقَدِّرُ اللّهُ كُلَّ أمرٍ مِنَ الحَقِّ ومِنَ الباطِلِ ، وما يَكونُ في تِلكَ السَّنَةِ ، ولَهُ فيهِ البَداءُ وَالمَشيئَةُ ، يُقَدِّمُ ما يَشاءُ ، ويُؤَخِّرُ ما يَشاءُ مِنَ الآجالِ وَالأَرزاقِ وَالبَلايا وَالأَعراضِ وَالأَمراضِ ويَزيدُ فيها ما يَشاءُ ، ويَنقُصُ ما يَشاءُ ، ويُلقيهِ رَسولُ اللّهِ صلى الله عليه و آله إلى أميرِ المُؤمِنينَ عليه السلام ، ويُلقيهِ أميرُ المُؤمِنينَ عليه السلام إلَى الأَئِمَّةِ عليهم السلام ، حَتّى يَنتَهِيَ ذلِكَ إلى صاحِبِ الزَّمانِ عليه السلام ، ويَشتَرِطُ لَهُ ما فيهِ البَداءَ وَالمَشيئَةَ ، وَالتَّقديمَ وَالتَّأخيرَ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بِذلِكَ أبي ، عَنِ ابنِ أبي عُمَيرٍ ، عَن عَبدِ اللّهِ بنِ مُسكانَ ، عَن أبي جَعفَرٍ وأبي عَبدِ اللّه وأبِي الحَسَنِ عليهم السلام </w:t>
      </w:r>
      <w:r>
        <w:rPr>
          <w:rFonts w:eastAsia="Amiri" w:cs="Amiri" w:ascii="Amiri" w:hAnsi="Amiri"/>
          <w:color w:val="111111"/>
          <w:sz w:val="28"/>
          <w:szCs w:val="28"/>
          <w:rtl w:val="true"/>
          <w:lang w:bidi="ar-SA"/>
        </w:rPr>
        <w:t xml:space="preserve">. </w:t>
      </w:r>
      <w:r>
        <w:rPr>
          <w:rStyle w:val="FootnoteAnchor"/>
          <w:rtl w:val="true"/>
        </w:rPr>
        <w:footnoteReference w:id="31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القمّىـ به نقل از عبد اللّه بن مسكان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شب قدر شد، فرشتگان و روح و نويسندگان، به آسمان دنيا فرود مى آيند و هر چه را از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ـ تبارك و تعالى ـ در اين سال رخ مى دهد، مى نويسند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هر گاه اراده كند كه چيزى را مقدّم يا مؤخّر بدارد، يا بكاهد يا بيفزايد، فرمان مى دهد كه آنچه را مى خواهد، محو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را مى خواهد، ثبت مى نمايد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نزد او به اندازه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كتابش ثبت شده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چيزى پس از آن خواهد بود؟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ـ تبارك و تعالى ـ ، هر چه را بخواهد، باز هم ايجاد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عسكرى عليه السلامـ در تفسير منسوب به ايشان ، در باره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روز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برپايى روز دين ـ كه آن روز حساب است ـ ، تواناست و به مقدّم داشتن آن بر وقتش و به تأخير انداختن آن از وقتش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 قيامت نيز مالك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القمّىـ در تفسير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هر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فيصله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فيصله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در شب 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خداوند، هر كارى اعم از حق و باطل را مقدّر مى كند و نيز آنچه را كه در اين سال رخ مى دهد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در آن، بَدا و مشيّت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ها و روزى ها و بلاها و حوادث و بيمارى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 يا مؤخّر مى دارد و هر چه را بخواهد، مى افزايد و هر چه را بخواهد، مى كاهد و پيامبر خدا آن را به امير مؤمنان اطلاع مى دهد، و امير مؤمنان، به امامان عليهم السلام تا مى رسد به امام زمان عليه السلام و در آن، بَدا و مشيّت ، و تقديم و تأخير را براى خود شرط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 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پدرم ، به نقل از ابن ابى عمير ، از عبد اللّه بن مسكان ، از امام باقر و امام صادق و امام كاظم عليهم السلام برايم نقل كرد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مسايرة العلم والبداءالإمام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عِندَ اللّهِ مَخزونٌ لَم يُطلِع عَلَيهِ أحَدا مِن خَلقِهِ ، وعِلمٌ عَلَّمَهُ مَلائِكَتَهُ ورُسُلَهُ ، فَما عَلَّمَهُ مَلائِكَتَهُ ورُسُلَهُ فَإِنَّهُ سَيَكونُ ، لا يُكَذِّبُ نَفسَهُ ولا مَلائِكَتَهُ ولا رُسُلَهُ ، وعِلمٌ عِندَهُ مَخزونٌ يُقَدِّمُ مِنهُ ما يَشاءُ ، ويُؤَخِّرُ مِنهُ ما يَشاءُ ، ويُثبِتُ ما يَشاءُ </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عَلَّمَهُ مَلائِكَتَهُ ورُسُلَهُ وأنبِياءَهُ ، وعِلمٌ عِندَهُ مَخزونٌ لَم يَطَّلِع عَلَيهِ أحَدٌ ، يُحدِثُ فيهِ ما يَشاءُ </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تَعالى عِلما خاصّا وعِلما عامّا ، فَأَمَّا العِلمُ الخاصُّ فَالعِلمُ الَّذي لَم يُطلِع عَلَيهِ مَلائِكَتَهُ المُقَرَّبينَ وأنبِياءَهُ المُرسَلينَ ، وأمّا عِلمُهُ العامُّ فَإِنَّهُ عِلمُهُ الَّذي أطلَعَ علَيَهِ مَلائِكَتَهُ المُقَرَّبينَ ، وأنبِياءَهُ المُرسَلينَ ، وقَد وَقَعَ إلَينا مِن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32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7" w:name="pg12798_151621"/>
    </w:p>
    <w:p>
      <w:pPr>
        <w:pStyle w:val="Heading3"/>
        <w:numPr>
          <w:ilvl w:val="2"/>
          <w:numId w:val="1"/>
        </w:numPr>
        <w:rPr/>
      </w:pPr>
      <w:bookmarkStart w:id="248" w:name="__RefHeading___Toc1409937_3224264995"/>
      <w:bookmarkStart w:id="249" w:name="_Toc94"/>
      <w:bookmarkEnd w:id="247"/>
      <w:bookmarkEnd w:id="248"/>
      <w:r>
        <w:rPr>
          <w:rtl w:val="true"/>
        </w:rPr>
        <w:t xml:space="preserve">فصل دوم </w:t>
      </w:r>
      <w:r>
        <w:rPr>
          <w:rtl w:val="true"/>
        </w:rPr>
        <w:t xml:space="preserve">: </w:t>
      </w:r>
      <w:r>
        <w:rPr>
          <w:rtl w:val="true"/>
        </w:rPr>
        <w:t>همراهى علم و بَدا</w:t>
      </w:r>
      <w:bookmarkEnd w:id="249"/>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همراهى علم و بَداامام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دانشى كه نزد خدا پنهان است و هيچ يك از آفريدگان بر آن آگاه نيست، و دانشى كه به فرشتگان و فرستادگانش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به فرشتگان و فرستادگانش آموخته، محقّق مى شود و او خودش را و فرشتگان و فرستادگانش را دروغگو نمى كند و از آن دانشى كه نزد او پنهان است، آنچه را بخواهد، مقدّم مى دارد و آنچه را بخواهد، به تأخير مى اندازد و آنچه را بخواهد، بر جاى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فرشتگان و فرستادگان و پيامبرانش آموخته است ، و دانشى كه نزد او پنهان است و هيچ كس بر آن آگاه نيست و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خواهد، در آن ايجاد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براى خداى متعال، دانشى خاص و دانشى عام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خاص ، آن دانشى است كه فرشتگان مقرّب و پيامبران مُرسلِ خود را بر آن آگاه نساخته است ، و دانش عامّ او ، دانشى است كه فرشتگان مقرّب و پيامبران مُرسلش را بر آن، آگاه نموده است و از طريق پيامبر خدا به ما رسيده است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سدير الصيرفي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حُمرانَ بنَ أعيَنَ يَسأَلُ أبا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 قَولَهُ جَلَّ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xml:space="preserve">وكانَ ـ وَاللّهِ ـ مُحَمَّدٌ مِمَّنِ ارتَضاهُ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 و جل عالِمٌ بِما غابَ عَن خَلقِهِ فيما يُقَدِّرُ مِن شَيءٍ ويَقضيهِ في عِلمِهِ ، قَبلَ أن يَخلُقَهُ وقَبلَ أن يُفضِيَهُ إلَى المَلائِكَةِ ، فَذلِكَ ـ يا حُمرانُ ـ عِلمٌ مَوقوفٌ عِندَهُ ، إلَيهِ فيهِ المَشيئَةُ ، فَيَقضيهِ إذا أرادَ ، ويَبدو لَهُ فيهِ فَلا يُمضيهِ ، فَأَمَّا العِلمُ الَّذي يُقَدِّرُهُ اللّهُ عز و جل فَيَقضيهِ ويُمضيهِ ، فَهُوَ العِلمُ الَّذِي انتَهى إلى رَسولِ اللّهِ صلى الله عليه و آله ثُمَّ إلَينا </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الكافي عن منصور بن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يَكونُ اليَومَ شَيءٌ لَم يَكُن في عِلمِ اللّهِ بِالأَمسِ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مَن قالَ هذا فَأَخزاهُ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ما كانَ وما هُوَ كائِنٌ إلى يَومِ القِيامَةِ ، ألَيسَ في عِلمِ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قَبلَ أن يَخلُقَ الخَلقَ </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تَبارَكَ وتَعالى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أظهَرَ عَلَيهِ مَلائِكَتَهُ وأنبِياءَهُ ورُسُلَهُ ، فَما أظهَرَ عَلَيهِ مَلائِكَتَهُ ورُسُلَهُ وأنبِياءَهُ فَقَد عَلِمناهُ ، وعِلما استَأثَرَ بِهِ ، فَإِذا بَدا للّهِِ في شَيءٍ مِنهُ أعلَمَنا ذلِكَ ، وعَرَضَ عَلَى الأَئِمَّةِ الَّذين كانوا مِن قَبلِنا </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مَكنونٌ مَخزونٌ لا يَعلَمُهُ إلّا هُوَ ، مِن ذلِكَ يَكونُ البَداءُ ، وعِلمٌ عَلَّمَهُ مَلائِكَتَهُ ورُسُلَهُ وأنبِياءَهُ فَنَحنُ نَعلَمُهُ </w:t>
      </w:r>
      <w:r>
        <w:rPr>
          <w:rFonts w:eastAsia="Amiri" w:cs="Amiri" w:ascii="Amiri" w:hAnsi="Amiri"/>
          <w:color w:val="111111"/>
          <w:sz w:val="28"/>
          <w:szCs w:val="28"/>
          <w:rtl w:val="true"/>
          <w:lang w:bidi="ar-SA"/>
        </w:rPr>
        <w:t xml:space="preserve">. </w:t>
      </w:r>
      <w:r>
        <w:rPr>
          <w:rStyle w:val="FootnoteAnchor"/>
          <w:rtl w:val="true"/>
        </w:rPr>
        <w:footnoteReference w:id="32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سَدير صَيرفى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حُمران بن اَعيَن شنيدم كه از امام باقر عليه السلام مى پرسد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باره اين سخن خداوند ـ كه يادش شكوهمند باد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داناى نهان است و كسى را بر غيب خود، آگاه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فرمايند؟ امام باقر عليه السلام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جز پيامبرى را كه از او خشنود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محمّد، از جمله كسانى است كه خدا از او خشنود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سخن او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داناى 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همانا خداوند عز و جل به آنچه از آفريدگانش پنهان است، درباره چيزى كه تقدير مى كند و در دانشش به آن، حُكم مى نمايد، داناست ، پيش از آن كه آن چيز را بيافريند و پيش از آن كه آن را به فرشتگان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ـ اى حمران ـ اين، همان دانش پنهان در نزد اوست كه مشيّت در آن، به او مربوط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بخواهد، به آن حكم 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در آن، بَدا حاصل مى شود و آن را تأييد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دانشى كه خداوند عز و جل تقدير مى كند و به آن، حكم مى نمايد و آن را امضا مى كند ، همان دانشى است كه به پيامبر خدا و سپس به ما رسيده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منصور بن حازم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شود امروز چيزى واقع شود كه ديروز در دانش خدا نبوده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اين را بگويد، خداوندْ خوارش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آنچه بوده و آنچه تا روز قيامت خواهد بود، در علم خدا هست؟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پيش از آن كه آفريدگان را بيافريند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علم خدا 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خداى ـ تبارك و تعالى ـ دو گونه دانش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دانشى كه فرشتگان و پيامبران و فرستادگانش را بر آن آگاه ساخته است ، پس آنچه فرشتگان و فرستادگان و پيامبرانش را بر آن آگاه ساخته،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مى دانيم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دانشى كه به خود اختصاص داده كه هر گاه در چيزى از آن براى خدا بَدا حاصل شود، ما را بِدان آگاه مى سازد و همان را بر امامانى كه پيش از ما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عرضه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خداوند، دو گونه دانش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دانشى كه پوشيده و پنهان است و جز او، كسى آن را نمى داند ، و بدا در اين گونه است ؛ و دانشى كه به فرشتگان و فرستادگان و پيامبرانش آموخته است و ما هم آن را مى دانيم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بصائر الدرجات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قالَ لِنَبِيِّهِ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xml:space="preserve">أرادَ أن يُعَذِّبَ أهلَ الأَرضِ ، ثُمَّ بَدا للّهِِ فَنَزَلَتِ الرَّحمَةُ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الذِّكْرَى تَنفَعُ الْمُؤْمِنِينَ</w:t>
      </w:r>
      <w:r>
        <w:rPr>
          <w:rFonts w:eastAsia="Amiri" w:cs="Amiri" w:ascii="Amiri" w:hAnsi="Amiri"/>
          <w:color w:val="111111"/>
          <w:sz w:val="28"/>
          <w:szCs w:val="28"/>
          <w:rtl w:val="true"/>
          <w:lang w:bidi="ar-SA"/>
        </w:rPr>
        <w:t xml:space="preserve">» . </w:t>
      </w:r>
      <w:r>
        <w:rPr>
          <w:rStyle w:val="FootnoteAnchor"/>
          <w:rtl w:val="true"/>
        </w:rPr>
        <w:footnoteReference w:id="328"/>
      </w:r>
      <w:r>
        <w:rPr>
          <w:rFonts w:ascii="Amiri" w:hAnsi="Amiri" w:eastAsia="Amiri" w:cs="Amiri"/>
          <w:color w:val="111111"/>
          <w:sz w:val="28"/>
          <w:sz w:val="28"/>
          <w:szCs w:val="28"/>
          <w:rtl w:val="true"/>
          <w:lang w:bidi="ar-SA"/>
        </w:rPr>
        <w:t xml:space="preserve">فَرَجَعتُ مِن قابِلٍ فَقُلتُ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إنّي حَدَّثتُ أصحابَنا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للّهِِ ما لَم يَكُن 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عِندَهُ لَم يُطلِع عَلَيهِ أحَدا مِن خَلقِهِ ، وعِلمٌ نَبَذَهُ إلى مَلائِكَتِهِ ورُسُلِهِ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نَبَذَهُ إلى مَلائِكَتِهِ فَقَدِ انتَهى إلَينا </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تفسير العيّاشي عن ابن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يُقَدِّمُ ما يَشاءُ ويُؤَخِّرُ ما يَشاءُ ، ويَمحو ما يَشاءُ ويُثبِتُ ما يَشاءُ ، وعِندَهُ اُمُّ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w:t>
      </w:r>
      <w:r>
        <w:rPr>
          <w:rStyle w:val="FootnoteAnchor"/>
          <w:rtl w:val="true"/>
        </w:rPr>
        <w:footnoteReference w:id="330"/>
      </w:r>
      <w:r>
        <w:rPr>
          <w:rFonts w:ascii="Amiri" w:hAnsi="Amiri" w:eastAsia="Amiri" w:cs="Amiri"/>
          <w:color w:val="111111"/>
          <w:sz w:val="28"/>
          <w:sz w:val="28"/>
          <w:szCs w:val="28"/>
          <w:rtl w:val="true"/>
          <w:lang w:bidi="ar-SA"/>
        </w:rPr>
        <w:t xml:space="preserve">أمرٍ يُريدُهُ اللّهُ فَهُوَ في عِلمِهِ قَبلَ أن يَصنَعَهُ ، ولَيسَ شَيءٌ يَبدو لَهُ إلّا وقَد كانَ في عِلمِهِ ، إنَّ اللّهَ لا يَبدو لَهُ مِن جَهلٍ </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الإمام الصادق عليه السلامـ وقَد سُئِلَ عَنِ العَرشِ وَالكُرسِيِّ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فِي الغَيبِ مَقرونانِ ، لِأَنَّ الكُرسِيَّ هُوَ البابُ الظّاهِرُ مِنَ الغَيبِ ، الَّذي مِنهُ مَطلَعُ البَدعِ ، ومِنهُ الأَشياءُ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وَالعَرشُ هُوَ البابُ الباطِنُ الَّذي يوجَدُ فيهِ عِلمُ الكَيفِ وَالكَونِ ، وَالقَدرِ وَالحَدِّ وَالأَينِ ، وَالمَشِيَّةِ وصِفَةِ الإِرادَةِ ، وعِلمُ الأَلفاظِ وَالحَرَكاتِ وَالتَّركِ ، وعِلمُ العَودِ وَالبَدءِ ، فَهُما فِي العِلمِ بابانِ مَقرونانِ ؛ لِأَنَّ مُلكَ العَرشِ سِوى مُلكِ الكُرسِيِّ ، وعِلمَهُ أغيَبُ مِن عِلمِ الكُرسِيِّ ، فَمِن 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صِفَتُهُ أعظَمُ مِن صِفَةِ الكُرسِيِّ ، وهُما في ذلِكَ مَقرونانِ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فَلِمَ صارَ فِي الفَضلِ جارَ الكُرسِيِّ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صارَ جارَهُ لِأَنَّ عِلمَ الكَيفوفِيَّةِ </w:t>
      </w:r>
      <w:r>
        <w:rPr>
          <w:rStyle w:val="FootnoteAnchor"/>
          <w:rtl w:val="true"/>
        </w:rPr>
        <w:footnoteReference w:id="332"/>
      </w:r>
      <w:r>
        <w:rPr>
          <w:rFonts w:ascii="Amiri" w:hAnsi="Amiri" w:eastAsia="Amiri" w:cs="Amiri"/>
          <w:color w:val="111111"/>
          <w:sz w:val="28"/>
          <w:sz w:val="28"/>
          <w:szCs w:val="28"/>
          <w:rtl w:val="true"/>
          <w:lang w:bidi="ar-SA"/>
        </w:rPr>
        <w:t xml:space="preserve">فيهِ ، وفيهِ الظّاهِرُ مِن أبوابِ البَداءِ ، وأينِيَّتِها ، وحَدِّ رَتقِها وفَتقِها </w:t>
      </w:r>
      <w:r>
        <w:rPr>
          <w:rFonts w:eastAsia="Amiri" w:cs="Amiri" w:ascii="Amiri" w:hAnsi="Amiri"/>
          <w:color w:val="111111"/>
          <w:sz w:val="28"/>
          <w:szCs w:val="28"/>
          <w:rtl w:val="true"/>
          <w:lang w:bidi="ar-SA"/>
        </w:rPr>
        <w:t xml:space="preserve">. </w:t>
      </w:r>
      <w:r>
        <w:rPr>
          <w:rStyle w:val="FootnoteAnchor"/>
          <w:rtl w:val="true"/>
        </w:rPr>
        <w:footnoteReference w:id="333"/>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ـ تبارك و تعالى ـ به پيامبرش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 از آنان روى بگردان ، كه تو در خورِ نكوهش نيستى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 زمينيان را كيفر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خداوند، بَدا حاصل شد و رحمت، نازل گرديد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پند ده ، كه مؤمنان را پند، سود مى 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 آينده باز گشتم و 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يارانمان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چيزى كه در دانش او نبوده، بَدا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خدا دو گونه دانش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دانشى كه نزد اوست و كسى از آفريدگانش را بر آن آگاه نساخته است ، و دانشى كه به فرشتگان و فرستادگانش داد و آنچه به فرشتگانش داده، به ما رسيده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تفسير العيّاشىـ به نقل از ابن سنان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آنچه را بخواهد، پيش مى اندازد و آنچه را بخواهد ، تأخير مى اندازد ، و آنچه را بخواهد، محو مى كند و آنچه را بخواهد ، بر جاى مى دارد ، و اصل كتاب ، نزد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كارى را كه خداوندْ اراده نمايد، پيش از آن كه آن را ايجاد كند، در دانش او هست ، و براى خدا درباره چيزى بَدا حاصل نمى شود، جز اين كه در دانش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خداوند از روى نادانى، بَدا روى نمى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وقتى در باره عرش و كرسى، از ايشان پرسش شد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دو در غيب ، قرينِ يكديگرند ؛ زيرا كرسى، باب ظاهر غيب است ؛ بابى كه ابداع از آن جا سر مى زند و همه چيزها از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شروع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عرش، جنبه باطنى غيب است كه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و پديد آمدن، تقدير و اندازه و كجايى، و مشيّت و صفت اراده ، و دانشِ الفاظ و حركات و سكون ، و دانشِ بازگشت و آغاز،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دو ، در دانش ، دو بخش همراه هم اند ؛ چرا كه مُلك عرش، متفاوت با مُلك كرسى است ، و دانش آن از دانش كرسى، پنهان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خاطر،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عرش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صفت آن، از صفت كرسى، بزرگ تر است ، و آن دو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 نزديك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فضيلت، همسايه كرسى گشته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همسايه كرسى شده، به خاطر اين كه دانشِ چگونگى ، در آن است ، و نيز در آن است آنچه از ابواب بَدا و كجايى، و حدّ رتق و فتق آنها پديدار مى شود</w:t>
      </w:r>
      <w:r>
        <w:rPr>
          <w:rFonts w:eastAsia="IRNazanin" w:cs="IRNazanin"/>
          <w:color w:val="111111"/>
          <w:sz w:val="28"/>
          <w:szCs w:val="28"/>
          <w:rtl w:val="true"/>
          <w:lang w:bidi="fa-IR"/>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للطوسي عن أبي هاشم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مُحَمَّدُ بنُ صالِحٍ الأَرمَنِيُّ أبا مُحَمَّدٍ العَسكَرِيَّ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يَمحو إلّا ما كانَ ، ويُثبِتُ إلّا ما لَم يَكُن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خِلافُ ما يَقولُ 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يَعلَمُ الشَّيءَ حَتّى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 أبو مُحَمَّدٍ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الجَبّارُ العالِمُ بِالأَشياءِ قَبلَ كَونِها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علل الشرائع عن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سَمِعَهُ عليه السلام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رَدَّ اللّهُ العَذابَ عَن قَومٍ قَد أظَلَّهُم </w:t>
      </w:r>
      <w:r>
        <w:rPr>
          <w:rStyle w:val="FootnoteAnchor"/>
          <w:rtl w:val="true"/>
        </w:rPr>
        <w:footnoteReference w:id="337"/>
      </w:r>
      <w:r>
        <w:rPr>
          <w:rFonts w:ascii="Amiri" w:hAnsi="Amiri" w:eastAsia="Amiri" w:cs="Amiri"/>
          <w:color w:val="111111"/>
          <w:sz w:val="28"/>
          <w:sz w:val="28"/>
          <w:szCs w:val="28"/>
          <w:rtl w:val="true"/>
          <w:lang w:bidi="ar-SA"/>
        </w:rPr>
        <w:t xml:space="preserve">إلّا قَومِ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قَد أظَلَّهُم؟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حَتّى نالوهُ بِأَكُفِّهِم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العِلمِ المُثبَتِ عِندَ اللّهِ عز و جل ، الَّذي لَم يَطَّلِع عَلَيهِ أحَدٌ أنَّهُ سَيَصرِفُهُ عَنهُم </w:t>
      </w:r>
      <w:r>
        <w:rPr>
          <w:rFonts w:eastAsia="Amiri" w:cs="Amiri" w:ascii="Amiri" w:hAnsi="Amiri"/>
          <w:color w:val="111111"/>
          <w:sz w:val="28"/>
          <w:szCs w:val="28"/>
          <w:rtl w:val="true"/>
          <w:lang w:bidi="ar-SA"/>
        </w:rPr>
        <w:t xml:space="preserve">. </w:t>
      </w:r>
      <w:r>
        <w:rPr>
          <w:rStyle w:val="FootnoteAnchor"/>
          <w:rtl w:val="true"/>
        </w:rPr>
        <w:footnoteReference w:id="33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الغيبة ، طوسىـ به نقل از ابو هاشم جعفرى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صالح ارمنى، از امام عسكرى عليه السلام درباره اين سخن خداوند عز و جلپرسيد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آنچه را بخواهد، محو يا اثبات مى كند ، و اصل كتاب، نزد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عسكرى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آيا جز آنچه را كه بوده، محو مى سازد ، و جز آنچه را كه نبوده، اثبات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 خودم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 خلاف آن چيزى است كه هشام بن حكم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كه پديد نيامده باشد ،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عسكرى عليه السلام نگاهى به من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مرتبه است خداوند جبّارى كه دانا به چيزهاست، پيش از بودنشان</w:t>
      </w:r>
      <w:r>
        <w:rPr>
          <w:rFonts w:eastAsia="IRNazanin" w:cs="IRNazanin"/>
          <w:color w:val="111111"/>
          <w:sz w:val="28"/>
          <w:szCs w:val="28"/>
          <w:rtl w:val="true"/>
          <w:lang w:bidi="fa-IR"/>
        </w:rPr>
        <w:t xml:space="preserve">» .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علل الشرائعـ به نقل از سماعه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شنيد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هيچ قومى، عذابى را كه بر آنان سايه افكنده، باز نگردانده است، جز قوم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سايه افكنده بود؟ 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 حتّى با كف دستشان آن را لمس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چگونه ممكن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دانشِ ثبت شده نزد خداوند كه هيچ كس بر آن آگاه نيست ، چنين بوده كه او عذاب را از آنان باز مى گرداند</w:t>
      </w:r>
      <w:r>
        <w:rPr>
          <w:rFonts w:eastAsia="IRNazanin" w:cs="IRNazanin"/>
          <w:color w:val="111111"/>
          <w:sz w:val="28"/>
          <w:szCs w:val="28"/>
          <w:rtl w:val="true"/>
          <w:lang w:bidi="fa-IR"/>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منه إمكان البداء في القضاء المحتومالإمام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يَدفَعُ الأَمرَ المُبرَمَ </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الكافي عن محمّد بن مسلم عن أحدهما عليهماالسلامـ وقَد سُئِلَ عَن لَيلَةِ القَدرِ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تَنَزَّلُ فيهَا المَلائِكَةُ وَالكَتَبَةُ إلَى السَّماءِ الدُّنيا ، فَيَكتُبونَ ما يَكونُ في أمرِ السَّنَةِ وما يُصيبُ العِبادَ ، وأمرُهُ عِندَهُ مَوقوفٌ لَهُ وفيهِ المَشيئَةُ ؛ فَيُقَدِّمُ مِنهُ ما يَشاءُ ، ويُؤَخِّرُ مِنهُ ما يَشاءُ ، ويَمحو ويُثبِتُ وعِندَهُ اُمُّ الكِتابِ </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الإمام الباقر عليه السلامـ وقَد ذُكِرَ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يُقَدَّرُ في لَيلَةِ القَدرِ كُلُّ شَيءٍ يَكونُ في تِلكَ السَّنَةِ ، إلى مِثلِها مِن قابِلٍ ؛ مِن خَيرٍ أو شَرٍّ ، أو طاعَةٍ أو مَعصِيَةٍ ، أو مَولودٍ أو أجَلٍ أو رِزقٍ ، فَما قُدِّرَ في تِلكَ اللَّيلَةِ وقُضِيَ فَهُوَ المَحتومُ ، وللّهِِ عز و جل فيهِ المَشيئَةُ </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لَيلَةِ تِسعَ عَشرَةَ مِن شَهرِ رَمَضانَ التَّقديرُ ، وفي لَيلَةِ إحدى وعِشرينَ القَضاءُ ، وفي لَيلَةِ ثَلاثٍ وعِشرينَ إبرامُ ما يَكونُ فِي السَّنَةِ إلى مِثلِها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ـ جَلَّ ثَناؤُهُ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xml:space="preserve">يَفعَلَ ما يَشاءُ في خَلقِهِ </w:t>
      </w:r>
      <w:r>
        <w:rPr>
          <w:rFonts w:eastAsia="Amiri" w:cs="Amiri" w:ascii="Amiri" w:hAnsi="Amiri"/>
          <w:color w:val="111111"/>
          <w:sz w:val="28"/>
          <w:szCs w:val="28"/>
          <w:rtl w:val="true"/>
          <w:lang w:bidi="ar-SA"/>
        </w:rPr>
        <w:t xml:space="preserve">. </w:t>
      </w:r>
      <w:r>
        <w:rPr>
          <w:rStyle w:val="FootnoteAnchor"/>
          <w:rtl w:val="true"/>
        </w:rPr>
        <w:footnoteReference w:id="34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0" w:name="pg12798_151629"/>
    </w:p>
    <w:p>
      <w:pPr>
        <w:pStyle w:val="Heading3"/>
        <w:numPr>
          <w:ilvl w:val="2"/>
          <w:numId w:val="1"/>
        </w:numPr>
        <w:rPr/>
      </w:pPr>
      <w:bookmarkStart w:id="251" w:name="__RefHeading___Toc1409939_3224264995"/>
      <w:bookmarkStart w:id="252" w:name="_Toc95"/>
      <w:bookmarkEnd w:id="250"/>
      <w:bookmarkEnd w:id="251"/>
      <w:r>
        <w:rPr>
          <w:rtl w:val="true"/>
        </w:rPr>
        <w:t xml:space="preserve">فصل سوم </w:t>
      </w:r>
      <w:r>
        <w:rPr>
          <w:rtl w:val="true"/>
        </w:rPr>
        <w:t xml:space="preserve">: </w:t>
      </w:r>
      <w:r>
        <w:rPr>
          <w:rtl w:val="true"/>
        </w:rPr>
        <w:t>احاديثى كه ظاهر آنها بر امكان بَدا در قضاى محتوم، دلالت مى كند</w:t>
      </w:r>
      <w:bookmarkEnd w:id="252"/>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ظاهر آنها بر امكان بَدا در قضاى محتوم، دلالت مى كندامام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حتمى شده را باز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محمّد بن مسلم، از امام باقر يا امام صادق عليهماالسلام، وقتى در باره شب قدر، مورد پرسش قرار گرفت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شب، فرشتگان و نويسندگان، به آسمانِ زيرين فرود مى آيند و چيزهايى را كه در اين سال، انجام مى شوند و چيزهايى كه به بندگان مى رسد ، مى نويسند ؛ امّا اختيار آن چيزها در دست خدا و منوط به مشيّت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را بخواهد، پيش مى اندازد و آنچه را بخواهد، پس مى اندازد ، و محو و اثبات مى كند و اصل كتاب، نزد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السلامـ وقتى اين سخن خداى متعال ذكر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فيصله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قدر، هر چيزى كه در آن سال رخ مى دهد تا شب قدر سال آينده ،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يا شر ، و فرمان بردارى يا نافرمانى ، و مولود و اَجَل و روزى ، مقدّر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در اين شبْ مقدّر گردد و حُكم شود، حتمى است ؛ امّا براى خداوند عز و جل در آن، مشيّت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تقدير در شب نوزدهم ،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بيست و يكم و قطعى شدنِ آنچه تا شب قدر سال بعدى رخ مى دهد، در شب بيست و سوم ماه رمضان است و البته خداوند ـ كه ثنايش بِشكوه باد ـ اين حق را دارد كه هر چه در باره آفريدگانش مى خواهد، انجام دهد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معلّى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العالِمُ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عِلمُ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وشاءَ ، وأرادَ وقَدَّرَ ، وقَضى وأمضى ، فَأَمضى ما قَضى ، وقَضى ما قَدَّرَ ، وقَدَّرَ ما أرادَ ، فَبِعِلمِهِ كانَتِ المَشيئَةُ ، وبِمَشيئَتِهِ كانَتِ الإِرادَةُ ، وبِإِرادَتِهِ كانَ التَّقديرُ ، وبِتَقديرِهِ كانَ القَضاءُ ، وبِقَضائِهِ كانَ الإِمضاءُ ، وَالعِلمُ مُتَقَدِّمٌ عَلَى المَشيئَةِ ، وَالمَشيئَةُ ثانِيَةٌ ، وَالإِرادَةُ ثالِثَةٌ ، وَالتَّقديرُ واقِعٌ عَلَى القَضاءِ بِالإِمضاءِ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تَبارَكَ وتَعالَى البَداءُ فيما عَلِمَ مَتى شاءَ ، وفيما أرادَ لِتَقديرِ الأَشياءِ ، فَإِذا وَقَعَ القَضاءُ بِالإِمضاءِ فَلا بَداءَ ، فَالعِلمُ فِي المَعلومِ قَبلَ كَونِهِ ، وَالمَشيئَةُ فِي المُنشَأِ قَبلَ عَينِهِ ، وَالإِرادَةُ فِي المُرادِ قَبلَ قِيامِهِ ، وَالتَّقديرُ لِهذِهِ المَعلوماتِ قَبلَ تَفصيلِها وتَوصيلِها عِيانا ووَقتا ، وَالقَضاءُ بِالإِمضاءِ هُوَ المُبرَمُ مِنَ المَفعولاتِ ذَواتِ الأَجسامِ المُدرَكاتِ بِالحَواسِّ ، مِن ذوي لَونٍ وريحٍ ، ووَزنٍ وكَيلٍ ، وما دَبَّ ودَرَجَ ؛ مِن إنسٍ وجِنٍّ ، وطَيرٍ وسِباعٍ ، وغَيرِ ذلِكَ مِمّا يُدرَكُ بِالحَواسِّ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تَبارَكَ وتَعالى فيهِ البَداءُ مِمّا لا عَينَ لَهُ ، فَإِذا وَقَعَ العَينُ المَفهومُ المُدرَكُ </w:t>
      </w:r>
      <w:r>
        <w:rPr>
          <w:rStyle w:val="FootnoteAnchor"/>
          <w:rtl w:val="true"/>
        </w:rPr>
        <w:footnoteReference w:id="345"/>
      </w:r>
      <w:r>
        <w:rPr>
          <w:rFonts w:ascii="Amiri" w:hAnsi="Amiri" w:eastAsia="Amiri" w:cs="Amiri"/>
          <w:color w:val="111111"/>
          <w:sz w:val="28"/>
          <w:sz w:val="28"/>
          <w:szCs w:val="28"/>
          <w:rtl w:val="true"/>
          <w:lang w:bidi="ar-SA"/>
        </w:rPr>
        <w:t xml:space="preserve">فَلا بَداءَ </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الغيبة للنعماني عن داود بن القاسم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أبي جَعفَرٍ مُحَمَّدِ بنِ عَلِيٍّ الرِّضا عليهماالسلام ، فَجَرى ذِكرُ السُّفيانِيِّ وما جاءَ فِي الرِّوايَةِ مِن أنَّ أمرَهُ مِنَ المَحتومِ ، فَقُلتُ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يَبدو للّهِِ فِي المَحتومِ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فَنَخافُ أن يَبدُوَ للّهِِ فِي القائِمِ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مِنَ الميعادِ ، وَاللّهُ لا يُخلِفُ الميعادَ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معلّى بن محمّد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 يا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خدا چگونه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دانست و خواست و اراده كرد و مقدّر ساخت و حكم فرمود و تنفيذ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آنچه را كه حكم كرد ، تنفيذ نمود ؛ و آنچه را كه مقدّر ساخت ، حكم فرمود ؛ و آنچه را كه خواست مقدر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خواستن از روى دانش او ، و اراده اش برخاسته از مشيّت او ، و تقديرش از اراده او ، و حكمش بر پايه تقدير او ، و تنفيذش بر اساس حكمش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بر مشيّت مقدّم است و مشيّت در مرتبه دوم و اراده ، در مرتبه سوم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تقدير بر اساس حكم او و در پى تنفيذش واقع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خداى ـ تبارك و تعالى ـ ، هر گاه بخواهد، در آنچه مى داند و در آنچه براى تقدير اشيا اراده مى نمايد، امكان بَدا هست ؛ امّا هر گاه حُكمى پس از تأييد، تحقّق يابد، ديگر بَدايى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علم، پيش از به وجود آمدنِ معلوم ، و مشيّت، پيش از تحقّق وجود خارجى ، و اراده، مقدّم بر جامه عمل پوشيدن اراده شده است و مقدّر شدن اين معلوم ها، مقدّم بر جدايى و اتّصالِ خارجى و زمانىِ آنها بوده است ، و حكمِ تأييد شده، همان چيزهاى استوارِ انجام يافته و صاحبِ جسم اند كه با حواس، درك مى گردند،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رنگى و بودار ، و وزن شدنى و پيمانه شدنى، و جاندار و لانه دار،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جِن، پرندگان و درندگان، و غير آنها كه با حواس، درك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خداى ـ تبارك و تعالى ـ در باره چيزى كه وجود خارجى ندارد، بَدا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عين قابل فهم و درك ، </w:t>
      </w:r>
      <w:r>
        <w:rPr>
          <w:rStyle w:val="FootnoteAnchor"/>
          <w:rtl w:val="true"/>
        </w:rPr>
        <w:footnoteReference w:id="347"/>
      </w:r>
      <w:r>
        <w:rPr>
          <w:rFonts w:ascii="IRNazanin" w:hAnsi="IRNazanin" w:eastAsia="IRNazanin"/>
          <w:color w:val="111111"/>
          <w:sz w:val="28"/>
          <w:sz w:val="28"/>
          <w:szCs w:val="28"/>
          <w:rtl w:val="true"/>
          <w:lang w:bidi="fa-IR"/>
        </w:rPr>
        <w:t>تحقّق يابد، ديگر بَدايى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الغيبة ، نعمانىـ به نقل از داوود بن قاسم جعفرى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امام جواد عليه السلام بوديم كه از سُفيانى و آنچه در روايت در باره حتمى بودن كار او آمده ، سخن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جواد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كار حتمى، براى خدا بَدا حاصل مى شود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ترسيم در باره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خداوند، بدا حاصل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قائم، از وعده هاى خداست و خداوند، در وعده خلاف نمى ورزد</w:t>
      </w:r>
      <w:r>
        <w:rPr>
          <w:rFonts w:eastAsia="IRNazanin" w:cs="IRNazanin"/>
          <w:color w:val="111111"/>
          <w:sz w:val="28"/>
          <w:szCs w:val="28"/>
          <w:rtl w:val="true"/>
          <w:lang w:bidi="fa-IR"/>
        </w:rPr>
        <w:t xml:space="preserve">» . </w:t>
      </w:r>
      <w:r>
        <w:rPr>
          <w:rStyle w:val="FootnoteAnchor"/>
          <w:rtl w:val="true"/>
        </w:rPr>
        <w:footnoteReference w:id="34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القمّيـ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يُقَدِّرُ اللّهُ كُلَّ أمرٍ مِنَ الحَقِّ ومِنَ الباطِلِ ، وما يَكونُ في تِلكَ السَّنَةِ ، ولَهُ فيهِ البَداءُ وَالمَشيئَةُ ، يُقَدِّمُ ما يَشاءُ ويُؤَخِّرُ ما يَشاءُ مِنَ الآجالِ وَالأَرزاقِ ، وَالبَلايا وَالأَعراضِ وَالأَمراضِ ، ويَزيدُ فيها ما يَشاءُ ، ويَنقُصُ ما يَشاءُ ، ويُلقيهِ رَسولُ اللّهِ صلى الله عليه و آله إلى أميرِ المُؤمِنينَ عليه السلام ، ويُلقيهِ أميرُ المُؤمِنينَ عليه السلام إلَى الأَئِمَّةِ عليهم السلام ، حَتّى يَنتَهِيَ ذلِكَ إلى صاحِبِ الزَّمانِ عليه السلام ، ويَشتَرِطُ لَهُ فيهِ البَداءَ وَالمَشيئَةَ ، وَالتَّقديمَ وَالتَّأخيرَ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بِذلِكَ أبي عَنِ ابنِ أبي عُمَيرٍ عَن عَبدِاللّهِ بنِ مُسكانَ عن أبي جَعفَرٍ وأبي عَبدِاللّهِ وأبِي الحَسَنِ عليهم السلام </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الاُصول الستّة عشر عن سليمان الطلحي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عَمّا أخبَرَت بِهِ الرُّسُلُ عَن رَبِّها ، وأنهَت ذلِكَ إلى قَومِها ، أيَكونُ للّهِِ البَداءُ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لا أقولُ لَكَ إنَّهُ يَفعَلُ ، ولكِن ، إن شاءَ فَعَلَ </w:t>
      </w:r>
      <w:r>
        <w:rPr>
          <w:rFonts w:eastAsia="Amiri" w:cs="Amiri" w:ascii="Amiri" w:hAnsi="Amiri"/>
          <w:color w:val="111111"/>
          <w:sz w:val="28"/>
          <w:szCs w:val="28"/>
          <w:rtl w:val="true"/>
          <w:lang w:bidi="ar-SA"/>
        </w:rPr>
        <w:t xml:space="preserve">. </w:t>
      </w:r>
      <w:r>
        <w:rPr>
          <w:rStyle w:val="FootnoteAnchor"/>
          <w:rtl w:val="true"/>
        </w:rPr>
        <w:footnoteReference w:id="35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القمّىـ در تفسير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فيصله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فيصله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در شب 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خداوند، هر كارى اعم از حق و باطل را مقدّر مى كند و نيز آنچه را كه در اين سال رخ مى دهد و براى او در آن، بَدا و مشيّت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چه را بخواهد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ها و روزى ها و بلاها و حوادث و بيمارى ها، مقدّم يا مؤخّر مى دارد و هر چه را بخواهد، مى افزايد و هر چه را بخواهد، مى كاهد و پيامبر خدا آن را به امير مؤمنان، و امير مؤمنان، آن را به امامان عليهم السلام القا مى كند تا به امام زمان عليه السلام برسد و در آن، بدا و مشيّت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تأخير را براى خود ، شرط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پدرم ، به نقل از ابن ابى عمير ، از عبد اللّه بن مسكان ، از امام باقر و امام صادق و امام كاظم عليهم السلام برايم نقل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الاُصول الستّة عشرـ به نقل از سليمان طلحى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باقر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آنچه رسولانْ از جانب پروردگارشان خبردار شده و آن را به قومشان رسانده اند ، آگاه كن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خدا در آن، بَدا هست؟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من به تو نمى گويم كه او چنين مى كند ؛ ولى اگر بخواهد، مى كند</w:t>
      </w:r>
      <w:r>
        <w:rPr>
          <w:rFonts w:eastAsia="IRNazanin" w:cs="IRNazanin"/>
          <w:color w:val="111111"/>
          <w:sz w:val="28"/>
          <w:szCs w:val="28"/>
          <w:rtl w:val="true"/>
          <w:lang w:bidi="fa-IR"/>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منه عدم البداء في القضاء المحتومالإمام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عِندَ اللّهِ كُتُبا مَرقومَةً يُقَدِّمُ مِنها ما يَشاءُ ويُؤَخِّرُ ما يَشاءُ ، فَإِذا كانَ لَيلَةُ القَدرِ أنزَلَ اللّهُ فيها كُلَّ شَيءٍ يَكونُ إلى لَيلَةٍ مِثلِها ، فَذلِكَ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يُؤَخِّرَ اللَّهُ نَفْسًا إِذَا جَاءَ أَجَلُهَا</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إذا أنزَلَهُ وكَتَبَهُ كُتّابُ السَّماواتِ ، وهُوَ الَّذي لا يُؤَخِّرُهُ </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الكافي عن إسحاق بن عمّار </w:t>
      </w:r>
      <w:r>
        <w:rPr>
          <w:rStyle w:val="FootnoteAnchor"/>
          <w:rtl w:val="true"/>
        </w:rPr>
        <w:footnoteReference w:id="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إسحاق بن عمّار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عليه السلام يَقولُ، وناسٌ يَسأَلونَهُ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الأَرزاقُ تُقسَمُ لَيلَةَ النِّصفِ مِن شَعبانَ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ما ذاكَ إلّا في لَيلَةِ تِسعَ عَشرَةَ مِن شَهرِ رَمَضانَ ، وإحدى وعِشرينَ ، وثَلاثٍ وعِشرينَ ، فَإِنَّ في لَيلَةِ تِسعَ عَشرَةَ يَلتَقِي الجَمعانِ ، وفي لَيلَةِ إحدى وعِشرينَ يُفرَقُ كُلُّ أمرٍ حَكيمٍ ، وفي لَيلَةِ ثَلاثٍ وعِشرينَ يُمضى ما أرادَ اللّهُ عز و جلمِن ذلِكَ ، وهِيَ لَيلَةُ القَدرِ الَّتي قالَ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مِّنْ أَلْفِ شَهْرٍ</w:t>
      </w:r>
      <w:r>
        <w:rPr>
          <w:rFonts w:eastAsia="Amiri" w:cs="Amiri" w:ascii="Amiri" w:hAnsi="Amiri"/>
          <w:color w:val="111111"/>
          <w:sz w:val="28"/>
          <w:szCs w:val="28"/>
          <w:rtl w:val="true"/>
          <w:lang w:bidi="ar-SA"/>
        </w:rPr>
        <w:t xml:space="preserve">» . </w:t>
      </w:r>
      <w:r>
        <w:rPr>
          <w:rStyle w:val="FootnoteAnchor"/>
          <w:rtl w:val="true"/>
        </w:rPr>
        <w:footnoteReference w:id="356"/>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يَلتَقِي الجَمعانِ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اللّهُ فيها ما أرادَ مِن تَقديمِهِ وتَأخيرِهِ ، وإرادَتِهِ وقَضائِهِ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يُمضيهِ في ثَلاثٍ وعِشرينَ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يَفرُقُهُ في لَيلَةِ إحدى وعِشرينَ ويَكونُ لَهُ فيهِ البَداءُ ، فَإِذا كانَت لَيلَةُ ثَلاثٍ وعِشرينَ أمضاهُ ، فَيَكونُ مِنَ المَحتومِ الَّذي لا يَبدو لَهُ فيهِ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3" w:name="pg12798_151635"/>
    </w:p>
    <w:p>
      <w:pPr>
        <w:pStyle w:val="Heading3"/>
        <w:numPr>
          <w:ilvl w:val="2"/>
          <w:numId w:val="1"/>
        </w:numPr>
        <w:rPr/>
      </w:pPr>
      <w:bookmarkStart w:id="254" w:name="__RefHeading___Toc1409941_3224264995"/>
      <w:bookmarkStart w:id="255" w:name="_Toc96"/>
      <w:bookmarkEnd w:id="253"/>
      <w:bookmarkEnd w:id="254"/>
      <w:r>
        <w:rPr>
          <w:rtl w:val="true"/>
        </w:rPr>
        <w:t xml:space="preserve">فصل چهارم </w:t>
      </w:r>
      <w:r>
        <w:rPr>
          <w:rtl w:val="true"/>
        </w:rPr>
        <w:t xml:space="preserve">: </w:t>
      </w:r>
      <w:r>
        <w:rPr>
          <w:rtl w:val="true"/>
        </w:rPr>
        <w:t>احاديثى كه ظاهر آنها عدم امكان بدا در قضاى محتوم است</w:t>
      </w:r>
      <w:bookmarkEnd w:id="255"/>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ظاهر آنها عدم امكان بدا در قضاى محتوم استامام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نزد خدا نوشته هايى است كه هر كدام از آنها را بخواهد، مقدّم مى دارد و هر كدام را بخواهد، به تأخير مى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شب قدر فرا رسد ، خداوند در آن ، هر چيزى را كه تا شب قدر ديگر رخ مى دهد ، فرو مى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معناى گفته خداست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كس اَجَلش فرا رسد ، هرگز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تأخير نمى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زمانى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فرو فرستد و نويسندگانِ آسمان ها آن را بنگارند، اين جاست كه آن را به تأخير نمى 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اسحاق بن عمّار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ـ در حالى كه مردمى از او مى پرسيدند 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روزى، در شب نيمه شعبان تقسيم مى گردد ؟ ـ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اين نيست، مگر در شب نوزدهم و بيست و يكم ، و بيست و سوم ماه رمضان ؛ زيرا در شب نوزدهم دو جمع به هم مى رسند ، در شب بيست و يكم، هر كارى به نحو استوار فيصله مى يابد ، و در شب بيست و سوم، آنچه خداوند عز و جلاز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كرده، امضا مى شود و اين، شب قدر است كه خداوند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هزار ماه،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جمع به هم مى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آن شب، آنچه را كه تقديم و تأخير و اراده و حكم آن را اراده نموده ، جمع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اين سخن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بيست و سوم، آن را امضا مى كند،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در شب بيست و يكم، آن را فيصله مى دهد، در حالى كه براى او در آن، بَدا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شب بيست و سوم شد ، آن را امضا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جزو قضاى حتمى مى گردد كه ديگر خداوند ـ تبارك و تعالى ـ در آن، بَدايى ندارد</w:t>
      </w:r>
      <w:r>
        <w:rPr>
          <w:rFonts w:eastAsia="IRNazanin" w:cs="IRNazanin"/>
          <w:color w:val="111111"/>
          <w:sz w:val="28"/>
          <w:szCs w:val="28"/>
          <w:rtl w:val="true"/>
          <w:lang w:bidi="fa-IR"/>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عن عليّ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يُكتَب لَهُ فِي اللَّيلَةِ الَّتي يُفرَقُ فيها كُلُّ أمرٍ حَكيمٍ لَم يَحُجَّ تِلكَ السَّنَةَ ، وهِيَ لَيلَةُ ثَلاثٍ وعِشرينَ مِن شَهرِ رَمَضانَ ، لِأَنَّ فيها يُكتَبُ وَفدُ الحاجِّ ، وفيها يُكتَبُ الأَرزاقُ وَالآجالُ ، وما يَكونُ مِنَ السَّنَةِ إلَى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يُكتَب في لَيلَةِ القَدرِ لَم يَستَطِعِ الحَجَّ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في خُصومَتِكُم مِن شَيءٍ ، هكَذَا الأَمرُ </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الإمام الصادق عليه السلامـ وقَد سُئِلَ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ذلِكَ الكِتابَ كِتابٌ يَمحُو اللّهُ فيهِ ما يَشاءُ ويُثبِتُ ، فَمِن ذلِكَ الَّذي يَرُدُّ الدُّعاءُ القَضاءَ ، وذلِكَ الدُّعاءُ مَكتوبٌ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يُرَدُّ بِهِ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صارَ إلى اُمِّ الكِتابِ لَم يُغنِ الدُّعاءُ فيهِ شَيئا </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التوحيد عن الحسن بن محمّد النوفليـ فيما سَأَلَ سُلَيمانُ المَروَزِيُّ الإِمامَ الرِّضا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تُخبِرُني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فِى لَيْلَةِ الْقَدْرِ</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في أيِّ شَيءٍ اُنزِلَت ؟ 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 لَيلَةُ القَدرِ يُقَدِّرُ اللّهُ عز و جل فيها ما يَكونُ مِنَ السَّنَةِ إلَى السَّنَةِ مِن حَياةٍ أو مَوتٍ ، أو خَيرٍ أو شَرٍّ ، أو رِزقٍ ، فَما قَدَّرَهُ مِن تِلكَ اللَّيلَةِ فَهُوَ مِنَ المَحتومِ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قَد فَهِمتُ ـ جُعِلتُ فِداكَ ـ فَزِدني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 إنَّ مِنَ الاُمورِ اُمورا مَوقوفَةً عِندَ اللّهِ تَبارَكَ وتَعالى ، يُقَدِّمُ مِنها ما يَشاءُ ، ويُؤَخِّرُ ما يَشاءُ </w:t>
      </w:r>
      <w:r>
        <w:rPr>
          <w:rFonts w:eastAsia="Amiri" w:cs="Amiri" w:ascii="Amiri" w:hAnsi="Amiri"/>
          <w:color w:val="111111"/>
          <w:sz w:val="28"/>
          <w:szCs w:val="28"/>
          <w:rtl w:val="true"/>
          <w:lang w:bidi="ar-SA"/>
        </w:rPr>
        <w:t xml:space="preserve">. </w:t>
      </w:r>
      <w:r>
        <w:rPr>
          <w:rStyle w:val="FootnoteAnchor"/>
          <w:rtl w:val="true"/>
        </w:rPr>
        <w:footnoteReference w:id="36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الشرائعـ به نقل از على بن سالم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براى كسى، در شبى كه در آن، هر كارى به نحو استوار فيصله مى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نشود، در آن سال، حج به جا نمى آورد ، و آن، شب بيست و سوم ماه رمضان است ؛ زيرا در آن شب، قافله هاى حاجيان، نوشته مى شود و در آن شب روزى ها و اَجَل ها و آنچه از اين سال تا سال ديگر رخ مى دهد، نوشته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كه در اين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نامش ميان حج 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نشده، نمى تواند حج به جا آورد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چگونه ممكن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اصلاً در مقام مجادله با شما نيستم ، واقع مطلب همين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وقتى در باره اين سخن خداوند، مورد پرسش قرار گرفت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آنچه را بخواهد، محو يا اثبات مى كند ، و اصل كتاب،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كتاب ، كتابى است كه خداوند در آن، آنچه را بخواهد، محو يا ثبت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جاست كه دعا، قضا را باز مى گرداند ، و بر اين دعا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دعايى كه به آن ، قضا باز گردانده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كتاب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دعا در باره آن سودى نمى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التوحيدـ به نقل از حسن بن محمّد نوفلى، در باره سؤالى كه سليمان مَروَزى از امام رضا عليه السلام پرسيد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 باخبر نمى سازى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در شب قدر، فرو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چه چيزى فرو فرستاده شده است؟ 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قدر، خداوند عز و جلآنچه را از اين سال تا سال ديگر رخ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زندگى و مرگ ، يا خير و شر ، يا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در اين شبْ مقدّر مى نمايد ،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زيادتر بفرما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امور ، نزد خداوند ـ تبارك و تعالى ـ متوقف مى مانند تا هر كدام را بخواهد، مقدّم مى دارد و هر كدام را بخواهد، به تأخير مى افكند</w:t>
      </w:r>
      <w:r>
        <w:rPr>
          <w:rFonts w:eastAsia="IRNazanin" w:cs="IRNazanin"/>
          <w:color w:val="111111"/>
          <w:sz w:val="28"/>
          <w:szCs w:val="28"/>
          <w:rtl w:val="true"/>
          <w:lang w:bidi="fa-IR"/>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56" w:name="pg12798_151640"/>
    </w:p>
    <w:p>
      <w:pPr>
        <w:pStyle w:val="Heading3"/>
        <w:numPr>
          <w:ilvl w:val="2"/>
          <w:numId w:val="1"/>
        </w:numPr>
        <w:rPr/>
      </w:pPr>
      <w:bookmarkStart w:id="257" w:name="__RefHeading___Toc1409943_3224264995"/>
      <w:bookmarkStart w:id="258" w:name="_Toc97"/>
      <w:bookmarkEnd w:id="256"/>
      <w:bookmarkEnd w:id="257"/>
      <w:r>
        <w:rPr>
          <w:rtl w:val="true"/>
        </w:rPr>
        <w:t>پژوهشى در باره امكان يا عدم امكان بَدا در قضاى حتمى</w:t>
      </w:r>
      <w:bookmarkEnd w:id="258"/>
    </w:p>
    <w:p>
      <w:pPr>
        <w:pStyle w:val="BookText"/>
        <w:rPr/>
      </w:pPr>
      <w:r>
        <w:rPr>
          <w:rFonts w:ascii="IRNazanin" w:hAnsi="IRNazanin" w:eastAsia="IRNazanin"/>
          <w:color w:val="111111"/>
          <w:sz w:val="28"/>
          <w:sz w:val="28"/>
          <w:szCs w:val="28"/>
          <w:rtl w:val="true"/>
          <w:lang w:bidi="fa-IR"/>
        </w:rPr>
        <w:t xml:space="preserve">پژوهشى در باره امكان يا عدم امكان بَدا در قضاى حتمىطبق آنچه در دو باب پيشين گذشت ، در مورد امكان بَدا در قضاى حتمى، دو دسته حديث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 بر اين دلالت دارند كه قضاى حتمى نيز همانند قضاى غير حتمى ، بَداپذير است ؛ و دسته دوم ، كه مى گويند قضاى حتمى ، بَداپذير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چگونه مى توان ميان اين دو دسته احاديث ، جمع كرد؟ مى توان گفت كه جمع ميان احاديث ياد شده ، به دو گونه ، امكان 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مى گويند قضاى حتمى، همانند قضاى غير حتمى ، امكان بدا دارد ، ناظر به امكان ذاتى اند ، و احاديثى كه مى گويند در قضاى حتمى ، بدا رُخ نمى دهد، ناظر به مقام وقوع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احاديث دسته دوم ، دلالت دارند به اين كه هر چند دست خداوند متعال در تغيير قضاى حتمى ، بسته نيست و تا حادثه اى واقع نشده ، او مى تواند از وقوع آن پيشگيرى كند و يا آن را دگرگون نمايد ؛ ولى عملاً در قضاى حتمى ، چنين كارى را انجام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جمع اوّل ، با اين تفاوت كه احاديث دسته دوم ، ناظر به سنّت خداوند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متعال در اكثر مواردند ، بدين معنا كه آنچه در شب قدر ، مقدّر گرديده ، در غالب موارد ، عملاً تغيير نمى كند و تنها ممكن است در موارد خاصّى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وسيله دعا در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احاديث گذشته ، چنين جمعى را نمى پذيرد و احاديث مربوط به اجابت دعا در تغيير قضاى حتمى نيز خلافِ اين جمع بندى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پذيرش تعارض، ناچار شويم و هر دو دسته از احاديث را ناظر به مقام امكان و عدم امكان ذاتىِ بدا بدانيم ، بى ترديد بايد گفت كه احاديث دسته اوّل ـ كه مى گويند قضاى حتمى نيز امكان تغيير با خواست خداوند متعال را دارد ـ مقدّم اند ؛ چرا كه علاوه بر قوّت سند و دلالت و كثرت و هماهنگى با آيات و احاديث بَدا ، مدلولشان با عقل نيز سازگارى دارد، به خلاف مدلول احاديث دسته دوم كه اگر مراد از آنها ، عدم امكان ذاتىِ بدا باشد ، با عقل ، ناسازگار است ؛ چرا كه خداوند ، همان طور كه در ايجاد و اثبات مقدّراتِ هستى، توانا و مختار است، در محو و نابود كردن آنها نيز توانا و آزاد است و انكار بَدا در تحقّق پديده ها ، به معناى انكار قدرت و اراده خداوند است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يكذّب نفسه ولا رسله في البداءالإمام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عِندَ اللّهِ مَخزونٌ لَم يُطلِع عَلَيهِ أحَدا مِن خَلقِهِ ، وعِلمٌ عَلَّمَهُ مَلائِكَتَهُ ورُسُلَهُ ، فَما عَلَّمَهُ مَلائِكَتَهُ ورُسُلَهُ فَإِنَّهُ سَيَكونُ ، لا يُكَذِّبُ نَفسَهُ ولا مَلائِكَتَهُ ولا رُسُلَهُ </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عَلَّمَهُ اللّهُ مَلائِكَتَهُ ورُسُلَهُ ، فَما عَلَّمَهُ مَلائِكَتَهُ ورُسُلَهُ فَإِنَّهُ يَكونُ ، ولا يُكَذِّبُ نَفسَهُ ، ولا مَلائِكَتَهُ ولا رُسُلَهُ </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أوحى إلى نَبِيٍّ مِن أنبِيائِهِ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أخبِر فُلانَ المَلِكَ أنّي مُتَوَفّيهِ إلى كَذا وكَذا ، فَأَتاهُ ذلِكَ النَّبِيُّ فَأَخبَرَهُ ، فَدَعَا اللّهَ المَلِكُ وهُوَ عَلى سَريرِهِ حَتّى سَقَطَ مِنَ السَّريرِ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أجِّلني حَتّى يَشِبَّ طِفلي وأقضِيَ أمري ، فَأَوحَى اللّهُ عز و جل إلى ذلِكَ النَّبِيِّ أنِ ائتِ فُلانَ المَلِكَ ، فَأَعلِمهُ أنّي قَد أنسَيتُ في أجَلِهِ وزِدتُ في عُمُرِهِ خَمسَ عَشرَةَ سَنَةً ، فَقالَ ذلِكَ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إنَّكَ لَتَعلَمُ أنّي لَم أكذِب قَطُّ ، فَأَوحَى اللّهُ عز و 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عَبدٌ مَأمورٌ فَأَبلِغهُ ذلِكَ ، وَاللّهُ لا يُسأَلُ عَمّا يَفعَلُ </w:t>
      </w:r>
      <w:r>
        <w:rPr>
          <w:rFonts w:eastAsia="Amiri" w:cs="Amiri" w:ascii="Amiri" w:hAnsi="Amiri"/>
          <w:color w:val="111111"/>
          <w:sz w:val="28"/>
          <w:szCs w:val="28"/>
          <w:rtl w:val="true"/>
          <w:lang w:bidi="ar-SA"/>
        </w:rPr>
        <w:t xml:space="preserve">. </w:t>
      </w:r>
      <w:r>
        <w:rPr>
          <w:rStyle w:val="FootnoteAnchor"/>
          <w:rtl w:val="true"/>
        </w:rPr>
        <w:footnoteReference w:id="36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9" w:name="pg12798_151643"/>
    </w:p>
    <w:p>
      <w:pPr>
        <w:pStyle w:val="Heading3"/>
        <w:numPr>
          <w:ilvl w:val="2"/>
          <w:numId w:val="1"/>
        </w:numPr>
        <w:rPr/>
      </w:pPr>
      <w:bookmarkStart w:id="260" w:name="__RefHeading___Toc1409945_3224264995"/>
      <w:bookmarkStart w:id="261" w:name="_Toc98"/>
      <w:bookmarkEnd w:id="259"/>
      <w:bookmarkEnd w:id="260"/>
      <w:r>
        <w:rPr>
          <w:rtl w:val="true"/>
        </w:rPr>
        <w:t xml:space="preserve">فصل پنجم </w:t>
      </w:r>
      <w:r>
        <w:rPr>
          <w:rtl w:val="true"/>
        </w:rPr>
        <w:t xml:space="preserve">: </w:t>
      </w:r>
      <w:r>
        <w:rPr>
          <w:rtl w:val="true"/>
        </w:rPr>
        <w:t>خداوند در بَدا ، خود و فرستادگانش را دروغگو نمى كند</w:t>
      </w:r>
      <w:bookmarkEnd w:id="261"/>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بَدا ، خود و فرستادگانش را دروغگو نمى كندامام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پنهان در نزد خداوند كه هيچ يك از آفريدگانش را بِدان آگاه نساخته است ، و دانشى كه به فرشتگان و فرستادگانش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به فرشتگان و فرستادگانش آموخته است ، محقّق خواهد شد ؛ زيرا خداوند ، خود و فرشتگان و فرستادگانش را دروغگو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دانشى كه خداوند به فرشتگان و فرستادگانش آموخته است و آنچه به فرشتگان و فرستادگانش آموخته است ، محقّق مى شود؛ زيرا خداوند ، خود و فرشتگان و فرستادگانش را دروغگو نمى نمايد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پيامبرى از پيامبرانش وحى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پادشاه را خبر كن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فلان وقت، جانت را مى گيرم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پيامبر به نزد پادشاه رفت و او را آگاه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در حالى كه بر تختش قرار داشت، به درگاه خدا دعا كرد چندان كه از تخت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مهلت دِه تا كودكم بزرگ شود و كارم را انجام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آن پيامبر، وحى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آن پادشاه برو و به او خبر بده كه من اَجَل او را به تأخير انداختم و به عمر او، پانزده سال افزودم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پيامبر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مى دانى كه من هرگز دروغ نگفته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اين خبر را به پادشاه برسانم، نزد او دروغگو شمرده مى شوم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عز و جل به او وحى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تو بنده اى مأمور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را به او برسان ، كه خدا از كارى كه مى كند، پرسش نمى شود</w:t>
      </w:r>
      <w:r>
        <w:rPr>
          <w:rFonts w:eastAsia="IRNazanin" w:cs="IRNazanin"/>
          <w:color w:val="111111"/>
          <w:sz w:val="28"/>
          <w:szCs w:val="28"/>
          <w:rtl w:val="true"/>
          <w:lang w:bidi="fa-IR"/>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داوُدُ عليه السلام جالِسٌ وعِندَهُ شابٌّ رَثُّ </w:t>
      </w:r>
      <w:r>
        <w:rPr>
          <w:rStyle w:val="FootnoteAnchor"/>
          <w:rtl w:val="true"/>
        </w:rPr>
        <w:footnoteReference w:id="365"/>
      </w:r>
      <w:r>
        <w:rPr>
          <w:rFonts w:ascii="Amiri" w:hAnsi="Amiri" w:eastAsia="Amiri" w:cs="Amiri"/>
          <w:color w:val="111111"/>
          <w:sz w:val="28"/>
          <w:sz w:val="28"/>
          <w:szCs w:val="28"/>
          <w:rtl w:val="true"/>
          <w:lang w:bidi="ar-SA"/>
        </w:rPr>
        <w:t xml:space="preserve">الهَيئَةِ يُكثِرُ الجُلوسَ عِندَهُ ، ويُطيلُ الصَّمتَ ، إذ أتاهُ مَلَكُ المَوتِ فَسَلَّمَ عَلَيهِ ، وأحَدَّ مَلَكُ المَوتِ النَّظَرَ إلَى الشّابِّ ، فَقالَ داوُدُ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إلى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إنّي اُمِرتُ بِقَبضِ روحِهِ إلى سَبعَةِ أيّامٍ في هذَا المَوضِعِ ، فَرَحِمَهُ داوُدُ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شابُّ ، هَل لَكَ امرَأَةٌ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وما تَزَوَّجتُ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فَائتِ فُلانا ـ رَجُلاً كانَ عَظيمَ القَدرِ في بَني إسرائيلَ ـ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داوُدَ يَأمُرُكَ أن تُزَوِّجَنِي ابنَتَكَ وتُدخِلَها اللَّيلَةَ عَلَيَّ ، وخُذ مِنَ النَّفَقَةِ ما تَحتاجُ إلَيهِ ، وكُن عِندَها ، فَإِذا مَضَت سَبعَةُ أيّامٍ فَوافِني في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الشّابُّ بِرِسالَةِ داوُدَ عليه السلام ، فَزَوَّجَهُ الرَّجُلُ ابنَتَهُ وأدخَلَها عَلَيهِ ، وأقامَ عِندَها سَبعَةَ أيّامٍ ، ثُمَّ وافى داوُدُ يَومَ الثّامِنِ، فَقالَ لَهُ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شابُّ كَيفَ رَأَيتَ ما كُنتَ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في نِعمَةٍ ولا سُرورٍ قَطُّ أعظَمَ مِمّا كُنتُ فيهِ ، قالَ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فَجَلَسَ داوُدُ يَنتَظِرُ أن تُقبَضَ روحُهُ ، فَلَمّا طالَ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إلى مَنزِلِكَ فَكُن مَعَ أهلِكَ ، فَإِذا كانَ اليَومُ الثّامِنُ فَوافِني هاهُنا ، فَمَضَى الشّابُ ، ثُمَّ وافاهُ اليَومَ الثّامِنَ وجَلَسَ عِندَهُ ، ثُمَّ انصَرَفَ اُسبوعا آخَرَ ، ثُمَّ أتاهُ وجَلَسَ فَجاءَ مَلَكُ المَوتِ إلى داوُدَ ، فَقالَ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حَدَّثتَني بِأَنَّكَ اُمِرتَ بِقَبضِ روحِ هذَا الشّابِّ إلى سَبعَةِ أيّامٍ فَقَد مَضَت ثَمانِيَةٌ وثَمانِيَةٌ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 إنَّ اللّهَ تَعالى رَحِمَهُ بِرَحمَتِكَ لَهُ ، فَأَخَّرَ في أجَلِهِ ثَلاثينَ سَنَةً </w:t>
      </w:r>
      <w:r>
        <w:rPr>
          <w:rFonts w:eastAsia="Amiri" w:cs="Amiri" w:ascii="Amiri" w:hAnsi="Amiri"/>
          <w:color w:val="111111"/>
          <w:sz w:val="28"/>
          <w:szCs w:val="28"/>
          <w:rtl w:val="true"/>
          <w:lang w:bidi="ar-SA"/>
        </w:rPr>
        <w:t xml:space="preserve">. </w:t>
      </w:r>
      <w:r>
        <w:rPr>
          <w:rStyle w:val="FootnoteAnchor"/>
          <w:rtl w:val="true"/>
        </w:rPr>
        <w:footnoteReference w:id="366"/>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داوود عليه السلام نشسته بود و جوانى با سر و وضع ژوليده نيز زمانى طولانى خاموش در نزد او بود كه فرشته مرگ نزد داوود آمد و بر او سلام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مرگ، نگاهش را به آن جوان، تيز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جوان، نگريستى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مأموريت يافته ام تا هفت روز ديگر، جان او را در اين مكان بگيرم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عليه السلام دلش به حال آن جوان سوخت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همسر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هرگز ازدواج نكرده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فلانى ـ كه مردى بلندپايه در بين بنى اسرائيل بود ـ برو و 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به تو امر مى كند كه دخترت را به من تزويج كنى و همين امشب ، او را در اختيار من قرار دهى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هزينه نياز دارى، فراهم كن و نزد او بمان و هر گاه هفت روز سپرى شد، در همين مكان پيش من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جوان سفارش داوود را انجام داد و آن مرد، دخترش را به همسرىِ وى در آورد و او را در اختيارش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هفت روز در نزد آن دختر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روز هشتم، پيش داوود عليه السلام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عليه السلام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وضعيّتى را كه داشتى، چگونه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گاه به اين اندازه در نعمت و شادى نبودم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داوود عليه السلام در انتظار نشست كه جوان، قبض روح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زمان گذشت ، به جوان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منزلت برگرد و با همسرت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روز هشتم شد، همين جا پيش من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جوان رفت و سپس روز هشتم به ديدار داوود عليه السلام آمد و نزد او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تا يك هفته ديگر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نزد او آمد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 فرشته مرگ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تو به من نگفتى كه مأمور شده اى هفت روز ديگر، جان اين جوان را بگيرى ؟ هشت روز و هشت 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متعال به خاطر دلسوزى تو ، به او رحم كرد و اَجَل او را تا سى سال، به تأخير افكند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حسن البداء</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طاعَةُ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رُسُلُهُمْ أَفِى اللَّهِ شَكٌّ فَاطِرِ السَّمَاوَاتِ وَ الْأَرْضِ يَدْعُوكُمْ لِيَغْفِرَ لَكُم مِّن ذُنُوبِكُمْ وَيُؤَخِّرَكُمْ إِلَى أَجَلٍ مُّسَمًّى قَالُواْ إِنْ أَنتُمْ إِلَّا بَشَرٌ مِّثْلُنَا تُرِيدُونَ أَن تَصُدُّونَا عَمَّا كَانَ يَعْبُدُ ءَابَاؤُنَا فَأْتُونَا بِسُلْطَانٍ مُّبِينٍ</w:t>
      </w:r>
      <w:r>
        <w:rPr>
          <w:rFonts w:eastAsia="Amiri" w:cs="Amiri" w:ascii="Amiri" w:hAnsi="Amiri"/>
          <w:color w:val="111111"/>
          <w:sz w:val="28"/>
          <w:szCs w:val="28"/>
          <w:rtl w:val="true"/>
          <w:lang w:bidi="ar-SA"/>
        </w:rPr>
        <w:t xml:space="preserve">» . </w:t>
      </w:r>
      <w:r>
        <w:rPr>
          <w:rStyle w:val="FootnoteAnchor"/>
          <w:rtl w:val="true"/>
        </w:rPr>
        <w:footnoteReference w:id="3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يَاقَوْمِ إِنِّى لَكُمْ نَذِيرٌ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اعْبُدُواْ اللَّهَ وَ اتَّقُوهُ وَ 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لَكُم مِّن ذُنُوبِكُمْ وَ يُؤَخِّرْكُمْ إِلَى أَجَلٍ مُّسَمًّى إِنَّ أَجَلَ اللَّهِ إِذَا جَاءَ لَا يُؤَخَّرُ لَوْ كُنتُمْ تَعْلَمُونَ</w:t>
      </w:r>
      <w:r>
        <w:rPr>
          <w:rFonts w:eastAsia="Amiri" w:cs="Amiri" w:ascii="Amiri" w:hAnsi="Amiri"/>
          <w:color w:val="111111"/>
          <w:sz w:val="28"/>
          <w:szCs w:val="28"/>
          <w:rtl w:val="true"/>
          <w:lang w:bidi="ar-SA"/>
        </w:rPr>
        <w:t xml:space="preserve">» . </w:t>
      </w:r>
      <w:r>
        <w:rPr>
          <w:rStyle w:val="FootnoteAnchor"/>
          <w:rtl w:val="true"/>
        </w:rPr>
        <w:footnoteReference w:id="368"/>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الاِستِغفارُالكتاب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اسْتَغْفِرُواْ رَبَّكُمْ ثُمَّ تُوبُواْ إِلَيْهِ يُمَتِّعْكُم مَّتَاعًا حَسَنًا إِلَى أَجَلٍ مُّسَمًّى وَ يُؤْتِ كُلَّ ذِى فَضْلٍ فَضْلَهُ وَ إِن تَوَلَّوْاْ فَإِنِّى أَخَافُ عَلَيْكُمْ عَذَابَ يَوْمٍ كَبِيرٍ</w:t>
      </w:r>
      <w:r>
        <w:rPr>
          <w:rFonts w:eastAsia="Amiri" w:cs="Amiri" w:ascii="Amiri" w:hAnsi="Amiri"/>
          <w:color w:val="111111"/>
          <w:sz w:val="28"/>
          <w:szCs w:val="28"/>
          <w:rtl w:val="true"/>
          <w:lang w:bidi="ar-SA"/>
        </w:rPr>
        <w:t xml:space="preserve">» . </w:t>
      </w:r>
      <w:r>
        <w:rPr>
          <w:rStyle w:val="FootnoteAnchor"/>
          <w:rtl w:val="true"/>
        </w:rPr>
        <w:footnoteReference w:id="369"/>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2" w:name="pg12798_151647"/>
    </w:p>
    <w:p>
      <w:pPr>
        <w:pStyle w:val="Heading3"/>
        <w:numPr>
          <w:ilvl w:val="2"/>
          <w:numId w:val="1"/>
        </w:numPr>
        <w:rPr/>
      </w:pPr>
      <w:bookmarkStart w:id="263" w:name="__RefHeading___Toc1409947_3224264995"/>
      <w:bookmarkStart w:id="264" w:name="_Toc99"/>
      <w:bookmarkEnd w:id="262"/>
      <w:bookmarkEnd w:id="263"/>
      <w:r>
        <w:rPr>
          <w:rtl w:val="true"/>
        </w:rPr>
        <w:t xml:space="preserve">فصل ششم </w:t>
      </w:r>
      <w:r>
        <w:rPr>
          <w:rtl w:val="true"/>
        </w:rPr>
        <w:t xml:space="preserve">: </w:t>
      </w:r>
      <w:r>
        <w:rPr>
          <w:rtl w:val="true"/>
        </w:rPr>
        <w:t>عوامل بَداى نيك</w:t>
      </w:r>
      <w:bookmarkEnd w:id="264"/>
    </w:p>
    <w:p>
      <w:pPr>
        <w:pStyle w:val="Heading4"/>
        <w:numPr>
          <w:ilvl w:val="3"/>
          <w:numId w:val="1"/>
        </w:numPr>
        <w:rPr/>
      </w:pPr>
      <w:bookmarkStart w:id="265" w:name="__RefHeading___Toc1409949_3224264995"/>
      <w:bookmarkStart w:id="266" w:name="_Toc100"/>
      <w:bookmarkEnd w:id="265"/>
      <w:r>
        <w:rPr/>
        <w:t>۶</w:t>
      </w:r>
      <w:r>
        <w:rPr>
          <w:rtl w:val="true"/>
        </w:rPr>
        <w:t xml:space="preserve"> </w:t>
      </w:r>
      <w:r>
        <w:rPr>
          <w:rtl w:val="true"/>
        </w:rPr>
        <w:t xml:space="preserve">/ </w:t>
      </w:r>
      <w:r>
        <w:rPr/>
        <w:t>۱</w:t>
      </w:r>
      <w:r>
        <w:rPr>
          <w:rtl w:val="true"/>
        </w:rPr>
        <w:t xml:space="preserve"> فرمانبرى از خدا</w:t>
      </w:r>
      <w:bookmarkEnd w:id="266"/>
    </w:p>
    <w:p>
      <w:pPr>
        <w:pStyle w:val="Heading4"/>
        <w:numPr>
          <w:ilvl w:val="3"/>
          <w:numId w:val="1"/>
        </w:numPr>
        <w:rPr/>
      </w:pPr>
      <w:bookmarkStart w:id="267" w:name="__RefHeading___Toc1409951_3224264995"/>
      <w:bookmarkStart w:id="268" w:name="_Toc101"/>
      <w:bookmarkEnd w:id="267"/>
      <w:r>
        <w:rPr/>
        <w:t>۶</w:t>
      </w:r>
      <w:r>
        <w:rPr>
          <w:rtl w:val="true"/>
        </w:rPr>
        <w:t xml:space="preserve"> </w:t>
      </w:r>
      <w:r>
        <w:rPr>
          <w:rtl w:val="true"/>
        </w:rPr>
        <w:t xml:space="preserve">/ </w:t>
      </w:r>
      <w:r>
        <w:rPr/>
        <w:t>۲</w:t>
      </w:r>
      <w:r>
        <w:rPr>
          <w:rtl w:val="true"/>
        </w:rPr>
        <w:t xml:space="preserve"> آمرزش خواهى</w:t>
      </w:r>
      <w:bookmarkEnd w:id="268"/>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بَداى نيك</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فرمانبرى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پيامبرانشان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درباره خدا، پديد آورنده آسمان ها و زمين، ترديدى هست؟ او شما را دعوت مى كند تا پاره اى از گناهانتان را بر شما ببخشايد و تا زمانى معيّن، شما را مهلت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جز بشرى مانند ما نيستيد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خواهيد ما را از آنچه پدرانمان مى پرستيدند، باز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ما حجّتى آشكار بياوريد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هشدار دهنده اى آشكارم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بپرستيد و از او پروا داريد و مرا فرمان بريد،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گناهانتان را بر شما ببخشايد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تا وقتى معيّن، به تأخير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مقرّر خدا برسد ، تأخير بر نخواهد داشت، اگر بدانيد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آمرزش خواهىقرآن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 از پروردگارتان آمرزش بخواهيد ، سپس به درگاه او توبه كنيد، كه شما را با بهره مندى نيكويى تا زمانى معيّن بهره مند مى سازد و به هر شايسته نعمتى از كَرَم خود عطا مى كند ، و اگر روى گردان شويد، من از عذاب روزى بزرگ بر شما بيمناكم</w:t>
      </w:r>
      <w:r>
        <w:rPr>
          <w:rFonts w:eastAsia="IRNazanin" w:cs="IRNazanin"/>
          <w:color w:val="111111"/>
          <w:sz w:val="28"/>
          <w:szCs w:val="28"/>
          <w:rtl w:val="true"/>
          <w:lang w:bidi="fa-IR"/>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السلامـ فِي استِغفارِهِ فِي السَّحَرِ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وأستَغفِرُكَ لِكُلِّ ذَنبٍ يُدنِي الآجالَ ، ويَقطَعُ الآمالَ </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الدُّعاءُرسول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يَرُدُّ القَضاءَ ، وللّهِِ في خَلقِهِ قَضاءانِ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ماضٍ ، وقَضاءٌ مُحدَثٌ </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يَرُدُّ القَدَرَ إلَا الدُّعاءُ </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يَرُدُّ القَضاءَ إلَا الدُّعاءُ </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جُندٌ مِن أجنادِ اللّهِ تَعالى مُجَنَّدٌ ، يَرُدُّ القَضاءَ بَعدَ أن يُبرَمَ </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 أكثِر مِنَ الدُّعاءِ ؛ فَإِنَّ الدُّعاءَ يَرُدُّ القَضاءَ المُبرَمَ </w:t>
      </w:r>
      <w:r>
        <w:rPr>
          <w:rFonts w:eastAsia="Amiri" w:cs="Amiri" w:ascii="Amiri" w:hAnsi="Amiri"/>
          <w:color w:val="111111"/>
          <w:sz w:val="28"/>
          <w:szCs w:val="28"/>
          <w:rtl w:val="true"/>
          <w:lang w:bidi="ar-SA"/>
        </w:rPr>
        <w:t xml:space="preserve">. </w:t>
      </w:r>
      <w:r>
        <w:rPr>
          <w:rStyle w:val="FootnoteAnchor"/>
          <w:rtl w:val="true"/>
        </w:rPr>
        <w:footnoteReference w:id="37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9" w:name="pg12798_151649"/>
    </w:p>
    <w:p>
      <w:pPr>
        <w:pStyle w:val="Heading4"/>
        <w:numPr>
          <w:ilvl w:val="3"/>
          <w:numId w:val="1"/>
        </w:numPr>
        <w:rPr/>
      </w:pPr>
      <w:bookmarkStart w:id="270" w:name="__RefHeading___Toc1409953_3224264995"/>
      <w:bookmarkStart w:id="271" w:name="_Toc102"/>
      <w:bookmarkEnd w:id="269"/>
      <w:bookmarkEnd w:id="270"/>
      <w:r>
        <w:rPr/>
        <w:t>۶</w:t>
      </w:r>
      <w:r>
        <w:rPr>
          <w:rtl w:val="true"/>
        </w:rPr>
        <w:t xml:space="preserve"> </w:t>
      </w:r>
      <w:r>
        <w:rPr>
          <w:rtl w:val="true"/>
        </w:rPr>
        <w:t xml:space="preserve">/ </w:t>
      </w:r>
      <w:r>
        <w:rPr/>
        <w:t>۳</w:t>
      </w:r>
      <w:r>
        <w:rPr>
          <w:rtl w:val="true"/>
        </w:rPr>
        <w:t xml:space="preserve"> دعا</w:t>
      </w:r>
      <w:bookmarkEnd w:id="271"/>
    </w:p>
    <w:p>
      <w:pPr>
        <w:pStyle w:val="BookText"/>
        <w:rPr/>
      </w:pPr>
      <w:r>
        <w:rPr>
          <w:rFonts w:ascii="IRNazanin" w:hAnsi="IRNazanin" w:eastAsia="IRNazanin"/>
          <w:color w:val="111111"/>
          <w:sz w:val="28"/>
          <w:sz w:val="28"/>
          <w:szCs w:val="28"/>
          <w:rtl w:val="true"/>
          <w:lang w:bidi="fa-IR"/>
        </w:rPr>
        <w:t xml:space="preserve">حديثامام على عليه السلامـ در آمرزش خواهى اش هنگام سحر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هر گناهى كه اَجَل ها را نزديك مى كند و آرزوها را بر باد مى دهد، از تو آمرزش مى 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دعاپيامبر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باره آفريدگانش، دو گونه قضا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قضاى نافذ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تغييرناپذير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قضاى نوپديد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جايگزين قضاى تغييرپذير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دعا، باز نمى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 را جز دعا، باز نمى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سپاهى از سپاهيان آماده خداى متعال است كه قضا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قطعى شدن، باز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دعا كن ؛ زيرا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 حتمى شده را باز مى گرداند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يُغني حَذَرٌ مِن قَدَرٍ ، وَالدُّعاءُ يَنفَعُ مِمّا نَزَلَ ومِمّا لَم يَنزِل </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يَرُدُّ القَضاءَ المُبرَمَ ، فَاتَّخِذوهُ عُدَّةً </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عنه عليه السلامـ في نِهايَةِ كِتابِهِ لِابنِهِ الحَسَنِ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أستَودِعُ اللّهَ دينَكَ ودُنياكَ ، وأسأَلُهُ خَيرَ القَضاءِ لَكَ فِي العاجِلَةِ وَالآجِلَةِ ، وَالدُّنيا وَالآخِرَةِ ، وَالسَّلامُ </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اصرِف عَنِّي الأَزلَ </w:t>
      </w:r>
      <w:r>
        <w:rPr>
          <w:rStyle w:val="FootnoteAnchor"/>
          <w:rtl w:val="true"/>
        </w:rPr>
        <w:footnoteReference w:id="379"/>
      </w:r>
      <w:r>
        <w:rPr>
          <w:rFonts w:ascii="Amiri" w:hAnsi="Amiri" w:eastAsia="Amiri" w:cs="Amiri"/>
          <w:color w:val="111111"/>
          <w:sz w:val="28"/>
          <w:sz w:val="28"/>
          <w:szCs w:val="28"/>
          <w:rtl w:val="true"/>
          <w:lang w:bidi="ar-SA"/>
        </w:rPr>
        <w:t xml:space="preserve">وَاللَأواءَ </w:t>
      </w:r>
      <w:r>
        <w:rPr>
          <w:rStyle w:val="FootnoteAnchor"/>
          <w:rtl w:val="true"/>
        </w:rPr>
        <w:footnoteReference w:id="380"/>
      </w:r>
      <w:r>
        <w:rPr>
          <w:rFonts w:ascii="Amiri" w:hAnsi="Amiri" w:eastAsia="Amiri" w:cs="Amiri"/>
          <w:color w:val="111111"/>
          <w:sz w:val="28"/>
          <w:sz w:val="28"/>
          <w:szCs w:val="28"/>
          <w:rtl w:val="true"/>
          <w:lang w:bidi="ar-SA"/>
        </w:rPr>
        <w:t xml:space="preserve">، وَالبَلوى وسوءَ القَضاءِ ، وشَماتَةَ الأَعداءِ ، ومَنظَرَ السَّوءِ في نَفسي ومالي </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الإمام زين العابدين والإمام الباقر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يَرُدُّ القَضاءَ الَّذي اُبرِمَ إبراما </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الكافي عن زرارة عن الإمام الباقر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عليه السلام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أدُلُّكَ عَلى شَيءٍ لَم يَستَثنِ فيهِ رَسولُ اللّهِ صلى الله عليه و آله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يَرُدُّ القَضاءَ وقَد اُبرِمَ إبراما ـ وضَمَّ أصابِعَهُ ـ </w:t>
      </w:r>
      <w:r>
        <w:rPr>
          <w:rFonts w:eastAsia="Amiri" w:cs="Amiri" w:ascii="Amiri" w:hAnsi="Amiri"/>
          <w:color w:val="111111"/>
          <w:sz w:val="28"/>
          <w:szCs w:val="28"/>
          <w:rtl w:val="true"/>
          <w:lang w:bidi="ar-SA"/>
        </w:rPr>
        <w:t xml:space="preserve">. </w:t>
      </w:r>
      <w:r>
        <w:rPr>
          <w:rStyle w:val="FootnoteAnchor"/>
          <w:rtl w:val="true"/>
        </w:rPr>
        <w:footnoteReference w:id="383"/>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حذر و احتياط ، جلوگيرى از قَدَر نمى كند ؛ ولى دعا درباره آنچه فرود آمده و آنچه فرود نيامده ، سود مى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قضاى حتمى شده را باز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ساز و برگ خود سازيد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انتهاى نامه اش به فرزندش حسن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و دنياى تو را به خداوند مى سپارم ، و از او درباره تو بهترين قضا را در حال و آينده و دنيا و آخرت، درخواست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سختى و تنگ دستى ، و گرفتارى و قضاى بد ، و شماتت دشمنان ، و چشم بد را از جان و مالم دور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و امام باقر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قضايى را كه قطعى شده است ، باز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زراره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تو را به چيزى كه پيامبر خدا در آن استثنايى قرار نداده است ، </w:t>
      </w:r>
      <w:r>
        <w:rPr>
          <w:rStyle w:val="FootnoteAnchor"/>
          <w:rtl w:val="true"/>
        </w:rPr>
        <w:footnoteReference w:id="384"/>
      </w:r>
      <w:r>
        <w:rPr>
          <w:rFonts w:ascii="IRNazanin" w:hAnsi="IRNazanin" w:eastAsia="IRNazanin"/>
          <w:color w:val="111111"/>
          <w:sz w:val="28"/>
          <w:sz w:val="28"/>
          <w:szCs w:val="28"/>
          <w:rtl w:val="true"/>
          <w:lang w:bidi="fa-IR"/>
        </w:rPr>
        <w:t>راه نمايى نكنم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قضا را باز مى گرداند، هر چند قطعى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نشان دادن قطعيت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انگشتانش را به هم چسباند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حمّاد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w:t>
      </w:r>
      <w:r>
        <w:rPr>
          <w:rStyle w:val="FootnoteAnchor"/>
          <w:rtl w:val="true"/>
        </w:rPr>
        <w:footnoteReference w:id="385"/>
      </w:r>
      <w:r>
        <w:rPr>
          <w:rFonts w:ascii="Amiri" w:hAnsi="Amiri" w:eastAsia="Amiri" w:cs="Amiri"/>
          <w:color w:val="111111"/>
          <w:sz w:val="28"/>
          <w:sz w:val="28"/>
          <w:szCs w:val="28"/>
          <w:rtl w:val="true"/>
          <w:lang w:bidi="ar-SA"/>
        </w:rPr>
        <w:t xml:space="preserve">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يَرُدُّ القَضاءَ ، يَنقُضُهُ كَما يُنقَضُ السِّلكُ وقَد اُبرِمَ إبراما </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يَرُدُّ القَضاءَ بَعدَما اُبرِمَ إبراما ، فَأَكثِر مِنَ الدُّعاءِ فَإِنَّهُ مِفتاحُ كُلِّ رَحمَةٍ ، ونَجاحُ كُلِّ حاجَةٍ ، ولا يُنالُ ما عِندَ اللّهِ عز و جل إلّا بِالدُّعاءِ وإنَّهُ لَيسَ بابٌ يُكثَرُ قَرعُهُ ، إلّا يوشِكُ أن يُفتَحَ لِصاحِبِهِ </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لَيَدفَعُ بِالدُّعاءِ الأَمرَ الَّذي عَلِمَهُ أن يُدعى لَهُ فَيَستَجيبُ ، ولَولا ما وُفِّقَ العَبدُ مِن ذلِكَ الدُّعاءِ ، لَأَصابَهُ مِنهُ ما يَجُثُّهُ مِن جَديدِ الأَرضِ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الدُّعاءَ يَرُدُّ القَضاءَ وقَد نَزَلَ مِنَ السَّماءِ ، وقَد اُبرِمَ إبراما </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الكافي عن عمر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يَرُدُّ ما قَد قُدِّرَ وما لَم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قَد قُدِّرَ عَرَفتُهُ ، فَما لَم يُقَدَّر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يَكونَ </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الإمام الهادي عليه السلامـ في قُنوتِهِ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أسعِدنا بِالشُّكرِ ، وَامنَحنَا النَّصرَ ، وأعِذنا مِن سوءِ البَداءِ وَالعاقِبَةِ وَالخَترِ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3"/>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حمّاد بن عثمان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دعا، قضا را باز مى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وا مى گشايد، همان طورى كه 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تابيده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واگشوده مى شود، هر چند محكم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قضا را پس از آن كه محكم شده باشد، باز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بسيار دعا كن كه آن، كليد هر رحمت و برآورده كننده هر حاجتى است ، و آنچه نزد خداوند عز و جلاست، جز با دعا به دست نمى آيد و هيچ درى نيست كه بسيار كوبيده شود ، مگر آن كه به زودى به روى كوبنده آن، گشوده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عز و جل با دعا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دفع مى كند كه مى داند به خاطر آن، از او درخواست مى شود و او نيز اجابت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بنده موفّق به آن دعا نشده بود، به يقين، از ناحيه آن بلا، چيزى بدو مى رسيد كه او را از صفحه زمين بر مى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دعا، قضا را باز مى گرداند، هر چند از آسمان، فرود آمده و حتمى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عمر بن يزيد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دعا ، امور مقدّر شده و مقدّر نشده را باز مى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بازگرداندنِ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شده را فهميدم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نشده چه طور؟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بازگرداندنش به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مقدَّر نشود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هادى عليه السلامـ در قنوتش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گزارى، بهره مند فرما ، و پيروزى را نصيبمان گردان ، و ما را از بدى بَدا و فرجام و نيرنگ، نگه دار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صِلَةُ الأَرحامِرسول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صِلَةُ القَرابَةِ مَثراةٌ فِي المالِ ، مَحَبَّةٌ فِي الأَهلِ ، مَنسَأَةٌ فِي الأَجَلِ </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النَّساءُ فِي الأَجَلِ ، وَالزِّيادَةُ فِي الرِّزقِ ، فَليَصِل رَحِمَهُ </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تفسير العيّاشي عن الحسين بن زيد بن عليّ عن جعفر بن محمّد عن أبيه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المَرءَ لَيَصِلُ رَحِمَهُ وما بَقِيَ مِن عُمُرِهِ إلّا ثَلاثُ سِنينَ ، فَيَمُدُّهَا اللّهُ إلى ثَلاثٍ وثَلاثينَ سَنَةً ، وإنَّ المَرءَ لَيَقطَعُ رَحِمَهُ وقَد بَقِيَ مِن عُمُرِهِ ثَلاثٌ وثَلاثونَ سَنَةً ، فَيَقصُرُهَا اللّهُ إلى ثَلاثِ سِنينَ أو 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جَعفَرٌ عليه السلام يَتلو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الإمام عليّ عليه السلامـ كانَ يَقولُ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ما يَتَوَسَّلُ بِهِ المُتَوَسِّلونَ الإِيمانُ بِاللّهِ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وصِلَةُ الرَّحِمِ فَإِنَّها مَثراةٌ فِي المالِ ، ومَنسَأَةٌ فِي الأَجَلِ </w:t>
      </w:r>
      <w:r>
        <w:rPr>
          <w:rFonts w:eastAsia="Amiri" w:cs="Amiri" w:ascii="Amiri" w:hAnsi="Amiri"/>
          <w:color w:val="111111"/>
          <w:sz w:val="28"/>
          <w:szCs w:val="28"/>
          <w:rtl w:val="true"/>
          <w:lang w:bidi="ar-SA"/>
        </w:rPr>
        <w:t xml:space="preserve">. </w:t>
      </w:r>
      <w:r>
        <w:rPr>
          <w:rStyle w:val="FootnoteAnchor"/>
          <w:rtl w:val="true"/>
        </w:rPr>
        <w:footnoteReference w:id="39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2" w:name="pg12798_151655"/>
    </w:p>
    <w:p>
      <w:pPr>
        <w:pStyle w:val="Heading4"/>
        <w:numPr>
          <w:ilvl w:val="3"/>
          <w:numId w:val="1"/>
        </w:numPr>
        <w:rPr/>
      </w:pPr>
      <w:bookmarkStart w:id="273" w:name="__RefHeading___Toc1409955_3224264995"/>
      <w:bookmarkStart w:id="274" w:name="_Toc103"/>
      <w:bookmarkEnd w:id="272"/>
      <w:bookmarkEnd w:id="273"/>
      <w:r>
        <w:rPr/>
        <w:t>۶</w:t>
      </w:r>
      <w:r>
        <w:rPr>
          <w:rtl w:val="true"/>
        </w:rPr>
        <w:t xml:space="preserve"> </w:t>
      </w:r>
      <w:r>
        <w:rPr>
          <w:rtl w:val="true"/>
        </w:rPr>
        <w:t xml:space="preserve">/ </w:t>
      </w:r>
      <w:r>
        <w:rPr/>
        <w:t>۴</w:t>
      </w:r>
      <w:r>
        <w:rPr>
          <w:rtl w:val="true"/>
        </w:rPr>
        <w:t xml:space="preserve"> صله رحم</w:t>
      </w:r>
      <w:bookmarkEnd w:id="274"/>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صله رحمپيامبر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صله رحم ، موجب افزايش دارايى ، دوستى در خاندان، و تأخير در اَجَل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تأخير در اَجَل و زيادى در روزى، خوش حالش مى كند، بايد صله رحم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العيّاشىـ به نقل از حسين بن زيد بن على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از پدرش نقل نمود كه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فردى صله رحم مى كند، در حالى كه جز سه سال از عمرش باقى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خداوند، آن سه سال را تا سى و سه سال افزايش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فردى قطع رحم مى كند، در حالى كه از عمرش سى و سه سال باقى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آن سى و سه سال را به سه سال يا كمتر كاهش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پيوسته اين آيه را تلاوت مى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آنچه را بخواهد، محو مى كند يا باقى مى گذارد و البتّه اصل كتاب، نزد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مى فرمود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بهترين چيزهايى كه توسّل جويندگان به آنها متوسّل مى شوند، ايمان به خدا و پيامبرش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صله رحم است ؛ زيرا صله رحم، مايه فراوانى دارايى و تأخير در اَجَل است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صِلَةُ الأَرحامِ تُثمِرُ الأَموالَ ، وتُنسِئُ فِي الآجالِ </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صِلَةُ الرَّحِمِ تُوَسِّعُ الآجالَ ، وتُنَمِّي الأَموالَ </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صِلَةُ الأَرحامِ تُزَكِّي الأَعمالَ ، وتُنَمِّي الأَموالَ ، وتَدفَعُ البَلوى ، وتُيَسِّرُ الحِسابَ ، وتُنسِئُ فِي الأَجَلِ </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 أرحامَكُم ، فَفي صِلَتِها مَنسَأَةٌ فِي الأَجَلِ ، وزِيادَةٌ فِي العَدَدِ </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الصَّدَقَةُالإمام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بِالصَّدَقَةِ تُفسَحُ الآجالُ </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عيسى روحَ اللّهِ مَرَّ بِقَومٍ مُجَلِّبينَ </w:t>
      </w:r>
      <w:r>
        <w:rPr>
          <w:rStyle w:val="FootnoteAnchor"/>
          <w:rtl w:val="true"/>
        </w:rPr>
        <w:footnoteReference w:id="40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لِهؤُلاءِ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 إنَّ فُلانَةَ بِنتَ فُلانٍ تُهدى إلى فُلانِ بنِ فُلانٍ في لَيلَتِها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يُجَلِّبونَ اليَومَ ويَبكونَ غَدا ، فَقالَ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صاحِبَتَهُم مَيِّتَةٌ في لَيلَتِها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القائِلونَ بِمَقالَتِهِ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وصَدَقَ رَسولُهُ ، وقالَ أهلُ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أقرَبَ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أصبَحوا جاؤوا فَوَجَدوها عَلى حالِها لَم يَحدُث بِها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إنَّ الَّتي أخبَرتَنا أمسِ أنَّها مَيِّتَةٌ لَم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اللّهُ ما يَشاءُ ، فَاذهَبوا بِنا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فَذَهَبوا يَتَسابَقونَ حَتّى قَرَعُوا البابَ ، فَخَرَجَ زَوجُها فَقالَ لَهُ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لي عَلى صاحِبَتِكَ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عَلَيها فَأَخبَرَها أنَّ روحَ اللّهِ وكَلِمَتَهُ بِالبابِ مَعَ عِدَّةٍ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فَتَخَدَّرَت ، فَدَخَلَ عَلَيها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لَيلَتَكِ هذِهِ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أصنَع شَيئا إلّا وقَد كُنتُ أصنَعُهُ فيما مَضى ، إنَّهُ كانَ يَعتَرينا سائِلٌ في كُلِّ لَيلَةِ جُمُعَةٍ فَنُنيلُهُ ما يَقوتُهُ إلى مِثلِها ، وإنَّهُ جاءَني في لَيلَتي هذِهِ وأنَا مَشغولَةٌ بِأَمري وأهلي في مَشاغِلَ </w:t>
      </w:r>
      <w:r>
        <w:rPr>
          <w:rStyle w:val="FootnoteAnchor"/>
          <w:rtl w:val="true"/>
        </w:rPr>
        <w:footnoteReference w:id="405"/>
      </w:r>
      <w:r>
        <w:rPr>
          <w:rFonts w:ascii="Amiri" w:hAnsi="Amiri" w:eastAsia="Amiri" w:cs="Amiri"/>
          <w:color w:val="111111"/>
          <w:sz w:val="28"/>
          <w:sz w:val="28"/>
          <w:szCs w:val="28"/>
          <w:rtl w:val="true"/>
          <w:lang w:bidi="ar-SA"/>
        </w:rPr>
        <w:t xml:space="preserve">فَهَتَفَ فَلَم يُجِبهُ أحَدٌ ، ثُمَّ هَتَفَ فَلَم يُجَب ، حَتّى هَتَفَ مِرارا ، فَلَمّا سَمِعتُ مَقالَتَهُ قُمتُ مُتَنَكِّرَةً حَتّى أنَلتُهُ كَما كُنّا نُنيلُهُ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تَنَحَّي عَن مَجلِسِكِ ، فَإِذا تَحتَ ثِيابِها أفعى مِثلُ جِذعَةٍ عاضٌّ عَلى 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صَنَعتِ صُرِفَ عَنكِ هذا </w:t>
      </w:r>
      <w:r>
        <w:rPr>
          <w:rFonts w:eastAsia="Amiri" w:cs="Amiri" w:ascii="Amiri" w:hAnsi="Amiri"/>
          <w:color w:val="111111"/>
          <w:sz w:val="28"/>
          <w:szCs w:val="28"/>
          <w:rtl w:val="true"/>
          <w:lang w:bidi="ar-SA"/>
        </w:rPr>
        <w:t xml:space="preserve">. </w:t>
      </w:r>
      <w:r>
        <w:rPr>
          <w:rStyle w:val="FootnoteAnchor"/>
          <w:rtl w:val="true"/>
        </w:rPr>
        <w:footnoteReference w:id="406"/>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5" w:name="pg12798_151657"/>
    </w:p>
    <w:p>
      <w:pPr>
        <w:pStyle w:val="Heading4"/>
        <w:numPr>
          <w:ilvl w:val="3"/>
          <w:numId w:val="1"/>
        </w:numPr>
        <w:rPr/>
      </w:pPr>
      <w:bookmarkStart w:id="276" w:name="__RefHeading___Toc1409957_3224264995"/>
      <w:bookmarkStart w:id="277" w:name="_Toc104"/>
      <w:bookmarkEnd w:id="275"/>
      <w:bookmarkEnd w:id="276"/>
      <w:r>
        <w:rPr/>
        <w:t>۶</w:t>
      </w:r>
      <w:r>
        <w:rPr>
          <w:rtl w:val="true"/>
        </w:rPr>
        <w:t xml:space="preserve"> </w:t>
      </w:r>
      <w:r>
        <w:rPr>
          <w:rtl w:val="true"/>
        </w:rPr>
        <w:t xml:space="preserve">/ </w:t>
      </w:r>
      <w:r>
        <w:rPr/>
        <w:t>۵</w:t>
      </w:r>
      <w:r>
        <w:rPr>
          <w:rtl w:val="true"/>
        </w:rPr>
        <w:t xml:space="preserve"> صدقه</w:t>
      </w:r>
      <w:bookmarkEnd w:id="277"/>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صله رحم ، دارايى ها را زياد مى كند و اَجَل ها را به عقب مى اندازد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صله رحم ، عمرها را افزايش و دارايى ها را رشد مى 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صله رحم ، عمل ها را پاكيزه مى نمايد و دارايى ها را رشد مى دهد و بلاها را دفع مى كند و حساب را آسان مى گرداند و اَجَل را به تأخير مى اندازد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صله رحم كنيد ؛ زيرا صله رحم ، باعث تأخير اجل و افزايش سال هاى عمر مى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صدقهامام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واسطه صدقه، اَجَل ها توسعه مى يابند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روح اللّه ، بر قومى گذشت كه فرياد و هلهله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را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 فلانى دختر فلانى، به عروسى فلانى پسر فلانى در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 فرياد و هلهله سر مى دهند و فردا گريه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اى فرستاده خدا؟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امشب، عروس آنان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فرستاده او راست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نزديك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كه شد، آمدند و عروس را زنده يافتند، و هيچ اتّفاقى برايش نيفتاده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ديروز خبر دادى مى ميرد ،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 چه بخواهد، انجام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را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حالى كه از همديگر سبقت مى گرفتند، رفتند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عروس رسيدند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شوهرش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عليه السلام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همسرت براى من اجازه بگير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شوهر، نزد همسرش آمد و به او خبر داد كه روح و كلمه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گروهى ، پُشت در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خود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عيسى عليه السلام وارد شد و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ديشب چه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انجام ندادم، مگر همان كارى كه در گذشته نيز انجام مى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 جمعه، نيازمندى مى آمد و ما غذاى او را تا شب جمعه بعدى مى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ديشب هم آمد، در حالى كه من و خانواده ام سرگرم كارهاى خود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صدا زد؛ ولى كسى جوابش را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صدا زد؛ ولى جواب نشنيد ، تا اين كه بارها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سخنش را شنيدم، برخاستم و به صورت ناشناخته ، همان طور كه درگذشته به او غذا مى رسانديم ، غذا را به او رساندم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جايت كنار رو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او از جايش كنار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از زير لباس او يك افعى چون تنه درخت پديدار گشت كه دمش را به دندان گرفته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آنچه انجام دادى، اين افعى از تو باز داشته شده است</w:t>
      </w:r>
      <w:r>
        <w:rPr>
          <w:rFonts w:eastAsia="IRNazanin" w:cs="IRNazanin"/>
          <w:color w:val="111111"/>
          <w:sz w:val="28"/>
          <w:szCs w:val="28"/>
          <w:rtl w:val="true"/>
          <w:lang w:bidi="fa-IR"/>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يَهودِيٌّ بِالنَّبِيِّ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 فَقالَ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سَلَّمَ عَلَيكَ بِالمَوتِ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رَدَدتُ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اليَهودِيَّ يَعَضُّهُ أسوَدُ في قَفاهُ فَيَقتُلُهُ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اليَهودِيُّ فَاحتَطَبَ حَطَبا كَثيرا فَاحتَمَلَهُ ثُمَّ لَم يَلبَث أنِ 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ضَعهُ ، فَوَضَعَ الحَطَبَ فَإِذا أسوَدُ في جَوفِ الحَطَبِ عاضٌّ عَلى عودٍ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يَهودِيُّ ، ما عَمِلتَ اليَومَ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عَمِلتُ عَمَلاً إلّا حَطَبي هذَا ، احتَمَلتُهُ فَجِئتُ بِهِ ، وكانَ مَعي كَعكَتانِ ، فَأَكَلتُ واحِدَةً وتَصَدَّقتُ بِواحِدَةٍ عَلى 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دَفَعَ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تَدفَعُ ميتَةَ السَّوءِ عَنِ الإِنسانِ </w:t>
      </w:r>
      <w:r>
        <w:rPr>
          <w:rFonts w:eastAsia="Amiri" w:cs="Amiri" w:ascii="Amiri" w:hAnsi="Amiri"/>
          <w:color w:val="111111"/>
          <w:sz w:val="28"/>
          <w:szCs w:val="28"/>
          <w:rtl w:val="true"/>
          <w:lang w:bidi="ar-SA"/>
        </w:rPr>
        <w:t xml:space="preserve">. </w:t>
      </w:r>
      <w:r>
        <w:rPr>
          <w:rStyle w:val="FootnoteAnchor"/>
          <w:rtl w:val="true"/>
        </w:rPr>
        <w:footnoteReference w:id="407"/>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يهودى اى از كنار پيامبر صلى الله عليه و آله گذر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السّام عليك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ياران پيامبر صلى الله عليه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به تو سلام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نيز همان گونه جوابش دادم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گردن اين يهودى را مار سياهى، از پشت مى گزد و او را مى كشد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يهودى رفت و هيزم بسيارى جمع كرد و بر پشت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زمانى نگذشت كه باز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بارت را زمين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هيزم ها را زمين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مار سياهى كه در درون هيزم ها چوبى را به دندان گرفته بود، پيدا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جمع آورى اين هيزم ها كارى نكرده ام ، آن را بار پشتم كردم و آوردم ، در حالى كه دو قرص نان ، همراهم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دو را خودم خوردم و ديگرى را به مسكينى صدقه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همان،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مار سياه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دفع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صدقه، مرگ بد را از انسان برطرف مى كند</w:t>
      </w:r>
      <w:r>
        <w:rPr>
          <w:rFonts w:eastAsia="IRNazanin" w:cs="IRNazanin"/>
          <w:color w:val="111111"/>
          <w:sz w:val="28"/>
          <w:szCs w:val="28"/>
          <w:rtl w:val="true"/>
          <w:lang w:bidi="fa-IR"/>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العسكريّ عليه السلامـ في الدُّعاءِ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يَرُدُّ بِأَلطَفِ الصَّدَقَةِ وَالدُّعاءِ ، عَن أعنانِ السَّماءِ ، ما حُتِمَ واُبرِمَ مِن سوءِ القَضاءِ </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الرِّضا بِالقَضاءِالإمام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بَني إسرائيلَ نَبِيٌّ وَعَدَهُ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النُّصرَةَ إلى خَمسَ عَشرَةَ سَنَةً ، فَأَخبَرَ بِذلِكَ النَّبِيُّ قَومَهُ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 فَعَجَّلَهُ اللّهُ لَهُم في خَمسَ عَشرَةَ لَيلَةً </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العقائد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بالقضاء والقدر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عَدلُ السُّلطانِالإمام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جَعَلَ لِمَن جَعَلَ لَهُ سُلطانا أجَلاً ومُدَّةً مِن لَيالٍ وأيّامٍ وسِنينَ وشُهورٍ ، فَإِن عَدَلوا فِي النّاسِ أمَرَ اللّهُ عز و جل صاحِبَ الفَلَكِ </w:t>
      </w:r>
      <w:r>
        <w:rPr>
          <w:rStyle w:val="FootnoteAnchor"/>
          <w:rtl w:val="true"/>
        </w:rPr>
        <w:footnoteReference w:id="410"/>
      </w:r>
      <w:r>
        <w:rPr>
          <w:rFonts w:ascii="Amiri" w:hAnsi="Amiri" w:eastAsia="Amiri" w:cs="Amiri"/>
          <w:color w:val="111111"/>
          <w:sz w:val="28"/>
          <w:sz w:val="28"/>
          <w:szCs w:val="28"/>
          <w:rtl w:val="true"/>
          <w:lang w:bidi="ar-SA"/>
        </w:rPr>
        <w:t xml:space="preserve">أن يُبطِئَ بِإِدارَتِهِ فَطالَت أيّامُهُم ولَياليهِم وسِنينُهُم وشُهورُهُم ، وإن جاروا فِي النّاسِ ولَم يَعدِلوا أمَرَ اللّهُ تَبارَكَ وتَعالى صاحِبَ الفَلَكِ فَأَسرَعَ بِإِدارَتِهِ فَقَصُرَت لَياليهِم وأيّامُهُم وسِنينُهُم وشُهورُهُم ، وقَد وَفى عز و جل لَهُم بِعَدَدِ اللَّيالي وَالشُّهورِ </w:t>
      </w:r>
      <w:r>
        <w:rPr>
          <w:rFonts w:eastAsia="Amiri" w:cs="Amiri" w:ascii="Amiri" w:hAnsi="Amiri"/>
          <w:color w:val="111111"/>
          <w:sz w:val="28"/>
          <w:szCs w:val="28"/>
          <w:rtl w:val="true"/>
          <w:lang w:bidi="ar-SA"/>
        </w:rPr>
        <w:t xml:space="preserve">. </w:t>
      </w:r>
      <w:r>
        <w:rPr>
          <w:rStyle w:val="FootnoteAnchor"/>
          <w:rtl w:val="true"/>
        </w:rPr>
        <w:footnoteReference w:id="41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8" w:name="pg12798_151661"/>
    </w:p>
    <w:p>
      <w:pPr>
        <w:pStyle w:val="Heading4"/>
        <w:numPr>
          <w:ilvl w:val="3"/>
          <w:numId w:val="1"/>
        </w:numPr>
        <w:rPr/>
      </w:pPr>
      <w:bookmarkStart w:id="279" w:name="__RefHeading___Toc1409959_3224264995"/>
      <w:bookmarkStart w:id="280" w:name="_Toc105"/>
      <w:bookmarkEnd w:id="278"/>
      <w:bookmarkEnd w:id="279"/>
      <w:r>
        <w:rPr/>
        <w:t>۶</w:t>
      </w:r>
      <w:r>
        <w:rPr>
          <w:rtl w:val="true"/>
        </w:rPr>
        <w:t xml:space="preserve"> </w:t>
      </w:r>
      <w:r>
        <w:rPr>
          <w:rtl w:val="true"/>
        </w:rPr>
        <w:t xml:space="preserve">/ </w:t>
      </w:r>
      <w:r>
        <w:rPr/>
        <w:t>۶</w:t>
      </w:r>
      <w:r>
        <w:rPr>
          <w:rtl w:val="true"/>
        </w:rPr>
        <w:t xml:space="preserve"> خشنودى به قضا</w:t>
      </w:r>
      <w:bookmarkEnd w:id="280"/>
    </w:p>
    <w:p>
      <w:pPr>
        <w:pStyle w:val="Heading4"/>
        <w:numPr>
          <w:ilvl w:val="3"/>
          <w:numId w:val="1"/>
        </w:numPr>
        <w:rPr/>
      </w:pPr>
      <w:bookmarkStart w:id="281" w:name="__RefHeading___Toc1409961_3224264995"/>
      <w:bookmarkStart w:id="282" w:name="_Toc106"/>
      <w:bookmarkEnd w:id="281"/>
      <w:r>
        <w:rPr/>
        <w:t>۶</w:t>
      </w:r>
      <w:r>
        <w:rPr>
          <w:rtl w:val="true"/>
        </w:rPr>
        <w:t xml:space="preserve"> </w:t>
      </w:r>
      <w:r>
        <w:rPr>
          <w:rtl w:val="true"/>
        </w:rPr>
        <w:t xml:space="preserve">/ </w:t>
      </w:r>
      <w:r>
        <w:rPr/>
        <w:t>۷</w:t>
      </w:r>
      <w:r>
        <w:rPr>
          <w:rtl w:val="true"/>
        </w:rPr>
        <w:t xml:space="preserve"> دادگرىِ فرمانروا</w:t>
      </w:r>
      <w:bookmarkEnd w:id="282"/>
    </w:p>
    <w:p>
      <w:pPr>
        <w:pStyle w:val="BookText"/>
        <w:rPr/>
      </w:pPr>
      <w:r>
        <w:rPr>
          <w:rFonts w:ascii="IRNazanin" w:hAnsi="IRNazanin" w:eastAsia="IRNazanin"/>
          <w:color w:val="111111"/>
          <w:sz w:val="28"/>
          <w:sz w:val="28"/>
          <w:szCs w:val="28"/>
          <w:rtl w:val="true"/>
          <w:lang w:bidi="fa-IR"/>
        </w:rPr>
        <w:t>امام عسكرى عليه السلامـ در دعا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كسى كه با كمترين صدقه و دعا ، قضاى بدِ حتمى را از پهنه آسمان ، باز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خشنودى به قضاامام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بنى اسرائيل، پيامبرى بود كه خداوند به او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سال ديگر پيروزى اش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پيامبر، خبر را به قومش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پانزده سال را به پانزده شب، تقليل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نامه عقايد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عدالت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دوازدهم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خشنودى به قضا و قدر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دادگرىِ فرمانرواامام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براى كسى كه به او شهريارى داده، مدّت و زمان معيّنى از شب ها و روزها و سال ها و ماه ها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ميان مردم، دادگرى كنند ، خداوند عز و جل فَلك دار را فرمان مى دهد كه چرخش فلك را كُند نمايد و در نتيجه، روزها و شب ها و سال ها و ماه هاى آنان دراز مى گردد ، و اگر در ميان مردم، ستمگرى كنند و دادگرى نورزند ، خداوند ـ تبارك و تعالى ـ به فَلك دار فرمان مى دهد و او چرخش آن را سرعت مى بخشد و شب ها و روزها و سال ها و ماه هاى آنان كوتاه مى گردد ، و اين چنين خداوند عز و جل به تعداد شب ها و ماه هاى معيّن در باره آنان هم وفا كرده است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زِيارَةُ الحُسَينِ عليه السلامالإمام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 شيعَتَنا بِزِيارَةِ قَبرِ الحُسَينِ عليه السلام ؛ فَإِنَّ إتيانَهُ يَزيدُ فِي الرِّزقِ ، ويَمُدُّ فِي العُمُرِ ، ويَدفَعُ مَدافِعَ السَّوءِ </w:t>
      </w:r>
      <w:r>
        <w:rPr>
          <w:rStyle w:val="FootnoteAnchor"/>
          <w:rtl w:val="true"/>
        </w:rPr>
        <w:footnoteReference w:id="412"/>
      </w:r>
      <w:r>
        <w:rPr>
          <w:rFonts w:ascii="Amiri" w:hAnsi="Amiri" w:eastAsia="Amiri" w:cs="Amiri"/>
          <w:color w:val="111111"/>
          <w:sz w:val="28"/>
          <w:sz w:val="28"/>
          <w:szCs w:val="28"/>
          <w:rtl w:val="true"/>
          <w:lang w:bidi="ar-SA"/>
        </w:rPr>
        <w:t xml:space="preserve">، وإتيانَهُ مُفتَرَضٌ عَلى كُلِّ مُؤمِنٍ يُقِرُّ لَهُ بِالإِمامَةِ مِنَ اللّهِ </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صاحِبَ كَربَلاءَ قُتِلَ مَظلوما مَكروبا عَطشانا لَهفانا ، وحَقٌّ عَلَى اللّهِ عز و جل </w:t>
      </w:r>
      <w:r>
        <w:rPr>
          <w:rStyle w:val="FootnoteAnchor"/>
          <w:rtl w:val="true"/>
        </w:rPr>
        <w:footnoteReference w:id="414"/>
      </w:r>
      <w:r>
        <w:rPr>
          <w:rFonts w:ascii="Amiri" w:hAnsi="Amiri" w:eastAsia="Amiri" w:cs="Amiri"/>
          <w:color w:val="111111"/>
          <w:sz w:val="28"/>
          <w:sz w:val="28"/>
          <w:szCs w:val="28"/>
          <w:rtl w:val="true"/>
          <w:lang w:bidi="ar-SA"/>
        </w:rPr>
        <w:t>أن لا يَأتِيَهُ لَهفانٌ ولا مَكروبٌ ولا مُذنِبٌ ولا مَغمومٌ ولا عَطشانُ ولا ذو عاهَةٍ ثُمَّ دَعا عِندَهُ وتَقَرَّبَ بِالحُسَينِ عليه السلام إلَى اللّهِ عز و جل ، إلّا نَفَّسَ اللّهُ كُربَتَهُ وأعطاهُ مَسأَلَتَهُ وغَفَرَ ذَنبَهُ ومَدَّ في عُمُرِهِ وبَسَطَ في رِزقِهِ، فَاعتَبِروا يا اُولِيالأَبصارِ</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كامل الزيارات عن عبد الملك الخثعمي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عليه السلام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المَلِكِ ، لا تَدَع زِيارَةَ الحُسَينِ بنِ عَلِيٍّ عليه السلام ومُر أصحابَكَ بِذلِكَ ؛ يَمُدُّ اللّهُ في عُمُرِكَ ، ويَزيدُ اللّهُ في رِزقِكَ ، ويُحييكَ اللّهُ سَعيدا ولا تَموتُ إلّا سَعيدا ويَكتُبُكَ سَعيدا </w:t>
      </w:r>
      <w:r>
        <w:rPr>
          <w:rFonts w:eastAsia="Amiri" w:cs="Amiri" w:ascii="Amiri" w:hAnsi="Amiri"/>
          <w:color w:val="111111"/>
          <w:sz w:val="28"/>
          <w:szCs w:val="28"/>
          <w:rtl w:val="true"/>
          <w:lang w:bidi="ar-SA"/>
        </w:rPr>
        <w:t xml:space="preserve">. </w:t>
      </w:r>
      <w:r>
        <w:rPr>
          <w:rStyle w:val="FootnoteAnchor"/>
          <w:rtl w:val="true"/>
        </w:rPr>
        <w:footnoteReference w:id="41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3" w:name="pg12798_151663"/>
    </w:p>
    <w:p>
      <w:pPr>
        <w:pStyle w:val="Heading4"/>
        <w:numPr>
          <w:ilvl w:val="3"/>
          <w:numId w:val="1"/>
        </w:numPr>
        <w:rPr/>
      </w:pPr>
      <w:bookmarkStart w:id="284" w:name="__RefHeading___Toc1409963_3224264995"/>
      <w:bookmarkStart w:id="285" w:name="_Toc107"/>
      <w:bookmarkEnd w:id="283"/>
      <w:bookmarkEnd w:id="284"/>
      <w:r>
        <w:rPr/>
        <w:t>۶</w:t>
      </w:r>
      <w:r>
        <w:rPr>
          <w:rtl w:val="true"/>
        </w:rPr>
        <w:t xml:space="preserve"> </w:t>
      </w:r>
      <w:r>
        <w:rPr>
          <w:rtl w:val="true"/>
        </w:rPr>
        <w:t xml:space="preserve">/ </w:t>
      </w:r>
      <w:r>
        <w:rPr/>
        <w:t>۸</w:t>
      </w:r>
      <w:r>
        <w:rPr>
          <w:rtl w:val="true"/>
        </w:rPr>
        <w:t xml:space="preserve"> زيارت امام حسين عليه السلام</w:t>
      </w:r>
      <w:bookmarkEnd w:id="285"/>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زيارت امام حسين عليه السلامامام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ما را به زيارت حسين عليه السلام فرمان دهيد ؛ زيرا رفتن به زيارت او، روزى را زياد و عمر را طولانى مى كند و حوادث بد را دفع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به زيارت او ، بر هر مؤمنى كه به امامت او از جانب خداوند عز و جل اعتراف دارد واجب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حسينِ كربلا، مظلومانه ، غمگنانه ، تشنه كام و اندوهناك، كشته شد و خداوند عز و جل بر خود، لازم مى داند كه هر اندوهگين و غمگين و گنهكار و غصّه دار و تشنه كام و بيمارى را كه به زيارت وى آيد و در آن جا دعا كند و به وسيله حسين عليه السلام به خداوند عز و جل تقرّب جويد ، غمش را برطرف نمايد و خواسته اش را بدهد و گناهش را بيامرزد و عمرش را طولانى كند و در روزى اش توسعه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ـ اى صاحبان انديشه ـ پند بگيريد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كامل الزياراتـ به نقل از عبد الملك خَثعَمى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حسين بن على عليه السلام را ترك نكن و يارانت را بِدان امر كن، كه خداوند، عمرت را طولانى و روزى ات را زياد مى كند و زندگى همراه با سعادت به تو مى بخشد و جز سعادتمند نمى ميرى و تو را سعادتمند، مى نويسد</w:t>
      </w:r>
      <w:r>
        <w:rPr>
          <w:rFonts w:eastAsia="IRNazanin" w:cs="IRNazanin"/>
          <w:color w:val="111111"/>
          <w:sz w:val="28"/>
          <w:szCs w:val="28"/>
          <w:rtl w:val="true"/>
          <w:lang w:bidi="fa-IR"/>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عن منصور بن حازم </w:t>
      </w:r>
      <w:r>
        <w:rPr>
          <w:rStyle w:val="FootnoteAnchor"/>
          <w:rtl w:val="true"/>
        </w:rPr>
        <w:footnoteReference w:id="41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عن منصور بن حازم </w:t>
      </w:r>
      <w:r>
        <w:rPr>
          <w:rStyle w:val="FootnoteAnchor"/>
          <w:rtl w:val="true"/>
        </w:rPr>
        <w:footnoteReference w:id="41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w:t>
      </w:r>
      <w:r>
        <w:rPr>
          <w:rStyle w:val="FootnoteAnchor"/>
          <w:rtl w:val="true"/>
        </w:rPr>
        <w:footnoteReference w:id="419"/>
      </w:r>
      <w:r>
        <w:rPr>
          <w:rFonts w:ascii="Amiri" w:hAnsi="Amiri" w:eastAsia="Amiri" w:cs="Amiri"/>
          <w:color w:val="111111"/>
          <w:sz w:val="28"/>
          <w:sz w:val="28"/>
          <w:szCs w:val="28"/>
          <w:rtl w:val="true"/>
          <w:lang w:bidi="ar-SA"/>
        </w:rPr>
        <w:t xml:space="preserve">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عَلَيهِ حَولٌ لَم يَأتِ قَبرَ الحُسَينِ عليه السلام نَقَصَ اللّهُ مِن عُمُرِهِ حَولاً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أحَدَكُم يَموتُ قَبلَ أجَلِهِ بِثَلاثينَ سَنَةً لَكُنتُ صادِقا ؛ وذلِكَ أنَّكُم تَترُكونَ زِيارَتَهُ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تَدَعوها ، يَمُدُّ اللّهُ في أعمارِكُم ، ويَزيدُ في أرزاقِكُم ، وإذا تَرَكتُم زِيارَتَهُ نَقَصَ اللّهُ مِن أعمارِكُم وأرزاقِكُم ، فَتَنافَسوا في زِيارَتِهِ ولا تَدَعوا ذلِكَ ؛ فَإِنَّ الحُسَينَ بنَ عَلِيٍّ عليه السلام شاهِدٌ لَكُم عِندَ اللّهِ تَعالى وعِندَ رَسولِهِ وعِندَ عَلِيٍّ وعِندَ فاطِمَةَ صَلَواتُ اللّهِ عَلَيهِم أجمَعينَ </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تِلكَ الأَسبابُرسول اللّه صلى الله عليه و آلهـ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الصَّدَقَةُ وَاصطِناعُ المَعروفِ وصِلَةُ الرَّحِمِ وبِرُّ الوالِدَينِ ، يُحَوِّلُ الشَّقاءَ سَعادَةً ، ويَزيدُ مِنَ العُمُرِ ، ويَقي مَصارِعَ السَّوءِ </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الأمالي للشجري عن الأوزاعي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المَدينَةَ مَدينَةَ رَسولِ اللّهِ صلى الله عليه و آله وسلمقالَ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هاهُنا مِنَ الفُقَهاءِ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المُنكَدِرِ ، ومُحَمَّدُ بنُ المُبَشِّرِ ، ومُحَمَّدُ بنُ عَلِيٍّ ـ يَعنِي ابنَ الحُسَينِ بنِ عَلِيِّ بنِ أبي طالِبٍ عليهم السلام ـ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هؤُلاءِ أحَقُّ أن يُبدَأَ بِهِ مِنِ ابنِ رَسولِ اللّهِ صلى الله عليه و آله ، فَأَتَيتُهُ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أخبِرني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جَدّي عَن عَلِيٍّ عليه السلام ، أنَّهُ سَأَلَ النَّبِيَّ صلى الله عليه و آله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لَاُبَشِّرَنَّكَ يا عَلِيُّ بِها ، تُبَشِّرُ اُمَّتي مِن بَعدي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عَلى وَجهِها ، وبِرُّ الوالِدَينِ ، وَاصطِناعُ المَعروفِ ، وصِلَةُ الرَّحِمِ ، تُحَوِّلُ الشَّقاءَ سَعادَةً ، وتَزيدُ فِي العُمُرِ ، وتَقي مَصارِعَ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6" w:name="pg12798_151665"/>
    </w:p>
    <w:p>
      <w:pPr>
        <w:pStyle w:val="Heading4"/>
        <w:numPr>
          <w:ilvl w:val="3"/>
          <w:numId w:val="1"/>
        </w:numPr>
        <w:rPr/>
      </w:pPr>
      <w:bookmarkStart w:id="287" w:name="__RefHeading___Toc1409965_3224264995"/>
      <w:bookmarkStart w:id="288" w:name="_Toc108"/>
      <w:bookmarkEnd w:id="286"/>
      <w:bookmarkEnd w:id="287"/>
      <w:r>
        <w:rPr/>
        <w:t>۶</w:t>
      </w:r>
      <w:r>
        <w:rPr>
          <w:rtl w:val="true"/>
        </w:rPr>
        <w:t xml:space="preserve"> </w:t>
      </w:r>
      <w:r>
        <w:rPr>
          <w:rtl w:val="true"/>
        </w:rPr>
        <w:t xml:space="preserve">/ </w:t>
      </w:r>
      <w:r>
        <w:rPr/>
        <w:t>۹</w:t>
      </w:r>
      <w:r>
        <w:rPr>
          <w:rtl w:val="true"/>
        </w:rPr>
        <w:t xml:space="preserve"> اين چند عامل</w:t>
      </w:r>
      <w:bookmarkEnd w:id="288"/>
    </w:p>
    <w:p>
      <w:pPr>
        <w:pStyle w:val="BookText"/>
        <w:rPr/>
      </w:pPr>
      <w:r>
        <w:rPr>
          <w:rFonts w:ascii="IRNazanin" w:hAnsi="IRNazanin" w:eastAsia="IRNazanin"/>
          <w:color w:val="111111"/>
          <w:sz w:val="28"/>
          <w:sz w:val="28"/>
          <w:szCs w:val="28"/>
          <w:rtl w:val="true"/>
          <w:lang w:bidi="fa-IR"/>
        </w:rPr>
        <w:t xml:space="preserve">تهذيب الأحكامـ به نقل از منصور بن حازم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يا كاظم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سال بر او بگذرد و قبر حسين عليه السلام را زيارت نكند، خداوند، از عمرش يك سال مى كاهد و اگر بگويم كه يكى از شما سى سال پيش از اَجَلش مى ميرد، به يقين، راست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بِدان جهت است كه شما زيارت او را ترك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زيارت او را ترك نكنيد تا خداوند، عمرهايتان را طولانى و روزى هايتان را زياد كند، و هر گاه زيارت او را ترك نموديد، خداوند از عمرهايتان و روزى هايتان مى 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زيارتش از يكديگر سبقت بگيريد و آن را ترك نكنيد ؛ چرا كه حسين بن على عليهماالسلام براى شما نزد خداى متعال و پيامبرش و نزد على و نزد فاطمه ـ كه درود خدا بر همه ايشان باد ـ گواه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و اين چند عاملپيامبر خدا صلى الله عليه و آلهـ در باره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آنچه را بخواهد، محو يا اثبات مى كند ، و اصل كتاب،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و كار نيك و صله رحم و نيكى به پدر و مادر ، بدبختى را به سعادتمندى تبديل مى كنند ، عمر را افزايش مى دهند ، و از مرگ هاى بد، جلوگيرى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الأمالى ، شجرىـ به نقل از اوزاعى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مدينه، شهر پيامبر خدا صلى الله عليه و آله شدم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از فقيهان ، چه كسانى هستند؟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مُنكَدِر ، محمّد بن مبشّر ، و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على بن الحسين بن على بن ابى طالب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آغاز كردن، هيچ يك از اينها، از فرزند پيامبر خدا صلى الله عليه و آله شايسته تر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درباره اين سخن خداوند عز و جل آگاه ساز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آنچه را بخواهد، محو يا ثبت مى كند ، و اصل كتاب، نزد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از جدّم از على عليه السلام ، به من خبر داد كه او از پيامبر صلى الله عليه و آله پرسيد و 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را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مى دهم كه تو امّت مرا پس از من، بشارت دهى ،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دادن به طرز درست آن ، نيكى به پدر و مادر ، كار نيك ، و صله رحم است كه بدبختى را به سعادتمندى تبديل مى كند ، عمر را افزايش مى دهد و از مرگ هاى بد، جلوگيرى مى نمايد </w:t>
      </w:r>
      <w:r>
        <w:rPr>
          <w:rFonts w:eastAsia="IRNazanin" w:cs="IRNazanin"/>
          <w:color w:val="111111"/>
          <w:sz w:val="28"/>
          <w:szCs w:val="28"/>
          <w:rtl w:val="true"/>
          <w:lang w:bidi="fa-IR"/>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الوالِدَينِ ، وصِلَةُ الرَّحِمِ ، يَزيدانِ فِي الأَجَلِ </w:t>
      </w:r>
      <w:r>
        <w:rPr>
          <w:rFonts w:eastAsia="Amiri" w:cs="Amiri" w:ascii="Amiri" w:hAnsi="Amiri"/>
          <w:color w:val="111111"/>
          <w:sz w:val="28"/>
          <w:szCs w:val="28"/>
          <w:rtl w:val="true"/>
          <w:lang w:bidi="ar-SA"/>
        </w:rPr>
        <w:t xml:space="preserve">. </w:t>
      </w:r>
      <w:r>
        <w:rPr>
          <w:rStyle w:val="FootnoteAnchor"/>
          <w:rtl w:val="true"/>
        </w:rPr>
        <w:footnoteReference w:id="423"/>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نيكى به پدر و مادر و صله رحم ، مهلت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افزايش مى دهند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سوء البداءالكتاب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 وَ إِذَا أَرَادَ اللَّهُ بِقَوْمٍ سُوءًا فَلَا مَرَدَّ لَهُ</w:t>
      </w:r>
      <w:r>
        <w:rPr>
          <w:rFonts w:eastAsia="Amiri" w:cs="Amiri" w:ascii="Amiri" w:hAnsi="Amiri"/>
          <w:color w:val="111111"/>
          <w:sz w:val="28"/>
          <w:szCs w:val="28"/>
          <w:rtl w:val="true"/>
          <w:lang w:bidi="ar-SA"/>
        </w:rPr>
        <w:t xml:space="preserve">» . </w:t>
      </w:r>
      <w:r>
        <w:rPr>
          <w:rStyle w:val="FootnoteAnchor"/>
          <w:rtl w:val="true"/>
        </w:rPr>
        <w:footnoteReference w:id="4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لَمْ يَكُ مُغَيِّرًا نِّعْمَةً أَنْعَمَهَا عَلَى قَوْمٍ حَتَّى يُغَيِّرُواْ مَا بِأَنفُسِهِمْ وَأَنَّ اللَّهَ سَمِيعٌ عَلِيمٌ</w:t>
      </w:r>
      <w:r>
        <w:rPr>
          <w:rFonts w:eastAsia="Amiri" w:cs="Amiri" w:ascii="Amiri" w:hAnsi="Amiri"/>
          <w:color w:val="111111"/>
          <w:sz w:val="28"/>
          <w:szCs w:val="28"/>
          <w:rtl w:val="true"/>
          <w:lang w:bidi="ar-SA"/>
        </w:rPr>
        <w:t xml:space="preserve">» . </w:t>
      </w:r>
      <w:r>
        <w:rPr>
          <w:rStyle w:val="FootnoteAnchor"/>
          <w:rtl w:val="true"/>
        </w:rPr>
        <w:footnoteReference w:id="4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قَرْيَةً كَانَتْ ءَامِنَةً مُّطْمَئِنَّةً يَأْتِيهَا رِزْقُهَا رَغَدًا مِّن كُلِّ مَكَانٍ فَكَفَرَتْ بِأَنْعُمِ اللَّهِ فَأَذَاقَهَا اللَّهُ لِبَاسَ الْجُوعِ وَ الْخَوْفِ بِمَا كَانُواْ يَصْنَعُونَ</w:t>
      </w:r>
      <w:r>
        <w:rPr>
          <w:rFonts w:eastAsia="Amiri" w:cs="Amiri" w:ascii="Amiri" w:hAnsi="Amiri"/>
          <w:color w:val="111111"/>
          <w:sz w:val="28"/>
          <w:szCs w:val="28"/>
          <w:rtl w:val="true"/>
          <w:lang w:bidi="ar-SA"/>
        </w:rPr>
        <w:t xml:space="preserve">» .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أهلِ قَريَةٍ ، ولا أهلِ بَيتٍ ، ولا رَجُلٍ بِبادِيَةٍ </w:t>
      </w:r>
      <w:r>
        <w:rPr>
          <w:rStyle w:val="FootnoteAnchor"/>
          <w:rtl w:val="true"/>
        </w:rPr>
        <w:footnoteReference w:id="427"/>
      </w:r>
      <w:r>
        <w:rPr>
          <w:rFonts w:ascii="Amiri" w:hAnsi="Amiri" w:eastAsia="Amiri" w:cs="Amiri"/>
          <w:color w:val="111111"/>
          <w:sz w:val="28"/>
          <w:sz w:val="28"/>
          <w:szCs w:val="28"/>
          <w:rtl w:val="true"/>
          <w:lang w:bidi="ar-SA"/>
        </w:rPr>
        <w:t xml:space="preserve">، كانوا عَلى ما أحبَبتُ مِن طاعَتي ، ثُمَّ تَحَوَّلوا عَنها إلى ما كَرِهتُ مِن مَعصِيَتي ، إلّا تَحَوَّلتُ لَهُم عَمّا يُحِبّونَ مِن رَحمَتي إلى ما يَكرَهونَ مِن غَضَبي </w:t>
      </w:r>
      <w:r>
        <w:rPr>
          <w:rFonts w:eastAsia="Amiri" w:cs="Amiri" w:ascii="Amiri" w:hAnsi="Amiri"/>
          <w:color w:val="111111"/>
          <w:sz w:val="28"/>
          <w:szCs w:val="28"/>
          <w:rtl w:val="true"/>
          <w:lang w:bidi="ar-SA"/>
        </w:rPr>
        <w:t xml:space="preserve">. </w:t>
      </w:r>
      <w:r>
        <w:rPr>
          <w:rStyle w:val="FootnoteAnchor"/>
          <w:rtl w:val="true"/>
        </w:rPr>
        <w:footnoteReference w:id="428"/>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9" w:name="pg12798_151669"/>
    </w:p>
    <w:p>
      <w:pPr>
        <w:pStyle w:val="Heading3"/>
        <w:numPr>
          <w:ilvl w:val="2"/>
          <w:numId w:val="1"/>
        </w:numPr>
        <w:rPr/>
      </w:pPr>
      <w:bookmarkStart w:id="290" w:name="__RefHeading___Toc1409967_3224264995"/>
      <w:bookmarkStart w:id="291" w:name="_Toc109"/>
      <w:bookmarkEnd w:id="289"/>
      <w:bookmarkEnd w:id="290"/>
      <w:r>
        <w:rPr>
          <w:rtl w:val="true"/>
        </w:rPr>
        <w:t xml:space="preserve">فصل هفتم </w:t>
      </w:r>
      <w:r>
        <w:rPr>
          <w:rtl w:val="true"/>
        </w:rPr>
        <w:t xml:space="preserve">: </w:t>
      </w:r>
      <w:r>
        <w:rPr>
          <w:rtl w:val="true"/>
        </w:rPr>
        <w:t>عوامل بَداى بَد</w:t>
      </w:r>
      <w:bookmarkEnd w:id="291"/>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بَداى بَدقرآن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 خدا حال قومى را تغيير نمى دهد تا اين كه آنان حال خود را تغيير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براى قومى آسيبى بخواهد ، هيچ برگشتى براى آن نيست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سبب است كه خداوند، نعمتى را كه بر قومى ارزانى داشته، تغيير نمى دهد ، مگر آن كه آنان آنچه را در دل دارند، تغيير دهند ، و خدا شنواى داناست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خداى، شهرى را مثل زده است كه امن و امان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اش از هر سو فراوان مى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ساكنانش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هاى خدا را ناسپاسى كردند و خدا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انجام مى دادند ، طعم گرسنگى و هراس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چشانيد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مى فرمايد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اهل هيچ آبادى و هيچ خانه اى ، و هيچ مرد باديه نشينى نيست كه مرا آن چنان كه من دوست دارم، فرمانبرى كند و سپس از آن حالت به آنچه ناخوش دارم، يعنى نافرمانى روى آورد ، مگر اين كه من نيز در برابر رحمتم ـ كه خوشايند آنهاست ـ ، به خشمم ـ كه نمى پسندند ـ ، روى آورم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جارَ الحاكِمُ قَلَّ المَطَرُ ، وإذا غُرِّرَ </w:t>
      </w:r>
      <w:r>
        <w:rPr>
          <w:rStyle w:val="FootnoteAnchor"/>
          <w:rtl w:val="true"/>
        </w:rPr>
        <w:footnoteReference w:id="429"/>
      </w:r>
      <w:r>
        <w:rPr>
          <w:rFonts w:ascii="Amiri" w:hAnsi="Amiri" w:eastAsia="Amiri" w:cs="Amiri"/>
          <w:color w:val="111111"/>
          <w:sz w:val="28"/>
          <w:sz w:val="28"/>
          <w:szCs w:val="28"/>
          <w:rtl w:val="true"/>
          <w:lang w:bidi="ar-SA"/>
        </w:rPr>
        <w:t xml:space="preserve">بِأَهلِ الذِّمَّةِ ظَهَرَ عَلَيهِم عَدُوُّهُم ، وإذا ظَهَرَتِ الفَواحِشُ كانَتِ الرَّجفَةُ ، وإذا قَلَّ الأَمرُ بِالمَعروفِ استُبيحَ الحَريمُ ، وإنَّما هُوَ التَّبديلُ ، ثُمَّ التَّدبيرُ ، ثُمَّ التَّدميرُ </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ظَهَرَ الزِّنا كَثُرَ مَوتُ الفَجأَةِ ، وإذا طُفِّفَ المِكيالُ أخَذَهُمُ اللّهُ بِالسِّنينَ وَالنَّقصِ ، وإذا مَنَعُوا الزَّكاةَ مَنَعَتِ الأَرضُ بَرَكَتَها مِنَ الزَّرعِ وَالثِّمارِ وَالمَعادِنِ ، وإذا جاروا فِي الأَحكامِ تَعاوَنوا عَلَى الظُّلمِ وَالعُدوانِ ، وإذا نَقَضُوا العُهودَ سَلَّطَ اللّهُ عَلَيهِم عَدُوَّهُم ، وإذا قَطَعُوا الأَرحامَ جُعِلَتِ الأَموالُ في أيدِي الأَشرارِ ، وإذا لَم يَأمُروا بِمَعروفٍ ، ولَم يَنهَوا عَن مُنكَرٍ ، ولَم يَتَّبِعُوا الأَخيارَ مِن أهلِ بَيتي ، سَلَّطَ اللّهُ عَلَيهِم شِرارَهُم فَيَدعو خِيارُهُم فَلا يُستَجابُ لَهُم </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إذا أدرَكتُموهُنَّ فَتَعَوَّذوا بِاللّهِ عز و جل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تَظهَرِ الفاحِشَةُ في قَومٍ قَطُّ حَتّى يُعلِنوها إلّا ظَهَرَ فيهِمُ الطّاعونُ وَالأَوجاعُ الَّتي لَم تَكُن في أسلافِهِمُ الَّذينَ مَضَوا ، ولَم يَنقُصُوا المِكيالَ وَالميزانَ إلّا اُخِذوا بِالسِّنينَ وشِدَّةِ المَؤونَةِ وجَورِ السُّلطانِ ، ولم يَمنَعُوا الزَّكاةَ إلّا مُنِعُوا القَطرَ مِن السَّماءِ ، ولَولَا البَهائِمُ لَم يُمطَروا ، ولَم يَنقُضوا عَهدَ اللّهِ عز و جل وعَهدَ رَسولِهِ إلّا سَلَّطَ اللّهُ عَلَيهِم عَدُوَّهُم فَأَخَذوا بَعضَ ما في أيديهِم ، ولَم يَحكُموا بِغَيرِ ما أنزَلَ اللّهُ إلّا جَعَلَ بَأسَهُم بَينَهُم </w:t>
      </w:r>
      <w:r>
        <w:rPr>
          <w:rFonts w:eastAsia="Amiri" w:cs="Amiri" w:ascii="Amiri" w:hAnsi="Amiri"/>
          <w:color w:val="111111"/>
          <w:sz w:val="28"/>
          <w:szCs w:val="28"/>
          <w:rtl w:val="true"/>
          <w:lang w:bidi="ar-SA"/>
        </w:rPr>
        <w:t xml:space="preserve">. </w:t>
      </w:r>
      <w:r>
        <w:rPr>
          <w:rStyle w:val="FootnoteAnchor"/>
          <w:rtl w:val="true"/>
        </w:rPr>
        <w:footnoteReference w:id="43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حاكم ستم كند ، بارانْ اندك مى شود ، و هر گاه به اهل ذمّه خيانت شود ، دشمنشان بر آنان چيره مى گردد و هر گاه فحشا پديدار شود ، زلزله رخ مى دهد ، و هر گاه امر به معروف كم شود، حرامْ مباح مى گردد و اين، همان تبديل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 به نقمت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پشت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سپس نابود گشتن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زنا آشكار شود، مرگِ ناگهانى، بسيار مى گردد و هر گاه كم فروشى شود ، خداوند به قحط و كمبود، گرفتارشان مى سازد و هر گاه از پرداخت زكات خوددارى كنند ،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 هايش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 و ميوه ها و 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دارد و هر گاه در داورى ها ستم كنند، همديگر را بر ستم و تجاوز يارى مى رسانند و هر گاه پيمان ها را بشكنند، خداوند، دشمنشان را بر آنان چيره مى سازد و هر گاه قطع رحم كنند، دارايى ها در دستان اشرار قرار مى گيرد و هر گاه امر به معروف و نهى از منكر نكنند و از نيكانِ اهل بيتم پيروى ننمايند ، خداوند، بَدانشان را بر ايشان چيره مى نمايد ، آن گاه نيكانشان دعا مى كنند؛ ولى اجابت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چيز است كه هر گاه به آنها گرفتار شديد، از آنها به خدا پناه 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ميان قومى فحشا، پديدار نگشت، كه آن را علنى كرده باشند، مگر اين كه در بين آنان طاعون و دردهايى كه در گذشتگانشان نبود ، پديد آمد ؛ و در وزن و ترازو كم نگذاشتند، مگر اين كه به قحط و تنگ دستى شديد و ستم پادشاه گرفتار آمدند ؛ و از پرداخت زكاتْ خوددارى ننمودند، جز اين كه از بارش آسمان، محروم شدند و اگر حيوانات نبودند ، باران نمى ديدند ؛ و پيمان خداوند عز و جل و فرستاده اش را نشكستند، جز اين كه خداوند، دشمنشان را بر آنان چيره ساخت ، به طورى كه فقط بعضى از آنچه را كه در دستانشان بود ، در اختيار گرفتند ؛ و به غير آنچه خداوند نازل كرده بود، حكم نكردند، جز اين كه ميانشان خشم و كين افكند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كانَت فيكُم خَمسٌ رُميتُم بِخَمسٍ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أكَلتُمُ الرِّبا رُميتُم بِالخَسفِ ، وإذا ظَهَرَ فيكُمُ الزِّنا اُخِذتُم بِالمَوتِ ، وإذا جارَتِ الحُكّامُ ماتَتِ البَهائِمُ ، وإذا ظُلِمَ أهلُ المِلَّةِ </w:t>
      </w:r>
      <w:r>
        <w:rPr>
          <w:rStyle w:val="FootnoteAnchor"/>
          <w:rtl w:val="true"/>
        </w:rPr>
        <w:footnoteReference w:id="433"/>
      </w:r>
      <w:r>
        <w:rPr>
          <w:rFonts w:ascii="Amiri" w:hAnsi="Amiri" w:eastAsia="Amiri" w:cs="Amiri"/>
          <w:color w:val="111111"/>
          <w:sz w:val="28"/>
          <w:sz w:val="28"/>
          <w:szCs w:val="28"/>
          <w:rtl w:val="true"/>
          <w:lang w:bidi="ar-SA"/>
        </w:rPr>
        <w:t xml:space="preserve">ذَهَبَتِ الدَّولَةُ ، وإذا تَرَكتُمُ السُّنَّةَ ظَهَرَتِ البِدعَةُ </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جارَتِ الوُلاةُ قَحَطَتِ السَّماءُ ، وإذا مُنِعَتِ الزَّكاةُ هَلَكَتِ المَواشي ، وإذا ظَهَرَ الزِّنا ظَهَرَ الفَقرُ وَالمَسكَنَةُ ، وإذا اُخفِرَتِ </w:t>
      </w:r>
      <w:r>
        <w:rPr>
          <w:rStyle w:val="FootnoteAnchor"/>
          <w:rtl w:val="true"/>
        </w:rPr>
        <w:footnoteReference w:id="435"/>
      </w:r>
      <w:r>
        <w:rPr>
          <w:rFonts w:ascii="Amiri" w:hAnsi="Amiri" w:eastAsia="Amiri" w:cs="Amiri"/>
          <w:color w:val="111111"/>
          <w:sz w:val="28"/>
          <w:sz w:val="28"/>
          <w:szCs w:val="28"/>
          <w:rtl w:val="true"/>
          <w:lang w:bidi="ar-SA"/>
        </w:rPr>
        <w:t xml:space="preserve">الذِّمَّةُ اُديلَ </w:t>
      </w:r>
      <w:r>
        <w:rPr>
          <w:rStyle w:val="FootnoteAnchor"/>
          <w:rtl w:val="true"/>
        </w:rPr>
        <w:footnoteReference w:id="436"/>
      </w:r>
      <w:r>
        <w:rPr>
          <w:rFonts w:ascii="Amiri" w:hAnsi="Amiri" w:eastAsia="Amiri" w:cs="Amiri"/>
          <w:color w:val="111111"/>
          <w:sz w:val="28"/>
          <w:sz w:val="28"/>
          <w:szCs w:val="28"/>
          <w:rtl w:val="true"/>
          <w:lang w:bidi="ar-SA"/>
        </w:rPr>
        <w:t xml:space="preserve">الكُفّارُ </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نَقَضَ قَومٌ عَهدَهُم إلّا سُلِّطَ عَلَيهِم عَدُوُّهُم ، وما جارَ قَومٌ إلّا كَثُرَ القَتلُ بَينَهُم ، وما مَنَعَ قَومٌ الزَّكاةَ إلّا حُبِسَ القَطرُ عَنهُم ، ولا ظَهَرَت فيهِمُ الفاحِشَةُ إلّا فَشا فيهِمُ المَوتُ ، وما يُخسِرُ قَومٌ المِكيالَ وَالميزانَ إلّا اُخِذوا بِالسِّنينَ </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أبغَضَ المُسلِمونَ عُلَماءَهُم ، وأظهَروا عِمارَةَ أسواقِهِم ، وتَناكَحوا عَلى جَمعِ الدَّراهِمِ ، رَماهُمُ اللّهُ عز و جل بِأَربَعِ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بِالقَحطِ مِنَ الزَّمانِ ، وَالجَورِ مِنَ السُّلطانِ ، وَالخِيانَةِ مِن وُلاةِ الأَحكامِ ، وَالصَّولَةِ مِنَ العَدُوِّ </w:t>
      </w:r>
      <w:r>
        <w:rPr>
          <w:rFonts w:eastAsia="Amiri" w:cs="Amiri" w:ascii="Amiri" w:hAnsi="Amiri"/>
          <w:color w:val="111111"/>
          <w:sz w:val="28"/>
          <w:szCs w:val="28"/>
          <w:rtl w:val="true"/>
          <w:lang w:bidi="ar-SA"/>
        </w:rPr>
        <w:t xml:space="preserve">. </w:t>
      </w:r>
      <w:r>
        <w:rPr>
          <w:rStyle w:val="FootnoteAnchor"/>
          <w:rtl w:val="true"/>
        </w:rPr>
        <w:footnoteReference w:id="439"/>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پنج چيز در ميان شما بود، با پنج چيز، هدف قرار مى 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ربا خورديد، به زمين، فرو برده مى شويد ؛ و هر گاه در ميان شما زنا پديدار گشت ، گرفتار مرگ و مير مى شويد ؛ و هر گاه حاكمان ستم كردند ، مرگ و مير در احشام مى افتد ؛ و هر گاه اهل 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اديان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ستم قرار گرفتند، دولتْ نابود مى گردد ؛ و هر گاه سنّت مرا رها كرديد، بدعت پديد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فرمان روايان ستم كردند ، خشك سالى پديد مى آيد و هر گاه از پرداخت زكاتْ خوددارى شود ، احشام نابود مى گردند و هر گاه زنا پديدار شود ، فقر و تنگ دستى شايع مى گردد و هر گاه پيمان با اهل ذمّه شكسته شود، كافرانْ سلطه پيدا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قومى پيمانشان را نشكستند، جز اين كه دشمنانشان بر آنان مسلّط شدند ، و هيچ قومى ستم نكردند ، جز اين كه كشتار در بينشان رواج يافت ، و هيچ قومى از پرداخت زكات خوددارى نكردند، مگر اين كه از باران، محروم شدند، و فحشا در ميان آنان، پديدار نگشت، مگر اين كه مرگ و مير در بينشان گسترش يافت ، و هيچ قومى در پيمانه و وزن كردن ، كم نگذاشتند، جز اين كه به قحطى گرفتار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مسلمانان ، دانشمندانشان را دشمن بدارند و ساختمان هاى بازارشان را بلند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مال اندوزى را بر ساير كارها ترجيح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پايه انباشت ثروت، ازدواج نمايند ، خداوند عز و جل آنان را با چهار چيز، هدف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قحطى روزگار ، ستم پادشاه ، خيانت داوران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يورش دشمن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ظُلِمَ أهلُ الذِّمَّةِ كانَتِ الدَّولَةُ دَولَةَ العَدُوِّ ، وإذا كَثُرَ الزِّنا كَثُرَ السِّباءُ ، وإذا كَثُرَ اللّوطِيَّةُ رَفَعَ اللّهُ عز و جل يَدَهُ عَنِ الخَلقِ ، فَلا يُبالي في أيِّ وادٍ هَلَكوا </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تَبايَعتُم بِالعينَةِ </w:t>
      </w:r>
      <w:r>
        <w:rPr>
          <w:rStyle w:val="FootnoteAnchor"/>
          <w:rtl w:val="true"/>
        </w:rPr>
        <w:footnoteReference w:id="441"/>
      </w:r>
      <w:r>
        <w:rPr>
          <w:rFonts w:ascii="Amiri" w:hAnsi="Amiri" w:eastAsia="Amiri" w:cs="Amiri"/>
          <w:color w:val="111111"/>
          <w:sz w:val="28"/>
          <w:sz w:val="28"/>
          <w:szCs w:val="28"/>
          <w:rtl w:val="true"/>
          <w:lang w:bidi="ar-SA"/>
        </w:rPr>
        <w:t xml:space="preserve">، وأخَذتُم أذنابَ البَقَرِ ، ورَضيتُم بِالزَّرعِ ، وتَرَكتُمُ الجِهادَ ، سَلَّطَ اللّهُ عَلَيكُم ذُلّاً لا يَنزِعُهُ ، حَتّى تَرجِعوا إلى دينِكُم </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فَشَى الزِّنا ظَهَرَ مَوتُ الفُجاءَةِ ، وإذا جارَ الحاكِمُ قَحَطَ المَطَرُ </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الإمام الحسن عليه السلامـ في دُعائِهِ إذا أحزَنَهُ أمرٌ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كهيعص ، يا نورُ يا قُدّوسُ ، يا خَبيرُ يا اللّهُ ، يا رَحمنُ ـ رَدَّدَها ثَلاثا ـ اغفِر لِيَ الذُّنوبَ الَّتي تُحِلُّ النِّقَمَ ، وَاغفِر لِيَ الذُّنوبَ الَّتي تُغَيِّرُ النِّعَمَ ، وَاغفِر لِيَ الذُّنوبَ الَّتي تَهتِكُ العِصَمَ ، وَاغفِر لِيَ الذُّنوبَ الَّتي تُنزِلُ البَلاءَ ، وَاغفِر لِيَ الذُّنوبَ الَّتي تُعَجِّلُ الفَناءَ ، وَاغفِر لِيَ الذُّنوبَ الَّتي تُديلُ الأَعداءَ ، وَاغفِر لِيَ الذُّنوبَ الَّتي تَقطَعُ الرَّجاءَ ، وَاغفِر لِيَ الذُّنوبَ الَّتي تَرُدُّ الدُّعاءَ ، وَاغفِر لِيَ الذُّنوبَ الَّتي تُمسِكُ غَيثَ السَّماءِ ، وَاغفِر لِيَ الذُّنوبَ الَّتي تُظلِمُ الهَواءَ ، وَاغفِر لِيَ الذُّنوبَ الَّتي تَكشِفُ الغِطاءَ </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الذُّنوبُ الَّتي تُغَيِّرُ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البَغيُ عَلَى النّاسِ ، وَالزَّوالُ عَنِ العادَةِ فِي الخَيرِ وَاصطِناعِ المَعروفِ ، وكُفرانُ النِّعَمِ ، وتَركُ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وَالذُّنوبُ الَّتي تورِثُ النَّدَمَ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النَّفسِ الَّتي حَرَّمَ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النَّفْسَ الَّتِى حَرَّمَ اللَّهُ</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 xml:space="preserve">، وقالَ عز و جل في قِصَّةِ قابيلَ حينَ قَتَلَ أخاهُ هابيلَ فَعَجَزَ عَن دَفنِهِ ، فَسَوَّلَت لَهُ نَفسُهُ قَتلَ أخيهِ فَقَتَلَهُ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مِنَ النَّادِمِينَ</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 xml:space="preserve">، وتَركُ صِلَةِ القَرابَةِ حَتّى يَستَغنوا ، وتَركُ الصَّلاةِ حَتّى يَخرُجَ وَقتُها ، وتَركُ الوَصِيَّةِ ورَدِّ المَظالِمِ ، ومَنعُ الزَّكاةِ حَتّى يَحضُرَ المَوتُ ويَنغَلِقَ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وَالذُّنوبُ الَّتي تُنزِلُ النِّقَمَ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عِصيانُ العارِفِ بِالبَغيِ وَالتَّطاوُلُ عَلَى النّاسِ وَالاِستِهزاءُ بِهِم وَالسُّخرِيَّةُ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وَالذُّنوبُ الَّتي تَدفَعُ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الاِفتِقارِ ، وَالنَّومُ عَنِ العَتَمَةِ ، </w:t>
      </w:r>
      <w:r>
        <w:rPr>
          <w:rStyle w:val="FootnoteAnchor"/>
          <w:rtl w:val="true"/>
        </w:rPr>
        <w:footnoteReference w:id="447"/>
      </w:r>
      <w:r>
        <w:rPr>
          <w:rFonts w:ascii="Amiri" w:hAnsi="Amiri" w:eastAsia="Amiri" w:cs="Amiri"/>
          <w:color w:val="111111"/>
          <w:sz w:val="28"/>
          <w:sz w:val="28"/>
          <w:szCs w:val="28"/>
          <w:rtl w:val="true"/>
          <w:lang w:bidi="ar-SA"/>
        </w:rPr>
        <w:t xml:space="preserve">وعَن صَلاةِ الغَداةِ ، وَاستِحقارُ النِّعَمِ ، وشَكوَى المَعبودِ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وَالذُّنوبُ الَّتي تَهتِكُ العِصَمَ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الخَمرِ ، وَاللَّعِبُ بِالقِمارِ ، وتَعاطي ما يُضحِكُ النّاسَ مِنَ اللَّغوِ وَالمِزاحِ ، وذِكرُ عُيوبِ النّاسِ ، ومُجالَسَةُ أهلِ الرَّيبِ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وَالذُّنوبُ الَّتي تُنزِلُ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إغاثَةِ المَلهوفِ ، وتَركُ مُعاوَنَةِ المَظلومِ ، وتَضييعُ الأَمرِ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وَالذُّنوبُ الَّتي تُديلُ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المُجاهَرَةُ بِالظُّلمِ ، وإعلانُ الفُجورِ ، وإباحَةُ المَحظورِ ، وعِصيانُ الأَخيارِ ، وَالاِنطِباعُ لِلأَشرارِ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وَالذُّنوبُ الَّتي تُعَجِّلُ 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قَطيعَةُ الرَّحِمِ ، وَاليَمينُ الفاجِرَةُ ، وَالأَقوالُ الكاذِبَةُ ، وَالزِّنا ، وسَدُّ طُرُقِ المُسلِمينَ ، وَادِّعاءُ الإِمامَةِ بِغَيرِ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وَالذُّنوبُ الَّتي تَقطَعُ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اليَأسُ مِن رَوحِ اللّهِ ، وَالقُنوطُ مِن رَحمَةِ اللّهِ ، وَالثِّقَةُ بِغَيرِ اللّهِ ، وَالتَّكذيبُ بِوَعدِ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وَالذُّنوبُ الَّتي تُظلِمُ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السِّحرُ ، وَالكِهانَةُ ، وَالإِيمانُ بِالنُّجومِ ، وَالتَّكذيبُ بِالقَدَرِ ، وعُقوقُ الوالِدَينِ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وَالذُّنوبُ الَّتي تَكشِفُ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الاِستِدانَةُ بغَِيرِ نِيَّةِ الأَداءِ ، وَالإِسرافُ فِي النَّفَقَةِ عَلَى الباطِلِ ، وَالبُخلُ عَلَى الأَهلِ وَالوَلَدِ وذَوِي الأَرحامِ ، وسوءُ الخُلُقِ ، وقِلَّةُ الصَّبرِ ، وَاستِعمالُ الضَّجَرِ وَالكَسَلِ ، وَالاِستِهانَةُ بِأَهلِ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وَالذُّنوبَ الَّتي تَرُدُّ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النِّيَّةِ ، وخُبثُ السَّريرَةِ ، وَالنِّفاقُ مَعَ الإِخوانِ ، وتَركُ التَّصديقِ بِاِلإِجابَةِ ، وتَأخيرُ الصَّلَواتِ المَفروضاتِ حَتّى تَذهَبَ أوقاتُها ، وتَركُ التَّقَرُّبِ إلَى اللّهِ عز و جل بِالبِرِّ وَالصَّدَقَةِ ، وَاستِعمالُ البَذاءِ وَالفُحشِ فِي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وَالذُّنوبُ الَّتي تَحبِسُ غَيثَ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جَورُ الحُكّامِ فِي القَضاءِ ، وشَهادَةُ الزّورِ ، وكِتمانُ الشَّهادَةِ ، ومَنعُ الزَّكاةِ وَالقَرضِ وَالماعونِ ، وقَساوَةُ القُلوبِ عَلى أهلِ الفَقرِ وَالفاقَةِ ، وظُلمُ اليَتيمِ وَالأَرمَلَةِ ، وَانتِهارُ السّائِلِ ورَدُّهُ بِاللَّيلِ </w:t>
      </w:r>
      <w:r>
        <w:rPr>
          <w:rFonts w:eastAsia="Amiri" w:cs="Amiri" w:ascii="Amiri" w:hAnsi="Amiri"/>
          <w:color w:val="111111"/>
          <w:sz w:val="28"/>
          <w:szCs w:val="28"/>
          <w:rtl w:val="true"/>
          <w:lang w:bidi="ar-SA"/>
        </w:rPr>
        <w:t xml:space="preserve">. </w:t>
      </w:r>
      <w:r>
        <w:rPr>
          <w:rStyle w:val="FootnoteAnchor"/>
          <w:rtl w:val="true"/>
        </w:rPr>
        <w:footnoteReference w:id="448"/>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اهل ذمّه مورد ستم قرار بگيرند، پيروزى از آنِ دشمن خواهد شد و هر گاه زنا رواج يابد ، اسارت، بسيار مى گردد و هر گاه لواطْ گسترش يابد ، خداوند عز و جلدست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آفريدگان برمى دارد و ديگر برايش مهم نيست كه در كدام سرزمين، نابود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به معامله عَينه </w:t>
      </w:r>
      <w:r>
        <w:rPr>
          <w:rStyle w:val="FootnoteAnchor"/>
          <w:rtl w:val="true"/>
        </w:rPr>
        <w:footnoteReference w:id="449"/>
      </w:r>
      <w:r>
        <w:rPr>
          <w:rFonts w:ascii="IRNazanin" w:hAnsi="IRNazanin" w:eastAsia="IRNazanin"/>
          <w:color w:val="111111"/>
          <w:sz w:val="28"/>
          <w:sz w:val="28"/>
          <w:szCs w:val="28"/>
          <w:rtl w:val="true"/>
          <w:lang w:bidi="fa-IR"/>
        </w:rPr>
        <w:t xml:space="preserve">مشغول شديد و دُم گاوان را گرفتيد </w:t>
      </w:r>
      <w:r>
        <w:rPr>
          <w:rStyle w:val="FootnoteAnchor"/>
          <w:rtl w:val="true"/>
        </w:rPr>
        <w:footnoteReference w:id="450"/>
      </w:r>
      <w:r>
        <w:rPr>
          <w:rFonts w:ascii="IRNazanin" w:hAnsi="IRNazanin" w:eastAsia="IRNazanin"/>
          <w:color w:val="111111"/>
          <w:sz w:val="28"/>
          <w:sz w:val="28"/>
          <w:szCs w:val="28"/>
          <w:rtl w:val="true"/>
          <w:lang w:bidi="fa-IR"/>
        </w:rPr>
        <w:t xml:space="preserve">و زراعت را خوش داشتيد ، ولى جهاد را رها كرديد ، خداوند، خوارى جداناپذيرى را بر شما چيره مى سازد ، تا اين كه به دينتان باز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زنا شايع گردد، مرگِ ناگهانى پديدار مى شود و هر گاه حاكم ستم كند ، باران نمى بارد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السلامـ در دعايش، هنگامى كه چيزى وى را غمگين مى كرد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روشنايى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گناهانى را كه نقمت ها را فرود مى آورند ، بر من بيامرز و گناهانى را كه نعمت ها را تغيير مى دهند ، بر من بيامرز و گناهانى كه پرده هاى عصمت را از هم مى دَرَد بر من بيامرز و گناهانى را كه بلا را فرو مى فرستند ، بر من بيامرز و گناهانى را كه نابودى را نزديك مى كنند ، بر من بيامرز و گناهانى را كه دشمنان را چيره مى سازند ، بر من بيامرز و گناهانى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اميد را قطع مى كنند ، بر من بيامرز و گناهانى را كه دعا را باز مى گردانند ، بر من بيامرز و گناهانى را كه باران آسمان را باز مى دارند ، بر من بيامرز و گناهانى را كه هوا را تاريك مى نمايند ، بر من بيامرز و گناهانى را كه پرده را مى درند ، بر من بيامرز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گناهانى كه نعمت ها را تغيير مى دهند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بر مردم، ترك عادت در كار خير و كار نيك ، ناسپاسى نعمت ها و ترك سپاس گزارى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حقيقت ، خدا سرنوشت قومى را تغيير نمى دهد تا اين كه آنان ، خود ، حال خويش را تغيير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گناهانى كه پشيمانى مى آورند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كسى كه خداوند ، كشتنش را حرام نموده است ـ و خداى متعال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نفْسى را كه خداوندْ حُرمت بخشيده است ، مكُشيد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عز و جل در داستان قابيل، هنگامى كه او برادرش هابيل را كشت و از دفن كردنش ناتوان ماند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 نفْسش او را به قتل برادرش ترغيب كرد ، و وى را كشت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 از زمره پشيمانان گرديد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ترك كردن رابطه خويشاوندى ، به طورى كه احساس بى نيازى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خويشاوندى را فراموش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نگزاردن نماز تا زمانى كه وقتش بگذرد ، ترك كردن وصيّت و ردّ مظالم ، و خوددارى كردن از پرداخت زكات تا زمانى كه مرگ، فرا رسد و زبان، بند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گناهانى كه نقمت ها را فرود مى آورند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نافرمانى آگاه با تعدّى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گردنكشى بر مردم ، و ريشخند و مسخره كردن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نصيب ها را باز مى گردانند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نادارى ، خواب ماندن از نماز عشا و نماز صبح ، سبُك شمردن نعمت ها ، و شِكوه كردن از خداوند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گناهانى كه پرده هاى عصمت را مى درند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شرابخوارى ، قماربازى ، سرگرم شدن به چيزهاى بيهوده و شوخى هايى كه موجب خنده مردم مى شوند ، بيان عيب هاى مردم ، و همنشينى با افراد مشكوك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گناهانى كه بلا را فرو مى فرستند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كردن فريادرسىِ درمانده ، ترك كردن يارى ستم ديده ، و ضايع كردن امر به معروف و نهى از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گناهانى كه دشمنان را چيره مى سازند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آشكارا ستم كردن ، علنى كردن گناهان ، مباح كردن حرام ، نافرمانى كردن از نيكان و پيروى نمودن از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گناهانى كه نابودى را نزديك مى سازند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رحِم ، سوگند دروغ ، سخنان دروغ ، زنا ، بستن راه مسلمانان ، و به ناحق ادّعاى امامت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را قطع مى كنند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نوميدى از بخشايش خداوند ، نوميدى از رحمت خدا ، اعتماد به غير خدا ، و دروغ پنداشتن وعده خداوند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گناهانى كه هوا را تاريك مى نمايند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جادوگرى ، كهانت ، باور داشتن به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تأثير حركت آنها در رخدادهاى آينده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دروغ پنداشتن قَدَر ، و سرپيچى از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 والدين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گناهانى كه پرده را مى درند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گرفتن به قصد ادا نكردن ، زياده روى در هزينه ها بر پايه باطل ، بخل ورزيدن در حقّ خاندان و فرزندان و خويشان ، بداخلاقى ، ناشكيبايى ، بى قرارى ، تنبلى ، و كوچك كردن دينداران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گناهانى كه دعا را باز مى گردانند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بدخواهى ، خباثت باطن ، دورويى با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ندادن صدقه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نيازمندان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تأخير انداختن نمازهاى واجب تا زمانى كه وقتشان بگذرد ، تقرّب نجستن به خداوند عز و جل با نيكوكارى و صدقه ، و فحّاشى و ناسزاگويى در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گناهانى كه باران آسمان را باز مى دارند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داوران در داورى ، گواهى دروغ ، كتمان گواهى ، خوددارى از پرداخت زكات و بدهكارى و احسان ، سخت دلى نسبت به فقيران و بينوايان ، ستم بر يتيمان و بيوگان ، و دور كردن نيازمند و شبانه باز گرداندن او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سَنَةٍ أقَلُّ مَطَرا مِن سَنَةٍ ، ولكِنَّ اللّهَ يَضَعُهُ حَيثُ يَشاءُ ، إنَّ اللّهَ عز و جل إذا عَمِلَ قَومٌ بَالمَعاصي صَرَفَ عَنهُم ما كانَ قَدَّرَ لَهُم مِنَ المَطَرِ </w:t>
      </w:r>
      <w:r>
        <w:rPr>
          <w:rFonts w:eastAsia="Amiri" w:cs="Amiri" w:ascii="Amiri" w:hAnsi="Amiri"/>
          <w:color w:val="111111"/>
          <w:sz w:val="28"/>
          <w:szCs w:val="28"/>
          <w:rtl w:val="true"/>
          <w:lang w:bidi="ar-SA"/>
        </w:rPr>
        <w:t xml:space="preserve">. </w:t>
      </w:r>
      <w:r>
        <w:rPr>
          <w:rStyle w:val="FootnoteAnchor"/>
          <w:rtl w:val="true"/>
        </w:rPr>
        <w:footnoteReference w:id="451"/>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سالى بارانش از سال ديگر كمتر نيست ؛ ولى خداوند ، آن را ، چنان كه مى خواهد ،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قومى مرتكب گناه شوند ، بارانى را كه برايشان مقدّر نموده ، از آنان باز مى دارد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دَوابِّ البَحرِ بِالمَطَرِ ، فَإِذا كُفَّ المَطَرُ ظَهَرَ الفَسادُ فِي البَرِّ وَالبَحرِ ، وذلِكَ إذا كَثُرَتِ الذُّنوبُ وَالمَعاصي </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فَشا أربَعَةٌ ظَهَرَت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فَشَا الزِّنا ظَهَرَتِ الزَّلزَلَةُ ، وإذا فَشَا الجَورُ فِي الحُكمِ احتُبِسَ القَطرُ ، وإذا خُفِرَتِ الذِّمَّةُ اُديلَ لِأَهلِ الشِّركِ مِن أهلِ الإِسلامِ ، وإذا مُنِعَتِ الزَّكاةُ ظَهَرَتِ الحاجَةُ </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كَذَبَ الوُلاةُ حُبِسَ المَطَرُ ، وإذا جارَ السُّلطانُ هانَتِ الدَّولَةُ ، وإذا حُبِسَتِ الزَّكاةُ ماتَتِ المَواشي </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الغيبة للطوسي عن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السَّبعينَ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البَلاءِ 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مَضَتِ السَّبعونَ ولَم نَرَ 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ثابِتُ ، إنَّ اللّهَ تَعالى كانَ وَقَّتَ هذَا الأَمرَ فِي السَّبعينَ ، فَلَمّا قُتِلَ الحُسينُ عليه السلام ، اشتَدَّ غَضَبُ اللّهِ عَلى أهلِ الأَرضِ ، فَأَخَّرَهُ إلى أربَعينَ ومِئَةِ سَنَةٍ ، فَحَدَّثناكُم فَأَذَعتُمُ الحَديثَ ، وكَشَفتُم قِناعَ السِّرِّ ، فَأَخَّرَهُ اللّهُ ولَم يَجعَل لَهُ بَعدَ ذلِكَ عِندَنا وَقتا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6"/>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زندگى جانداران دريا ، در گرو بارش باران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باران باز داشته شود ، تباهى در خشكى و دريا بروز مى كند و اين ، هنگامى است كه گناهان و نافرمانى ها رواج يابند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چهار چيز شايع شود ، چهار چيز بروز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زنا شايع شود ، زلزله رخ دهد ؛ و هر گاه ستم در داورى شايع شود ، باران بند مى آيد ؛ هر گاه اهل ذمّه مورد ستم قرار گيرند ، مشركان بر مسلمانان چيره مى گردند ؛ و هر گاه از پرداخت زكات خوددارى گردد ، نيازها رو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فرمان روايان دروغ بگويند ، باران باز داشته مى شود و هر گاه پادشاه ستم نمايد ، دولتْ سست مى گردد و هر گاه از پرداخت زكات خوددارى گردد ، دام ها مى ميرند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الغيبة ، طوسىـ به نقل از ابو حمزه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باقر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پيوسته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هفتاد سال ، بلا خواهد بود و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بلا ، آسايش خواهد بود ؛ امّا هفتاد گذشت و ما آسايشى نديديم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متعال اين كار را در سال هفتادم معيّن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حسين عليه السلام كشته شد ، خشم خداوند بر زمينينان شدّت يافت و آن را تا صد و چهل سال به تأخير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ما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خبردار نموديم و شما راز را فاش كرديد و پرده آن را كنار زديد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خاطر ، خداوند ،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تأخير انداخت و پس از آن ، وقتى را براى آن نزد ما تعيين نكرد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آنچه را بخواهد ، محو يا اثبات مى كند ، و اصل كتاب ، نزد اوست </w:t>
      </w:r>
      <w:r>
        <w:rPr>
          <w:rFonts w:eastAsia="IRNazanin" w:cs="IRNazanin"/>
          <w:color w:val="111111"/>
          <w:sz w:val="28"/>
          <w:szCs w:val="28"/>
          <w:rtl w:val="true"/>
          <w:lang w:bidi="fa-IR"/>
        </w:rPr>
        <w:t>» »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للطوسي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ألِهذَا الأَمرِ أمَدٌ نُريحُ إلَيهِ أبدانَنا ، ونَنتَهي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ولكِنَّكُم أذَعتُم فَزادَ اللّهُ فيهِ </w:t>
      </w:r>
      <w:r>
        <w:rPr>
          <w:rFonts w:eastAsia="Amiri" w:cs="Amiri" w:ascii="Amiri" w:hAnsi="Amiri"/>
          <w:color w:val="111111"/>
          <w:sz w:val="28"/>
          <w:szCs w:val="28"/>
          <w:rtl w:val="true"/>
          <w:lang w:bidi="ar-SA"/>
        </w:rPr>
        <w:t xml:space="preserve">. </w:t>
      </w:r>
      <w:r>
        <w:rPr>
          <w:rStyle w:val="FootnoteAnchor"/>
          <w:rtl w:val="true"/>
        </w:rPr>
        <w:footnoteReference w:id="457"/>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الغيبة ، طوسىـ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يا امام صادق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اين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نقطه پايانى هست تا بدن هاى ما در آن به آسايش برسد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 ولى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خداوند در وقتِ آن افزود</w:t>
      </w:r>
      <w:r>
        <w:rPr>
          <w:rFonts w:eastAsia="IRNazanin" w:cs="IRNazanin"/>
          <w:color w:val="111111"/>
          <w:sz w:val="28"/>
          <w:szCs w:val="28"/>
          <w:rtl w:val="true"/>
          <w:lang w:bidi="fa-IR"/>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البداء في القرآن</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البَداءُ في عَذابِ قَومِ يونُسَ عليه السّلامالكتاب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كَانَتْ قَرْيَةٌ ءَامَنَتْ فَنَفَعَهَا إِيمَانُهَا إِلَّا قَوْمَ يُونُسَ لَمَّا ءَامَنُواْ كَشَفْنَا عَنْهُمْ عَذَابَ الْخِزْىِ فِى الْحَيَاةِ الدُّنْيَا وَ مَتَّعْنَاهُمْ إِلَى حِينٍ</w:t>
      </w:r>
      <w:r>
        <w:rPr>
          <w:rFonts w:eastAsia="Amiri" w:cs="Amiri" w:ascii="Amiri" w:hAnsi="Amiri"/>
          <w:color w:val="111111"/>
          <w:sz w:val="28"/>
          <w:szCs w:val="28"/>
          <w:rtl w:val="true"/>
          <w:lang w:bidi="ar-SA"/>
        </w:rPr>
        <w:t xml:space="preserve">» .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الحديثالإمام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يونُسَ عليه السلام لَمّا آذاهُ قَومُهُ دَعَا اللّهَ عَلَيهِم ، فَأَصبَحوا أوَّلَ يَومٍ ووُجوهُهُم مُصفَرَّةٌ </w:t>
      </w:r>
      <w:r>
        <w:rPr>
          <w:rStyle w:val="FootnoteAnchor"/>
          <w:rtl w:val="true"/>
        </w:rPr>
        <w:footnoteReference w:id="459"/>
      </w:r>
      <w:r>
        <w:rPr>
          <w:rFonts w:ascii="Amiri" w:hAnsi="Amiri" w:eastAsia="Amiri" w:cs="Amiri"/>
          <w:color w:val="111111"/>
          <w:sz w:val="28"/>
          <w:sz w:val="28"/>
          <w:szCs w:val="28"/>
          <w:rtl w:val="true"/>
          <w:lang w:bidi="ar-SA"/>
        </w:rPr>
        <w:t xml:space="preserve">وأصبَحُوا اليَومَ الثّانِيَ ووُجوهُهُم سودٌ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اللّهُ واعَدَهُم أن يَأتِيَهُمُ العَذابُ ، فَأَتاهُمُ العَذابُ حَتّى نالوهُ بِرِماحِهِم ؛ فَفَرَّقوا بَينَ النِّساءِ وأولادِهِنَّ ، وَالبَقَرِ وأولادِها ، ولَبِسُوا المُسوحَ وَالصّوفَ ، ووَضَعُوا الحِبالَ في أعناقِهِم ، وَالرَّمادَ عَلى رُؤوسِهِم ، وضَجُّوا ضَجَّةً واحِدَةً إلى رَبِّهِم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بِإِلهِ يونُسَ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فَصَرَفَ اللّهُ عَنهُمُ العَذابَ </w:t>
      </w:r>
      <w:r>
        <w:rPr>
          <w:rFonts w:eastAsia="Amiri" w:cs="Amiri" w:ascii="Amiri" w:hAnsi="Amiri"/>
          <w:color w:val="111111"/>
          <w:sz w:val="28"/>
          <w:szCs w:val="28"/>
          <w:rtl w:val="true"/>
          <w:lang w:bidi="ar-SA"/>
        </w:rPr>
        <w:t xml:space="preserve">. </w:t>
      </w:r>
      <w:r>
        <w:rPr>
          <w:rStyle w:val="FootnoteAnchor"/>
          <w:rtl w:val="true"/>
        </w:rPr>
        <w:footnoteReference w:id="460"/>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2" w:name="pg12798_151685"/>
    </w:p>
    <w:p>
      <w:pPr>
        <w:pStyle w:val="Heading3"/>
        <w:numPr>
          <w:ilvl w:val="2"/>
          <w:numId w:val="1"/>
        </w:numPr>
        <w:rPr/>
      </w:pPr>
      <w:bookmarkStart w:id="293" w:name="__RefHeading___Toc1409969_3224264995"/>
      <w:bookmarkStart w:id="294" w:name="_Toc110"/>
      <w:bookmarkEnd w:id="292"/>
      <w:bookmarkEnd w:id="293"/>
      <w:r>
        <w:rPr>
          <w:rtl w:val="true"/>
        </w:rPr>
        <w:t xml:space="preserve">فصل هشتم </w:t>
      </w:r>
      <w:r>
        <w:rPr>
          <w:rtl w:val="true"/>
        </w:rPr>
        <w:t xml:space="preserve">: </w:t>
      </w:r>
      <w:r>
        <w:rPr>
          <w:rtl w:val="true"/>
        </w:rPr>
        <w:t>نمونه هاى بَدا در قرآن</w:t>
      </w:r>
      <w:bookmarkEnd w:id="294"/>
    </w:p>
    <w:p>
      <w:pPr>
        <w:pStyle w:val="Heading4"/>
        <w:numPr>
          <w:ilvl w:val="3"/>
          <w:numId w:val="1"/>
        </w:numPr>
        <w:rPr/>
      </w:pPr>
      <w:bookmarkStart w:id="295" w:name="__RefHeading___Toc1409971_3224264995"/>
      <w:bookmarkStart w:id="296" w:name="_Toc111"/>
      <w:bookmarkEnd w:id="295"/>
      <w:r>
        <w:rPr/>
        <w:t>۸</w:t>
      </w:r>
      <w:r>
        <w:rPr>
          <w:rtl w:val="true"/>
        </w:rPr>
        <w:t xml:space="preserve"> </w:t>
      </w:r>
      <w:r>
        <w:rPr>
          <w:rtl w:val="true"/>
        </w:rPr>
        <w:t xml:space="preserve">/ </w:t>
      </w:r>
      <w:r>
        <w:rPr/>
        <w:t>۱</w:t>
      </w:r>
      <w:r>
        <w:rPr>
          <w:rtl w:val="true"/>
        </w:rPr>
        <w:t xml:space="preserve"> بَدا در مجازات قوم يونس عليه السلام</w:t>
      </w:r>
      <w:bookmarkEnd w:id="296"/>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هاى بَدا در قرآن</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بَدا در مجازات قوم يونس عليه السّلامقرآن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هيچ شهرى نبود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بياورد و ايمانش به حالش سود بخشد، مگر قوم يونس كه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آخرين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آوردند ، عذاب رسوايى را در زندگى دنيا از آنان برطرف كرديم و تا چندى، آنان را برخوردار ساختيم؟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قوم يونس عليه السلام وى را آزردند، او آنان را نفرين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خاطر، روز اوّل، در حالى صبح خود را آغاز كردند كه چهره هايشان زرد گشته بود و روز دوم، صبح را در حالى آغاز كردند كه چهره هايشان سياه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وعده شان داده بود كه عذاب بر آنان فرود آيد، و عذاب به سراغشان آمد تا جايى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نزديكى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نيزه هايشان به آن مى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بين زنان و فرزندانشان و گاوها و بچه هاى آنها جدايى انداختند و گليم و پشمينه پوشيدند و ريسمان به گردن هايشان بستند و خاكستر بر سرهايشان ريختند و يك پارچه به درگاه پروردگارشان زارى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يونس،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عذاب را از آنان باز داشت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أظَلَّ قَومَ يونُسَ عليه السلام العَذابُ ، دَعَوُا اللّهَ فَصَرَفَهُ عَنهُم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العِلمِ أنَّهُ يَصرِفُهُ عَنهُم </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علل الشرائع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صَرَفَ اللّهُ عز و جل العَذابَ عَن قَومِ يونُسَ عليه السلام وقَد أظَلَّهُم ، ولَم يَفعَل كَذلِكَ بِغَيرِهِم مِنَ الاُمَمِ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في عِلمِ اللّهِ عز و جل أنَّهُ سَيَصرِفُهُ عَنهُم لِتَوبَتِهِم ، وإنَّما تَرَكَ إخبارَ يونُسَ عليه السلام بِذلِكَ لِأَنَّهُ عز و جل أرادَ أن يُفَرِّغَهُ لِعِبادَتِهِ في بَطنِ الحوتِ ، فَيَستَوجِبَ بِذلِكَ ثَوابَهُ وكَرامَتَهُ </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علل الشرائع عن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سَمِعَهُ عليه السلام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رَدَّ اللّهُ العَذابَ عَن قَومٍ قَد أظَلَّهُم إلّا قَومَ يونُسَ عليه 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قَد أظَلَّهُم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حَتّى نالوهُ بِأَكُفِّهِم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العِلمِ المُثبَتِ عِندَ اللّهِ عز و جل الَّذي لَم يَطَّلِع عَلَيهِ أحَدٌ أنَّهُ سَيَصرِفُهُ عَنهُم </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البَداءُ في مُواعَدَةِ موسى عليه السّلامالكتاب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وَوَاعَدْنَا مُوسَى ثَلَاثِينَ لَيْلَةً وَأَتْمَمْنَاهَا بِعَشْرٍ فَتَمَّ مِيقَاتُ رَبِّهِ أَرْبَعِينَ لَيْلِةً وَقَالَ مُوسَى لأَِخِيهِ هَارُونَ اخْلُفْنِى فِى قَوْمِى وَأَصْلِحْ وَلَا تَتَّبِعْ سَبِيلَ الْمُفْسِدِينَ</w:t>
      </w:r>
      <w:r>
        <w:rPr>
          <w:rFonts w:eastAsia="Amiri" w:cs="Amiri" w:ascii="Amiri" w:hAnsi="Amiri"/>
          <w:color w:val="111111"/>
          <w:sz w:val="28"/>
          <w:szCs w:val="28"/>
          <w:rtl w:val="true"/>
          <w:lang w:bidi="ar-SA"/>
        </w:rPr>
        <w:t xml:space="preserve">» . </w:t>
      </w:r>
      <w:r>
        <w:rPr>
          <w:rStyle w:val="FootnoteAnchor"/>
          <w:rtl w:val="true"/>
        </w:rPr>
        <w:footnoteReference w:id="4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وَاعَدْنَا مُوسَى أَرْبَعِينَ لَيْلَةً ثُمَّ اتَّخَذْتُمُ الْعِجْلَ مِن بَعْدِهِ وَ أَنتُمْ ظَالِمُونَ</w:t>
      </w:r>
      <w:r>
        <w:rPr>
          <w:rFonts w:eastAsia="Amiri" w:cs="Amiri" w:ascii="Amiri" w:hAnsi="Amiri"/>
          <w:color w:val="111111"/>
          <w:sz w:val="28"/>
          <w:szCs w:val="28"/>
          <w:rtl w:val="true"/>
          <w:lang w:bidi="ar-SA"/>
        </w:rPr>
        <w:t xml:space="preserve">» . </w:t>
      </w:r>
      <w:r>
        <w:rPr>
          <w:rStyle w:val="FootnoteAnchor"/>
          <w:rtl w:val="true"/>
        </w:rPr>
        <w:footnoteReference w:id="465"/>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7" w:name="pg12798_151687"/>
    </w:p>
    <w:p>
      <w:pPr>
        <w:pStyle w:val="Heading4"/>
        <w:numPr>
          <w:ilvl w:val="3"/>
          <w:numId w:val="1"/>
        </w:numPr>
        <w:rPr/>
      </w:pPr>
      <w:bookmarkStart w:id="298" w:name="__RefHeading___Toc1409973_3224264995"/>
      <w:bookmarkStart w:id="299" w:name="_Toc112"/>
      <w:bookmarkEnd w:id="297"/>
      <w:bookmarkEnd w:id="298"/>
      <w:r>
        <w:rPr/>
        <w:t>۸</w:t>
      </w:r>
      <w:r>
        <w:rPr>
          <w:rtl w:val="true"/>
        </w:rPr>
        <w:t xml:space="preserve"> </w:t>
      </w:r>
      <w:r>
        <w:rPr>
          <w:rtl w:val="true"/>
        </w:rPr>
        <w:t xml:space="preserve">/ </w:t>
      </w:r>
      <w:r>
        <w:rPr/>
        <w:t>۲</w:t>
      </w:r>
      <w:r>
        <w:rPr>
          <w:rtl w:val="true"/>
        </w:rPr>
        <w:t xml:space="preserve"> بَدا در وعده با موسى عليه السلام</w:t>
      </w:r>
      <w:bookmarkEnd w:id="299"/>
    </w:p>
    <w:p>
      <w:pPr>
        <w:pStyle w:val="BookText"/>
        <w:rPr/>
      </w:pPr>
      <w:r>
        <w:rPr>
          <w:rFonts w:ascii="IRNazanin" w:hAnsi="IRNazanin" w:eastAsia="IRNazanin"/>
          <w:color w:val="111111"/>
          <w:sz w:val="28"/>
          <w:sz w:val="28"/>
          <w:szCs w:val="28"/>
          <w:rtl w:val="true"/>
          <w:lang w:bidi="fa-IR"/>
        </w:rPr>
        <w:t xml:space="preserve">تفسير العيّاشىـ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عذاب بر قوم يونس عليه السلام سايه افكند، به درگاه خداوند، دعا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عذاب را از آنان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ممكن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دانش خدا بوده كه آن را از آنان باز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الشرائعـ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خداوند عز و جل عذابى را كه بر قوم يونس عليه السلام سايه افكنده بود، از آنان باز داشت، در حالى كه با امّت هاى ديگر چنين نكرد؟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در دانش خداوند عز و جل بوده كه عذاب را از آنان به خاطر توبه شان باز دارد و خبر آن را به يونس نداده بود؛ چرا كه خداوند عز و جلاراده كرده بود او را در شكم ماهى بيندازد تا وى را با فراغت عبادت كند و بدين سبب، مستوجب پاداش و كرامت خدا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الشرائعـ به نقل از سماعه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هيچ قومى عذابى را كه بر آنان سايه افكنده بود، باز نگردانيد، جز قوم يونس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عذاب بر آنان سايه افكنده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آن را با دستانشان لمس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مى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دانشِ ثبت شده نزد خداوند عز و جل كه هيچ كس بر آن آگاه نيست، چنين بود كه آن را از آنان باز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بَدا در وعده با موسى عليه السّلامقرآن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موسى، سى شب وعده گذاشتيم و آن را با ده شب ديگر، تمام كرديم، تا آن كه وقت معيّن پروردگارش در چهل شب به سر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رفتن به كوه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برادرش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ميان قوم من، جانشينم باش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كن و از راه فسادگران، پيروى مكن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موسى چهل شب قرار 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غياب وى، شما گوساله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گرفتيد، در حالى كه ستمكار بوديد</w:t>
      </w:r>
      <w:r>
        <w:rPr>
          <w:rFonts w:eastAsia="IRNazanin" w:cs="IRNazanin"/>
          <w:color w:val="111111"/>
          <w:sz w:val="28"/>
          <w:szCs w:val="28"/>
          <w:rtl w:val="true"/>
          <w:lang w:bidi="fa-IR"/>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وَ عَدْنَا مُوسَى أَرْبَعِينَ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العِلمِ وَالتَّقديرِ ثَلاثينَ لَيلَةً ، ثُمَّ بَدا للّهِِ فَزادَ عَشرا ، فَتَمَّ ميقاتُ رَبِّهِ لِلأَوَّلِ وَالآخِرِ أربَعينَ لَيلَةً </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البَداءُ في دُخولِ الأَرضِ المُقَدَّسَةِالكتاب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يَاقَوْمِ ادْخُلُواْ الْأَرْضَ الْمُقَدَّسَةَ الَّتِى كَتَبَ اللَّهُ لَكُمْ وَلَا تَرْتَدُّواْ عَلَى أَدْبَارِكُمْ فَتَنقَلِبُواْ خَاسِرِينَ</w:t>
      </w:r>
      <w:r>
        <w:rPr>
          <w:rFonts w:eastAsia="Amiri" w:cs="Amiri" w:ascii="Amiri" w:hAnsi="Amiri"/>
          <w:color w:val="111111"/>
          <w:sz w:val="28"/>
          <w:szCs w:val="28"/>
          <w:rtl w:val="true"/>
          <w:lang w:bidi="ar-SA"/>
        </w:rPr>
        <w:t xml:space="preserve">» .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الحديثالإمام الباقر والإمام الصادق عليهماالسلامـ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يَاقَوْمِ ادْخُلُواْ الْأَرْضَ الْمُقَدَّسَةَ الَّتِى كَتَبَ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كَتَبَها لَهُم ثُمَّ مَحاها </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الإمام الصادق عليه السلامـ لَمّا سُئِلَ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الْأَرْضَ الْمُقَدَّسَةَ الَّتِى كَتَبَ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كَتَبَها لَهُم ثُمَّ مَحاها ، ثُمَّ كَتَبَها لِأَبنائِهِم فَدَخَلوها، وَاللّهُ يَمحو ما يَشاءُ ويُثبِتُ وعِندَهُ اُمُّ الكِتابِ </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عنه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الْأَرْضَ الْمُقَدَّسَةَ الَّتِى كَتَبَ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عِلمِهِ أنَّهُم سَيَعصونَ ويَتيهونَ أربَعينَ سَنَةً ، ثُمَّ يَدخُلونَها بَعدَ تَحريمِهِ إيّاها عَلَيهِم </w:t>
      </w:r>
      <w:r>
        <w:rPr>
          <w:rFonts w:eastAsia="Amiri" w:cs="Amiri" w:ascii="Amiri" w:hAnsi="Amiri"/>
          <w:color w:val="111111"/>
          <w:sz w:val="28"/>
          <w:szCs w:val="28"/>
          <w:rtl w:val="true"/>
          <w:lang w:bidi="ar-SA"/>
        </w:rPr>
        <w:t xml:space="preserve">. </w:t>
      </w:r>
      <w:r>
        <w:rPr>
          <w:rStyle w:val="FootnoteAnchor"/>
          <w:rtl w:val="true"/>
        </w:rPr>
        <w:footnoteReference w:id="470"/>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0" w:name="pg12798_151689"/>
    </w:p>
    <w:p>
      <w:pPr>
        <w:pStyle w:val="Heading4"/>
        <w:numPr>
          <w:ilvl w:val="3"/>
          <w:numId w:val="1"/>
        </w:numPr>
        <w:rPr/>
      </w:pPr>
      <w:bookmarkStart w:id="301" w:name="__RefHeading___Toc1409975_3224264995"/>
      <w:bookmarkStart w:id="302" w:name="_Toc113"/>
      <w:bookmarkEnd w:id="300"/>
      <w:bookmarkEnd w:id="301"/>
      <w:r>
        <w:rPr/>
        <w:t>۸</w:t>
      </w:r>
      <w:r>
        <w:rPr>
          <w:rtl w:val="true"/>
        </w:rPr>
        <w:t xml:space="preserve"> </w:t>
      </w:r>
      <w:r>
        <w:rPr>
          <w:rtl w:val="true"/>
        </w:rPr>
        <w:t xml:space="preserve">/ </w:t>
      </w:r>
      <w:r>
        <w:rPr/>
        <w:t>۳</w:t>
      </w:r>
      <w:r>
        <w:rPr>
          <w:rtl w:val="true"/>
        </w:rPr>
        <w:t xml:space="preserve"> بَدا در وارد شدن به سرزمين مقدّس</w:t>
      </w:r>
      <w:bookmarkEnd w:id="302"/>
    </w:p>
    <w:p>
      <w:pPr>
        <w:pStyle w:val="BookText"/>
        <w:rPr/>
      </w:pPr>
      <w:r>
        <w:rPr>
          <w:rFonts w:ascii="IRNazanin" w:hAnsi="IRNazanin" w:eastAsia="IRNazanin"/>
          <w:color w:val="111111"/>
          <w:sz w:val="28"/>
          <w:sz w:val="28"/>
          <w:szCs w:val="28"/>
          <w:rtl w:val="true"/>
          <w:lang w:bidi="fa-IR"/>
        </w:rPr>
        <w:t>حديثامام باقر عليه السلامـ در باره اين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گاه كه با موسى چهل شب، قرار 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دانش و تقدير خداوند، سى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خداوند، بَدا حاصل شد و ده شب بر آن افزود، تا اين كه وقت معيّن پروردگارش براى اوّل و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چهل شب، تمام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بَدا در وارد شدن به سرزمين مقدّسقرآن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سرزمين مقدّسى كه خداوند براى شما نوشته است، در آييد و به عقب باز نگرديد، كه زيانكار خواهيد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حديثامام باقر و امام صادق عليهماالسلامـ در باره اين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سرزمين مقدّسى كه خداوند براى شما نوشته است، در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آمدن به سرزمين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آنان نوشت و سپس محوش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وقتى در باره اين سخن خداوند، مورد پرسش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سرزمين مقدّسى كه خداوند براى شما نوشته است، در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براى آنان نوشت و سپس محوش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براى فرزندان آنان نوشت و آنان به آن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آنچه را بخواهد، محو يا اثبات مى كند، و اصل كتاب،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سرزمين مقدّسى كه خداوند براى شما نوشته است، در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دانش او چنين بود كه آنان به زودى، نافرمانى مى كنند و چهل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خواهند بود و سپس، پس از اين كه خدا بر آنان حرام نمود، واردش مى گردند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بَني إسرائيلَ 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الْأَرْضَ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يَدخُلوها ، حَتّى حَرَّمَها عَلَيهِم وعَلى أبنائِهِم ، وإنَّما دَخَلَها أبناءُ الأَبناءِ </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البَداءُ في ذَبحِ إسماعيلَ عليه السّلامالكتاب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بَلَغَ مَعَهُ السَّعْىَ قَالَ يَابُنَىَّ إِنِّى أَرَى فِى الْمَنَامِ أَنِّى أَذْبَحُكَ فَانظُرْ مَاذَا تَرَى قَالَ يَاأَبَتِ افْعَلْ مَا تُؤْمَرُ سَتَجِدُنِى إِن شَاءَ اللَّهُ مِنَ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أَسْلَمَا وَ تَلَّهُ لِلْجَبِينِ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نَادَيْنَاهُ أَن يَاإِبْرَاهِيمُ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الرُّءْيَا إِنَّا كَذَلِكَ نَجْزِى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الْبَلَاؤُاْ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فَدَيْنَاهُ بِذِبْحٍ عَظِيمٍ</w:t>
      </w:r>
      <w:r>
        <w:rPr>
          <w:rFonts w:eastAsia="Amiri" w:cs="Amiri" w:ascii="Amiri" w:hAnsi="Amiri"/>
          <w:color w:val="111111"/>
          <w:sz w:val="28"/>
          <w:szCs w:val="28"/>
          <w:rtl w:val="true"/>
          <w:lang w:bidi="ar-SA"/>
        </w:rPr>
        <w:t xml:space="preserve">» .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بَدا للّهِِ بَداءٌ كَما بَدا لَهُ في إسماعيلَ عليه السلام أبي ؛ إذا أمَرَ أباهُ إبراهيمَ عليه السلام بِذَبحِهِ ، ثُمَّ فَداهُ بِذِبحٍ </w:t>
      </w:r>
      <w:r>
        <w:rPr>
          <w:rStyle w:val="FootnoteAnchor"/>
          <w:rtl w:val="true"/>
        </w:rPr>
        <w:footnoteReference w:id="473"/>
      </w:r>
      <w:r>
        <w:rPr>
          <w:rFonts w:ascii="Amiri" w:hAnsi="Amiri" w:eastAsia="Amiri" w:cs="Amiri"/>
          <w:color w:val="111111"/>
          <w:sz w:val="28"/>
          <w:sz w:val="28"/>
          <w:szCs w:val="28"/>
          <w:rtl w:val="true"/>
          <w:lang w:bidi="ar-SA"/>
        </w:rPr>
        <w:t xml:space="preserve">عَظيمٍ </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في مَوارِدَ اُخرىالإمام عليّ عليه السلامـ فيما نُسِبَ إلَيهِ في بَيانِ أصنافِ آياتِ القُرآنِ وأنواعِها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أنكَرَ البَداءَ ، فَقَد قالَ اللّهُ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xml:space="preserve">وذلِكَ أنَّ اللّهَ سُبحانَهُ أراد أن يُهلِكَ الأَرضَ في ذلِكَ الوَقتِ ، ثُمَّ تَدارَكَهُم بِرَحمَتِهِ فَبَدا لَهُ في هَلاكِهِم وأنزَلَ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فَإِنَّ الذِّكْرَى تَنفَعُ الْمُؤْمِنِينَ</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ثُمَّ بَدا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لَهُمْ أَلَا يُعَذِّبَهُمُ اللَّهُ وَهُمْ يَصُدُّونَ عَنِ الْمَسْجِدِ الْحَرَامِ</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يَكُن مِّنكُمْ عِشْرُونَ صَـبِرُونَ يَغْلِبُواْ مِاْئَتَيْنِ وَإِن يَكُن مِّنكُم مِّاْئَةٌ يَغْلِبُواْ أَلْفًا مِّنَ الَّذِينَ كَفَرُواْ</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 xml:space="preserve">ثُمَّ بَدا لَهُ تَعالى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 خَفَّفَ اللَّهُ عَنكُمْ وَعَلِمَ أَنَّ فِيكُمْ ضَعْفًا فَإِن يَكُن مِّنكُم مِّاْئَةٌ صَابِرَةٌ يَغْلِبُواْ مِاْئَتَيْنِ وَإِن يَكُن مِّنكُمْ أَلْفٌ يَغْلِبُواْ أَلْفَيْنِ بِإِذْنِ اللَّهِ وَاللَّهُ مَعَ الصَّـبِرِينَ</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يَجرِي الأَمرُ ما فِي النّاسِخِ وَالمَنسوخِ ، وهُوَ يَدُلُّ عَلى تَصحيحِ 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الْكِتَـبِ</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xml:space="preserve">فَهَل يَمحو إلّا ما كانَ ، وهَل يُثبِتُ إلّا ما لَم يَكُن ، ومِثلُ هذا كَثيرٌ في كِتابِ اللّهِ عز و جل </w:t>
      </w:r>
      <w:r>
        <w:rPr>
          <w:rFonts w:eastAsia="Amiri" w:cs="Amiri" w:ascii="Amiri" w:hAnsi="Amiri"/>
          <w:color w:val="111111"/>
          <w:sz w:val="28"/>
          <w:szCs w:val="28"/>
          <w:rtl w:val="true"/>
          <w:lang w:bidi="ar-SA"/>
        </w:rPr>
        <w:t xml:space="preserve">. </w:t>
      </w:r>
      <w:r>
        <w:rPr>
          <w:rStyle w:val="FootnoteAnchor"/>
          <w:rtl w:val="true"/>
        </w:rPr>
        <w:footnoteReference w:id="482"/>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3" w:name="pg12798_151691"/>
    </w:p>
    <w:p>
      <w:pPr>
        <w:pStyle w:val="Heading4"/>
        <w:numPr>
          <w:ilvl w:val="3"/>
          <w:numId w:val="1"/>
        </w:numPr>
        <w:rPr/>
      </w:pPr>
      <w:bookmarkStart w:id="304" w:name="__RefHeading___Toc1409977_3224264995"/>
      <w:bookmarkStart w:id="305" w:name="_Toc114"/>
      <w:bookmarkEnd w:id="303"/>
      <w:bookmarkEnd w:id="304"/>
      <w:r>
        <w:rPr/>
        <w:t>۸</w:t>
      </w:r>
      <w:r>
        <w:rPr>
          <w:rtl w:val="true"/>
        </w:rPr>
        <w:t xml:space="preserve"> </w:t>
      </w:r>
      <w:r>
        <w:rPr>
          <w:rtl w:val="true"/>
        </w:rPr>
        <w:t xml:space="preserve">/ </w:t>
      </w:r>
      <w:r>
        <w:rPr/>
        <w:t>۴</w:t>
      </w:r>
      <w:r>
        <w:rPr>
          <w:rtl w:val="true"/>
        </w:rPr>
        <w:t xml:space="preserve"> بَدا در سر بريدن اسماعيل عليه السلام</w:t>
      </w:r>
      <w:bookmarkEnd w:id="305"/>
    </w:p>
    <w:p>
      <w:pPr>
        <w:pStyle w:val="Heading4"/>
        <w:numPr>
          <w:ilvl w:val="3"/>
          <w:numId w:val="1"/>
        </w:numPr>
        <w:rPr/>
      </w:pPr>
      <w:bookmarkStart w:id="306" w:name="__RefHeading___Toc1409979_3224264995"/>
      <w:bookmarkStart w:id="307" w:name="_Toc115"/>
      <w:bookmarkEnd w:id="306"/>
      <w:r>
        <w:rPr/>
        <w:t>۸</w:t>
      </w:r>
      <w:r>
        <w:rPr>
          <w:rtl w:val="true"/>
        </w:rPr>
        <w:t xml:space="preserve"> </w:t>
      </w:r>
      <w:r>
        <w:rPr>
          <w:rtl w:val="true"/>
        </w:rPr>
        <w:t xml:space="preserve">/ </w:t>
      </w:r>
      <w:r>
        <w:rPr/>
        <w:t>۵</w:t>
      </w:r>
      <w:r>
        <w:rPr>
          <w:rtl w:val="true"/>
        </w:rPr>
        <w:t xml:space="preserve"> نمونه هاى ديگر</w:t>
      </w:r>
      <w:bookmarkEnd w:id="307"/>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به بنى اسرائيل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سرزمين مقدّس در آييد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ولى به آن، وارد نشدند، تا اين كه خداوند، آن را بر آنان و فرزندانشان حرام نمود، و همانا فرزندان فرزندان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آن وارد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بَدا در سر بريدن اسماعيل عليه السّلامقرآن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وقتى با او به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 كه تو را سر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ببين چه به نظرت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مأمورى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 مرا از شكيبايان 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هر دو، تن در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همديگر را بدرود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پيشانى بر خاك افكند، او را ندا داديم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حقيقت بخشيدى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نيكوكاران را چنين پاداش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اين، همان آزمايش آشكار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ازاى قربانى بزرگى، باز رهانيديم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خداوند، هيچ بَدايى همانند بَداى او درباره پدرم اسماعيل، حاصل نشد، هنگامى كه پدر او ابراهيم را به سربريدنش فرمان داد و سپس او را در ازاى قربانى بزرگى رهانيد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نمونه هاى ديگرامام على عليه السلامـ در باره آنچه در بيان اقسام و انواع آيات قرآن، به وى منسوب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كسى كه بَدا را انكار كند ، خداوند در كتابش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آنان روى بگردان، كه تو در خورِ نكوهش نيستى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بِدان جهت است كه خداوندِ منزّه، اراده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در اين وقت،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رحمت خود به داد آنان رسيد و در نابودى شان براى او بَدا حاصل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پيامبرش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پند ده، كه پند، مؤمنان را سود مى 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مانند آن، اين سخن خداى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 تو در ميان آنان هستى، خدا بر آن نيست كه ايشان را عذاب كند، و تا آنان طلب آمرزش مى كنند، خدا عذاب كننده ايشان نخواهد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براى او بَدا حاصل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چرا خدا عذابشان نكند، با اين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باز مى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مانند اين سخن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شما بيست تن شكيبا باشند، بر دويست تن چيره مى گردند و اگر از شما يكصد تن باشند، بر هزار تن از كافران، پيروز مى 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براى خداى متعال، بَدا حاصل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خدا بر شما تخفيف داد و معلوم داشت كه در شما ضعفى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ميان شما يكصد تن شكيبا باشند، بر دويست تن، پيروز مى گردند و اگر از شما هزار تن باشند، به توفيق الهى، بر دو هزار تن غلبه مى كنند، و خدا با شكيبايان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چنين است آنچه در ناسخ و منسوخ است و آن، بر صحيح بودن بَدا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آنچه را بخواهد، محو يا اثبات مى كند، و اصل كتاب،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آيا جز آنچه را بوده، محو مى كند؟ و آيا جز آنچه را نبوده، اثبات مى كند؟ و همانند اين، در كتاب خداوند عز و جل بسيار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العيّاشي عن محمّد بن مسلم عن الإمام الباقر عليه السلامـ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 مِنْ ءَايَةٍ أَوْ نُنسِهَا نَأْتِ بِخَيْرٍ مِّنْهَا أَوْ مِثْلِهَا</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النّاسِخُ ما حُوِّلَ ، وما يُنسيها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الغَيبِ الَّذي لَم يَكُن بَعدُ ،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فَيَفعَلُ اللّهُ ما يَشاءُ ، ويُحَوِّلُ ما يَشاءُ ، مِثلُ قَومِ يونُسَ إذا بَدا لَهُ فَرَحِمَهُم ، ومِثلُ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أدرَكَتهُم رَحمَتُهُ </w:t>
      </w:r>
      <w:r>
        <w:rPr>
          <w:rFonts w:eastAsia="Amiri" w:cs="Amiri" w:ascii="Amiri" w:hAnsi="Amiri"/>
          <w:color w:val="111111"/>
          <w:sz w:val="28"/>
          <w:szCs w:val="28"/>
          <w:rtl w:val="true"/>
          <w:lang w:bidi="ar-SA"/>
        </w:rPr>
        <w:t xml:space="preserve">. </w:t>
      </w:r>
      <w:r>
        <w:rPr>
          <w:rStyle w:val="FootnoteAnchor"/>
          <w:rtl w:val="true"/>
        </w:rPr>
        <w:footnoteReference w:id="484"/>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العيّاشىـ به نقل از محمّد بن مسلم، از امام باقر عليه السلام ، در باره اين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حكمى را كه نسخ كنيم و يا آن را به بفراموشانيم، بهتر از آن، يا مانند آن را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ناسخ، آن است كه تبديل مى شود،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فراموشاند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غيبى كه هنوز موجود نشده است، مانند اين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آنچه را بخواهد، محو يا ثبت مى كند، و اصل كتاب، نزد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خداوند، آنچه را بخواهد، انجام مى دهد و آنچه را بخواهد، تبديل مى كند، مانند قوم يونس، آن هنگام كه براى او بَدا حاصل شد و بر آنان رحم آورد، و مانند سخن خدا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آنان روى بگردان، كه تو در خورِ نكوهش نيستى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رحمت خدا آنان را در رسيد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احتجاجات في البداءالإمام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قَومٌ مِنَ اليَهودِ إلى رَسولِ اللّهِ صلى الله عليه و 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هذِهِ القِبلَةُ بَيتُ المَقدِسِ قَد صَلَّيتَ إلَيها أربَعَ عَشرَةَ سَنَةً ثُمَّ تَرَكتَهَا الآنَ ، أفَحَقّا كانَ ما كُنتَ عَلَيهِ فَقَد تَرَكتَهُ إلى باطِلٍ ، فَإِنَّما يُخالِفُ الحَقَّ الباطِلُ ، أو باطِلاً كانَ ذلِكَ فَقَد كُنتَ عَلَيهِ طولَ هذِهِ المُدَّةِ ؟ فَما يُؤمِنُنا أن تَكونَ الآنَ عَلى باطِلٍ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ذلِكَ كانَ حَقّا وهذا حَقٌّ ، 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لِّلَّهِ الْمَشْرِقُ وَ الْمَغْرِبُ يَهْدِى مَن يَشَاءُ إِلَى صِرَاطٍ مُّسْتَقِيمٍ</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 xml:space="preserve">إذا عَرَفَ صَلاحَكُم يا أيُّهَا العِبادُ فِي استِقبالِ المَشرِقِ أمَرَكُم بِهِ ، وإذا عَرَفَ صَلاحَكُم فِي استِقبالِ المَغرِبِ أمَرَكُم بِهِ ، وإن عَرَفَ صَلاحَكُم في غَيرِهِما أمَرَكُم بِهِ ، فَلا تُنكِروا تَدبيرَ اللّهِ تَعالى في عِبادِهِ ، وقَصدَهُ إلى مَصالِحِكُم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تَرَكتُمُ العَمَلَ يَومَ السَّبتِ ثُمَّ عَمِلتُم بَعدَهُ سائِرَ الأَيّامِ ، ثُمَّ تَرَكتُموهُ فِي السَّبتِ ثُمَّ عَمِلتُم بَعدَهُ ، أفَتَرَكتُمُ الحَقَّ إلى باطِلٍ أوِ الباطِلَ إلى حَقٍّ ؟ أوِ الباطِلَ إلى باطِلٍ أوِ الحَقَّ إلى حَقٍّ ؟ قولوا كَيفَ شِئتُم فَهُوَ قَولُ مُحَمَّدٍ وجَوابُهُ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تَركُ العَمَلِ فِي السَّبتِ حَقٌّ وَالعَمَلُ بَعدَهُ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قِبلَةُ بَيتِ المَقدِسِ في وَقتِهِ حَقٌّ ، ثُمَّ قِبلَةُ الكَعبَةِ في وَقتِهِ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أفَبَدا لِرَبِّكَ فيما كانَ أمَرَكَ بِهِ بِزَعمِكَ مِنَ الصَّلاةِ إلى بَيتِ المَقدِسِ حَتّى نَقَلَكَ إلَى الكَعبَةِ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بَدا لَهُ عَن ذلِكَ ، فَإِنَّهُ العالِمُ بِالعَواقِبِ وَالقادِرُ عَلَى المَصالِحِ ، لا يَستَدرِكُ عَلى نَفسِهِ غَلَطا ، ولا يَستَحدِثُ رَأياً بِخِلافِ المُتَقَدِّمِ جَلَّ عَن ذلِكَ ، ولا يَقَعُ عَلَيهِ أيضا مانِعٌ يَمنَعُهُ مِن مُرادِهِ ، ولَيسَ يَبدو إلّا لِمَن كانَ هذا وَصفَهُ ، وهُوَ عز و جل يَتَعالى عَن هذِهِ الصِّفاتِ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اليَهودُ ، أخبِروني عَنِ اللّهِ ألَيسَ يُمرِضُ ثُمَّ يُصِحُّ ، ويُصِحُّ ثُمَّ يُمرِضُ ، أبَدا لَهُ في ذلِكَ ؟ ألَيسَ يُحيي ويُميتُ ، ألَيسَ يَأتي بِاللَّيلِ في أثَرِ النَّهارِ ، وَالنَّهارِ في أثَرِ اللَّيلِ، أبَدا لَهُ في كُلِّ واحِدٍ مِن 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اللّهُ تَعَبَّدَ نَبِيَّهُ مُحَمَّدا بِالصَّلاةِ إلَى الكَعبَةِ بَعدَ أن كانَ تَعَبَّدَهُ بِالصَّلاةِ الى بَيتِ المَقدِسِ ، وما بَدا لَهُ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يَأتي بِالشِّتاءِ في أثَرِ الصَّيفِ ، وَالصَّيفِ في أثَرِ الشِّتاءِ ، أبَدا لَهُ في كُلِّ واحِدٍ مِن 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لَم يَبدُ لَهُ فِي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ألزَمَكُم فِي الشِّتاءِ أن تَحتَرِزوا مِنَ البَردِ بِالثِّيابِ الغَليظَةِ ، وألزَمَكُم فِي الصَّيفِ أن تَحتَرِزوا مِنَ الحَرِّ ، أفَبَدا لَهُ فِي الصَّيفِ حَتّى أمَرَكُم بِخِلافِ ما كانَ أمَرَكُم بِهِ فِي الشِّتاءِ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فَكَذلِكُمُ اللّهُ تَعَبَّدَكُم في وَقتٍ لِصَلاحٍ يَعلَمُهُ بِشَيءٍ ، ثُمَّ تَعَبَّدَكُم في وَقتٍ آخَرَ لِصَلاحٍ آخَرَ يَعلَمُهُ بِشَيءٍ آخَرَ ، فَإِذا أطَعتُمُ اللّهَ فِي الحالَينِ استَحقَقتُم ثَوابَهُ ، وأنزَلَ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الْمَشْرِقُ وَ الْمَغْرِبُ فَأَيْنَمَا تُوَلُّواْ فَثَمَّ وَجْهُ اللَّهِ</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 xml:space="preserve">أي إذا تَوَجَّهتُم بِأَمرِهِ ، فَثَمَّ الوَجهُ الَّذي تَقصِدونَ مِنهُ اللّهَ ، وتَأمَلونَ ثَوابَهُ </w:t>
      </w:r>
      <w:r>
        <w:rPr>
          <w:rFonts w:eastAsia="Amiri" w:cs="Amiri" w:ascii="Amiri" w:hAnsi="Amiri"/>
          <w:color w:val="111111"/>
          <w:sz w:val="28"/>
          <w:szCs w:val="28"/>
          <w:rtl w:val="true"/>
          <w:lang w:bidi="ar-SA"/>
        </w:rPr>
        <w:t xml:space="preserve">. </w:t>
      </w:r>
      <w:r>
        <w:rPr>
          <w:rStyle w:val="FootnoteAnchor"/>
          <w:rtl w:val="true"/>
        </w:rPr>
        <w:footnoteReference w:id="487"/>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8" w:name="pg12798_151697"/>
    </w:p>
    <w:p>
      <w:pPr>
        <w:pStyle w:val="Heading3"/>
        <w:numPr>
          <w:ilvl w:val="2"/>
          <w:numId w:val="1"/>
        </w:numPr>
        <w:rPr/>
      </w:pPr>
      <w:bookmarkStart w:id="309" w:name="__RefHeading___Toc1409981_3224264995"/>
      <w:bookmarkStart w:id="310" w:name="_Toc116"/>
      <w:bookmarkEnd w:id="308"/>
      <w:bookmarkEnd w:id="309"/>
      <w:r>
        <w:rPr>
          <w:rtl w:val="true"/>
        </w:rPr>
        <w:t xml:space="preserve">فصل نهم </w:t>
      </w:r>
      <w:r>
        <w:rPr>
          <w:rtl w:val="true"/>
        </w:rPr>
        <w:t xml:space="preserve">: </w:t>
      </w:r>
      <w:r>
        <w:rPr>
          <w:rtl w:val="true"/>
        </w:rPr>
        <w:t>استدلال هايى در باره بَدا</w:t>
      </w:r>
      <w:bookmarkEnd w:id="310"/>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هايى در باره بَداامام 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يهود، نزد پيامبر خدا صلى الله عليه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چهارده سال به سوى اين قبله، بيت المقدس، نماز گزاردى و اكنون آن را ترك نموده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كه بر آن بودى، حق بود، و اكنون تو آن را ترك نموده اى و به سوى باطل شده اى، در حالى كه باطل ، با حقّ، ناسازگار است؟ يا چيزى كه بر آن بودى، باطل بوده و تو در اين مدّت بر آن بوده اى؟ پس چگونه مطمئن باشيم كه تو اكنون نيز بر باطل نيستى؟ 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آن، حق بود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و مغرب،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بخواهد، به راه راست هدايت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صلاح شما را در رو گرداندن به مشرق بداند، به آن فرمانتان مى دهد و هر گاه صلاح شما را در رو گرداندن به مغرب بداند، به آن فرمانتان مى دهد و اگر صلاح شما را در غير آن دو بداند، به همان فرمانتان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تدبير خداى متعال را درباره بندگانش و خواست او را در مصالح خودتان، انكار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روز شنبه ، كار را رها كرديد و پس از آن، در روزهاى ديگر كار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نكردن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را رها كرديد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شنبه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حق را رها كرديد و به سوى باطل شديد، يا باطل را رها كرديد و به سوى حق شديد؟ يا اين كه باطل را رها كرديد و به سوى باطل شديد، يا حق را رها كرديد و به سوى حق شديد؟ هر چه خواستيد، بگوييد كه آن، همان سخن محمّد و پاسخ او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رها كردن كار در روز شنبه حق است و كار كردن پس از آن نيز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همچنين است قبله بيت المقدّس كه در وقت خودش، حق است و سپس قبله كعبه كه در وقت خودش،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پروردگارت در باره آنچه كه به گفته تو، بدان فرمانت داده بود ، يعنى نماز گزاردن به سوى بيت المقدّس، بَدا حاصل شد كه تو را به سوى كعبه منتقل نمود؟ 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باره براى او بَدا حاصل نشد؛ زيرا او به عواقب، آگاه و به مصالح،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اشتباه نمى كند كه بخواهد آن را جبران نمايد و نظر جديدى بر خلاف نظر گذشته اش نمى دهد ـ كه او برتر از آن است ـ و نيز مانعى كه او را از مرادش باز دارد، براى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حاصل نمى شود، جز براى كسى كه اين صفت ها را داشته باشد و خداوند عز و جل بسى والاتر از آن است كه اين صفات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خدا صلى الله عليه و آله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باره خدا خبردار كنيد كه آيا چنين نيست كه بيمار مى كند و سپس تن درست مى سازد، و سالم مى گرداند و سپس بيمار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اين باره براى او بَدا حاصل مى شود؟ آيا او زنده نمى كند و نمى ميراند؟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شب را در پى روز و سپس روز را در پى شب نمى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درباره هر يك از اينها، براى او بَدا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همين گونه خداوند، پيامبرش محمّد را به نماز گزاردن به سوى كعبه، متعبّد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پس از آن كه او را به نماز گزاردن به سوى بيت المقدّس ملزم نموده بود، در حالى كه درباره اوّلى براى او بَدا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خداوند، زمستان را در پى تابستان و تابستان را در پى زمستان نمى آورد؟ آيا درباره هر يك از اينها براى او بَدا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همين طور، در باره قبله نيز براى او بَدا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چنين نيست كه شما را در زمستان ملزم نمود كه با لباس هاى ضخيم، خودتان را از سرما و در تابستان از گرما نگه بداريد؟ آيا در تابستان براى او بَدا حاصل شد تا شما را به خلاف آنچه در زمستان فرمان داده بود، فرمان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همانند اين، خداوند در زمانى، شما را به خاطر مصلحتى، به چيزى ملزم مى كند و سپس در زمانى ديگر، شما را به خاطر مصلحتى ديگر به چيز ديگرى ملزم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حالت، او را فرمان برديد، سزاوار پاداشش هستيد، و خداى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مشرق و مغرب،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سو رو كنيد، آن جا روى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هر گاه طبق فرمان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كنيد، پس همان جا، رويى است كه شما خداوند را از آن، قصد مى كنيد و آرزوى پاداشش را داريد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التوحيد عن الحسن بن محمّد النّوفلي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سُلَيمانُ المَروَزِيُّ مُتَكَلِّمُ خُراسانَ عَلَى المَأمونِ ، فَأَكرَمَهُ ووَصَلَهُ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عَمّي عَلِيَّ بنَ موسى قَدِمَ عَلَيَّ مِنَ الحِجازِ وهُوَ يُحِبُّ الكَلامَ وأصحابُهُ ، فَلا عَلَيكَ أن تَصيرَ إلَينا يَومَ التَّروِيَةِ لِمُناظَرَتِهِ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إنّي أكرَهُ أن أسأَلَ مِثلَهُ في مَجلِسِكَ في جَماعَةٍ مِن بَني هاشِمٍ ، فَيَنتَقِصَ عِندَ القَومِ إذا كَلَّمَني ، ولا يَجوزُ الاِستِقصاءُ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وَجَّهتُ إلَيكَ لِمَعرِفَتي بِقُوَّتِكَ ، ولَيسَ مُرادي إلّا أن تَقطَعَهُ عَن حُجَّةٍ واحِدَةٍ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يا أميرَ المُؤمِنينَ ، اجمَع بَيني وبَينَهُ وخَلِّني وإيّاهُ وألزِم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المَأمونُ إلَى الرِّضا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قَدِمَ عَلَينا رَجُلٌ مِن أهلِ مَروَ ، وهُوَ واحِدُ خُراسانَ مِن أصحابِ الكَلامِ ، فَإِن خَفَّ عَلَيكَ أن تَتَجَشَّمَ المَصيرَ إلَينا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عليه السلام لِلوُضوءِ وقالَ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تَقَدَّموني ـ وعِمرانُ الصّابِئُ مَعَنا ـ فَصِرنا إلَى البابِ ، فَأَخَذَ ياسِرٌ وخالِدٌ بِيَدي فَأَدخَلاني عَلَى المَأمونِ ، فَلَمّا سَلَّمتُ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أخي أبُو الحَسَنِ أبقاهُ 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خَلَّفتُهُ يَلبَسُ ثِيابَهُ وأمَرَنا أن نَتَقَدَّمَ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عِمرانَ مَولاكَ مَعي وهُوَ بِالبابِ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عِمرانُ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الصّابِئُ الَّذي أسلَمَ عَلى يَدَيكَ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فَليَدخُل ، فَدَخَلَ فَرَحَّبَ بِهِ المَأمونُ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عِمرانُ ، لَم تَمُت حَتّى صِرتَ مِن بَني هاشِمٍ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شَرَّفَني بِكُم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عِمرانُ ، هذا سُلَيمانُ المَروَزِيُّ مُتَكَلِّمُ خُراسانَ ، قالَ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إنَّهُ يَزعُمُ أنَّهُ واحِدُ خُراسانَ فِي النَّظَرِ ويُنكِرُ 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لا تُناظِرُهُ ؟ قالَ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إلَيهِ ، فَدَخَلَ الرِّضا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شَيءٍ كُنتُم ؟ قالَ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هذا سُلَيمانُ المَروَزِيُّ ، فَقالَ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أتَرضى بِأَبِي الحَسَنِ وبِقَولِهِ فيهِ ؟ قالَ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بِقَولِ أبِي الحَسَنِ فِي البَداءِ ، عَلى أن يَأتِيَني فيهِ بِحُجَّةٍ أحتَجُّ بِها عَلى نُظَرائي مِن أهلِ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ما تَقولُ فيما تَشاجَرا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أنكَرتَ مِنَ البَداءِ يا سُلَيمانُ ، وَاللّهُ عز و 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 يَذْكُرُ الْاءِنسَانُ أَنَّا خَلَقْنَاهُ مِن قَبْلُ وَ لَمْ يَكُ شَيْئا</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 xml:space="preserve">ويَقولُ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الَّذِى يَبْدَؤُاْ الْخَلْقَ ثُمَّ يُعِيدُهُ</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بَدِيعُ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 xml:space="preserve">ويَقولُ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فِى الْخَلْقِ مَا يَشَاءُ</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بَدَأَ خَلْقَ الْاءِنسَانِ مِن طِينٍ</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xml:space="preserve">ويَقولُ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ءَاخَرُونَ مُرْجَوْنَ لِأَمْرِ اللَّهِ إِمَّا يُعَذِّبُهُمْ وَإِمَّا يَتُوبُ عَلَيْهِمْ</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xml:space="preserve">ويَقولُ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يُعَمَّرُ مِن مُّعَمَّرٍ وَلَا يُنقَصُ مِنْ عُمُرِهِ إِلَّا فِى كِتَابٍ</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رَوَيتَ فيهِ شَيئا عَن آبائِكَ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رَوَيتُ عَن أبي عَبدِ اللّهِ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عز و جل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مَخزونا مَكنونا لا يَعلَمُهُ إلّا هُوَ ، مِن ذلِكَ يَكونُ البَداءُ ، وعِلما عَلَّمَهُ مَلائِكَتَهُ ورُسُلَهُ ، فَالعُلَماءُ مِن أهلِ بَيتِ نَبِيِّهِ يَعلَمونَهُ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أن تَنزِعَهُ لي مِن كِتابِ اللّهِ عز و جل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لِنَبِيِّهِ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أرادَ هَلاكَهُم ثُمَّ بَدا للّهِِ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فَإِنَّ الذِّكْرَى تَنفَعُ الْمُؤْمِنِينَ</w:t>
      </w:r>
      <w:r>
        <w:rPr>
          <w:rFonts w:eastAsia="Amiri" w:cs="Amiri" w:ascii="Amiri" w:hAnsi="Amiri"/>
          <w:color w:val="111111"/>
          <w:sz w:val="28"/>
          <w:szCs w:val="28"/>
          <w:rtl w:val="true"/>
          <w:lang w:bidi="ar-SA"/>
        </w:rPr>
        <w:t xml:space="preserve">» . </w:t>
      </w:r>
      <w:r>
        <w:rPr>
          <w:rStyle w:val="FootnoteAnchor"/>
          <w:rtl w:val="true"/>
        </w:rPr>
        <w:footnoteReference w:id="496"/>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جُعِلتُ فِداكَ ، 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أخبَرَني أبي عَن آبائِهِ أنَّ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أوحى إلى نَبِيٍّ مِن أنبِيائِهِ أن أخبِر فُلانَ المَلِكَ أنّي مُتَوَفّيهِ إلى كَذا وكَذا ، فَأَتاهُ ذلِكَ النَّبِيُّ فَأَخبَرَهُ ، فَدَعَا اللّهُ المَلِكَ وهُوَ عَلى سَريرِهِ حَتّى سَقَطَ مِنَ السَّريرِ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أجِّلني حَتّى يَشِبَّ طِفلي وأقضِيَ أمري ، فَأَوحَى اللّهُ عز و جل إلى ذلِكَ النَّبِيِّ أنِ ائتِ فُلانَ المَلِكَ فَأَعلِمهُ أنّي قَد أنسَيتُ في أجَلِهِ ، وزِدتُ في عُمُرِهِ خَمسَ عَشرَةَ سَنَةً ، فَقالَ ذلِكَ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إنَّكَ لَتَعلَمُ أنّي لَم أكذِب قَطُّ ، فَأَوحَى اللّهُ عز و 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عَبدٌ مَأمورٌ فَأَبلِغهُ ذلِكَ ، وَاللّهُ لا يُسأَلُ عَمّا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سُلَيمانَ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أحسَبُكَ ضاهَيتَ اليَهودَ في هذَا البابِ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ذلِكَ ، وما قالَتِ اليَهودُ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أنَّ اللّهَ قَد فَرَغَ مِنَ الأَمرِ ، فَلَيسَ يُحدِثُ شَيئا ، فَقالَ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غُلَّتْ أَيْدِيهِمْ وَلُعِنُواْ بِمَا قَالُواْ</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 xml:space="preserve">، ولَقَد سَمِعتُ قَوما سَأَلوا أبي موسَى بنَ جَعفَرٍ عليه السلام عَنِ البَداءِ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يُنكِرُ النّاسُ مِنَ البَداءِ وأن يَقِفَ اللّهُ قَوما يُرجيهِم لِأَمرِهِ ؟ 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تُخبِرُني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فِى لَيْلَةِ الْقَدْرِ</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 xml:space="preserve">، في أيِّ شَيءٍ اُنزِلَت ؟ 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 لَيلَةُ القَدرِ يُقَدِّرُ اللّهُ عز و جل فيها ما يَكونُ مِنَ السَّنَةِ إلَى السَّنَةِ ، مِن حَياةٍ أو مَوتٍ أو خَيرٍ أو شَرٍّ أو رِزقٍ ، فَما قَدَّرَهُ مِن تِلكَ اللَّيلَةِ فَهُوَ مِنَ المَحتومِ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قَد فَهِمتُ جُعِلتُ فِداكَ ، فَزِدني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 إنَّ مِنَ الاُمورِ اُمورا مَوقوفَةً عِندَ اللّهِ تَبارَكَ وتَعالى ، يُقَدِّمُ مِنها ما يَشاءُ ، ويُؤَخِّرُ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 إنَّ عَلِيّا عليه 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عَلَّمَهُ اللّهُ مَلائِكَتَهُ ورُسُلَهُ ، فَما عَلَّمَهُ مَلائِكَتَهُ ورُسُلَهُ فَإِنَّهُ يَكونُ ولا يُكَذِّبُ نَفسَهُ ، ولا مَلائِكَتَهُ ، ولا رُسُلَهُ ، وعِلمٌ عِندَهُ مَخزونٌ لَم يُطلِع عَلَيهِ أحَدا مِن خَلقِهِ </w:t>
      </w:r>
      <w:r>
        <w:rPr>
          <w:rStyle w:val="FootnoteAnchor"/>
          <w:rtl w:val="true"/>
        </w:rPr>
        <w:footnoteReference w:id="499"/>
      </w:r>
      <w:r>
        <w:rPr>
          <w:rFonts w:ascii="Amiri" w:hAnsi="Amiri" w:eastAsia="Amiri" w:cs="Amiri"/>
          <w:color w:val="111111"/>
          <w:sz w:val="28"/>
          <w:sz w:val="28"/>
          <w:szCs w:val="28"/>
          <w:rtl w:val="true"/>
          <w:lang w:bidi="ar-SA"/>
        </w:rPr>
        <w:t xml:space="preserve">، يُقَدِّمُ مِنهُ ما يَشاءُ ، ويُؤَخِّرُ مِنهُ ما يَشاءُ ، ويَمحو ما يَشاءُ ، ويُثبِتُ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لِلمَأمونِ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لا اُنكِرُ بَعدَ يَومي هذَا البَداءَ ، ولا اُكَذِّبُ بِهِ إن شاءَ اللّهُ </w:t>
      </w:r>
      <w:r>
        <w:rPr>
          <w:rFonts w:eastAsia="Amiri" w:cs="Amiri" w:ascii="Amiri" w:hAnsi="Amiri"/>
          <w:color w:val="111111"/>
          <w:sz w:val="28"/>
          <w:szCs w:val="28"/>
          <w:rtl w:val="true"/>
          <w:lang w:bidi="ar-SA"/>
        </w:rPr>
        <w:t xml:space="preserve">. </w:t>
      </w:r>
      <w:r>
        <w:rPr>
          <w:rStyle w:val="FootnoteAnchor"/>
          <w:rtl w:val="true"/>
        </w:rPr>
        <w:footnoteReference w:id="500"/>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التوحيدـ به نقل از حسن بن محمّد نوفلى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مَروَزى، متكلّم خراسان، نزد مأمون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او را گرامى داشت و به او صله داد و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پسر عموى من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حجاز نزد من آمده است و او كلام و متكلّمان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نيست كه روز ترويه براى مناظره با او، نزد ما بيايى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پسندم كه در مجلس تو در بين گروهى از بنى هاشم، از مانند او پرسشى كنم تا وقتى با من به مناظره پرداخت، نزد جمعيّت، تحقير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سختگيرى بر او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شناختم از توانايى تو، به تو روى آورده ام و قصدم، جز اين نيست كه او را فقط با يك برهان قاطع، محكوم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او را در يك جا جمع كن و مرا با او بگذار و خود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امام رضا عليه السلام پيغام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مرو نزد ما آمده است و او نفر اوّلِ متكلّمان خراسان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زحمتى نيست ، شما نيز تشريف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براى وضو گرفتن برخاست و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جلوتر از من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 در حالى كه عمران صابى نيز همراهمان بود، پشت در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ياسر و خالد، دستم را گرفتند و مرا به نزد مأمون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سلام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خداوند، نگهدارش باد ـ كجاست؟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گذاشتيم تا لباسش را بپوشد و به ما فرمود كه پيش تر بياييم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تو، عمران، همراه من آمده و پشت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كيست؟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صابى اى كه به دست تو اسلام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مأمون به او خوشامد گفت و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نمُردى تا اين كه جزو بنى هاشم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خدايى را كه مرا به سبب شما شرافت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سليمان مَروَزى، متكلّم خراسان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مدعى است كه نفر اوّل خراسان در علم كلام است، و بَدا را انكار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او مناظره نمى كنى؟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خواست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امام رضا عليه السلام وارد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باره چه چيزى سخن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سليمان مَروَزى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سخن ابو الحسن را در باره بَدا مى پذيرى؟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ابو الحسن در باره بَدا را مى پذيرم، به اين شرط كه برهانى در اين باره برايم بياورد كه بتوانم با آن، در برابر متفكّران همانند خودم استدلال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آنچه اينان مشاجره دارند، چه مى گويى؟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بَدا را انكار مى كنى، در حالى كه 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انسان، آگاهى ندارد كه ما او را پيش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كه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آفريديم و حال آن كه چيزى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اوست آن كس كه آفرينش را آغاز مى كند و باز آن را تجديد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پديد آورنده آسمان 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آفرينش، هر چه بخواهد،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آفرينش انسان را از گِل،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عدّه اى ديگر، وابسته به فرمان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آنان را عذاب مى كند و يا توبه آنها را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سال خورده اى، عمر دراز نمى يابد و از عمرش كاسته نمى شود، مگر آن كه در كتابى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باره، روايتى از پدرانت دارى؟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خداوند عز و جل دو گونه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دانشى اندوخته و پنهان كه جز او كسى آن را نمى داند و بَدا در آن است، و دانشى كه آن را به فرشتگان و فرستادگانش آموخته است و دانشمندانِ از اهل بيتِ پيامبرش آن را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اين مطلب را براى من از كتاب خداوند عز و جل بياورى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خداوند عز و جل خطاب به پيامبرش صلى الله عليه و آله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آنان روى بگردان، كه تو در خورِ نكوهش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نابودى آنان را اراده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خدا بَدا حاصل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يادآورى كن، كه يادآورى، مؤمنان را سود مى 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بفرماييد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پدرم از پدرانش به من خبر داد كه 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پيامبرى از پيامبرانش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پادشاه، خبر بده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او را تا فلان وقت 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پيامبر، نزد او رفت و پادشاه در حالى كه بر تخت خود بود، به درگاه خداوند ، چندان دعا كرد كه از تخت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مهلت ده تا كودكم بزرگ شود و كارهايم را انجام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آن پيامبر وحى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فلان پادشاه برو و به او اعلام كن كه من اَجَل او را به تأخير انداختم و پانزده سال بر عمرش افزودم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دانى كه من هرگز دروغ نگفته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اين خبر را به پادشاه برسانم، نزد او دروغگو شمرده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او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بنده اى مأمور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او اعلام كن و خداوند، از آنچه مى كند، پرسيده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رضا عليه السلام به سليمان رو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خيال مى كنم تو در اين باره ، شبيه يهود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خدا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يهود چه گفته 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منظورشان اين بوده كه خداوند از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يافته است و چيز جديدى ايجاد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دستان خودشان بسته باد و به خاطر آنچه گفتند، از رحمت خدا به دور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همانا شنيدم قومى از پدرم موسى بن جعفر عليهماالسلام درباره بَدا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چه خبرى از بَدا را انكار مى كنند؟ اين كه خداوند، قومى را نگه مى دارد كه آنان را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موكول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من خبر مى دهى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در شب قدر، نازل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باره چه چيزْ نازل 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قدر، خداوند عز و جل آنچه را از اين سال تا سال ديگر رخ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و مرگ، خير و شر، يا 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اين شبْ مقدّر مى كند، جزو قضاى حتمى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فهميدم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بفرماييد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كارها، كارهايى هستند كه نزد خداى ـ تبارك و تعالى ـ نگه داشته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را بخواهد، پيش مى اندازد و هر كدام را بخواهد، پس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پيوسته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دانشى كه خداوند، آن را به فرشتگان و فرستادگانش آموخته است، آنچه او به فرشتگان و فرستادگانش آموخته، قطعا واقع خواهد شد و او خودش و فرشتگان و فرستادگانش را درغگو نمى نمايد؛ و دانشى كه نزد او پنهان است، كه آفريده اى را از آن آگاه نساخته است و هر كدام را بخواهد، پيش مى اندازد و هر كدام را بخواهد، پس مى اندازد و آنچه را بخواهد، محو مى كند و آنچه را بخواهد ، باقى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ديگر بَدا را انكار نخواهم كرد و اگر خدا بخواهد ، آن را تكذيب نمى كنم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11" w:name="pg12798_151709"/>
    </w:p>
    <w:p>
      <w:pPr>
        <w:pStyle w:val="Heading2"/>
        <w:numPr>
          <w:ilvl w:val="1"/>
          <w:numId w:val="1"/>
        </w:numPr>
        <w:rPr/>
      </w:pPr>
      <w:bookmarkStart w:id="312" w:name="__RefHeading___Toc1409983_3224264995"/>
      <w:bookmarkStart w:id="313" w:name="_Toc117"/>
      <w:bookmarkEnd w:id="311"/>
      <w:bookmarkEnd w:id="312"/>
      <w:r>
        <w:rPr/>
        <w:t>۳۴</w:t>
      </w:r>
      <w:r>
        <w:rPr>
          <w:rtl w:val="true"/>
        </w:rPr>
        <w:t xml:space="preserve"> </w:t>
      </w:r>
      <w:r>
        <w:rPr>
          <w:rtl w:val="true"/>
        </w:rPr>
        <w:t xml:space="preserve">. </w:t>
      </w:r>
      <w:r>
        <w:rPr>
          <w:rtl w:val="true"/>
        </w:rPr>
        <w:t>نيكى</w:t>
      </w:r>
      <w:bookmarkEnd w:id="313"/>
    </w:p>
    <w:p>
      <w:pPr>
        <w:pStyle w:val="Heading3"/>
        <w:numPr>
          <w:ilvl w:val="2"/>
          <w:numId w:val="1"/>
        </w:numPr>
        <w:rPr/>
      </w:pPr>
      <w:bookmarkStart w:id="314" w:name="__RefHeading___Toc1409985_3224264995"/>
      <w:bookmarkStart w:id="315" w:name="_Toc118"/>
      <w:bookmarkEnd w:id="314"/>
      <w:r>
        <w:rPr>
          <w:rtl w:val="true"/>
        </w:rPr>
        <w:t>اشاره</w:t>
      </w:r>
      <w:bookmarkEnd w:id="315"/>
    </w:p>
    <w:p>
      <w:pPr>
        <w:pStyle w:val="BookText"/>
        <w:rPr/>
      </w:pP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نيكىدرآمدفصل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نيكىفصل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نيكىفصل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تشويق به نيكى كردنفصل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سزاوارترين مردم به نيكىفصل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خاستگاه هاى نيكى كردنفصل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 هاى نيكىفصل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نيكوكاران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6" w:name="pg12798_151710"/>
    </w:p>
    <w:p>
      <w:pPr>
        <w:pStyle w:val="Heading3"/>
        <w:numPr>
          <w:ilvl w:val="2"/>
          <w:numId w:val="1"/>
        </w:numPr>
        <w:rPr/>
      </w:pPr>
      <w:bookmarkStart w:id="317" w:name="__RefHeading___Toc1409987_3224264995"/>
      <w:bookmarkStart w:id="318" w:name="_Toc119"/>
      <w:bookmarkEnd w:id="316"/>
      <w:bookmarkEnd w:id="317"/>
      <w:r>
        <w:rPr>
          <w:rtl w:val="true"/>
        </w:rPr>
        <w:t>درآمد</w:t>
      </w:r>
      <w:bookmarkEnd w:id="318"/>
    </w:p>
    <w:p>
      <w:pPr>
        <w:pStyle w:val="Heading4"/>
        <w:numPr>
          <w:ilvl w:val="3"/>
          <w:numId w:val="1"/>
        </w:numPr>
        <w:rPr/>
      </w:pPr>
      <w:bookmarkStart w:id="319" w:name="__RefHeading___Toc1409989_3224264995"/>
      <w:bookmarkStart w:id="320" w:name="_Toc120"/>
      <w:bookmarkEnd w:id="319"/>
      <w:r>
        <w:rPr>
          <w:rtl w:val="true"/>
        </w:rPr>
        <w:t>بِرّ ، در لغت</w:t>
      </w:r>
      <w:bookmarkEnd w:id="320"/>
    </w:p>
    <w:p>
      <w:pPr>
        <w:pStyle w:val="BookText"/>
        <w:rPr/>
      </w:pPr>
      <w:r>
        <w:rPr>
          <w:rFonts w:ascii="IRNazanin" w:hAnsi="IRNazanin" w:eastAsia="IRNazanin"/>
          <w:color w:val="111111"/>
          <w:sz w:val="28"/>
          <w:sz w:val="28"/>
          <w:szCs w:val="28"/>
          <w:rtl w:val="true"/>
          <w:lang w:bidi="fa-IR"/>
        </w:rPr>
        <w:t xml:space="preserve">درآمدبِرّ ، در لغتواژه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اصل ، مصدر و اسم مصدر </w:t>
      </w:r>
      <w:r>
        <w:rPr>
          <w:rStyle w:val="FootnoteAnchor"/>
          <w:rtl w:val="true"/>
        </w:rPr>
        <w:footnoteReference w:id="501"/>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خير و نيكى است ، چنان كه ابن منظور ، از يكى از واژه شناسان روايت كرده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العُلَماءُ فى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الصَّلاحُ ؛ وَ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أعلَمُ تَفسيرا أجمَعَ مِنهُ ، لِأَنَّهُ يُحيطُ بِجَميعِ ما قالوا </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 xml:space="preserve">علما در تفسير بِرّ ، اختلاف نظر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گفته اند كه بِرّ ، به معناى صلاح است و ديگرى ، آن را خير معنا كرده و گفته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تفسيرى جامع تر از خير براى آن نمى شناسم ؛ چرا كه شامل همه آنچه كه گفته اند ،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زمخشرى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لِلخَيرِ وَ لِكُلِّ فِعلٍ مَرضِىٍّ </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 xml:space="preserve">بِرّ ، نامى است براى خير و هر كار پسنديده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برخى از لغت شناسان ، هر چند جامع ترين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ليكن اين دو واژه ، مترادف نيستند ؛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خيرى است كه با قصد و توجّه همراه باشد ، ولى در خير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نيست ؛ بلكه گاهى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است </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 xml:space="preserve">از اين رو ، خير معنايى عام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صفت مشبّهه و اصل آن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اتّساع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گستردگى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برخى از واژه شناسان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فضاى باز بيابان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يك ريشه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طَبرِسى ،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وَ الإِحسانُ ، 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أصلُهُ مِنَ الاِتِّساعِ ، وَ مِنهُ البَرُّ خِلافُ البَحرِ </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 xml:space="preserve">برّ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شفقت و احسان كردن ، مصدر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آن ، از گستردگى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همين ريشه است بَرّ ، در برابر 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اصفهانى نيز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 خِلافُ البَحرِ ، وَ تُصُوِّرَ مِنهُ التَّوَسُّعُ فَاشتُقَّ مِنهُ البِرُّ ، أىِ التَّوَسُّعُ في فِعلِ الخَيرِ ، ويُنسَبُ ذلِكَ إلَى اللّهِ تَعالى تارَةً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هُوَ الْبَرُّ الرَّحِيمُ</w:t>
      </w:r>
      <w:r>
        <w:rPr>
          <w:rFonts w:eastAsia="IRNazanin" w:cs="IRNazanin"/>
          <w:color w:val="111111"/>
          <w:sz w:val="28"/>
          <w:szCs w:val="28"/>
          <w:rtl w:val="true"/>
          <w:lang w:bidi="fa-IR"/>
        </w:rPr>
        <w:t xml:space="preserve">» </w:t>
      </w:r>
      <w:r>
        <w:rPr>
          <w:rStyle w:val="FootnoteAnchor"/>
          <w:rtl w:val="true"/>
        </w:rPr>
        <w:footnoteReference w:id="506"/>
      </w:r>
      <w:r>
        <w:rPr>
          <w:rFonts w:ascii="Amiri" w:hAnsi="Amiri" w:eastAsia="Amiri" w:cs="Amiri"/>
          <w:color w:val="111111"/>
          <w:sz w:val="28"/>
          <w:sz w:val="28"/>
          <w:szCs w:val="28"/>
          <w:rtl w:val="true"/>
          <w:lang w:bidi="ar-SA"/>
        </w:rPr>
        <w:t xml:space="preserve">، وَ إلَى العَبدِ تارَةً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العَبدُ رَبَّهُ ، 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 فى طاعَتِهِ ، فَمِنَ اللّهِ تَعالى الثَّوابُ ، وَ مِنَ العَبدِ الطّاعَةُ </w:t>
      </w:r>
      <w:r>
        <w:rPr>
          <w:rFonts w:eastAsia="Amiri" w:cs="Amiri" w:ascii="Amiri" w:hAnsi="Amiri"/>
          <w:color w:val="111111"/>
          <w:sz w:val="28"/>
          <w:szCs w:val="28"/>
          <w:rtl w:val="true"/>
          <w:lang w:bidi="ar-SA"/>
        </w:rPr>
        <w:t xml:space="preserve">. </w:t>
      </w:r>
      <w:r>
        <w:rPr>
          <w:rStyle w:val="FootnoteAnchor"/>
          <w:rtl w:val="true"/>
        </w:rPr>
        <w:footnoteReference w:id="507"/>
      </w:r>
      <w:r>
        <w:rPr>
          <w:rFonts w:ascii="IRNazanin" w:hAnsi="IRNazanin" w:eastAsia="IRNazanin"/>
          <w:color w:val="111111"/>
          <w:sz w:val="28"/>
          <w:sz w:val="28"/>
          <w:szCs w:val="28"/>
          <w:rtl w:val="true"/>
          <w:lang w:bidi="fa-IR"/>
        </w:rPr>
        <w:t xml:space="preserve">بَرّ ، در برابر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گستردگى اى كه از آن تصوّر مى رود ، بِرّ از آن مشتق شده است ؛ يعنى وسعت در كار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گاهى به خدا نسبت داده مى شود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هُوَ الْبَرُّ الرَّحِيمُ ؛ او نيكوى رحم آور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گاهى هم به بنده ،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العَبدُ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فراوان اطاعت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خدا ثواب ، و از بنده ، طاعت است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1" w:name="pg12798_151712"/>
    </w:p>
    <w:p>
      <w:pPr>
        <w:pStyle w:val="Heading4"/>
        <w:numPr>
          <w:ilvl w:val="3"/>
          <w:numId w:val="1"/>
        </w:numPr>
        <w:rPr/>
      </w:pPr>
      <w:bookmarkStart w:id="322" w:name="__RefHeading___Toc1409991_3224264995"/>
      <w:bookmarkStart w:id="323" w:name="_Toc121"/>
      <w:bookmarkEnd w:id="321"/>
      <w:bookmarkEnd w:id="322"/>
      <w:r>
        <w:rPr>
          <w:rtl w:val="true"/>
        </w:rPr>
        <w:t>بِرّ ، در قرآن و حديث</w:t>
      </w:r>
      <w:bookmarkEnd w:id="323"/>
    </w:p>
    <w:p>
      <w:pPr>
        <w:pStyle w:val="Heading5"/>
        <w:numPr>
          <w:ilvl w:val="4"/>
          <w:numId w:val="1"/>
        </w:numPr>
        <w:rPr/>
      </w:pPr>
      <w:bookmarkStart w:id="324" w:name="__RefHeading___Toc1409993_3224264995"/>
      <w:bookmarkStart w:id="325" w:name="_Toc122"/>
      <w:bookmarkEnd w:id="324"/>
      <w:r>
        <w:rPr>
          <w:rtl w:val="true"/>
        </w:rPr>
        <w:t xml:space="preserve">يك </w:t>
      </w:r>
      <w:r>
        <w:rPr>
          <w:rtl w:val="true"/>
        </w:rPr>
        <w:t xml:space="preserve">. </w:t>
      </w:r>
      <w:r>
        <w:rPr>
          <w:rtl w:val="true"/>
        </w:rPr>
        <w:t>معيار نيكى و بدى</w:t>
      </w:r>
      <w:bookmarkEnd w:id="325"/>
    </w:p>
    <w:p>
      <w:pPr>
        <w:pStyle w:val="BookText"/>
        <w:rPr/>
      </w:pPr>
      <w:r>
        <w:rPr>
          <w:rFonts w:ascii="IRNazanin" w:hAnsi="IRNazanin" w:eastAsia="IRNazanin"/>
          <w:color w:val="111111"/>
          <w:sz w:val="28"/>
          <w:sz w:val="28"/>
          <w:szCs w:val="28"/>
          <w:rtl w:val="true"/>
          <w:lang w:bidi="fa-IR"/>
        </w:rPr>
        <w:t xml:space="preserve">بنا بر اين ،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نظر لغت ، شامل همه نيكى ها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فعل اين ريشه ، در برخى زبان هاى هم ريشه عربى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آشورى و عِبرى ، به معناى نيكوكار شدن ، راستگو شدن ، و برگزيده شدن ، سابقه كاربرد دارد </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بِرّ ، در قرآن و حديثواژه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مشتقّاتش در مجموع ، بيست بار در قرآن به كار رفته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بار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بار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يك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احاديث اسلامى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مانند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معناى لغوى آن ، يعنى مطلقِ نيكى هاى اعتقادى ، اخلاقى و عملى به كار رفته است و بدين سان ، اسلام ، جامعه بشر را به مطلقِ نيكوكارى دعوت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ره نمودهاى ارزشمندى در باره معيار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تبيين مصاديق نيكوكارى ، فضيلت مطلق نيكى و ترغيب به انجام دادن آن ، سزاوارترين افراد به نيكى ، اساس نيكوكارى ، آثار نيكوكارى ، و ويژگى هاى نيكوكاران ، ارائه مى گردد ؛ امّا پيش از آن ، نكات كوتاهى در تببين اين ره نمودها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معيار نيكى و بدىقرآن ، در آيات متعدّدى ، مردم را به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دعوت مى نمايد ، نظير اين آيات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وَتَعَاوَنُواْ عَلَى الْبِرِّ وَالتَّقْوَى وَلَا تَعَاوَنُواْ عَلَى الْاءِثْمِ وَالْعُدْوَانِ </w:t>
      </w:r>
      <w:r>
        <w:rPr>
          <w:rFonts w:eastAsia="Amiri" w:cs="Amiri" w:ascii="Amiri" w:hAnsi="Amiri"/>
          <w:color w:val="111111"/>
          <w:sz w:val="28"/>
          <w:szCs w:val="28"/>
          <w:rtl w:val="true"/>
          <w:lang w:bidi="ar-SA"/>
        </w:rPr>
        <w:t xml:space="preserve">. </w:t>
      </w:r>
      <w:r>
        <w:rPr>
          <w:rStyle w:val="FootnoteAnchor"/>
          <w:rtl w:val="true"/>
        </w:rPr>
        <w:footnoteReference w:id="509"/>
      </w:r>
      <w:r>
        <w:rPr>
          <w:rFonts w:ascii="IRNazanin" w:hAnsi="IRNazanin" w:eastAsia="IRNazanin"/>
          <w:color w:val="111111"/>
          <w:sz w:val="28"/>
          <w:sz w:val="28"/>
          <w:szCs w:val="28"/>
          <w:rtl w:val="true"/>
          <w:lang w:bidi="fa-IR"/>
        </w:rPr>
        <w:t>يكديگر را در نيكى و پرهيزگارى ، يارى كنيد و يكديگر را در گناه و تجاوز ، يارى نكنيد</w:t>
      </w:r>
      <w:r>
        <w:rPr>
          <w:rFonts w:eastAsia="IRNazanin" w:cs="IRNazanin"/>
          <w:color w:val="111111"/>
          <w:sz w:val="28"/>
          <w:szCs w:val="28"/>
          <w:rtl w:val="true"/>
          <w:lang w:bidi="fa-IR"/>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وَلْتَكُن مِّنكُمْ أُمَّةٌ يَدْعُونَ إِلَى الْخَيْرِ وَيَأْمُرُونَ بِالْمَعْرُوفِ وَيَنْهَوْنَ عَنِ الْمُنكَرِ وَأُوْلَئِكَ هُمُ الْمُفْلِحُونَ </w:t>
      </w:r>
      <w:r>
        <w:rPr>
          <w:rFonts w:eastAsia="Amiri" w:cs="Amiri" w:ascii="Amiri" w:hAnsi="Amiri"/>
          <w:color w:val="111111"/>
          <w:sz w:val="28"/>
          <w:szCs w:val="28"/>
          <w:rtl w:val="true"/>
          <w:lang w:bidi="ar-SA"/>
        </w:rPr>
        <w:t xml:space="preserve">. </w:t>
      </w:r>
      <w:r>
        <w:rPr>
          <w:rStyle w:val="FootnoteAnchor"/>
          <w:rtl w:val="true"/>
        </w:rPr>
        <w:footnoteReference w:id="510"/>
      </w:r>
      <w:r>
        <w:rPr>
          <w:rFonts w:ascii="IRNazanin" w:hAnsi="IRNazanin" w:eastAsia="IRNazanin"/>
          <w:color w:val="111111"/>
          <w:sz w:val="28"/>
          <w:sz w:val="28"/>
          <w:szCs w:val="28"/>
          <w:rtl w:val="true"/>
          <w:lang w:bidi="fa-IR"/>
        </w:rPr>
        <w:t>بايد گروهى از شما باشند كه به خير ، فرا بخوانند و امر به معروف و نهى از منكر كنند ؛ و آنان ، همان رستگاران 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اللَّهَ يَأْمُرُ بِالْعَدْلِ وَ الْاءِحْسَانِ </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خداوند ، به دادگرى و نيكوكارى ، فرمان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احاديث اسلامى نيز ، مكرّر و به پيروى از قرآن ، مسلمانان را به مطلقِ نيكى ترغيب كرده اند ، و اين ، بدان معناست كه عقل سالم و فطرت پاك انسان ، قادر به تشخيص حسن و قبح اشيا ، و نيكى و بدى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از نظر قرآن و حديث ، معيار نيكى و بدى ، تشخيص عقل و فطرت سالم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شمارى از روايات ، تصريح مى كنند كه قلب ، داور نيكى و بدى در انجام دادن كارهاست ، چنان كه از پيامبر خدا صلى الله عليه و آله نقل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 ما سَكَنَت إلَيهِ النَّفسُ ، وَ اطمَأَنَّ إلَيهِ القَلبُ ، وَ الإِثمُ ما لَم تَسكُن إلَيهِ النَّفسُ ، وَ لَم يَطمَئِنَّ إلَيهِ القَلبُ ، وَ إن أفتاكَ المُفتونَ </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 xml:space="preserve">نيكى، آن است كه دل با آن آرام گيرد و قلب با آن اطمينان يابد؛ و گناه، آن است كه جان به آن آرام نشود و قلب با آن اطمينان نيابد، هر چند فتوادهندگانْ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آنچه احساس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 بدين معناست كه فطرت پاك انسان ، نه تنها 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تشخيص دهد ؛ بلكه از انجام دادن آن ، احساس شادى و آرامش مى كند و بر عكس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6" w:name="pg12798_151714"/>
    </w:p>
    <w:p>
      <w:pPr>
        <w:pStyle w:val="Heading5"/>
        <w:numPr>
          <w:ilvl w:val="4"/>
          <w:numId w:val="1"/>
        </w:numPr>
        <w:rPr/>
      </w:pPr>
      <w:bookmarkStart w:id="327" w:name="__RefHeading___Toc1409995_3224264995"/>
      <w:bookmarkStart w:id="328" w:name="_Toc123"/>
      <w:bookmarkEnd w:id="326"/>
      <w:bookmarkEnd w:id="327"/>
      <w:r>
        <w:rPr>
          <w:rtl w:val="true"/>
        </w:rPr>
        <w:t xml:space="preserve">دو </w:t>
      </w:r>
      <w:r>
        <w:rPr>
          <w:rtl w:val="true"/>
        </w:rPr>
        <w:t xml:space="preserve">. </w:t>
      </w:r>
      <w:r>
        <w:rPr>
          <w:rtl w:val="true"/>
        </w:rPr>
        <w:t>رأى مردم در برابر داورى وجدان</w:t>
      </w:r>
      <w:bookmarkEnd w:id="328"/>
    </w:p>
    <w:p>
      <w:pPr>
        <w:pStyle w:val="Heading5"/>
        <w:numPr>
          <w:ilvl w:val="4"/>
          <w:numId w:val="1"/>
        </w:numPr>
        <w:rPr/>
      </w:pPr>
      <w:bookmarkStart w:id="329" w:name="__RefHeading___Toc1409997_3224264995"/>
      <w:bookmarkStart w:id="330" w:name="_Toc124"/>
      <w:bookmarkEnd w:id="329"/>
      <w:r>
        <w:rPr>
          <w:rtl w:val="true"/>
        </w:rPr>
        <w:t xml:space="preserve">سه </w:t>
      </w:r>
      <w:r>
        <w:rPr>
          <w:rtl w:val="true"/>
        </w:rPr>
        <w:t xml:space="preserve">. </w:t>
      </w:r>
      <w:r>
        <w:rPr>
          <w:rtl w:val="true"/>
        </w:rPr>
        <w:t>پيوند دين و خِرد</w:t>
      </w:r>
      <w:bookmarkEnd w:id="330"/>
    </w:p>
    <w:p>
      <w:pPr>
        <w:pStyle w:val="BookText"/>
        <w:rPr/>
      </w:pPr>
      <w:r>
        <w:rPr>
          <w:rFonts w:ascii="Amiri" w:hAnsi="Amiri" w:eastAsia="Amiri" w:cs="Amiri"/>
          <w:color w:val="111111"/>
          <w:sz w:val="28"/>
          <w:sz w:val="28"/>
          <w:szCs w:val="28"/>
          <w:rtl w:val="true"/>
          <w:lang w:bidi="ar-SA"/>
        </w:rPr>
        <w:t xml:space="preserve">از انجام دادن كار بد ، احساس ناراحتى و ناآرامى مى نمايد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اين اساس ، در موارد شُبهه ، آرامش دل ، نسبت به انجام دادن كارى ، نشانه خوبى آن است ، و بى قرارى دل ، نِشانه بدى آن شمرده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مردم در برابر داورى وجداننكته قابل توجّه ديگر ، اين كه در ذيل روايت ياد شده و برخى روايات ديگر ، تأكيد شده كه رأى مردم در برابر داورى وجدان انسان ، بى ارزش است چنان كه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أفتاكَ المُفتونَ ؛ هر چند فتوا دهندگان ،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آنچه احساس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ياد شده اشاره به اين معناست كه وجدان انسانى ، درستى و خوبىِ كارها را تشخيص مى دهد و آن را تصديق مى كند و بدان ، سكون و آرامش مى يابد ، همچنان كه وجدان ، كار بد و نادرست را نيز تشخيص مى دهد و حتّى اگر ديگران ، كارى را خوب و پسنديده بشمارند و بر آن پاى بفشارند ، دل و جان انسان ، بدان آرامش نمى يابد و به نوعى از آن ، احساس شكّ و تشويشِ خاطر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توجّه داشت كه اين درك و شعور فطرى ، تعبّديات شرعى محض را شامل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دين و خِردمطلب مهم ديگرى كه با توجّه به معيار نيكى و بدى از نگاه قرآن و حديث ، مى توان بدان دست يافت ، پيوند دين و خِرد ، و انطباق احكام نورانى اسلام با منطق فطرت و عقل ، و نيازهاى واقعى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 در شمارى از روايات ـ كه معيار ياد شده در پاسخ به تبيين انواع مُحلَّلات و محرّمات </w:t>
      </w:r>
      <w:r>
        <w:rPr>
          <w:rStyle w:val="FootnoteAnchor"/>
          <w:rtl w:val="true"/>
        </w:rPr>
        <w:footnoteReference w:id="513"/>
      </w:r>
      <w:r>
        <w:rPr>
          <w:rFonts w:ascii="IRNazanin" w:hAnsi="IRNazanin" w:eastAsia="IRNazanin"/>
          <w:color w:val="111111"/>
          <w:sz w:val="28"/>
          <w:sz w:val="28"/>
          <w:szCs w:val="28"/>
          <w:rtl w:val="true"/>
          <w:lang w:bidi="fa-IR"/>
        </w:rPr>
        <w:t>يا نيكى ها و گناهان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1" w:name="pg12798_151715"/>
    </w:p>
    <w:p>
      <w:pPr>
        <w:pStyle w:val="Heading5"/>
        <w:numPr>
          <w:ilvl w:val="4"/>
          <w:numId w:val="1"/>
        </w:numPr>
        <w:rPr/>
      </w:pPr>
      <w:bookmarkStart w:id="332" w:name="__RefHeading___Toc1409999_3224264995"/>
      <w:bookmarkStart w:id="333" w:name="_Toc125"/>
      <w:bookmarkEnd w:id="331"/>
      <w:bookmarkEnd w:id="332"/>
      <w:r>
        <w:rPr>
          <w:rtl w:val="true"/>
        </w:rPr>
        <w:t xml:space="preserve">چهار </w:t>
      </w:r>
      <w:r>
        <w:rPr>
          <w:rtl w:val="true"/>
        </w:rPr>
        <w:t xml:space="preserve">. </w:t>
      </w:r>
      <w:r>
        <w:rPr>
          <w:rtl w:val="true"/>
        </w:rPr>
        <w:t>ميزان تقرّب به مبدأ نيكى ها</w:t>
      </w:r>
      <w:bookmarkEnd w:id="333"/>
    </w:p>
    <w:p>
      <w:pPr>
        <w:pStyle w:val="BookText"/>
        <w:rPr/>
      </w:pPr>
      <w:r>
        <w:rPr>
          <w:rFonts w:ascii="IRNazanin" w:hAnsi="IRNazanin" w:eastAsia="IRNazanin"/>
          <w:color w:val="111111"/>
          <w:sz w:val="28"/>
          <w:sz w:val="28"/>
          <w:szCs w:val="28"/>
          <w:rtl w:val="true"/>
          <w:lang w:bidi="fa-IR"/>
        </w:rPr>
        <w:t xml:space="preserve">آمده ـ </w:t>
      </w:r>
      <w:r>
        <w:rPr>
          <w:rStyle w:val="FootnoteAnchor"/>
          <w:rtl w:val="true"/>
        </w:rPr>
        <w:footnoteReference w:id="514"/>
      </w:r>
      <w:r>
        <w:rPr>
          <w:rFonts w:ascii="IRNazanin" w:hAnsi="IRNazanin" w:eastAsia="IRNazanin"/>
          <w:color w:val="111111"/>
          <w:sz w:val="28"/>
          <w:sz w:val="28"/>
          <w:szCs w:val="28"/>
          <w:rtl w:val="true"/>
          <w:lang w:bidi="fa-IR"/>
        </w:rPr>
        <w:t xml:space="preserve">وضوح بيشترى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اين روايات ـ كه از امام على عليه السلام نقل شده ـ ، پيوند دين و عقل را تأييد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يَأمُركَ إلّا بِحَسَنٍ وَ لَم يَنهَكَ إلّا عَن قَبيحٍ </w:t>
      </w:r>
      <w:r>
        <w:rPr>
          <w:rFonts w:eastAsia="IRNazanin" w:cs="IRNazanin"/>
          <w:color w:val="111111"/>
          <w:sz w:val="28"/>
          <w:szCs w:val="28"/>
          <w:rtl w:val="true"/>
          <w:lang w:bidi="fa-IR"/>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او تو را جز به خوبى ، امر نكرده و جز از بدى ، نهى نكرده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يَنهَ اللّهُ سُبحانَهُ عَن مَحارِمِهِ لَوَجَبَ أن يَجتَنِبَهَا العاقِلُ </w:t>
      </w:r>
      <w:r>
        <w:rPr>
          <w:rFonts w:eastAsia="Amiri" w:cs="Amiri" w:ascii="Amiri" w:hAnsi="Amiri"/>
          <w:color w:val="111111"/>
          <w:sz w:val="28"/>
          <w:szCs w:val="28"/>
          <w:rtl w:val="true"/>
          <w:lang w:bidi="ar-SA"/>
        </w:rPr>
        <w:t xml:space="preserve">. </w:t>
      </w:r>
      <w:r>
        <w:rPr>
          <w:rStyle w:val="FootnoteAnchor"/>
          <w:rtl w:val="true"/>
        </w:rPr>
        <w:footnoteReference w:id="516"/>
      </w:r>
      <w:r>
        <w:rPr>
          <w:rFonts w:ascii="IRNazanin" w:hAnsi="IRNazanin" w:eastAsia="IRNazanin"/>
          <w:color w:val="111111"/>
          <w:sz w:val="28"/>
          <w:sz w:val="28"/>
          <w:szCs w:val="28"/>
          <w:rtl w:val="true"/>
          <w:lang w:bidi="fa-IR"/>
        </w:rPr>
        <w:t xml:space="preserve">اگر خداوند از حرام هايش نهى هم نكرده بود ، بر خردمند واجب بود كه از آنها ، كناره گيرى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اندكى تأمّل ، روشن مى شود كه عقل و فطرت ، به دليل عدم احاطه به همه مصالح و مفاسد ، از تشخيص همه مصاديق نيكى و بدى ، ناتوان اند و همين معنا ، فلسفه نياز بشر به وحى است كه در آينده ، توضيح لازم در اين زمينه ، خواهد آمد ، </w:t>
      </w:r>
      <w:r>
        <w:rPr>
          <w:rStyle w:val="FootnoteAnchor"/>
          <w:rtl w:val="true"/>
        </w:rPr>
        <w:footnoteReference w:id="517"/>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تقرّب به مبدأ نيكى هاخداوند متعال ، مبدأ همه نيكى ها و نيكوكارِ مطلق است و به همين جهت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است و ميزان تقرّب و نزديكى به او ، نيكوكارى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فرشتگان و انبياى الهى و اوصياى آنان ، در صدر نيكوكاران قرار دارند ، و پيروان انبيا نيز به اندازه نيكوكارى ، به بارگاه رُبوبى راه مى يابند و بدين سان ، روايات اسلامى با تعبيرهاى گوناگون ، ملازمتِ فرشتگان ، پيشوايان دين و مؤمنان با نيكوكارى را بيان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4" w:name="pg12798_151716"/>
    </w:p>
    <w:p>
      <w:pPr>
        <w:pStyle w:val="Heading5"/>
        <w:numPr>
          <w:ilvl w:val="4"/>
          <w:numId w:val="1"/>
        </w:numPr>
        <w:rPr/>
      </w:pPr>
      <w:bookmarkStart w:id="335" w:name="__RefHeading___Toc1410001_3224264995"/>
      <w:bookmarkStart w:id="336" w:name="_Toc126"/>
      <w:bookmarkEnd w:id="334"/>
      <w:bookmarkEnd w:id="335"/>
      <w:r>
        <w:rPr>
          <w:rtl w:val="true"/>
        </w:rPr>
        <w:t xml:space="preserve">پنج </w:t>
      </w:r>
      <w:r>
        <w:rPr>
          <w:rtl w:val="true"/>
        </w:rPr>
        <w:t xml:space="preserve">. </w:t>
      </w:r>
      <w:r>
        <w:rPr>
          <w:rtl w:val="true"/>
        </w:rPr>
        <w:t>ارزشمندترينِ نيكوكارى ها</w:t>
      </w:r>
      <w:bookmarkEnd w:id="336"/>
    </w:p>
    <w:p>
      <w:pPr>
        <w:pStyle w:val="Heading5"/>
        <w:numPr>
          <w:ilvl w:val="4"/>
          <w:numId w:val="1"/>
        </w:numPr>
        <w:rPr/>
      </w:pPr>
      <w:bookmarkStart w:id="337" w:name="__RefHeading___Toc1410003_3224264995"/>
      <w:bookmarkStart w:id="338" w:name="_Toc127"/>
      <w:bookmarkEnd w:id="337"/>
      <w:r>
        <w:rPr>
          <w:rtl w:val="true"/>
        </w:rPr>
        <w:t xml:space="preserve">شش </w:t>
      </w:r>
      <w:r>
        <w:rPr>
          <w:rtl w:val="true"/>
        </w:rPr>
        <w:t xml:space="preserve">. </w:t>
      </w:r>
      <w:r>
        <w:rPr>
          <w:rtl w:val="true"/>
        </w:rPr>
        <w:t>راه رسيدن به جايگاه ابرار</w:t>
      </w:r>
      <w:bookmarkEnd w:id="338"/>
    </w:p>
    <w:p>
      <w:pPr>
        <w:pStyle w:val="BookText"/>
        <w:rPr/>
      </w:pPr>
      <w:r>
        <w:rPr>
          <w:rFonts w:ascii="Amiri" w:hAnsi="Amiri" w:eastAsia="Amiri" w:cs="Amiri"/>
          <w:color w:val="111111"/>
          <w:sz w:val="28"/>
          <w:sz w:val="28"/>
          <w:szCs w:val="28"/>
          <w:rtl w:val="true"/>
          <w:lang w:bidi="ar-SA"/>
        </w:rPr>
        <w:t xml:space="preserve">كرده ، </w:t>
      </w:r>
      <w:r>
        <w:rPr>
          <w:rStyle w:val="FootnoteAnchor"/>
          <w:rtl w:val="true"/>
        </w:rPr>
        <w:footnoteReference w:id="518"/>
      </w:r>
      <w:r>
        <w:rPr>
          <w:rFonts w:ascii="Amiri" w:hAnsi="Amiri" w:eastAsia="Amiri" w:cs="Amiri"/>
          <w:color w:val="111111"/>
          <w:sz w:val="28"/>
          <w:sz w:val="28"/>
          <w:szCs w:val="28"/>
          <w:rtl w:val="true"/>
          <w:lang w:bidi="ar-SA"/>
        </w:rPr>
        <w:t xml:space="preserve">و مردم را به نيكى و نيكوكارى ، دعوت نموده اند </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ارزشمندترينِ نيكوكارى هاهر چند مطلقِ نيكوكارى از منظر عقل و دين ، پسنديده است ؛ ليكن ارزش نيكى به ديگران ، يكسان نيست ؛ بلكه به مقتضاى عقل و شرع ، شُمارى از مردم ، اولويت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متون اسلامى ، نيكى به پدر و مادر ، خويشاوندان ، نيكان ، آزادگان ، نيازمندان ، يتيمان ، دوستان پدر و اهل قبور ، مورد تأكيد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نيكى متقابل نسبت به كسى كه به انسان نيكى كرده ، توصيه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رسيدن به جايگاه ابرارنخستين گام در راه رسيدن به مقام ابرار ، تأمّل در ارزش نيكوكارى </w:t>
      </w:r>
      <w:r>
        <w:rPr>
          <w:rStyle w:val="FootnoteAnchor"/>
          <w:rtl w:val="true"/>
        </w:rPr>
        <w:footnoteReference w:id="520"/>
      </w:r>
      <w:r>
        <w:rPr>
          <w:rFonts w:ascii="IRNazanin" w:hAnsi="IRNazanin" w:eastAsia="IRNazanin"/>
          <w:color w:val="111111"/>
          <w:sz w:val="28"/>
          <w:sz w:val="28"/>
          <w:szCs w:val="28"/>
          <w:rtl w:val="true"/>
          <w:lang w:bidi="fa-IR"/>
        </w:rPr>
        <w:t xml:space="preserve">و نقش آن در زندگى دنيوى و اُخروى </w:t>
      </w:r>
      <w:r>
        <w:rPr>
          <w:rStyle w:val="FootnoteAnchor"/>
          <w:rtl w:val="true"/>
        </w:rPr>
        <w:footnoteReference w:id="521"/>
      </w:r>
      <w:r>
        <w:rPr>
          <w:rFonts w:ascii="IRNazanin" w:hAnsi="IRNazanin" w:eastAsia="IRNazanin"/>
          <w:color w:val="111111"/>
          <w:sz w:val="28"/>
          <w:sz w:val="28"/>
          <w:szCs w:val="28"/>
          <w:rtl w:val="true"/>
          <w:lang w:bidi="fa-IR"/>
        </w:rPr>
        <w:t xml:space="preserve">است و در گام هاى بعدى ، تلاش براى متّصف شدن به صفاتى كه زمينه نيكوكارى را در انسان ، فراهم مى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صداقت </w:t>
      </w:r>
      <w:r>
        <w:rPr>
          <w:rStyle w:val="FootnoteAnchor"/>
          <w:rtl w:val="true"/>
        </w:rPr>
        <w:footnoteReference w:id="522"/>
      </w:r>
      <w:r>
        <w:rPr>
          <w:rFonts w:ascii="IRNazanin" w:hAnsi="IRNazanin" w:eastAsia="IRNazanin"/>
          <w:color w:val="111111"/>
          <w:sz w:val="28"/>
          <w:sz w:val="28"/>
          <w:szCs w:val="28"/>
          <w:rtl w:val="true"/>
          <w:lang w:bidi="fa-IR"/>
        </w:rPr>
        <w:t>و مجاهدت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نزديك شدن به قلّه هاى بلندى كه پيشوايان نيكوكار به اوج آنها دست يافته اند ،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تلاش ، استعانت جُستن از مبدأ نيكى ها نيز نقش مهمّى در يافتن توفيق براى پيمودن اين راه دارد </w:t>
      </w:r>
      <w:r>
        <w:rPr>
          <w:rFonts w:eastAsia="IRNazanin" w:cs="IRNazanin"/>
          <w:color w:val="111111"/>
          <w:sz w:val="28"/>
          <w:szCs w:val="28"/>
          <w:rtl w:val="true"/>
          <w:lang w:bidi="fa-IR"/>
        </w:rPr>
        <w:t xml:space="preserve">. </w:t>
      </w:r>
      <w:r>
        <w:rPr>
          <w:rStyle w:val="FootnoteAnchor"/>
          <w:rtl w:val="true"/>
        </w:rPr>
        <w:footnoteReference w:id="52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9" w:name="pg12798_151717"/>
    </w:p>
    <w:p>
      <w:pPr>
        <w:pStyle w:val="Heading5"/>
        <w:numPr>
          <w:ilvl w:val="4"/>
          <w:numId w:val="1"/>
        </w:numPr>
        <w:rPr/>
      </w:pPr>
      <w:bookmarkStart w:id="340" w:name="__RefHeading___Toc1410005_3224264995"/>
      <w:bookmarkStart w:id="341" w:name="_Toc128"/>
      <w:bookmarkEnd w:id="339"/>
      <w:bookmarkEnd w:id="340"/>
      <w:r>
        <w:rPr>
          <w:rtl w:val="true"/>
        </w:rPr>
        <w:t xml:space="preserve">هفت </w:t>
      </w:r>
      <w:r>
        <w:rPr>
          <w:rtl w:val="true"/>
        </w:rPr>
        <w:t xml:space="preserve">. </w:t>
      </w:r>
      <w:r>
        <w:rPr>
          <w:rtl w:val="true"/>
        </w:rPr>
        <w:t>نشانه رسيدن به جايگاه ابرار</w:t>
      </w:r>
      <w:bookmarkEnd w:id="341"/>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رسيدن به جايگاه ابراردستيابى به ويژگى هاى اعتقادى ، اخلاقى و عملى اى كه در آيه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از سوره بقره آمده اند ، نشانه رسيدن به نخستين مرتبه از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چه اين ويژگى ها در انسان ، عميق تر و قوى تر شوند ، به مراتب والاترى از جايگاه ابرار ، دست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آنچه در فصل هفتم در باره ويژگى هاى ابرار خواهد آمد ، در واقع ، تبيين ويژگى هايى است كه در قرآن ، بدانها اشاره شده و مراتب والاى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البرّ</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ميزانُ مَعرِفَةِ البِرِّ وَالإِثمِرسول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 ما طابَت بِهِ النَّفسُ وَاطمَأَنَّ إلَيهِ القَلبُ ، وَالإِثمُ ما جالَ </w:t>
      </w:r>
      <w:r>
        <w:rPr>
          <w:rStyle w:val="FootnoteAnchor"/>
          <w:rtl w:val="true"/>
        </w:rPr>
        <w:footnoteReference w:id="524"/>
      </w:r>
      <w:r>
        <w:rPr>
          <w:rFonts w:ascii="Amiri" w:hAnsi="Amiri" w:eastAsia="Amiri" w:cs="Amiri"/>
          <w:color w:val="111111"/>
          <w:sz w:val="28"/>
          <w:sz w:val="28"/>
          <w:szCs w:val="28"/>
          <w:rtl w:val="true"/>
          <w:lang w:bidi="ar-SA"/>
        </w:rPr>
        <w:t xml:space="preserve">فِي النَّفسِ وتَرَدَّدَ فِي الصَّدرِ </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 مَا انشَرَحَ لَهُ صَدرُكَ ، وَالإِثمُ ما حاكَ في صَدرِكَ وإن أفتاكَ عَنهُ النّاسُ </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عنه صلى الله عليه و آلهـ لَمّا سُئِلَ عَنِ البِرِّ وَالإِثمِ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 حُسنُ الخُلُقِ ، وَالإِثمُ ما حاكَ في صَدرِكَ وكَرِهتَ أن يَطَّلِعَ عَلَيهِ النّاسُ </w:t>
      </w:r>
      <w:r>
        <w:rPr>
          <w:rFonts w:eastAsia="Amiri" w:cs="Amiri" w:ascii="Amiri" w:hAnsi="Amiri"/>
          <w:color w:val="111111"/>
          <w:sz w:val="28"/>
          <w:szCs w:val="28"/>
          <w:rtl w:val="true"/>
          <w:lang w:bidi="ar-SA"/>
        </w:rPr>
        <w:t xml:space="preserve">. </w:t>
      </w:r>
      <w:r>
        <w:rPr>
          <w:rStyle w:val="FootnoteAnchor"/>
          <w:rtl w:val="true"/>
        </w:rPr>
        <w:footnoteReference w:id="527"/>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2" w:name="pg12798_151719"/>
    </w:p>
    <w:p>
      <w:pPr>
        <w:pStyle w:val="Heading4"/>
        <w:numPr>
          <w:ilvl w:val="3"/>
          <w:numId w:val="1"/>
        </w:numPr>
        <w:rPr/>
      </w:pPr>
      <w:bookmarkStart w:id="343" w:name="__RefHeading___Toc1410007_3224264995"/>
      <w:bookmarkStart w:id="344" w:name="_Toc129"/>
      <w:bookmarkEnd w:id="342"/>
      <w:bookmarkEnd w:id="343"/>
      <w:r>
        <w:rPr>
          <w:rtl w:val="true"/>
        </w:rPr>
        <w:t xml:space="preserve">فصل يكم </w:t>
      </w:r>
      <w:r>
        <w:rPr>
          <w:rtl w:val="true"/>
        </w:rPr>
        <w:t xml:space="preserve">: </w:t>
      </w:r>
      <w:r>
        <w:rPr>
          <w:rtl w:val="true"/>
        </w:rPr>
        <w:t>شناخت نيكى</w:t>
      </w:r>
      <w:bookmarkEnd w:id="344"/>
    </w:p>
    <w:p>
      <w:pPr>
        <w:pStyle w:val="Heading5"/>
        <w:numPr>
          <w:ilvl w:val="4"/>
          <w:numId w:val="1"/>
        </w:numPr>
        <w:rPr/>
      </w:pPr>
      <w:bookmarkStart w:id="345" w:name="__RefHeading___Toc1410009_3224264995"/>
      <w:bookmarkStart w:id="346" w:name="_Toc130"/>
      <w:bookmarkEnd w:id="345"/>
      <w:r>
        <w:rPr/>
        <w:t>۱</w:t>
      </w:r>
      <w:r>
        <w:rPr>
          <w:rtl w:val="true"/>
        </w:rPr>
        <w:t xml:space="preserve"> </w:t>
      </w:r>
      <w:r>
        <w:rPr>
          <w:rtl w:val="true"/>
        </w:rPr>
        <w:t xml:space="preserve">/ </w:t>
      </w:r>
      <w:r>
        <w:rPr/>
        <w:t>۱</w:t>
      </w:r>
      <w:r>
        <w:rPr>
          <w:rtl w:val="true"/>
        </w:rPr>
        <w:t xml:space="preserve"> معيار شناخت نيكى و گناه</w:t>
      </w:r>
      <w:bookmarkEnd w:id="346"/>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نيكى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معيار شناخت نيكى و گناه </w:t>
      </w:r>
      <w:r>
        <w:rPr>
          <w:rStyle w:val="FootnoteAnchor"/>
          <w:rtl w:val="true"/>
        </w:rPr>
        <w:footnoteReference w:id="528"/>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 آن چيزى است كه در جان بنشيند و دل ، بدان آرام گيرد؛ و گناه ، آن چيزى است كه در جان آرام نگيرد و در سينه ، بى تابى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نيكى ، آن است كه سينه ات ، بدان آرامش يابد؛ و گناه ، آن است كه در سينه ات خَلَجان كند، هر چند مردم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 برايت فتوا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هنگامى كه از ايشان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و گناه چيست؟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نيكى، خوش رفتارى است؛ و گناه، آن است كه در سينه ات اضطرابْ پديد آورد و خوش نداشته باشى كه مردم از آن ، آگاه شوند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أبي 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رَجُلٌ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الإِثمُ؟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حاكَ في صَدرِكَ شَيءٌ فَدَعهُ </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مسند ابن حنبل عن أبي ثعلبة الخشنيّ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أخبِرني بِما يَحِلُّ لي ويَحرُمُ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النَّبِيُّ صلى الله عليه و آله وصَوَّبَ فِيَ النَّظَرَ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ما سَكَنَت إلَيهِ النَّفسُ ، وَاطمَأَنَّ إلَيهِ القَلبُ ، وَالإِثمُ ما لَم تَسكُن إلَيهِ النَّفسُ ، ولَم يَطمَئِنَّ إلَيهِ القَلبُ ، وإن أفتاكَ المُفتونَ </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الزهد لابن المبارك عن عبد الرحمن بن معاوية بن حُديج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سَأَلَ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يَحِلُّ لي مِمّا يَحرُمُ عَلَيَ ؟ فَسَكَتَ رَسولُ اللّهِ صلى الله عليه و آله ، فَرَدَّ عَلَيهِ ثَلاثَ مَرّاتٍ ، كُلُّ ذلِكَ يَسكُتُ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السّائِلُ؟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ذا يا رَسولَ اللّهِ ، فَقالَ ـ ونَقَرَ بِإِصبَعَيهِ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 قَلبُكَ فَدَعهُ </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المعجم الكبير عن واثلة بن الأسقع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تَراءَيتُ لِلنَّبِيِ صلى الله عليه و آله بِمَسجِدِ الخَيفِ ، فَقالَ لي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يا واثِلَةُ ـ أي تَنَحَّ ـ عَن وَجهِ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فَإِنَّما جاءَ لِيَسأَلَ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يا رَسولَ اللّهِ ، أفتِنا عَن أمرٍ نَأخُذُهُ عَنكَ مِن بَعدِكَ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لِتُعِنكَ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لي بِذلِكَ؟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 ما يُريبُكَ إلى ما لا يُريبُكَ وإن أفتاكَ المُفتونَ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لي بِعِلمِ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 يَدَكَ عَلى فُؤادِكَ ؛ فَإِنَّ القَلبَ يَسكُنُ لِلحَلالِ ولا يَسكُنُ لِلحَرامِ ، وإنَّ الوَرِعَ المُسلِمَ يَدَعُ الصَّغيرَ مَخافَةَ أن يَقَعَ فِي الكَبيرِ </w:t>
      </w:r>
      <w:r>
        <w:rPr>
          <w:rFonts w:eastAsia="Amiri" w:cs="Amiri" w:ascii="Amiri" w:hAnsi="Amiri"/>
          <w:color w:val="111111"/>
          <w:sz w:val="28"/>
          <w:szCs w:val="28"/>
          <w:rtl w:val="true"/>
          <w:lang w:bidi="ar-SA"/>
        </w:rPr>
        <w:t xml:space="preserve">. </w:t>
      </w:r>
      <w:r>
        <w:rPr>
          <w:rStyle w:val="FootnoteAnchor"/>
          <w:rtl w:val="true"/>
        </w:rPr>
        <w:footnoteReference w:id="532"/>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حنبلـ به نقل از ابو اُمامه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از پيامبر خدا صلى الله عليه و 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كه چيزى در سينه ات اضطراب ايجاد كرد، آن را وا گذار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مسند ابن حنبلـ به نقل از ابو ثعلبه خُشَنى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آنچه بر من حلال و حرام است،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 نفسِ عميقى كشيد و به دقّت به من نگريست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نيكى، آن است كه جان ، بدان آرام گيرد و دل ، با آن اطمينان يابد؛ و گناه، آن است كه جان ، بدان آرام نشود و دل ، با آن اطمينان نيابد، هر چند فتوا دهندگان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آنچه احساس مى كنى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برايت فتوا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الزهد ، ابن مباركـ به نقل از عبد الرحمان بن معاوية بن حُدَيج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پيامبر خدا صلى الله عليه و 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بر من ، حلال و چه چيز بر من ، حرام است؟ پيامبر خدا صلى الله عليه و آله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پرسش خود را سه بار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در هر سه بار، سكوت نمود 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كننده ، كه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در حالى كه با دو انگشت خود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سينه او يا به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تَلَنگُر مى زد،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دلت ناشايسته ديد ، رهايش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المعجم الكبيرـ به نقل از واثلة بن اَسقَع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مسجد خَيْف جلوى نگاه پيامبر صلى الله عليه و آله قرار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يارانش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جلوى ديد پيامبر ، كنار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وا گذاريد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نزديك ايشان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دستورى بده كه پس از تو ، به آن عمل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بايد دلت ، يارى ات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كه تو را به ترديد مى افكند، وا گذار و آنچه را كه تو را به ترديد نمى افكند، انجام بده، هر چند فتوا دهندگان،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آنچه مى فهمى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كجا بدانم؟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اين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روى دلت مى گذارى؛ چرا كه دل ، در برابر حلال، آرامش مى يابد؛ ولى براى حرام، آرام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مسلمانِ پرهيزگار، گناه كوچك را رها مى كند تا مبادا به گناه بزرگ ، دچار شود</w:t>
      </w:r>
      <w:r>
        <w:rPr>
          <w:rFonts w:eastAsia="IRNazanin" w:cs="IRNazanin"/>
          <w:color w:val="111111"/>
          <w:sz w:val="28"/>
          <w:szCs w:val="28"/>
          <w:rtl w:val="true"/>
          <w:lang w:bidi="fa-IR"/>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وابصة بن معبد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رَسولَ اللّهِ صلى الله عليه و آله وأنَا اُريدُ ألّا أدَعَ شَيئا مِنَ البِرِّ وَالإِثمِ إلّا سَأَلتُهُ عَنهُ ، وإذا عِندَهُ جَمعٌ ، فَذَهَبتُ أتَخَطَّى النّاسَ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يا وابِصَةُ عَن رَسولِ اللّهِ صلى الله عليه و آله ، إلَيكَ يا وابِصَةُ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وابِصَةٌ ، دَعوني أدنو مِنهُ فَإِنَّهُ مِن أحَبِّ النّاسِ إلَيَّ أن أدنُوَ مِنهُ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يا وابِصَةُ ، اُدنُ يا وابِصَةُ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 حَتّى مَسَّت رُكبَتي رُكبَتَهُ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وابِصَةُ ، اُخبِرُكَ ما جِئتَ تَسأَلُني عَنهُ أو تَسأَلُني؟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فَأَخبِرني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تَسأَلُني عَنِ البِرِّ وَالإِثمِ؟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فَجَمَعَ أصابِعَهُ الثَّلاثَ فَجَعَلَ يَنكُتُ بِها في صَدري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وابِصَةُ استَفتِ نَفسَكَ ، البِرُّ مَا اطمَأَنَّ إلَيهِ القَلبُ وَاطمَأَنَّت إلَيهِ النَّفسُ ، وَالإِثمُ ما حاكَ فِي القَلبِ وتَرَدَّدَ فِي الصَّدرِ وإن أفتاكَ النّاسُ </w:t>
      </w:r>
      <w:r>
        <w:rPr>
          <w:rFonts w:eastAsia="Amiri" w:cs="Amiri" w:ascii="Amiri" w:hAnsi="Amiri"/>
          <w:color w:val="111111"/>
          <w:sz w:val="28"/>
          <w:szCs w:val="28"/>
          <w:rtl w:val="true"/>
          <w:lang w:bidi="ar-SA"/>
        </w:rPr>
        <w:t xml:space="preserve">. </w:t>
      </w:r>
      <w:r>
        <w:rPr>
          <w:rStyle w:val="FootnoteAnchor"/>
          <w:rtl w:val="true"/>
        </w:rPr>
        <w:footnoteReference w:id="533"/>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حنبلـ به نقل از وابصة بن مَعبَد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پيامبر خدا صلى الله عليه و آله رفتم و مى خواستم هيچ نيك و بدى را وا نگذارم، مگر آن كه در باره آن ، از ايشان پرسيده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نزد پيامبر صلى الله عليه و آله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از ميان مردم رد مى شدم، به سوى ايشان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وابصه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برو و جلوى پيامبر خدا ميا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وابصه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بگذاريد به ايشان ، نزديك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همه مردم برايم دوست داشتنى تر است كه نزديكش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بيا، وابصه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بيا، وابصه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ايشان نزديك گشتم، تا حدّى كه با او زانو به زانو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خبر بدهم كه آمده اى چه بپرسى، يا خودت مى پرسى؟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خبر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 اى تا از من ، درباره نيكى و گناه بپرسى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 سه انگشت خود را گِرد آورد و در حالى كه به سينه من تَلَنگُر مى زد ،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وابصه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دلت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آن است كه دل و جانت ، با آن آرام مى گيرد ؛ و گناه، آن است كه در دلت ، اضطراب ايجاد مى كند و در سينه ات ، مُردّد و بى قرار است هر چند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آنچه دلت مى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فتوايت دهند</w:t>
      </w:r>
      <w:r>
        <w:rPr>
          <w:rFonts w:eastAsia="IRNazanin" w:cs="IRNazanin"/>
          <w:color w:val="111111"/>
          <w:sz w:val="28"/>
          <w:szCs w:val="28"/>
          <w:rtl w:val="true"/>
          <w:lang w:bidi="fa-IR"/>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تَفسيرُ البِرِّأ ـ الإِيمانُ وَالعَمَلُ الصّالِحُالكتاب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الْبِرَّ أَن تُوَلُّواْ وُجُوهَكُمْ قِبَلَ الْمَشْرِقِ وَ الْمَغْرِبِ وَ لَكِنَّ الْبِرَّ مَنْ ءَامَنَ بِاللَّهِ وَ الْيَوْمِ الْاخِرِ وَ الْمَلَئِكَةِ وَ الْكِتَابِ وَالنَّبِيِّينَ وَ ءَاتَى الْمَالَ عَلَى حُبِّهِ ذَوِى الْقُرْبَى وَ الْيَتَامَى وَ الْمَسَاكِينَ وَ ابْنَ السَّبِيلِ وَ السَّائِلِينَ وَ فِى الرِّقَابِ وَ أَقَامَ الصَّلَاةَ وَ ءَاتَى الزَّكَاةَ وَ الْمُوفُونَ بِعَهْدِهِمْ إِذَا عَاهَدُواْ وَ الصَّابِرِينَ فِى الْبَأْسَاءِ وَ الضَّرَّاءِ وَ حِينَ الْبَأْسِ أُوْلَئِكَ الَّذِينَ صَدَقُواْ وَ أُوْلَئِكَ هُمُ الْمُتَّقُونَ</w:t>
      </w:r>
      <w:r>
        <w:rPr>
          <w:rFonts w:eastAsia="Amiri" w:cs="Amiri" w:ascii="Amiri" w:hAnsi="Amiri"/>
          <w:color w:val="111111"/>
          <w:sz w:val="28"/>
          <w:szCs w:val="28"/>
          <w:rtl w:val="true"/>
          <w:lang w:bidi="ar-SA"/>
        </w:rPr>
        <w:t xml:space="preserve">» . </w:t>
      </w:r>
      <w:r>
        <w:rPr>
          <w:rStyle w:val="FootnoteAnchor"/>
          <w:rtl w:val="true"/>
        </w:rPr>
        <w:footnoteReference w:id="5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حَتَّى تُنفِقُواْ مِمَّا تُحِبُّونَ وَمَا تُنفِقُواْ مِن شَىْ ءٍ فَإِنَّ اللَّهَ بِهِ عَلِيمٌ</w:t>
      </w:r>
      <w:r>
        <w:rPr>
          <w:rFonts w:eastAsia="Amiri" w:cs="Amiri" w:ascii="Amiri" w:hAnsi="Amiri"/>
          <w:color w:val="111111"/>
          <w:sz w:val="28"/>
          <w:szCs w:val="28"/>
          <w:rtl w:val="true"/>
          <w:lang w:bidi="ar-SA"/>
        </w:rPr>
        <w:t xml:space="preserve">» .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الحديثالمستدرك على الصحيحين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رَسولَ اللّهِ صلى الله عليه و آله عَنِ الإِيمانِ ، فَتَلا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الْبِرَّ أَن تُوَلُّواْ 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فَرَغَ مِنَ الآيَةِ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سَأَلَهُ أيضا فَتَلاها ، ثُمَّ سَأَلَهُ أيضا فَتَلاها ، ثُمَّ 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عَمِلتَ حَسَنَةً أحَبَّها قَلبُكَ ، وإذا عَمِلتَ سَيِّئَةً أبغَضَها قَلبُكَ </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تفسير ابن كثير عن القاسم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أبي ذَرٍّ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الإِيمانُ ؟ فَقَرَأَ عَلَيهِ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الْبِرَّ أَن تُوَلُّواْ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فَرَغَ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 البِرِّ سَأَلتُكَ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رَسولِ اللّهِ صلى الله عليه و آله فَسَأَلَهُ عَمّا سَأَلتَني عَنهُ ، فَقَرَأَ عَلَيهِ هذِهِ الآيَةَ ، فَأَبى أن يَرضى كَما أبَيتَ أن تَرضى ، فَقالَ لَهُ رَسولُ اللّهِ صلى الله عليه و آله ، وأشارَ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إذا عَمِلَ حَسَنَةً سَرَّتهُ ورَجا ثَوابَها، وإذا عَمِلَ سَيِّئَةً أحزَنَتهُ وخافَ عِقابَها</w:t>
      </w:r>
      <w:r>
        <w:rPr>
          <w:rFonts w:eastAsia="Amiri" w:cs="Amiri" w:ascii="Amiri" w:hAnsi="Amiri"/>
          <w:color w:val="111111"/>
          <w:sz w:val="28"/>
          <w:szCs w:val="28"/>
          <w:rtl w:val="true"/>
          <w:lang w:bidi="ar-SA"/>
        </w:rPr>
        <w:t xml:space="preserve">. </w:t>
      </w:r>
      <w:r>
        <w:rPr>
          <w:rStyle w:val="FootnoteAnchor"/>
          <w:rtl w:val="true"/>
        </w:rPr>
        <w:footnoteReference w:id="537"/>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7" w:name="pg12798_151725"/>
    </w:p>
    <w:p>
      <w:pPr>
        <w:pStyle w:val="Heading5"/>
        <w:numPr>
          <w:ilvl w:val="4"/>
          <w:numId w:val="1"/>
        </w:numPr>
        <w:rPr/>
      </w:pPr>
      <w:bookmarkStart w:id="348" w:name="__RefHeading___Toc1410011_3224264995"/>
      <w:bookmarkStart w:id="349" w:name="_Toc131"/>
      <w:bookmarkEnd w:id="347"/>
      <w:bookmarkEnd w:id="348"/>
      <w:r>
        <w:rPr/>
        <w:t>۱</w:t>
      </w:r>
      <w:r>
        <w:rPr>
          <w:rtl w:val="true"/>
        </w:rPr>
        <w:t xml:space="preserve"> </w:t>
      </w:r>
      <w:r>
        <w:rPr>
          <w:rtl w:val="true"/>
        </w:rPr>
        <w:t xml:space="preserve">/ </w:t>
      </w:r>
      <w:r>
        <w:rPr/>
        <w:t>۲</w:t>
      </w:r>
      <w:r>
        <w:rPr>
          <w:rtl w:val="true"/>
        </w:rPr>
        <w:t xml:space="preserve"> تفسير نيكى</w:t>
      </w:r>
      <w:bookmarkEnd w:id="349"/>
    </w:p>
    <w:p>
      <w:pPr>
        <w:pStyle w:val="Heading6"/>
        <w:numPr>
          <w:ilvl w:val="5"/>
          <w:numId w:val="1"/>
        </w:numPr>
        <w:rPr/>
      </w:pPr>
      <w:bookmarkStart w:id="350" w:name="__RefHeading___Toc1410013_3224264995"/>
      <w:bookmarkStart w:id="351" w:name="_Toc132"/>
      <w:bookmarkEnd w:id="350"/>
      <w:r>
        <w:rPr>
          <w:rtl w:val="true"/>
        </w:rPr>
        <w:t xml:space="preserve">الف </w:t>
      </w:r>
      <w:r>
        <w:rPr>
          <w:rtl w:val="true"/>
        </w:rPr>
        <w:t xml:space="preserve">- </w:t>
      </w:r>
      <w:r>
        <w:rPr>
          <w:rtl w:val="true"/>
        </w:rPr>
        <w:t>ايمان و كردار شايسته</w:t>
      </w:r>
      <w:bookmarkEnd w:id="351"/>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تفسير نيكىالف ـ ايمان و كردار شايستهقرآن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نيكى ، آن نيست كه روى خود را به سوى مشرق و مغرب بگردانيد ؛ بلكه نيكى آن است كه كسى بر خدا و روز بازپسين و فرشتگان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پيامبران ، ايمان آوَرَد، مال خود را با وجود دوست داشتن، به خويشاوندان و يتيمان و بينوايان و در راه ماندگان و نيازخواهان ،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آزاد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بدهد، و نماز را بر پا دارد و زكات را بدهد، و آنان كه چون پيمان ببندند ، به پيمان خود وفادارند، و در سختى و زيان و به هنگام جنگ ، شكيبايند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اند كسانى كه راست گفته اند و آنان ، همان پرهيزگاران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نيكى نخواهيد رسيد تا از آنچه دوست داريد ، انفاق كنيد ؛ و از هر چه انفاق كنيد ، قطعا خدا بدان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حديثالمستدرك على الصحيحينـ به نقل از ابو ذر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 آله در باره ايمان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نيكى آن نيست كه روى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 دوباره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دوباره همين آيه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 باز همان آيه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چهارم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گاه كار خوبى انجام دادى ، دلت آن را دوست بدارد، و هر گاه كار بدى انجام دادى ، دلت آن را منفور بدارد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تفسير ابن كثيرـ به نقل از قاسم بن عبد الرحمان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نزد ابو ذر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چيست؟ ابو ذر ، اين آيه را برايش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نيكى ، آن نيست كه روى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نيكى از تو نپرسيدم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پيامبر خدا صلى الله عليه و آله آمد و همين سؤالى را كه تو از من پرسيدى ، از ايشان پرسيد و پيامبر صلى الله عليه و آله ، همين آيه را برايش تلاوت فرمود ؛ ولى همان گونه كه تو راضى نشدى ، او نيز راضى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پيامبر خدا صلى الله عليه و آله با دستش اشاره كرد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 هر گاه كار نيكى را انجام دهد ، شادمان مى شود و به پاداش آن ، اميد خواهد داشت ؛ و هر گاه كار بدى را انجام مى دهد ، آن كار ، اندوهگينش مى سازد و از كيفرش بيمناك مى گردد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خَصلَتانِ لَيسَ فَوقَهُما مِنَ البِرِّ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وَالنَّفعُ لِعِبادِ اللّهِ ، وخَصلَتانِ لَيسَ فَوقَهُما مِنَ الشَّرِّ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بِاللّهِ ، وَالضَّرُّ لِعِبادِ اللّهِ </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 كُلِّ ذي بِرٍّ بِرٌّ ، حَتّى يُقتَلَ الرَّجُلُ في سَبيلِ اللّهِ ، فَإِذا قُتِلَ في سَبيلِ اللّهِ فَلَيسَ فَوقَهُ بِرٌّ </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عنه صلى الله عليه و آلهـ لِعائِشَةَ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اُهجُرِي المَعاصِيَ فَإِنَّها خَيرُ الهِجرَةِ ، وحافِظي عَلَى الصَّلَواتِ فَإِنَّها أفضَلُ البِرِّ </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أبوابِ البِرِّ الصَّدَقَةُ </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الصَّدَقَةُ فِي السِّرِّ مِن أفضَلِ البِرِّ </w:t>
      </w:r>
      <w:r>
        <w:rPr>
          <w:rFonts w:eastAsia="Amiri" w:cs="Amiri" w:ascii="Amiri" w:hAnsi="Amiri"/>
          <w:color w:val="111111"/>
          <w:sz w:val="28"/>
          <w:szCs w:val="28"/>
          <w:rtl w:val="true"/>
          <w:lang w:bidi="ar-SA"/>
        </w:rPr>
        <w:t xml:space="preserve">. </w:t>
      </w:r>
      <w:r>
        <w:rPr>
          <w:rStyle w:val="FootnoteAnchor"/>
          <w:rtl w:val="true"/>
        </w:rPr>
        <w:footnoteReference w:id="542"/>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كار است كه بالاتر از آن ، كار نيكى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و سود رساندن به بندگان خدا؛ و دو كار است كه بدتر از آنها كارى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به خدا، و زيان رساندن به بندگان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هر نيكى، نيكى اى وجود دارد تا آن كه انسان در راه خدا ، كشته شود، و چون در راه خدا كشته شد ، ديگر بالاتر از آن، نيكى اى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به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گناهان ،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كه اين ، بهترين هجرت است، و نمازها را پاس بدار كه اين ، برترين نيكى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نوع نيكى، صدقه دادن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 دادن نهانى ، از برترين كارهاى نيك است</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 عَمَلٌ صالِحٌ </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 عَمَلٌ مُصلِحٌ </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ب ـ مَكارِمُ الأَخلاقِصحيح مسلم عن نوّاس بن سمعان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رَسولَ اللّهِ صلى الله عليه و آله عَنِ البِرِّ وَالإِثمِ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حُسنُ الخُلُقِ </w:t>
      </w:r>
      <w:r>
        <w:rPr>
          <w:rFonts w:eastAsia="Amiri" w:cs="Amiri" w:ascii="Amiri" w:hAnsi="Amiri"/>
          <w:color w:val="111111"/>
          <w:sz w:val="28"/>
          <w:szCs w:val="28"/>
          <w:rtl w:val="true"/>
          <w:lang w:bidi="ar-SA"/>
        </w:rPr>
        <w:t xml:space="preserve">... .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البِرُّ في حُسنِ الزِّيِّ ، ولكِنَّ البِرَّ فِي السَّكينَةِ وَالوَقارِ </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 شَيءٌ هَينٌ ، وَجهٌ طَلقٌ وكَلامٌ لَينٌ </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البِشرُ أوَّلُ البِرِّ </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الخُلُقِ رَأسُ كُلِّ بِرٍّ </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عنه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أفضَلِ أعمالِ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الجودُ فِي العُسرِ ، وَالصِّدقُ فِي الغَضَبِ ، وَالعَفوُ عِندَ القُدرَةِ </w:t>
      </w:r>
      <w:r>
        <w:rPr>
          <w:rFonts w:eastAsia="Amiri" w:cs="Amiri" w:ascii="Amiri" w:hAnsi="Amiri"/>
          <w:color w:val="111111"/>
          <w:sz w:val="28"/>
          <w:szCs w:val="28"/>
          <w:rtl w:val="true"/>
          <w:lang w:bidi="ar-SA"/>
        </w:rPr>
        <w:t xml:space="preserve">. </w:t>
      </w:r>
      <w:r>
        <w:rPr>
          <w:rStyle w:val="FootnoteAnchor"/>
          <w:rtl w:val="true"/>
        </w:rPr>
        <w:footnoteReference w:id="550"/>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2" w:name="pg12798_151729"/>
    </w:p>
    <w:p>
      <w:pPr>
        <w:pStyle w:val="Heading6"/>
        <w:numPr>
          <w:ilvl w:val="5"/>
          <w:numId w:val="1"/>
        </w:numPr>
        <w:rPr/>
      </w:pPr>
      <w:bookmarkStart w:id="353" w:name="__RefHeading___Toc1410015_3224264995"/>
      <w:bookmarkStart w:id="354" w:name="_Toc133"/>
      <w:bookmarkEnd w:id="352"/>
      <w:bookmarkEnd w:id="353"/>
      <w:r>
        <w:rPr>
          <w:rtl w:val="true"/>
        </w:rPr>
        <w:t xml:space="preserve">ب </w:t>
      </w:r>
      <w:r>
        <w:rPr>
          <w:rtl w:val="true"/>
        </w:rPr>
        <w:t xml:space="preserve">- </w:t>
      </w:r>
      <w:r>
        <w:rPr>
          <w:rtl w:val="true"/>
        </w:rPr>
        <w:t>اخلاق شايسته</w:t>
      </w:r>
      <w:bookmarkEnd w:id="354"/>
    </w:p>
    <w:p>
      <w:pPr>
        <w:pStyle w:val="BookText"/>
        <w:rPr/>
      </w:pPr>
      <w:r>
        <w:rPr>
          <w:rFonts w:ascii="Amiri" w:hAnsi="Amiri" w:eastAsia="Amiri" w:cs="Amiri"/>
          <w:color w:val="111111"/>
          <w:sz w:val="28"/>
          <w:sz w:val="28"/>
          <w:szCs w:val="28"/>
          <w:rtl w:val="true"/>
          <w:lang w:bidi="ar-SA"/>
        </w:rPr>
        <w:t xml:space="preserve">اما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نيكى كردن، كردارى شايسته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كردن، كردارى اصلاحگر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اخلاق شايستهصحيح مسلمـ به نقل از نوّاس بن سمعان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خدا صلى الله عليه و آله ، در باره نيكى و گناه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نيكى ، عبارت از خوى نيكوست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 در ظاهرِ آراسته نيست ؛ بلكه نيكى ، در آرامش و وقار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 كارِ آسانى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گشاده، و سخن نرم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گشاده رويى ، نخستين نيكى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خوش خويى، در رأس همه نيكى هاست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برترين كارهاى نيك ، بخشندگى ، با وجود تنگ دستى ، و راست گفتن در هنگام خشم، و گذشت كردن در هنگام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أكبَرُ البِرِّ الرِّفقُ </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أبَرُّكُم أتقاكُم </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جَميعَ البِرِّ ، فَلَم أرَ بِرّا أفضَلَ مِنَ الرَّحمَةِ وَالشَّفَقَةِ </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ج ـ إتيانُ الاُمورِ مِن وَجهِهاالكتاب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الْبِرُّ بِأَن تَأْتُواْ الْبُيُوتَ مِن ظُهُورِهَا وَلَكِنَّ الْبِرَّ مَنِ اتَّقَى وَأْتُواْ الْبُيُوتَ مِنْ أَبْوَابِهَا وَاتَّقُواْ اللَّهَ لَعَلَّكُمْ تُفْلِحُونَ</w:t>
      </w:r>
      <w:r>
        <w:rPr>
          <w:rFonts w:eastAsia="Amiri" w:cs="Amiri" w:ascii="Amiri" w:hAnsi="Amiri"/>
          <w:color w:val="111111"/>
          <w:sz w:val="28"/>
          <w:szCs w:val="28"/>
          <w:rtl w:val="true"/>
          <w:lang w:bidi="ar-SA"/>
        </w:rPr>
        <w:t xml:space="preserve">» .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الحديثالإمام الباقر عليه السلامـ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وَأْتُواْ الْبُيُوتَ مِنْ أَبْوَابِهَا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يَأتِيَ الأَمرَ مِن وَجهِهِ ؛ أيَّ الاُمورِ كانَ </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الأَمرَ مِن وَجهِهِ لَم يَزِلَّ ، فَإِن زَلَّ لَم تَخذُلهُ الحيلَةُ </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أبوابُ البِرِّرسول اللّه صلى الله عليه و آلهـ فيما أوصى بِهِ عَلِيّا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ثَلاثٌ مِن أبوابِ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سَخاءُ النَّفسِ ، وطيبُ الكَلامِ ، وَالصَّبرُ عَلَى الأَذى </w:t>
      </w:r>
      <w:r>
        <w:rPr>
          <w:rFonts w:eastAsia="Amiri" w:cs="Amiri" w:ascii="Amiri" w:hAnsi="Amiri"/>
          <w:color w:val="111111"/>
          <w:sz w:val="28"/>
          <w:szCs w:val="28"/>
          <w:rtl w:val="true"/>
          <w:lang w:bidi="ar-SA"/>
        </w:rPr>
        <w:t xml:space="preserve">. </w:t>
      </w:r>
      <w:r>
        <w:rPr>
          <w:rStyle w:val="FootnoteAnchor"/>
          <w:rtl w:val="true"/>
        </w:rPr>
        <w:footnoteReference w:id="557"/>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5" w:name="pg12798_151731"/>
    </w:p>
    <w:p>
      <w:pPr>
        <w:pStyle w:val="Heading6"/>
        <w:numPr>
          <w:ilvl w:val="5"/>
          <w:numId w:val="1"/>
        </w:numPr>
        <w:rPr/>
      </w:pPr>
      <w:bookmarkStart w:id="356" w:name="__RefHeading___Toc1410017_3224264995"/>
      <w:bookmarkStart w:id="357" w:name="_Toc134"/>
      <w:bookmarkEnd w:id="355"/>
      <w:bookmarkEnd w:id="356"/>
      <w:r>
        <w:rPr>
          <w:rtl w:val="true"/>
        </w:rPr>
        <w:t xml:space="preserve">ج </w:t>
      </w:r>
      <w:r>
        <w:rPr>
          <w:rtl w:val="true"/>
        </w:rPr>
        <w:t xml:space="preserve">- </w:t>
      </w:r>
      <w:r>
        <w:rPr>
          <w:rtl w:val="true"/>
        </w:rPr>
        <w:t>انجام دادن هر كارى از راهش</w:t>
      </w:r>
      <w:bookmarkEnd w:id="357"/>
    </w:p>
    <w:p>
      <w:pPr>
        <w:pStyle w:val="Heading5"/>
        <w:numPr>
          <w:ilvl w:val="4"/>
          <w:numId w:val="1"/>
        </w:numPr>
        <w:rPr/>
      </w:pPr>
      <w:bookmarkStart w:id="358" w:name="__RefHeading___Toc1410019_3224264995"/>
      <w:bookmarkStart w:id="359" w:name="_Toc135"/>
      <w:bookmarkEnd w:id="358"/>
      <w:r>
        <w:rPr/>
        <w:t>۱</w:t>
      </w:r>
      <w:r>
        <w:rPr>
          <w:rtl w:val="true"/>
        </w:rPr>
        <w:t xml:space="preserve"> </w:t>
      </w:r>
      <w:r>
        <w:rPr>
          <w:rtl w:val="true"/>
        </w:rPr>
        <w:t xml:space="preserve">/ </w:t>
      </w:r>
      <w:r>
        <w:rPr/>
        <w:t>۳</w:t>
      </w:r>
      <w:r>
        <w:rPr>
          <w:rtl w:val="true"/>
        </w:rPr>
        <w:t xml:space="preserve"> درهاى نيكى</w:t>
      </w:r>
      <w:bookmarkEnd w:id="359"/>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ترين نيكى، نرم خويى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نيكوكارترينِ شما، پرهيزگارترينِ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نيكى ها را ديدم ؛ امّا نيكى اى برتر از مهربانى و دلسوزى نديدم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ـ انجام دادن هر كارى از راهشقرآن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نيكى ، آن نيست كه از پشت خانه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درآييد ؛ بلكه نيكى آن است كه كسى پروا پيشه كند ؛ و به خانه ها ، از درِ آنها در آييد و از خدا ، پروا داريد ، شايد كه رستگار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حديثامام باقر عليه السلامـ در باره اين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خانه ها ، از درِ آنها در آييد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كار را از راهش وارد شود، هر كارى كه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كار را از راهش بجويد، نمى 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بلغزد، بيچاره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درهاى نيكىپيامبر خدا صلى الله عليه و آلهـ در سفارش به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 از درهاى نيكى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روحيه بخشندگى ، خوش گفتارى، و شكيبايى بر آزار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كُنوزُ البِرِّرسول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مِن كُنوزِ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كِتمانُ الحاجَةِ ، وكِتمانُ الصَّدَقَةِ ، وكِتمانُ المَرَضِ ، وكِتمانُ المُصيبَةِ </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مِن كُنوزِ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إخفاءُ الصَّدَقَةِ ، وكِتمانُ الشَّكوى ، وكِتمانُ المُصيبَةِ ، 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ابتَلَيتُ عَبدي بِبَلاءٍ فَصَبَرَ ولَم يَشكُني إلى عُوَّادِهِ ، أبدَلتُهُ لَحما خَيرا مِن لَحمِهِ ، ودَما خَيرا مِن دَمِهِ ، فَإِن أبرَأتُهُ أبرَأتُهُ ولا ذَنبَ لَهُ ، وإن تَوَفَّيتُهُ فَإِلى رَحمَتي </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مِن كُنوزِ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كِتمانُ الصَّدَقَةِ ، وكِتمانُ المُصيبَةِ ، وكِتمانُ المَرَضِ </w:t>
      </w:r>
      <w:r>
        <w:rPr>
          <w:rFonts w:eastAsia="Amiri" w:cs="Amiri" w:ascii="Amiri" w:hAnsi="Amiri"/>
          <w:color w:val="111111"/>
          <w:sz w:val="28"/>
          <w:szCs w:val="28"/>
          <w:rtl w:val="true"/>
          <w:lang w:bidi="ar-SA"/>
        </w:rPr>
        <w:t xml:space="preserve">. </w:t>
      </w:r>
      <w:r>
        <w:rPr>
          <w:rStyle w:val="FootnoteAnchor"/>
          <w:rtl w:val="true"/>
        </w:rPr>
        <w:footnoteReference w:id="560"/>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0" w:name="pg12798_151733"/>
    </w:p>
    <w:p>
      <w:pPr>
        <w:pStyle w:val="Heading5"/>
        <w:numPr>
          <w:ilvl w:val="4"/>
          <w:numId w:val="1"/>
        </w:numPr>
        <w:rPr/>
      </w:pPr>
      <w:bookmarkStart w:id="361" w:name="__RefHeading___Toc1410021_3224264995"/>
      <w:bookmarkStart w:id="362" w:name="_Toc136"/>
      <w:bookmarkEnd w:id="360"/>
      <w:bookmarkEnd w:id="361"/>
      <w:r>
        <w:rPr/>
        <w:t>۱</w:t>
      </w:r>
      <w:r>
        <w:rPr>
          <w:rtl w:val="true"/>
        </w:rPr>
        <w:t xml:space="preserve"> </w:t>
      </w:r>
      <w:r>
        <w:rPr>
          <w:rtl w:val="true"/>
        </w:rPr>
        <w:t xml:space="preserve">/ </w:t>
      </w:r>
      <w:r>
        <w:rPr/>
        <w:t>۴</w:t>
      </w:r>
      <w:r>
        <w:rPr>
          <w:rtl w:val="true"/>
        </w:rPr>
        <w:t xml:space="preserve"> گنج هاى نيكى</w:t>
      </w:r>
      <w:bookmarkEnd w:id="362"/>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گنج هاى نيكىپيامبر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چيز ، از گنج هاى نيكى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داشتن نياز، پنهانى دادن صدقه، پنهان داشتن بيمارى، و پنهان داشتن مصيبت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 از گنج هاى نيكى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پنهانى دادن صدقه، پنهان داشتن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گرفتارى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پنهان داشتن 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بنده ام را به دردى گرفتار ساختم و او شكيبايى ورزيد و به عيادت كنندگانش ، از من شكايت نكرد، گوشت و خونى بهتر از آنچه در اوست ، جاى گزينش مى سازم، و اگر او را بهبود بخشم ، در حالى بهبود مى بخشم كه از هر گناهى پاك شده باشد، و اگر جانش را بگيرم ، به رحمت من ملحق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 از گنج هاى نيكى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پنهانى دادن صدقه، پنهان داشتن مصيبت، و پنهان داشتن بيمارى</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كُنوزُ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إخفاءُ العَمَلِ ، وَالصَّبرُ عَلَى الرَّزايا ، وكِتمانُ المَصائِبِ </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تَمامُ البِرِّالمعجم الكبير عن أبي عامر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تَمامُ البِرِّ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تَعمَلَ فِي السِّرِّ عَمَلَ العَلانِيَةِ </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أتبَعَ الإِحسانَ بِالإِحسانِ ، وَاحتَمَلَ جِناياتِ </w:t>
      </w:r>
      <w:r>
        <w:rPr>
          <w:rStyle w:val="FootnoteAnchor"/>
          <w:rtl w:val="true"/>
        </w:rPr>
        <w:footnoteReference w:id="563"/>
      </w:r>
      <w:r>
        <w:rPr>
          <w:rFonts w:ascii="Amiri" w:hAnsi="Amiri" w:eastAsia="Amiri" w:cs="Amiri"/>
          <w:color w:val="111111"/>
          <w:sz w:val="28"/>
          <w:sz w:val="28"/>
          <w:szCs w:val="28"/>
          <w:rtl w:val="true"/>
          <w:lang w:bidi="ar-SA"/>
        </w:rPr>
        <w:t xml:space="preserve">الإِخوانِ وَالجيرانِ ، فَقَد أكمَلَ البِرَّ </w:t>
      </w:r>
      <w:r>
        <w:rPr>
          <w:rFonts w:eastAsia="Amiri" w:cs="Amiri" w:ascii="Amiri" w:hAnsi="Amiri"/>
          <w:color w:val="111111"/>
          <w:sz w:val="28"/>
          <w:szCs w:val="28"/>
          <w:rtl w:val="true"/>
          <w:lang w:bidi="ar-SA"/>
        </w:rPr>
        <w:t xml:space="preserve">. </w:t>
      </w:r>
      <w:r>
        <w:rPr>
          <w:rStyle w:val="FootnoteAnchor"/>
          <w:rtl w:val="true"/>
        </w:rPr>
        <w:footnoteReference w:id="564"/>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3" w:name="pg12798_151735"/>
    </w:p>
    <w:p>
      <w:pPr>
        <w:pStyle w:val="Heading5"/>
        <w:numPr>
          <w:ilvl w:val="4"/>
          <w:numId w:val="1"/>
        </w:numPr>
        <w:rPr/>
      </w:pPr>
      <w:bookmarkStart w:id="364" w:name="__RefHeading___Toc1410023_3224264995"/>
      <w:bookmarkStart w:id="365" w:name="_Toc137"/>
      <w:bookmarkEnd w:id="363"/>
      <w:bookmarkEnd w:id="364"/>
      <w:r>
        <w:rPr/>
        <w:t>۱</w:t>
      </w:r>
      <w:r>
        <w:rPr>
          <w:rtl w:val="true"/>
        </w:rPr>
        <w:t xml:space="preserve"> </w:t>
      </w:r>
      <w:r>
        <w:rPr>
          <w:rtl w:val="true"/>
        </w:rPr>
        <w:t xml:space="preserve">/ </w:t>
      </w:r>
      <w:r>
        <w:rPr/>
        <w:t>۵</w:t>
      </w:r>
      <w:r>
        <w:rPr>
          <w:rtl w:val="true"/>
        </w:rPr>
        <w:t xml:space="preserve"> تمام نيكى</w:t>
      </w:r>
      <w:bookmarkEnd w:id="365"/>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هاى نيكى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داشتن عمل، شكيبايى بر بلاها و پنهان داشتن مصيبت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تمام نيكىالمعجم الكبيرـ به نقل از ابو عامر سكونى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نيكى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در نهان ، همان كارى را انجام دهى كه در آشكار مى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نيكى را با نيكى دنبال كند و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بدرفتارى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برادران و همسايگان را تحمّل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صدد تلافى بر نيايد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نيكى را به كمال رسانيده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البرّ</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البَرُّ وَالبِرُّ وَالبارُّ مِن أوصافِ اللّه عزّوجلِّالكتاب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هُوَ الْبَرُّ الرَّحِيمُ </w:t>
      </w:r>
      <w:r>
        <w:rPr>
          <w:rFonts w:eastAsia="Amiri" w:cs="Amiri" w:ascii="Amiri" w:hAnsi="Amiri"/>
          <w:color w:val="111111"/>
          <w:sz w:val="28"/>
          <w:szCs w:val="28"/>
          <w:rtl w:val="true"/>
          <w:lang w:bidi="ar-SA"/>
        </w:rPr>
        <w:t xml:space="preserve">» .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عز و جل تِسعَةً وتِسعينَ اسما ، مِئَةً إلّا واحِدا ، إنَّهُ وَترٌ </w:t>
      </w:r>
      <w:r>
        <w:rPr>
          <w:rStyle w:val="FootnoteAnchor"/>
          <w:rtl w:val="true"/>
        </w:rPr>
        <w:footnoteReference w:id="566"/>
      </w:r>
      <w:r>
        <w:rPr>
          <w:rFonts w:ascii="Amiri" w:hAnsi="Amiri" w:eastAsia="Amiri" w:cs="Amiri"/>
          <w:color w:val="111111"/>
          <w:sz w:val="28"/>
          <w:sz w:val="28"/>
          <w:szCs w:val="28"/>
          <w:rtl w:val="true"/>
          <w:lang w:bidi="ar-SA"/>
        </w:rPr>
        <w:t>يُحِبُّ الوَترَ ، مَن حَفِظَها دَخَلَ الجَنَّةَ ،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الواحِدُ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 المُتَعالي </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بِاسمِكَ يا سَتّارُ ، يا غَفّارُ ، يا قَهّارُ ، يا جَبّارُ ، يا صَبّارُ ، يا بارُّ ، يا مُختارُ ، يا فَتّاحُ </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عنه صلى الله عليه و آلهـ في دُعائِهِ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 لُكَ بِاسمِكَ العَلِيِّ العالِي المُتَعالِي ، المُبارَكِ البارِّ ، يا بارّا بِعِبادِهِ ، يا اللّهُ </w:t>
      </w:r>
      <w:r>
        <w:rPr>
          <w:rFonts w:eastAsia="Amiri" w:cs="Amiri" w:ascii="Amiri" w:hAnsi="Amiri"/>
          <w:color w:val="111111"/>
          <w:sz w:val="28"/>
          <w:szCs w:val="28"/>
          <w:rtl w:val="true"/>
          <w:lang w:bidi="ar-SA"/>
        </w:rPr>
        <w:t xml:space="preserve">. </w:t>
      </w:r>
      <w:r>
        <w:rPr>
          <w:rStyle w:val="FootnoteAnchor"/>
          <w:rtl w:val="true"/>
        </w:rPr>
        <w:footnoteReference w:id="569"/>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6" w:name="pg12798_151737"/>
    </w:p>
    <w:p>
      <w:pPr>
        <w:pStyle w:val="Heading4"/>
        <w:numPr>
          <w:ilvl w:val="3"/>
          <w:numId w:val="1"/>
        </w:numPr>
        <w:rPr/>
      </w:pPr>
      <w:bookmarkStart w:id="367" w:name="__RefHeading___Toc1410025_3224264995"/>
      <w:bookmarkStart w:id="368" w:name="_Toc138"/>
      <w:bookmarkEnd w:id="366"/>
      <w:bookmarkEnd w:id="367"/>
      <w:r>
        <w:rPr>
          <w:rtl w:val="true"/>
        </w:rPr>
        <w:t xml:space="preserve">فصل دوم </w:t>
      </w:r>
      <w:r>
        <w:rPr>
          <w:rtl w:val="true"/>
        </w:rPr>
        <w:t xml:space="preserve">: </w:t>
      </w:r>
      <w:r>
        <w:rPr>
          <w:rtl w:val="true"/>
        </w:rPr>
        <w:t>ارزش نيكى</w:t>
      </w:r>
      <w:bookmarkEnd w:id="368"/>
    </w:p>
    <w:p>
      <w:pPr>
        <w:pStyle w:val="Heading5"/>
        <w:numPr>
          <w:ilvl w:val="4"/>
          <w:numId w:val="1"/>
        </w:numPr>
        <w:rPr/>
      </w:pPr>
      <w:bookmarkStart w:id="369" w:name="__RefHeading___Toc1410027_3224264995"/>
      <w:bookmarkStart w:id="370" w:name="_Toc139"/>
      <w:bookmarkEnd w:id="369"/>
      <w:r>
        <w:rPr/>
        <w:t>۲</w:t>
      </w:r>
      <w:r>
        <w:rPr>
          <w:rtl w:val="true"/>
        </w:rPr>
        <w:t xml:space="preserve"> </w:t>
      </w:r>
      <w:r>
        <w:rPr>
          <w:rtl w:val="true"/>
        </w:rPr>
        <w:t xml:space="preserve">/ </w:t>
      </w:r>
      <w:r>
        <w:rPr/>
        <w:t>۱</w:t>
      </w:r>
      <w:r>
        <w:rPr>
          <w:rtl w:val="true"/>
        </w:rPr>
        <w:t xml:space="preserve"> نيكى و نيكى كننده ، از اوصاف خدايند</w:t>
      </w:r>
      <w:bookmarkEnd w:id="370"/>
    </w:p>
    <w:p>
      <w:pPr>
        <w:pStyle w:val="BookText"/>
        <w:rPr/>
      </w:pP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ارزش نيكى</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نيكى و نيكى كننده ، از اوصاف خدايندقرآن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 همان نيكوكارِ مهربان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 نود و نه نام دارد، يكى كمتر از 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 است و فرد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اين نام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عمل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كند ، به بهشت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 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يگانه ، يكتا، بى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كننده، والا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به نامت ، اى پوشاننده، اى آمرزنده، اى چيره، اى پُرشكيب، اى نيكى كننده، اى آزاد، اى گُشاينده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دعايش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درخواست مى كنم ، به حقّ نام بالا و والا و بَرين و خجسته و نيكى كننده ات، اى نيكى كننده به بندگانش، اى خدا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آلهـ في دُعاءٍ تَلَقّاهُ مِن جَبرَئيلَ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مِن مُنجٍ ما أبَرَّهُ ، وسُبحانَهُ مِن بارٍّ ما أطلَبَهُ </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 الرَّحيمُ بِمَن لَجَأَ إلى ظِلِّهِ وَاعتَصَمَ بِحَبلِهِ </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عنه عليه السلامـ فِي الدُّعاءِ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بَرُّ يا رَحيمُ ، أنتَ أبَرُّ بي مِن أبي واُمّي ومِن جَميعِ الخَلائِقِ </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 لَم يَزَل بِرُّكَ عَلَيَّ أيّامَ حَياتي ، فَلا تَقطَع بِرَّكَ عَنّي في مَماتي </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سَيِّدي لَم تَزَل بَرّا بي أيّامَ حَياتي ، فَلا تَقطَع لَطيفَ بِرِّكَ بي بَعدَ وَفاتي ، سَيِّدي ، كَيفَ آيَسُ مِن حُسنِ نَظَرِكَ بي بَعدَ مَماتي ؟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عنه عليه السلامـ فِي المُناجاةِ الإِنجيلِيَّةِ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أبَرُّ بي مِنَ الوالِدِ الشَّفيقِ ، وأقرَبُ إلَيَّ مِنَ الصّاحِبِ اللَّزيقِ </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أرحَمُ لي مِنَ الوالِدِ الشَّفيقِ ، وأبَرُّ بي مِنَ الوَلَدِ الرَّفيقِ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تَتابَعَ مِنكَ البِرُّ وَالعَطاءُ ، فَلَزِمَنِي الشُّكرُ وَالثَّناءُ ، فَما مِن شَيءٍ أنشُرُهُ وأَطويهِ مِن شُكرِكَ ، ولا قَولٍ اُعيدُهُ واُبديهِ في ذِكرِكَ ، إلّا كُنتَ لَهُ أهلاً ومَحَلّاً ، وكانَ في جَنبِ مَعروفِكَ مُستَصغَرا مُستَقَلّاً </w:t>
      </w:r>
      <w:r>
        <w:rPr>
          <w:rFonts w:eastAsia="Amiri" w:cs="Amiri" w:ascii="Amiri" w:hAnsi="Amiri"/>
          <w:color w:val="111111"/>
          <w:sz w:val="28"/>
          <w:szCs w:val="28"/>
          <w:rtl w:val="true"/>
          <w:lang w:bidi="ar-SA"/>
        </w:rPr>
        <w:t xml:space="preserve">. </w:t>
      </w:r>
      <w:r>
        <w:rPr>
          <w:rStyle w:val="FootnoteAnchor"/>
          <w:rtl w:val="true"/>
        </w:rPr>
        <w:footnoteReference w:id="576"/>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دعايى كه از جبرئيل عليه السلام دريافت كرد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خداى نجاتبخش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كه چه نيكى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پاكا خداى نيكى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كه چه جوينده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خداى يكتا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نيكوكارِ مهربان به هر آن كس كه به سايه او پناه ببرد و به ريسمانش چنگ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دعا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نيكوكار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از پدرم و مادرم و از همه آفريدگان ، نيكوكارترى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ايّام زندگى ام ، همواره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تو شامل حال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ات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مرگم ، از من قطع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همواره در طول زندگى ام به من نيكى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مرگم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ات را از من قطع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حُسن نظرت به من بعد از مرگم ، نوميد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اِنجيليه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از پدرى دلسوز ، به من نيكوكارترى ، و از يارِ همدوش ، به من نزديك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از پدر دلسوز ، به من مهربان ترى ، و از فرزندى مهربان ، به من نيكوكارترى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پياپى از تو نيكى و دَهِش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هر سپاسى را كه از تو بر زبان مى آورم يا در دل دارم، و هر سخنى را كه در ستايش تو مى گويم و تكرار مى كنم ، بى گمان ، تو سزامندِ آنى و حقّ توست، و در مقايسه با نيكى هاى تو ، ناچيز و اندك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العَزيزَ الجَبّارَ أنزَلَ عَلَيكُم كِتابَهُ ، وهُوَ الصّادِقُ البارُّ </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عِبادا عامَلوهُ بِخالِصٍ مِن سِرِّهِ </w:t>
      </w:r>
      <w:r>
        <w:rPr>
          <w:rStyle w:val="FootnoteAnchor"/>
          <w:rtl w:val="true"/>
        </w:rPr>
        <w:footnoteReference w:id="578"/>
      </w:r>
      <w:r>
        <w:rPr>
          <w:rFonts w:ascii="Amiri" w:hAnsi="Amiri" w:eastAsia="Amiri" w:cs="Amiri"/>
          <w:color w:val="111111"/>
          <w:sz w:val="28"/>
          <w:sz w:val="28"/>
          <w:szCs w:val="28"/>
          <w:rtl w:val="true"/>
          <w:lang w:bidi="ar-SA"/>
        </w:rPr>
        <w:t xml:space="preserve">، فَعامَلَهُم بِخالِصٍ مِن بِرِّهِ ، فَهُمُ الَّذينَ تَمُرُّ صُحُفُهُم يَومَ القِيامَةِ فُرَّغا ، وإذا وَقَفوا بَينَ يَدَيهِ تَعالى مَلَأَها مِن سِرِّ ما أسَرّوا إلَيهِ </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الإمام الهادي عليه السلامـ في دُعائِهِ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بارُّ ، يا وَصولُ ، يا شاهِدَ كُلِّ غائِبٍ ، ويا قَريبُ غَيرَ بَعيدٍ </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صِفَةٌ مِن أوصافِ المَلائِكَةِالكتاب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كِرَامٍ بَرَرَةٍ </w:t>
      </w:r>
      <w:r>
        <w:rPr>
          <w:rFonts w:eastAsia="Amiri" w:cs="Amiri" w:ascii="Amiri" w:hAnsi="Amiri"/>
          <w:color w:val="111111"/>
          <w:sz w:val="28"/>
          <w:szCs w:val="28"/>
          <w:rtl w:val="true"/>
          <w:lang w:bidi="ar-SA"/>
        </w:rPr>
        <w:t xml:space="preserve">» .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الحديثالإمام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الحَفَظَةُ الكِرامُ البَرَرَةُ دونَ السِّدرَةِ ، يَكتُبونَ ما تَرفَعُ إلَيهِمُ المَلائِكَةُ مِن أعمالِ العِبادِ فِي الأَرضِ فَيَنتَهونَ بِها إلى مَحَلِّ السِّدرَةِ </w:t>
      </w:r>
      <w:r>
        <w:rPr>
          <w:rFonts w:eastAsia="Amiri" w:cs="Amiri" w:ascii="Amiri" w:hAnsi="Amiri"/>
          <w:color w:val="111111"/>
          <w:sz w:val="28"/>
          <w:szCs w:val="28"/>
          <w:rtl w:val="true"/>
          <w:lang w:bidi="ar-SA"/>
        </w:rPr>
        <w:t xml:space="preserve">. </w:t>
      </w:r>
      <w:r>
        <w:rPr>
          <w:rStyle w:val="FootnoteAnchor"/>
          <w:rtl w:val="true"/>
        </w:rPr>
        <w:footnoteReference w:id="582"/>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1" w:name="pg12798_151741"/>
    </w:p>
    <w:p>
      <w:pPr>
        <w:pStyle w:val="Heading5"/>
        <w:numPr>
          <w:ilvl w:val="4"/>
          <w:numId w:val="1"/>
        </w:numPr>
        <w:rPr/>
      </w:pPr>
      <w:bookmarkStart w:id="372" w:name="__RefHeading___Toc1410029_3224264995"/>
      <w:bookmarkStart w:id="373" w:name="_Toc140"/>
      <w:bookmarkEnd w:id="371"/>
      <w:bookmarkEnd w:id="372"/>
      <w:r>
        <w:rPr/>
        <w:t>۲</w:t>
      </w:r>
      <w:r>
        <w:rPr>
          <w:rtl w:val="true"/>
        </w:rPr>
        <w:t xml:space="preserve"> </w:t>
      </w:r>
      <w:r>
        <w:rPr>
          <w:rtl w:val="true"/>
        </w:rPr>
        <w:t xml:space="preserve">/ </w:t>
      </w:r>
      <w:r>
        <w:rPr/>
        <w:t>۲</w:t>
      </w:r>
      <w:r>
        <w:rPr>
          <w:rtl w:val="true"/>
        </w:rPr>
        <w:t xml:space="preserve"> صفتى از اوصاف فرشتگان</w:t>
      </w:r>
      <w:bookmarkEnd w:id="373"/>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توانا و بزرگ ، كتابش را بر شما فرو فرستاد، و او راستگو و نيكى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بندگانى دارد كه با درونى خالص ، با وى معامله مى كنند ، و خدا نيز با نيكى خالص خويش ، با آنان معامله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كسانى هستند كه در روز قيامت ، كارنامه هايشان خالى است و چون در پيشگاه خداى متعال بِايستند ، كارنامه هايشان را از رازى كه با وى در ميان نهاده اند، پُر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هادى عليه السلامـ در دعايش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نيكى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 داد و دهش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شاهد هر غايبى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نزديكى كه دور نيستى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صفتى از اوصاف فرشتگانقرآن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ارجمندانى نيكوكارند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نگهبانِ ارجمندِ نيكوكار ، پايين تر از سِدره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آخرين ، در زير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آنچه از كردارهاى بندگان در زمين را كه فرشتگان به سوى آنها بالا مى برند، مى نويسند و آنها را به محلّ سِدره مى رسانند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السلامـ مِن دُعائِهِ عليه السلام فِي الصَّلاةِ عَلى حَمَلَةِ العَرشِ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وحَمَلَةُ عَرشِكَ الَّذينَ لا يَفتُرونَ مِن تَسبيحِكَ ، ولا يَسأَمونَ مِن تَقديسِكَ ، ولا يَستَحسِرونَ مِن عِبادَتِكَ ، ولا يُؤثِرونَ التَّقصيرَ عَلَى الجِدِّ في أمرِكَ ، ولا يَغفُلونَ عَنِ الوَلَهِ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عَلَيهِم وعَلَى الرّوحانِيّينَ مِن مَلائِكَتِكَ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وَالسَّفَرَةِ الكِرامِ البَرَرَةِ ، وَالحَفَظَةِ الكِرامِ الكاتِبينَ </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الإمام الصادق عليه السلامـ في دُعاءٍ عَلَّمَهُ لِاُمِّ داودَ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حَمَلَةِ العَرشِ الطّاهِرينَ ، وعَلَى السَّفَرَةِ الكِرامِ البَرَرَةِ الطَّيِّبينَ ، وعَلى مَلائِكَتِكَ الكِرامِ الكاتِبينَ ، وعَلى مَلائِكَةِ الجِنانِ وخَزَنَةِ النّيرانِ ، ومَلَكِ المَوتِ وَالأَعوانِ يا ذَا الجَلالِ وَالإِكرامِ </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صِفَةٌ مِن أوصافِ الأَنبِياءِ وَالأَوصِياءِ عليهم السّلامرسول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أديبُ </w:t>
      </w:r>
      <w:r>
        <w:rPr>
          <w:rStyle w:val="FootnoteAnchor"/>
          <w:rtl w:val="true"/>
        </w:rPr>
        <w:footnoteReference w:id="585"/>
      </w:r>
      <w:r>
        <w:rPr>
          <w:rFonts w:ascii="Amiri" w:hAnsi="Amiri" w:eastAsia="Amiri" w:cs="Amiri"/>
          <w:color w:val="111111"/>
          <w:sz w:val="28"/>
          <w:sz w:val="28"/>
          <w:szCs w:val="28"/>
          <w:rtl w:val="true"/>
          <w:lang w:bidi="ar-SA"/>
        </w:rPr>
        <w:t xml:space="preserve">اللّهِ وعَلِيٌّ أديبي ، أمَرَني رَبّي بِالسَّخاءِ وَالبِرِّ ، ونَهاني عَنِ البُخلِ وَالجَفاءِ </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مِن أخلاقِ الأَنبِياءِ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 وَالسَّخاءُ ، وَالصَّبرُ عَلَى النّائِبَةِ ، وَالقِيامُ بِحَقِّ المُؤمِنِ </w:t>
      </w:r>
      <w:r>
        <w:rPr>
          <w:rFonts w:eastAsia="Amiri" w:cs="Amiri" w:ascii="Amiri" w:hAnsi="Amiri"/>
          <w:color w:val="111111"/>
          <w:sz w:val="28"/>
          <w:szCs w:val="28"/>
          <w:rtl w:val="true"/>
          <w:lang w:bidi="ar-SA"/>
        </w:rPr>
        <w:t xml:space="preserve">. </w:t>
      </w:r>
      <w:r>
        <w:rPr>
          <w:rStyle w:val="FootnoteAnchor"/>
          <w:rtl w:val="true"/>
        </w:rPr>
        <w:footnoteReference w:id="587"/>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4" w:name="pg12798_151743"/>
    </w:p>
    <w:p>
      <w:pPr>
        <w:pStyle w:val="Heading5"/>
        <w:numPr>
          <w:ilvl w:val="4"/>
          <w:numId w:val="1"/>
        </w:numPr>
        <w:rPr/>
      </w:pPr>
      <w:bookmarkStart w:id="375" w:name="__RefHeading___Toc1410031_3224264995"/>
      <w:bookmarkStart w:id="376" w:name="_Toc141"/>
      <w:bookmarkEnd w:id="374"/>
      <w:bookmarkEnd w:id="375"/>
      <w:r>
        <w:rPr/>
        <w:t>۲</w:t>
      </w:r>
      <w:r>
        <w:rPr>
          <w:rtl w:val="true"/>
        </w:rPr>
        <w:t xml:space="preserve"> </w:t>
      </w:r>
      <w:r>
        <w:rPr>
          <w:rtl w:val="true"/>
        </w:rPr>
        <w:t xml:space="preserve">/ </w:t>
      </w:r>
      <w:r>
        <w:rPr/>
        <w:t>۳</w:t>
      </w:r>
      <w:r>
        <w:rPr>
          <w:rtl w:val="true"/>
        </w:rPr>
        <w:t xml:space="preserve"> صفتى از اوصاف پيامبران و اوصياى آنان</w:t>
      </w:r>
      <w:bookmarkEnd w:id="376"/>
    </w:p>
    <w:p>
      <w:pPr>
        <w:pStyle w:val="BookText"/>
        <w:rPr/>
      </w:pPr>
      <w:r>
        <w:rPr>
          <w:rFonts w:ascii="IRNazanin" w:hAnsi="IRNazanin" w:eastAsia="IRNazanin"/>
          <w:color w:val="111111"/>
          <w:sz w:val="28"/>
          <w:sz w:val="28"/>
          <w:szCs w:val="28"/>
          <w:rtl w:val="true"/>
          <w:lang w:bidi="fa-IR"/>
        </w:rPr>
        <w:t xml:space="preserve">امام زين العابدين عليه السلامـ از دعاى ايشان در درود فرستادن بر حاملان عرش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عرشت كه از تسبيح گويىِ تو ، سست نمى شوند و از تقديست ، به سُتوه نمى آيند و از عبادتت ، مانده نمى شوند و كوتاهى را بر كوشايى در فرمان تو ، ترجيح نمى دهند و از شيفتگى به تو ، غافل نمى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بر آنان و بر فرشتگان روحانى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فرشتگانى كه به سوى زمينيان فرستاده اى تا بلايى ناخوشايند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بياورند يا گشايش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خوشايند، درود فرست ، و بر سفيران ارجمند و نيكوكار، و فرشتگان بزرگوارى كه نگهبان و نويسنده كردارهاى بندگان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دعايى كه به اُمّ داوود آموخت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حاملان پاك عرش، و بر سفيران ارجمند و نيكوكار و پاكيزه، و بر فرشتگان گرامى ات كه نويسنده كردارهايند، و بر فرشتگان بهشت ها ، و نگهبانان آتش ها ، و بر فرشته مرگ و دست ياران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 ، اى خداوند شُكوه و 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صفتى از اوصاف پيامبران و اوصياى آنانپيامبر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تربيت شده خدا هستم و على ، تربيت شده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 مرا به بخشندگى و نيكى كردن ، فرمان داد، و از بخل ورزى و بدرفتارى ، نهى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خصلت ، از اخلاق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بخشندگى، شكيبايى در برابر سختى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به جا آوردن حقّ مؤمن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الصَّبرَ وَالبِرَّ وَالحِلمَ وحُسنَ الخُلُقِ ، مِن أخلاقِ الأَنبِياءِ </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أصلُ كُلِّ خَيرٍ ، ومِن فُروعِنا كُلُّ بِرٍّ ، فَمِنَ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 وَالصَّلاةُ ، وَالصِّيامُ ، وكَظمُ الغَيظِ ، وَالعَفوُ عَنِ المُسيءِ ، ورَحمَةُ الفَقيرِ ، وتَعَهُّدُ الجارِ ، وَالإِقرارُ بِالفَضلِ لِأَهلِهِ </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صِفَةٌ مِن أوصافِ المُؤمِنِرسول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خَليلُ المُؤمِنِ ، وَالعَقلُ دَليلُهُ ، وَالعَمَلُ قائِدُهُ ، وَالرِّفقُ والِدُهُ ، وَالبِرُّ أخوهُ ، وَالصَّبرُ أميرُ جُنودِهِ </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العِلمَ خَليلُ المُؤمِنِ ، وَالحِلمَ وَزيرُهُ ، وَالعَقلَ أميرُ جُنودِهِ ، وَالرِّفقَ أخوهُ ، وَالبِرَّ والِدُهُ </w:t>
      </w:r>
      <w:r>
        <w:rPr>
          <w:rFonts w:eastAsia="Amiri" w:cs="Amiri" w:ascii="Amiri" w:hAnsi="Amiri"/>
          <w:color w:val="111111"/>
          <w:sz w:val="28"/>
          <w:szCs w:val="28"/>
          <w:rtl w:val="true"/>
          <w:lang w:bidi="ar-SA"/>
        </w:rPr>
        <w:t xml:space="preserve">. </w:t>
      </w:r>
      <w:r>
        <w:rPr>
          <w:rStyle w:val="FootnoteAnchor"/>
          <w:rtl w:val="true"/>
        </w:rPr>
        <w:footnoteReference w:id="591"/>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7" w:name="pg12798_151745"/>
    </w:p>
    <w:p>
      <w:pPr>
        <w:pStyle w:val="Heading5"/>
        <w:numPr>
          <w:ilvl w:val="4"/>
          <w:numId w:val="1"/>
        </w:numPr>
        <w:rPr/>
      </w:pPr>
      <w:bookmarkStart w:id="378" w:name="__RefHeading___Toc1410033_3224264995"/>
      <w:bookmarkStart w:id="379" w:name="_Toc142"/>
      <w:bookmarkEnd w:id="377"/>
      <w:bookmarkEnd w:id="378"/>
      <w:r>
        <w:rPr/>
        <w:t>۲</w:t>
      </w:r>
      <w:r>
        <w:rPr>
          <w:rtl w:val="true"/>
        </w:rPr>
        <w:t xml:space="preserve"> </w:t>
      </w:r>
      <w:r>
        <w:rPr>
          <w:rtl w:val="true"/>
        </w:rPr>
        <w:t xml:space="preserve">/ </w:t>
      </w:r>
      <w:r>
        <w:rPr/>
        <w:t>۴</w:t>
      </w:r>
      <w:r>
        <w:rPr>
          <w:rtl w:val="true"/>
        </w:rPr>
        <w:t xml:space="preserve"> صفتى از اوصاف مؤمن</w:t>
      </w:r>
      <w:bookmarkEnd w:id="379"/>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شكيبايى ، نيكى ، بردبارى و خوش خويى ، از اخلاق پيامبران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ريشه همه خوبى ها هستيم و هر نيكى اى ، از شاخه هاى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جمله نيكى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يكتاپرستى، نماز، روزه، و فرو نشاندن خشم، گذشت كردن از بدى كننده، ترحّم بر نيازخواه ، رسيدگى به همسايه، و اعتراف به برترى برتران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صفتى از اوصاف مؤمنپيامبر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 دوست مؤمن است و خِرد ، راه نماى اوست و عمل ، جلودار او، و نرم خويى ، پدر اوست و نيكى كردن ، برادر اوست، و شكيبايى ، فرمانده سپاهش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دوست مؤمن است و بردبارى ، وزير اوست و خِرد ، فرمانده سپاه اوست و نرم خويى ، برادر اوست و نيكى كردن ، پدرش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البرّالكتاب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عَلَى الْبِرِّ وَالتَّقْوَى وَلَا تَعَاوَنُواْ عَلَى الْاءِثْمِ وَالْعُدْوَانِ وَاتَّقُواْ اللَّهَ إِنَّ اللَّهَ شَدِيدُ الْعِقَابِ</w:t>
      </w:r>
      <w:r>
        <w:rPr>
          <w:rFonts w:eastAsia="Amiri" w:cs="Amiri" w:ascii="Amiri" w:hAnsi="Amiri"/>
          <w:color w:val="111111"/>
          <w:sz w:val="28"/>
          <w:szCs w:val="28"/>
          <w:rtl w:val="true"/>
          <w:lang w:bidi="ar-SA"/>
        </w:rPr>
        <w:t xml:space="preserve">» .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أسرَعُ الخَيرِ ثَوابا البِرُّ </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بارّا وَاقتَصِر عَلَى الجَنَّةِ ، وإن كُنتَ عاقّا </w:t>
      </w:r>
      <w:r>
        <w:rPr>
          <w:rStyle w:val="FootnoteAnchor"/>
          <w:rtl w:val="true"/>
        </w:rPr>
        <w:footnoteReference w:id="594"/>
      </w:r>
      <w:r>
        <w:rPr>
          <w:rFonts w:ascii="Amiri" w:hAnsi="Amiri" w:eastAsia="Amiri" w:cs="Amiri"/>
          <w:color w:val="111111"/>
          <w:sz w:val="28"/>
          <w:sz w:val="28"/>
          <w:szCs w:val="28"/>
          <w:rtl w:val="true"/>
          <w:lang w:bidi="ar-SA"/>
        </w:rPr>
        <w:t xml:space="preserve">فَظّا </w:t>
      </w:r>
      <w:r>
        <w:rPr>
          <w:rStyle w:val="FootnoteAnchor"/>
          <w:rtl w:val="true"/>
        </w:rPr>
        <w:footnoteReference w:id="595"/>
      </w:r>
      <w:r>
        <w:rPr>
          <w:rFonts w:ascii="Amiri" w:hAnsi="Amiri" w:eastAsia="Amiri" w:cs="Amiri"/>
          <w:color w:val="111111"/>
          <w:sz w:val="28"/>
          <w:sz w:val="28"/>
          <w:szCs w:val="28"/>
          <w:rtl w:val="true"/>
          <w:lang w:bidi="ar-SA"/>
        </w:rPr>
        <w:t xml:space="preserve">، فَاقتَصِر عَلَى النّارِ </w:t>
      </w:r>
      <w:r>
        <w:rPr>
          <w:rFonts w:eastAsia="Amiri" w:cs="Amiri" w:ascii="Amiri" w:hAnsi="Amiri"/>
          <w:color w:val="111111"/>
          <w:sz w:val="28"/>
          <w:szCs w:val="28"/>
          <w:rtl w:val="true"/>
          <w:lang w:bidi="ar-SA"/>
        </w:rPr>
        <w:t xml:space="preserve">. </w:t>
      </w:r>
      <w:r>
        <w:rPr>
          <w:rStyle w:val="FootnoteAnchor"/>
          <w:rtl w:val="true"/>
        </w:rPr>
        <w:footnoteReference w:id="596"/>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0" w:name="pg12798_151747"/>
    </w:p>
    <w:p>
      <w:pPr>
        <w:pStyle w:val="Heading4"/>
        <w:numPr>
          <w:ilvl w:val="3"/>
          <w:numId w:val="1"/>
        </w:numPr>
        <w:rPr/>
      </w:pPr>
      <w:bookmarkStart w:id="381" w:name="__RefHeading___Toc1410035_3224264995"/>
      <w:bookmarkStart w:id="382" w:name="_Toc143"/>
      <w:bookmarkEnd w:id="380"/>
      <w:bookmarkEnd w:id="381"/>
      <w:r>
        <w:rPr>
          <w:rtl w:val="true"/>
        </w:rPr>
        <w:t xml:space="preserve">فصل سوم </w:t>
      </w:r>
      <w:r>
        <w:rPr>
          <w:rtl w:val="true"/>
        </w:rPr>
        <w:t xml:space="preserve">: </w:t>
      </w:r>
      <w:r>
        <w:rPr>
          <w:rtl w:val="true"/>
        </w:rPr>
        <w:t>تشويق به نيكى كردن</w:t>
      </w:r>
      <w:bookmarkEnd w:id="382"/>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به نيكى كردنقرآن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نيكوكارى و پرهيزگارى ، با يكديگر همكارى كنيد و در گناه و تجاوز ، به يكديگر يارى نرسانيد ، و از خدا پروا كنيد كه خدا ، سختْ كيفر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نيكى كردن ، زودتر از هر كار خوب ديگرى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نيكوكار باش و در بهشت ، جاى بگزين،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پدر و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بدرفتار و درشت خوى بودى ،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بسنده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آرزوى بهشت را در سر مَپَروران</w:t>
      </w:r>
      <w:r>
        <w:rPr>
          <w:rFonts w:eastAsia="IRNazanin" w:cs="IRNazanin"/>
          <w:color w:val="111111"/>
          <w:sz w:val="28"/>
          <w:szCs w:val="28"/>
          <w:rtl w:val="true"/>
          <w:lang w:bidi="fa-IR"/>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 لا يَبلى ، وَالإِثمُ لا يُنسى </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عنه صلى الله عليه و آلهـ في وَصِيَّتِهِ لِعَلِيٍّ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بِالبِرِّ وبِالسِّرِّ وَالكَرَمِ ، فَإِنَّ البِرَّ وَالسِّرَّ وَالكَرَمَ يُذيبُ الخَطايا ، كَما تُذيبُ الشَّمسُ الجَليدَ </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بِالبِرِّ ؛ فَإِنَّ صاحِبَ البِرِّ يُعجِبُهُ أن يَكونَ النّاسُ بِخَيرٍ وفي خِصبٍ </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أحَبَّ الأَعمالِ إلَى اللّهِ ، الصَّلاةُ وَالبِرُّ وَالجِهادُ </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النّاسُ بِخَيرٍ ما أمَروا بِالمَعروفِ ونَهَوا عَنِ المُنكَرِ ، وتَعاوَنوا عَلَى البِرِّ وَالتَّقوى ، فَإِذا لَم يَفعَلوا ذلِكَ نُزِعَت مِنهُمُ البَرَكاتُ ، وسُلِّطَ بَعضُهُم عَلى بَعضٍ ، ولَم يَكُن لَهُم ناصِرٌ فِي الأَرضِ ولا فِي السَّماءِ </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عنه صلى الله عليه و آلهـ لِابنِ مَسعودٍ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مَسعودٍ، أكثِر مِنَ الصّالِحاتِ وَالبِرِّ، فَإِنَّ المُحسِنَ وَالمُسيءَ يَندَمانِ ، يَقولُ المُحسِنُ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ازدَدتُ مِنَ الحَسَناتِ ، ويَقولُ المُسيءُ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وتَصديقُ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أُقْسِمُ بِالنَّفْسِ اللَّوَّامَةِ</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3"/>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 كهنه نمى شود، و گناه ، فراموش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سفارش به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نيكى كردن و شاد ساختن و كريم بودن ؛ زيرا نيكى كردن و شاد ساختن و كَرَم ، گناهان را ذوب مى كنند ، چنان كه آفتاب ، يخ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نيكى كردن، كه نيكوكار ، خوش دارد كه مردم در خوبى و رفاه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محبوب ترينْ كارها نزد خدا، نماز ، نيكى كردن و جهاد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 تا زمانى كه امر به معروف و نهى از منكر كنند و بر نيكوكارى و پرهيزگارى ، با يكديگر همكارى نمايند ، پيوسته در خوبى هستند ؛ و هر گاه چنين نكنند ، بركت ها از آنها گرفته مى شود و گروهى از آنها ، بر ديگران مسلّط گردانيده مى شوند و ديگر در زمين و آسمان ، ياورى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به عبد اللّه بن مسعود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شايسته و نيكو را بسيار به جاى آور ؛ زيرا نيكوكار و بدكار ، هر دو پشيمان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كاش ، نيكى هاى بيشترى انجام مى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بدكار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كوتاهى كردم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 اين سخن، اين فرموده خداى تعالى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مى خورم به نفس سرزنشگر </w:t>
      </w:r>
      <w:r>
        <w:rPr>
          <w:rFonts w:eastAsia="IRNazanin" w:cs="IRNazanin"/>
          <w:color w:val="111111"/>
          <w:sz w:val="28"/>
          <w:szCs w:val="28"/>
          <w:rtl w:val="true"/>
          <w:lang w:bidi="fa-IR"/>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مَسعودٍ ، عَلَيكَ بِالسَّكينَةِ وَالوَقارِ ، وكُن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سَهلاً ، لَيِّنا ، عَفيفا </w:t>
      </w:r>
      <w:r>
        <w:rPr>
          <w:rStyle w:val="FootnoteAnchor"/>
          <w:rtl w:val="true"/>
        </w:rPr>
        <w:footnoteReference w:id="604"/>
      </w:r>
      <w:r>
        <w:rPr>
          <w:rFonts w:ascii="Amiri" w:hAnsi="Amiri" w:eastAsia="Amiri" w:cs="Amiri"/>
          <w:color w:val="111111"/>
          <w:sz w:val="28"/>
          <w:sz w:val="28"/>
          <w:szCs w:val="28"/>
          <w:rtl w:val="true"/>
          <w:lang w:bidi="ar-SA"/>
        </w:rPr>
        <w:t xml:space="preserve">، مُسلِما ، تَقِيّا ، نَقِيّا ، بارّا ، طاهِرا ، مُطَهَّرا ، صادِقا ، خالِصا ، سَليما ، صَحيحا ، لَبيبا ، صالِحا ، صَبورا ، شَكورا </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يَقولُ عِندَ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تَعاوَنوا عَلَى البِرِّ وَالتَّقوى ، ولا تَعاوَنوا عَلَى الإِثمِ وَالعُدوانِ </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إخوانِكَ مَن سارَعَ إلَى الخَيرِ وجَذَبَكَ إلَيهِ ، وأمَرَكَ بِالبِرِّ وأعانَكَ عَلَيهِ </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عنه عليه السلامـ فيما أوصى بِهِ أولادَهُ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يا بَنِيَّ بِالتَّواصُلِ </w:t>
      </w:r>
      <w:r>
        <w:rPr>
          <w:rStyle w:val="FootnoteAnchor"/>
          <w:rtl w:val="true"/>
        </w:rPr>
        <w:footnoteReference w:id="608"/>
      </w:r>
      <w:r>
        <w:rPr>
          <w:rFonts w:ascii="Amiri" w:hAnsi="Amiri" w:eastAsia="Amiri" w:cs="Amiri"/>
          <w:color w:val="111111"/>
          <w:sz w:val="28"/>
          <w:sz w:val="28"/>
          <w:szCs w:val="28"/>
          <w:rtl w:val="true"/>
          <w:lang w:bidi="ar-SA"/>
        </w:rPr>
        <w:t xml:space="preserve">وَالتَّباذُلِ وَالتَّبارِّ ، وإيّاكُم وَالتَّقاطُعَ وَالتَّدابُرَ وَالتَّفَرُّقَ وتَعاوَنوا عَلَى البِرِّ وَالتَّقوى ، ولا تَعاوَنوا عَلَى الإِثمِ وَالعُدوانِ ، وَاتَّقُوا اللّهَ إنَّ اللّهَ شَديدُ العِقابِ </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 أعجَلُ شَيءٍ مَثوبَةً </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مَا اكتُسِبَ ، أعمالُ البِرِّ </w:t>
      </w:r>
      <w:r>
        <w:rPr>
          <w:rFonts w:eastAsia="Amiri" w:cs="Amiri" w:ascii="Amiri" w:hAnsi="Amiri"/>
          <w:color w:val="111111"/>
          <w:sz w:val="28"/>
          <w:szCs w:val="28"/>
          <w:rtl w:val="true"/>
          <w:lang w:bidi="ar-SA"/>
        </w:rPr>
        <w:t xml:space="preserve">. </w:t>
      </w:r>
      <w:r>
        <w:rPr>
          <w:rStyle w:val="FootnoteAnchor"/>
          <w:rtl w:val="true"/>
        </w:rPr>
        <w:footnoteReference w:id="611"/>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وقار را در پيش گير و نرم و ملايم و خوددار و مسلمان و پرهيزگار و وارسته و نيكوكار و پاك و پاكيزه و راست و ناب و سالم و درست و خردمند و شايسته و شكيبا و سپاس گزار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عليه السلام در هنگام وفاتش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نيكوكارى و پرهيزگارى ، با يكديگر همكارى كنيد، و در گناه و تجاوز ، يكديگر را يارى نرسانيد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بهترينِ برادران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 كسى است كه به سوى كار خير بشتابد و تو را نيز به سوى آن بكشانَد ، و به نيكى كردن ، دعوتت كند و تو را در آن ، كمك برساند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السلامـ در آنچه فرزندانش را بدانها سفارش كرده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 پيوند داشته باشيد و به يكديگر ، بخشش و نيكى كنيد، و از بُريدن از هم و پشت كردن به يكديگر و پراكنده شدن بپرهيزيد، و در نيكى و پرهيزگارى ، با يكديگر همكارى نماييد، و در گناه و تجاوز ، به يكديگر كمك نرسانيد، و از خدا پروا بداريد كه خدا ، سختْ كيفر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نيكى زودتر از هر چيزى مى رسد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كارها، نيكى كردن است</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 الخَيرِ في أعمالِ البِرِّ </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بادِرِ البِرَّ ؛ فَإِنَّ أعمالَ البِرِّ فُرصَةٌ </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مُجازونَ بِأَفعالِكُم ، فَلا تَفعَلوا إلّا بِرّا </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الطّاعَةُ وفِعلُ البِرِّ هُمَا المَتجَرُ الرّابِحُ </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تَعجيلُ البِرِّ زِيادَةٌ فِي البِرِّ </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الذُّنوبِ الَّتي تُعَجِّلُ الفَناءَ ، وتُقَرِّبُ الآجالَ ، وتُخلِي الدِّيارَ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قَطيعَةُ الرَّحِمِ ، وَالعُقوقُ ، وتَركُ البِرِّ </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في تَبارِّهِم وتَراحُمِهِم وتَعاطُفِهِم كَمَثَلِ الجَسَدِ ، إذَا اشتَكى تَداعى لَهُ سائِرُهُ بِالسَّهَرِ وَالحُمّى </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تَواصَلوا ، وتَبارّوا ، وتَراحَموا ، وتَعاطَفوا </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يَنزِل مِنَ السَّماءِ شَيءٌ أقَلُّ ولا أعَزُّ مِن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 وَالبِرِّ ، وَاليَقينِ </w:t>
      </w:r>
      <w:r>
        <w:rPr>
          <w:rFonts w:eastAsia="Amiri" w:cs="Amiri" w:ascii="Amiri" w:hAnsi="Amiri"/>
          <w:color w:val="111111"/>
          <w:sz w:val="28"/>
          <w:szCs w:val="28"/>
          <w:rtl w:val="true"/>
          <w:lang w:bidi="ar-SA"/>
        </w:rPr>
        <w:t xml:space="preserve">. </w:t>
      </w:r>
      <w:r>
        <w:rPr>
          <w:rStyle w:val="FootnoteAnchor"/>
          <w:rtl w:val="true"/>
        </w:rPr>
        <w:footnoteReference w:id="620"/>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همه خوبى ها ، نيكوكارى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نيكى كردن ، بشتاب؛ زيرا كارهاى نيك ، فرصت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برابر كردارهايتان ، جزا داده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نيكى ، مكنيد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فرمانبرى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انجام دادن كار نيك ، دو تجارت سودآورند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شتاب در كار نيك ، در كار نيك مى افزايد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پناه مى بريم از گناهانى كه نابودى را شتاب مى بخشند، و اَجَل ها را نزديك مى كنند، و خانه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خالى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گناهان ، بُريدن از خويشان است ، و آزردن پدر و مادر، و ترك نيكى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 در نيكى كردن و مهرورزى و همدردى نسبت به يكديگر ، همانند يك پيكرند كه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عضوى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آيد ، ديگر اعضا را بى خوابى و تب ، فرا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همديگر ، پيوند و نيكوكارى و مهربانى و همدردى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آسمان ،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كمياب تر و عزيزتر از سه چيز ، فرود نيامده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نيكوكارى ، و يقين</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عيسَى بنُ مَريَمَ عليه السلام يَقولُ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آدَمَ ، اُهرُبوا مِنَ الدُّنيا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عَبيدا أبرارا ، ولا تَكونوا مُلوكا جَبابِرَةً </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عنه عليه السلامـ لِأَصحابِهِ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 وكونوا إخوَةً بَرَرَةً مُتَحابّينَ فِي اللّهِ ، مُتَواصِلينَ مُتَراحِمينَ </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قرب الإسناد عن بكر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ما كانَ يوصينا بِهِ أبو عَبدِ اللّهِ عليه السلام ، البِرُّ وَالصِّلَةُ </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الكافي عن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مِمّا خَصَّ اللّهُ عز و جل بِهِ المُؤمِنَ أن يُعَرِّفَهُ بِرَّ إخوانِهِ وإن قَلَّ ؛ ولَيسَ البِرُّ بِالكَثرَةِ ، وذلِكَ أنَّ اللّهَ عز و جليَقولُ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 وَلَوْ كَانَ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يُوقَ شُحَّ نَفْسِهِ فَأُوْلَئِكَ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 xml:space="preserve">، ومَن عَرَّفَهُ اللّهُ عز و جل بِذلِكَ أحَبَّهُ اللّهُ ، ومَن أحَبَّهُ اللّهُ تَبارَكَ وتَعالى وَفّاهُ أجرَهُ يَومَ القِيامَةِ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جَميلُ ، اِروِ هذَا الحَديثَ لِاءِخوانِكَ ، فَإِنَّهُ تَرغيبٌ فِي البِرِّ </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 غَنيمَةُ الحازِمِ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7"/>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به يارانش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 به سوى خدا بگريزيد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بندگانى نيكوكار باشيد،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گردن فراز مباشيد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به يارانش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بترسيد و برادرانى نيكوكار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 را براى خدا دوست بداريد و با همديگر ، پيوسته و مهربان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الإسنادـ به نقل از بكر بن محمّد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بيشترين چيزى كه امام صادق عليه السلام ما را به آن سفارش مى فرمود، نيكى كردن و صله رحِم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جميل بن دُرّاج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يكى از لطف هاى خداوند به مؤمن ، اين است كه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كردن به برادرانش آشنا مى كند، اگر چه اندك باشد؛ و نيكى به بسيارىِ مقدار آن نيست؛ چرا كه خداوند عز و جل در كتاب خود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ديگران را بر خود ترجيح مى دهند ، اگر چه در خود آنان ، نيازى شديد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از خسّت نفس نگه داشته شود ، چنين كسانى ، همان رستگاران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هر كه را خداوند عز و جل به اين وظيفه آشنا سازد ، خداوند ، دوستش مى دارد، و هر كه را خداوند ـ تبارك و تعالى ـ دوستش بدارد ، در روز قيامت ، مزد بى حساب به او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براى برادرانت روايت كن؛ زيرا تشويق به نيكوكارى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نيكى كردن، غنيمت شخص دورانديش است</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الفِقهِ المَنسوبِ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بِالقَصدِ </w:t>
      </w:r>
      <w:r>
        <w:rPr>
          <w:rStyle w:val="FootnoteAnchor"/>
          <w:rtl w:val="true"/>
        </w:rPr>
        <w:footnoteReference w:id="628"/>
      </w:r>
      <w:r>
        <w:rPr>
          <w:rFonts w:ascii="Amiri" w:hAnsi="Amiri" w:eastAsia="Amiri" w:cs="Amiri"/>
          <w:color w:val="111111"/>
          <w:sz w:val="28"/>
          <w:sz w:val="28"/>
          <w:szCs w:val="28"/>
          <w:rtl w:val="true"/>
          <w:lang w:bidi="ar-SA"/>
        </w:rPr>
        <w:t xml:space="preserve">فِي الغِنى وَالفَقرِ ، وَالبِرِّ مِنَ القَليلِ وَالكَثيرِ ، فَإِنَّ اللّهَ تَبارَكَ وتَعالى يُعَظِّمُ شِقَّةَ التَّمرِ حَتّى تَأتِيَ يَومَ القِيامَةِ كَجَبَلِ اُحُدٍ </w:t>
      </w:r>
      <w:r>
        <w:rPr>
          <w:rFonts w:eastAsia="Amiri" w:cs="Amiri" w:ascii="Amiri" w:hAnsi="Amiri"/>
          <w:color w:val="111111"/>
          <w:sz w:val="28"/>
          <w:szCs w:val="28"/>
          <w:rtl w:val="true"/>
          <w:lang w:bidi="ar-SA"/>
        </w:rPr>
        <w:t xml:space="preserve">. </w:t>
      </w:r>
      <w:r>
        <w:rPr>
          <w:rStyle w:val="FootnoteAnchor"/>
          <w:rtl w:val="true"/>
        </w:rPr>
        <w:footnoteReference w:id="629"/>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عليه السلامـ در كتاب فقه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ميانه روى در گاهِ توانگرى و نادارى، و نيكى كردن به مقدار كم يا بسيار؛ زيرا خداوند ـ تبارك و تعالى ـ ، نصف خرمايى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انفاق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چندان بزرگ مى گردانَد كه در روز قيامت ، به اندازه كوه اُحد مى شود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الناس بالبرّ</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الوالِدانِالكتاب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بَرَّا بِوَالِدَيْهِ وَ لَمْ يَكُن جَبَّارًا عَصِيًّا </w:t>
      </w:r>
      <w:r>
        <w:rPr>
          <w:rFonts w:eastAsia="Amiri" w:cs="Amiri" w:ascii="Amiri" w:hAnsi="Amiri"/>
          <w:color w:val="111111"/>
          <w:sz w:val="28"/>
          <w:szCs w:val="28"/>
          <w:rtl w:val="true"/>
          <w:lang w:bidi="ar-SA"/>
        </w:rPr>
        <w:t xml:space="preserve">» . </w:t>
      </w:r>
      <w:r>
        <w:rPr>
          <w:rStyle w:val="FootnoteAnchor"/>
          <w:rtl w:val="true"/>
        </w:rPr>
        <w:footnoteReference w:id="6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بَرَّا بِوَالِدَتِى وَ لَمْ يَجْعَلْنِى جَبَّارًا شَقِيًّا </w:t>
      </w:r>
      <w:r>
        <w:rPr>
          <w:rFonts w:eastAsia="Amiri" w:cs="Amiri" w:ascii="Amiri" w:hAnsi="Amiri"/>
          <w:color w:val="111111"/>
          <w:sz w:val="28"/>
          <w:szCs w:val="28"/>
          <w:rtl w:val="true"/>
          <w:lang w:bidi="ar-SA"/>
        </w:rPr>
        <w:t xml:space="preserve">» .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أبَرُّ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أباكَ </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حَجَّ عَن والِدَيهِ أو قَضى عَنهُما مَغرَما </w:t>
      </w:r>
      <w:r>
        <w:rPr>
          <w:rStyle w:val="FootnoteAnchor"/>
          <w:rtl w:val="true"/>
        </w:rPr>
        <w:footnoteReference w:id="633"/>
      </w:r>
      <w:r>
        <w:rPr>
          <w:rFonts w:ascii="Amiri" w:hAnsi="Amiri" w:eastAsia="Amiri" w:cs="Amiri"/>
          <w:color w:val="111111"/>
          <w:sz w:val="28"/>
          <w:sz w:val="28"/>
          <w:szCs w:val="28"/>
          <w:rtl w:val="true"/>
          <w:lang w:bidi="ar-SA"/>
        </w:rPr>
        <w:t xml:space="preserve">بَعَثَهُ اللّهُ يَومَ القِيامَةِ مَعَ الأَبرارِ </w:t>
      </w:r>
      <w:r>
        <w:rPr>
          <w:rFonts w:eastAsia="Amiri" w:cs="Amiri" w:ascii="Amiri" w:hAnsi="Amiri"/>
          <w:color w:val="111111"/>
          <w:sz w:val="28"/>
          <w:szCs w:val="28"/>
          <w:rtl w:val="true"/>
          <w:lang w:bidi="ar-SA"/>
        </w:rPr>
        <w:t xml:space="preserve">. </w:t>
      </w:r>
      <w:r>
        <w:rPr>
          <w:rStyle w:val="FootnoteAnchor"/>
          <w:rtl w:val="true"/>
        </w:rPr>
        <w:footnoteReference w:id="634"/>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3" w:name="pg12798_151759"/>
    </w:p>
    <w:p>
      <w:pPr>
        <w:pStyle w:val="Heading4"/>
        <w:numPr>
          <w:ilvl w:val="3"/>
          <w:numId w:val="1"/>
        </w:numPr>
        <w:rPr/>
      </w:pPr>
      <w:bookmarkStart w:id="384" w:name="__RefHeading___Toc1410037_3224264995"/>
      <w:bookmarkStart w:id="385" w:name="_Toc144"/>
      <w:bookmarkEnd w:id="383"/>
      <w:bookmarkEnd w:id="384"/>
      <w:r>
        <w:rPr>
          <w:rtl w:val="true"/>
        </w:rPr>
        <w:t xml:space="preserve">فصل چهارم </w:t>
      </w:r>
      <w:r>
        <w:rPr>
          <w:rtl w:val="true"/>
        </w:rPr>
        <w:t xml:space="preserve">: </w:t>
      </w:r>
      <w:r>
        <w:rPr>
          <w:rtl w:val="true"/>
        </w:rPr>
        <w:t>سزاوارترين مردم به نيكى</w:t>
      </w:r>
      <w:bookmarkEnd w:id="385"/>
    </w:p>
    <w:p>
      <w:pPr>
        <w:pStyle w:val="Heading5"/>
        <w:numPr>
          <w:ilvl w:val="4"/>
          <w:numId w:val="1"/>
        </w:numPr>
        <w:rPr/>
      </w:pPr>
      <w:bookmarkStart w:id="386" w:name="__RefHeading___Toc1410039_3224264995"/>
      <w:bookmarkStart w:id="387" w:name="_Toc145"/>
      <w:bookmarkEnd w:id="386"/>
      <w:r>
        <w:rPr/>
        <w:t>۴</w:t>
      </w:r>
      <w:r>
        <w:rPr>
          <w:rtl w:val="true"/>
        </w:rPr>
        <w:t xml:space="preserve"> </w:t>
      </w:r>
      <w:r>
        <w:rPr>
          <w:rtl w:val="true"/>
        </w:rPr>
        <w:t xml:space="preserve">/ </w:t>
      </w:r>
      <w:r>
        <w:rPr/>
        <w:t>۱</w:t>
      </w:r>
      <w:r>
        <w:rPr>
          <w:rtl w:val="true"/>
        </w:rPr>
        <w:t xml:space="preserve"> پدر و مادر</w:t>
      </w:r>
      <w:bookmarkEnd w:id="387"/>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سزاوارترينِ مردم به نيكى</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پدر و مادرقرآن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پدر و مادر خود ، نيكوكار بود و سركشى نافرمان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نسبت به مادرم ، نيكوكار كرده ، و سركش و نافرمان ، نگردانيده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خدمت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كسى نيكى كنم؟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به چه كسى؟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 به چه كسى؟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به چه كسى؟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طرف پدر و مادرش حج بگزارد يا بدهىِ آنها را بپردازد، خداوند در روز قيامت ، او را با نيكوكاران بر مى انگيزد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الأَبرارُالإمام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البِرِّ ما اُصيبَ بِهِ الأَبرارُ </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البِرِّ ما اُصيبَ بِهِ أهلُهُ </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الأَحرارُالإمام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البِرِّ ما وَصَلَ إلَى الأَحرارِ </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المُحتاجُالإمام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البِرِّ ما وَصَلَ إلَى المُحتاجِ </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الأَيتامُالإمام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أفضَلِ البِرِّ ، بِرُّ الأَيتامِ </w:t>
      </w:r>
      <w:r>
        <w:rPr>
          <w:rFonts w:eastAsia="Amiri" w:cs="Amiri" w:ascii="Amiri" w:hAnsi="Amiri"/>
          <w:color w:val="111111"/>
          <w:sz w:val="28"/>
          <w:szCs w:val="28"/>
          <w:rtl w:val="true"/>
          <w:lang w:bidi="ar-SA"/>
        </w:rPr>
        <w:t xml:space="preserve">. </w:t>
      </w:r>
      <w:r>
        <w:rPr>
          <w:rStyle w:val="FootnoteAnchor"/>
          <w:rtl w:val="true"/>
        </w:rPr>
        <w:footnoteReference w:id="639"/>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8" w:name="pg12798_151761"/>
    </w:p>
    <w:p>
      <w:pPr>
        <w:pStyle w:val="Heading5"/>
        <w:numPr>
          <w:ilvl w:val="4"/>
          <w:numId w:val="1"/>
        </w:numPr>
        <w:rPr/>
      </w:pPr>
      <w:bookmarkStart w:id="389" w:name="__RefHeading___Toc1410041_3224264995"/>
      <w:bookmarkStart w:id="390" w:name="_Toc146"/>
      <w:bookmarkEnd w:id="388"/>
      <w:bookmarkEnd w:id="389"/>
      <w:r>
        <w:rPr/>
        <w:t>۴</w:t>
      </w:r>
      <w:r>
        <w:rPr>
          <w:rtl w:val="true"/>
        </w:rPr>
        <w:t xml:space="preserve"> </w:t>
      </w:r>
      <w:r>
        <w:rPr>
          <w:rtl w:val="true"/>
        </w:rPr>
        <w:t xml:space="preserve">/ </w:t>
      </w:r>
      <w:r>
        <w:rPr/>
        <w:t>۲</w:t>
      </w:r>
      <w:r>
        <w:rPr>
          <w:rtl w:val="true"/>
        </w:rPr>
        <w:t xml:space="preserve"> نيكوكاران</w:t>
      </w:r>
      <w:bookmarkEnd w:id="390"/>
    </w:p>
    <w:p>
      <w:pPr>
        <w:pStyle w:val="Heading5"/>
        <w:numPr>
          <w:ilvl w:val="4"/>
          <w:numId w:val="1"/>
        </w:numPr>
        <w:rPr/>
      </w:pPr>
      <w:bookmarkStart w:id="391" w:name="__RefHeading___Toc1410043_3224264995"/>
      <w:bookmarkStart w:id="392" w:name="_Toc147"/>
      <w:bookmarkEnd w:id="391"/>
      <w:r>
        <w:rPr/>
        <w:t>۴</w:t>
      </w:r>
      <w:r>
        <w:rPr>
          <w:rtl w:val="true"/>
        </w:rPr>
        <w:t xml:space="preserve"> </w:t>
      </w:r>
      <w:r>
        <w:rPr>
          <w:rtl w:val="true"/>
        </w:rPr>
        <w:t xml:space="preserve">/ </w:t>
      </w:r>
      <w:r>
        <w:rPr/>
        <w:t>۳</w:t>
      </w:r>
      <w:r>
        <w:rPr>
          <w:rtl w:val="true"/>
        </w:rPr>
        <w:t xml:space="preserve"> آزادگان</w:t>
      </w:r>
      <w:bookmarkEnd w:id="392"/>
    </w:p>
    <w:p>
      <w:pPr>
        <w:pStyle w:val="Heading5"/>
        <w:numPr>
          <w:ilvl w:val="4"/>
          <w:numId w:val="1"/>
        </w:numPr>
        <w:rPr/>
      </w:pPr>
      <w:bookmarkStart w:id="393" w:name="__RefHeading___Toc1410045_3224264995"/>
      <w:bookmarkStart w:id="394" w:name="_Toc148"/>
      <w:bookmarkEnd w:id="393"/>
      <w:r>
        <w:rPr/>
        <w:t>۴</w:t>
      </w:r>
      <w:r>
        <w:rPr>
          <w:rtl w:val="true"/>
        </w:rPr>
        <w:t xml:space="preserve"> </w:t>
      </w:r>
      <w:r>
        <w:rPr>
          <w:rtl w:val="true"/>
        </w:rPr>
        <w:t xml:space="preserve">/ </w:t>
      </w:r>
      <w:r>
        <w:rPr/>
        <w:t>۴</w:t>
      </w:r>
      <w:r>
        <w:rPr>
          <w:rtl w:val="true"/>
        </w:rPr>
        <w:t xml:space="preserve"> نيازمند</w:t>
      </w:r>
      <w:bookmarkEnd w:id="394"/>
    </w:p>
    <w:p>
      <w:pPr>
        <w:pStyle w:val="Heading5"/>
        <w:numPr>
          <w:ilvl w:val="4"/>
          <w:numId w:val="1"/>
        </w:numPr>
        <w:rPr/>
      </w:pPr>
      <w:bookmarkStart w:id="395" w:name="__RefHeading___Toc1410047_3224264995"/>
      <w:bookmarkStart w:id="396" w:name="_Toc149"/>
      <w:bookmarkEnd w:id="395"/>
      <w:r>
        <w:rPr/>
        <w:t>۴</w:t>
      </w:r>
      <w:r>
        <w:rPr>
          <w:rtl w:val="true"/>
        </w:rPr>
        <w:t xml:space="preserve"> </w:t>
      </w:r>
      <w:r>
        <w:rPr>
          <w:rtl w:val="true"/>
        </w:rPr>
        <w:t xml:space="preserve">/ </w:t>
      </w:r>
      <w:r>
        <w:rPr/>
        <w:t>۵</w:t>
      </w:r>
      <w:r>
        <w:rPr>
          <w:rtl w:val="true"/>
        </w:rPr>
        <w:t xml:space="preserve"> يتيمان</w:t>
      </w:r>
      <w:bookmarkEnd w:id="396"/>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نيكوكارانامام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برترين نيكى ، آن است كه به نيكوكاران برسد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برترين نيكى ، آن است كه به اهل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نيكوكاران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آزادگانامام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نيكى ، آن است كه به آزادگان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نيازمندامام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نيكى ، آن است كه به نيازمند برسد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يتيمانامام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برترين نيكى ها، نيكى كردن به يتيمان است</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الرَّحِمُالإمام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أوفَرُ البِرِّ صِلَةُ الرَّحِمِ </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صَديقُ الأَبِرسول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أبَرَّ البِرِّ ، أن يَصِلَ الرَّجُلُ أهلَ وُدِّ أبيهِ </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البِرِّ أن تَصِلَ صَديقَ أبيكَ </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مَن لا يَغفُلُ بِرَّكَالإمام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أحَقُّ مَن بَرِرتَ ، مَن لا يَغفُلُ بِرَّكَ </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أهلُ القُبورِرسول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بِرَّ أفضَلُ مِن بِرِّ أهلِ القُبورِ ، ولا يَصِلُ أهلَ القُبورِ إلّا مُؤمِنٌ </w:t>
      </w:r>
      <w:r>
        <w:rPr>
          <w:rFonts w:eastAsia="Amiri" w:cs="Amiri" w:ascii="Amiri" w:hAnsi="Amiri"/>
          <w:color w:val="111111"/>
          <w:sz w:val="28"/>
          <w:szCs w:val="28"/>
          <w:rtl w:val="true"/>
          <w:lang w:bidi="ar-SA"/>
        </w:rPr>
        <w:t xml:space="preserve">. </w:t>
      </w:r>
      <w:r>
        <w:rPr>
          <w:rStyle w:val="FootnoteAnchor"/>
          <w:rtl w:val="true"/>
        </w:rPr>
        <w:footnoteReference w:id="644"/>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7" w:name="pg12798_151763"/>
    </w:p>
    <w:p>
      <w:pPr>
        <w:pStyle w:val="Heading5"/>
        <w:numPr>
          <w:ilvl w:val="4"/>
          <w:numId w:val="1"/>
        </w:numPr>
        <w:rPr/>
      </w:pPr>
      <w:bookmarkStart w:id="398" w:name="__RefHeading___Toc1410049_3224264995"/>
      <w:bookmarkStart w:id="399" w:name="_Toc150"/>
      <w:bookmarkEnd w:id="397"/>
      <w:bookmarkEnd w:id="398"/>
      <w:r>
        <w:rPr/>
        <w:t>۴</w:t>
      </w:r>
      <w:r>
        <w:rPr>
          <w:rtl w:val="true"/>
        </w:rPr>
        <w:t xml:space="preserve"> </w:t>
      </w:r>
      <w:r>
        <w:rPr>
          <w:rtl w:val="true"/>
        </w:rPr>
        <w:t xml:space="preserve">/ </w:t>
      </w:r>
      <w:r>
        <w:rPr/>
        <w:t>۶</w:t>
      </w:r>
      <w:r>
        <w:rPr>
          <w:rtl w:val="true"/>
        </w:rPr>
        <w:t xml:space="preserve"> خويشاوند</w:t>
      </w:r>
      <w:bookmarkEnd w:id="399"/>
    </w:p>
    <w:p>
      <w:pPr>
        <w:pStyle w:val="Heading5"/>
        <w:numPr>
          <w:ilvl w:val="4"/>
          <w:numId w:val="1"/>
        </w:numPr>
        <w:rPr/>
      </w:pPr>
      <w:bookmarkStart w:id="400" w:name="__RefHeading___Toc1410051_3224264995"/>
      <w:bookmarkStart w:id="401" w:name="_Toc151"/>
      <w:bookmarkEnd w:id="400"/>
      <w:r>
        <w:rPr/>
        <w:t>۴</w:t>
      </w:r>
      <w:r>
        <w:rPr>
          <w:rtl w:val="true"/>
        </w:rPr>
        <w:t xml:space="preserve"> </w:t>
      </w:r>
      <w:r>
        <w:rPr>
          <w:rtl w:val="true"/>
        </w:rPr>
        <w:t xml:space="preserve">/ </w:t>
      </w:r>
      <w:r>
        <w:rPr/>
        <w:t>۷</w:t>
      </w:r>
      <w:r>
        <w:rPr>
          <w:rtl w:val="true"/>
        </w:rPr>
        <w:t xml:space="preserve"> دوست پدر</w:t>
      </w:r>
      <w:bookmarkEnd w:id="401"/>
    </w:p>
    <w:p>
      <w:pPr>
        <w:pStyle w:val="Heading5"/>
        <w:numPr>
          <w:ilvl w:val="4"/>
          <w:numId w:val="1"/>
        </w:numPr>
        <w:rPr/>
      </w:pPr>
      <w:bookmarkStart w:id="402" w:name="__RefHeading___Toc1410053_3224264995"/>
      <w:bookmarkStart w:id="403" w:name="_Toc152"/>
      <w:bookmarkEnd w:id="402"/>
      <w:r>
        <w:rPr/>
        <w:t>۴</w:t>
      </w:r>
      <w:r>
        <w:rPr>
          <w:rtl w:val="true"/>
        </w:rPr>
        <w:t xml:space="preserve"> </w:t>
      </w:r>
      <w:r>
        <w:rPr>
          <w:rtl w:val="true"/>
        </w:rPr>
        <w:t xml:space="preserve">/ </w:t>
      </w:r>
      <w:r>
        <w:rPr/>
        <w:t>۸</w:t>
      </w:r>
      <w:r>
        <w:rPr>
          <w:rtl w:val="true"/>
        </w:rPr>
        <w:t xml:space="preserve"> كسى كه نيكى تو را ناديده نگيرد</w:t>
      </w:r>
      <w:bookmarkEnd w:id="403"/>
    </w:p>
    <w:p>
      <w:pPr>
        <w:pStyle w:val="Heading5"/>
        <w:numPr>
          <w:ilvl w:val="4"/>
          <w:numId w:val="1"/>
        </w:numPr>
        <w:rPr/>
      </w:pPr>
      <w:bookmarkStart w:id="404" w:name="__RefHeading___Toc1410055_3224264995"/>
      <w:bookmarkStart w:id="405" w:name="_Toc153"/>
      <w:bookmarkEnd w:id="404"/>
      <w:r>
        <w:rPr/>
        <w:t>۴</w:t>
      </w:r>
      <w:r>
        <w:rPr>
          <w:rtl w:val="true"/>
        </w:rPr>
        <w:t xml:space="preserve"> </w:t>
      </w:r>
      <w:r>
        <w:rPr>
          <w:rtl w:val="true"/>
        </w:rPr>
        <w:t xml:space="preserve">/ </w:t>
      </w:r>
      <w:r>
        <w:rPr/>
        <w:t>۹</w:t>
      </w:r>
      <w:r>
        <w:rPr>
          <w:rtl w:val="true"/>
        </w:rPr>
        <w:t xml:space="preserve"> اهل قبور</w:t>
      </w:r>
      <w:bookmarkEnd w:id="405"/>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خويشاوندامام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افزون ترين نيكى ، به جا آوردن صِله رحِم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دوست پدرپيامبر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نيكوترين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 ، بعد از مرگش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است كه انسان به دوستان پدرش ، نيكى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نيكى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پدرت بعد از مرگش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است كه به دوست پدرت ، نيكى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كسى كه نيكى تو را ناديده نگيردامام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سزاوارترين كس به نيكى كردن تو ، كسى است كه نيكىِ تو را ناديده نمى گيرد</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اهل قبورپيامبر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نيكى اى برتر از نيكى كردن به اهل 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 و به اهل قبور ، نيكى نمى كند ، مگر كسى كه مؤمن باشد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البر</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التَّفَكُّرُالإمام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التَّفَكُّرَ يَدعو إلَى البِرِّ وَالعَمَلِ بِهِ </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العِلمُرسول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اللّهُ حامِلَهُ مَنازِلَ الأَخيارِ ، ويَمنَحُهُ مَجالِسَ الأَبرارِ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الصِّدقُرسول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بِالصِّدقِ ، فَإِنَّ الصِّدقَ يَهدي إلَى البِرِّ </w:t>
      </w:r>
      <w:r>
        <w:rPr>
          <w:rFonts w:eastAsia="Amiri" w:cs="Amiri" w:ascii="Amiri" w:hAnsi="Amiri"/>
          <w:color w:val="111111"/>
          <w:sz w:val="28"/>
          <w:szCs w:val="28"/>
          <w:rtl w:val="true"/>
          <w:lang w:bidi="ar-SA"/>
        </w:rPr>
        <w:t xml:space="preserve">. </w:t>
      </w:r>
      <w:r>
        <w:rPr>
          <w:rStyle w:val="FootnoteAnchor"/>
          <w:rtl w:val="true"/>
        </w:rPr>
        <w:footnoteReference w:id="648"/>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6" w:name="pg12798_151765"/>
    </w:p>
    <w:p>
      <w:pPr>
        <w:pStyle w:val="Heading4"/>
        <w:numPr>
          <w:ilvl w:val="3"/>
          <w:numId w:val="1"/>
        </w:numPr>
        <w:rPr/>
      </w:pPr>
      <w:bookmarkStart w:id="407" w:name="__RefHeading___Toc1410057_3224264995"/>
      <w:bookmarkStart w:id="408" w:name="_Toc154"/>
      <w:bookmarkEnd w:id="406"/>
      <w:bookmarkEnd w:id="407"/>
      <w:r>
        <w:rPr>
          <w:rtl w:val="true"/>
        </w:rPr>
        <w:t xml:space="preserve">فصل پنجم </w:t>
      </w:r>
      <w:r>
        <w:rPr>
          <w:rtl w:val="true"/>
        </w:rPr>
        <w:t xml:space="preserve">: </w:t>
      </w:r>
      <w:r>
        <w:rPr>
          <w:rtl w:val="true"/>
        </w:rPr>
        <w:t>خاستگاه هاى نيكى</w:t>
      </w:r>
      <w:bookmarkEnd w:id="408"/>
    </w:p>
    <w:p>
      <w:pPr>
        <w:pStyle w:val="Heading5"/>
        <w:numPr>
          <w:ilvl w:val="4"/>
          <w:numId w:val="1"/>
        </w:numPr>
        <w:rPr/>
      </w:pPr>
      <w:bookmarkStart w:id="409" w:name="__RefHeading___Toc1410059_3224264995"/>
      <w:bookmarkStart w:id="410" w:name="_Toc155"/>
      <w:bookmarkEnd w:id="409"/>
      <w:r>
        <w:rPr/>
        <w:t>۵</w:t>
      </w:r>
      <w:r>
        <w:rPr>
          <w:rtl w:val="true"/>
        </w:rPr>
        <w:t xml:space="preserve"> </w:t>
      </w:r>
      <w:r>
        <w:rPr>
          <w:rtl w:val="true"/>
        </w:rPr>
        <w:t xml:space="preserve">/ </w:t>
      </w:r>
      <w:r>
        <w:rPr/>
        <w:t>۱</w:t>
      </w:r>
      <w:r>
        <w:rPr>
          <w:rtl w:val="true"/>
        </w:rPr>
        <w:t xml:space="preserve"> انديشيدن</w:t>
      </w:r>
      <w:bookmarkEnd w:id="410"/>
    </w:p>
    <w:p>
      <w:pPr>
        <w:pStyle w:val="Heading5"/>
        <w:numPr>
          <w:ilvl w:val="4"/>
          <w:numId w:val="1"/>
        </w:numPr>
        <w:rPr/>
      </w:pPr>
      <w:bookmarkStart w:id="411" w:name="__RefHeading___Toc1410061_3224264995"/>
      <w:bookmarkStart w:id="412" w:name="_Toc156"/>
      <w:bookmarkEnd w:id="411"/>
      <w:r>
        <w:rPr/>
        <w:t>۵</w:t>
      </w:r>
      <w:r>
        <w:rPr>
          <w:rtl w:val="true"/>
        </w:rPr>
        <w:t xml:space="preserve"> </w:t>
      </w:r>
      <w:r>
        <w:rPr>
          <w:rtl w:val="true"/>
        </w:rPr>
        <w:t xml:space="preserve">/ </w:t>
      </w:r>
      <w:r>
        <w:rPr/>
        <w:t>۲</w:t>
      </w:r>
      <w:r>
        <w:rPr>
          <w:rtl w:val="true"/>
        </w:rPr>
        <w:t xml:space="preserve"> دانش</w:t>
      </w:r>
      <w:bookmarkEnd w:id="412"/>
    </w:p>
    <w:p>
      <w:pPr>
        <w:pStyle w:val="Heading5"/>
        <w:numPr>
          <w:ilvl w:val="4"/>
          <w:numId w:val="1"/>
        </w:numPr>
        <w:rPr/>
      </w:pPr>
      <w:bookmarkStart w:id="413" w:name="__RefHeading___Toc1410063_3224264995"/>
      <w:bookmarkStart w:id="414" w:name="_Toc157"/>
      <w:bookmarkEnd w:id="413"/>
      <w:r>
        <w:rPr/>
        <w:t>۵</w:t>
      </w:r>
      <w:r>
        <w:rPr>
          <w:rtl w:val="true"/>
        </w:rPr>
        <w:t xml:space="preserve"> </w:t>
      </w:r>
      <w:r>
        <w:rPr>
          <w:rtl w:val="true"/>
        </w:rPr>
        <w:t xml:space="preserve">/ </w:t>
      </w:r>
      <w:r>
        <w:rPr/>
        <w:t>۳</w:t>
      </w:r>
      <w:r>
        <w:rPr>
          <w:rtl w:val="true"/>
        </w:rPr>
        <w:t xml:space="preserve"> راستى</w:t>
      </w:r>
      <w:bookmarkEnd w:id="414"/>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هاى نيكى</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انديشيدنامام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انديشه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نيكى و عمل به آن مى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دانشپيامبر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بياموزيد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دارنده دانش را در جايگاه هاى نيكان ، جاى مى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با نيكوكاران را در دنيا و آخرت ، به او ارزانى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راستىپيامبر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 پيشه كنيد كه راستى ، به نيكى كردنْ ره نمون مى شود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الرُّشدُرسول اللّه صلى الله عليه و آلهـ في جَوابِ شَمعونَ بنِ لاوِي بنِ يَهودا مِن حَوارِيِّ عيسى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فَيَتَشَعَّبُ مِنهُ السَّدادُ </w:t>
      </w:r>
      <w:r>
        <w:rPr>
          <w:rStyle w:val="FootnoteAnchor"/>
          <w:rtl w:val="true"/>
        </w:rPr>
        <w:footnoteReference w:id="649"/>
      </w:r>
      <w:r>
        <w:rPr>
          <w:rFonts w:ascii="Amiri" w:hAnsi="Amiri" w:eastAsia="Amiri" w:cs="Amiri"/>
          <w:color w:val="111111"/>
          <w:sz w:val="28"/>
          <w:sz w:val="28"/>
          <w:szCs w:val="28"/>
          <w:rtl w:val="true"/>
          <w:lang w:bidi="ar-SA"/>
        </w:rPr>
        <w:t xml:space="preserve">وَالهُدى وَالبِرُّ وَالتَّقوى </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الاِستِعانَةُ مِنَ اللّه عزّوجلِّرسول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وأسأَ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السَّعَةَ ، وَالدَّعَةَ ، وَالأَمنَ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وَالرِّضا ، وَالصَّبرَ ، وَالعِلمَ ، وَالصِّدقَ ، وَالبِرَّ ، وَالتَّقوى ، وَالحِلمَ </w:t>
      </w:r>
      <w:r>
        <w:rPr>
          <w:rStyle w:val="FootnoteAnchor"/>
          <w:rtl w:val="true"/>
        </w:rPr>
        <w:footnoteReference w:id="651"/>
      </w:r>
      <w:r>
        <w:rPr>
          <w:rFonts w:ascii="Amiri" w:hAnsi="Amiri" w:eastAsia="Amiri" w:cs="Amiri"/>
          <w:color w:val="111111"/>
          <w:sz w:val="28"/>
          <w:sz w:val="28"/>
          <w:szCs w:val="28"/>
          <w:rtl w:val="true"/>
          <w:lang w:bidi="ar-SA"/>
        </w:rPr>
        <w:t xml:space="preserve">، وَالتَّواضُعَ ، وَاليُسرَ ، وَالتَّوفيقَ </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عنه صلى الله عليه و آلهـ مِمّا أوصى بِهِ مِنَ الدُّعاءِ بَعدَ صَلاةِ الحاجَةِ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موجِباتِ رَحمَتِكَ ، وعَزائِمَ </w:t>
      </w:r>
      <w:r>
        <w:rPr>
          <w:rStyle w:val="FootnoteAnchor"/>
          <w:rtl w:val="true"/>
        </w:rPr>
        <w:footnoteReference w:id="653"/>
      </w:r>
      <w:r>
        <w:rPr>
          <w:rFonts w:ascii="Amiri" w:hAnsi="Amiri" w:eastAsia="Amiri" w:cs="Amiri"/>
          <w:color w:val="111111"/>
          <w:sz w:val="28"/>
          <w:sz w:val="28"/>
          <w:szCs w:val="28"/>
          <w:rtl w:val="true"/>
          <w:lang w:bidi="ar-SA"/>
        </w:rPr>
        <w:t xml:space="preserve">مَغفِرَتِكَ ، وَالغَنيمَةَ مِن كُلِّ بِرٍّ ، وَالسَّلامَةَ مِن كُلِّ إثمٍ </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جَعَلَنَا اللّهُ وإيّاكُم مِمَّن يَسعى بِقَلبِهِ إلى مَنازِلِ الأَبرارِ بِرَحمَتِهِ </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عنه عليه السلامـ مِن دُعائِهِ عليه السلام في يَومِ الجُمُعَةِ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 xml:space="preserve">افتَرَضتَ عَلَيَّ لِلآباءِ وَالاُمَّهاتِ حُقوقا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فَاحتَمِلهُنَّ عنّي إلَيهِما ، وَاغفِر لَهُما كَما رَجاكَ كُلُّ مُوَحِّدٍ مَعَ المُؤمِنينَ وَالمُؤمِناتِ ، وَالإِخوَةِ وَالأَخَواتِ ، وألحِقنا وإيّاهُم بِالأَبرارِ ، وأبِح لَنا ولَهُم جَنّاتِكَ مَعَ النُّجَباءِ الأَخيارِ ، إنَّكَ سَميعُ الدُّعاءِ </w:t>
      </w:r>
      <w:r>
        <w:rPr>
          <w:rFonts w:eastAsia="Amiri" w:cs="Amiri" w:ascii="Amiri" w:hAnsi="Amiri"/>
          <w:color w:val="111111"/>
          <w:sz w:val="28"/>
          <w:szCs w:val="28"/>
          <w:rtl w:val="true"/>
          <w:lang w:bidi="ar-SA"/>
        </w:rPr>
        <w:t xml:space="preserve">. </w:t>
      </w:r>
      <w:r>
        <w:rPr>
          <w:rStyle w:val="FootnoteAnchor"/>
          <w:rtl w:val="true"/>
        </w:rPr>
        <w:footnoteReference w:id="657"/>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5" w:name="pg12798_151767"/>
    </w:p>
    <w:p>
      <w:pPr>
        <w:pStyle w:val="Heading5"/>
        <w:numPr>
          <w:ilvl w:val="4"/>
          <w:numId w:val="1"/>
        </w:numPr>
        <w:rPr/>
      </w:pPr>
      <w:bookmarkStart w:id="416" w:name="__RefHeading___Toc1410065_3224264995"/>
      <w:bookmarkStart w:id="417" w:name="_Toc158"/>
      <w:bookmarkEnd w:id="415"/>
      <w:bookmarkEnd w:id="416"/>
      <w:r>
        <w:rPr/>
        <w:t>۵</w:t>
      </w:r>
      <w:r>
        <w:rPr>
          <w:rtl w:val="true"/>
        </w:rPr>
        <w:t xml:space="preserve"> </w:t>
      </w:r>
      <w:r>
        <w:rPr>
          <w:rtl w:val="true"/>
        </w:rPr>
        <w:t xml:space="preserve">/ </w:t>
      </w:r>
      <w:r>
        <w:rPr/>
        <w:t>۴</w:t>
      </w:r>
      <w:r>
        <w:rPr>
          <w:rtl w:val="true"/>
        </w:rPr>
        <w:t xml:space="preserve"> رشد</w:t>
      </w:r>
      <w:bookmarkEnd w:id="417"/>
    </w:p>
    <w:p>
      <w:pPr>
        <w:pStyle w:val="Heading5"/>
        <w:numPr>
          <w:ilvl w:val="4"/>
          <w:numId w:val="1"/>
        </w:numPr>
        <w:rPr/>
      </w:pPr>
      <w:bookmarkStart w:id="418" w:name="__RefHeading___Toc1410067_3224264995"/>
      <w:bookmarkStart w:id="419" w:name="_Toc159"/>
      <w:bookmarkEnd w:id="418"/>
      <w:r>
        <w:rPr/>
        <w:t>۵</w:t>
      </w:r>
      <w:r>
        <w:rPr>
          <w:rtl w:val="true"/>
        </w:rPr>
        <w:t xml:space="preserve"> </w:t>
      </w:r>
      <w:r>
        <w:rPr>
          <w:rtl w:val="true"/>
        </w:rPr>
        <w:t xml:space="preserve">/ </w:t>
      </w:r>
      <w:r>
        <w:rPr/>
        <w:t>۵</w:t>
      </w:r>
      <w:r>
        <w:rPr>
          <w:rtl w:val="true"/>
        </w:rPr>
        <w:t xml:space="preserve"> كمك خواستن از خدا</w:t>
      </w:r>
      <w:bookmarkEnd w:id="419"/>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رشدپيامبر خدا صلى الله عليه و آلهـ در پاسخ به شمعون بن لاوى بن يهودا ، از حواريان عيسى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رشد ، منشعب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درستى، هدايت، نيكوكارى، و پرهيزگارى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كمك خواستن از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گشايش و آسايش و امنيت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خشنودى و شكيبايى و دانش و راستى و نيكوكارى و پرهيزگارى و بردبارى و فروتنى و آسانى و توفيق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از دعايى كه توصيه مى كرد تا بعد از نماز حاجت ، خوانده شود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رحمتت را، و اسباب آمرزشت را، و بهره مندى از هر نيكى و سالم ماندن از هر گناهى را از تو درخواست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خويش، ما و شما را از كسانى قرار دهد كه با دل خويش ، به سوى جايگاه هاى نيكوكارانْ مى 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از دعاى ايشان در روز جمعه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نسبت به پدران و مادران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وظايف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حقوقى را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چنان كن كه آن حقوق را نسبت به آنان ، ادا كنم ؛ و آن دو را بيامرز ، آن سان كه هر يكتاپرستى، از مردان و زنان مؤمن ، و برادران و خواهران،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دارند ؛ و ما و آنان را به نيكوكاران ، ملحق فرما، و همنشينى با برگزيدگان نيك در بهشت هايت را به ما و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و مادرانمان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ارزانى بدار، كه به راستى تو شنونده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پذيرنده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دعايى</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قَولَ التَّوّابينَ وعَمَلَهُم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وتَصديقَ المُؤمِنينَ وتَوَكُّلَهُم ، ورَجاءَ المُحسِنينَ وبِرَّهُم </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الإمام الكاظم عليه السلامـ مِن دُعاءٍ 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إلهَ الأَوَّلينَ وَالآخِرينَ ، بِكَ اعتَصَمتُ ، وبِكَ وَثِقتُ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ارزُقنِي القِسمَةَ مِن كُلِّ بِرٍّ ، وَالسَّلامَةَ مِن كُلِّ وِزرٍ ، يا سامِعَ كُلِّ صَوتٍ </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الكافي عن جعفر بن محمّد بن يقظان رفعه إليهم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الرَّجُلُ إذا فَرَغَ مِنَ الأَذانِ وجَلَسَ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قَلبي بارّا ، وعَيشي قارّا ، ورِزقي دارّا </w:t>
      </w:r>
      <w:r>
        <w:rPr>
          <w:rStyle w:val="FootnoteAnchor"/>
          <w:rtl w:val="true"/>
        </w:rPr>
        <w:footnoteReference w:id="660"/>
      </w:r>
      <w:r>
        <w:rPr>
          <w:rFonts w:ascii="Amiri" w:hAnsi="Amiri" w:eastAsia="Amiri" w:cs="Amiri"/>
          <w:color w:val="111111"/>
          <w:sz w:val="28"/>
          <w:sz w:val="28"/>
          <w:szCs w:val="28"/>
          <w:rtl w:val="true"/>
          <w:lang w:bidi="ar-SA"/>
        </w:rPr>
        <w:t xml:space="preserve">، وَاجعَل لي عِندَ قَبرِ نَبِيَّكَ صلى الله عليه و آله قَرارا ومُستَقَرّا </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والبركة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الخير</w:t>
      </w:r>
      <w:r>
        <w:rPr>
          <w:rFonts w:eastAsia="Amiri" w:cs="Amiri" w:ascii="Amiri" w:hAnsi="Amiri"/>
          <w:color w:val="111111"/>
          <w:sz w:val="28"/>
          <w:szCs w:val="28"/>
          <w:rtl w:val="true"/>
          <w:lang w:bidi="ar-SA"/>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كردارِ توبه كنندگان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تصديق و توكّل مؤمنان را، و اميد و نيكوكارى نيكوكاران را از تو درخواست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السلامـ از دعاهاى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معبود اوّلين و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چنگ در زدم و به تو اعتماد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 بهره مندى از هر نيكى، و به سلامت ماندن از هر گناهى را روزى فرما، اى شنونده هر آوايى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جعفر بن محمّد بن يقظان، در حديثى كه سند آن را به اهل بيت عليهم السلام رسانده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پس از آن كه اذان را گفت و نشست،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نيك، زندگى ام را آرام و روزى ام را سرشار گردان و برايم در كنار آرامگاه پيامبرت ، آرامگاه و قرارگاهى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و بركت از نگاه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نيكى</w:t>
      </w:r>
      <w:r>
        <w:rPr>
          <w:rFonts w:eastAsia="IRNazanin" w:cs="IRNazanin"/>
          <w:color w:val="111111"/>
          <w:sz w:val="28"/>
          <w:szCs w:val="28"/>
          <w:rtl w:val="true"/>
          <w:lang w:bidi="fa-IR"/>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 البر</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التَّقَرُّبُ إلَى اللّه عزّوجلِّالإمام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شَيءٌ سِوَى الزَّكاةِ، فَتَقَرَّبوا إلَى اللّهِ عز و جل بِالبِرِّ وصِلَةِ الرَّحِمِ</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مَحَبَّةُ اللّه عزّوجلِّالكافي عن جميل بن درّاج عن الإمام الصادق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خِيارُكُم سُمَحاؤُكُم ، وشِرارُكُم بُخَلاؤُكُم ، ومِن خالِصِ الإِيمانِ البِرُّ بِالإِخوانِ ، وَالسَّعيُ في حَوائِجِهِم ، وإنَّ البارَّ بِالإِخوانِ لَيُحِبُّهُ الرَّحمنُ ، وفي ذلِكَ مَرغَمَةٌ لِلشَّيطانِ ، وتَزَحزُحٌ عَنِ النّيرانِ ، ودُخولُ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بِهذا غُرَرَ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مَن غُرَرُ أصحابي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البارّونَ بِالإِخوانِ فِي العُسرِ وَاليُسرِ </w:t>
      </w:r>
      <w:r>
        <w:rPr>
          <w:rFonts w:eastAsia="Amiri" w:cs="Amiri" w:ascii="Amiri" w:hAnsi="Amiri"/>
          <w:color w:val="111111"/>
          <w:sz w:val="28"/>
          <w:szCs w:val="28"/>
          <w:rtl w:val="true"/>
          <w:lang w:bidi="ar-SA"/>
        </w:rPr>
        <w:t xml:space="preserve">. </w:t>
      </w:r>
      <w:r>
        <w:rPr>
          <w:rStyle w:val="FootnoteAnchor"/>
          <w:rtl w:val="true"/>
        </w:rPr>
        <w:footnoteReference w:id="663"/>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0" w:name="pg12798_151771"/>
    </w:p>
    <w:p>
      <w:pPr>
        <w:pStyle w:val="Heading4"/>
        <w:numPr>
          <w:ilvl w:val="3"/>
          <w:numId w:val="1"/>
        </w:numPr>
        <w:rPr/>
      </w:pPr>
      <w:bookmarkStart w:id="421" w:name="__RefHeading___Toc1410069_3224264995"/>
      <w:bookmarkStart w:id="422" w:name="_Toc160"/>
      <w:bookmarkEnd w:id="420"/>
      <w:bookmarkEnd w:id="421"/>
      <w:r>
        <w:rPr>
          <w:rtl w:val="true"/>
        </w:rPr>
        <w:t xml:space="preserve">فصل ششم </w:t>
      </w:r>
      <w:r>
        <w:rPr>
          <w:rtl w:val="true"/>
        </w:rPr>
        <w:t xml:space="preserve">: </w:t>
      </w:r>
      <w:r>
        <w:rPr>
          <w:rtl w:val="true"/>
        </w:rPr>
        <w:t>بركت هاى نيكى</w:t>
      </w:r>
      <w:bookmarkEnd w:id="422"/>
    </w:p>
    <w:p>
      <w:pPr>
        <w:pStyle w:val="Heading5"/>
        <w:numPr>
          <w:ilvl w:val="4"/>
          <w:numId w:val="1"/>
        </w:numPr>
        <w:rPr/>
      </w:pPr>
      <w:bookmarkStart w:id="423" w:name="__RefHeading___Toc1410071_3224264995"/>
      <w:bookmarkStart w:id="424" w:name="_Toc161"/>
      <w:bookmarkEnd w:id="423"/>
      <w:r>
        <w:rPr/>
        <w:t>۶</w:t>
      </w:r>
      <w:r>
        <w:rPr>
          <w:rtl w:val="true"/>
        </w:rPr>
        <w:t xml:space="preserve"> </w:t>
      </w:r>
      <w:r>
        <w:rPr>
          <w:rtl w:val="true"/>
        </w:rPr>
        <w:t xml:space="preserve">/ </w:t>
      </w:r>
      <w:r>
        <w:rPr/>
        <w:t>۱</w:t>
      </w:r>
      <w:r>
        <w:rPr>
          <w:rtl w:val="true"/>
        </w:rPr>
        <w:t xml:space="preserve"> نزديك شدن به خدا</w:t>
      </w:r>
      <w:bookmarkEnd w:id="424"/>
    </w:p>
    <w:p>
      <w:pPr>
        <w:pStyle w:val="Heading5"/>
        <w:numPr>
          <w:ilvl w:val="4"/>
          <w:numId w:val="1"/>
        </w:numPr>
        <w:rPr/>
      </w:pPr>
      <w:bookmarkStart w:id="425" w:name="__RefHeading___Toc1410073_3224264995"/>
      <w:bookmarkStart w:id="426" w:name="_Toc162"/>
      <w:bookmarkEnd w:id="425"/>
      <w:r>
        <w:rPr/>
        <w:t>۶</w:t>
      </w:r>
      <w:r>
        <w:rPr>
          <w:rtl w:val="true"/>
        </w:rPr>
        <w:t xml:space="preserve"> </w:t>
      </w:r>
      <w:r>
        <w:rPr>
          <w:rtl w:val="true"/>
        </w:rPr>
        <w:t xml:space="preserve">/ </w:t>
      </w:r>
      <w:r>
        <w:rPr/>
        <w:t>۲</w:t>
      </w:r>
      <w:r>
        <w:rPr>
          <w:rtl w:val="true"/>
        </w:rPr>
        <w:t xml:space="preserve"> دوستى خدا</w:t>
      </w:r>
      <w:bookmarkEnd w:id="426"/>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هاى نيكى</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نزديك شدن به خداامام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كردن ، چيزى غير از زكات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نيكى كردن و صله رحِم ، خود را به خداوند عز و جلنزديك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دوستى خداالكافىـ به نقل از جميل بن درّاج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بهترينِ شما ، سخاوتمندان شما ، و بدترين شما ، بخيلانتان هستند ؛ و از ايمان ناب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كردن به برادران، و كوشش در رفع نيازهاى آنان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مهربان ، نيكى كننده به برادران را دوست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 بينى شيطان را به خاك مى مالد و موجب دورى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آمدن 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به ياران برگزيده ات بازگو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برگزيده من چه كسانى هستند؟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در تنگ دستى و گشايش ، به برادران ، نيكى مى كنند</w:t>
      </w:r>
      <w:r>
        <w:rPr>
          <w:rFonts w:eastAsia="IRNazanin" w:cs="IRNazanin"/>
          <w:color w:val="111111"/>
          <w:sz w:val="28"/>
          <w:szCs w:val="28"/>
          <w:rtl w:val="true"/>
          <w:lang w:bidi="fa-IR"/>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عُمرانُ الدِّيارِرسول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البِرَّ وَالصِّلَةَ لَيُطيلانِ الأَعمارَ ، ويُعَمِّرانِ الدِّيارَ ، ويُثرِيانِ الأَموالَ ، ولَو كانَ القَومُ فُجّارا </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 وصِلَةُ الأَرحامِ عِمارَةُ </w:t>
      </w:r>
      <w:r>
        <w:rPr>
          <w:rStyle w:val="FootnoteAnchor"/>
          <w:rtl w:val="true"/>
        </w:rPr>
        <w:footnoteReference w:id="665"/>
      </w:r>
      <w:r>
        <w:rPr>
          <w:rFonts w:ascii="Amiri" w:hAnsi="Amiri" w:eastAsia="Amiri" w:cs="Amiri"/>
          <w:color w:val="111111"/>
          <w:sz w:val="28"/>
          <w:sz w:val="28"/>
          <w:szCs w:val="28"/>
          <w:rtl w:val="true"/>
          <w:lang w:bidi="ar-SA"/>
        </w:rPr>
        <w:t xml:space="preserve">الدُّنيا ، وزِيادَةُ الأَعمارِ </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 وحُسنُ الخُلُقِ يُعَمِّرانِ الدِّيارَ ، ويَزيدانِ فِي الأَعمارِ </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زِيادَةُ العُمُرِرسول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 زِيادَةٌ فِي العُمُرِ </w:t>
      </w:r>
      <w:r>
        <w:rPr>
          <w:rFonts w:eastAsia="Amiri" w:cs="Amiri" w:ascii="Amiri" w:hAnsi="Amiri"/>
          <w:color w:val="111111"/>
          <w:sz w:val="28"/>
          <w:szCs w:val="28"/>
          <w:rtl w:val="true"/>
          <w:lang w:bidi="ar-SA"/>
        </w:rPr>
        <w:t xml:space="preserve">. </w:t>
      </w:r>
      <w:r>
        <w:rPr>
          <w:rStyle w:val="FootnoteAnchor"/>
          <w:rtl w:val="true"/>
        </w:rPr>
        <w:footnoteReference w:id="668"/>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7" w:name="pg12798_151773"/>
    </w:p>
    <w:p>
      <w:pPr>
        <w:pStyle w:val="Heading5"/>
        <w:numPr>
          <w:ilvl w:val="4"/>
          <w:numId w:val="1"/>
        </w:numPr>
        <w:rPr/>
      </w:pPr>
      <w:bookmarkStart w:id="428" w:name="__RefHeading___Toc1410075_3224264995"/>
      <w:bookmarkStart w:id="429" w:name="_Toc163"/>
      <w:bookmarkEnd w:id="427"/>
      <w:bookmarkEnd w:id="428"/>
      <w:r>
        <w:rPr/>
        <w:t>۶</w:t>
      </w:r>
      <w:r>
        <w:rPr>
          <w:rtl w:val="true"/>
        </w:rPr>
        <w:t xml:space="preserve"> </w:t>
      </w:r>
      <w:r>
        <w:rPr>
          <w:rtl w:val="true"/>
        </w:rPr>
        <w:t xml:space="preserve">/ </w:t>
      </w:r>
      <w:r>
        <w:rPr/>
        <w:t>۳</w:t>
      </w:r>
      <w:r>
        <w:rPr>
          <w:rtl w:val="true"/>
        </w:rPr>
        <w:t xml:space="preserve"> آبادى خانه ها</w:t>
      </w:r>
      <w:bookmarkEnd w:id="429"/>
    </w:p>
    <w:p>
      <w:pPr>
        <w:pStyle w:val="Heading5"/>
        <w:numPr>
          <w:ilvl w:val="4"/>
          <w:numId w:val="1"/>
        </w:numPr>
        <w:rPr/>
      </w:pPr>
      <w:bookmarkStart w:id="430" w:name="__RefHeading___Toc1410077_3224264995"/>
      <w:bookmarkStart w:id="431" w:name="_Toc164"/>
      <w:bookmarkEnd w:id="430"/>
      <w:r>
        <w:rPr/>
        <w:t>۶</w:t>
      </w:r>
      <w:r>
        <w:rPr>
          <w:rtl w:val="true"/>
        </w:rPr>
        <w:t xml:space="preserve"> </w:t>
      </w:r>
      <w:r>
        <w:rPr>
          <w:rtl w:val="true"/>
        </w:rPr>
        <w:t xml:space="preserve">/ </w:t>
      </w:r>
      <w:r>
        <w:rPr/>
        <w:t>۴</w:t>
      </w:r>
      <w:r>
        <w:rPr>
          <w:rtl w:val="true"/>
        </w:rPr>
        <w:t xml:space="preserve"> افزايش عمر</w:t>
      </w:r>
      <w:bookmarkEnd w:id="431"/>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آبادى خانه 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كردن و صِله رحِم ، عمرها را طولانى و خانه ها را آباد و دارايى ها را افزون مى كنند، هر چند مردمانى كه اين كارها را مى كنند ، بى ايمان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نيكى كردن و صله رحِم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آبادانى دنيا و افزايش عمرهايند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نيكى كردن و خوش خويى ، خانه ها را آباد و عمرها را افزون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افزايش عمرپيامبر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نيكى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عمر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يَزيدُ فِي العُمُرِ إلَا البِرُّ </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مَوتُ الإِنسانِ بِالذُّنوبِ أكثَرُ مِن مَوتِهِ بِالأَجَلِ ، وحَياتُهُ بِالبِرِّ أكثَرُ مِن حَياتِهِ بِالعُمُرِ </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في بَني إسرائيلَ مَلِكانِ أخَوانِ عَلى مَدينَتَينِ ، وكانَ أحَدُهُما بارّا بِرَحِمِهِ عادِلاً عَلى رَعِيَّتِهِ ، وكانَ الآخَرُ عاقّا بِرَحِمِهِ جائِرا عَلى رَعِيَّتِهِ ، وكانَ في عَصرِهِما نَبِيٌّ ، فَأَوحَى اللّهُ إلى ذلِكَ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بَقِيَ مِن عُمُرِ هذَا البارِّ ثَلاثُ سِنينَ ، وبَقِيَ مِن عُمُرِ هذَا العاقِّ ثَلاثونَ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ذلِكَ النَّبِيُّ رَعيَّةَ هذا ورَعِيَّةَ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فَأَحزَنَ ذلِكَ رَعِيَّةَ العادِلِ ، وأحزَنَ ذلِكَ رَعِيَّةَ الجائِرِ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فَفَرَّقوا بَينَ الأَطفالِ وَالاُمَّهاتِ ، وتَرَكُوا الطَّعامَ وَالشَّرابَ ، وخَرَجوا إلَى الصَّحراءِ يَدعونَ اللّهَ عز و جل أن يُمَتِّعَهُم بِالعادِلِ ويُزيلَ عَنهُم أمرَ الجائِرِ ، فَأَقاموا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عز و جل إلى ذلِكَ النَّبِيِّ ، أن أخبِر عِبادي أن قَد رَحِمتُهُم وأجَبتُ دُعاءَهُم ، فَجَعَلتُ ما بَقِيَ مِن عُمُرِ هذَا البارِّ لِذلِكَ الجائِرِ ، وما بَقِيَ مِن عُمُرِ الجائِرِ لِهذَا البارِّ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إلى بُيوتِهِم ، وماتَ العاقُّ لِتَمامِ ثَلاثِ سِنينَ ، وبَقِيَ العادِلُ فيهِم ثَلاثينَ سَنَةً ، ثُمَّ تَلا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يُعَمَّرُ مِن مُّعَمَّرٍ وَلَا يُنقَصُ مِنْ عُمُرِهِ إِلَّا فِى كِتَابٍ إِنَّ ذَلِكَ عَلَى اللَّهِ يَسِيرٌ</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2"/>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چيزى كه بر عمر مى افزايد، نيكى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انسان بر اثر گناهان ، بيشتر از مرگش با اَجَل است ، و زنده ماندن او بر اثر نيكوكارى ، بيشتر از زنده ماندش با عمر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بنى اسرائيل ، دو برادر بودند كه بر دو شهر ، حكومت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با خويشاوندانش نيكوكار و با رعيّتش دادگر بود، و ديگرى با خويشاوندانش بدرفتار و بر رعيّتش ستمگر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آن دو ، پيامبرى به سر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پيامبر ، وحى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عمر آن نيكوكار ، سه سال باقى مانده است و از عمر آن بدرفتار ، سى سال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پيامبر صلى الله عليه و آله اين مطلب را به رعاياى هر دو حكمران ،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 هم رعيّت آن دادگر را اندوهگين ساخت و هم رعاياى آن بيدادگر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كودكان را از مادران ، جدا ساختند و خوردن و آشاميدن را ترك كردند و به صحرا رفتند تا به درگاه خداوند عز و جل دعا كنند كه آن حكمرانِ دادگر را طول عمر دهد و سايه آن حكمران ستمگر را از سرشان كوتاه سازد و سه روز در صحرا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به آن پيامبر صلى الله عليه و آله ، وحى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بندگانم خبر ده كه بر آنان ، رحم آوردم و دعايشان را پذيرفتم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مانده عمر آن نيكوكار را براى آن ستمگر قرار دادم و باقى مانده عمر آن ستمگر را براى آن نيكوكار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خانه هايشان باز گشتند و آن حكمرانِ بدرفتار ، سرِ سه سال درگذشت و حكمران دادگر ، سى سال در ميانشان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پيامبر خدا صلى الله عليه و آله اين آيه را تلاوت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هيچ سالْ خورده اى ، عمر دراز نمى يابد و از عمرش كاسته نمى شود ، مگر آن كه در كتابى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 اين كار ، براى خدا ، آسان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القَومَ لَيَكونونَ فُجّارا فَيَتَواصَلونَ فَتَنمي أموالُهُم ، ويَبَرّونَ فَتَزدادُ أعمارُهُم </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قضاء حقوق المؤمنين عن جعفر بن محمّد بن أبي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أبي فاطِمَةَ ، إنَّ العَبدَ يَكونُ بارّا بِقَرابَتِهِ ولَم يَبقَ مِن أجَلِهِ إلّا ثَلاثُ سِنينَ ، فَيُصَيِّرُهُ اللّهُ ثَلاثا وثَلاثينَ سَنَةً ، وإنَّ العَبدَ لَيَكونُ عاقّا بِقَرابَتِهِ وقَد بَقِيَ مِن أجَلِهِ ثَلاثٌ وثَلاثونَ سَنَةً ، فَيُصَيِّرُهُ اللّهُ ثَلاثَ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تَبارّوا وتَواصَلوا ، فَيُنسِئُ </w:t>
      </w:r>
      <w:r>
        <w:rPr>
          <w:rStyle w:val="FootnoteAnchor"/>
          <w:rtl w:val="true"/>
        </w:rPr>
        <w:footnoteReference w:id="675"/>
      </w:r>
      <w:r>
        <w:rPr>
          <w:rFonts w:ascii="Amiri" w:hAnsi="Amiri" w:eastAsia="Amiri" w:cs="Amiri"/>
          <w:color w:val="111111"/>
          <w:sz w:val="28"/>
          <w:sz w:val="28"/>
          <w:szCs w:val="28"/>
          <w:rtl w:val="true"/>
          <w:lang w:bidi="ar-SA"/>
        </w:rPr>
        <w:t xml:space="preserve">اللّهُ في آجالِكُم </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حَسُنَ بِرُّهُ بِأَهلِ بَيتِهِ ، مُدَّ لَهُ في عُمُرِهِ </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زِيادَةُ الرِّزقِرسول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البِرَّ يَزيدُ فِي الرِّزقِ </w:t>
      </w:r>
      <w:r>
        <w:rPr>
          <w:rFonts w:eastAsia="Amiri" w:cs="Amiri" w:ascii="Amiri" w:hAnsi="Amiri"/>
          <w:color w:val="111111"/>
          <w:sz w:val="28"/>
          <w:szCs w:val="28"/>
          <w:rtl w:val="true"/>
          <w:lang w:bidi="ar-SA"/>
        </w:rPr>
        <w:t xml:space="preserve">. </w:t>
      </w:r>
      <w:r>
        <w:rPr>
          <w:rStyle w:val="FootnoteAnchor"/>
          <w:rtl w:val="true"/>
        </w:rPr>
        <w:footnoteReference w:id="678"/>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2" w:name="pg12798_151777"/>
    </w:p>
    <w:p>
      <w:pPr>
        <w:pStyle w:val="Heading5"/>
        <w:numPr>
          <w:ilvl w:val="4"/>
          <w:numId w:val="1"/>
        </w:numPr>
        <w:rPr/>
      </w:pPr>
      <w:bookmarkStart w:id="433" w:name="__RefHeading___Toc1410079_3224264995"/>
      <w:bookmarkStart w:id="434" w:name="_Toc165"/>
      <w:bookmarkEnd w:id="432"/>
      <w:bookmarkEnd w:id="433"/>
      <w:r>
        <w:rPr/>
        <w:t>۶</w:t>
      </w:r>
      <w:r>
        <w:rPr>
          <w:rtl w:val="true"/>
        </w:rPr>
        <w:t xml:space="preserve"> </w:t>
      </w:r>
      <w:r>
        <w:rPr>
          <w:rtl w:val="true"/>
        </w:rPr>
        <w:t xml:space="preserve">/ </w:t>
      </w:r>
      <w:r>
        <w:rPr/>
        <w:t>۵</w:t>
      </w:r>
      <w:r>
        <w:rPr>
          <w:rtl w:val="true"/>
        </w:rPr>
        <w:t xml:space="preserve"> افزايش روزى</w:t>
      </w:r>
      <w:bookmarkEnd w:id="434"/>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مردمانى ، فسق و فجور ، پيشه مى كنند ؛ ولى چون صِله رحِم به جا مى آورند، اموالشان افزون مى شود ، و چون نيكى مى كنند، عمرشان طولانى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قضاء حقوق المؤمنينـ به نقل از جعفر بن محمّد بن ابى فاطمه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أبو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خويشاوندش نيكى مى كند ، در حالى كه از عمرش فقط سه سال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 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را سى و سه سال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به خويشاوندش بدى مى كند ، در حالى كه از عمرش سى و سه سال باقى مانده است ؛ امّا خداوند ، آن را تبديل به سه سال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سپس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آنچه را بخواهد ، محو مى كند يا نگه مى دارد ، و كتاب اصلى در نزد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افزود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يكديگر نيكى كنيد و با هم پيوند داشته باشيد كه خداوند ، اَجَل هاى شما را به تأخير مى 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به خانواده اش نيكى كند ، عمرش دراز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افزايش روزىپيامبر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نيكى كردن، روزى را افزون مى كند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بَيتٍ لَيَكونونَ بَرَرَةً </w:t>
      </w:r>
      <w:r>
        <w:rPr>
          <w:rStyle w:val="FootnoteAnchor"/>
          <w:rtl w:val="true"/>
        </w:rPr>
        <w:footnoteReference w:id="679"/>
      </w:r>
      <w:r>
        <w:rPr>
          <w:rFonts w:ascii="Amiri" w:hAnsi="Amiri" w:eastAsia="Amiri" w:cs="Amiri"/>
          <w:color w:val="111111"/>
          <w:sz w:val="28"/>
          <w:sz w:val="28"/>
          <w:szCs w:val="28"/>
          <w:rtl w:val="true"/>
          <w:lang w:bidi="ar-SA"/>
        </w:rPr>
        <w:t xml:space="preserve">، فَتَنمو أموالُهُم ولَو أنَّهُم فُجّارٌ </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 وَالصَّدَقَةُ يَنفِيانِ الفَقرَ </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نُزولُ الرَّحمَةِالإمام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البِرِّ تَدُرُّ الرَّحمَةُ </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إجابَةُ الدُّعاءِرسول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ذَرٍّ ، يَكفي مِنَ الدُّعاءِ مَعَ البِرِّ ، ما يَكفِي الطَّعامَ مِنَ المِلحِ </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المَحَبَّةُ وَالاُلفَةُالإمام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طَلاقَةُ الوَجهِ بِالبِشرِ وَالعَطِيَّةِ ، وفِعلِ البِرِّ وبَذلِ التَّحِيَّةِ ، داعٍ إلى مَحَبَّةِ البَرِيَّةِ </w:t>
      </w:r>
      <w:r>
        <w:rPr>
          <w:rFonts w:eastAsia="Amiri" w:cs="Amiri" w:ascii="Amiri" w:hAnsi="Amiri"/>
          <w:color w:val="111111"/>
          <w:sz w:val="28"/>
          <w:szCs w:val="28"/>
          <w:rtl w:val="true"/>
          <w:lang w:bidi="ar-SA"/>
        </w:rPr>
        <w:t xml:space="preserve">. </w:t>
      </w:r>
      <w:r>
        <w:rPr>
          <w:rStyle w:val="FootnoteAnchor"/>
          <w:rtl w:val="true"/>
        </w:rPr>
        <w:footnoteReference w:id="684"/>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5" w:name="pg12798_151779"/>
    </w:p>
    <w:p>
      <w:pPr>
        <w:pStyle w:val="Heading5"/>
        <w:numPr>
          <w:ilvl w:val="4"/>
          <w:numId w:val="1"/>
        </w:numPr>
        <w:rPr/>
      </w:pPr>
      <w:bookmarkStart w:id="436" w:name="__RefHeading___Toc1410081_3224264995"/>
      <w:bookmarkStart w:id="437" w:name="_Toc166"/>
      <w:bookmarkEnd w:id="435"/>
      <w:bookmarkEnd w:id="436"/>
      <w:r>
        <w:rPr/>
        <w:t>۶</w:t>
      </w:r>
      <w:r>
        <w:rPr>
          <w:rtl w:val="true"/>
        </w:rPr>
        <w:t xml:space="preserve"> </w:t>
      </w:r>
      <w:r>
        <w:rPr>
          <w:rtl w:val="true"/>
        </w:rPr>
        <w:t xml:space="preserve">/ </w:t>
      </w:r>
      <w:r>
        <w:rPr/>
        <w:t>۶</w:t>
      </w:r>
      <w:r>
        <w:rPr>
          <w:rtl w:val="true"/>
        </w:rPr>
        <w:t xml:space="preserve"> فرود آمدن رحمت</w:t>
      </w:r>
      <w:bookmarkEnd w:id="437"/>
    </w:p>
    <w:p>
      <w:pPr>
        <w:pStyle w:val="Heading5"/>
        <w:numPr>
          <w:ilvl w:val="4"/>
          <w:numId w:val="1"/>
        </w:numPr>
        <w:rPr/>
      </w:pPr>
      <w:bookmarkStart w:id="438" w:name="__RefHeading___Toc1410083_3224264995"/>
      <w:bookmarkStart w:id="439" w:name="_Toc167"/>
      <w:bookmarkEnd w:id="438"/>
      <w:r>
        <w:rPr/>
        <w:t>۶</w:t>
      </w:r>
      <w:r>
        <w:rPr>
          <w:rtl w:val="true"/>
        </w:rPr>
        <w:t xml:space="preserve"> </w:t>
      </w:r>
      <w:r>
        <w:rPr>
          <w:rtl w:val="true"/>
        </w:rPr>
        <w:t xml:space="preserve">/ </w:t>
      </w:r>
      <w:r>
        <w:rPr/>
        <w:t>۷</w:t>
      </w:r>
      <w:r>
        <w:rPr>
          <w:rtl w:val="true"/>
        </w:rPr>
        <w:t xml:space="preserve"> پذيرفته شدن دعا</w:t>
      </w:r>
      <w:bookmarkEnd w:id="439"/>
    </w:p>
    <w:p>
      <w:pPr>
        <w:pStyle w:val="Heading5"/>
        <w:numPr>
          <w:ilvl w:val="4"/>
          <w:numId w:val="1"/>
        </w:numPr>
        <w:rPr/>
      </w:pPr>
      <w:bookmarkStart w:id="440" w:name="__RefHeading___Toc1410085_3224264995"/>
      <w:bookmarkStart w:id="441" w:name="_Toc168"/>
      <w:bookmarkEnd w:id="440"/>
      <w:r>
        <w:rPr/>
        <w:t>۶</w:t>
      </w:r>
      <w:r>
        <w:rPr>
          <w:rtl w:val="true"/>
        </w:rPr>
        <w:t xml:space="preserve"> </w:t>
      </w:r>
      <w:r>
        <w:rPr>
          <w:rtl w:val="true"/>
        </w:rPr>
        <w:t xml:space="preserve">/ </w:t>
      </w:r>
      <w:r>
        <w:rPr/>
        <w:t>۸</w:t>
      </w:r>
      <w:r>
        <w:rPr>
          <w:rtl w:val="true"/>
        </w:rPr>
        <w:t xml:space="preserve"> محبّت و الفت</w:t>
      </w:r>
      <w:bookmarkEnd w:id="441"/>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اى كه نيكوكارند ، دارايى هايشان افزون مى شود ، اگر چه گنهكار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نيكوكارى و صدقه دادن ، فقر را از بين مى برند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فرود آمدن رحمتامام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نيكى كردن، رحمت ، سرازير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پذيرفته شدن دعاپيامبر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كردن همراه با كار نيك ، همان اندازه نياز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نمك براى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محبّت و الفتامام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گشاده رويىِ همراه با دستِ بخشنده داشتن و نيكى كردن و بى دريغْ سلام كردن ، باعث جلب محبّت مردمان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عُودوا ـ رَحِمَكُمُ اللّهُ ـ بَعدَ انقِضاءِ مَجمَعِكُم ، بِالتَّوسِعَةِ عَلى عِيالِكُم ، وَالبِرِّ بِإِخوانِكُم ، وَالشُّكرِ للّهِِ عز و جل عَلى ما مَنَحَكُم ، وأَجمِعوا </w:t>
      </w:r>
      <w:r>
        <w:rPr>
          <w:rStyle w:val="FootnoteAnchor"/>
          <w:rtl w:val="true"/>
        </w:rPr>
        <w:footnoteReference w:id="685"/>
      </w:r>
      <w:r>
        <w:rPr>
          <w:rFonts w:ascii="Amiri" w:hAnsi="Amiri" w:eastAsia="Amiri" w:cs="Amiri"/>
          <w:color w:val="111111"/>
          <w:sz w:val="28"/>
          <w:sz w:val="28"/>
          <w:szCs w:val="28"/>
          <w:rtl w:val="true"/>
          <w:lang w:bidi="ar-SA"/>
        </w:rPr>
        <w:t xml:space="preserve">يَجمَعِ اللّهُ شَملَكُم ، وتَبارّوا يَصِلِ اللّهُ اُلفَتَكُم </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اِنتِشارُ الصّيتِالإمام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بَذَلَ بِرَّهُ ، انتَشَرَ ذِكرُهُ </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قَرُبَ بِرُّهُ ، بَعُدَ صيتُهُ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كَثُرَ بِرُّهُ حُمِدَ </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طاعَةُ الحُرِّالإمام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بِالبِرِّ يُستَعبَدُ الحُرُّ </w:t>
      </w:r>
      <w:r>
        <w:rPr>
          <w:rFonts w:eastAsia="Amiri" w:cs="Amiri" w:ascii="Amiri" w:hAnsi="Amiri"/>
          <w:color w:val="111111"/>
          <w:sz w:val="28"/>
          <w:szCs w:val="28"/>
          <w:rtl w:val="true"/>
          <w:lang w:bidi="ar-SA"/>
        </w:rPr>
        <w:t xml:space="preserve">. </w:t>
      </w:r>
      <w:r>
        <w:rPr>
          <w:rStyle w:val="FootnoteAnchor"/>
          <w:rtl w:val="true"/>
        </w:rPr>
        <w:footnoteReference w:id="691"/>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2" w:name="pg12798_151781"/>
    </w:p>
    <w:p>
      <w:pPr>
        <w:pStyle w:val="Heading5"/>
        <w:numPr>
          <w:ilvl w:val="4"/>
          <w:numId w:val="1"/>
        </w:numPr>
        <w:rPr/>
      </w:pPr>
      <w:bookmarkStart w:id="443" w:name="__RefHeading___Toc1410087_3224264995"/>
      <w:bookmarkStart w:id="444" w:name="_Toc169"/>
      <w:bookmarkEnd w:id="442"/>
      <w:bookmarkEnd w:id="443"/>
      <w:r>
        <w:rPr/>
        <w:t>۶</w:t>
      </w:r>
      <w:r>
        <w:rPr>
          <w:rtl w:val="true"/>
        </w:rPr>
        <w:t xml:space="preserve"> </w:t>
      </w:r>
      <w:r>
        <w:rPr>
          <w:rtl w:val="true"/>
        </w:rPr>
        <w:t xml:space="preserve">/ </w:t>
      </w:r>
      <w:r>
        <w:rPr/>
        <w:t>۹</w:t>
      </w:r>
      <w:r>
        <w:rPr>
          <w:rtl w:val="true"/>
        </w:rPr>
        <w:t xml:space="preserve"> بلندآوازگى</w:t>
      </w:r>
      <w:bookmarkEnd w:id="444"/>
    </w:p>
    <w:p>
      <w:pPr>
        <w:pStyle w:val="Heading5"/>
        <w:numPr>
          <w:ilvl w:val="4"/>
          <w:numId w:val="1"/>
        </w:numPr>
        <w:rPr/>
      </w:pPr>
      <w:bookmarkStart w:id="445" w:name="__RefHeading___Toc1410089_3224264995"/>
      <w:bookmarkStart w:id="446" w:name="_Toc170"/>
      <w:bookmarkEnd w:id="445"/>
      <w:r>
        <w:rPr/>
        <w:t>۶</w:t>
      </w:r>
      <w:r>
        <w:rPr>
          <w:rtl w:val="true"/>
        </w:rPr>
        <w:t xml:space="preserve"> </w:t>
      </w:r>
      <w:r>
        <w:rPr>
          <w:rtl w:val="true"/>
        </w:rPr>
        <w:t xml:space="preserve">/ </w:t>
      </w:r>
      <w:r>
        <w:rPr/>
        <w:t>۱۰</w:t>
      </w:r>
      <w:r>
        <w:rPr>
          <w:rtl w:val="true"/>
        </w:rPr>
        <w:t xml:space="preserve"> به فرمان درآمدنِ آزادگان</w:t>
      </w:r>
      <w:bookmarkEnd w:id="446"/>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خدايتان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اجتماعتان، به گشاده دستى با خانواده تان و نيكى كردن به برادرانتان، و سپاس گزارى از خداوند عز و جلبراى چيزهايى كه به شما بخشيده است، بپردازيد، و هم داستانى پيش گيريد تا خداوند ، همواره جمعتان را جمع بدارد ؛ و به يكديگر نيكى كنيد تا خداوند ، رشته اُلفتِ ميان شما را بپيونداند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بلندآوازگىامام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بى دريغ نيكى كند ، نامش همه جا پخش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نيكى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نزديك باشد ، آوازه اش تا دوردست ها مى 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نيكىِ بسيار كند، از او به نيكى ياد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به فرمانْ درآمدنِ آزادگانامام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نيكى كردن، فرد آزاد به بردگى گرفته مى شود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تَواتُرِ البِرِّ وَالإِحسانِ ، يُتَعَبَّدُ الحُرُّ </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نَفيُ ميتَةِ السَّوءِرسول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البارُّ لا يَموتُ ميتَةَ السَّوءِ </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الإمام زين العابدين عليه السلامـ لِأَبي حَمزَةَ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أن يُطَيِّبَ اللّهُ ميتَتَكَ ، ويَغفِرَ لَكَ ذَنبَكَ يَومَ تَلقاهُ ، فَعَلَيكَ بِالبِرِّ وصَدَقَةِ السِّرِّ وصِلَةِ الرَّحِمِ ، فَإِنَّهُنَّ يَزِدنَ </w:t>
      </w:r>
      <w:r>
        <w:rPr>
          <w:rStyle w:val="FootnoteAnchor"/>
          <w:rtl w:val="true"/>
        </w:rPr>
        <w:footnoteReference w:id="694"/>
      </w:r>
      <w:r>
        <w:rPr>
          <w:rFonts w:ascii="Amiri" w:hAnsi="Amiri" w:eastAsia="Amiri" w:cs="Amiri"/>
          <w:color w:val="111111"/>
          <w:sz w:val="28"/>
          <w:sz w:val="28"/>
          <w:szCs w:val="28"/>
          <w:rtl w:val="true"/>
          <w:lang w:bidi="ar-SA"/>
        </w:rPr>
        <w:t xml:space="preserve">فِي العُمُرِ ، ويَنفينَ الفَقرَ ، ويَدفَعنَ عَن صاحِبِهِنَّ سَبعينَ ميتَةَ سَوءٍ </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البارُّ يَطيرُ مَعَ الكِرامِ البَرَرَةِ ، وإنَّ مَلَكَ المَوتِ يَتَبَسَّمُ في وَجهِ البارِّ </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تَهوينُ الحِسابِالإمام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صِلَةَ الرَّحِمِ وَالبِرَّ لَيُهَوِّنانِ الحِسابَ ، ويَعصِمانِ مِنَ الذُّنوبِ ، فَصِلوا أرحامَكُم ، وبَرّوا بِإِخوانِكُم ، ولَو بِحُسنِ السَّلامِ ورَدِّ الجَوابِ </w:t>
      </w:r>
      <w:r>
        <w:rPr>
          <w:rFonts w:eastAsia="Amiri" w:cs="Amiri" w:ascii="Amiri" w:hAnsi="Amiri"/>
          <w:color w:val="111111"/>
          <w:sz w:val="28"/>
          <w:szCs w:val="28"/>
          <w:rtl w:val="true"/>
          <w:lang w:bidi="ar-SA"/>
        </w:rPr>
        <w:t xml:space="preserve">. </w:t>
      </w:r>
      <w:r>
        <w:rPr>
          <w:rStyle w:val="FootnoteAnchor"/>
          <w:rtl w:val="true"/>
        </w:rPr>
        <w:footnoteReference w:id="697"/>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7" w:name="pg12798_151783"/>
    </w:p>
    <w:p>
      <w:pPr>
        <w:pStyle w:val="Heading5"/>
        <w:numPr>
          <w:ilvl w:val="4"/>
          <w:numId w:val="1"/>
        </w:numPr>
        <w:rPr/>
      </w:pPr>
      <w:bookmarkStart w:id="448" w:name="__RefHeading___Toc1410091_3224264995"/>
      <w:bookmarkStart w:id="449" w:name="_Toc171"/>
      <w:bookmarkEnd w:id="447"/>
      <w:bookmarkEnd w:id="448"/>
      <w:r>
        <w:rPr/>
        <w:t>۶</w:t>
      </w:r>
      <w:r>
        <w:rPr>
          <w:rtl w:val="true"/>
        </w:rPr>
        <w:t xml:space="preserve"> </w:t>
      </w:r>
      <w:r>
        <w:rPr>
          <w:rtl w:val="true"/>
        </w:rPr>
        <w:t xml:space="preserve">/ </w:t>
      </w:r>
      <w:r>
        <w:rPr/>
        <w:t>۱۱</w:t>
      </w:r>
      <w:r>
        <w:rPr>
          <w:rtl w:val="true"/>
        </w:rPr>
        <w:t xml:space="preserve"> پيشگيرى از مرگ هاى بد و ناگوار</w:t>
      </w:r>
      <w:bookmarkEnd w:id="449"/>
    </w:p>
    <w:p>
      <w:pPr>
        <w:pStyle w:val="Heading5"/>
        <w:numPr>
          <w:ilvl w:val="4"/>
          <w:numId w:val="1"/>
        </w:numPr>
        <w:rPr/>
      </w:pPr>
      <w:bookmarkStart w:id="450" w:name="__RefHeading___Toc1410093_3224264995"/>
      <w:bookmarkStart w:id="451" w:name="_Toc172"/>
      <w:bookmarkEnd w:id="450"/>
      <w:r>
        <w:rPr/>
        <w:t>۶</w:t>
      </w:r>
      <w:r>
        <w:rPr>
          <w:rtl w:val="true"/>
        </w:rPr>
        <w:t xml:space="preserve"> </w:t>
      </w:r>
      <w:r>
        <w:rPr>
          <w:rtl w:val="true"/>
        </w:rPr>
        <w:t xml:space="preserve">/ </w:t>
      </w:r>
      <w:r>
        <w:rPr/>
        <w:t>۱۲</w:t>
      </w:r>
      <w:r>
        <w:rPr>
          <w:rtl w:val="true"/>
        </w:rPr>
        <w:t xml:space="preserve"> آسان شدن حساب</w:t>
      </w:r>
      <w:bookmarkEnd w:id="451"/>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پياپىْ نيكى و احسان كردن، شخصِ آزاد ، بنده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پيشگيرى از مرگ هاى بد و ناگوارپيامبر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نيكوكار، به مرگ بد نمى 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به ابو حمزه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خواستى كه خداوند ، تو را خوب بميرانَد و در روزى كه ديدارش مى كنى ، گناهت را بيامرزد، نيكوكارى و دادن صدقه نهانى و صِله رحِم را در پيش گير؛ چرا كه اين كارها بر عمر مى افزايند و فقر را مى زُدايند و هفتاد نوع مُردنِ بد را از صاحب خود ، دور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نيكوكار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ارجمند نيكوكار ، پرواز مى كند، و فرشته مرگ ، به روى شخص نيكوكار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گرفتن جانش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آسان شدن حسابامام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صِله رحِم و نيكوكارى ،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آسان مى سازند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 نگه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به جاى آوريد و به برادرانتان نيكى كنيد ، اگر چه با سلام كردنى نيكو و دادنِ پاسخ سلام باشد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نَعيمُ يَومِ الدّينِالكتاب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لَفِى نَعِيمٍ</w:t>
      </w:r>
      <w:r>
        <w:rPr>
          <w:rFonts w:eastAsia="Amiri" w:cs="Amiri" w:ascii="Amiri" w:hAnsi="Amiri"/>
          <w:color w:val="111111"/>
          <w:sz w:val="28"/>
          <w:szCs w:val="28"/>
          <w:rtl w:val="true"/>
          <w:lang w:bidi="ar-SA"/>
        </w:rPr>
        <w:t xml:space="preserve">» . </w:t>
      </w:r>
      <w:r>
        <w:rPr>
          <w:rStyle w:val="FootnoteAnchor"/>
          <w:rtl w:val="true"/>
        </w:rPr>
        <w:footnoteReference w:id="6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الَّذِينَ اتَّقَوْاْ رَبَّهُمْ لَهُمْ جَنَّاتٌ تَجْرِى مِن تَحْتِهَا الْأَنْهَارُ خَالِدِينَ فِيهَا نُزُلًا مِّنْ عِندِ اللَّهِ وَمَا عِندَ اللَّهِ خَيْرٌ لِّلْأَبْرَارِ</w:t>
      </w:r>
      <w:r>
        <w:rPr>
          <w:rFonts w:eastAsia="Amiri" w:cs="Amiri" w:ascii="Amiri" w:hAnsi="Amiri"/>
          <w:color w:val="111111"/>
          <w:sz w:val="28"/>
          <w:szCs w:val="28"/>
          <w:rtl w:val="true"/>
          <w:lang w:bidi="ar-SA"/>
        </w:rPr>
        <w:t xml:space="preserve">» . </w:t>
      </w:r>
      <w:r>
        <w:rPr>
          <w:rStyle w:val="FootnoteAnchor"/>
          <w:rtl w:val="true"/>
        </w:rPr>
        <w:footnoteReference w:id="6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يَشْرَبُونَ مِن كَأْسٍ كَانَ مِزَاجُهَا كَافُورًا</w:t>
      </w:r>
      <w:r>
        <w:rPr>
          <w:rFonts w:eastAsia="Amiri" w:cs="Amiri" w:ascii="Amiri" w:hAnsi="Amiri"/>
          <w:color w:val="111111"/>
          <w:sz w:val="28"/>
          <w:szCs w:val="28"/>
          <w:rtl w:val="true"/>
          <w:lang w:bidi="ar-SA"/>
        </w:rPr>
        <w:t xml:space="preserve">» . </w:t>
      </w:r>
      <w:r>
        <w:rPr>
          <w:rStyle w:val="FootnoteAnchor"/>
          <w:rtl w:val="true"/>
        </w:rPr>
        <w:footnoteReference w:id="7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إِنَّنَا سَمِعْنَا مُنَادِيًا يُنَادِى لِلْاءِيمَانِ أَنْ ءَامِنُواْ بِرَبِّكُمْ فَامَنَّا رَبَّنَا فَاغْفِرْ لَنَا ذُنُوبَنَا وَكَفِّرْ عَنَّا سَيِّئاتِنَا وَتَوَفَّنَا مَعَ الْأَبْرَارِ</w:t>
      </w:r>
      <w:r>
        <w:rPr>
          <w:rFonts w:eastAsia="Amiri" w:cs="Amiri" w:ascii="Amiri" w:hAnsi="Amiri"/>
          <w:color w:val="111111"/>
          <w:sz w:val="28"/>
          <w:szCs w:val="28"/>
          <w:rtl w:val="true"/>
          <w:lang w:bidi="ar-SA"/>
        </w:rPr>
        <w:t xml:space="preserve">» .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البِرَّ يَهدي إلَى الجَنَّةِ </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البِرَّ وَالصِّلَةَ لَيُخَفِّفانِ سوءَ الحِسابِ يَومَ القِيامَةِ </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اُخبِرُكُم بِخَمسِ خِصالٍ هِيَ مِنَ البِرِّ ، وَالبِرُّ يَدعو إلَى الجَنَّةِ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إخفاءُ المُصيبَةِ وكِتمانُها ، وَالصَّدَقَةُ تُعطيها بِيَمينِكَ لا تُعلِمُ بِها شِمالَكَ ، وبِرُّ الوالِدَينِ فَإِنَّ بِرَّهُما للّهِِ رِضا ، وَالإِكثارُ مِن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كُنوزِ الجَنَّةِ ، وَالحُبُّ لِمُحَمَّدٍ وآلِ مُحَمَّدٍ صَلَّى اللّهُ عَلَيهِ وعَلَيهِم أجمَعينَ </w:t>
      </w:r>
      <w:r>
        <w:rPr>
          <w:rFonts w:eastAsia="Amiri" w:cs="Amiri" w:ascii="Amiri" w:hAnsi="Amiri"/>
          <w:color w:val="111111"/>
          <w:sz w:val="28"/>
          <w:szCs w:val="28"/>
          <w:rtl w:val="true"/>
          <w:lang w:bidi="ar-SA"/>
        </w:rPr>
        <w:t xml:space="preserve">. </w:t>
      </w:r>
      <w:r>
        <w:rPr>
          <w:rStyle w:val="FootnoteAnchor"/>
          <w:rtl w:val="true"/>
        </w:rPr>
        <w:footnoteReference w:id="704"/>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2" w:name="pg12798_151785"/>
    </w:p>
    <w:p>
      <w:pPr>
        <w:pStyle w:val="Heading5"/>
        <w:numPr>
          <w:ilvl w:val="4"/>
          <w:numId w:val="1"/>
        </w:numPr>
        <w:rPr/>
      </w:pPr>
      <w:bookmarkStart w:id="453" w:name="__RefHeading___Toc1410095_3224264995"/>
      <w:bookmarkStart w:id="454" w:name="_Toc173"/>
      <w:bookmarkEnd w:id="452"/>
      <w:bookmarkEnd w:id="453"/>
      <w:r>
        <w:rPr/>
        <w:t>۶</w:t>
      </w:r>
      <w:r>
        <w:rPr>
          <w:rtl w:val="true"/>
        </w:rPr>
        <w:t xml:space="preserve"> </w:t>
      </w:r>
      <w:r>
        <w:rPr>
          <w:rtl w:val="true"/>
        </w:rPr>
        <w:t xml:space="preserve">/ </w:t>
      </w:r>
      <w:r>
        <w:rPr/>
        <w:t>۱۳</w:t>
      </w:r>
      <w:r>
        <w:rPr>
          <w:rtl w:val="true"/>
        </w:rPr>
        <w:t xml:space="preserve"> برخوردارى از نعمت هاى روز پاداش</w:t>
      </w:r>
      <w:bookmarkEnd w:id="454"/>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برخوردارى از نعمت هاى روز پاداشقرآن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نيكوكاران ، در ناز و نعمت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كسانى كه از پروردگارشان پروا داشتند ، باغ هايى خواهند داشت كه در آنها نهرها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جاودانه 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پذيرايى ، از جانب خداست ؛ و آنچه نزد خداست ، براى نيكوكاران ،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نيكوكاران ، از جامى مى نوشند كه آميزه اى از كافور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شنيديم كه دعوتگرى به ايمان ، فرا مى خواند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پروردگارتان ، ايمان آوريد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بيامرز و بدى هاى ما را بزُداى و ما را در زمره نيكوكاران بميران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نيكوكارى، به بهشت ، ره نمون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نيكوكارى و صِله رحِم ، از سختى حسابرسى روز قيامت مى كاهند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شما را از پنج كار خبر ندهم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نيكوكارى اند، و نيكوكارى ، به بهشت مى 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پنهان داشتن مصيبت و اظهار نكردن آن ؛ صدقه اى كه با دست راستت بدهى و دست چپت را از آن آگاه نسازى؛ خوش رفتارى با پدر و مادر ، چرا كه خوش رفتارى با آنان ، سبب خشنودى خداست ؛ بسيار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الا باللّه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اين از گنج هاى بهشت است ؛ و دوست داشتن محمّد و خاندان محمّد ـ كه درود خدا بر او و بر ايشان، همگى باد ـ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يَومَ القِيامَةِ شَيءٌ مِثلُ الكَبَّةِ </w:t>
      </w:r>
      <w:r>
        <w:rPr>
          <w:rStyle w:val="FootnoteAnchor"/>
          <w:rtl w:val="true"/>
        </w:rPr>
        <w:footnoteReference w:id="705"/>
      </w:r>
      <w:r>
        <w:rPr>
          <w:rFonts w:ascii="Amiri" w:hAnsi="Amiri" w:eastAsia="Amiri" w:cs="Amiri"/>
          <w:color w:val="111111"/>
          <w:sz w:val="28"/>
          <w:sz w:val="28"/>
          <w:szCs w:val="28"/>
          <w:rtl w:val="true"/>
          <w:lang w:bidi="ar-SA"/>
        </w:rPr>
        <w:t xml:space="preserve">، فَيَدفَعُ في ظَهرِ المُؤمِنِ فَيُدخِلُهُ الجَنَّةَ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البِرُّ </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بحار الأنوار نقلاً عن صحف إدريس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آثِرُوا البِرَّ وعَمَلَ الخَيرِ ، تَنالُوا الرّاحَةَ الأَبَدِيَّةَ في دارِ السَّلامِ </w:t>
      </w:r>
      <w:r>
        <w:rPr>
          <w:rFonts w:eastAsia="Amiri" w:cs="Amiri" w:ascii="Amiri" w:hAnsi="Amiri"/>
          <w:color w:val="111111"/>
          <w:sz w:val="28"/>
          <w:szCs w:val="28"/>
          <w:rtl w:val="true"/>
          <w:lang w:bidi="ar-SA"/>
        </w:rPr>
        <w:t xml:space="preserve">. </w:t>
      </w:r>
      <w:r>
        <w:rPr>
          <w:rStyle w:val="FootnoteAnchor"/>
          <w:rtl w:val="true"/>
        </w:rPr>
        <w:footnoteReference w:id="707"/>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قيامت ، چيزى شبيه توپ </w:t>
      </w:r>
      <w:r>
        <w:rPr>
          <w:rStyle w:val="FootnoteAnchor"/>
          <w:rtl w:val="true"/>
        </w:rPr>
        <w:footnoteReference w:id="708"/>
      </w:r>
      <w:r>
        <w:rPr>
          <w:rFonts w:ascii="IRNazanin" w:hAnsi="IRNazanin" w:eastAsia="IRNazanin"/>
          <w:color w:val="111111"/>
          <w:sz w:val="28"/>
          <w:sz w:val="28"/>
          <w:szCs w:val="28"/>
          <w:rtl w:val="true"/>
          <w:lang w:bidi="fa-IR"/>
        </w:rPr>
        <w:t>مى آيد و به پشت مؤمن مى خورد و او را به بهشت ، در مى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همان نيكوكارى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الأنوارـ به نقل از صحف ادريس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نيكوكارى و اعمال خير را برگزينيد تا به آسايش ابدى در سراى سلامت ، دست يابيد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أوصاف الأبرار</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حُبُّ اللّه عزّوجلِّرسول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شَوقُ الأَبرارِ إلى لِقائي ، وأنَا إلَيهِم أشَدُّ شَوقا </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التامّون في محبّة اللّه عز و 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حُبُّ النَّبِيِّ صلى الله عليه و آلهالإمام عليّ عليه السلامـ في ذِكرِ رَسولِ اللّهِ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مُستَقَرُّهُ خَيرُ مُستَقَرٍّ ، ومَنبِتُهُ أشرَفُ مَنبِتٍ ، في مَعادِنِ الكَرامَةِ ومَماهِدِ السَّلامَةِ ، قَد صُرِفَت نَحوَهُ أفئِدَةُ الأَبرارِ ، وثُنِيَت إلَيهِ أزِمَّةُ الأَبصارِ </w:t>
      </w:r>
      <w:r>
        <w:rPr>
          <w:rFonts w:eastAsia="Amiri" w:cs="Amiri" w:ascii="Amiri" w:hAnsi="Amiri"/>
          <w:color w:val="111111"/>
          <w:sz w:val="28"/>
          <w:szCs w:val="28"/>
          <w:rtl w:val="true"/>
          <w:lang w:bidi="ar-SA"/>
        </w:rPr>
        <w:t xml:space="preserve">. </w:t>
      </w:r>
      <w:r>
        <w:rPr>
          <w:rStyle w:val="FootnoteAnchor"/>
          <w:rtl w:val="true"/>
        </w:rPr>
        <w:footnoteReference w:id="710"/>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5" w:name="pg12798_151789"/>
    </w:p>
    <w:p>
      <w:pPr>
        <w:pStyle w:val="Heading4"/>
        <w:numPr>
          <w:ilvl w:val="3"/>
          <w:numId w:val="1"/>
        </w:numPr>
        <w:rPr/>
      </w:pPr>
      <w:bookmarkStart w:id="456" w:name="__RefHeading___Toc1410097_3224264995"/>
      <w:bookmarkStart w:id="457" w:name="_Toc174"/>
      <w:bookmarkEnd w:id="455"/>
      <w:bookmarkEnd w:id="456"/>
      <w:r>
        <w:rPr>
          <w:rtl w:val="true"/>
        </w:rPr>
        <w:t xml:space="preserve">فصل هفتم </w:t>
      </w:r>
      <w:r>
        <w:rPr>
          <w:rtl w:val="true"/>
        </w:rPr>
        <w:t xml:space="preserve">: </w:t>
      </w:r>
      <w:r>
        <w:rPr>
          <w:rtl w:val="true"/>
        </w:rPr>
        <w:t>ويژگى هاى نيكوكاران</w:t>
      </w:r>
      <w:bookmarkEnd w:id="457"/>
    </w:p>
    <w:p>
      <w:pPr>
        <w:pStyle w:val="Heading5"/>
        <w:numPr>
          <w:ilvl w:val="4"/>
          <w:numId w:val="1"/>
        </w:numPr>
        <w:rPr/>
      </w:pPr>
      <w:bookmarkStart w:id="458" w:name="__RefHeading___Toc1410099_3224264995"/>
      <w:bookmarkStart w:id="459" w:name="_Toc175"/>
      <w:bookmarkEnd w:id="458"/>
      <w:r>
        <w:rPr/>
        <w:t>۷</w:t>
      </w:r>
      <w:r>
        <w:rPr>
          <w:rtl w:val="true"/>
        </w:rPr>
        <w:t xml:space="preserve"> </w:t>
      </w:r>
      <w:r>
        <w:rPr>
          <w:rtl w:val="true"/>
        </w:rPr>
        <w:t xml:space="preserve">/ </w:t>
      </w:r>
      <w:r>
        <w:rPr/>
        <w:t>۱</w:t>
      </w:r>
      <w:r>
        <w:rPr>
          <w:rtl w:val="true"/>
        </w:rPr>
        <w:t xml:space="preserve"> دوست داشتن خدا</w:t>
      </w:r>
      <w:bookmarkEnd w:id="459"/>
    </w:p>
    <w:p>
      <w:pPr>
        <w:pStyle w:val="Heading5"/>
        <w:numPr>
          <w:ilvl w:val="4"/>
          <w:numId w:val="1"/>
        </w:numPr>
        <w:rPr/>
      </w:pPr>
      <w:bookmarkStart w:id="460" w:name="__RefHeading___Toc1410101_3224264995"/>
      <w:bookmarkStart w:id="461" w:name="_Toc176"/>
      <w:bookmarkEnd w:id="460"/>
      <w:r>
        <w:rPr/>
        <w:t>۷</w:t>
      </w:r>
      <w:r>
        <w:rPr>
          <w:rtl w:val="true"/>
        </w:rPr>
        <w:t xml:space="preserve"> </w:t>
      </w:r>
      <w:r>
        <w:rPr>
          <w:rtl w:val="true"/>
        </w:rPr>
        <w:t xml:space="preserve">/ </w:t>
      </w:r>
      <w:r>
        <w:rPr/>
        <w:t>۲</w:t>
      </w:r>
      <w:r>
        <w:rPr>
          <w:rtl w:val="true"/>
        </w:rPr>
        <w:t xml:space="preserve"> دوست داشتن پيامبر صلى الله عليه وآله</w:t>
      </w:r>
      <w:bookmarkEnd w:id="461"/>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نيكوكاران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دوست داشتن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نيكوكاران ، به ديدار من شوق بسيار دارند ؛ ولى من به آنان مشتاق ترم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دوستى در قرآن و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كاملان در خدا دوستى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دوست داشتن پيامبر صلى الله عليه و آلهامام على عليه السلامـ در يادكرد از پيامبر خدا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بهترين قرارگاه است و رويشگاهش ، شريف ترين رويشگاه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كاخ هاى كرامت و مهدهاى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عيبى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هاى نيكوكاران ، متوجّه او شدند و زمامِ چشم ها به سوى او برگشتند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حُبُّ أميرِ المُؤمِنينَ عليه السلامرسول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قَسيمُ الجَنَّةِ وَالنّارِ ، بِمَحَبَّتِكَ يُعرَفُ الأَبرارُ مِنَ الفُجّارِ ، ويُمَيَّزُ بَينَ الأَشرارِ وَالأَخيارِ </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عنه صلى الله عليه و آلهـ لِعَلِيٍّ عليه السلام ،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ثَوَابًا مِّنْ عِندِ اللَّهِ</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عِندَ اللَّهِ خَيْرٌ لِّلْأَبْرَارِ</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الثَّوابُ ، وأنصارُكَ الأَبرارُ </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حُبُّ الأَبرارِالأمالي للطوسي عن سدير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لَأَلقَى الرَّجُلَ ـ لَم أرَهُ ولَم يَرَني فيما مَضى قَبلَ يَومِهِ ذلِكَ ـ فَاُحِبُّهُ حُبّا شَديدا ، فَإِذا كَلَّمتُهُ وَجَدتُهُ لي عَلى مِثلِ ما أنَا عَلَيهِ لَهُ ، ويُخبِرُني أنَّهُ يَجِدُ لي مِثلَ الَّذي أجِدُ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سَديرُ ، إنَّ ائتِلافَ قُلوبِ الأَبرارِ إذَا التَقَوا وإن لَم يُظهِرُوا التَّوَدُّدَ بِأَلسِنَتِهِم ، كَسُرعَةِ اختِلاطِ قَطرِ السَّماءِ عَلى مِياهِ الأَنهارِ ، وإنَّ بُعدَ ائتِلافِ قُلوبِ الفُجّارِ إذَا التَقَوا وإن أظهَرُوا التَّوَدُّدَ بِأَلسِنَتِهِم ، كَبُعدِ البَهائِمِ مِنَ التَّعاطُفِ ، وإن طالَ اعتِلافُها عَلى مِذوَدٍ </w:t>
      </w:r>
      <w:r>
        <w:rPr>
          <w:rStyle w:val="FootnoteAnchor"/>
          <w:rtl w:val="true"/>
        </w:rPr>
        <w:footnoteReference w:id="715"/>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Style w:val="FootnoteAnchor"/>
          <w:rtl w:val="true"/>
        </w:rPr>
        <w:footnoteReference w:id="716"/>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2" w:name="pg12798_151791"/>
    </w:p>
    <w:p>
      <w:pPr>
        <w:pStyle w:val="Heading5"/>
        <w:numPr>
          <w:ilvl w:val="4"/>
          <w:numId w:val="1"/>
        </w:numPr>
        <w:rPr/>
      </w:pPr>
      <w:bookmarkStart w:id="463" w:name="__RefHeading___Toc1410103_3224264995"/>
      <w:bookmarkStart w:id="464" w:name="_Toc177"/>
      <w:bookmarkEnd w:id="462"/>
      <w:bookmarkEnd w:id="463"/>
      <w:r>
        <w:rPr/>
        <w:t>۷</w:t>
      </w:r>
      <w:r>
        <w:rPr>
          <w:rtl w:val="true"/>
        </w:rPr>
        <w:t xml:space="preserve"> </w:t>
      </w:r>
      <w:r>
        <w:rPr>
          <w:rtl w:val="true"/>
        </w:rPr>
        <w:t xml:space="preserve">/ </w:t>
      </w:r>
      <w:r>
        <w:rPr/>
        <w:t>۳</w:t>
      </w:r>
      <w:r>
        <w:rPr>
          <w:rtl w:val="true"/>
        </w:rPr>
        <w:t xml:space="preserve"> دوست داشتن امير مؤمنان عليه السلام</w:t>
      </w:r>
      <w:bookmarkEnd w:id="464"/>
    </w:p>
    <w:p>
      <w:pPr>
        <w:pStyle w:val="Heading5"/>
        <w:numPr>
          <w:ilvl w:val="4"/>
          <w:numId w:val="1"/>
        </w:numPr>
        <w:rPr/>
      </w:pPr>
      <w:bookmarkStart w:id="465" w:name="__RefHeading___Toc1410105_3224264995"/>
      <w:bookmarkStart w:id="466" w:name="_Toc178"/>
      <w:bookmarkEnd w:id="465"/>
      <w:r>
        <w:rPr/>
        <w:t>۷</w:t>
      </w:r>
      <w:r>
        <w:rPr>
          <w:rtl w:val="true"/>
        </w:rPr>
        <w:t xml:space="preserve"> </w:t>
      </w:r>
      <w:r>
        <w:rPr>
          <w:rtl w:val="true"/>
        </w:rPr>
        <w:t xml:space="preserve">/ </w:t>
      </w:r>
      <w:r>
        <w:rPr/>
        <w:t>۴</w:t>
      </w:r>
      <w:r>
        <w:rPr>
          <w:rtl w:val="true"/>
        </w:rPr>
        <w:t xml:space="preserve"> دوست داشتن نيكوكاران</w:t>
      </w:r>
      <w:bookmarkEnd w:id="466"/>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دوست داشتن امير مؤمنان عليه السلامپيامبر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قسمت كننده بهشت و جهنّمى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توست كه نيكوكاران ، از بدكارانْ شناخته مى شوند و ميان بدان و خوبان ، تميز داده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در باره اين سخن خداوند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پاداشى از نزد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نزد خداست ، براى نيكوكاران ،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 تو هستى و نيكوكاران ، ياران تو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دوست داشتن نيكوكارانالأمالى ، طوسىـ به نقل از سَدير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مردى بر مى خورم و در حالى كه تا پيش از آن روز ، نه من او را ديده ام و نه او مرا ديده است ، علاقه شديدى نسبت به او احساس مى كنم، و چون با وى سخن مى گويم ، او را هم عقيده خويش مى يابم و او نيز به من ، اظهار مى دارد كه نسبت به من ، چنين احساسى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درست است ، اى سَدير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نيكوكاران ، وقتى با هم رو به رو مى شوند، اگر چه دوستى خود را به زبان نياورند، دل هايشان ، به سرعتِ در آميختن قطرات باران با آب رودخانه ها، به يكديگر مى پيوندند ؛ و بدكاران ، وقتى با هم رو به رو مى شوند، اگر چه به زبان اظهار دوستى كنند ، دل هايشان از يكديگر دور است ، همچون دورىِ دل هاى چارپايان از يكديگر ، هر چند روزگارى دراز بر سرِ يك آخور با هم علف بخورند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الأَبرارِ لِلأَبرارِ ثَوابٌ لِلأَبرارِ ، وحُبُّ الفُجّارِ لِلأَبرارِ فَضيلَةٌ لِلأَبرارِ ، وبُغضُ الفُجّارِ لِلأَبرارِ زَينٌ لِلأَبرارِ ، وبُغضُ الأَبرارِ لِلفُجّارِ خِزيٌ عَلَى الفُجّارِ </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يَصحَبُ الأَبرارَ إلّا نُظَراؤُهُم </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حُسنُ الاِستِسلامِالإمام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Style w:val="FootnoteAnchor"/>
          <w:rtl w:val="true"/>
        </w:rPr>
        <w:footnoteReference w:id="719"/>
      </w:r>
      <w:r>
        <w:rPr>
          <w:rFonts w:ascii="Amiri" w:hAnsi="Amiri" w:eastAsia="Amiri" w:cs="Amiri"/>
          <w:color w:val="111111"/>
          <w:sz w:val="28"/>
          <w:sz w:val="28"/>
          <w:szCs w:val="28"/>
          <w:rtl w:val="true"/>
          <w:lang w:bidi="ar-SA"/>
        </w:rPr>
        <w:t xml:space="preserve">الأَبرارِ ، حُسنُ الاِستِسلامِ </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حُسنُ الوَفاءِالإمام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بِحُسنِ الوَفاءِ يُعرَفُ الأَبرارُ </w:t>
      </w:r>
      <w:r>
        <w:rPr>
          <w:rFonts w:eastAsia="Amiri" w:cs="Amiri" w:ascii="Amiri" w:hAnsi="Amiri"/>
          <w:color w:val="111111"/>
          <w:sz w:val="28"/>
          <w:szCs w:val="28"/>
          <w:rtl w:val="true"/>
          <w:lang w:bidi="ar-SA"/>
        </w:rPr>
        <w:t xml:space="preserve">. </w:t>
      </w:r>
      <w:r>
        <w:rPr>
          <w:rStyle w:val="FootnoteAnchor"/>
          <w:rtl w:val="true"/>
        </w:rPr>
        <w:footnoteReference w:id="721"/>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7" w:name="pg12798_151793"/>
    </w:p>
    <w:p>
      <w:pPr>
        <w:pStyle w:val="Heading5"/>
        <w:numPr>
          <w:ilvl w:val="4"/>
          <w:numId w:val="1"/>
        </w:numPr>
        <w:rPr/>
      </w:pPr>
      <w:bookmarkStart w:id="468" w:name="__RefHeading___Toc1410107_3224264995"/>
      <w:bookmarkStart w:id="469" w:name="_Toc179"/>
      <w:bookmarkEnd w:id="467"/>
      <w:bookmarkEnd w:id="468"/>
      <w:r>
        <w:rPr/>
        <w:t>۷</w:t>
      </w:r>
      <w:r>
        <w:rPr>
          <w:rtl w:val="true"/>
        </w:rPr>
        <w:t xml:space="preserve"> </w:t>
      </w:r>
      <w:r>
        <w:rPr>
          <w:rtl w:val="true"/>
        </w:rPr>
        <w:t xml:space="preserve">/ </w:t>
      </w:r>
      <w:r>
        <w:rPr/>
        <w:t>۵</w:t>
      </w:r>
      <w:r>
        <w:rPr>
          <w:rtl w:val="true"/>
        </w:rPr>
        <w:t xml:space="preserve"> تسليم بودن در برابر خدا</w:t>
      </w:r>
      <w:bookmarkEnd w:id="469"/>
    </w:p>
    <w:p>
      <w:pPr>
        <w:pStyle w:val="Heading5"/>
        <w:numPr>
          <w:ilvl w:val="4"/>
          <w:numId w:val="1"/>
        </w:numPr>
        <w:rPr/>
      </w:pPr>
      <w:bookmarkStart w:id="470" w:name="__RefHeading___Toc1410109_3224264995"/>
      <w:bookmarkStart w:id="471" w:name="_Toc180"/>
      <w:bookmarkEnd w:id="470"/>
      <w:r>
        <w:rPr/>
        <w:t>۷</w:t>
      </w:r>
      <w:r>
        <w:rPr>
          <w:rtl w:val="true"/>
        </w:rPr>
        <w:t xml:space="preserve"> </w:t>
      </w:r>
      <w:r>
        <w:rPr>
          <w:rtl w:val="true"/>
        </w:rPr>
        <w:t xml:space="preserve">/ </w:t>
      </w:r>
      <w:r>
        <w:rPr/>
        <w:t>۶</w:t>
      </w:r>
      <w:r>
        <w:rPr>
          <w:rtl w:val="true"/>
        </w:rPr>
        <w:t xml:space="preserve"> وفادارىِ شايسته</w:t>
      </w:r>
      <w:bookmarkEnd w:id="471"/>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داشتن نيكوكارانْ يكديگر را ، پاداشى براى نيكوكاران است ؛ و دوست داشتن بَدانْ نيكوكاران را ، فضيلتى براى نيكوكاران است ؛ و نفرت بدكاران از نيكوكاران ، زيورِ نيكوكاران است ؛ و نفرت نيكوكاران از بدكاران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خوارى و رسوايى بدكاران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نيكوكارانْ مصاحبت نمى كنند ، مگر همتايانشان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تسليم بودن در برابر خداامام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 نيكوكاران، تسليم شدن نيكوست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وفادارىِ شايستهامام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وفادارىِ شايسته است كه نيكوكاران ، شناخته مى شوند</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بِرُّ الآباءِ وَالأَبناءِرسول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سُمُّوا الأَبرارَ ؛ لِأَنَّهُم بَرُّوا الآباءَ وَالأَبناءَ وَالإِخوانَ </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الأَبرارِ يَومَ القِيامَةِ رَجُلٌ بَرَّ والِدَيهِ بَعدَ مَوتِهِما </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الصَبرُالإمام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طولُ الاِصطِبارِ مِن شِيَمِ الأَبرارِ </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اِحتِمالُ الخَيرِالإمام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طَبائِعُ الأَبرارِ طَبائِعُ مُحتَمِلَةٌ لِلخَيرِ ، فَمَهما حُمِّلَت مِنهُ احتَمَلَتهُ </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النُّفورُ مِنَ الأَشرارِالإمام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نُفوسُ الأَبرارِ نافِرَةٌ مِن نُفوسِ الأَشرارِ </w:t>
      </w:r>
      <w:r>
        <w:rPr>
          <w:rFonts w:eastAsia="Amiri" w:cs="Amiri" w:ascii="Amiri" w:hAnsi="Amiri"/>
          <w:color w:val="111111"/>
          <w:sz w:val="28"/>
          <w:szCs w:val="28"/>
          <w:rtl w:val="true"/>
          <w:lang w:bidi="ar-SA"/>
        </w:rPr>
        <w:t xml:space="preserve">. </w:t>
      </w:r>
      <w:r>
        <w:rPr>
          <w:rStyle w:val="FootnoteAnchor"/>
          <w:rtl w:val="true"/>
        </w:rPr>
        <w:footnoteReference w:id="726"/>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2" w:name="pg12798_151795"/>
    </w:p>
    <w:p>
      <w:pPr>
        <w:pStyle w:val="Heading5"/>
        <w:numPr>
          <w:ilvl w:val="4"/>
          <w:numId w:val="1"/>
        </w:numPr>
        <w:rPr/>
      </w:pPr>
      <w:bookmarkStart w:id="473" w:name="__RefHeading___Toc1410111_3224264995"/>
      <w:bookmarkStart w:id="474" w:name="_Toc181"/>
      <w:bookmarkEnd w:id="472"/>
      <w:bookmarkEnd w:id="473"/>
      <w:r>
        <w:rPr/>
        <w:t>۷</w:t>
      </w:r>
      <w:r>
        <w:rPr>
          <w:rtl w:val="true"/>
        </w:rPr>
        <w:t xml:space="preserve"> </w:t>
      </w:r>
      <w:r>
        <w:rPr>
          <w:rtl w:val="true"/>
        </w:rPr>
        <w:t xml:space="preserve">/ </w:t>
      </w:r>
      <w:r>
        <w:rPr/>
        <w:t>۷</w:t>
      </w:r>
      <w:r>
        <w:rPr>
          <w:rtl w:val="true"/>
        </w:rPr>
        <w:t xml:space="preserve"> نيكى به پدر و مادر و فرزندان</w:t>
      </w:r>
      <w:bookmarkEnd w:id="474"/>
    </w:p>
    <w:p>
      <w:pPr>
        <w:pStyle w:val="Heading5"/>
        <w:numPr>
          <w:ilvl w:val="4"/>
          <w:numId w:val="1"/>
        </w:numPr>
        <w:rPr/>
      </w:pPr>
      <w:bookmarkStart w:id="475" w:name="__RefHeading___Toc1410113_3224264995"/>
      <w:bookmarkStart w:id="476" w:name="_Toc182"/>
      <w:bookmarkEnd w:id="475"/>
      <w:r>
        <w:rPr/>
        <w:t>۷</w:t>
      </w:r>
      <w:r>
        <w:rPr>
          <w:rtl w:val="true"/>
        </w:rPr>
        <w:t xml:space="preserve"> </w:t>
      </w:r>
      <w:r>
        <w:rPr>
          <w:rtl w:val="true"/>
        </w:rPr>
        <w:t xml:space="preserve">/ </w:t>
      </w:r>
      <w:r>
        <w:rPr/>
        <w:t>۸</w:t>
      </w:r>
      <w:r>
        <w:rPr>
          <w:rtl w:val="true"/>
        </w:rPr>
        <w:t xml:space="preserve"> بردبارى</w:t>
      </w:r>
      <w:bookmarkEnd w:id="476"/>
    </w:p>
    <w:p>
      <w:pPr>
        <w:pStyle w:val="Heading5"/>
        <w:numPr>
          <w:ilvl w:val="4"/>
          <w:numId w:val="1"/>
        </w:numPr>
        <w:rPr/>
      </w:pPr>
      <w:bookmarkStart w:id="477" w:name="__RefHeading___Toc1410115_3224264995"/>
      <w:bookmarkStart w:id="478" w:name="_Toc183"/>
      <w:bookmarkEnd w:id="477"/>
      <w:r>
        <w:rPr/>
        <w:t>۷</w:t>
      </w:r>
      <w:r>
        <w:rPr>
          <w:rtl w:val="true"/>
        </w:rPr>
        <w:t xml:space="preserve"> </w:t>
      </w:r>
      <w:r>
        <w:rPr>
          <w:rtl w:val="true"/>
        </w:rPr>
        <w:t xml:space="preserve">/ </w:t>
      </w:r>
      <w:r>
        <w:rPr/>
        <w:t>۹</w:t>
      </w:r>
      <w:r>
        <w:rPr>
          <w:rtl w:val="true"/>
        </w:rPr>
        <w:t xml:space="preserve"> تحمل خوبى ها</w:t>
      </w:r>
      <w:bookmarkEnd w:id="478"/>
    </w:p>
    <w:p>
      <w:pPr>
        <w:pStyle w:val="Heading5"/>
        <w:numPr>
          <w:ilvl w:val="4"/>
          <w:numId w:val="1"/>
        </w:numPr>
        <w:rPr/>
      </w:pPr>
      <w:bookmarkStart w:id="479" w:name="__RefHeading___Toc1410117_3224264995"/>
      <w:bookmarkStart w:id="480" w:name="_Toc184"/>
      <w:bookmarkEnd w:id="479"/>
      <w:r>
        <w:rPr/>
        <w:t>۷</w:t>
      </w:r>
      <w:r>
        <w:rPr>
          <w:rtl w:val="true"/>
        </w:rPr>
        <w:t xml:space="preserve"> </w:t>
      </w:r>
      <w:r>
        <w:rPr>
          <w:rtl w:val="true"/>
        </w:rPr>
        <w:t xml:space="preserve">/ </w:t>
      </w:r>
      <w:r>
        <w:rPr/>
        <w:t>۱۰</w:t>
      </w:r>
      <w:r>
        <w:rPr>
          <w:rtl w:val="true"/>
        </w:rPr>
        <w:t xml:space="preserve"> گريزان بودن از بَدان</w:t>
      </w:r>
      <w:bookmarkEnd w:id="480"/>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نيكى به پدر و مادر و فرزندانپيامبر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ابرار ، به اين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اند كه به پدر و مادر و فرزندان و برادران ، نيكى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ابرار در روز قيامت ، كسى است كه به پدر و مادرش بعد از وفاتشان ، نيكى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بردبارىامام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بردبارىِ درازْمدّت ، از خصلت هاى ابرار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تحمل خوبى هاامام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طبيعت نيكوكاران ، طبيعتى است كه خيربردار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اين ، هر اندازه كه خير بارِ آن شود، آن را تحمّل 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گريزان بودن از بَدانامام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هاى نيكوكاران، از جان هاى بدكاران ، گريزان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نُفوسُ الأَبرارِ تَأبى أفعالَ الفُجّارِ </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الزُّهدُ فِي الدُّنيارسول اللّه صلى الله عليه و آلهـ لِعَلِيٍّ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إنَّ اللّهَ تَعالى قَد زَيَّنَكَ بِزينَةٍ لَم تُزَيَّنِ العِبادُ بِزينَةٍ أَحَبَّ إلَى اللّهِ تَعالى مِنها ؛ هِيَ زينَةُ الأَبرارِ عِندَ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فِي الدُّنيا ، فَجَعَلَكَ لا تَرزَأُ </w:t>
      </w:r>
      <w:r>
        <w:rPr>
          <w:rStyle w:val="FootnoteAnchor"/>
          <w:rtl w:val="true"/>
        </w:rPr>
        <w:footnoteReference w:id="728"/>
      </w:r>
      <w:r>
        <w:rPr>
          <w:rFonts w:ascii="Amiri" w:hAnsi="Amiri" w:eastAsia="Amiri" w:cs="Amiri"/>
          <w:color w:val="111111"/>
          <w:sz w:val="28"/>
          <w:sz w:val="28"/>
          <w:szCs w:val="28"/>
          <w:rtl w:val="true"/>
          <w:lang w:bidi="ar-SA"/>
        </w:rPr>
        <w:t xml:space="preserve">مِنَ الدُّنيا شَيئاً ، ولا تَرزَأُ الدُّنيا مِنكَ شَيئاً </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تَركُ الأَذىتفسير القمّي عن حفص بن غياث عن الإمام الصادق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حَفصُ ، إنَّ اللّهَ تَبارَكَ وتَعالى عَلِمَ مَا العِبادُ عامِلونَ ، وإلى ما هُم صائِرونَ ، فَحَلُمَ عَنهُم عِندَ أعمالِهِمُ السَّيِّئَةِ لِعِلمِهِ السّابِقِ فيهِم ، فَلا يَغُرَّنَّكَ حُسنُ الطَّلَبِ مِمَّن لا يَخافُ الفَوتَ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الْاخِرَةُ</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يَبكي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وَاللّهِ الأَمانِيُّ عِندَ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 وَاللّهِ الأَبرارُ ، أتَدري مَن هُم ؟ هُمُ الَّذينَ لا يُؤذونَ الذَّرَّ </w:t>
      </w:r>
      <w:r>
        <w:rPr>
          <w:rStyle w:val="FootnoteAnchor"/>
          <w:rtl w:val="true"/>
        </w:rPr>
        <w:footnoteReference w:id="731"/>
      </w:r>
      <w:r>
        <w:rPr>
          <w:rFonts w:ascii="Amiri" w:hAnsi="Amiri" w:eastAsia="Amiri" w:cs="Amiri"/>
          <w:color w:val="111111"/>
          <w:sz w:val="28"/>
          <w:sz w:val="28"/>
          <w:szCs w:val="28"/>
          <w:rtl w:val="true"/>
          <w:lang w:bidi="ar-SA"/>
        </w:rPr>
        <w:t xml:space="preserve">، كَفى بِخَشيَةِ اللّهِ عِلما ، وكَفى بِالاِغتِرارِ بِاللّهِ جَهلاً </w:t>
      </w:r>
      <w:r>
        <w:rPr>
          <w:rFonts w:eastAsia="Amiri" w:cs="Amiri" w:ascii="Amiri" w:hAnsi="Amiri"/>
          <w:color w:val="111111"/>
          <w:sz w:val="28"/>
          <w:szCs w:val="28"/>
          <w:rtl w:val="true"/>
          <w:lang w:bidi="ar-SA"/>
        </w:rPr>
        <w:t xml:space="preserve">. </w:t>
      </w:r>
      <w:r>
        <w:rPr>
          <w:rStyle w:val="FootnoteAnchor"/>
          <w:rtl w:val="true"/>
        </w:rPr>
        <w:footnoteReference w:id="732"/>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1" w:name="pg12798_151797"/>
    </w:p>
    <w:p>
      <w:pPr>
        <w:pStyle w:val="Heading5"/>
        <w:numPr>
          <w:ilvl w:val="4"/>
          <w:numId w:val="1"/>
        </w:numPr>
        <w:rPr/>
      </w:pPr>
      <w:bookmarkStart w:id="482" w:name="__RefHeading___Toc1410119_3224264995"/>
      <w:bookmarkStart w:id="483" w:name="_Toc185"/>
      <w:bookmarkEnd w:id="481"/>
      <w:bookmarkEnd w:id="482"/>
      <w:r>
        <w:rPr/>
        <w:t>۷</w:t>
      </w:r>
      <w:r>
        <w:rPr>
          <w:rtl w:val="true"/>
        </w:rPr>
        <w:t xml:space="preserve"> </w:t>
      </w:r>
      <w:r>
        <w:rPr>
          <w:rtl w:val="true"/>
        </w:rPr>
        <w:t xml:space="preserve">/ </w:t>
      </w:r>
      <w:r>
        <w:rPr/>
        <w:t>۱۱</w:t>
      </w:r>
      <w:r>
        <w:rPr>
          <w:rtl w:val="true"/>
        </w:rPr>
        <w:t xml:space="preserve"> بى رغبتى به دنيا</w:t>
      </w:r>
      <w:bookmarkEnd w:id="483"/>
    </w:p>
    <w:p>
      <w:pPr>
        <w:pStyle w:val="Heading5"/>
        <w:numPr>
          <w:ilvl w:val="4"/>
          <w:numId w:val="1"/>
        </w:numPr>
        <w:rPr/>
      </w:pPr>
      <w:bookmarkStart w:id="484" w:name="__RefHeading___Toc1410121_3224264995"/>
      <w:bookmarkStart w:id="485" w:name="_Toc186"/>
      <w:bookmarkEnd w:id="484"/>
      <w:r>
        <w:rPr/>
        <w:t>۷</w:t>
      </w:r>
      <w:r>
        <w:rPr>
          <w:rtl w:val="true"/>
        </w:rPr>
        <w:t xml:space="preserve"> </w:t>
      </w:r>
      <w:r>
        <w:rPr>
          <w:rtl w:val="true"/>
        </w:rPr>
        <w:t xml:space="preserve">/ </w:t>
      </w:r>
      <w:r>
        <w:rPr/>
        <w:t>۱۲</w:t>
      </w:r>
      <w:r>
        <w:rPr>
          <w:rtl w:val="true"/>
        </w:rPr>
        <w:t xml:space="preserve"> ترك آزاررسانى</w:t>
      </w:r>
      <w:bookmarkEnd w:id="485"/>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هاى نيكوكاران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كردارهاى بدكاران ، ابا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بى رغبتى به دنياپيامبر خدا صلى الله عليه و آلهـ به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تو را به زيورى آراسته است كه بندگان به زيورى محبوب تر از آن در نزد خدا، آراسته نشده اند، و آن ، زيورِ ابرار در نزد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رغبتى به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چنان قرار داده كه نه تو از دنيا چيزى بر مى گيرى ، و نه دنيا از تو چيزى بر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ترك آزاررسانىتفسير القمّىـ به نقل از حفص بن غياث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مى داند كه بندگان چه خواهند كرد و به چه سويى ره سپارند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وقتى گناه مى كنند، چون از پيش به آنچه مى كنند ، آگاه است، در برابرشان بردبارى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مبادا نرم خويى و مدارا از جانب كسى كه بيم از دست دادن چيزى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 را بفريبد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عليه السلام سپس اين سخن خداوند متعال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است سراى واپسين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 خواند و شروع به گريستن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كه با اين آيه ، آرزوها از ميان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كه نيكوكاران ، رستگارند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كه آنها چه كسانى هستند؟ آنان ، كسانى هستند كه حتّى مورچه اى را نمى آزارند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ترس از خدا ،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است، و براى غرّه شدن به خدا ،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الحَياءُ وَالعِفَّةُالإمام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الحَياءَ وَالعِفَّةَ مِن خَلائِقِ الإِيمانِ ، وإنَّهُما لَسَجِيَّةُ الأَحرارِ وشيمَةُ الأَبرارِ </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إقامَةُ الفَرائِضِ ، اجتِنابُ المَحارِمِ ، الاِحتِراسُ مِنَ الغَفلَةِالإمام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عَمَلِ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الفَرائِضِ ، وَاجتِنابُ المَحارِمِ ، وَاحتِراسٌ مِنَ الغَفلَةِ فِي الدّينِ </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اِستِشعارُ الحِكمَةِ ، تَجَلبُبُ السَّكينَةِالإمام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اِستَشعِرِ الحِكمَةَ ، وتَجَلبَبِ السَّكينَةَ ، فَإِنَّهُما حِليَةُ الأَبرارِ </w:t>
      </w:r>
      <w:r>
        <w:rPr>
          <w:rFonts w:eastAsia="Amiri" w:cs="Amiri" w:ascii="Amiri" w:hAnsi="Amiri"/>
          <w:color w:val="111111"/>
          <w:sz w:val="28"/>
          <w:szCs w:val="28"/>
          <w:rtl w:val="true"/>
          <w:lang w:bidi="ar-SA"/>
        </w:rPr>
        <w:t xml:space="preserve">. </w:t>
      </w:r>
      <w:r>
        <w:rPr>
          <w:rStyle w:val="FootnoteAnchor"/>
          <w:rtl w:val="true"/>
        </w:rPr>
        <w:footnoteReference w:id="735"/>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6" w:name="pg12798_151799"/>
    </w:p>
    <w:p>
      <w:pPr>
        <w:pStyle w:val="Heading5"/>
        <w:numPr>
          <w:ilvl w:val="4"/>
          <w:numId w:val="1"/>
        </w:numPr>
        <w:rPr/>
      </w:pPr>
      <w:bookmarkStart w:id="487" w:name="__RefHeading___Toc1410123_3224264995"/>
      <w:bookmarkStart w:id="488" w:name="_Toc187"/>
      <w:bookmarkEnd w:id="486"/>
      <w:bookmarkEnd w:id="487"/>
      <w:r>
        <w:rPr/>
        <w:t>۷</w:t>
      </w:r>
      <w:r>
        <w:rPr>
          <w:rtl w:val="true"/>
        </w:rPr>
        <w:t xml:space="preserve"> </w:t>
      </w:r>
      <w:r>
        <w:rPr>
          <w:rtl w:val="true"/>
        </w:rPr>
        <w:t xml:space="preserve">/ </w:t>
      </w:r>
      <w:r>
        <w:rPr/>
        <w:t>۱۳</w:t>
      </w:r>
      <w:r>
        <w:rPr>
          <w:rtl w:val="true"/>
        </w:rPr>
        <w:t xml:space="preserve"> حيا و خويشتندارى</w:t>
      </w:r>
      <w:bookmarkEnd w:id="488"/>
    </w:p>
    <w:p>
      <w:pPr>
        <w:pStyle w:val="Heading5"/>
        <w:numPr>
          <w:ilvl w:val="4"/>
          <w:numId w:val="1"/>
        </w:numPr>
        <w:rPr/>
      </w:pPr>
      <w:bookmarkStart w:id="489" w:name="__RefHeading___Toc1410125_3224264995"/>
      <w:bookmarkStart w:id="490" w:name="_Toc188"/>
      <w:bookmarkEnd w:id="489"/>
      <w:r>
        <w:rPr/>
        <w:t>۷</w:t>
      </w:r>
      <w:r>
        <w:rPr>
          <w:rtl w:val="true"/>
        </w:rPr>
        <w:t xml:space="preserve"> </w:t>
      </w:r>
      <w:r>
        <w:rPr>
          <w:rtl w:val="true"/>
        </w:rPr>
        <w:t xml:space="preserve">/ </w:t>
      </w:r>
      <w:r>
        <w:rPr/>
        <w:t>۱۴</w:t>
      </w:r>
      <w:r>
        <w:rPr>
          <w:rtl w:val="true"/>
        </w:rPr>
        <w:t xml:space="preserve"> به جا آوردن واجبات، دورى از حرام ها، پرهيز از غفلت</w:t>
      </w:r>
      <w:bookmarkEnd w:id="490"/>
    </w:p>
    <w:p>
      <w:pPr>
        <w:pStyle w:val="Heading5"/>
        <w:numPr>
          <w:ilvl w:val="4"/>
          <w:numId w:val="1"/>
        </w:numPr>
        <w:rPr/>
      </w:pPr>
      <w:bookmarkStart w:id="491" w:name="__RefHeading___Toc1410127_3224264995"/>
      <w:bookmarkStart w:id="492" w:name="_Toc189"/>
      <w:bookmarkEnd w:id="491"/>
      <w:r>
        <w:rPr/>
        <w:t>۷</w:t>
      </w:r>
      <w:r>
        <w:rPr>
          <w:rtl w:val="true"/>
        </w:rPr>
        <w:t xml:space="preserve"> </w:t>
      </w:r>
      <w:r>
        <w:rPr>
          <w:rtl w:val="true"/>
        </w:rPr>
        <w:t xml:space="preserve">/ </w:t>
      </w:r>
      <w:r>
        <w:rPr/>
        <w:t>۱۵</w:t>
      </w:r>
      <w:r>
        <w:rPr>
          <w:rtl w:val="true"/>
        </w:rPr>
        <w:t xml:space="preserve"> پوشيدن جامه حكمت و رَداى آرامش</w:t>
      </w:r>
      <w:bookmarkEnd w:id="492"/>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حيا و خويشتندارىامام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 و خويشتندارى ، از ويژگى هاى ايمان اند ، و اين دو ، از خصلت هاى آزادگان و شيوه ابرارند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به جا آوردن واجبات، دورى از حرام ها و پرهيز از غفلتامام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 از كارهاى نيكوكاران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آوردن واجبات، دورى كردن از حرام ها ، و پرهيز از غفلت در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پوشيدن جامه حكمت و رَداى آرامشامام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را جامه زيرين خويش ساز و آرامش را رَداى خود؛ زيرا اين دو ، زيور نيكان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الإِيثارُالإمام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الإِيثارُ سَجِيَّةُ الأَبرارِ وشيمَةُ الأَخيارِ </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شِيَمِ </w:t>
      </w:r>
      <w:r>
        <w:rPr>
          <w:rStyle w:val="FootnoteAnchor"/>
          <w:rtl w:val="true"/>
        </w:rPr>
        <w:footnoteReference w:id="737"/>
      </w:r>
      <w:r>
        <w:rPr>
          <w:rFonts w:ascii="Amiri" w:hAnsi="Amiri" w:eastAsia="Amiri" w:cs="Amiri"/>
          <w:color w:val="111111"/>
          <w:sz w:val="28"/>
          <w:sz w:val="28"/>
          <w:szCs w:val="28"/>
          <w:rtl w:val="true"/>
          <w:lang w:bidi="ar-SA"/>
        </w:rPr>
        <w:t xml:space="preserve">الأَبرارِ ، حَملُ النُّفوسِ عَلَى الإِيثارِ </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المؤمن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فَرَضَ اللّهُ التَّمَحُّلَ </w:t>
      </w:r>
      <w:r>
        <w:rPr>
          <w:rStyle w:val="FootnoteAnchor"/>
          <w:rtl w:val="true"/>
        </w:rPr>
        <w:footnoteReference w:id="739"/>
      </w:r>
      <w:r>
        <w:rPr>
          <w:rFonts w:ascii="Amiri" w:hAnsi="Amiri" w:eastAsia="Amiri" w:cs="Amiri"/>
          <w:color w:val="111111"/>
          <w:sz w:val="28"/>
          <w:sz w:val="28"/>
          <w:szCs w:val="28"/>
          <w:rtl w:val="true"/>
          <w:lang w:bidi="ar-SA"/>
        </w:rPr>
        <w:t xml:space="preserve">عَلَى الأَبرارِ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التَّمَحُّلُ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وَجهُكَ آثَرَ مِن وَجهِهِ التَمَستَ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 وَلَوْ كَانَ بِهِمْ خَصَاصَةٌ</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تَستَأثِر عَلَيهِ بِما هُوَ أحوَجُ إلَيهِ مِنكَ </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الصِّدقُ وَالأَمانَةُالإمام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 الصِّدقَ وَالأَمانَةَ ، فَإِنَّهُما سَجِيَّةُ </w:t>
      </w:r>
      <w:r>
        <w:rPr>
          <w:rStyle w:val="FootnoteAnchor"/>
          <w:rtl w:val="true"/>
        </w:rPr>
        <w:footnoteReference w:id="742"/>
      </w:r>
      <w:r>
        <w:rPr>
          <w:rFonts w:ascii="Amiri" w:hAnsi="Amiri" w:eastAsia="Amiri" w:cs="Amiri"/>
          <w:color w:val="111111"/>
          <w:sz w:val="28"/>
          <w:sz w:val="28"/>
          <w:szCs w:val="28"/>
          <w:rtl w:val="true"/>
          <w:lang w:bidi="ar-SA"/>
        </w:rPr>
        <w:t xml:space="preserve">الأَبرارِ </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تَركُ العُجبِالإمام عليّ عليه السلامـ في صِفاتِ عِبادِ اللّهِ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يَرَونَ في أنفُسِهِم أنَّهُم أشرارٌ ، وإنَّهُم لَأَكياسٌ </w:t>
      </w:r>
      <w:r>
        <w:rPr>
          <w:rStyle w:val="FootnoteAnchor"/>
          <w:rtl w:val="true"/>
        </w:rPr>
        <w:footnoteReference w:id="744"/>
      </w:r>
      <w:r>
        <w:rPr>
          <w:rFonts w:ascii="Amiri" w:hAnsi="Amiri" w:eastAsia="Amiri" w:cs="Amiri"/>
          <w:color w:val="111111"/>
          <w:sz w:val="28"/>
          <w:sz w:val="28"/>
          <w:szCs w:val="28"/>
          <w:rtl w:val="true"/>
          <w:lang w:bidi="ar-SA"/>
        </w:rPr>
        <w:t xml:space="preserve">وأبرارٌ </w:t>
      </w:r>
      <w:r>
        <w:rPr>
          <w:rFonts w:eastAsia="Amiri" w:cs="Amiri" w:ascii="Amiri" w:hAnsi="Amiri"/>
          <w:color w:val="111111"/>
          <w:sz w:val="28"/>
          <w:szCs w:val="28"/>
          <w:rtl w:val="true"/>
          <w:lang w:bidi="ar-SA"/>
        </w:rPr>
        <w:t xml:space="preserve">. </w:t>
      </w:r>
      <w:r>
        <w:rPr>
          <w:rStyle w:val="FootnoteAnchor"/>
          <w:rtl w:val="true"/>
        </w:rPr>
        <w:footnoteReference w:id="745"/>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3" w:name="pg12798_151801"/>
    </w:p>
    <w:p>
      <w:pPr>
        <w:pStyle w:val="Heading5"/>
        <w:numPr>
          <w:ilvl w:val="4"/>
          <w:numId w:val="1"/>
        </w:numPr>
        <w:rPr/>
      </w:pPr>
      <w:bookmarkStart w:id="494" w:name="__RefHeading___Toc1410129_3224264995"/>
      <w:bookmarkStart w:id="495" w:name="_Toc190"/>
      <w:bookmarkEnd w:id="493"/>
      <w:bookmarkEnd w:id="494"/>
      <w:r>
        <w:rPr/>
        <w:t>۷</w:t>
      </w:r>
      <w:r>
        <w:rPr>
          <w:rtl w:val="true"/>
        </w:rPr>
        <w:t xml:space="preserve"> </w:t>
      </w:r>
      <w:r>
        <w:rPr>
          <w:rtl w:val="true"/>
        </w:rPr>
        <w:t xml:space="preserve">/ </w:t>
      </w:r>
      <w:r>
        <w:rPr/>
        <w:t>۱۶</w:t>
      </w:r>
      <w:r>
        <w:rPr>
          <w:rtl w:val="true"/>
        </w:rPr>
        <w:t xml:space="preserve"> از خودگذشتگى</w:t>
      </w:r>
      <w:bookmarkEnd w:id="495"/>
    </w:p>
    <w:p>
      <w:pPr>
        <w:pStyle w:val="Heading5"/>
        <w:numPr>
          <w:ilvl w:val="4"/>
          <w:numId w:val="1"/>
        </w:numPr>
        <w:rPr/>
      </w:pPr>
      <w:bookmarkStart w:id="496" w:name="__RefHeading___Toc1410131_3224264995"/>
      <w:bookmarkStart w:id="497" w:name="_Toc191"/>
      <w:bookmarkEnd w:id="496"/>
      <w:r>
        <w:rPr/>
        <w:t>۷</w:t>
      </w:r>
      <w:r>
        <w:rPr>
          <w:rtl w:val="true"/>
        </w:rPr>
        <w:t xml:space="preserve"> </w:t>
      </w:r>
      <w:r>
        <w:rPr>
          <w:rtl w:val="true"/>
        </w:rPr>
        <w:t xml:space="preserve">/ </w:t>
      </w:r>
      <w:r>
        <w:rPr/>
        <w:t>۱۷</w:t>
      </w:r>
      <w:r>
        <w:rPr>
          <w:rtl w:val="true"/>
        </w:rPr>
        <w:t xml:space="preserve"> راستى و امانتدارى</w:t>
      </w:r>
      <w:bookmarkEnd w:id="497"/>
    </w:p>
    <w:p>
      <w:pPr>
        <w:pStyle w:val="Heading5"/>
        <w:numPr>
          <w:ilvl w:val="4"/>
          <w:numId w:val="1"/>
        </w:numPr>
        <w:rPr/>
      </w:pPr>
      <w:bookmarkStart w:id="498" w:name="__RefHeading___Toc1410133_3224264995"/>
      <w:bookmarkStart w:id="499" w:name="_Toc192"/>
      <w:bookmarkEnd w:id="498"/>
      <w:r>
        <w:rPr/>
        <w:t>۷</w:t>
      </w:r>
      <w:r>
        <w:rPr>
          <w:rtl w:val="true"/>
        </w:rPr>
        <w:t xml:space="preserve"> </w:t>
      </w:r>
      <w:r>
        <w:rPr>
          <w:rtl w:val="true"/>
        </w:rPr>
        <w:t xml:space="preserve">/ </w:t>
      </w:r>
      <w:r>
        <w:rPr/>
        <w:t>۱۸</w:t>
      </w:r>
      <w:r>
        <w:rPr>
          <w:rtl w:val="true"/>
        </w:rPr>
        <w:t xml:space="preserve"> ترك خودپسندى</w:t>
      </w:r>
      <w:bookmarkEnd w:id="499"/>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از خودگذشتگىامام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خودگذشتگى ، خصلت ابرار و شيوه نيكان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خصلت هاى نيكوكاران، وا داشتن جان ها به از خودگذشتگى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خداوند ، در كتاب خود ، تَمحُّل </w:t>
      </w:r>
      <w:r>
        <w:rPr>
          <w:rStyle w:val="FootnoteAnchor"/>
          <w:rtl w:val="true"/>
        </w:rPr>
        <w:footnoteReference w:id="746"/>
      </w:r>
      <w:r>
        <w:rPr>
          <w:rFonts w:ascii="IRNazanin" w:hAnsi="IRNazanin" w:eastAsia="IRNazanin"/>
          <w:color w:val="111111"/>
          <w:sz w:val="28"/>
          <w:sz w:val="28"/>
          <w:szCs w:val="28"/>
          <w:rtl w:val="true"/>
          <w:lang w:bidi="fa-IR"/>
        </w:rPr>
        <w:t>را بر ابرار ،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تمحُّل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وجهه تو از وجهه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دينى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نزد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ارزشمندتر است ، براى كارهاى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در باره 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چند در خودشان احتياجى مبرم باشد ، آنها را بر خودشان مقدّم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بر او ، در چيزى كه او به آن از تو محتاج تر است ، مقدّم مدار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راستى و امانتدارىامام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و امانتدارى پايبند باش؛ زيرا اين دو ، خصلت نيكان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ترك خودپسندىامام على عليه السلامـ در باره صفات بندگان خدا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دل ، خود را مردمانى بد مى بينند،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زيرك و نيكوكارند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تِلكَ الخِصالُرسول اللّه صلى الله عليه و آلهـ لِمَن سَأَلَهُ عَن عَلامَةِ البارِّ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عَلامَةُ البارِّ فَعَشَرَةٌ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فِي اللّهِ ، ويُبغِضُ فِي اللّهِ ، ويُصاحِبُ فِي اللّهِ ، ويُفارِقُ فِي اللّهِ ، ويَغضَبُ فِي اللّهِ ، ويَرضى فِي اللّهِ ، ويَعمَلُ للّهِِ ، ويَطلُبُ إلَيهِ ، ويَخشَعُ للّهِِ خائِفا مَخوفا طاهِرا مُخلِصا مُستَحيِيا مُراقِبا ، ويُحسِنُ فِي اللّهِ </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عنه صلى الله عليه و آلهـ لِاُسامَةَ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يااُسامَةُ ، إنَّ أكثَرَ النّاسِ عِندَ اللّهِ مَنزِلَةً يَومَ القِيامَةِ وأجزَلَهُم ثَواباً وأكرَمَهُم مَآباً مَن طالَ فِي الدُّنيا حُزنُهُ ، ودامَ فِيها غَمُّهُ ، وكَثُرَ فيها جوعُهُ وعَطَشُهُ ، اُولئِكَ الأَبرارُ الأَتقِياءُ الأَخيارُ؛ إن شَهِدوا لَم يُعرَفوا، وإن غابوا لَم يُفتَقَدوا</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عِبادا كَسَرَت قُلوبَهُم خَشيَةُ اللّهِ ، فَاستَنكَفوا عَنِ المَنطِقِ ، وإنَّهُم لَفُصَحاءُ بُلَغاءُ ألِبّاءُ </w:t>
      </w:r>
      <w:r>
        <w:rPr>
          <w:rStyle w:val="FootnoteAnchor"/>
          <w:rtl w:val="true"/>
        </w:rPr>
        <w:footnoteReference w:id="749"/>
      </w:r>
      <w:r>
        <w:rPr>
          <w:rFonts w:ascii="Amiri" w:hAnsi="Amiri" w:eastAsia="Amiri" w:cs="Amiri"/>
          <w:color w:val="111111"/>
          <w:sz w:val="28"/>
          <w:sz w:val="28"/>
          <w:szCs w:val="28"/>
          <w:rtl w:val="true"/>
          <w:lang w:bidi="ar-SA"/>
        </w:rPr>
        <w:t xml:space="preserve">نُبَلاءُ ، يَستَبِقونَ إلَيهِ بِالأَعمالِ الزّاكِيَةِ ، لا يَستَكثِرونَ لَهُ الكَثيرَ ، ولا يَرضَونَ لَهُ القَليلَ ، يَرَونَ أنفُسَهُم أنَّهُم شِرارٌ ، وإنَّهُمُ الأَكياسُ الأَبرارُ </w:t>
      </w:r>
      <w:r>
        <w:rPr>
          <w:rFonts w:eastAsia="Amiri" w:cs="Amiri" w:ascii="Amiri" w:hAnsi="Amiri"/>
          <w:color w:val="111111"/>
          <w:sz w:val="28"/>
          <w:szCs w:val="28"/>
          <w:rtl w:val="true"/>
          <w:lang w:bidi="ar-SA"/>
        </w:rPr>
        <w:t xml:space="preserve">. </w:t>
      </w:r>
      <w:r>
        <w:rPr>
          <w:rStyle w:val="FootnoteAnchor"/>
          <w:rtl w:val="true"/>
        </w:rPr>
        <w:footnoteReference w:id="750"/>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0" w:name="pg12798_151803"/>
    </w:p>
    <w:p>
      <w:pPr>
        <w:pStyle w:val="Heading5"/>
        <w:numPr>
          <w:ilvl w:val="4"/>
          <w:numId w:val="1"/>
        </w:numPr>
        <w:rPr/>
      </w:pPr>
      <w:bookmarkStart w:id="501" w:name="__RefHeading___Toc1410135_3224264995"/>
      <w:bookmarkStart w:id="502" w:name="_Toc193"/>
      <w:bookmarkEnd w:id="500"/>
      <w:bookmarkEnd w:id="501"/>
      <w:r>
        <w:rPr/>
        <w:t>۷</w:t>
      </w:r>
      <w:r>
        <w:rPr>
          <w:rtl w:val="true"/>
        </w:rPr>
        <w:t xml:space="preserve"> </w:t>
      </w:r>
      <w:r>
        <w:rPr>
          <w:rtl w:val="true"/>
        </w:rPr>
        <w:t xml:space="preserve">/ </w:t>
      </w:r>
      <w:r>
        <w:rPr/>
        <w:t>۱۹</w:t>
      </w:r>
      <w:r>
        <w:rPr>
          <w:rtl w:val="true"/>
        </w:rPr>
        <w:t xml:space="preserve"> اين خصلت ها</w:t>
      </w:r>
      <w:bookmarkEnd w:id="502"/>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اين خصلت هاپيامبر خدا صلى الله عليه و آلهـ به كسى كه از ايشان ، در باره نشانه هاى نيكوكار پرسيد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نيكوكار ، ده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 دوست مى دارد ، و براى خدا ، دشمن مى دارد ، و براى خدا ، يار و همراه مى شود ، و براى خدا ، جدا مى گردد ، و براى خدا ، خشم مى گيرد ، و براى خدا ، خشنود مى شود ، و براى خدا ، كار مى كند، و خداجوست، و در برابر خدا ، خاشع است ، و ترسان و هراسان و پاك و بااخلاص و باحيا و مراقب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براى خدا ، نيكى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به اُسامه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اُسامه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با منزلت ترينِ مردم پيش خدا و پُرثواب ترين و گرامى ترينِ آنها به هنگام بازگشت به سوى او، كسى است كه در دنيا، غم و اندوهش طولانى و مداوم باشد ، و نيز گرسنگى و تشنگى اش بيشتر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ابرار، پرهيزگاران و نيكان اند ،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باشند ، شناخته شده نيستند ، و اگر غايب باشند، كسى در پى شان نمى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بندگانى دارد كه ترس از خدا ، دل هايشان را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زبان از گفتار ، فرو بسته اند ، در حالى كه مردمانى سخنور و بليغ و خِردمند و بزرگوارند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كارهاى پاك ، به سوى خدا مى شتابند، عمل بسيار را در پيشگاه او ، بسيار نمى شمارند، و به عمل اندك برايش خشنود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بد مى دانند ، در حالى كه مردمانى زيرك و نيكوكارند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نيكان ، رستگارند و بَدان ، زيانكار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دانى كه آنان ، كيان اند؟ همانان كه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ترسند و از او پروا مى دارند و با كارهاى شايسته ، خود را به او نزديك مى سازند، و در نهان و آشكار ، از او بيمناك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ترس از خدا ،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است، و براى غرّه شدن به او ،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نشناختن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فازَ ـ وَاللّهِ ـ الأَبرارُ وخَسِرَ الأَشرارُ ، أتَدري مَن هُم ؟ الَّذينَ خافوهُ ، وَاتَّقَوهُ ، وتَقَرَّبوا إلَيهِ بِالأَعمالِ الصّالِحَةِ ، وخَشوهُ في سَرائِرِهِم وعَلانِيَتِهِم </w:t>
      </w:r>
      <w:r>
        <w:rPr>
          <w:rStyle w:val="FootnoteAnchor"/>
          <w:rtl w:val="true"/>
        </w:rPr>
        <w:footnoteReference w:id="751"/>
      </w:r>
      <w:r>
        <w:rPr>
          <w:rFonts w:ascii="Amiri" w:hAnsi="Amiri" w:eastAsia="Amiri" w:cs="Amiri"/>
          <w:color w:val="111111"/>
          <w:sz w:val="28"/>
          <w:sz w:val="28"/>
          <w:szCs w:val="28"/>
          <w:rtl w:val="true"/>
          <w:lang w:bidi="ar-SA"/>
        </w:rPr>
        <w:t xml:space="preserve">؛ كَفى بِخَشيَةِ اللّهِ عِلما ، وكَفى بِالاِغتِرارِ بِهِ جَهلاً </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المَنطِقُ ، وَالنَّظَرُ ، وَالصَّمتُ ؛ فَمَن كانَ مَنطِقُهُ في غَيرِ ذِكرٍ فَقَد لَغا ، ومَن كانَ نَظَرُهُ في غَيرِ اعتِبارٍ فَقَد سَها ، ومَن كانَ صَمتُهُ في غَيرِ فِكرٍ فَقَد لَها </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البرّ</w:t>
      </w:r>
      <w:r>
        <w:rPr>
          <w:rFonts w:eastAsia="Amiri" w:cs="Amiri" w:ascii="Amiri" w:hAnsi="Amiri"/>
          <w:color w:val="111111"/>
          <w:sz w:val="28"/>
          <w:szCs w:val="28"/>
          <w:rtl w:val="true"/>
          <w:lang w:bidi="ar-SA"/>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 در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نگاه، و سكوت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گفتارش در غير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بيهوده گويى كرده است ؛ كسى كه نگاهش بدون عبرتِ آموختن باشد، غافل است ؛ و كسى كه سكوتش همراه با انديشيدن نباشد ، وقتش را تلف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نيكى</w:t>
      </w:r>
      <w:r>
        <w:rPr>
          <w:rFonts w:eastAsia="Amiri" w:cs="Amiri" w:ascii="Amiri" w:hAnsi="Amiri"/>
          <w:color w:val="111111"/>
          <w:sz w:val="28"/>
          <w:szCs w:val="28"/>
          <w:rtl w:val="true"/>
          <w:lang w:bidi="ar-SA"/>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03" w:name="pg12798_151807"/>
    </w:p>
    <w:p>
      <w:pPr>
        <w:pStyle w:val="Heading2"/>
        <w:numPr>
          <w:ilvl w:val="1"/>
          <w:numId w:val="1"/>
        </w:numPr>
        <w:rPr/>
      </w:pPr>
      <w:bookmarkStart w:id="504" w:name="__RefHeading___Toc1410137_3224264995"/>
      <w:bookmarkStart w:id="505" w:name="_Toc194"/>
      <w:bookmarkEnd w:id="503"/>
      <w:bookmarkEnd w:id="504"/>
      <w:r>
        <w:rPr/>
        <w:t>۳۵</w:t>
      </w:r>
      <w:r>
        <w:rPr>
          <w:rtl w:val="true"/>
        </w:rPr>
        <w:t xml:space="preserve"> </w:t>
      </w:r>
      <w:r>
        <w:rPr>
          <w:rtl w:val="true"/>
        </w:rPr>
        <w:t xml:space="preserve">. </w:t>
      </w:r>
      <w:r>
        <w:rPr>
          <w:rtl w:val="true"/>
        </w:rPr>
        <w:t>بركت</w:t>
      </w:r>
      <w:bookmarkEnd w:id="505"/>
    </w:p>
    <w:p>
      <w:pPr>
        <w:pStyle w:val="Heading3"/>
        <w:numPr>
          <w:ilvl w:val="2"/>
          <w:numId w:val="1"/>
        </w:numPr>
        <w:rPr/>
      </w:pPr>
      <w:bookmarkStart w:id="506" w:name="__RefHeading___Toc1410139_3224264995"/>
      <w:bookmarkStart w:id="507" w:name="_Toc195"/>
      <w:bookmarkEnd w:id="506"/>
      <w:r>
        <w:rPr>
          <w:rtl w:val="true"/>
        </w:rPr>
        <w:t>اشاره</w:t>
      </w:r>
      <w:bookmarkEnd w:id="507"/>
    </w:p>
    <w:p>
      <w:pPr>
        <w:pStyle w:val="BookText"/>
        <w:rPr/>
      </w:pP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بركتدرآمدفصل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بركتفصل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موجب بركت جامعه استفصل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موجب بركت عمر استفصل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مايه بركت خانه استفصل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خوى هايى كه موجب بركت اندفصل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اعمالى كه موجب بركت اندفصل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هاى با بركتفصل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 هاى با بركتفصل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جاهاى با بركتفصل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هاى با بركتفصل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خوراكى هاى با بركتفصل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نوشيدنى هاى با بركتفصل سيزدهم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هاى بابركتفصل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برخى از ذكرها و عبادت ها و دعاها در بركتفصل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هاى از بركات دعافصل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زوال بركت است</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08" w:name="pg12798_151809"/>
    </w:p>
    <w:p>
      <w:pPr>
        <w:pStyle w:val="Heading3"/>
        <w:numPr>
          <w:ilvl w:val="2"/>
          <w:numId w:val="1"/>
        </w:numPr>
        <w:rPr/>
      </w:pPr>
      <w:bookmarkStart w:id="509" w:name="__RefHeading___Toc1410141_3224264995"/>
      <w:bookmarkStart w:id="510" w:name="_Toc196"/>
      <w:bookmarkEnd w:id="508"/>
      <w:bookmarkEnd w:id="509"/>
      <w:r>
        <w:rPr>
          <w:rtl w:val="true"/>
        </w:rPr>
        <w:t>درآمد</w:t>
      </w:r>
      <w:bookmarkEnd w:id="510"/>
    </w:p>
    <w:p>
      <w:pPr>
        <w:pStyle w:val="Heading4"/>
        <w:numPr>
          <w:ilvl w:val="3"/>
          <w:numId w:val="1"/>
        </w:numPr>
        <w:rPr/>
      </w:pPr>
      <w:bookmarkStart w:id="511" w:name="__RefHeading___Toc1410143_3224264995"/>
      <w:bookmarkStart w:id="512" w:name="_Toc197"/>
      <w:bookmarkEnd w:id="511"/>
      <w:r>
        <w:rPr>
          <w:rtl w:val="true"/>
        </w:rPr>
        <w:t>بركت ، در لغت</w:t>
      </w:r>
      <w:bookmarkEnd w:id="512"/>
    </w:p>
    <w:p>
      <w:pPr>
        <w:pStyle w:val="BookText"/>
        <w:rPr/>
      </w:pPr>
      <w:r>
        <w:rPr>
          <w:rFonts w:ascii="IRNazanin" w:hAnsi="IRNazanin" w:eastAsia="IRNazanin"/>
          <w:color w:val="111111"/>
          <w:sz w:val="28"/>
          <w:sz w:val="28"/>
          <w:szCs w:val="28"/>
          <w:rtl w:val="true"/>
          <w:lang w:bidi="fa-IR"/>
        </w:rPr>
        <w:t xml:space="preserve">درآمدبركت ، در لغتواژه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ثبات و دوام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خير و خوبى فراوان و بادوام ، بركت 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 در اين باره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وَ الرّاءُ وَ الكافُ أصلٌ واحِدٌ ، وَ هُوَ ثَباتُ الشَّى ءِ ، ثُمَّ يَتَفَرَّعُ فُروعا يُقارِبُ بَعضُها بَعضا </w:t>
      </w:r>
      <w:r>
        <w:rPr>
          <w:rFonts w:eastAsia="IRNazanin" w:cs="IRNazanin"/>
          <w:color w:val="111111"/>
          <w:sz w:val="28"/>
          <w:szCs w:val="28"/>
          <w:rtl w:val="true"/>
          <w:lang w:bidi="fa-IR"/>
        </w:rPr>
        <w:t xml:space="preserve">. </w:t>
      </w:r>
      <w:r>
        <w:rPr>
          <w:rStyle w:val="FootnoteAnchor"/>
          <w:rtl w:val="true"/>
        </w:rPr>
        <w:footnoteReference w:id="754"/>
      </w:r>
      <w:r>
        <w:rPr>
          <w:rFonts w:ascii="IRNazanin" w:hAnsi="IRNazanin" w:eastAsia="IRNazanin"/>
          <w:color w:val="111111"/>
          <w:sz w:val="28"/>
          <w:sz w:val="28"/>
          <w:szCs w:val="28"/>
          <w:rtl w:val="true"/>
          <w:lang w:bidi="fa-IR"/>
        </w:rPr>
        <w:t xml:space="preserve">باء و راء و كاف ، يك معناى اصلى دارد و آن ثبات داشتن چيزى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معانى ديگرى ـ كه به هم نزديك اند ـ ، از آن برگرفته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النَّماءُ وَ الزِّيادَةُ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التَّبريكُ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لِلإِنسانِ أو غَيرِهِ بِالبَرَكَةِ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بارِك عَلى مُحَمَّدٍ وعَلى آلِ مُحَمَّدٍ ، أي أثبِت لَهُ وَ أدِم ما أعطَيتَهُ مِنَ التَّشريفِ وَ الكَرامَةِ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تَفاعُلٌ مِنَ البَرَكَةِ ، كَذلِكَ يَقولُ أهلُ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مَعنَى البَرَكَةِ الكَثرَةُ فى كُلِّ خَيرٍ </w:t>
      </w:r>
      <w:r>
        <w:rPr>
          <w:rFonts w:eastAsia="IRNazanin" w:cs="IRNazanin"/>
          <w:color w:val="111111"/>
          <w:sz w:val="28"/>
          <w:szCs w:val="28"/>
          <w:rtl w:val="true"/>
          <w:lang w:bidi="fa-IR"/>
        </w:rPr>
        <w:t xml:space="preserve">. </w:t>
      </w:r>
      <w:r>
        <w:rPr>
          <w:rStyle w:val="FootnoteAnchor"/>
          <w:rtl w:val="true"/>
        </w:rPr>
        <w:footnoteReference w:id="755"/>
      </w:r>
      <w:r>
        <w:rPr>
          <w:rFonts w:ascii="Amiri" w:hAnsi="Amiri" w:eastAsia="Amiri" w:cs="Amiri"/>
          <w:color w:val="111111"/>
          <w:sz w:val="28"/>
          <w:sz w:val="28"/>
          <w:szCs w:val="28"/>
          <w:rtl w:val="true"/>
          <w:lang w:bidi="ar-SA"/>
        </w:rPr>
        <w:t xml:space="preserve">بركت ، يعنى رشد و افزايش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دعاى بركت خواستن براى انسان و</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3" w:name="pg12798_151810"/>
    </w:p>
    <w:p>
      <w:pPr>
        <w:pStyle w:val="Heading4"/>
        <w:numPr>
          <w:ilvl w:val="3"/>
          <w:numId w:val="1"/>
        </w:numPr>
        <w:rPr/>
      </w:pPr>
      <w:bookmarkStart w:id="514" w:name="__RefHeading___Toc1410145_3224264995"/>
      <w:bookmarkStart w:id="515" w:name="_Toc198"/>
      <w:bookmarkEnd w:id="513"/>
      <w:bookmarkEnd w:id="514"/>
      <w:r>
        <w:rPr>
          <w:rtl w:val="true"/>
        </w:rPr>
        <w:t>بركت ، در قرآن و حديث</w:t>
      </w:r>
      <w:bookmarkEnd w:id="515"/>
    </w:p>
    <w:p>
      <w:pPr>
        <w:pStyle w:val="Heading5"/>
        <w:numPr>
          <w:ilvl w:val="4"/>
          <w:numId w:val="1"/>
        </w:numPr>
        <w:rPr/>
      </w:pPr>
      <w:bookmarkStart w:id="516" w:name="__RefHeading___Toc1410147_3224264995"/>
      <w:bookmarkStart w:id="517" w:name="_Toc199"/>
      <w:bookmarkEnd w:id="516"/>
      <w:r>
        <w:rPr>
          <w:rtl w:val="true"/>
        </w:rPr>
        <w:t>اشاره</w:t>
      </w:r>
      <w:bookmarkEnd w:id="517"/>
    </w:p>
    <w:p>
      <w:pPr>
        <w:pStyle w:val="BookText"/>
        <w:rPr/>
      </w:pPr>
      <w:r>
        <w:rPr>
          <w:rFonts w:ascii="IRNazanin" w:hAnsi="IRNazanin" w:eastAsia="IRNazanin"/>
          <w:color w:val="111111"/>
          <w:sz w:val="28"/>
          <w:sz w:val="28"/>
          <w:szCs w:val="28"/>
          <w:rtl w:val="true"/>
          <w:lang w:bidi="fa-IR"/>
        </w:rPr>
        <w:t xml:space="preserve">غير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بارِك عَلى مُحَمَّدٍ وَ عَلى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كرامت و شرافت كه بر محمّد و خاندان محمّد داده اى ، براى او و خاندانش ثابت و ماندگار بدار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زَجّاج ،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اساس سخن اهل لغت ، صيغه تَفاعُلِ كلمه بركت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عبّاس ، روايت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بركت ، فراوانى در هر خيرى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مفردات ألفاظ القرآن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البَرْكِ صَدرُ البَعيرِ وإن استعمل فى غيره ، ويُقالُ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بِرْكَةٌ ، وبَرَكَ البَعيرُ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ألقى بَرْكَهُ ، وَاعتُبِرَ مِنهُ مَعنَى اللُّزومِ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وَالبَرَكَةُ ثُبوتُ الخَيرِ الإِلهِىِّ فِى الشَّى ءِ </w:t>
      </w:r>
      <w:r>
        <w:rPr>
          <w:rFonts w:eastAsia="IRNazanin" w:cs="IRNazanin"/>
          <w:color w:val="111111"/>
          <w:sz w:val="28"/>
          <w:szCs w:val="28"/>
          <w:rtl w:val="true"/>
          <w:lang w:bidi="fa-IR"/>
        </w:rPr>
        <w:t xml:space="preserve">. </w:t>
      </w:r>
      <w:r>
        <w:rPr>
          <w:rStyle w:val="FootnoteAnchor"/>
          <w:rtl w:val="true"/>
        </w:rPr>
        <w:footnoteReference w:id="756"/>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سينه شتر است ، اگر چه در جز آن هم استعمال شده 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بِرْكه نيز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بَرَكَ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 سينه اش را بر زمين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معنا ، لزوم و هميشگى در نظر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بركت ، به معناى ثبات و دوام داشتن خير خدا در چيزى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با دو ويژگى همراه باشد ، بركت 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 كثرت و فراوانى ؛ و ديگرى ، ثبات و 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نسل بابركت ، به معناى كثرت و دوام فرزندان نيكْ سيرت است ، يا عمر بابركت ، زندگى همراه با خير فراوانى است كه آثار آن ، پايدار مى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بركت ، در قرآن و حديثكلمه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قرآن و حديث ، دقيقا در همان معناى لغوى ، يعنى خير فراوان و بادوام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 اين كلمه و مشتقّات آن ، سى و سه بار در باره آفريدگار جهان ، قرآن ، فرشتگان ، انبيا ، انسان ، آسمان ، زمين ، كعبه ، آب باران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8" w:name="pg12798_151811"/>
    </w:p>
    <w:p>
      <w:pPr>
        <w:pStyle w:val="Heading5"/>
        <w:numPr>
          <w:ilvl w:val="4"/>
          <w:numId w:val="1"/>
        </w:numPr>
        <w:rPr/>
      </w:pPr>
      <w:bookmarkStart w:id="519" w:name="__RefHeading___Toc1410149_3224264995"/>
      <w:bookmarkStart w:id="520" w:name="_Toc200"/>
      <w:bookmarkEnd w:id="518"/>
      <w:bookmarkEnd w:id="519"/>
      <w:r>
        <w:rPr/>
        <w:t>۱</w:t>
      </w:r>
      <w:r>
        <w:rPr>
          <w:rtl w:val="true"/>
        </w:rPr>
        <w:t xml:space="preserve"> </w:t>
      </w:r>
      <w:r>
        <w:rPr>
          <w:rtl w:val="true"/>
        </w:rPr>
        <w:t xml:space="preserve">. </w:t>
      </w:r>
      <w:r>
        <w:rPr>
          <w:rtl w:val="true"/>
        </w:rPr>
        <w:t>مبارك مطلق</w:t>
      </w:r>
      <w:bookmarkEnd w:id="520"/>
    </w:p>
    <w:p>
      <w:pPr>
        <w:pStyle w:val="Heading5"/>
        <w:numPr>
          <w:ilvl w:val="4"/>
          <w:numId w:val="1"/>
        </w:numPr>
        <w:rPr/>
      </w:pPr>
      <w:bookmarkStart w:id="521" w:name="__RefHeading___Toc1410151_3224264995"/>
      <w:bookmarkStart w:id="522" w:name="_Toc201"/>
      <w:bookmarkEnd w:id="521"/>
      <w:r>
        <w:rPr/>
        <w:t>۲</w:t>
      </w:r>
      <w:r>
        <w:rPr>
          <w:rtl w:val="true"/>
        </w:rPr>
        <w:t xml:space="preserve"> </w:t>
      </w:r>
      <w:r>
        <w:rPr>
          <w:rtl w:val="true"/>
        </w:rPr>
        <w:t xml:space="preserve">. </w:t>
      </w:r>
      <w:r>
        <w:rPr>
          <w:rtl w:val="true"/>
        </w:rPr>
        <w:t>پيوند عوامل مادّى و معنوى بركت</w:t>
      </w:r>
      <w:bookmarkEnd w:id="522"/>
    </w:p>
    <w:p>
      <w:pPr>
        <w:pStyle w:val="BookText"/>
        <w:rPr/>
      </w:pPr>
      <w:r>
        <w:rPr>
          <w:rFonts w:ascii="IRNazanin" w:hAnsi="IRNazanin" w:eastAsia="IRNazanin"/>
          <w:color w:val="111111"/>
          <w:sz w:val="28"/>
          <w:sz w:val="28"/>
          <w:szCs w:val="28"/>
          <w:rtl w:val="true"/>
          <w:lang w:bidi="fa-IR"/>
        </w:rPr>
        <w:t xml:space="preserve">در احاديث نيز به پيروى از قرآن ، كلمه بركت ، كاربرد فراوانى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از قرآن و حديث ، پس از اشاره به اصل و اساس همه بركات جهان هستى ، در فصل يكم ، عوامل بركت جامعه ، عمر و خانه ، در سه فصل ، گزارش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اخلاق و رفتارهايى كه موجب بركت زندگى اند ، انسان ها ، حيوانات ، مكان ها ، زمان ها ، خوردنى ها ، آشاميدنى ها و شغل هاى بابركت ، در نُه فصل ، معرّفى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 نقش شمارى از اذكار ، عبادات و دعاها ، در پديد آمدن بركت و نيز نمونه هايى از بركات دعا ، در دو فصل ، بيان مى شود و در پايان ، آنچه موجب زوال بركت در زندگى مى گردد و به تيره روزى انسان مى انجامد ، گزارش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پيش از مراجعه به متن آيات و احاديث مرتبط با عناوينى كه بِدانها اشاره شد ، توجّه به اين نكات ، سودمند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 مطلقنخستين نكته اى كه در قرآن و احاديث بِدان اشاره شده ، اين است كه مبدأ همه بركات جهان هستى ، ذات مقدّس حق تعالى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كه همه بركات را پديد و فرود آورده و رحمت و بركتش ، همه چيز را فرا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مباركِ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قيد 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يكى از صفات بارى تعالى است و همه آفريده ها ، چه بدانند و چه ندانند ، چه بخواهند يا نخواهند ، به اندازه ظرفيت و شايستگىِ خود ، از بركات الهى ، برخوردارند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عوامل مادّى و معنوى بركتدر بررسى عوامل بركت از نگاه قرآن و حديث ، نخستين نكته اى كه جلب توجّه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 كند ، اين است كه در متون اسلامى ، عوامل معنوى بركت ، در كنار اسباب مادّى آن ،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ما ، از يك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 عبادت ، طهارت ، دعا ، نماز ، حج ، استغفار و مانند اينها را مبادى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 و توسعه در زندگى معرّفى مى كنند و از سوى ديگر ، دامدارى ، كشاورزى ، تجارت و كار را پشتوانه و مايه بركت و توسعه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همجوارى اين دو دسته از عوامل بر مى آيد ، اين است كه در جهان بينى اسلامى ، اعتقاد به تأثير معنويّت در خير و بركت و توسعه و شكوفايى مادّى ، به معناى نفىِ اسباب مادّى يا كم رنگ كردن نقش آنها در توسعه نيست ؛ بلكه بدين معناست كه اسلام ، علاوه بر عوامل مادّىِ شناخته شده براى توسعه ، عوامل ناشناخته و نامرئى ديگرى را هم مؤثّر مى داند و معتقد است كه باورهاى صحيح دينى ، اخلاق شايسته و اعمال نيكو نيز در شكوفايى و توسعه اقتصادى جامعه، نقش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 در اين باره تصريح مى كند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أَنَّ أَهْلَ الْقُرَى ءَامَنُواْ وَاتَّقَوْاْ لَفَتَحْنَا عَلَيْهِم بَرَكَاتٍ مِّنَ السَّمَاءِ وَالأَْرْضِ </w:t>
      </w:r>
      <w:r>
        <w:rPr>
          <w:rFonts w:eastAsia="IRNazanin" w:cs="IRNazanin"/>
          <w:color w:val="111111"/>
          <w:sz w:val="28"/>
          <w:szCs w:val="28"/>
          <w:rtl w:val="true"/>
          <w:lang w:bidi="fa-IR"/>
        </w:rPr>
        <w:t xml:space="preserve">. </w:t>
      </w:r>
      <w:r>
        <w:rPr>
          <w:rStyle w:val="FootnoteAnchor"/>
          <w:rtl w:val="true"/>
        </w:rPr>
        <w:footnoteReference w:id="757"/>
      </w:r>
      <w:r>
        <w:rPr>
          <w:rFonts w:ascii="IRNazanin" w:hAnsi="IRNazanin" w:eastAsia="IRNazanin"/>
          <w:color w:val="111111"/>
          <w:sz w:val="28"/>
          <w:sz w:val="28"/>
          <w:szCs w:val="28"/>
          <w:rtl w:val="true"/>
          <w:lang w:bidi="fa-IR"/>
        </w:rPr>
        <w:t>اگر اهل آبادى ها ايمان مى آوردند و پروا مى ورزيدند ، بركت هايى را از آسمان و زمين ، بر آنان مى گشاديم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در آيه ديگرى ، از قول نوح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فَقُلْتُ اسْتَغْفِرُواْ رَبَّكُمْ إِنَّهُ كَانَ غَفَّارًا يُرْسِلِ السَّمَآءَ عَلَيْكُم مِّدْرَارًا وَ يُمْدِدْكُم بِأَمْوَالٍ وَ بَنِينَ وَ يَجْعَل لَّكُمْ جَنَّاتٍ وَ يَجْعَل لَّكُمْ أَنْهَارًا </w:t>
      </w:r>
      <w:r>
        <w:rPr>
          <w:rFonts w:eastAsia="IRNazanin" w:cs="IRNazanin"/>
          <w:color w:val="111111"/>
          <w:sz w:val="28"/>
          <w:szCs w:val="28"/>
          <w:rtl w:val="true"/>
          <w:lang w:bidi="fa-IR"/>
        </w:rPr>
        <w:t xml:space="preserve">. </w:t>
      </w:r>
      <w:r>
        <w:rPr>
          <w:rStyle w:val="FootnoteAnchor"/>
          <w:rtl w:val="true"/>
        </w:rPr>
        <w:footnoteReference w:id="758"/>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 آمرزش بخواهيد ، كه او آمرزنده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آسمان</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3" w:name="pg12798_151813"/>
    </w:p>
    <w:p>
      <w:pPr>
        <w:pStyle w:val="Heading5"/>
        <w:numPr>
          <w:ilvl w:val="4"/>
          <w:numId w:val="1"/>
        </w:numPr>
        <w:rPr/>
      </w:pPr>
      <w:bookmarkStart w:id="524" w:name="__RefHeading___Toc1410153_3224264995"/>
      <w:bookmarkStart w:id="525" w:name="_Toc202"/>
      <w:bookmarkEnd w:id="523"/>
      <w:bookmarkEnd w:id="524"/>
      <w:r>
        <w:rPr/>
        <w:t>۳</w:t>
      </w:r>
      <w:r>
        <w:rPr>
          <w:rtl w:val="true"/>
        </w:rPr>
        <w:t xml:space="preserve"> </w:t>
      </w:r>
      <w:r>
        <w:rPr>
          <w:rtl w:val="true"/>
        </w:rPr>
        <w:t xml:space="preserve">. </w:t>
      </w:r>
      <w:r>
        <w:rPr>
          <w:rtl w:val="true"/>
        </w:rPr>
        <w:t>جوشش بركات معنوى از درون بركات مادّى</w:t>
      </w:r>
      <w:bookmarkEnd w:id="525"/>
    </w:p>
    <w:p>
      <w:pPr>
        <w:pStyle w:val="BookText"/>
        <w:rPr/>
      </w:pPr>
      <w:r>
        <w:rPr>
          <w:rFonts w:ascii="IRNazanin" w:hAnsi="IRNazanin" w:eastAsia="IRNazanin"/>
          <w:color w:val="111111"/>
          <w:sz w:val="28"/>
          <w:sz w:val="28"/>
          <w:szCs w:val="28"/>
          <w:rtl w:val="true"/>
          <w:lang w:bidi="fa-IR"/>
        </w:rPr>
        <w:t>را فراوان بر شما ، فرو مى ريزد ، و شما را با اموال و فرزندان ، يارى مى رساند و برايتان ، باغ هايى قرار مى دهد و برايتان ، نهرهايى قرار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افزون بر اين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شكوفايى اقتصادى و توسعه پايدارِ جامعه انسانى ، با ارزش هاى اعتقادى ، اخلاقى و عملى ، همراه است و بدون اين همراهى ، بركات مادّى هم دوام نخواهند داشت</w:t>
      </w:r>
      <w:r>
        <w:rPr>
          <w:rFonts w:eastAsia="IRNazanin" w:cs="IRNazanin"/>
          <w:color w:val="111111"/>
          <w:sz w:val="28"/>
          <w:szCs w:val="28"/>
          <w:rtl w:val="true"/>
          <w:lang w:bidi="fa-IR"/>
        </w:rPr>
        <w:t xml:space="preserve">. </w:t>
      </w:r>
      <w:r>
        <w:rPr>
          <w:rStyle w:val="FootnoteAnchor"/>
          <w:rtl w:val="true"/>
        </w:rPr>
        <w:footnoteReference w:id="759"/>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جوشش بركات معنوى از درون بركات مادّىنكته بسيار مهمّ ديگر ، اين است كه از نگاه اسلام ، نه تنها ارزش هاى معنوى ، در بركات مادّى و توسعه پايدار اقتصادى و تداوم آن تأثير دارند ، بلكه عكس آن نيز درست است؛ يعنى بركات مادّى در چارچوب ره نمودهاى اسلامى ، موجب تقويت و شكوفايى ارزش ها و بركات معنوى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در برنامه ريزى اسلام براى تكامل انسان و جامعه انسانى ، تكامل معنوى از توسعه مادّى جدا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فصل سوم اين مَدخَل ، بركات مادّى ، در كنار بركات معنوى مطرح شده اند؛ چرا كه بركات مادّى ، از درون بركات معنوى مى جوشند و بركات معنوى از متن بركات مادّى پديد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 قرآن تأكيد دارد كه اگر ايمان و پروامندى در جامعه فراگير شود ، بركات الهى از آسمان و زمين ، مردم را فرا خواهند گرفت و جامعه بشرى ، شاهد بركات همه جانبه مادّى و توسعه اقتصادى بيش از حدّ تصوّر ،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اسلامى صراحت دارند كه كارهايى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 حج و دعا ، در بركات مادّى و توسعه اقتصادى نقش دارند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6" w:name="pg12798_151814"/>
    </w:p>
    <w:p>
      <w:pPr>
        <w:pStyle w:val="Heading5"/>
        <w:numPr>
          <w:ilvl w:val="4"/>
          <w:numId w:val="1"/>
        </w:numPr>
        <w:rPr/>
      </w:pPr>
      <w:bookmarkStart w:id="527" w:name="__RefHeading___Toc1410155_3224264995"/>
      <w:bookmarkStart w:id="528" w:name="_Toc203"/>
      <w:bookmarkEnd w:id="526"/>
      <w:bookmarkEnd w:id="527"/>
      <w:r>
        <w:rPr/>
        <w:t>۴</w:t>
      </w:r>
      <w:r>
        <w:rPr>
          <w:rtl w:val="true"/>
        </w:rPr>
        <w:t xml:space="preserve"> </w:t>
      </w:r>
      <w:r>
        <w:rPr>
          <w:rtl w:val="true"/>
        </w:rPr>
        <w:t xml:space="preserve">. </w:t>
      </w:r>
      <w:r>
        <w:rPr>
          <w:rtl w:val="true"/>
        </w:rPr>
        <w:t>نقش نظام آفرينش در تكامل انسان</w:t>
      </w:r>
      <w:bookmarkEnd w:id="528"/>
    </w:p>
    <w:p>
      <w:pPr>
        <w:pStyle w:val="BookText"/>
        <w:rPr/>
      </w:pPr>
      <w:r>
        <w:rPr>
          <w:rFonts w:ascii="IRNazanin" w:hAnsi="IRNazanin" w:eastAsia="IRNazanin"/>
          <w:color w:val="111111"/>
          <w:sz w:val="28"/>
          <w:sz w:val="28"/>
          <w:szCs w:val="28"/>
          <w:rtl w:val="true"/>
          <w:lang w:bidi="fa-IR"/>
        </w:rPr>
        <w:t xml:space="preserve">از سوى ديگر ، در اسلام ، كارِ سالم براى تأمين زندگى آبرومندانه ـ كه يكى از مهم ترين اصول توسعه اقتصادى و بركات مادّى است ـ ، از بزرگ ترين عبادت ها و ارزش هاى معنوى شمرده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فرمايش پيامبر خدا صلى الله عليه و آله ، در بيان همين مطلب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العِبادَةُ سَبعونَ جُزءا ؛ أفضَلُها طَلَبُ الحَلالِ </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عبادت ، هفتاد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آنها ، كسب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اين نگرش ، اسلام ، همه تلاش هايى را كه در جهت پديد آوردن بركات مادّى صورت مى گيرند ، چنانچه با انگيزه صحيح و در جهت سازندگى انسان باشند ، عبادت مى شمرد و مقدّس مى داند و معتقد است كه بركات مادّى و معنوى ، تنها در كنار هم پديد مى آيند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نظام آفرينش در تكامل انسانتأمّل در آنچه در فصل دوم تا پانزدهم اين بخش آمده ، نشان مى دهد كه آفريدگار هستى ، در نظام آفرينش ، همه گونه امكانات و ابزار را از درون و برون ، براى تكامل مادّى و معنوى انسان ، فراهم ساخته و نعمت هاى ظاهرى و باطنى را بر انسان ، تمام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اين آيه نورانى را تداعى مى كند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تَرَوْاْ أَنَّ اللَّهَ سَخَّرَ لَكُم مَّا فِى السَّمَاوَاتِ وَ مَا فِى الْأَرْضِ وَ أَسْبَغَ عَلَيْكُمْ نِعَمَهُ ظَاهِرَةً وَ بَاطِنَةً </w:t>
      </w:r>
      <w:r>
        <w:rPr>
          <w:rFonts w:eastAsia="IRNazanin" w:cs="IRNazanin"/>
          <w:color w:val="111111"/>
          <w:sz w:val="28"/>
          <w:szCs w:val="28"/>
          <w:rtl w:val="true"/>
          <w:lang w:bidi="fa-IR"/>
        </w:rPr>
        <w:t xml:space="preserve">. </w:t>
      </w:r>
      <w:r>
        <w:rPr>
          <w:rStyle w:val="FootnoteAnchor"/>
          <w:rtl w:val="true"/>
        </w:rPr>
        <w:footnoteReference w:id="761"/>
      </w:r>
      <w:r>
        <w:rPr>
          <w:rFonts w:ascii="IRNazanin" w:hAnsi="IRNazanin" w:eastAsia="IRNazanin"/>
          <w:color w:val="111111"/>
          <w:sz w:val="28"/>
          <w:sz w:val="28"/>
          <w:szCs w:val="28"/>
          <w:rtl w:val="true"/>
          <w:lang w:bidi="fa-IR"/>
        </w:rPr>
        <w:t>آيا نديديد كه خداوند ، آنچه را در آسمان ها و آنچه را در زمين است ، براى شما مسخّر گردانيد و نعمت هاى آشكار و نهان خود را براى شما سرشار 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آيه ، بيانگر آن است كه به انسان ، از درون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قواى</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9" w:name="pg12798_151815"/>
    </w:p>
    <w:p>
      <w:pPr>
        <w:pStyle w:val="Heading5"/>
        <w:numPr>
          <w:ilvl w:val="4"/>
          <w:numId w:val="1"/>
        </w:numPr>
        <w:rPr/>
      </w:pPr>
      <w:bookmarkStart w:id="530" w:name="__RefHeading___Toc1410157_3224264995"/>
      <w:bookmarkStart w:id="531" w:name="_Toc204"/>
      <w:bookmarkEnd w:id="529"/>
      <w:bookmarkEnd w:id="530"/>
      <w:r>
        <w:rPr/>
        <w:t>۵</w:t>
      </w:r>
      <w:r>
        <w:rPr>
          <w:rtl w:val="true"/>
        </w:rPr>
        <w:t xml:space="preserve"> </w:t>
      </w:r>
      <w:r>
        <w:rPr>
          <w:rtl w:val="true"/>
        </w:rPr>
        <w:t xml:space="preserve">. </w:t>
      </w:r>
      <w:r>
        <w:rPr>
          <w:rtl w:val="true"/>
        </w:rPr>
        <w:t>نقش ضدّ ارزش ها در رفتن بركت</w:t>
      </w:r>
      <w:bookmarkEnd w:id="531"/>
    </w:p>
    <w:p>
      <w:pPr>
        <w:pStyle w:val="BookText"/>
        <w:rPr/>
      </w:pPr>
      <w:r>
        <w:rPr>
          <w:rFonts w:ascii="IRNazanin" w:hAnsi="IRNazanin" w:eastAsia="IRNazanin"/>
          <w:color w:val="111111"/>
          <w:sz w:val="28"/>
          <w:sz w:val="28"/>
          <w:szCs w:val="28"/>
          <w:rtl w:val="true"/>
          <w:lang w:bidi="fa-IR"/>
        </w:rPr>
        <w:t>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بيرون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تا وى به يارى آنها ، راه كمالش را بپيمايد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آنچه در آسمان و زمين است ، در اختيار انسان قرار داده شده تا وى از بركات آنها براى تكامل خويش و رساندن خود به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انسانيّت ، كمال مطلق و لقاى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حافظ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كوى عشق ، گذارى نمى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جمع دارى و كارى نمى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به كام خاطر و گويى نمى زنى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بازى چنين به دست و شكارى نمى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همه ارزش هاى اعتقادى ، اخلاقى و عملى ، و همه آنچه در زمين و آسمان در اختيار انسان است ،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اگر در متون اسلامى ، تنها شمارى از صفات و كارهاى نيكو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شده اند ، يا تعدادى از مكان ها ، زمان ها ، حيوانات ، نباتات ، غذاها و آب ها ،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آمده اند ، به آن معنا نيست كه ساير صفاتِ نيكو و كارهاى پسنديده ، يا ساير مكان ها و زمان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بركت اند ؛ بلكه مقصود ، آن است كه اين موارد ، بيش از ساير موارد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ضدّ ارزش ها در رفتن بركتهمان گونه كه ارزش هاى اعتقادى ، اخلاقى و عملى در به وجود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مؤثّرند ، ضدّ ارزش ها نيز در از بين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دارند؛ ليكن شمارى از ضدّ ارزش ها هستند كه تأثير و نقش بيشترى در از بين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نيّت ، خيانت ، شرابخوارى ، ظلم ، زنا ، و ترك امر به معروف و نهى از منكر ، كه به طور مشروح ، در فصل شانزدهم خواهند آمد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البركة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المُبارَكُ صِفَةٌ مِن صِفاتِ اللّه عزّوجلِّالكتاب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تَبَارَكَ الَّذِى بِيَدِهِ الْمُلْكُ وَ هُوَ عَلَى كُلِّ شَىْ ءٍ قَدِيرٌ </w:t>
      </w:r>
      <w:r>
        <w:rPr>
          <w:rFonts w:eastAsia="Amiri" w:cs="Amiri" w:ascii="Amiri" w:hAnsi="Amiri"/>
          <w:color w:val="111111"/>
          <w:sz w:val="28"/>
          <w:szCs w:val="28"/>
          <w:rtl w:val="true"/>
          <w:lang w:bidi="ar-SA"/>
        </w:rPr>
        <w:t xml:space="preserve">» . </w:t>
      </w:r>
      <w:r>
        <w:rPr>
          <w:rStyle w:val="FootnoteAnchor"/>
          <w:rtl w:val="true"/>
        </w:rPr>
        <w:footnoteReference w:id="7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أَنشَأْنَاهُ خَلْقًا ءَاخَرَ فَتَبَارَكَ اللَّهُ أَحْسَنُ الْخَالِقِينَ </w:t>
      </w:r>
      <w:r>
        <w:rPr>
          <w:rFonts w:eastAsia="Amiri" w:cs="Amiri" w:ascii="Amiri" w:hAnsi="Amiri"/>
          <w:color w:val="111111"/>
          <w:sz w:val="28"/>
          <w:szCs w:val="28"/>
          <w:rtl w:val="true"/>
          <w:lang w:bidi="ar-SA"/>
        </w:rPr>
        <w:t xml:space="preserve">» .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 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 غافر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 الزخرف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الحديثالإمام الصادق عليه السلامـ فِي الدُّعاءِ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 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بِاسمِكَ الَّذِي استَقَرَّ بِهِ عَرشُكَ ، وبِاسمِكَ الواحِدِ الأَحَدِ الفَردِ الوَترِ المُتَعالِ الَّذي يَملَأُ الأَركانَ كُلَّها ، الطّاهِرِ الطُّهرِ المُبارَكِ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طبّ الأئمّة لابني بسطام عن خالد العبسيّ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عَلَّمَني عَلِيُّ بنُ موسى عليه السلام هذِهِ العوذَةَ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عَلِّمها إخوانَكَ مِنَ المُؤمِنينَ ؛ فَإِنَّها لِكُلِّ ألَمٍ ،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اُعيذُ نَفسي بِرَبِّ الأَرضِ ورَبِّ السَّماءِ ، اُعيذُ نَفسي بِالَّذي لايَضُرُّ مَعَ اسمِهِ داءٌ ، اُعيذُ نَفسي بِالَّذِي اسمُهُ بَرَكَةٌ وشِفاءٌ</w:t>
      </w:r>
      <w:r>
        <w:rPr>
          <w:rFonts w:eastAsia="Amiri" w:cs="Amiri" w:ascii="Amiri" w:hAnsi="Amiri"/>
          <w:color w:val="111111"/>
          <w:sz w:val="28"/>
          <w:szCs w:val="28"/>
          <w:rtl w:val="true"/>
          <w:lang w:bidi="ar-SA"/>
        </w:rPr>
        <w:t xml:space="preserve">» . </w:t>
      </w:r>
      <w:r>
        <w:rPr>
          <w:rStyle w:val="FootnoteAnchor"/>
          <w:rtl w:val="true"/>
        </w:rPr>
        <w:footnoteReference w:id="766"/>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2" w:name="pg12798_151817"/>
    </w:p>
    <w:p>
      <w:pPr>
        <w:pStyle w:val="Heading4"/>
        <w:numPr>
          <w:ilvl w:val="3"/>
          <w:numId w:val="1"/>
        </w:numPr>
        <w:rPr/>
      </w:pPr>
      <w:bookmarkStart w:id="533" w:name="__RefHeading___Toc1410159_3224264995"/>
      <w:bookmarkStart w:id="534" w:name="_Toc205"/>
      <w:bookmarkEnd w:id="532"/>
      <w:bookmarkEnd w:id="533"/>
      <w:r>
        <w:rPr>
          <w:rtl w:val="true"/>
        </w:rPr>
        <w:t xml:space="preserve">فصل يكم </w:t>
      </w:r>
      <w:r>
        <w:rPr>
          <w:rtl w:val="true"/>
        </w:rPr>
        <w:t xml:space="preserve">: </w:t>
      </w:r>
      <w:r>
        <w:rPr>
          <w:rtl w:val="true"/>
        </w:rPr>
        <w:t>ريشه بركت</w:t>
      </w:r>
      <w:bookmarkEnd w:id="534"/>
    </w:p>
    <w:p>
      <w:pPr>
        <w:pStyle w:val="Heading5"/>
        <w:numPr>
          <w:ilvl w:val="4"/>
          <w:numId w:val="1"/>
        </w:numPr>
        <w:rPr/>
      </w:pPr>
      <w:bookmarkStart w:id="535" w:name="__RefHeading___Toc1410161_3224264995"/>
      <w:bookmarkStart w:id="536" w:name="_Toc206"/>
      <w:bookmarkEnd w:id="535"/>
      <w:r>
        <w:rPr/>
        <w:t>۱</w:t>
      </w:r>
      <w:r>
        <w:rPr>
          <w:rtl w:val="true"/>
        </w:rPr>
        <w:t xml:space="preserve"> </w:t>
      </w:r>
      <w:r>
        <w:rPr>
          <w:rtl w:val="true"/>
        </w:rPr>
        <w:t xml:space="preserve">/ </w:t>
      </w:r>
      <w:r>
        <w:rPr/>
        <w:t>۱</w:t>
      </w:r>
      <w:r>
        <w:rPr>
          <w:rtl w:val="true"/>
        </w:rPr>
        <w:t xml:space="preserve"> مبارك ، صفتى از صفات خداست</w:t>
      </w:r>
      <w:bookmarkEnd w:id="536"/>
    </w:p>
    <w:p>
      <w:pPr>
        <w:pStyle w:val="BookText"/>
        <w:rPr/>
      </w:pPr>
      <w:r>
        <w:rPr>
          <w:rFonts w:ascii="Amiri" w:hAnsi="Amiri" w:eastAsia="Amiri" w:cs="Amiri"/>
          <w:color w:val="111111"/>
          <w:sz w:val="28"/>
          <w:sz w:val="28"/>
          <w:szCs w:val="28"/>
          <w:rtl w:val="true"/>
          <w:lang w:bidi="ar-SA"/>
        </w:rPr>
        <w:t xml:space="preserve">فصل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ريشه بركت </w:t>
      </w:r>
      <w:r>
        <w:rPr>
          <w:rStyle w:val="FootnoteAnchor"/>
        </w:rPr>
        <w:footnoteReference w:id="767"/>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مبارك ، صفتى صفتى از صفات خدا استقرآن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پُربركت است خدايى كه فرمان روايى ، به دست اوست ؛ و او بر هر چيزى تواناست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به آفرينشى ديگر ، باز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آفرين بر خدا ، و پُرخير و بركت است او ، كه نيكوترينِ آفرينندگان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 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 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حديثامام صادق عليه السلامـ در ضمن دعا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آن نامت كه عرش تو بِدان استوار گشت و به آن نام يكتاى يگانه بى نظير و بلندت كه همه هستى را آكَنْده است ؛ همان نام پاكِ پاكيزه مبارك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 الأئمّة، دو پسر بسطامـ به نقل از خالد عَبْسى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اين تعويذ </w:t>
      </w:r>
      <w:r>
        <w:rPr>
          <w:rStyle w:val="FootnoteAnchor"/>
          <w:rtl w:val="true"/>
        </w:rPr>
        <w:footnoteReference w:id="768"/>
      </w:r>
      <w:r>
        <w:rPr>
          <w:rFonts w:ascii="IRNazanin" w:hAnsi="IRNazanin" w:eastAsia="IRNazanin"/>
          <w:color w:val="111111"/>
          <w:sz w:val="28"/>
          <w:sz w:val="28"/>
          <w:szCs w:val="28"/>
          <w:rtl w:val="true"/>
          <w:lang w:bidi="fa-IR"/>
        </w:rPr>
        <w:t>را به من آموخت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به برادران مؤمنت بياموز زيرا ؛ اين براى هر دردى ، كارساز است ، و آن ،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پناه خداوندگار زمين و خداوندگار آسمان ، قرار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پناه كسى قرار مى دهم كه با وجود نام او ، هيچ دردى ، آسيب نمى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پناه كسى قرار مى دهم كه نامش ، بركت و درمان است </w:t>
      </w:r>
      <w:r>
        <w:rPr>
          <w:rFonts w:eastAsia="IRNazanin" w:cs="IRNazanin"/>
          <w:color w:val="111111"/>
          <w:sz w:val="28"/>
          <w:szCs w:val="28"/>
          <w:rtl w:val="true"/>
          <w:lang w:bidi="fa-IR"/>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مُنشِئُ البَرَكاتِ وجاعِلُهاالكتاب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فِيهَا رَوَاسِىَ مِن فَوْقِهَا وَ بَارَكَ فِيهَا وَ قَدَّرَ فِيهَا أَقْوَاتَهَا فِى أَرْبَعَةِ أَيَّامٍ سَوَاءً لِّلسَّائِلِينَ </w:t>
      </w:r>
      <w:r>
        <w:rPr>
          <w:rFonts w:eastAsia="Amiri" w:cs="Amiri" w:ascii="Amiri" w:hAnsi="Amiri"/>
          <w:color w:val="111111"/>
          <w:sz w:val="28"/>
          <w:szCs w:val="28"/>
          <w:rtl w:val="true"/>
          <w:lang w:bidi="ar-SA"/>
        </w:rPr>
        <w:t xml:space="preserve">» . </w:t>
      </w:r>
      <w:r>
        <w:rPr>
          <w:rStyle w:val="FootnoteAnchor"/>
          <w:rtl w:val="true"/>
        </w:rPr>
        <w:footnoteReference w:id="7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وَأَوْرَثْنَا الْقَوْمَ الَّذِينَ كَانُواْ يُسْتَضْعَفُونَ مَشَارِقَ الأَْرْضِ وَمَغَارِبَهَا الَّتِى بَارَكْنَا فِيهَا وَتَمَّتْ كَلِمَتُ رَبِّكَ الْحُسْنَى عَلَى بَنِى إِسْرَاءِيلَ بِمَا صَبَرُواْ وَ دَمَّرْنَا مَا كَانَ يَصْنَعُ فِرْعَوْنُ وَقَوْمُهُ وَمَا كَانُواْ يَعْرِشُونَ </w:t>
      </w:r>
      <w:r>
        <w:rPr>
          <w:rFonts w:eastAsia="Amiri" w:cs="Amiri" w:ascii="Amiri" w:hAnsi="Amiri"/>
          <w:color w:val="111111"/>
          <w:sz w:val="28"/>
          <w:szCs w:val="28"/>
          <w:rtl w:val="true"/>
          <w:lang w:bidi="ar-SA"/>
        </w:rPr>
        <w:t xml:space="preserve">» . </w:t>
      </w:r>
      <w:r>
        <w:rPr>
          <w:rStyle w:val="FootnoteAnchor"/>
          <w:rtl w:val="true"/>
        </w:rPr>
        <w:footnoteReference w:id="7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بَيْتٍ وُضِعَ لِلنَّاسِ لَلَّذِى بِبَكَّةَ مُبَارَكًا وَهُدًى لِّلْعَالَمِينَ </w:t>
      </w:r>
      <w:r>
        <w:rPr>
          <w:rFonts w:eastAsia="Amiri" w:cs="Amiri" w:ascii="Amiri" w:hAnsi="Amiri"/>
          <w:color w:val="111111"/>
          <w:sz w:val="28"/>
          <w:szCs w:val="28"/>
          <w:rtl w:val="true"/>
          <w:lang w:bidi="ar-SA"/>
        </w:rPr>
        <w:t xml:space="preserve">» .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 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 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 الصافّات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السلامـ في سُجودِهِ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مُنشِئَ البَرَكاتِ مِن مَواضِعِها ، ومُرسِلَ الرَّحمَةِ مِن مَعادِنِها </w:t>
      </w:r>
      <w:r>
        <w:rPr>
          <w:rFonts w:eastAsia="Amiri" w:cs="Amiri" w:ascii="Amiri" w:hAnsi="Amiri"/>
          <w:color w:val="111111"/>
          <w:sz w:val="28"/>
          <w:szCs w:val="28"/>
          <w:rtl w:val="true"/>
          <w:lang w:bidi="ar-SA"/>
        </w:rPr>
        <w:t xml:space="preserve">. </w:t>
      </w:r>
      <w:r>
        <w:rPr>
          <w:rStyle w:val="FootnoteAnchor"/>
          <w:rtl w:val="true"/>
        </w:rPr>
        <w:footnoteReference w:id="772"/>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7" w:name="pg12798_151819"/>
    </w:p>
    <w:p>
      <w:pPr>
        <w:pStyle w:val="Heading5"/>
        <w:numPr>
          <w:ilvl w:val="4"/>
          <w:numId w:val="1"/>
        </w:numPr>
        <w:rPr/>
      </w:pPr>
      <w:bookmarkStart w:id="538" w:name="__RefHeading___Toc1410163_3224264995"/>
      <w:bookmarkStart w:id="539" w:name="_Toc207"/>
      <w:bookmarkEnd w:id="537"/>
      <w:bookmarkEnd w:id="538"/>
      <w:r>
        <w:rPr/>
        <w:t>۱</w:t>
      </w:r>
      <w:r>
        <w:rPr>
          <w:rtl w:val="true"/>
        </w:rPr>
        <w:t xml:space="preserve"> </w:t>
      </w:r>
      <w:r>
        <w:rPr>
          <w:rtl w:val="true"/>
        </w:rPr>
        <w:t xml:space="preserve">/ </w:t>
      </w:r>
      <w:r>
        <w:rPr/>
        <w:t>۲</w:t>
      </w:r>
      <w:r>
        <w:rPr>
          <w:rtl w:val="true"/>
        </w:rPr>
        <w:t xml:space="preserve"> پديد آورنده بركت و عطا كننده آن</w:t>
      </w:r>
      <w:bookmarkEnd w:id="539"/>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پديد آورنده بركت و عطا كننده آنقرآن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فرازش ، لنگرهايى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كرد و در آن، بركت قرار داد </w:t>
      </w:r>
      <w:r>
        <w:rPr>
          <w:rStyle w:val="FootnoteAnchor"/>
          <w:rtl w:val="true"/>
        </w:rPr>
        <w:footnoteReference w:id="773"/>
      </w:r>
      <w:r>
        <w:rPr>
          <w:rFonts w:ascii="IRNazanin" w:hAnsi="IRNazanin" w:eastAsia="IRNazanin"/>
          <w:color w:val="111111"/>
          <w:sz w:val="28"/>
          <w:sz w:val="28"/>
          <w:szCs w:val="28"/>
          <w:rtl w:val="true"/>
          <w:lang w:bidi="fa-IR"/>
        </w:rPr>
        <w:t xml:space="preserve">و در چهار روز ، روزى هاى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 ، برابر با نيازهاى خواهندگان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مشرق ها و مغرب هاى پُربركت زمين را به آن قومِ به ضعف كشانده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زنجير ظلم و 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واگذار كرديم و وعده نيك پروردگارت بر بنى اسرائيل، به خاطر شكيبايى و استقامتى كه به خرج دادند، تحقّق يافت ، و آنچه فرعون و فرعونيان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كاخ هاى مجلّل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ساختند، و آنچه از باغ هاى داربست دار فراهم ساخته بودند، در هم كوبيديم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يقين، اوّلين خانه اى كه براى مردم بنا نهاده شد ، همان است كه در مكّه است و پُربركت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براى جهانيان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 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 انبيا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 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 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 صافّات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حديثامام على عليه السلامـ در سجده اش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پديدآورنده بركت ها از جايگاه هايشان ، و فرستنده رحمت ها از معدن هايشان</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الدُّعاءِ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مُخرِجَ النَّباتِ ، يا قاضِيَ الحاجاتِ ، يا مُنجِحَ الطَّلِباتِ ، يا جاعِلَ البَرَكاتِ </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عنه عليه السلامـ ذاكِرا الإِمامَ الحُجَّةَ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كَأَنَّني بِهِ قَد عَبَرَ مِن وادِي السَّلامِ إلى مَسيلِ السَّهلَةِ ، عَلى فَرَسٍ مُحَجَّلٍ ، لَهُ شِمراخٌ يَزهَرُ ، يَدعو ويَقولُ في دُعائِهِ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مُنشِرَ الرَّحمَةِ مِن مَواضِعِها ، ومُخرِجَ البَرَكاتِ مِن مَعادِنِها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 لُكَ أن تُصَلِّيَ عَلى مُحَمَّدٍ وآلِ مُحَمَّدٍ ، وأَن تُنجِزَ لي أمري ، وتُعَجِّلَ لي فِي الفَرَجِ </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عنه عليه السلامـ فِي الدُّعاءِ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اِحتَمل عَنّي مُفتَرَضاتِ حُقوقِ الآباءِ وَالاُمَّهاتِ ، وَاغفِر لي ولِلمُؤمِنينَ وَالمُؤمِناتِ وَالإِخوَةِ وَالأَخَواتِ وَالقَراباتِ ، يا وَلِيَّ البَرَكاتِ ، وعالِمَ الخَفِيّاتِ </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عنه عليه السلامـ في خُطبَةِ صَلاةِ الاِستِسقاءِ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مُعطِيَ الخَيراتِ مِن أماثِلِها ، ومُرسِلَ البَرَكاتِ مِن مَعادِنِها ، مِنكَ الغَيثُ المُغيثُ ، وأَنتَ الغِياثُ المُستَغاثُ </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مُنزِلُ البَرَكاتِالكتاب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 أَهْلَ الْقُرَى ءَامَنُواْ وَاتَّقَوْاْ لَفَتَحْنَا عَلَيْهِم بَرَكَاتٍ مِّنَ السَّمَاءِ وَالأَْرْضِ وَلَكِن كَذَّبُواْ فَأَخَذْنَاهُم بِمَا كَانُواْ يَكْسِبُونَ </w:t>
      </w:r>
      <w:r>
        <w:rPr>
          <w:rFonts w:eastAsia="Amiri" w:cs="Amiri" w:ascii="Amiri" w:hAnsi="Amiri"/>
          <w:color w:val="111111"/>
          <w:sz w:val="28"/>
          <w:szCs w:val="28"/>
          <w:rtl w:val="true"/>
          <w:lang w:bidi="ar-SA"/>
        </w:rPr>
        <w:t xml:space="preserve">». </w:t>
      </w:r>
      <w:r>
        <w:rPr>
          <w:rStyle w:val="FootnoteAnchor"/>
          <w:rtl w:val="true"/>
        </w:rPr>
        <w:footnoteReference w:id="778"/>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0" w:name="pg12798_151821"/>
    </w:p>
    <w:p>
      <w:pPr>
        <w:pStyle w:val="Heading5"/>
        <w:numPr>
          <w:ilvl w:val="4"/>
          <w:numId w:val="1"/>
        </w:numPr>
        <w:rPr/>
      </w:pPr>
      <w:bookmarkStart w:id="541" w:name="__RefHeading___Toc1410165_3224264995"/>
      <w:bookmarkStart w:id="542" w:name="_Toc208"/>
      <w:bookmarkEnd w:id="540"/>
      <w:bookmarkEnd w:id="541"/>
      <w:r>
        <w:rPr/>
        <w:t>۱</w:t>
      </w:r>
      <w:r>
        <w:rPr>
          <w:rtl w:val="true"/>
        </w:rPr>
        <w:t xml:space="preserve"> </w:t>
      </w:r>
      <w:r>
        <w:rPr>
          <w:rtl w:val="true"/>
        </w:rPr>
        <w:t xml:space="preserve">/ </w:t>
      </w:r>
      <w:r>
        <w:rPr/>
        <w:t>۳</w:t>
      </w:r>
      <w:r>
        <w:rPr>
          <w:rtl w:val="true"/>
        </w:rPr>
        <w:t xml:space="preserve"> فرو فرستنده بركات</w:t>
      </w:r>
      <w:bookmarkEnd w:id="542"/>
    </w:p>
    <w:p>
      <w:pPr>
        <w:pStyle w:val="BookText"/>
        <w:rPr/>
      </w:pPr>
      <w:r>
        <w:rPr>
          <w:rFonts w:ascii="IRNazanin" w:hAnsi="IRNazanin" w:eastAsia="IRNazanin"/>
          <w:color w:val="111111"/>
          <w:sz w:val="28"/>
          <w:sz w:val="28"/>
          <w:szCs w:val="28"/>
          <w:rtl w:val="true"/>
          <w:lang w:bidi="fa-IR"/>
        </w:rPr>
        <w:t xml:space="preserve">امام على عليه السلامـ در دعا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روياننده گياهان ، اى برآورنده نيازها ، اى عطاكننده خواسته ها ، اى قراردهنده بركت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يادكرد از امام زمان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گويا او را مى بينم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رود ، سوار بر اسبى سفيدپا ، با كاكُلى بلند و درخشان ؛ و دعا مى كند و در دعايش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گستراننده رحمت از جايگاه هايش ، و درآورنده بركت ها از كان هايشان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كه بر محمّد و خاندان محمّد ، درود فرستى و در كارم ، به وعده ات وفا كنى و در گشايش برايم ، شتاب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در دعا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وظايف سنگين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پدران و مادران را از دوشم بردار ، و مرا و مردان و زنان باايمان ، و برادران و خواهران و خويشاوندان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بيامرز ، اى دارنده بركت ها و داناىِ نهان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خطبه نماز باران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عطا كننده خيرها از بهترين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و اى فرستنده بركت ها از معدن 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بخشى و پناه دهندگى ، از توست و تو ، پناه و پناهگاهى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فرو فرستنده بركاتقرآن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مردمِ آبادى ها ايمان مى آوردند و پروا پيشه مى كردند ، بركت هايى از آسمان و زمين ، به روى آنان مى گشوديم ؛ ليكن تكذيب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كارهايشان گرفتيم</w:t>
      </w:r>
      <w:r>
        <w:rPr>
          <w:rFonts w:eastAsia="IRNazanin" w:cs="IRNazanin"/>
          <w:color w:val="111111"/>
          <w:sz w:val="28"/>
          <w:szCs w:val="28"/>
          <w:rtl w:val="true"/>
          <w:lang w:bidi="fa-IR"/>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وَهَـذَا كِتَابٌ أَنزَلْنَاهُ مُبَارَكٌ مُّصَدِّقُ الَّذِى بَيْنَ يَدَيْهِ وَلِتُنذِرَ أُمَّ الْقُرَى وَمَنْ حَوْلَهَا وَالَّذِينَ يُؤْمِنُونَ بِالْأَخِرَةِ يُؤْمِنُونَ بِهِ وَهُمْ عَلَى صَلَاتِهِمْ يُحَافِظُونَ</w:t>
      </w:r>
      <w:r>
        <w:rPr>
          <w:rFonts w:eastAsia="Amiri" w:cs="Amiri" w:ascii="Amiri" w:hAnsi="Amiri"/>
          <w:color w:val="111111"/>
          <w:sz w:val="28"/>
          <w:szCs w:val="28"/>
          <w:rtl w:val="true"/>
          <w:lang w:bidi="ar-SA"/>
        </w:rPr>
        <w:t xml:space="preserve">» .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۱۵۵</w:t>
      </w:r>
      <w:r>
        <w:rPr>
          <w:rFonts w:ascii="Amiri" w:hAnsi="Amiri" w:eastAsia="Amiri" w:cs="Amiri"/>
          <w:color w:val="111111"/>
          <w:sz w:val="28"/>
          <w:sz w:val="28"/>
          <w:szCs w:val="28"/>
          <w:rtl w:val="true"/>
          <w:lang w:bidi="ar-SA"/>
        </w:rPr>
        <w:t xml:space="preserve"> ،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 الدخان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فِي الدُّعاءِ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قاضِيَ الحاجاتِ ، يا راحِمَ العَبَراتِ ، يا مُنجِحَ الطَّلِباتِ ، يا مُنزِلَ البَرَكاتِ </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مُعطِيَ الخَيراتِ مِن مَظانِّها ، ومُنزِلَ الرَّحَماتِ مِن مَعادِنِها، ومُجرِيَ البَرَكاتِ عَلى أهلِها ، مِنكَ الغَيثُ المُغيثُ وأَنتَ الغِياثُ المُستَغاثُ </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واسِعُ البَرَكاتِالكتاب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وَرَحْمَتِى وَسِعَتْ كُلَّ شَىْ ءٍ</w:t>
      </w:r>
      <w:r>
        <w:rPr>
          <w:rFonts w:eastAsia="Amiri" w:cs="Amiri" w:ascii="Amiri" w:hAnsi="Amiri"/>
          <w:color w:val="111111"/>
          <w:sz w:val="28"/>
          <w:szCs w:val="28"/>
          <w:rtl w:val="true"/>
          <w:lang w:bidi="ar-SA"/>
        </w:rPr>
        <w:t xml:space="preserve">» .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الحديثالإمام عليّ عليه السلامـ في دُعاءِ يَومِ الخَميسِ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افتَرَضتَ عَلَيَّ يا إلهي فَاحتَمِلهُ عَنّي إلى مَن أوجَبتَ حُقوقَهُ مِنَ الآباءِ وَالاُمَّهاتِ وَالإِخوَةِ وَالأَخَواتِ وَاغفِر لي ولَهُم مِنَ المُؤمِنينَ وَالمُؤمِناتِ إنَّكَ قَريبٌ مُجيبٌ واسِعُ البَرَكاتِ وذلِكَ عَلَيكَ يَسيرٌ </w:t>
      </w:r>
      <w:r>
        <w:rPr>
          <w:rFonts w:eastAsia="Amiri" w:cs="Amiri" w:ascii="Amiri" w:hAnsi="Amiri"/>
          <w:color w:val="111111"/>
          <w:sz w:val="28"/>
          <w:szCs w:val="28"/>
          <w:rtl w:val="true"/>
          <w:lang w:bidi="ar-SA"/>
        </w:rPr>
        <w:t xml:space="preserve">. </w:t>
      </w:r>
      <w:r>
        <w:rPr>
          <w:rStyle w:val="FootnoteAnchor"/>
          <w:rtl w:val="true"/>
        </w:rPr>
        <w:footnoteReference w:id="783"/>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3" w:name="pg12798_151823"/>
    </w:p>
    <w:p>
      <w:pPr>
        <w:pStyle w:val="Heading5"/>
        <w:numPr>
          <w:ilvl w:val="4"/>
          <w:numId w:val="1"/>
        </w:numPr>
        <w:rPr/>
      </w:pPr>
      <w:bookmarkStart w:id="544" w:name="__RefHeading___Toc1410167_3224264995"/>
      <w:bookmarkStart w:id="545" w:name="_Toc209"/>
      <w:bookmarkEnd w:id="543"/>
      <w:bookmarkEnd w:id="544"/>
      <w:r>
        <w:rPr/>
        <w:t>۱</w:t>
      </w:r>
      <w:r>
        <w:rPr>
          <w:rtl w:val="true"/>
        </w:rPr>
        <w:t xml:space="preserve"> </w:t>
      </w:r>
      <w:r>
        <w:rPr>
          <w:rtl w:val="true"/>
        </w:rPr>
        <w:t xml:space="preserve">/ </w:t>
      </w:r>
      <w:r>
        <w:rPr/>
        <w:t>۴</w:t>
      </w:r>
      <w:r>
        <w:rPr>
          <w:rtl w:val="true"/>
        </w:rPr>
        <w:t xml:space="preserve"> گسترنده بركات</w:t>
      </w:r>
      <w:bookmarkEnd w:id="5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 كتابى است كه آن را فرو فرستاديم ، و خجسته است و تصديق كننده آنچه پيشِ روى آن است ، تا اُمّ القرى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كه اطراف آن اند ، بيم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به آخرت ايمان دارند ، به آن نيز باور دارند و بر نمازهايشان ، مراقب 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۱۵۵</w:t>
      </w:r>
      <w:r>
        <w:rPr>
          <w:rFonts w:ascii="Amiri" w:hAnsi="Amiri" w:eastAsia="Amiri" w:cs="Amiri"/>
          <w:color w:val="111111"/>
          <w:sz w:val="28"/>
          <w:sz w:val="28"/>
          <w:szCs w:val="28"/>
          <w:rtl w:val="true"/>
          <w:lang w:bidi="ar-SA"/>
        </w:rPr>
        <w:t xml:space="preserve"> ،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انبيا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 دخان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آلهـ در ضمن دعا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برآورنده نيازها ، اى رحم كننده بر اشك ها ، اى برآورنده خواسته ها ، اى فرو فرستنده بركت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بخشنده نيكى ها از گمانگاه هايش ، و فرو فرستنده رحمت ها از سرچشمه هايش ، و جارى كننده بركت ها بر 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بخشى و پناه دهندگى ، از توست و تو ، پناه و پناهگاهى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گسترنده بركاتقرآن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رحمتم ، همه چيز را فرا گرفته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السلامـ در دعاى روز پنج شنبه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واجب كرده اى ، پرداخت آنها را براى آن كسانى كه حقوقشان را بر من واجب كرده اى از پدران و مادران ، و برادران و خواهران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 بر عهده گير و من و ايشان را بيامرز با هر مرد و زن باايمانى ، كه تو به راستى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و اجابت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دعاهاى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هستى و بركت هايت ، گسترنده اند ، و انجام دادن خواسته هاى من ، براى تو آسان و اندك است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رَفيعِ الدَّرَجاتِ ، مُنزِلِ الآياتِ ، واسِعِ البَرَكاتِ </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مُناجاتِهِ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نَسأَلُكَ يا واسِعَ البَرَكاتِ ويا قاضِيَ الحاجاتِ ، ويا مُنجِحَ الطَّلِباتِ ؛ أن تُصَلِّيَ عَلى مُحَمَّدٍ وآلِ مُحَمَّدٍ ، وأَن تَرزُقَنا خَوفا وحُزنا تَشغَلُنا بِهِما عَن لَذّاتِ الدُّنيا وشَهَواتِها وما يَعتَرِضُ لَنا فيها عَنِ العَمَلِ بِطاعَتِكَ </w:t>
      </w:r>
      <w:r>
        <w:rPr>
          <w:rFonts w:eastAsia="Amiri" w:cs="Amiri" w:ascii="Amiri" w:hAnsi="Amiri"/>
          <w:color w:val="111111"/>
          <w:sz w:val="28"/>
          <w:szCs w:val="28"/>
          <w:rtl w:val="true"/>
          <w:lang w:bidi="ar-SA"/>
        </w:rPr>
        <w:t xml:space="preserve">. </w:t>
      </w:r>
      <w:r>
        <w:rPr>
          <w:rStyle w:val="FootnoteAnchor"/>
          <w:rtl w:val="true"/>
        </w:rPr>
        <w:footnoteReference w:id="785"/>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خدايى را كه والامرتبه ، فرو فرستنده آيات ، و گسترنده بركات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مناجاتش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صاحب بركت هاى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برآورنده نيازها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تأمين كننده خواسته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خواهيم كه بر محمّد و خاندان محمّد ، درود فرستى و به ما ، بيم و اندوهى عطا كنى كه به سبب آن دو ، ما را از خوشى ها و خواهش هاى دنيا و آنچه در دنيا مانع ما از عمل مى شود ، بازدارى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بركة المجتمع</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التَّقوىالكتاب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ءَامَنُواْ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 xml:space="preserve">» . </w:t>
      </w:r>
      <w:r>
        <w:rPr>
          <w:rStyle w:val="FootnoteAnchor"/>
          <w:rtl w:val="true"/>
        </w:rPr>
        <w:footnoteReference w:id="7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أَقَامُواْ التَّوْرَاةَ وَالْاءِنجِيلَ وَمَا أُنزِلَ إِلَيْهِم مِّن رَّبِّهِمْ لَأَكَلُواْ مِن فَوْقِهِمْ وَمِن تَحْتِ أَرْجُلِهِم مِّنْهُمْ أُمَّةٌ مُّقْتَصِدَةٌ وَكَثِيرٌ مِّنْهُمْ سَاءَ مَا يَعْمَلُونَ</w:t>
      </w:r>
      <w:r>
        <w:rPr>
          <w:rFonts w:eastAsia="Amiri" w:cs="Amiri" w:ascii="Amiri" w:hAnsi="Amiri"/>
          <w:color w:val="111111"/>
          <w:sz w:val="28"/>
          <w:szCs w:val="28"/>
          <w:rtl w:val="true"/>
          <w:lang w:bidi="ar-SA"/>
        </w:rPr>
        <w:t xml:space="preserve">» . </w:t>
      </w:r>
      <w:r>
        <w:rPr>
          <w:rStyle w:val="FootnoteAnchor"/>
          <w:rtl w:val="true"/>
        </w:rPr>
        <w:footnoteReference w:id="7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يَرْزُقْهُ مِنْ حَيْثُ لَا يَحْتَسِبُ وَ مَن يَتَوَكَّلْ عَلَى اللَّهِ فَهُوَ حَسْبُهُ إِنَّ اللَّهَ بَالِغُ أَمْرِهِ قَدْ جَعَلَ اللَّهُ لِكُلِّ شَىْ ءٍ قَدْرًا</w:t>
      </w:r>
      <w:r>
        <w:rPr>
          <w:rFonts w:eastAsia="Amiri" w:cs="Amiri" w:ascii="Amiri" w:hAnsi="Amiri"/>
          <w:color w:val="111111"/>
          <w:sz w:val="28"/>
          <w:szCs w:val="28"/>
          <w:rtl w:val="true"/>
          <w:lang w:bidi="ar-SA"/>
        </w:rPr>
        <w:t xml:space="preserve">» .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الحديثالإمام عليّ عليه السلامـ في خُطبَةٍ يَحُثُّ فيها عَلَى التَّقوى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فَإِنّي اُوصيكُم بِتَقوَى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أخَذَ بِالتَّقوى عَزَبَت عَنهُ الشَّدائِدُ بَعدَ دُنُوِّها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وتَحَدَّبَت عَلَيهِ الرَّحمَةُ بَعدَ نُفورِها ، وتَفَجَّرَت عَلَيهِ النِّعَمُ بَعدَ نُضوبِها ، ووَبَلَت عَلَيهِ البَرَكَةُ بَعدَ إرذاذِها </w:t>
      </w:r>
      <w:r>
        <w:rPr>
          <w:rFonts w:eastAsia="Amiri" w:cs="Amiri" w:ascii="Amiri" w:hAnsi="Amiri"/>
          <w:color w:val="111111"/>
          <w:sz w:val="28"/>
          <w:szCs w:val="28"/>
          <w:rtl w:val="true"/>
          <w:lang w:bidi="ar-SA"/>
        </w:rPr>
        <w:t xml:space="preserve">. </w:t>
      </w:r>
      <w:r>
        <w:rPr>
          <w:rStyle w:val="FootnoteAnchor"/>
          <w:rtl w:val="true"/>
        </w:rPr>
        <w:footnoteReference w:id="789"/>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6" w:name="pg12798_151827"/>
    </w:p>
    <w:p>
      <w:pPr>
        <w:pStyle w:val="Heading4"/>
        <w:numPr>
          <w:ilvl w:val="3"/>
          <w:numId w:val="1"/>
        </w:numPr>
        <w:rPr/>
      </w:pPr>
      <w:bookmarkStart w:id="547" w:name="__RefHeading___Toc1410169_3224264995"/>
      <w:bookmarkStart w:id="548" w:name="_Toc210"/>
      <w:bookmarkEnd w:id="546"/>
      <w:bookmarkEnd w:id="547"/>
      <w:r>
        <w:rPr>
          <w:rtl w:val="true"/>
        </w:rPr>
        <w:t xml:space="preserve">فصل دوم </w:t>
      </w:r>
      <w:r>
        <w:rPr>
          <w:rtl w:val="true"/>
        </w:rPr>
        <w:t xml:space="preserve">: </w:t>
      </w:r>
      <w:r>
        <w:rPr>
          <w:rtl w:val="true"/>
        </w:rPr>
        <w:t>آنچه موجب بركت جامعه است</w:t>
      </w:r>
      <w:bookmarkEnd w:id="548"/>
    </w:p>
    <w:p>
      <w:pPr>
        <w:pStyle w:val="Heading5"/>
        <w:numPr>
          <w:ilvl w:val="4"/>
          <w:numId w:val="1"/>
        </w:numPr>
        <w:rPr/>
      </w:pPr>
      <w:bookmarkStart w:id="549" w:name="__RefHeading___Toc1410171_3224264995"/>
      <w:bookmarkStart w:id="550" w:name="_Toc211"/>
      <w:bookmarkEnd w:id="549"/>
      <w:r>
        <w:rPr/>
        <w:t>۲</w:t>
      </w:r>
      <w:r>
        <w:rPr>
          <w:rtl w:val="true"/>
        </w:rPr>
        <w:t xml:space="preserve"> </w:t>
      </w:r>
      <w:r>
        <w:rPr>
          <w:rtl w:val="true"/>
        </w:rPr>
        <w:t xml:space="preserve">/ </w:t>
      </w:r>
      <w:r>
        <w:rPr/>
        <w:t>۱</w:t>
      </w:r>
      <w:r>
        <w:rPr>
          <w:rtl w:val="true"/>
        </w:rPr>
        <w:t xml:space="preserve"> پَروامندى </w:t>
      </w:r>
      <w:r>
        <w:rPr>
          <w:rtl w:val="true"/>
        </w:rPr>
        <w:t>(</w:t>
      </w:r>
      <w:r>
        <w:rPr>
          <w:rtl w:val="true"/>
        </w:rPr>
        <w:t>تقوا</w:t>
      </w:r>
      <w:r>
        <w:rPr>
          <w:rtl w:val="true"/>
        </w:rPr>
        <w:t>)</w:t>
      </w:r>
      <w:bookmarkEnd w:id="550"/>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بركت جامعه است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پَروامندى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مردمِ آبادى ها ايمان مى آوردند و پروا پيشه مى كردند ، بركت هايى از آسمان و زمين ، به روى آنان مى گشوديم ؛ ليكن تكذيب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آنان را به كيفر كارهايشان ، گرفتيم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واگر آنان ، تورات و انجيل و آنچه را از سوى پروردگارشان بر آنان نازل شده بود، بر پا مى داشتند، از بالاى سر و از زير پاهايشان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 گروهى ميانه رو و بيشترشان ، زشت كردار بودند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 از خداوند پروا كند ، خداوند ، برايش راه خروجى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مشكلات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 دهد و او را از جايى كه گمان نمى كند ، روزى مى بخشد؛ و هر كس بر خدا تكيه كند ، او برايش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كار خويش را به سامان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 خداوند براى هر چيزى ، اندازه اى قرار داده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السلامـ در سخنرانى اى كه در آن ، به پَروامندى برمى انگيزانَد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 شما را به پروادارى از خدا، سفارش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هر كه پروا پيشه كند ، سختى ها ، پس از آن كه نزديك شده اند ، از او دور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 ، پس از آن كه رميده است ، به او مهربان مى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ها ، پس از آن كه خشكيده ، بر او جوشان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 ، پس از آن كه نَم نَم گشته است ، بر او سيل آسا مى گردد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وَجَدنا في كِتابِ عَلِيِّ بنِ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أَوْلِيَاءَ اللَّهِ لَا خَوْفٌ عَلَيْهِمْ وَ لَا هُمْ يَحْزَنُونَ</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 xml:space="preserve">إذا أدَّوا فَرائِضَ اللّهِ ، وأَخَذوا بِسُنَنِ رَسولِ اللّهِ صلى الله عليه و آله ، وتَوَرَّعوا عَن مَحارِمِ اللّهِ ، وزَهَدوا في عاجِلِ زَهرَةِ الدُّنيا ، ورَغِبوا في ما عِندَ اللّهِ ، وَاكتَسَبُوا الطَّيِّبَ مِن رِزقِ اللّهِ ، لا يُريدونَ بِهِ التَّفاخُرَ وَالتَّكاثُرَ ، ثُمَّ أنفَقوا في ما يَلزَمُهُم مِن حُقوقٍ واجِبَةٍ ، فَاُولئِكَ الَّذينَ بارَكَ اللّهُ لَهُم في مَا اكتَسَبوا ، ويُثابونَ عَلى ما قَدَّموا لِاخِرَتِهِم </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الإمام الصادق عليه السلامـ في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وَيَرْزُقُهُ مِنْ حَيْثُ لَا يَحْتَسِبُ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يُبارِكُ لَهُ في ما آتاهُ </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قِيادَةُ أهلِ البَيتِ عليهم السّلامالإمام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النّاسَ سَمِعوا قَولَ اللّهِ عز و جل ورَسولِهِ لَأَعطَتهُمُ السَّماءُ قَطرَها ، وَالأَرضُ بَرَكَتَها ، ولَمَا اختَلَفَ في هذِهِ الاُمَّةِ سَيفانِ ، ولَأَكَلوها خَضراءَ خَضِرَةً إلى يَومِ القِيامَةِ </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الإمام الحسين عليه السلامـ في بَيانِ ما يَحدُثُ في زَمَنِ ظُهورِ الإِمامِ الحُجَّةِ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ولَتَنزِلَنَّ البَرَكَةُ مِنَ السَّماءِ إلَى الأَرضِ حَتّى إنَّ الشَّجَرَةَ لَتَقصِفُ مِمّا يَزيدُ اللّهُ فيها مِنَ الثَّمَرَةِ ، ولَتُؤكَلُ ثَمَرَةُ الشِّتاءِ فِي الصَّيفِ ، وثَمَرَةُ الصَّيفِ فِي الشِّتاءِ 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ءَامَنُواْ وَاتَّقَوْاْ لَفَتَحْنَا عَلَيْهِم بَرَكَاتٍ مِّنَ السَّمَاءِ وَالأَْرْضِ وَلَكِن كَذَّبُواْ</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5"/>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1" w:name="pg12798_151829"/>
    </w:p>
    <w:p>
      <w:pPr>
        <w:pStyle w:val="Heading5"/>
        <w:numPr>
          <w:ilvl w:val="4"/>
          <w:numId w:val="1"/>
        </w:numPr>
        <w:rPr/>
      </w:pPr>
      <w:bookmarkStart w:id="552" w:name="__RefHeading___Toc1410173_3224264995"/>
      <w:bookmarkStart w:id="553" w:name="_Toc212"/>
      <w:bookmarkEnd w:id="551"/>
      <w:bookmarkEnd w:id="552"/>
      <w:r>
        <w:rPr/>
        <w:t>۲</w:t>
      </w:r>
      <w:r>
        <w:rPr>
          <w:rtl w:val="true"/>
        </w:rPr>
        <w:t xml:space="preserve"> </w:t>
      </w:r>
      <w:r>
        <w:rPr>
          <w:rtl w:val="true"/>
        </w:rPr>
        <w:t xml:space="preserve">/ </w:t>
      </w:r>
      <w:r>
        <w:rPr/>
        <w:t>۲</w:t>
      </w:r>
      <w:r>
        <w:rPr>
          <w:rtl w:val="true"/>
        </w:rPr>
        <w:t xml:space="preserve"> پيشوايىِ اهل بيت عليهم السلام</w:t>
      </w:r>
      <w:bookmarkEnd w:id="553"/>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على بن الحسين عليه السلام چنين يافتيم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همانا اولياى الهى ، نه بيمى بر آنان است و نه اندوهگين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واجبات الهى را به جا آورند و به سنّت هاى پيامبر خدا صلى الله عليه و آله عمل كنند و از حرام هاى الهى بپرهيزند و از زرق و برق گذراى دنيا دل بركَنند و به آنچه پيشِ خداست ، دل ببندند و در پىِ رزق پاكيزه خدا باشند ، بى آن كه خواستار فخرفروشى و مال اندوزى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آنچه از حقوق واجب بر عهده آنان است ، ادا كنند ، اينان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خداوند به آنان در آنچه به دست آورده اند ، بركت داده است و بر آنچه براى آخرت خويش ، پيش فرستاده اند، پاداش مى يابند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در باره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از خداوند پروا كند ،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جايى كه گمان نمى كند ، روزى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در آنچه به او داده ، بركت قرار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پيشوايىِ اهل بيت عليهم السّلامامام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 ، سخن خداوند عز و جل و پيامبرش را مى شنيدند ، آسمانْ بارانش را ، و زمينْ بركتش را به آنان مى بخشيد و هرگز در اين امّت ، اختلاف و زد و خورد ، پيش نمى آمد و همه از نعمتِ سرسبز دنيا تا روز قيامت ، برخوردار مى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السلامـ در بيان آنچه هنگام ظهور امام زمان عليه السلام رُخ مى دهد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بركت ، از آسمان به سوى زمينْ فرو مى ريزد ، تا آن جا كه درخت ، به سبب ميوه فراوانى كه خداوند در آن مى افزوده ، مى شكند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زمستانى را در تابستان و ميوه تابستانى را در زمستان مى خورند ، و اين ، معناى سخن خداوند متعال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مردمِ آبادى ها ايمان مى آوردند و پروا پيشه مى كردند ، بركت هايى را از آسمان و زمين به روى آنان مى گشوديم ؛ ليكن تكذيب كردند</w:t>
      </w:r>
      <w:r>
        <w:rPr>
          <w:rFonts w:eastAsia="IRNazanin" w:cs="IRNazanin"/>
          <w:color w:val="111111"/>
          <w:sz w:val="28"/>
          <w:szCs w:val="28"/>
          <w:rtl w:val="true"/>
          <w:lang w:bidi="fa-IR"/>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عن أبي عمرو الجوني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سَلمانُ الفارِسِيُّ حينَ بويِعَ أبو بَكرٍ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كرداذ وناكرداذ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عَمِلتُم وما عَمِلتُم ، لَو بايَعوا عَلِيّا لَأَكَلوا مِن فَوقِهِم ومِن تَحتِ أرجُلِهِم </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سَلمانَ وَالزُّبَيرَ وَالأَنصارَ كانَ هَواهُم أن يُبايِعوا عَلِيّا عليه السلام بَعدَ النَّبِيِّ صلى الله عليه و آله ، فَلَمّا بويِعَ أبو بَكرٍ 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أصَبتُمُ الخِبرَةَ وأَخطَأتُمُ المَعدِنَ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أصَبتُم ذَا السِّنِّ مِنكُم ، وأَخطَأتُم أهلَ بَيتِ نَبِيِّكُم ، لَو جَعَلتُموها فيهِم مَا اختَلَفَ عَلَيكُمُ اثنانِ ، ولَأَكَلتُموها رَغَدا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اُناس ذَوُو 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العَدلالإمام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بِالعَدلِ تَتَضاعَفُ البَرَكاتُ </w:t>
      </w:r>
      <w:r>
        <w:rPr>
          <w:rFonts w:eastAsia="Amiri" w:cs="Amiri" w:ascii="Amiri" w:hAnsi="Amiri"/>
          <w:color w:val="111111"/>
          <w:sz w:val="28"/>
          <w:szCs w:val="28"/>
          <w:rtl w:val="true"/>
          <w:lang w:bidi="ar-SA"/>
        </w:rPr>
        <w:t xml:space="preserve">. </w:t>
      </w:r>
      <w:r>
        <w:rPr>
          <w:rStyle w:val="FootnoteAnchor"/>
          <w:rtl w:val="true"/>
        </w:rPr>
        <w:footnoteReference w:id="798"/>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4" w:name="pg12798_151831"/>
    </w:p>
    <w:p>
      <w:pPr>
        <w:pStyle w:val="Heading5"/>
        <w:numPr>
          <w:ilvl w:val="4"/>
          <w:numId w:val="1"/>
        </w:numPr>
        <w:rPr/>
      </w:pPr>
      <w:bookmarkStart w:id="555" w:name="__RefHeading___Toc1410175_3224264995"/>
      <w:bookmarkStart w:id="556" w:name="_Toc213"/>
      <w:bookmarkEnd w:id="554"/>
      <w:bookmarkEnd w:id="555"/>
      <w:r>
        <w:rPr/>
        <w:t>۲</w:t>
      </w:r>
      <w:r>
        <w:rPr>
          <w:rtl w:val="true"/>
        </w:rPr>
        <w:t xml:space="preserve"> </w:t>
      </w:r>
      <w:r>
        <w:rPr>
          <w:rtl w:val="true"/>
        </w:rPr>
        <w:t xml:space="preserve">/ </w:t>
      </w:r>
      <w:r>
        <w:rPr/>
        <w:t>۳</w:t>
      </w:r>
      <w:r>
        <w:rPr>
          <w:rtl w:val="true"/>
        </w:rPr>
        <w:t xml:space="preserve"> عدالت</w:t>
      </w:r>
      <w:bookmarkEnd w:id="556"/>
    </w:p>
    <w:p>
      <w:pPr>
        <w:pStyle w:val="BookText"/>
        <w:rPr/>
      </w:pPr>
      <w:r>
        <w:rPr>
          <w:rFonts w:ascii="IRNazanin" w:hAnsi="IRNazanin" w:eastAsia="IRNazanin"/>
          <w:color w:val="111111"/>
          <w:sz w:val="28"/>
          <w:sz w:val="28"/>
          <w:szCs w:val="28"/>
          <w:rtl w:val="true"/>
          <w:lang w:bidi="fa-IR"/>
        </w:rPr>
        <w:t xml:space="preserve">أنساب الأشرافـ به نقل از ابو عمرو جونى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با ابو بكر بيعت شد ، 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كرداذ و ناكرداذ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كرديد و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على عليه السلام بيعت مى كردند ، از بالاى سر و زير پايشان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نعمت هاى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 مى شدند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 زبير و انصار ، مايل بودند كه پس از پيامبر صلى الله عليه و آله ، با على عليه السلام بيعت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با ابو بكر بيعت كردند ، 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خبره دست يافتيد؛ امّا سرچشمه را از دست داديد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روز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خورده خويش را به دست آورديد ، و خاندان پيامبرتان را از دست داديد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حكومت را در اين خاندان قرار داده بوديد ، هرگز دو نفر هم اختلاف نمى كردند و از نعمت الهى ، فراوان برخوردار مى شديد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انسان هاى بابركت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بيت 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عدالتامام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سبب عدالت ، بركت ها افزونى مى يابند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أغنَى الغَناءِ </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يَستَغنونَ إذا عُدِلَ بَينَهُم ، وتُنزِلُ السَّماءُ رِزقَها ، وتُخرِجُ الأَرضُ بَرَكَتَها بِإِذنِ اللّهِ تَعالى </w:t>
      </w:r>
      <w:r>
        <w:rPr>
          <w:rFonts w:eastAsia="Amiri" w:cs="Amiri" w:ascii="Amiri" w:hAnsi="Amiri"/>
          <w:color w:val="111111"/>
          <w:sz w:val="28"/>
          <w:szCs w:val="28"/>
          <w:rtl w:val="true"/>
          <w:lang w:bidi="ar-SA"/>
        </w:rPr>
        <w:t xml:space="preserve">. </w:t>
      </w:r>
      <w:r>
        <w:rPr>
          <w:rStyle w:val="FootnoteAnchor"/>
          <w:rtl w:val="true"/>
        </w:rPr>
        <w:footnoteReference w:id="800"/>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دادگرى ، سرشارترين بى نيازى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ميان مردم دادگرى شود ، همه بى نياز مى شوند ، آسمان روزى خود را فرو مى ريزد ، و زمين به اذن پروردگار متعال ، بركت خويش را بيرون مى آورد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بركة العمر</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حُسنُ العَمَلِالإمام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بَرَكَةُ العُمُرِ في حُسنِ العَمَلِ </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يوجب البركة من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تحسين العمل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العَدلُ فِي الرَّعِيَّةِرسول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وَلِيَ مِن اُمورِ المُسلِمينَ شَيئا فَحَسُنَت سيرَتُهُ رُزِقَ الهَيبَةَ في قُلوبِهِم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وإذا عَدَلَ فيهِم مُدَّ في عُمُرِهِ </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صِلَةُ الرَّحِمِرسول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يُنسَأَ لَهُ في عُمُرِهِ ويُوَسَّعَ لَهُ في رِزقِهِ فَليَتَّقِ اللّهَ وَليَصِل رَحِمَهُ </w:t>
      </w:r>
      <w:r>
        <w:rPr>
          <w:rFonts w:eastAsia="Amiri" w:cs="Amiri" w:ascii="Amiri" w:hAnsi="Amiri"/>
          <w:color w:val="111111"/>
          <w:sz w:val="28"/>
          <w:szCs w:val="28"/>
          <w:rtl w:val="true"/>
          <w:lang w:bidi="ar-SA"/>
        </w:rPr>
        <w:t xml:space="preserve">. </w:t>
      </w:r>
      <w:r>
        <w:rPr>
          <w:rStyle w:val="FootnoteAnchor"/>
          <w:rtl w:val="true"/>
        </w:rPr>
        <w:footnoteReference w:id="803"/>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7" w:name="pg12798_151835"/>
    </w:p>
    <w:p>
      <w:pPr>
        <w:pStyle w:val="Heading4"/>
        <w:numPr>
          <w:ilvl w:val="3"/>
          <w:numId w:val="1"/>
        </w:numPr>
        <w:rPr/>
      </w:pPr>
      <w:bookmarkStart w:id="558" w:name="__RefHeading___Toc1410177_3224264995"/>
      <w:bookmarkStart w:id="559" w:name="_Toc214"/>
      <w:bookmarkEnd w:id="557"/>
      <w:bookmarkEnd w:id="558"/>
      <w:r>
        <w:rPr>
          <w:rtl w:val="true"/>
        </w:rPr>
        <w:t xml:space="preserve">فصل سوم </w:t>
      </w:r>
      <w:r>
        <w:rPr>
          <w:rtl w:val="true"/>
        </w:rPr>
        <w:t xml:space="preserve">: </w:t>
      </w:r>
      <w:r>
        <w:rPr>
          <w:rtl w:val="true"/>
        </w:rPr>
        <w:t>آنچه موجب بركت عمر است</w:t>
      </w:r>
      <w:bookmarkEnd w:id="559"/>
    </w:p>
    <w:p>
      <w:pPr>
        <w:pStyle w:val="Heading5"/>
        <w:numPr>
          <w:ilvl w:val="4"/>
          <w:numId w:val="1"/>
        </w:numPr>
        <w:rPr/>
      </w:pPr>
      <w:bookmarkStart w:id="560" w:name="__RefHeading___Toc1410179_3224264995"/>
      <w:bookmarkStart w:id="561" w:name="_Toc215"/>
      <w:bookmarkEnd w:id="560"/>
      <w:r>
        <w:rPr/>
        <w:t>۳</w:t>
      </w:r>
      <w:r>
        <w:rPr>
          <w:rtl w:val="true"/>
        </w:rPr>
        <w:t xml:space="preserve"> </w:t>
      </w:r>
      <w:r>
        <w:rPr>
          <w:rtl w:val="true"/>
        </w:rPr>
        <w:t xml:space="preserve">/ </w:t>
      </w:r>
      <w:r>
        <w:rPr/>
        <w:t>۱</w:t>
      </w:r>
      <w:r>
        <w:rPr>
          <w:rtl w:val="true"/>
        </w:rPr>
        <w:t xml:space="preserve"> نيكو كار كردن</w:t>
      </w:r>
      <w:bookmarkEnd w:id="561"/>
    </w:p>
    <w:p>
      <w:pPr>
        <w:pStyle w:val="Heading5"/>
        <w:numPr>
          <w:ilvl w:val="4"/>
          <w:numId w:val="1"/>
        </w:numPr>
        <w:rPr/>
      </w:pPr>
      <w:bookmarkStart w:id="562" w:name="__RefHeading___Toc1410181_3224264995"/>
      <w:bookmarkStart w:id="563" w:name="_Toc216"/>
      <w:bookmarkEnd w:id="562"/>
      <w:r>
        <w:rPr/>
        <w:t>۳</w:t>
      </w:r>
      <w:r>
        <w:rPr>
          <w:rtl w:val="true"/>
        </w:rPr>
        <w:t xml:space="preserve"> </w:t>
      </w:r>
      <w:r>
        <w:rPr>
          <w:rtl w:val="true"/>
        </w:rPr>
        <w:t xml:space="preserve">/ </w:t>
      </w:r>
      <w:r>
        <w:rPr/>
        <w:t>۲</w:t>
      </w:r>
      <w:r>
        <w:rPr>
          <w:rtl w:val="true"/>
        </w:rPr>
        <w:t xml:space="preserve"> دادگرى ميان مردم</w:t>
      </w:r>
      <w:bookmarkEnd w:id="563"/>
    </w:p>
    <w:p>
      <w:pPr>
        <w:pStyle w:val="Heading5"/>
        <w:numPr>
          <w:ilvl w:val="4"/>
          <w:numId w:val="1"/>
        </w:numPr>
        <w:rPr/>
      </w:pPr>
      <w:bookmarkStart w:id="564" w:name="__RefHeading___Toc1410183_3224264995"/>
      <w:bookmarkStart w:id="565" w:name="_Toc217"/>
      <w:bookmarkEnd w:id="564"/>
      <w:r>
        <w:rPr/>
        <w:t>۳</w:t>
      </w:r>
      <w:r>
        <w:rPr>
          <w:rtl w:val="true"/>
        </w:rPr>
        <w:t xml:space="preserve"> </w:t>
      </w:r>
      <w:r>
        <w:rPr>
          <w:rtl w:val="true"/>
        </w:rPr>
        <w:t xml:space="preserve">/ </w:t>
      </w:r>
      <w:r>
        <w:rPr/>
        <w:t>۳</w:t>
      </w:r>
      <w:r>
        <w:rPr>
          <w:rtl w:val="true"/>
        </w:rPr>
        <w:t xml:space="preserve"> صله رحم</w:t>
      </w:r>
      <w:bookmarkEnd w:id="565"/>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بركت عمر است</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نيكو كار كردنامام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 عمر ، در نيكو انجام دادنِ كار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اعمالى كه موجب بركت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 انجام دادنِ كار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دادگرى ميان مردمپيامبر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سرپرست بخشى از كارهاى مسلمانان شود و شيوه اش نيكو باشد، در دل هاى آنان هيبت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ميان آنان به عدالت رفتار كند، عمرش افزون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صله رحمپيامبر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خوش دارد كه عمرش طولانى و روزى اش فراوان شود، از خدا پروا كند و صله رحم نمايد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القَومَ لَيَكونونَ فَجَرَةً ولا يَكونونَ بَرَرَةً، فَيَصِلونَ أرحامَهُم فَتَنمي أموالُهُم وتَطولُ أعمارُهُم، فَكَيفَ إذا كانوا أبرارا بَرَرَةً؟</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 زِيادَةٌ فِي العُمُرِ </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الإمام عليّ عليه السلامـ كانَ يَقولُ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ما يَتَوَسَّلُ بِهِ المُتَوَسِّلونَ الإِيمانُ بِاللّهِ ورَسولِهِ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وصِلَةُ الرَّحِمِ ؛ فَإِنَّها مَثراةٌ فِي المالِ ومَنسَأَةٌ فِي الأَجَلِ </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عنه عليه السلامـ لِنَوفٍ البُكالِيِّ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نَوفُ، صِل رَحِمَكَ يَزيدُ اللّهُ في عُمُرِكَ</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نَعلَمُ شَيئا يَزيدُ فِي العُمُرِ إلّا صِلَةَ الرَّحِمِ، حَتّى إنَّ الرَّجُلَ يَكونُ أجَلُهُ ثَلاثَ سِنينَ فَيَكونُ وَصولاً لِلرَّحِمِ ، فَيَزيدُ اللّهُ في عُمُرِهِ ثَلاثينَ سَنَةً فَيَجعَلُها ثَلاثا وثَلاثينَ سَنَةً، ويَكونُ أجَلُهُ ثَلاثا وثَلاثينَ سَنَةً فَيَكونُ قاطِعا لِلرَّحِمِ ، فَيَنقُصُهُ اللّهُ ثَلاثينَ سَنَةً ويَجعَلُ أجَلَهُ إلى ثَلاثِ سِنينَ </w:t>
      </w:r>
      <w:r>
        <w:rPr>
          <w:rFonts w:eastAsia="Amiri" w:cs="Amiri" w:ascii="Amiri" w:hAnsi="Amiri"/>
          <w:color w:val="111111"/>
          <w:sz w:val="28"/>
          <w:szCs w:val="28"/>
          <w:rtl w:val="true"/>
          <w:lang w:bidi="ar-SA"/>
        </w:rPr>
        <w:t xml:space="preserve">. </w:t>
      </w:r>
      <w:r>
        <w:rPr>
          <w:rStyle w:val="FootnoteAnchor"/>
          <w:rtl w:val="true"/>
        </w:rPr>
        <w:footnoteReference w:id="808"/>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مردمانى هستند كه گنكارند و نيكوكار نيستند ؛ امّا صله رحم مى كنند ، در نتيجه ، اموالشان افزون و عمرهايشان طولانى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رسد به اين كه اگر نيك و نيكوكار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كردن ، مايه افزايش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مى فرمود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چيزى كه وسيله جويان به آن متوسّل مى شوند، ايمان به خدا و پيامبرش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صله رحم است، كه مايه فزونى ثروت و تأخير افتادن اجل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السلامـ به نوف بكالى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صله رحم كن تا خداوند ، عمرت را افزون نمايد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چيزى را جز صله رحم نمى دانيم كه عمر را بيفزايد، </w:t>
      </w:r>
      <w:r>
        <w:rPr>
          <w:rStyle w:val="FootnoteAnchor"/>
          <w:rtl w:val="true"/>
        </w:rPr>
        <w:footnoteReference w:id="809"/>
      </w:r>
      <w:r>
        <w:rPr>
          <w:rFonts w:ascii="IRNazanin" w:hAnsi="IRNazanin" w:eastAsia="IRNazanin"/>
          <w:color w:val="111111"/>
          <w:sz w:val="28"/>
          <w:sz w:val="28"/>
          <w:szCs w:val="28"/>
          <w:rtl w:val="true"/>
          <w:lang w:bidi="fa-IR"/>
        </w:rPr>
        <w:t>تا آن جا كه گاهى باقى مانده عمر كسى ، سه سال است، آن گاه اهل صله رحم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سى سال بر عمرش مى افزايد و آن را سى و سه سال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باقى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كسى ، سى و سه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خويشاوندانش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سى سال از آن مى كاهد و عمرش را به سه سال كاهش مى دهد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للطوسي عن داود بن كثير الرقّي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عِندَ أبي عَبدِ اللّهِ عليه السلام إذ قالَ مُبتَدِئا مِن قِبَلِ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 لَقَد عُرِضَت عَلَيَّ أعمالُكُم يَومَ الخَميسِ ، فَرَأَيتُ في ما عُرِضَ عَلَيَّ مِن عَمَلِكَ صِلَتَكَ لِابنِ عَمِّكَ فُلانٍ ، فَسَرَّني ذلِكَ، إنّي 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 xml:space="preserve">صِلَتَكَ لَهُ أسرَعُ لِفَناءِ عُمُرِهِ وقَطعِ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لِيَ ابنُ عَمٍّ مُعانِدا ناصِبا خَبيثا ، بَلَغَني عَنهُ وعَن عِيالِهِ سوءُ حالٍ، فَصَكَكتُ لَهُ نَفَقَةً قَبلَ خُروجي إلى مَكَّةَ ، فَلَمّا صِرتُ فِي المَدينَةِ أخبَرَني أبو عَبدِ اللّهِ عليه السلام بِذلِكَ </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الاختصاص عن عليّ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موسَى بنَ جَعفَرٍ عليه السلام قالَ لِيَعقوبَ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أما إنَّ أخاكَ سَيَموتُ في سَفَرِهِ قَبلَ أن يَصِلَ إلى أهلِهِ ، وسَتَندَمُ أنتَ عَلى ما كانَ مِنكَ ، وذاكَ أنَّكُما تَقاطَعتُما فَبُتِرَت أعمارُكُما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أجَلي؟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أجَلُكَ قَد حَضَرَ حَتّى وَصَلتَ عَمَّتَكَ بِما وَصَلتَها بِهِ فَأَنسَأَ اللّهُ في أجَلِكَ عِشرينَ سَنَةً </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يوجب البركة من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w:t>
      </w:r>
      <w:r>
        <w:rPr>
          <w:rFonts w:eastAsia="Amiri" w:cs="Amiri" w:ascii="Amiri" w:hAnsi="Amiri"/>
          <w:color w:val="111111"/>
          <w:sz w:val="28"/>
          <w:szCs w:val="28"/>
          <w:rtl w:val="true"/>
          <w:lang w:bidi="ar-SA"/>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الأمالى ، طوسىـ به نقل از داوود بن كثير رَقّى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صادق عليه السلام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از پيش خود، چنين سخن آغاز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 كارهاى شما بر من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كارهاى تو كه بر من عرضه شد، صله رحمِ تو نسبت به فلان پسر عمويت بود كه مرا خوش حال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دانم كه صله رحمِ تو نسبت به او، به فناى عمر او و سر رسيدن اجلش شتاب بيشترى مى 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پسرعمويى داشتم كه دشمن امام عليه السلام ، ناصبى و خبيث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خبردار شدم كه وضع او و خانواده اش 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پيش از آن كه به سوى مكّه روانه شوم، براى او خرجى حواله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مدينه رسيدم، امام صادق عليه السلام آن را به من خبر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الاختصاصـ به نقل از على بن حمزه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عليه السلام به يعقوب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برادرت، در مسافرتش ، پيش از آن كه به خانواده اش برسد، مى ميرد و تو هم از كار خود، پشيمان خواهى شد؛ چرا كه شما رابطه خويش را از هم بريده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عمرتان كوتاه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من ، كِى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 تو ، فرا رسيده بود، تا آن كه به عمّه ات خيرى رساندى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عمر تو را بيست سال افزود و اجلت را به تأخير انداخت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اعمالى كه موجب بركت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 رحم</w:t>
      </w:r>
      <w:r>
        <w:rPr>
          <w:rFonts w:eastAsia="Amiri" w:cs="Amiri" w:ascii="Amiri" w:hAnsi="Amiri"/>
          <w:color w:val="111111"/>
          <w:sz w:val="28"/>
          <w:szCs w:val="28"/>
          <w:rtl w:val="true"/>
          <w:lang w:bidi="ar-SA"/>
        </w:rPr>
        <w:t>)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بِرُّ الوالِدَينِرسول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بَرَّ والِدَيهِ طوبى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اللّهُ في عُمُرِهِ </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آدَمَ ابرَر والِدَيكَ وصِل رَحِمَكَ؛ يُيَسَّر لَكَ يُسرُكَ، ويُمَدَّ لَكَ في عُمُرِكَ</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ما أعطَى اللّهُ تَعالى موسى فِي الأَلواحِ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وَاشكُر لي ولِوالِدَيكَ ؛ أقِكَ المَتالِفَ، واُنسِئ لَكَ في عُمُرِكَ، واُحيِكَ حَياةً طَيِّبَةً، وأَقلِبكَ إلى خَيرٍ مِنها </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أحبَبتَ أن يَزيدَ اللّهُ في عُمُرِكَ فَسُرَّ أبَوَيكَ </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بِرُّ الأَهلِالإمام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حَسُنَ بِرُّهُ بِأَهلِهِ زادَ اللّهُ في عُمُرِهِ </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الصَّدَقَةرسول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صَدَقَةَ المُسلِمِ تَزيدُ فِي العُمُرِ ، وتَمنَعُ ميتَةَ السّوءِ ، ويُذهِبُ اللّهُ بِهَا الكِبرَ وَالفَخرَ </w:t>
      </w:r>
      <w:r>
        <w:rPr>
          <w:rFonts w:eastAsia="Amiri" w:cs="Amiri" w:ascii="Amiri" w:hAnsi="Amiri"/>
          <w:color w:val="111111"/>
          <w:sz w:val="28"/>
          <w:szCs w:val="28"/>
          <w:rtl w:val="true"/>
          <w:lang w:bidi="ar-SA"/>
        </w:rPr>
        <w:t xml:space="preserve">. </w:t>
      </w:r>
      <w:r>
        <w:rPr>
          <w:rStyle w:val="FootnoteAnchor"/>
          <w:rtl w:val="true"/>
        </w:rPr>
        <w:footnoteReference w:id="818"/>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6" w:name="pg12798_151841"/>
    </w:p>
    <w:p>
      <w:pPr>
        <w:pStyle w:val="Heading5"/>
        <w:numPr>
          <w:ilvl w:val="4"/>
          <w:numId w:val="1"/>
        </w:numPr>
        <w:rPr/>
      </w:pPr>
      <w:bookmarkStart w:id="567" w:name="__RefHeading___Toc1410185_3224264995"/>
      <w:bookmarkStart w:id="568" w:name="_Toc218"/>
      <w:bookmarkEnd w:id="566"/>
      <w:bookmarkEnd w:id="567"/>
      <w:r>
        <w:rPr/>
        <w:t>۳</w:t>
      </w:r>
      <w:r>
        <w:rPr>
          <w:rtl w:val="true"/>
        </w:rPr>
        <w:t xml:space="preserve"> </w:t>
      </w:r>
      <w:r>
        <w:rPr>
          <w:rtl w:val="true"/>
        </w:rPr>
        <w:t xml:space="preserve">/ </w:t>
      </w:r>
      <w:r>
        <w:rPr/>
        <w:t>۴</w:t>
      </w:r>
      <w:r>
        <w:rPr>
          <w:rtl w:val="true"/>
        </w:rPr>
        <w:t xml:space="preserve"> نيكى به پدر و مادر</w:t>
      </w:r>
      <w:bookmarkEnd w:id="568"/>
    </w:p>
    <w:p>
      <w:pPr>
        <w:pStyle w:val="Heading5"/>
        <w:numPr>
          <w:ilvl w:val="4"/>
          <w:numId w:val="1"/>
        </w:numPr>
        <w:rPr/>
      </w:pPr>
      <w:bookmarkStart w:id="569" w:name="__RefHeading___Toc1410187_3224264995"/>
      <w:bookmarkStart w:id="570" w:name="_Toc219"/>
      <w:bookmarkEnd w:id="569"/>
      <w:r>
        <w:rPr/>
        <w:t>۳</w:t>
      </w:r>
      <w:r>
        <w:rPr>
          <w:rtl w:val="true"/>
        </w:rPr>
        <w:t xml:space="preserve"> </w:t>
      </w:r>
      <w:r>
        <w:rPr>
          <w:rtl w:val="true"/>
        </w:rPr>
        <w:t xml:space="preserve">/ </w:t>
      </w:r>
      <w:r>
        <w:rPr/>
        <w:t>۵</w:t>
      </w:r>
      <w:r>
        <w:rPr>
          <w:rtl w:val="true"/>
        </w:rPr>
        <w:t xml:space="preserve"> نيكى به خانواده</w:t>
      </w:r>
      <w:bookmarkEnd w:id="570"/>
    </w:p>
    <w:p>
      <w:pPr>
        <w:pStyle w:val="Heading5"/>
        <w:numPr>
          <w:ilvl w:val="4"/>
          <w:numId w:val="1"/>
        </w:numPr>
        <w:rPr/>
      </w:pPr>
      <w:bookmarkStart w:id="571" w:name="__RefHeading___Toc1410189_3224264995"/>
      <w:bookmarkStart w:id="572" w:name="_Toc220"/>
      <w:bookmarkEnd w:id="571"/>
      <w:r>
        <w:rPr/>
        <w:t>۳</w:t>
      </w:r>
      <w:r>
        <w:rPr>
          <w:rtl w:val="true"/>
        </w:rPr>
        <w:t xml:space="preserve"> </w:t>
      </w:r>
      <w:r>
        <w:rPr>
          <w:rtl w:val="true"/>
        </w:rPr>
        <w:t xml:space="preserve">/ </w:t>
      </w:r>
      <w:r>
        <w:rPr/>
        <w:t>۶</w:t>
      </w:r>
      <w:r>
        <w:rPr>
          <w:rtl w:val="true"/>
        </w:rPr>
        <w:t xml:space="preserve"> صدقه</w:t>
      </w:r>
      <w:bookmarkEnd w:id="572"/>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نيكى به پدر و مادرپيامبر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پدر و مادرش نيكى كند، خوشا به حالش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عمرش را مى 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مادرت نيكى كن و صله رحم داشته باش تا خداوند ، كارت را آسان و عمرت را طولانى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آنچه خداى متعال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موسى عليه السلام عطا كرد، اين بود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و پدر و مادرت ، سپاس گزارى كن، تا تو را از نابود شدن ها نگاه دارم و عمرت را طولانى سازم و تو را با حياتى پاك، زنده بدارم و به بهتر از آن ، منتقلت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دوست دارى كه خداوند ، عمرت را زياد كند، پدر و مادرت را شاد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نيكى به خانوادهامام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نيكى اش به خانواده اش خوب باشد، خداوند بر عمرش مى 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صدقهپيامبر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دادن مسلمان، عمر را مى افزايد و جلوى مرگ بد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سبب آن، تكبّر و فخرفروشى را از بين مى برد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بِالصَّدَقَةِ تُفسَحُ الآجالُ </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صَدَقَةَ اللَّيلِ تُطفِئُ غَضَبَ الرَّبِّ ، وتَمحُو الذَّنبَ العَظيمَ ، وتُهَوِّنُ الحِسابَ، وصَدَقَةَ النَّهارِ تُثمِرُ المالَ وتَزيدُ فِي العُمُرِ </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صَنائِعُ المَعروفِالإمام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اصطِناعِ المَعروفِ تَزيدُ فِي العُمُرِ وتَنشُرُ الذِّكرَ </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يَموتُ بِالذُّنوبِ أكثَرُ مِمَّن يَموتُ بِالآجالِ، ومَن يَعيشُ بِالإِحسانِ أكثَرُ مِمَّن يَعيشُ بِالأَعمالِ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بَني إسرائيلَ رَجُلٌ صالِحٌ وكانَت لَهُ امرَأَةٌ صالِحَةٌ ، فَرَأى فِي النَّومِ أنَّ اللّهَ تَعالى قَد وَقَّتَ لَكَ مِنَ العُمُرِ كَذا وكَذا سَنَةً ، وجَعَلَ نِصفَ عُمُرِكَ في سَعَةٍ ، وجَعَلَ النِّصفَ الآخَرَ في ضيقٍ ، فَاختَر لِنَفسِكَ إمَّا النِّصفَ الأَوَّلَ وإمَّا النِّصفَ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زَوجَةً صالِحَةً وهِيَ شَريكَتي فِي المَعاشِ فَاُشاوِرُها في ذلِكَ وتَعودُ إلَيَ فَاُخبِرُكَ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الرَّجُلُ قالَ لِزَوجَتِهِ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النَّومِ كَذا وكَذا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 اختَرِ النِّصفَ الأَوَّلَ وتَعَجَّلِ العافِيَةَ ؛ لَعَلَّ اللّهَ سَيَرحَمُنا ويُتِمُّ لَنَا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اللَّيلَةِ الثّانِيَةِ أتَى الآتي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اختَرتَ؟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اِختَرتُ النِّصفَ الأَوَّلَ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الدُّنيا عَلَيهِ مِن كُلِّ وَجهٍ ، ولَمّا ظَهَرَت نِعمَتُهُ قالَت لَهُ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قَرابَتُكَ وَالمُحتاجونَ فَصِلهُم وبَرَّهُم ، وجارُكَ وأَخوكَ فُلانٌ فَهَبهُم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مَضى نِصفُ العُمُرِ وجازَ حَدُّ الوَقتِ رَأَى الرَّجُلَ الَّذي رَآهُ أوَّلاً فِي النَّومِ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قَد شَكَرَ لَكَ ذلِكَ ولَكَ تَمامَ عُمُرِكَ سَعَةٌ مِثلُ ما مَضى </w:t>
      </w:r>
      <w:r>
        <w:rPr>
          <w:rFonts w:eastAsia="Amiri" w:cs="Amiri" w:ascii="Amiri" w:hAnsi="Amiri"/>
          <w:color w:val="111111"/>
          <w:sz w:val="28"/>
          <w:szCs w:val="28"/>
          <w:rtl w:val="true"/>
          <w:lang w:bidi="ar-SA"/>
        </w:rPr>
        <w:t xml:space="preserve">. </w:t>
      </w:r>
      <w:r>
        <w:rPr>
          <w:rStyle w:val="FootnoteAnchor"/>
          <w:rtl w:val="true"/>
        </w:rPr>
        <w:footnoteReference w:id="824"/>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3" w:name="pg12798_151843"/>
    </w:p>
    <w:p>
      <w:pPr>
        <w:pStyle w:val="Heading5"/>
        <w:numPr>
          <w:ilvl w:val="4"/>
          <w:numId w:val="1"/>
        </w:numPr>
        <w:rPr/>
      </w:pPr>
      <w:bookmarkStart w:id="574" w:name="__RefHeading___Toc1410191_3224264995"/>
      <w:bookmarkStart w:id="575" w:name="_Toc221"/>
      <w:bookmarkEnd w:id="573"/>
      <w:bookmarkEnd w:id="574"/>
      <w:r>
        <w:rPr/>
        <w:t>۳</w:t>
      </w:r>
      <w:r>
        <w:rPr>
          <w:rtl w:val="true"/>
        </w:rPr>
        <w:t xml:space="preserve"> </w:t>
      </w:r>
      <w:r>
        <w:rPr>
          <w:rtl w:val="true"/>
        </w:rPr>
        <w:t xml:space="preserve">/ </w:t>
      </w:r>
      <w:r>
        <w:rPr/>
        <w:t>۷</w:t>
      </w:r>
      <w:r>
        <w:rPr>
          <w:rtl w:val="true"/>
        </w:rPr>
        <w:t xml:space="preserve"> انجام دادن كارهاى نيك</w:t>
      </w:r>
      <w:bookmarkEnd w:id="575"/>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سبب صدقه، عمرها وسعت مى يابند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در شب، خشم پروردگار را فرو مى نشاند و گناه بزرگ را محو مى كند و حساب را آسان مى سازد؛ و صدقه در روز، مال را افزايش مى دهد و بر عمر مى 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انجام دادن كارهاى نيكامام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كار نيك انجام دادن، عمر را مى افزايد و نام را پرآوازه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كسانى كه به سبب گناهان مى ميرند، بيش از كسانى است كه به اجل هايشان مى ميرند ، و تعداد آنان كه به سبب نيكوكارى زندگى مى كنند، بيش از كسانى است كه به عمرهايشان </w:t>
      </w:r>
      <w:r>
        <w:rPr>
          <w:rStyle w:val="FootnoteAnchor"/>
          <w:rtl w:val="true"/>
        </w:rPr>
        <w:footnoteReference w:id="825"/>
      </w:r>
      <w:r>
        <w:rPr>
          <w:rFonts w:ascii="IRNazanin" w:hAnsi="IRNazanin" w:eastAsia="IRNazanin"/>
          <w:color w:val="111111"/>
          <w:sz w:val="28"/>
          <w:sz w:val="28"/>
          <w:szCs w:val="28"/>
          <w:rtl w:val="true"/>
          <w:lang w:bidi="fa-IR"/>
        </w:rPr>
        <w:t xml:space="preserve">زندگى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بنى اسرائيل، مرد نيكى بود كه همسرى نيك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به او مى گويد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 برايت فلان مقدار عمر قرار داده است و نيمى از عمرِ تو را در گشايش و نيم ديگر را در تنگى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 تو براى خودت انتخاب كن ؛ نيمه اوّل را يا نيمه دوم ديگر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همسر نيكوكارى دارم كه شريك زندگى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مشورت مى كنم و وقتى برمى گردى ، به تو خبر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شد، آن مرد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 چنين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نيمه اوّل را برگزين و در انتخابِ عافيت بشتاب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خداوند بر ما ترحّم كند و نعمت را بر ما كامل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كه شد، آن كه به خواب او آمده بود،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برگزيدى؟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اوّل را برگزيدم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ات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دنيا از هر طرف ، به او روى آورْد و چون نعمتش آشكار شد، 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خويشاوندان خود صله رحم كن و به نيازمندان، نيكى نما و به فلان همسايه و برادرت ، بخشش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نيمى از عمرش گذشت و از اندازه آن وقت، بيشتر سپرى شد، همان كسى را ديد كه در خواب ديده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متعال، كار تو را سپاس گفت و همه عمرت را مثل گذشته در گشايش قرار داد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حُسنُ الجِوارِالإمام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الجِوارِ زِيادَةٌ فِي الأَعمارِ ، وعِمارَةُ الدِّيارِ </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قِصَرُ الآمالِالإمام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طالَ عُمُرُ مَن قَصُرَ رَجاهُ </w:t>
      </w:r>
      <w:r>
        <w:rPr>
          <w:rFonts w:eastAsia="Amiri" w:cs="Amiri" w:ascii="Amiri" w:hAnsi="Amiri"/>
          <w:color w:val="111111"/>
          <w:sz w:val="28"/>
          <w:szCs w:val="28"/>
          <w:rtl w:val="true"/>
          <w:lang w:bidi="ar-SA"/>
        </w:rPr>
        <w:t xml:space="preserve">. </w:t>
      </w:r>
      <w:r>
        <w:rPr>
          <w:rStyle w:val="FootnoteAnchor"/>
          <w:rtl w:val="true"/>
        </w:rPr>
        <w:footnoteReference w:id="827"/>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6" w:name="pg12798_151845"/>
    </w:p>
    <w:p>
      <w:pPr>
        <w:pStyle w:val="Heading5"/>
        <w:numPr>
          <w:ilvl w:val="4"/>
          <w:numId w:val="1"/>
        </w:numPr>
        <w:rPr/>
      </w:pPr>
      <w:bookmarkStart w:id="577" w:name="__RefHeading___Toc1410193_3224264995"/>
      <w:bookmarkStart w:id="578" w:name="_Toc222"/>
      <w:bookmarkEnd w:id="576"/>
      <w:bookmarkEnd w:id="577"/>
      <w:r>
        <w:rPr/>
        <w:t>۳</w:t>
      </w:r>
      <w:r>
        <w:rPr>
          <w:rtl w:val="true"/>
        </w:rPr>
        <w:t xml:space="preserve"> </w:t>
      </w:r>
      <w:r>
        <w:rPr>
          <w:rtl w:val="true"/>
        </w:rPr>
        <w:t xml:space="preserve">/ </w:t>
      </w:r>
      <w:r>
        <w:rPr/>
        <w:t>۸</w:t>
      </w:r>
      <w:r>
        <w:rPr>
          <w:rtl w:val="true"/>
        </w:rPr>
        <w:t xml:space="preserve"> خوش رفتارى با همسايه</w:t>
      </w:r>
      <w:bookmarkEnd w:id="578"/>
    </w:p>
    <w:p>
      <w:pPr>
        <w:pStyle w:val="Heading5"/>
        <w:numPr>
          <w:ilvl w:val="4"/>
          <w:numId w:val="1"/>
        </w:numPr>
        <w:rPr/>
      </w:pPr>
      <w:bookmarkStart w:id="579" w:name="__RefHeading___Toc1410195_3224264995"/>
      <w:bookmarkStart w:id="580" w:name="_Toc223"/>
      <w:bookmarkEnd w:id="579"/>
      <w:r>
        <w:rPr/>
        <w:t>۳</w:t>
      </w:r>
      <w:r>
        <w:rPr>
          <w:rtl w:val="true"/>
        </w:rPr>
        <w:t xml:space="preserve"> </w:t>
      </w:r>
      <w:r>
        <w:rPr>
          <w:rtl w:val="true"/>
        </w:rPr>
        <w:t xml:space="preserve">/ </w:t>
      </w:r>
      <w:r>
        <w:rPr/>
        <w:t>۹</w:t>
      </w:r>
      <w:r>
        <w:rPr>
          <w:rtl w:val="true"/>
        </w:rPr>
        <w:t xml:space="preserve"> كوتاهى آرزوها</w:t>
      </w:r>
      <w:bookmarkEnd w:id="580"/>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خوش رفتارى با همسايهامام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 رفتارى با همسايه، مايه فزونى عمرها و آبادى سرزمين 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كوتاهى آرزوهاامام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آرزويش كوتاه باشد، عمرش طولانى مى شود</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نِيَّةُ الحَجِّ بَعدَ الرُّجوعِ مِن مَكَّةَالإمام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رَجَعَ مِن مَكَّةَ وهُوَ يَنوِي الحَجَّ مِن قابِلٍ زيدَ في عُمُرِهِ </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زِيارَةُ الحُسَينِ عليه السلامالإمام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 شيعَتَنا بِزِيارَةِ قَبرِ الحُسَينِ عليه السلام ؛ فَإِنَّ إتيانَهُ يَزيدُ فِي الرِّزقِ، ويَمُدُّ فِي العُمُرِ، ويَدفَعُ مَدافِعَ السّوءِ </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تهذيب الأحكام عن منصور بن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عَلَيهِ حَولٌ لَم يَأتِ قَبرَ الحُسَينِ عليه السلام نَقَصَ اللّهُ مِن عُمُرِهِ حَولاً، ولَو قُلتُ إنَّ أحَدَكُم يَموتُ قَبلَ أجَلِهِ بِثَلاثينَ سَنَةً لَكُنتُ صادِقا ؛ وذلِكَ أنَّكُم تَترُكونَ زِيارَتَهُ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تَدَعوها يَمُدُّ اللّهُ في أعمارِكُم ويَزيدُ </w:t>
      </w:r>
      <w:r>
        <w:rPr>
          <w:rStyle w:val="FootnoteAnchor"/>
          <w:rtl w:val="true"/>
        </w:rPr>
        <w:footnoteReference w:id="830"/>
      </w:r>
      <w:r>
        <w:rPr>
          <w:rFonts w:ascii="Amiri" w:hAnsi="Amiri" w:eastAsia="Amiri" w:cs="Amiri"/>
          <w:color w:val="111111"/>
          <w:sz w:val="28"/>
          <w:sz w:val="28"/>
          <w:szCs w:val="28"/>
          <w:rtl w:val="true"/>
          <w:lang w:bidi="ar-SA"/>
        </w:rPr>
        <w:t xml:space="preserve">في أرزاقِكُم، وإذا تَرَكتُم زِيارَتَهُ نَقَصَ اللّهُ مِن أعمارِكُم وأَرزاقِكُم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فَتَنافَسوا في زِيارَتِهِ ، ولا تَدَعوا ذلِكَ </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إسباغُ الوُضوءِرسول اللّه صلى الله عليه و آلهـ لِأَنَسٍ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أنَسُ ، أسبِغِ الوُضوءَ يُزَد في عُمُرِكَ </w:t>
      </w:r>
      <w:r>
        <w:rPr>
          <w:rFonts w:eastAsia="Amiri" w:cs="Amiri" w:ascii="Amiri" w:hAnsi="Amiri"/>
          <w:color w:val="111111"/>
          <w:sz w:val="28"/>
          <w:szCs w:val="28"/>
          <w:rtl w:val="true"/>
          <w:lang w:bidi="ar-SA"/>
        </w:rPr>
        <w:t xml:space="preserve">. </w:t>
      </w:r>
      <w:r>
        <w:rPr>
          <w:rStyle w:val="FootnoteAnchor"/>
          <w:rtl w:val="true"/>
        </w:rPr>
        <w:footnoteReference w:id="832"/>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1" w:name="pg12798_151847"/>
    </w:p>
    <w:p>
      <w:pPr>
        <w:pStyle w:val="Heading5"/>
        <w:numPr>
          <w:ilvl w:val="4"/>
          <w:numId w:val="1"/>
        </w:numPr>
        <w:rPr/>
      </w:pPr>
      <w:bookmarkStart w:id="582" w:name="__RefHeading___Toc1410197_3224264995"/>
      <w:bookmarkStart w:id="583" w:name="_Toc224"/>
      <w:bookmarkEnd w:id="581"/>
      <w:bookmarkEnd w:id="582"/>
      <w:r>
        <w:rPr/>
        <w:t>۳</w:t>
      </w:r>
      <w:r>
        <w:rPr>
          <w:rtl w:val="true"/>
        </w:rPr>
        <w:t xml:space="preserve"> </w:t>
      </w:r>
      <w:r>
        <w:rPr>
          <w:rtl w:val="true"/>
        </w:rPr>
        <w:t xml:space="preserve">/ </w:t>
      </w:r>
      <w:r>
        <w:rPr/>
        <w:t>۱۰</w:t>
      </w:r>
      <w:r>
        <w:rPr>
          <w:rtl w:val="true"/>
        </w:rPr>
        <w:t xml:space="preserve"> نيّت كردنِ حجِّ دوباره ، بعد از بر گشتن</w:t>
      </w:r>
      <w:bookmarkEnd w:id="583"/>
    </w:p>
    <w:p>
      <w:pPr>
        <w:pStyle w:val="Heading5"/>
        <w:numPr>
          <w:ilvl w:val="4"/>
          <w:numId w:val="1"/>
        </w:numPr>
        <w:rPr/>
      </w:pPr>
      <w:bookmarkStart w:id="584" w:name="__RefHeading___Toc1410199_3224264995"/>
      <w:bookmarkStart w:id="585" w:name="_Toc225"/>
      <w:bookmarkEnd w:id="584"/>
      <w:r>
        <w:rPr/>
        <w:t>۳</w:t>
      </w:r>
      <w:r>
        <w:rPr>
          <w:rtl w:val="true"/>
        </w:rPr>
        <w:t xml:space="preserve"> </w:t>
      </w:r>
      <w:r>
        <w:rPr>
          <w:rtl w:val="true"/>
        </w:rPr>
        <w:t xml:space="preserve">/ </w:t>
      </w:r>
      <w:r>
        <w:rPr/>
        <w:t>۱۱</w:t>
      </w:r>
      <w:r>
        <w:rPr>
          <w:rtl w:val="true"/>
        </w:rPr>
        <w:t xml:space="preserve"> زيارت حسين عليه السلام</w:t>
      </w:r>
      <w:bookmarkEnd w:id="585"/>
    </w:p>
    <w:p>
      <w:pPr>
        <w:pStyle w:val="Heading5"/>
        <w:numPr>
          <w:ilvl w:val="4"/>
          <w:numId w:val="1"/>
        </w:numPr>
        <w:rPr/>
      </w:pPr>
      <w:bookmarkStart w:id="586" w:name="__RefHeading___Toc1410201_3224264995"/>
      <w:bookmarkStart w:id="587" w:name="_Toc226"/>
      <w:bookmarkEnd w:id="586"/>
      <w:r>
        <w:rPr/>
        <w:t>۳</w:t>
      </w:r>
      <w:r>
        <w:rPr>
          <w:rtl w:val="true"/>
        </w:rPr>
        <w:t xml:space="preserve"> </w:t>
      </w:r>
      <w:r>
        <w:rPr>
          <w:rtl w:val="true"/>
        </w:rPr>
        <w:t xml:space="preserve">/ </w:t>
      </w:r>
      <w:r>
        <w:rPr/>
        <w:t>۱۲</w:t>
      </w:r>
      <w:r>
        <w:rPr>
          <w:rtl w:val="true"/>
        </w:rPr>
        <w:t xml:space="preserve"> كامل وضو گرفتن</w:t>
      </w:r>
      <w:bookmarkEnd w:id="587"/>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نيّت كردنِ حجِّ دوباره ، بعد از بر گشتنامام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مكّه برگردد، در حالى كه تصميم دارد سال بعد هم به حج برود، بر عمرش افزوده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زيارت امام حسين عليه السلامامام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ما را به زيارت قبر حسين عليه السلام فرمان دهيد؛ چرا كه زيارت آن، بر روزى مى افزايد، عمر را طولانى مى كند و از حوادث ناگوار ، جلوگيرى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تهذيب الأحكامـ به نقل از منصور بن حازم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يك سال بر او بگذرد و به زيارت قبر حسين عليه السلام نرود، خداوند ، يك سال از عمر او مى كاهد و اگر بگويم كه يكى از شما سى سال، پيش از اجل خود مى ميرد، راست 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براى آن است كه زيارت او را ترك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زيارتش را ترك نكنيد تا خداوند ، عمرهاى شما را طولانى و روزى هاى شما را افزون كند، و هر گاه زيارتش را ترك كنيد، خداوند از عمرها و روزى هاى شما مى 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زيارت او ، از يكديگر پيشى بگيريد و آن را ترك نكنيد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كامل وضو گرفتنپيامبر خدا صلى الله عليه و آلهـ به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را كامل بگير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كافى آب براى شستن اعضاى وضو به كار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عمرت افزون شود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دَوامُ الطَّهارَةِرسول اللّه صلى الله عليه و آلهـ لِأَنَسٍ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أنَسُ ، أكثِر مِنَ الطَّهورِ يَزِدِ اللّهُ في عُمُرِكَ </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تَجَنُّبُ البَوائِقِالإمام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تَجَنَّبُوا البَوائِقَ يُمَدَّ لَكُم فِي الأَعمارِ </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الصَّلاةُ في مَسجِدِ السَّهلَةِالإمام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في مَسجِدِ السَّهلَةِ رَكعَتَينِ ، زادَ اللّهُ عز و جل في عُمُرِهِ سَنَتَينِ </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الدُّعاءالإمام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العُمُرِ ودَوامَ اليُسرِ </w:t>
      </w:r>
      <w:r>
        <w:rPr>
          <w:rFonts w:eastAsia="Amiri" w:cs="Amiri" w:ascii="Amiri" w:hAnsi="Amiri"/>
          <w:color w:val="111111"/>
          <w:sz w:val="28"/>
          <w:szCs w:val="28"/>
          <w:rtl w:val="true"/>
          <w:lang w:bidi="ar-SA"/>
        </w:rPr>
        <w:t xml:space="preserve">. </w:t>
      </w:r>
      <w:r>
        <w:rPr>
          <w:rStyle w:val="FootnoteAnchor"/>
          <w:rtl w:val="true"/>
        </w:rPr>
        <w:footnoteReference w:id="836"/>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8" w:name="pg12798_151849"/>
    </w:p>
    <w:p>
      <w:pPr>
        <w:pStyle w:val="Heading5"/>
        <w:numPr>
          <w:ilvl w:val="4"/>
          <w:numId w:val="1"/>
        </w:numPr>
        <w:rPr/>
      </w:pPr>
      <w:bookmarkStart w:id="589" w:name="__RefHeading___Toc1410203_3224264995"/>
      <w:bookmarkStart w:id="590" w:name="_Toc227"/>
      <w:bookmarkEnd w:id="588"/>
      <w:bookmarkEnd w:id="589"/>
      <w:r>
        <w:rPr/>
        <w:t>۳</w:t>
      </w:r>
      <w:r>
        <w:rPr>
          <w:rtl w:val="true"/>
        </w:rPr>
        <w:t xml:space="preserve"> </w:t>
      </w:r>
      <w:r>
        <w:rPr>
          <w:rtl w:val="true"/>
        </w:rPr>
        <w:t xml:space="preserve">/ </w:t>
      </w:r>
      <w:r>
        <w:rPr/>
        <w:t>۱۳</w:t>
      </w:r>
      <w:r>
        <w:rPr>
          <w:rtl w:val="true"/>
        </w:rPr>
        <w:t xml:space="preserve"> پيوسته با وضو بودن</w:t>
      </w:r>
      <w:bookmarkEnd w:id="590"/>
    </w:p>
    <w:p>
      <w:pPr>
        <w:pStyle w:val="Heading5"/>
        <w:numPr>
          <w:ilvl w:val="4"/>
          <w:numId w:val="1"/>
        </w:numPr>
        <w:rPr/>
      </w:pPr>
      <w:bookmarkStart w:id="591" w:name="__RefHeading___Toc1410205_3224264995"/>
      <w:bookmarkStart w:id="592" w:name="_Toc228"/>
      <w:bookmarkEnd w:id="591"/>
      <w:r>
        <w:rPr/>
        <w:t>۳</w:t>
      </w:r>
      <w:r>
        <w:rPr>
          <w:rtl w:val="true"/>
        </w:rPr>
        <w:t xml:space="preserve"> </w:t>
      </w:r>
      <w:r>
        <w:rPr>
          <w:rtl w:val="true"/>
        </w:rPr>
        <w:t xml:space="preserve">/ </w:t>
      </w:r>
      <w:r>
        <w:rPr/>
        <w:t>۱۴</w:t>
      </w:r>
      <w:r>
        <w:rPr>
          <w:rtl w:val="true"/>
        </w:rPr>
        <w:t xml:space="preserve"> پرهيز از شرّرسانى</w:t>
      </w:r>
      <w:bookmarkEnd w:id="592"/>
    </w:p>
    <w:p>
      <w:pPr>
        <w:pStyle w:val="Heading5"/>
        <w:numPr>
          <w:ilvl w:val="4"/>
          <w:numId w:val="1"/>
        </w:numPr>
        <w:rPr/>
      </w:pPr>
      <w:bookmarkStart w:id="593" w:name="__RefHeading___Toc1410207_3224264995"/>
      <w:bookmarkStart w:id="594" w:name="_Toc229"/>
      <w:bookmarkEnd w:id="593"/>
      <w:r>
        <w:rPr/>
        <w:t>۳</w:t>
      </w:r>
      <w:r>
        <w:rPr>
          <w:rtl w:val="true"/>
        </w:rPr>
        <w:t xml:space="preserve"> </w:t>
      </w:r>
      <w:r>
        <w:rPr>
          <w:rtl w:val="true"/>
        </w:rPr>
        <w:t xml:space="preserve">/ </w:t>
      </w:r>
      <w:r>
        <w:rPr/>
        <w:t>۱۵</w:t>
      </w:r>
      <w:r>
        <w:rPr>
          <w:rtl w:val="true"/>
        </w:rPr>
        <w:t xml:space="preserve"> نماز گزاردن در مسجد سَهْله</w:t>
      </w:r>
      <w:bookmarkEnd w:id="594"/>
    </w:p>
    <w:p>
      <w:pPr>
        <w:pStyle w:val="Heading5"/>
        <w:numPr>
          <w:ilvl w:val="4"/>
          <w:numId w:val="1"/>
        </w:numPr>
        <w:rPr/>
      </w:pPr>
      <w:bookmarkStart w:id="595" w:name="__RefHeading___Toc1410209_3224264995"/>
      <w:bookmarkStart w:id="596" w:name="_Toc230"/>
      <w:bookmarkEnd w:id="595"/>
      <w:r>
        <w:rPr/>
        <w:t>۳</w:t>
      </w:r>
      <w:r>
        <w:rPr>
          <w:rtl w:val="true"/>
        </w:rPr>
        <w:t xml:space="preserve"> </w:t>
      </w:r>
      <w:r>
        <w:rPr>
          <w:rtl w:val="true"/>
        </w:rPr>
        <w:t xml:space="preserve">/ </w:t>
      </w:r>
      <w:r>
        <w:rPr/>
        <w:t>۱۶</w:t>
      </w:r>
      <w:r>
        <w:rPr>
          <w:rtl w:val="true"/>
        </w:rPr>
        <w:t xml:space="preserve"> دعا</w:t>
      </w:r>
      <w:bookmarkEnd w:id="596"/>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پيوسته با وضو بودنپيامبر خدا صلى الله عليه و آلهـ به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وضو بگير تا خداوند، بر عمرت بيفزايد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پرهيز از شررسانىامام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شررسانى بپرهيزيد تا عمرهاى شما دراز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نماز گزاردن در مسجد سَهْلهامام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مسجد سَهْله دو ركعت نماز بخواند، خداوند ، دو سال بر عمر او مى 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دعاامام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و دوام توانگرى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دُعائِهِ في كُلِّ لَيلَةٍ مِن شَهرِ رَمَضانَ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تَجعَلَ في ما تَقضي وتُقَدِّرُ مِنَ الأَمرِ المَحتومِ فِي الأَمرِ الحَكيمِ في لَيلَةِ القَدرِ مِنَ القَضاءِ الَّذي لا يُرَدُّ ولا يُبَدَّلُ ؛ أن تُطيلَ عُمُري </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تِلكَ الاُمورُرسول اللّه صلى الله عليه و آلهـ حينَ سَأَ لَهُ عَلِيٌّ عليه السلام عَن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rtl w:val="true"/>
          <w:lang w:bidi="ar-SA"/>
        </w:rPr>
        <w:t xml:space="preserve">» </w:t>
      </w:r>
      <w:r>
        <w:rPr>
          <w:rStyle w:val="FootnoteAnchor"/>
          <w:rtl w:val="true"/>
        </w:rPr>
        <w:footnoteReference w:id="838"/>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لَاُقِرَّنَّ عَينَكَ بِتَفسيرِها ، ولَاُقِرَّنَّ عَينَ اُمَّتي مِن بَعدي بِتَفسيرِها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w:t>
      </w:r>
      <w:r>
        <w:rPr>
          <w:rStyle w:val="FootnoteAnchor"/>
          <w:rtl w:val="true"/>
        </w:rPr>
        <w:footnoteReference w:id="839"/>
      </w:r>
      <w:r>
        <w:rPr>
          <w:rFonts w:ascii="Amiri" w:hAnsi="Amiri" w:eastAsia="Amiri" w:cs="Amiri"/>
          <w:color w:val="111111"/>
          <w:sz w:val="28"/>
          <w:sz w:val="28"/>
          <w:szCs w:val="28"/>
          <w:rtl w:val="true"/>
          <w:lang w:bidi="ar-SA"/>
        </w:rPr>
        <w:t xml:space="preserve">عَلى وَجهِها، وبِرُّ الوالِدَينِ ، وَاصطِناعُ المَعروفِ ؛ يُحَوِّلُ الشَّقاءَ سَعادَةً ، ويَزيدُ فِي العُمُرِ </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يُمَدَّ في عُمُرِهِ، وأَن يُبسَطَ لَهُ في رِزقِهِ ؛ فَليَصِل رَحِمَهُ </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اُلهِمَ الصِّدقَ في كَلامِهِ، وَالإِنصافَ مِن نَفسِهِ، وبِرَّ والِدَيهِ، ووَصلَ رَحِمِهِ ؛ اُنسِئَ لَهُ أجَلُهُ ، ووُسِّعَ عَلَيهِ في رِزقِهِ ، ومُتِّعَ بِعَقلِهِ، ولُقِّنَ حُجَّتَهُ وَقتَ مُساءَلَتِهِ </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صِلَةُ الرَّحِمِ وحُسنُ الخُلُقِ وحُسنُ الجِوارِ ؛ يَعمُرنَ الدِّيارَ ، ويَزِدنَ فِي الأَعمارِ </w:t>
      </w:r>
      <w:r>
        <w:rPr>
          <w:rFonts w:eastAsia="Amiri" w:cs="Amiri" w:ascii="Amiri" w:hAnsi="Amiri"/>
          <w:color w:val="111111"/>
          <w:sz w:val="28"/>
          <w:szCs w:val="28"/>
          <w:rtl w:val="true"/>
          <w:lang w:bidi="ar-SA"/>
        </w:rPr>
        <w:t xml:space="preserve">. </w:t>
      </w:r>
      <w:r>
        <w:rPr>
          <w:rStyle w:val="FootnoteAnchor"/>
          <w:rtl w:val="true"/>
        </w:rPr>
        <w:footnoteReference w:id="843"/>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7" w:name="pg12798_151851"/>
    </w:p>
    <w:p>
      <w:pPr>
        <w:pStyle w:val="Heading5"/>
        <w:numPr>
          <w:ilvl w:val="4"/>
          <w:numId w:val="1"/>
        </w:numPr>
        <w:rPr/>
      </w:pPr>
      <w:bookmarkStart w:id="598" w:name="__RefHeading___Toc1410211_3224264995"/>
      <w:bookmarkStart w:id="599" w:name="_Toc231"/>
      <w:bookmarkEnd w:id="597"/>
      <w:bookmarkEnd w:id="598"/>
      <w:r>
        <w:rPr/>
        <w:t>۳</w:t>
      </w:r>
      <w:r>
        <w:rPr>
          <w:rtl w:val="true"/>
        </w:rPr>
        <w:t xml:space="preserve"> </w:t>
      </w:r>
      <w:r>
        <w:rPr>
          <w:rtl w:val="true"/>
        </w:rPr>
        <w:t xml:space="preserve">/ </w:t>
      </w:r>
      <w:r>
        <w:rPr/>
        <w:t>۱۷</w:t>
      </w:r>
      <w:r>
        <w:rPr>
          <w:rtl w:val="true"/>
        </w:rPr>
        <w:t xml:space="preserve"> و اين چند كار</w:t>
      </w:r>
      <w:bookmarkEnd w:id="599"/>
    </w:p>
    <w:p>
      <w:pPr>
        <w:pStyle w:val="BookText"/>
        <w:rPr/>
      </w:pPr>
      <w:r>
        <w:rPr>
          <w:rFonts w:ascii="IRNazanin" w:hAnsi="IRNazanin" w:eastAsia="IRNazanin"/>
          <w:color w:val="111111"/>
          <w:sz w:val="28"/>
          <w:sz w:val="28"/>
          <w:szCs w:val="28"/>
          <w:rtl w:val="true"/>
          <w:lang w:bidi="fa-IR"/>
        </w:rPr>
        <w:t xml:space="preserve">امام صادق عليه السلامـ در دعايش در هر شب ماه رمضان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آنچه حُكم و مقدّر مى كنى، از فرمانِ حتمى در كار حكيمانه در شب قدر، حُكمى كه بر نمى گردد و عوض نمى شود، عمرم را طولانى قرار دهى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و اين چند كارپيامبر خدا صلى الله عليه و آلهـ هنگامى كه امام على عليه السلام از ايشان در باره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آنچه را بخواهد، محو مى كند يا نگه مى دارد، و اصل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تفسير آن، چشمانت را روشن مى كنم و با تفسير آن، چشم امّت خويش را پس از خودم، فروغ مى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دادن به طرز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نيكى به پدر و مادر، و انجام دادن كار نيك ، شقاوت را به سعادت تبديل مى كنند و عمر را مى افزايند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خوش دارد كه عمرش طولانى و روزى اش فراوان گردد، صله رحم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كس راستگويى ، انصاف ، نيكى كردن به پدر و مادرش و صله رحم عطا شود ، اجلش به تأخير مى افتد، روزى اش گسترش مى يابد، از عقلش بهره مند مى شود و در هنگام سؤال 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مأموران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حجّتش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او تلقين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صله رحم، اخلاق نيكو و رفتار نيك با همسايه، خانه ها را آباد و عمرها را افزون مى كنند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الخُلُقِ وصِلَةُ الأَرحامِ وبِرُّ القَرابَةِ ؛ تَزيدُ فِي الأَعمارِ، وتَعمُرُ الدِّيارَ ولَو كانَ القَومُ فُجّارا </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بِصَنائِعِ الإِحسانِ ، وحُسنِ البِرِّ بِذَوِي الرَّحِمِ وَالجيرانِ ؛ فَإِنَّهُما يَزيدانِ فِي الأَعمارِ ، ويَعمُرانِ الدِّيارَ </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صَدَقَةُ السِّرِّ تُطفِئُ غَضَبَ الرَّبِّ ، وبِرُّ الوالِدَينِ وصِلَةُ الرَّحِمِ يَزيدانِ فِي الأَجَلِ </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 وحُسنُ الخُلُقِ يَعمُرانِ الدِّيارَ ، ويَزيدانِ فِي الأَعمارِ </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الكافي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إن يَعلَمهُنَّ المُؤمِنُ كانَ زِيادَةً في عُمُرِهِ ، وبَقاءَ النِّعمَةِ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تَطويلُهُ في رُكوعِهِ وسُجودِهِ في صَلاتِهِ ، وتَطويلُهُ لِجُلوسِهِ عَلى طَعامِهِ إذا أطعَمَ عَلى مائِدَتِهِ ، وَاصطِناعُهُ المَعروفَ إلى أهلِهِ </w:t>
      </w:r>
      <w:r>
        <w:rPr>
          <w:rFonts w:eastAsia="Amiri" w:cs="Amiri" w:ascii="Amiri" w:hAnsi="Amiri"/>
          <w:color w:val="111111"/>
          <w:sz w:val="28"/>
          <w:szCs w:val="28"/>
          <w:rtl w:val="true"/>
          <w:lang w:bidi="ar-SA"/>
        </w:rPr>
        <w:t xml:space="preserve">. </w:t>
      </w:r>
      <w:r>
        <w:rPr>
          <w:rStyle w:val="FootnoteAnchor"/>
          <w:rtl w:val="true"/>
        </w:rPr>
        <w:footnoteReference w:id="848"/>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نيكو، صله رحم و نيكى كردن به خويشاوندان، عمرها را مى افزايند و خانه ها را آباد مى سازند ، هر چند كه مردم، گنهكار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نيكوكارى ، و نيكى كردنِ شايسته به خويشاوندان و همسايگان ؛ زيرا اين دو كار، عمرها را افزون و خانه ها را آباد مى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پنهانى، خشم پروردگار را فرو مى نشاند و نيكى كردن به پدر و مادر و صله رحم، عمر را طولانى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نيكى و اخلاق نيكو، خانه ها را آباد و عمرها را طولانى مى سازند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الكافىـ به نقل از زراره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امام صادق عليه السلام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چيز است كه اگر مؤمن آنها را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بِدانها عمل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افزايش عمر و پايدارى نعمت او خواهند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چيز ، كدام 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 دادن ركوع و سجود در نمازش؛ طول دادن نشستن بر سر سفره خويش، آن گاه كه به ديگران بر سر سفره خود ، غذا مى دهد ؛ و نيكى كردن به خانواده اش</w:t>
      </w:r>
      <w:r>
        <w:rPr>
          <w:rFonts w:eastAsia="IRNazanin" w:cs="IRNazanin"/>
          <w:color w:val="111111"/>
          <w:sz w:val="28"/>
          <w:szCs w:val="28"/>
          <w:rtl w:val="true"/>
          <w:lang w:bidi="fa-IR"/>
        </w:rPr>
        <w:t>»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بركة الدار</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الاُضحِيَّةُ عِندَ البِناءِرسول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بَنى مَسكَنا فَليَذبَح كَبشا سَمينا، وَليُطعِم لَحمَهُ المَساكينَ،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ادحَر عَنّي مَرَدَةَ الجِنِّ وَالإِنسِ وَالشَّياطينِ، وبارِك لَنا في بُيوتِنا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اُعطِيَ ما سَأَلَ</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الإِطعامرسول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البَرَكَةَ أسرَعُ إلَى البَيتِ الَّذي يُمتارُ مِنهُ المَعروفُ مِنَ الشَّفرَةِ في سَنامِ البَعيرِ ، أو مِنَ السَّيلِ إلى مُنتَهاهُ </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البَيتُ الَّذي يُمتارُ مِنهُ الخَيرُ وَالبَرَكَةُ </w:t>
      </w:r>
      <w:r>
        <w:rPr>
          <w:rStyle w:val="FootnoteAnchor"/>
          <w:rtl w:val="true"/>
        </w:rPr>
        <w:footnoteReference w:id="851"/>
      </w:r>
      <w:r>
        <w:rPr>
          <w:rFonts w:ascii="Amiri" w:hAnsi="Amiri" w:eastAsia="Amiri" w:cs="Amiri"/>
          <w:color w:val="111111"/>
          <w:sz w:val="28"/>
          <w:sz w:val="28"/>
          <w:szCs w:val="28"/>
          <w:rtl w:val="true"/>
          <w:lang w:bidi="ar-SA"/>
        </w:rPr>
        <w:t>أسرَعُ إلَيهِ مِنَ الشَّفرَةِ في سَنامِ البَعيرِ</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يوجب البركة من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الإطعام</w:t>
      </w:r>
      <w:r>
        <w:rPr>
          <w:rFonts w:eastAsia="Amiri" w:cs="Amiri" w:ascii="Amiri" w:hAnsi="Amiri"/>
          <w:color w:val="111111"/>
          <w:sz w:val="28"/>
          <w:szCs w:val="28"/>
          <w:rtl w:val="true"/>
          <w:lang w:bidi="ar-SA"/>
        </w:rPr>
        <w:t>)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0" w:name="pg12798_151855"/>
    </w:p>
    <w:p>
      <w:pPr>
        <w:pStyle w:val="Heading4"/>
        <w:numPr>
          <w:ilvl w:val="3"/>
          <w:numId w:val="1"/>
        </w:numPr>
        <w:rPr/>
      </w:pPr>
      <w:bookmarkStart w:id="601" w:name="__RefHeading___Toc1410213_3224264995"/>
      <w:bookmarkStart w:id="602" w:name="_Toc232"/>
      <w:bookmarkEnd w:id="600"/>
      <w:bookmarkEnd w:id="601"/>
      <w:r>
        <w:rPr>
          <w:rtl w:val="true"/>
        </w:rPr>
        <w:t xml:space="preserve">فصل چهارم </w:t>
      </w:r>
      <w:r>
        <w:rPr>
          <w:rtl w:val="true"/>
        </w:rPr>
        <w:t xml:space="preserve">: </w:t>
      </w:r>
      <w:r>
        <w:rPr>
          <w:rtl w:val="true"/>
        </w:rPr>
        <w:t>آنچه مايه بركت خانه است</w:t>
      </w:r>
      <w:bookmarkEnd w:id="602"/>
    </w:p>
    <w:p>
      <w:pPr>
        <w:pStyle w:val="Heading5"/>
        <w:numPr>
          <w:ilvl w:val="4"/>
          <w:numId w:val="1"/>
        </w:numPr>
        <w:rPr/>
      </w:pPr>
      <w:bookmarkStart w:id="603" w:name="__RefHeading___Toc1410215_3224264995"/>
      <w:bookmarkStart w:id="604" w:name="_Toc233"/>
      <w:bookmarkEnd w:id="603"/>
      <w:r>
        <w:rPr/>
        <w:t>۴</w:t>
      </w:r>
      <w:r>
        <w:rPr>
          <w:rtl w:val="true"/>
        </w:rPr>
        <w:t xml:space="preserve"> </w:t>
      </w:r>
      <w:r>
        <w:rPr>
          <w:rtl w:val="true"/>
        </w:rPr>
        <w:t xml:space="preserve">/ </w:t>
      </w:r>
      <w:r>
        <w:rPr/>
        <w:t>۱</w:t>
      </w:r>
      <w:r>
        <w:rPr>
          <w:rtl w:val="true"/>
        </w:rPr>
        <w:t xml:space="preserve"> قربانى كردن به هنگام ساختنِ خانه</w:t>
      </w:r>
      <w:bookmarkEnd w:id="604"/>
    </w:p>
    <w:p>
      <w:pPr>
        <w:pStyle w:val="Heading5"/>
        <w:numPr>
          <w:ilvl w:val="4"/>
          <w:numId w:val="1"/>
        </w:numPr>
        <w:rPr/>
      </w:pPr>
      <w:bookmarkStart w:id="605" w:name="__RefHeading___Toc1410217_3224264995"/>
      <w:bookmarkStart w:id="606" w:name="_Toc234"/>
      <w:bookmarkEnd w:id="605"/>
      <w:r>
        <w:rPr/>
        <w:t>۴</w:t>
      </w:r>
      <w:r>
        <w:rPr>
          <w:rtl w:val="true"/>
        </w:rPr>
        <w:t xml:space="preserve"> </w:t>
      </w:r>
      <w:r>
        <w:rPr>
          <w:rtl w:val="true"/>
        </w:rPr>
        <w:t xml:space="preserve">/ </w:t>
      </w:r>
      <w:r>
        <w:rPr/>
        <w:t>۲</w:t>
      </w:r>
      <w:r>
        <w:rPr>
          <w:rtl w:val="true"/>
        </w:rPr>
        <w:t xml:space="preserve"> اِطعام</w:t>
      </w:r>
      <w:bookmarkEnd w:id="606"/>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مايه بركت خانه است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قربانى كردن به هنگام ساختنِ خانهپيامبر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خانه اى ساخت، قوچ چاقى قربانى كند و گوشت آن را به بينوايان بدهد و سپس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سركشانِ جن و انس و شياطين را از من بران و اين خانه را براى ما مبارك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آنچه خواسته است، به او عطا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اِطعامپيامبر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بركت ، به خانه اى كه از آن به مردم نيكى برسد ، سريع تر مى رسد تا فرو رفتن تيغ در كوهان شتر يا رسيدن سيل به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اى كه از آن آذوقه خيرات مى شود ، بركت به آن خانه ، سريع تر از فرو رفتن تيغ در كوهان شتر مى رسد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اعمالى كه موجب بركت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اطعام</w:t>
      </w:r>
      <w:r>
        <w:rPr>
          <w:rFonts w:eastAsia="Amiri" w:cs="Amiri" w:ascii="Amiri" w:hAnsi="Amiri"/>
          <w:color w:val="111111"/>
          <w:sz w:val="28"/>
          <w:szCs w:val="28"/>
          <w:rtl w:val="true"/>
          <w:lang w:bidi="ar-SA"/>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البَناترسول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بَيتٍ فيهِ البَناتُ إلّا نَزَلَت كُلَّ يَومٍ عَلَيهِ اثنَتا عَشرَةَ بَرَكَةً ورَحمَةً مِنَ السَّماءِ ، ولا تَنقَطِعُ زِيارَةُ المَلائِكَةِ مِن ذلِكَ البَيتِ ، يَكتُبونَ لِأَبيهِم كُلَّ يَومٍ ولَيلَةٍ عِبادَةَ سَنَةٍ </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اُناس ذَوُو 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التَّسليمُ عِندَ دُخولِ البَيتِرسول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أحَدُكُم بَيتَهُ فَليُسَلِّم؛ فَإِنَّهُ يَنزِلُهُ البَرَكَةُ وتَأنَسُهُ المَلائِكَةُ</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التَّسمِيَةُ بِأَسماءِ الأَنبِياءِرسول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اسمُ بَعضِ أهلِ البَيتِ اسمَ نَبِيٍّ لَم تَزَلِ البَرَكَةُ فيهِم </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سَمّى بِاسمي يَرجو بَرَكَتي ويُمني ، غَدَت عَلَيهِ البَرَكَةُ وراحَت إلى يَومِ القِيامَةِ </w:t>
      </w:r>
      <w:r>
        <w:rPr>
          <w:rFonts w:eastAsia="Amiri" w:cs="Amiri" w:ascii="Amiri" w:hAnsi="Amiri"/>
          <w:color w:val="111111"/>
          <w:sz w:val="28"/>
          <w:szCs w:val="28"/>
          <w:rtl w:val="true"/>
          <w:lang w:bidi="ar-SA"/>
        </w:rPr>
        <w:t xml:space="preserve">. </w:t>
      </w:r>
      <w:r>
        <w:rPr>
          <w:rStyle w:val="FootnoteAnchor"/>
          <w:rtl w:val="true"/>
        </w:rPr>
        <w:footnoteReference w:id="856"/>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7" w:name="pg12798_151857"/>
    </w:p>
    <w:p>
      <w:pPr>
        <w:pStyle w:val="Heading5"/>
        <w:numPr>
          <w:ilvl w:val="4"/>
          <w:numId w:val="1"/>
        </w:numPr>
        <w:rPr/>
      </w:pPr>
      <w:bookmarkStart w:id="608" w:name="__RefHeading___Toc1410219_3224264995"/>
      <w:bookmarkStart w:id="609" w:name="_Toc235"/>
      <w:bookmarkEnd w:id="607"/>
      <w:bookmarkEnd w:id="608"/>
      <w:r>
        <w:rPr/>
        <w:t>۴</w:t>
      </w:r>
      <w:r>
        <w:rPr>
          <w:rtl w:val="true"/>
        </w:rPr>
        <w:t xml:space="preserve"> </w:t>
      </w:r>
      <w:r>
        <w:rPr>
          <w:rtl w:val="true"/>
        </w:rPr>
        <w:t xml:space="preserve">/ </w:t>
      </w:r>
      <w:r>
        <w:rPr/>
        <w:t>۳</w:t>
      </w:r>
      <w:r>
        <w:rPr>
          <w:rtl w:val="true"/>
        </w:rPr>
        <w:t xml:space="preserve"> دختران</w:t>
      </w:r>
      <w:bookmarkEnd w:id="609"/>
    </w:p>
    <w:p>
      <w:pPr>
        <w:pStyle w:val="Heading5"/>
        <w:numPr>
          <w:ilvl w:val="4"/>
          <w:numId w:val="1"/>
        </w:numPr>
        <w:rPr/>
      </w:pPr>
      <w:bookmarkStart w:id="610" w:name="__RefHeading___Toc1410221_3224264995"/>
      <w:bookmarkStart w:id="611" w:name="_Toc236"/>
      <w:bookmarkEnd w:id="610"/>
      <w:r>
        <w:rPr/>
        <w:t>۴</w:t>
      </w:r>
      <w:r>
        <w:rPr>
          <w:rtl w:val="true"/>
        </w:rPr>
        <w:t xml:space="preserve"> </w:t>
      </w:r>
      <w:r>
        <w:rPr>
          <w:rtl w:val="true"/>
        </w:rPr>
        <w:t xml:space="preserve">/ </w:t>
      </w:r>
      <w:r>
        <w:rPr/>
        <w:t>۴</w:t>
      </w:r>
      <w:r>
        <w:rPr>
          <w:rtl w:val="true"/>
        </w:rPr>
        <w:t xml:space="preserve"> سلام دادن به هنگام ورود به خانه</w:t>
      </w:r>
      <w:bookmarkEnd w:id="611"/>
    </w:p>
    <w:p>
      <w:pPr>
        <w:pStyle w:val="Heading5"/>
        <w:numPr>
          <w:ilvl w:val="4"/>
          <w:numId w:val="1"/>
        </w:numPr>
        <w:rPr/>
      </w:pPr>
      <w:bookmarkStart w:id="612" w:name="__RefHeading___Toc1410223_3224264995"/>
      <w:bookmarkStart w:id="613" w:name="_Toc237"/>
      <w:bookmarkEnd w:id="612"/>
      <w:r>
        <w:rPr/>
        <w:t>۴</w:t>
      </w:r>
      <w:r>
        <w:rPr>
          <w:rtl w:val="true"/>
        </w:rPr>
        <w:t xml:space="preserve"> </w:t>
      </w:r>
      <w:r>
        <w:rPr>
          <w:rtl w:val="true"/>
        </w:rPr>
        <w:t xml:space="preserve">/ </w:t>
      </w:r>
      <w:r>
        <w:rPr/>
        <w:t>۵</w:t>
      </w:r>
      <w:r>
        <w:rPr>
          <w:rtl w:val="true"/>
        </w:rPr>
        <w:t xml:space="preserve"> نام گذارى به نام پيامبران عليهم السلام</w:t>
      </w:r>
      <w:bookmarkEnd w:id="613"/>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دخترانپيامبر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خانه اى نيست كه در آن دخترانى باشند ، مگر آن كه هر روز از آسمان بر آن خانه ، دوازده بركت و رحمت فرود مى آيد و ديدار فرشتگان از آن خانه قطع نمى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پدر آنان ، در هر شبانه روز ، عبادت يك سال را مى نويسند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انسان هاى با بركت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كودكان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سلام دادن به هنگام ورود به خانهپيامبر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يكى از شما به خانه خود وارد مى شود، سلام دهد؛ چرا كه بركت مى آورد و فرشتگان با آن، مأنوس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نام گذارى به نام پيامبرانپيامبر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نام برخى از اهل خانه نام پيامبرى باشد، در ميان آنان ، پيوسته بركت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اميد بركت و ميمنتِ من ، به نام من نام گذارى كند ، تا روز قيامت ، بركت به نزد او آمد و شد مى كند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تِلكَ الاُمورُرسول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البَرَكَةُ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 وَالدّارِ ، وَالفَرَسِ </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الشّاةُ بَرَكَةٌ ، وَالبِئرُ بَرَكَةٌ ، وَالتَّنّورُ بَرَكَةٌ ، وَالقَدّاحَةُ بَرَكَةٌ </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فِي الدّارِ فيهِنَّ 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الشّاةُ فِي الدّارِ بَرَكَةٌ ، وَالرَّكى فِي الدّارِ بَرَكَةٌ ، ورَحَى اليَدِ فِي الدّارِ بَرَكَةٌ ، وَالقَدّاحَةُ فِي الدّارِ بَرَكَةٌ ، وكيلوا طَعامَكُم يُبارِكِ اللّهُ لَكُم فيهِ </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أنزَلَ أربَعَ بَرَكاتٍ مِنَ السَّماءِ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الحَديدَ ، وَالنّارَ </w:t>
      </w:r>
      <w:r>
        <w:rPr>
          <w:rStyle w:val="FootnoteAnchor"/>
          <w:rtl w:val="true"/>
        </w:rPr>
        <w:footnoteReference w:id="860"/>
      </w:r>
      <w:r>
        <w:rPr>
          <w:rFonts w:ascii="Amiri" w:hAnsi="Amiri" w:eastAsia="Amiri" w:cs="Amiri"/>
          <w:color w:val="111111"/>
          <w:sz w:val="28"/>
          <w:sz w:val="28"/>
          <w:szCs w:val="28"/>
          <w:rtl w:val="true"/>
          <w:lang w:bidi="ar-SA"/>
        </w:rPr>
        <w:t xml:space="preserve">، وَالماءَ ، وَالمِلحَ </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لِلدّارِ شَرَفا ، وشَرَفُهَا السّاحَةُ الواسِعَةُ ، وَالخُلَطاءُ الصّالِحونَ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لَها بَرَكَةً، وبَرَكَتُها جَودَةُ مَوضِعِها، وسَعَةُ ساحَتِها، وحُسنُ جِوارِ جيرانِها </w:t>
      </w:r>
      <w:r>
        <w:rPr>
          <w:rFonts w:eastAsia="Amiri" w:cs="Amiri" w:ascii="Amiri" w:hAnsi="Amiri"/>
          <w:color w:val="111111"/>
          <w:sz w:val="28"/>
          <w:szCs w:val="28"/>
          <w:rtl w:val="true"/>
          <w:lang w:bidi="ar-SA"/>
        </w:rPr>
        <w:t xml:space="preserve">. </w:t>
      </w:r>
      <w:r>
        <w:rPr>
          <w:rStyle w:val="FootnoteAnchor"/>
          <w:rtl w:val="true"/>
        </w:rPr>
        <w:footnoteReference w:id="862"/>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4" w:name="pg12798_151859"/>
    </w:p>
    <w:p>
      <w:pPr>
        <w:pStyle w:val="Heading5"/>
        <w:numPr>
          <w:ilvl w:val="4"/>
          <w:numId w:val="1"/>
        </w:numPr>
        <w:rPr/>
      </w:pPr>
      <w:bookmarkStart w:id="615" w:name="__RefHeading___Toc1410225_3224264995"/>
      <w:bookmarkStart w:id="616" w:name="_Toc238"/>
      <w:bookmarkEnd w:id="614"/>
      <w:bookmarkEnd w:id="615"/>
      <w:r>
        <w:rPr/>
        <w:t>۴</w:t>
      </w:r>
      <w:r>
        <w:rPr>
          <w:rtl w:val="true"/>
        </w:rPr>
        <w:t xml:space="preserve"> </w:t>
      </w:r>
      <w:r>
        <w:rPr>
          <w:rtl w:val="true"/>
        </w:rPr>
        <w:t xml:space="preserve">/ </w:t>
      </w:r>
      <w:r>
        <w:rPr/>
        <w:t>۶</w:t>
      </w:r>
      <w:r>
        <w:rPr>
          <w:rtl w:val="true"/>
        </w:rPr>
        <w:t xml:space="preserve"> و اين چند كار</w:t>
      </w:r>
      <w:bookmarkEnd w:id="616"/>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و اين چند چيزپيامبر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بركت، در سه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خانه و 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 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چخماق ، بركت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چيز در خانه ، بركت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در خانه، بركت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در خانه، بركت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دستاس در خانه ، بركت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چخماق در خانه، 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خود را پيمانه كنيد تا خداوند براى شما در آن، بركت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چهار بركت را از آسمان به زمين فرود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 آتش ، آب و نمك را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را شرافتى است و شرافت آن ، به وسعت حياط و همنشينان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را بركتى است و بركت آن ، خوب بودن جاى آن، وسعتِ محوّطه آن و همسايگان شايسته آن اند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البركة من الأخلاق</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حُسنُ النِّيَّةِالإمام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حَسُنَت نِيَّتُهُ زيدَ في رِزقِهِ </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حُسنُ الخُلُقِرسول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الخُلُقِ وكَفُّ الأَذى يَزيدانِ فِي الرِّزقِ </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سَعَةِ الأَخلاقِ كُنوزُ الأَرزاقِ </w:t>
      </w:r>
      <w:r>
        <w:rPr>
          <w:rFonts w:eastAsia="Amiri" w:cs="Amiri" w:ascii="Amiri" w:hAnsi="Amiri"/>
          <w:color w:val="111111"/>
          <w:sz w:val="28"/>
          <w:szCs w:val="28"/>
          <w:rtl w:val="true"/>
          <w:lang w:bidi="ar-SA"/>
        </w:rPr>
        <w:t xml:space="preserve">. </w:t>
      </w:r>
      <w:r>
        <w:rPr>
          <w:rStyle w:val="FootnoteAnchor"/>
          <w:rtl w:val="true"/>
        </w:rPr>
        <w:footnoteReference w:id="865"/>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7" w:name="pg12798_151861"/>
    </w:p>
    <w:p>
      <w:pPr>
        <w:pStyle w:val="Heading4"/>
        <w:numPr>
          <w:ilvl w:val="3"/>
          <w:numId w:val="1"/>
        </w:numPr>
        <w:rPr/>
      </w:pPr>
      <w:bookmarkStart w:id="618" w:name="__RefHeading___Toc1410227_3224264995"/>
      <w:bookmarkStart w:id="619" w:name="_Toc239"/>
      <w:bookmarkEnd w:id="617"/>
      <w:bookmarkEnd w:id="618"/>
      <w:r>
        <w:rPr>
          <w:rtl w:val="true"/>
        </w:rPr>
        <w:t xml:space="preserve">فصل پنجم </w:t>
      </w:r>
      <w:r>
        <w:rPr>
          <w:rtl w:val="true"/>
        </w:rPr>
        <w:t xml:space="preserve">: </w:t>
      </w:r>
      <w:r>
        <w:rPr>
          <w:rtl w:val="true"/>
        </w:rPr>
        <w:t>خوى هايى كه موجب بركت اند</w:t>
      </w:r>
      <w:bookmarkEnd w:id="619"/>
    </w:p>
    <w:p>
      <w:pPr>
        <w:pStyle w:val="Heading5"/>
        <w:numPr>
          <w:ilvl w:val="4"/>
          <w:numId w:val="1"/>
        </w:numPr>
        <w:rPr/>
      </w:pPr>
      <w:bookmarkStart w:id="620" w:name="__RefHeading___Toc1410229_3224264995"/>
      <w:bookmarkStart w:id="621" w:name="_Toc240"/>
      <w:bookmarkEnd w:id="620"/>
      <w:r>
        <w:rPr/>
        <w:t>۵</w:t>
      </w:r>
      <w:r>
        <w:rPr>
          <w:rtl w:val="true"/>
        </w:rPr>
        <w:t xml:space="preserve"> </w:t>
      </w:r>
      <w:r>
        <w:rPr>
          <w:rtl w:val="true"/>
        </w:rPr>
        <w:t xml:space="preserve">/ </w:t>
      </w:r>
      <w:r>
        <w:rPr/>
        <w:t>۱</w:t>
      </w:r>
      <w:r>
        <w:rPr>
          <w:rtl w:val="true"/>
        </w:rPr>
        <w:t xml:space="preserve"> نيّت نيك</w:t>
      </w:r>
      <w:bookmarkEnd w:id="621"/>
    </w:p>
    <w:p>
      <w:pPr>
        <w:pStyle w:val="Heading5"/>
        <w:numPr>
          <w:ilvl w:val="4"/>
          <w:numId w:val="1"/>
        </w:numPr>
        <w:rPr/>
      </w:pPr>
      <w:bookmarkStart w:id="622" w:name="__RefHeading___Toc1410231_3224264995"/>
      <w:bookmarkStart w:id="623" w:name="_Toc241"/>
      <w:bookmarkEnd w:id="622"/>
      <w:r>
        <w:rPr/>
        <w:t>۵</w:t>
      </w:r>
      <w:r>
        <w:rPr>
          <w:rtl w:val="true"/>
        </w:rPr>
        <w:t xml:space="preserve"> </w:t>
      </w:r>
      <w:r>
        <w:rPr>
          <w:rtl w:val="true"/>
        </w:rPr>
        <w:t xml:space="preserve">/ </w:t>
      </w:r>
      <w:r>
        <w:rPr/>
        <w:t>۲</w:t>
      </w:r>
      <w:r>
        <w:rPr>
          <w:rtl w:val="true"/>
        </w:rPr>
        <w:t xml:space="preserve"> اخلاق نيك</w:t>
      </w:r>
      <w:bookmarkEnd w:id="623"/>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خوى هايى كه موجب بركت اند</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نيّت نيكامام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نيّتش نيكو باشد، روزى اش افزوده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اخلاق نيكپيامبر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اخلاقى و نيازردن ديگران، روزى را مى 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خوش اخلاقى، گنجينه هاى روزى ، نهفته اند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التَّوَدُّدُ يُمنٌ </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حُسنُ القَولِالإمام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الحَسَنُ يُثرِي المالَ ، ويُنمِي الرِّزقَ ، ويُنسِئُ فِي الأَجَلِ </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حُسنُ الجِوارِرسول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 وحُسنُ الجِوارِ زِيادَةٌ فِي الرِّزقِ ، وعِمارَةٌ فِي الدِّيارِ </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الجِوارِ يَزيدُ فِي الرِّزقِ </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الجِوارِ زِيادَةٌ فِي الأَعمارِ ، وعِمارَةُ الدِّيارِ </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الصِّدقرسول اللّه صلى الله عليه و آلهـ لِعَلِيٍّ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الصِّدقَ مُبارَكٌ ، وَالكِذبَ مَشؤومٌ </w:t>
      </w:r>
      <w:r>
        <w:rPr>
          <w:rFonts w:eastAsia="Amiri" w:cs="Amiri" w:ascii="Amiri" w:hAnsi="Amiri"/>
          <w:color w:val="111111"/>
          <w:sz w:val="28"/>
          <w:szCs w:val="28"/>
          <w:rtl w:val="true"/>
          <w:lang w:bidi="ar-SA"/>
        </w:rPr>
        <w:t xml:space="preserve">. </w:t>
      </w:r>
      <w:r>
        <w:rPr>
          <w:rStyle w:val="FootnoteAnchor"/>
          <w:rtl w:val="true"/>
        </w:rPr>
        <w:footnoteReference w:id="871"/>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4" w:name="pg12798_151863"/>
    </w:p>
    <w:p>
      <w:pPr>
        <w:pStyle w:val="Heading5"/>
        <w:numPr>
          <w:ilvl w:val="4"/>
          <w:numId w:val="1"/>
        </w:numPr>
        <w:rPr/>
      </w:pPr>
      <w:bookmarkStart w:id="625" w:name="__RefHeading___Toc1410233_3224264995"/>
      <w:bookmarkStart w:id="626" w:name="_Toc242"/>
      <w:bookmarkEnd w:id="624"/>
      <w:bookmarkEnd w:id="625"/>
      <w:r>
        <w:rPr/>
        <w:t>۵</w:t>
      </w:r>
      <w:r>
        <w:rPr>
          <w:rtl w:val="true"/>
        </w:rPr>
        <w:t xml:space="preserve"> </w:t>
      </w:r>
      <w:r>
        <w:rPr>
          <w:rtl w:val="true"/>
        </w:rPr>
        <w:t xml:space="preserve">/ </w:t>
      </w:r>
      <w:r>
        <w:rPr/>
        <w:t>۳</w:t>
      </w:r>
      <w:r>
        <w:rPr>
          <w:rtl w:val="true"/>
        </w:rPr>
        <w:t xml:space="preserve"> گفتار نيك</w:t>
      </w:r>
      <w:bookmarkEnd w:id="626"/>
    </w:p>
    <w:p>
      <w:pPr>
        <w:pStyle w:val="Heading5"/>
        <w:numPr>
          <w:ilvl w:val="4"/>
          <w:numId w:val="1"/>
        </w:numPr>
        <w:rPr/>
      </w:pPr>
      <w:bookmarkStart w:id="627" w:name="__RefHeading___Toc1410235_3224264995"/>
      <w:bookmarkStart w:id="628" w:name="_Toc243"/>
      <w:bookmarkEnd w:id="627"/>
      <w:r>
        <w:rPr/>
        <w:t>۵</w:t>
      </w:r>
      <w:r>
        <w:rPr>
          <w:rtl w:val="true"/>
        </w:rPr>
        <w:t xml:space="preserve"> </w:t>
      </w:r>
      <w:r>
        <w:rPr>
          <w:rtl w:val="true"/>
        </w:rPr>
        <w:t xml:space="preserve">/ </w:t>
      </w:r>
      <w:r>
        <w:rPr/>
        <w:t>۴</w:t>
      </w:r>
      <w:r>
        <w:rPr>
          <w:rtl w:val="true"/>
        </w:rPr>
        <w:t xml:space="preserve"> رفتار نيك با همسايه</w:t>
      </w:r>
      <w:bookmarkEnd w:id="628"/>
    </w:p>
    <w:p>
      <w:pPr>
        <w:pStyle w:val="Heading5"/>
        <w:numPr>
          <w:ilvl w:val="4"/>
          <w:numId w:val="1"/>
        </w:numPr>
        <w:rPr/>
      </w:pPr>
      <w:bookmarkStart w:id="629" w:name="__RefHeading___Toc1410237_3224264995"/>
      <w:bookmarkStart w:id="630" w:name="_Toc244"/>
      <w:bookmarkEnd w:id="629"/>
      <w:r>
        <w:rPr/>
        <w:t>۵</w:t>
      </w:r>
      <w:r>
        <w:rPr>
          <w:rtl w:val="true"/>
        </w:rPr>
        <w:t xml:space="preserve"> </w:t>
      </w:r>
      <w:r>
        <w:rPr>
          <w:rtl w:val="true"/>
        </w:rPr>
        <w:t xml:space="preserve">/ </w:t>
      </w:r>
      <w:r>
        <w:rPr/>
        <w:t>۵</w:t>
      </w:r>
      <w:r>
        <w:rPr>
          <w:rtl w:val="true"/>
        </w:rPr>
        <w:t xml:space="preserve"> راستى</w:t>
      </w:r>
      <w:bookmarkEnd w:id="630"/>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كردن، بامِيمنت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شگون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گفتار نيكامام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نيكو، ثروت را مى افزايد، روزى را رشد مى دهد و مرگ را به تأخير مى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رفتار نيك با همسايهپيامبر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و رفتار نيك با همسايه، مايه افزايش روزى و آبادانى دنياست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رفتار نيك با همسايه، روزى را مى افزايد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رفتار نيك با همسايه، مايه افزونى عمرها و آبادانى سرزمين 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راستىپيامبر خدا صلى الله عليه و آلهـ به امام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راستى، خجسته است و دروغ، شوم است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التّاجِرانِ صَدَقا بورِكَ لَهُما ، فَإِذا كَذِبا وخانا لَم يُبارَك لَهُما </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صحيح البخاري عن حكيم بن حزام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البَيِّعانِ بِالخِيارِ ما لَم يَتَفَرَّقا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يَتَفَرَّقا ـ فَإِن صَدَقا وبَيَّنا بورِكَ لَهُما في بَيعِهِما ، وإن كَتَما وكَذِبا مُحِقَت بَرَكَةُ بَيعِهِما </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بِالصِّدقِ ؛ فَإِنَّ الصِّدقَ يَهدي إلَى البِرِّ ، وإنَّ البِرَّ يَهدي 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يَزالُ الرَّجُلُ يَصدُقُ ويَتَحَرَّى الصِّدقَ حَتّى يُكتَبَ عِندَ اللّهِ صِدّيقا </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الوَفاءُ وَالصِّدقُ يَجُرّانِ الرِّزقَ </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السَّخاءُالكتاب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أَعْطَى وَ 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لِلْيُسْرَى </w:t>
      </w:r>
      <w:r>
        <w:rPr>
          <w:rFonts w:eastAsia="Amiri" w:cs="Amiri" w:ascii="Amiri" w:hAnsi="Amiri"/>
          <w:color w:val="111111"/>
          <w:sz w:val="28"/>
          <w:szCs w:val="28"/>
          <w:rtl w:val="true"/>
          <w:lang w:bidi="ar-SA"/>
        </w:rPr>
        <w:t xml:space="preserve">» . </w:t>
      </w:r>
      <w:r>
        <w:rPr>
          <w:rStyle w:val="FootnoteAnchor"/>
          <w:rtl w:val="true"/>
        </w:rPr>
        <w:footnoteReference w:id="876"/>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1" w:name="pg12798_151865"/>
    </w:p>
    <w:p>
      <w:pPr>
        <w:pStyle w:val="Heading5"/>
        <w:numPr>
          <w:ilvl w:val="4"/>
          <w:numId w:val="1"/>
        </w:numPr>
        <w:rPr/>
      </w:pPr>
      <w:bookmarkStart w:id="632" w:name="__RefHeading___Toc1410239_3224264995"/>
      <w:bookmarkStart w:id="633" w:name="_Toc245"/>
      <w:bookmarkEnd w:id="631"/>
      <w:bookmarkEnd w:id="632"/>
      <w:r>
        <w:rPr/>
        <w:t>۵</w:t>
      </w:r>
      <w:r>
        <w:rPr>
          <w:rtl w:val="true"/>
        </w:rPr>
        <w:t xml:space="preserve"> </w:t>
      </w:r>
      <w:r>
        <w:rPr>
          <w:rtl w:val="true"/>
        </w:rPr>
        <w:t xml:space="preserve">/ </w:t>
      </w:r>
      <w:r>
        <w:rPr/>
        <w:t>۶</w:t>
      </w:r>
      <w:r>
        <w:rPr>
          <w:rtl w:val="true"/>
        </w:rPr>
        <w:t xml:space="preserve"> بخشندگى</w:t>
      </w:r>
      <w:bookmarkEnd w:id="633"/>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دو معامله گر راست بگويند، به هر دوى آنها ، بركت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دروغ بگويند و خيانت كنند، به هيچ كدامشان بركت داده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البخارىـ به نقل از حكيم بن حزام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معامله گر، تا از هم جدا نشده اند، اختيار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فسخ معامله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راست بگويند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آشكارا بيان كنند، داد و ستد براى هر دو، بركت خواهد داشت؛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بپوشانند و دروغ بگويند، بركت از داد و ستدشان مى 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بگوييد؛ چرا كه راستى، به نيكى ، ره نمون مى شود و نيكى ، به بهشت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 پيوسته راست مى گويد و در پىِ راستى است، تا آن جا كه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صِدّيق </w:t>
      </w:r>
      <w:r>
        <w:rPr>
          <w:rStyle w:val="FootnoteAnchor"/>
          <w:rtl w:val="true"/>
        </w:rPr>
        <w:footnoteReference w:id="8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و راستى، روزى 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بخشندگىقرآن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كس ببخشد و پروا پيشه كند و به نيكى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داشته باشد ، كارها را برايش آسان مى سازيم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الرِّزقُ إلى بَيتٍ فيهِ السَّخاءُ أسرَعُ مِنَ الشَّفرَةِ إلى سَنامِ البَعيرِ </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مَفاتيحَ الرِّزقِ مُتَوَجِّهَةٌ نَحوَ العَرشِ ، ويُنَزِّلُ اللّهُ عَلَى النّاسِ أرزاقَهُم عَلى قَدرِ نَفَقاتِهِم ، فَمَن كَثَّرَ كُثِّرَ لَهُ ، ومَن قَلَّلَ قُلِّلَ لَهُ </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فَتَحَ رَجُلٌ بابَ عَطِيَّةٍ يُريدُ بِها صِلَةً إلّا زادَهُ اللّهُ بِها كَثرَةً ، وما فَتَحَ رَجُلٌ بابَ مَسأَلَةٍ يُريدُ بِها كَثرَةً إلّا زادَهُ اللّهُ عز و جل بِها قِلَّةً </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بِالسَّخاءِ وحُسنِ الخُلُقِ ؛ فَإِنَّهُما يَزيدانِ الرِّزقَ ويوجِبانِ المَحَبَّةَ </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مَا استُجلِبَ بِهِ الثَّناءُ ؛ السَّخاءُ ، وإنَّ أجزَلَ مَا استُدِرَّت بِهِ الأَرباحُ الباقِيَةُ ؛ الصَّدَقَةُ </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مسند أبي يعلى عن أبي برزة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لِلنَّبِيِّ صلى الله عليه و آله تِسعُ نِسوَةٍ ، فَقالَ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خَيرُكُنَّ أطوَلُكُنَّ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كُلُّ واحِدَةٍ تَضَعُ يَدَها عَلَى الجِدارِ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أعني هذا ، ولكِن أصنَعَكُنَّ يَدَينِ </w:t>
      </w:r>
      <w:r>
        <w:rPr>
          <w:rFonts w:eastAsia="Amiri" w:cs="Amiri" w:ascii="Amiri" w:hAnsi="Amiri"/>
          <w:color w:val="111111"/>
          <w:sz w:val="28"/>
          <w:szCs w:val="28"/>
          <w:rtl w:val="true"/>
          <w:lang w:bidi="ar-SA"/>
        </w:rPr>
        <w:t xml:space="preserve">. </w:t>
      </w:r>
      <w:r>
        <w:rPr>
          <w:rStyle w:val="FootnoteAnchor"/>
          <w:rtl w:val="true"/>
        </w:rPr>
        <w:footnoteReference w:id="883"/>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سوى خانه اى كه در آن، بخشندگى است، سريع تر از فرو رفتن تيغ در كوهان 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كليدهاى روزى، رو به عرش اند و خداوند، روزى هاى مردم را به اندازه هزينه كردن هايشان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 مى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زياد هزينه كند، روزى اش افزوده مى شود و هر كه كم هزينه كند، روزى اش كاسته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درِ بخشش را به قصد نيكى رسانى به ديگرى نگشود، مگر آن كه خداوند ، به سبب آن، بر مال او افزود؛ و هيچ كس درِ درخواست را به قصد مال افزايى نگشود، مگر آن كه خداوند ، به سبب آن، بر نادارىِ او افزود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بخشنده و خوش اخلاق باشيد، كه اين دو ، روزى را مى افزايند و محبّت مى 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چيزى كه با آن، ستايش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مى شود ، بخشندگى است و بهترين چيزى كه با آن ، سودهاى ماندگار حاصل مى گردد ،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أبى يَعلىـ به نقل از ابو برزه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نُه همسر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شما، آن كس است كه دستش درازتر باشد</w:t>
      </w:r>
      <w:r>
        <w:rPr>
          <w:rFonts w:eastAsia="IRNazanin" w:cs="IRNazanin"/>
          <w:color w:val="111111"/>
          <w:sz w:val="28"/>
          <w:szCs w:val="28"/>
          <w:rtl w:val="true"/>
          <w:lang w:bidi="fa-IR"/>
        </w:rPr>
        <w:t xml:space="preserve">» . </w:t>
      </w:r>
      <w:r>
        <w:rPr>
          <w:rStyle w:val="FootnoteAnchor"/>
          <w:rtl w:val="true"/>
        </w:rPr>
        <w:footnoteReference w:id="884"/>
      </w:r>
      <w:r>
        <w:rPr>
          <w:rFonts w:ascii="Amiri" w:hAnsi="Amiri" w:eastAsia="Amiri" w:cs="Amiri"/>
          <w:color w:val="111111"/>
          <w:sz w:val="28"/>
          <w:sz w:val="28"/>
          <w:szCs w:val="28"/>
          <w:rtl w:val="true"/>
          <w:lang w:bidi="ar-SA"/>
        </w:rPr>
        <w:t xml:space="preserve">هر يك از زنان ، برخاست و دست خود را بر ديوار مى نهاد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مقصودم ، اين نبود؛ بلكه كسى بود كه دستانش بخشنده ترند</w:t>
      </w:r>
      <w:r>
        <w:rPr>
          <w:rFonts w:eastAsia="Amiri" w:cs="Amiri" w:ascii="Amiri" w:hAnsi="Amiri"/>
          <w:color w:val="111111"/>
          <w:sz w:val="28"/>
          <w:szCs w:val="28"/>
          <w:rtl w:val="true"/>
          <w:lang w:bidi="ar-SA"/>
        </w:rPr>
        <w:t>»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الرِّفقُرسول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الرِّفقِ الزِّيادَةَ وَالبَرَكَةَ ، ومَن يُحرَمِ الرِّفقَ يُحرَمِ الخَيرَ </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الرِّفقُ يُمنٌ ، وَالخُرقُ شُؤمٌ </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استَعمَلَ الرِّفقَ استَدَرَّ الرِّزقَ </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التَّلَطُّفُ مِفتاحُ الرِّزقِ </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الأَمانَةُرسول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الأَمانَةُ تَجلِبُ الغِنى </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الأَمانَةُ تَجلِبُ الرِّزقَ </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يوجب زوال 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w:t>
      </w:r>
      <w:r>
        <w:rPr>
          <w:rFonts w:eastAsia="Amiri" w:cs="Amiri" w:ascii="Amiri" w:hAnsi="Amiri"/>
          <w:color w:val="111111"/>
          <w:sz w:val="28"/>
          <w:szCs w:val="28"/>
          <w:rtl w:val="true"/>
          <w:lang w:bidi="ar-SA"/>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4" w:name="pg12798_151869"/>
    </w:p>
    <w:p>
      <w:pPr>
        <w:pStyle w:val="Heading5"/>
        <w:numPr>
          <w:ilvl w:val="4"/>
          <w:numId w:val="1"/>
        </w:numPr>
        <w:rPr/>
      </w:pPr>
      <w:bookmarkStart w:id="635" w:name="__RefHeading___Toc1410241_3224264995"/>
      <w:bookmarkStart w:id="636" w:name="_Toc246"/>
      <w:bookmarkEnd w:id="634"/>
      <w:bookmarkEnd w:id="635"/>
      <w:r>
        <w:rPr/>
        <w:t>۵</w:t>
      </w:r>
      <w:r>
        <w:rPr>
          <w:rtl w:val="true"/>
        </w:rPr>
        <w:t xml:space="preserve"> </w:t>
      </w:r>
      <w:r>
        <w:rPr>
          <w:rtl w:val="true"/>
        </w:rPr>
        <w:t xml:space="preserve">/ </w:t>
      </w:r>
      <w:r>
        <w:rPr/>
        <w:t>۷</w:t>
      </w:r>
      <w:r>
        <w:rPr>
          <w:rtl w:val="true"/>
        </w:rPr>
        <w:t xml:space="preserve"> مدارا</w:t>
      </w:r>
      <w:bookmarkEnd w:id="636"/>
    </w:p>
    <w:p>
      <w:pPr>
        <w:pStyle w:val="Heading5"/>
        <w:numPr>
          <w:ilvl w:val="4"/>
          <w:numId w:val="1"/>
        </w:numPr>
        <w:rPr/>
      </w:pPr>
      <w:bookmarkStart w:id="637" w:name="__RefHeading___Toc1410243_3224264995"/>
      <w:bookmarkStart w:id="638" w:name="_Toc247"/>
      <w:bookmarkEnd w:id="637"/>
      <w:r>
        <w:rPr/>
        <w:t>۵</w:t>
      </w:r>
      <w:r>
        <w:rPr>
          <w:rtl w:val="true"/>
        </w:rPr>
        <w:t xml:space="preserve"> </w:t>
      </w:r>
      <w:r>
        <w:rPr>
          <w:rtl w:val="true"/>
        </w:rPr>
        <w:t xml:space="preserve">/ </w:t>
      </w:r>
      <w:r>
        <w:rPr/>
        <w:t>۸</w:t>
      </w:r>
      <w:r>
        <w:rPr>
          <w:rtl w:val="true"/>
        </w:rPr>
        <w:t xml:space="preserve"> امانتدارى</w:t>
      </w:r>
      <w:bookmarkEnd w:id="638"/>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مداراپيامبر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مدارا، فزونى و بركت است و هر كه از مدارا محروم باشد، از خير، محروم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خُجستگى است و خشونت، شومى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مدارا به كار گيرد، روزى را سرشار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ملاطفت و مهربانى ، كليد روزى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امانتدارىپيامبر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امانتدارى، بى نيازى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امانتدارى، روزى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دانش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موجب زوال بركت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w:t>
      </w:r>
      <w:r>
        <w:rPr>
          <w:rFonts w:eastAsia="IRNazanin" w:cs="IRNazanin"/>
          <w:color w:val="111111"/>
          <w:sz w:val="28"/>
          <w:szCs w:val="28"/>
          <w:rtl w:val="true"/>
          <w:lang w:bidi="fa-IR"/>
        </w:rPr>
        <w:t>)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القَناعَةُرسول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القَناعَةُ بَرَكَةٌ </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قَنِعَ بِما رَزَقَهُ اللّهُ فَهُوَ مِن أغنَى النّاسِ </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القَناعَةُ مُلكٌ لا يَزولُ ، وهِيَ مَركَبُ رِضَا اللّهِ تَعالى ، تَحمِلُ صاحِبَها إلى دارِهِ </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القَناعَةُ كَنزٌ لا يَفنى </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القَناعَةُ راحَةٌ </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أميرُ المُؤمِنينَ عليه السلام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فَلَنُحْيِيَنَّهُ حَيَاةً طَيِّبَةً</w:t>
      </w:r>
      <w:r>
        <w:rPr>
          <w:rFonts w:eastAsia="Amiri" w:cs="Amiri" w:ascii="Amiri" w:hAnsi="Amiri"/>
          <w:color w:val="111111"/>
          <w:sz w:val="28"/>
          <w:szCs w:val="28"/>
          <w:rtl w:val="true"/>
          <w:lang w:bidi="ar-SA"/>
        </w:rPr>
        <w:t xml:space="preserve">» </w:t>
      </w:r>
      <w:r>
        <w:rPr>
          <w:rStyle w:val="FootnoteAnchor"/>
          <w:rtl w:val="true"/>
        </w:rPr>
        <w:footnoteReference w:id="896"/>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القَناعَةُ </w:t>
      </w:r>
      <w:r>
        <w:rPr>
          <w:rFonts w:eastAsia="Amiri" w:cs="Amiri" w:ascii="Amiri" w:hAnsi="Amiri"/>
          <w:color w:val="111111"/>
          <w:sz w:val="28"/>
          <w:szCs w:val="28"/>
          <w:rtl w:val="true"/>
          <w:lang w:bidi="ar-SA"/>
        </w:rPr>
        <w:t xml:space="preserve">. </w:t>
      </w:r>
      <w:r>
        <w:rPr>
          <w:rStyle w:val="FootnoteAnchor"/>
          <w:rtl w:val="true"/>
        </w:rPr>
        <w:footnoteReference w:id="897"/>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9" w:name="pg12798_151871"/>
    </w:p>
    <w:p>
      <w:pPr>
        <w:pStyle w:val="Heading5"/>
        <w:numPr>
          <w:ilvl w:val="4"/>
          <w:numId w:val="1"/>
        </w:numPr>
        <w:rPr/>
      </w:pPr>
      <w:bookmarkStart w:id="640" w:name="__RefHeading___Toc1410245_3224264995"/>
      <w:bookmarkStart w:id="641" w:name="_Toc248"/>
      <w:bookmarkEnd w:id="639"/>
      <w:bookmarkEnd w:id="640"/>
      <w:r>
        <w:rPr/>
        <w:t>۵</w:t>
      </w:r>
      <w:r>
        <w:rPr>
          <w:rtl w:val="true"/>
        </w:rPr>
        <w:t xml:space="preserve"> </w:t>
      </w:r>
      <w:r>
        <w:rPr>
          <w:rtl w:val="true"/>
        </w:rPr>
        <w:t xml:space="preserve">/ </w:t>
      </w:r>
      <w:r>
        <w:rPr/>
        <w:t>۹</w:t>
      </w:r>
      <w:r>
        <w:rPr>
          <w:rtl w:val="true"/>
        </w:rPr>
        <w:t xml:space="preserve"> قناعت</w:t>
      </w:r>
      <w:bookmarkEnd w:id="641"/>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قناعتپيامبر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بركت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آنچه خداوندْ روزى اش كرده است ، قانع باشد ، از بى نيازترينْ مردمان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قناعت، مُلكى بى زوال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 مَركبِ رضاى خداوند متعال است و سوارِ خود را به خانه اش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گنجى بى پايان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آسودگى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امير مؤمنان عليه السلام در باره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حياتى پاك، زنده مى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قناعت است</w:t>
      </w:r>
      <w:r>
        <w:rPr>
          <w:rFonts w:eastAsia="IRNazanin" w:cs="IRNazanin"/>
          <w:color w:val="111111"/>
          <w:sz w:val="28"/>
          <w:szCs w:val="28"/>
          <w:rtl w:val="true"/>
          <w:lang w:bidi="fa-IR"/>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قَنِعَ بِاليَسيرِ استَغنى عَنِ الكَثيرِ ، ومَن لَم يَستَغنِ بِالكَثيرِ افتَقَرَ إلَى الحَقيرِ </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وُهِبَت لَهُ القَناعَةُ صانَتهُ </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اِقنَع بِما اُوتيتَهُ تَكُن مَكفِيّا </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قَنِعَت نَفسُهُ أعانَتهُ عَلَى النَّزاهَةِ وَالعَفافِ </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قَنِعَ حَسُنَت عِبادَتُهُ </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قَنِعَ قَلَّ طَمَعُهُ </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العَفافِ القَناعَةُ ، وثَمَرَتُها قِلَّةُ الأَحزانِ </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القَناعَةُ تُؤَدّي إلَى العِزِّ </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اِقنَعوا بِالقَليلِ مِن دُنياكُم لِسَلامَةِ دينِكُم ؛ فَإِنَّ المُؤمِنَ البُلغَةُ اليَسيرَةُ مِنَ الدُّنيا تُقنِعُهُ </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رَغِبتَ في صَلاحِ نَفسِكَ فَعَلَيكَ بِالاِقتِصادِ وَالقُنوعِ وَالتَّقَلُّلِ </w:t>
      </w:r>
      <w:r>
        <w:rPr>
          <w:rFonts w:eastAsia="Amiri" w:cs="Amiri" w:ascii="Amiri" w:hAnsi="Amiri"/>
          <w:color w:val="111111"/>
          <w:sz w:val="28"/>
          <w:szCs w:val="28"/>
          <w:rtl w:val="true"/>
          <w:lang w:bidi="ar-SA"/>
        </w:rPr>
        <w:t xml:space="preserve">. </w:t>
      </w:r>
      <w:r>
        <w:rPr>
          <w:rStyle w:val="FootnoteAnchor"/>
          <w:rtl w:val="true"/>
        </w:rPr>
        <w:footnoteReference w:id="907"/>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اندك ، قانع باشد، از بسيار ، بى نياز مى گردد و هر كه با بسيار ، احساس بى نيازى نكند، به اندك ، نيازمند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قناعت به هر كس داده شود، او را مصون مى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تو را داده اند، قانع باش تا كفايت شده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جانش قانع باشد، قناعت، او را بر پاكى و پاك دامنى ، يارى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قانع باشد، عبادتش نيكو 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قانع باشد، طمعش اندك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ريشه پاك دامنى، قناعت است و ميوه آن، كم شدن غصّه 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قناعت، به عزّت مى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سلامت دين خود، از دنيايتان به اندكى ، قناعت كنيد؛ چرا كه مؤمن را، دست مايه اى اندك از دنيا، قانع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خواستى خويش را اصلاح كنى، بر تو باد به ميانه روى و قناعت و به كم بسنده كردن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القَناعَةُ لَذَّةُ العَيشِ </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قَنِعَ بِالمَقسومِ استَراحَ مِنَ الهَمِّ وَالكَربِ وَالتَّعَبِ ، وكُلَّما نَقَصَ مِنَ القَناعَةِ زادَ فِي الرَّغبَةِ وَالطَّمَعِ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وَالطَّمَعُ وَالرَّغبَةُ فِي الدُّنيا أصلانِ لِكُلِّ شَرٍّ ، وصاحِبُهُما لا يَنجو مِنَ النّارِ إلّا أن يَتوبَ عَن ذلِكَ </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القَناعَةُ تَجمَعُ إلى صِيانَةِ النَّفسِ وعِزِّ القَدرِ طَرحَ </w:t>
      </w:r>
      <w:r>
        <w:rPr>
          <w:rStyle w:val="FootnoteAnchor"/>
          <w:rtl w:val="true"/>
        </w:rPr>
        <w:footnoteReference w:id="910"/>
      </w:r>
      <w:r>
        <w:rPr>
          <w:rFonts w:ascii="Amiri" w:hAnsi="Amiri" w:eastAsia="Amiri" w:cs="Amiri"/>
          <w:color w:val="111111"/>
          <w:sz w:val="28"/>
          <w:sz w:val="28"/>
          <w:szCs w:val="28"/>
          <w:rtl w:val="true"/>
          <w:lang w:bidi="ar-SA"/>
        </w:rPr>
        <w:t xml:space="preserve">مُؤَنِ الاِستِكثارِ وَالتَّعَبُّدِ لِأَهلِ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يَسلُكُ طَريقَ القَناعَةِ إلّا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مُتَقَلِّلٌ يُريدُ أجرَ الآخِرَةِ ، أو كَريمٌ مُتَنَزِّهٌ عَن لِئامِ النّاسِ </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الرِّضارسول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امرِئٍ رِزقا هُوَ يَأتيهِ لا مَحالَةَ ، فَمَن رَضِيَ بِهِ بورِكَ لَهُ فيهِ ووَسِعَهُ ، ومَن لَم يَرضَ بِهِ لَم يُبارَك لَهُ فيهِ ولَم يَسَعهُ ؛ إنَّ الرِّزقَ لَيَطلُبُ الرَّجُلَ كَما يَطلُبُهُ أجلُهُ </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يَبتَلي عَبدَهُ بِما أعطاهُ ، فَمَن رَضِيَ بِما قَسَمَ اللّهُ عز و جل لَهُ بارَكَ اللّهُ لَهُ فيهِ ووَسِعَهُ ، ومَن لَم يَرضَ لَم يُبارِك لَهُ </w:t>
      </w:r>
      <w:r>
        <w:rPr>
          <w:rFonts w:eastAsia="Amiri" w:cs="Amiri" w:ascii="Amiri" w:hAnsi="Amiri"/>
          <w:color w:val="111111"/>
          <w:sz w:val="28"/>
          <w:szCs w:val="28"/>
          <w:rtl w:val="true"/>
          <w:lang w:bidi="ar-SA"/>
        </w:rPr>
        <w:t xml:space="preserve">. </w:t>
      </w:r>
      <w:r>
        <w:rPr>
          <w:rStyle w:val="FootnoteAnchor"/>
          <w:rtl w:val="true"/>
        </w:rPr>
        <w:footnoteReference w:id="913"/>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2" w:name="pg12798_151875"/>
    </w:p>
    <w:p>
      <w:pPr>
        <w:pStyle w:val="Heading5"/>
        <w:numPr>
          <w:ilvl w:val="4"/>
          <w:numId w:val="1"/>
        </w:numPr>
        <w:rPr/>
      </w:pPr>
      <w:bookmarkStart w:id="643" w:name="__RefHeading___Toc1410247_3224264995"/>
      <w:bookmarkStart w:id="644" w:name="_Toc249"/>
      <w:bookmarkEnd w:id="642"/>
      <w:bookmarkEnd w:id="643"/>
      <w:r>
        <w:rPr/>
        <w:t>۵</w:t>
      </w:r>
      <w:r>
        <w:rPr>
          <w:rtl w:val="true"/>
        </w:rPr>
        <w:t xml:space="preserve"> </w:t>
      </w:r>
      <w:r>
        <w:rPr>
          <w:rtl w:val="true"/>
        </w:rPr>
        <w:t xml:space="preserve">/ </w:t>
      </w:r>
      <w:r>
        <w:rPr/>
        <w:t>۱۰</w:t>
      </w:r>
      <w:r>
        <w:rPr>
          <w:rtl w:val="true"/>
        </w:rPr>
        <w:t xml:space="preserve"> رضايت</w:t>
      </w:r>
      <w:bookmarkEnd w:id="644"/>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لذّت زندگى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به روزىِ قسمت شده قانع باشد، از اندوه و رنج و خستگى ، آسوده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قناعت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خواستن و آزمندى افزوده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آزمندى و خواستن دنيا، ريشه هاى هر بدى اى هستند و آزمندِ دنياخواه، از دوزخ نمى رهَد، مگر آن كه از اين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قناعت ، افزون بر خويشتندارى و حفظ منزلت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بار افزونخواهى و بندگى در برابر دنياداران را از دوش انسان ، بر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قناعت را جز دو كس نمى پويند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به اندك مى سازد تا به پاداش آخرت برسد و آن بزرگوارى كه خود را از مردم فرومايه، كنار مى كشد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رضايت </w:t>
      </w:r>
      <w:r>
        <w:rPr>
          <w:rStyle w:val="FootnoteAnchor"/>
          <w:rtl w:val="true"/>
        </w:rPr>
        <w:footnoteReference w:id="914"/>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روزى اى دارد كه ناچار به او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به آن راضى شود ، برايش پُربركت خواهد شد و او را بس خواهد بود و هر كه به آن راضى نباشد، نه بركت خواهد يافت و نه او را بس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پى انسان است ، آن گونه كه اجلش در پى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بنده اش را با آنچه به او مى دهد، مى آزمايد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به قسمت خدا راضى باشد، خداوند به آنچه داده، بركت و وسعت مى بخشد و هر كه به آن راضى نباشد، بركت نخواهد يافت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عز و جل إلى نَبِيٍّ مِنَ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اُطِعتُ رَضيتُ ، وإذا رَضيتُ بارَكتُ ، ولَيسَ لِبَرَكَتي نِهايَةٌ </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الصَّبرُالإمام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 الصَّبرَ ؛ فَإِنَّ الصَّبرَ حُلوُ العاقِبَةِ ، مَيمونُ المَغَبَّةِ </w:t>
      </w:r>
      <w:r>
        <w:rPr>
          <w:rFonts w:eastAsia="Amiri" w:cs="Amiri" w:ascii="Amiri" w:hAnsi="Amiri"/>
          <w:color w:val="111111"/>
          <w:sz w:val="28"/>
          <w:szCs w:val="28"/>
          <w:rtl w:val="true"/>
          <w:lang w:bidi="ar-SA"/>
        </w:rPr>
        <w:t xml:space="preserve">. </w:t>
      </w:r>
      <w:r>
        <w:rPr>
          <w:rStyle w:val="FootnoteAnchor"/>
          <w:rtl w:val="true"/>
        </w:rPr>
        <w:footnoteReference w:id="916"/>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5" w:name="pg12798_151877"/>
    </w:p>
    <w:p>
      <w:pPr>
        <w:pStyle w:val="Heading5"/>
        <w:numPr>
          <w:ilvl w:val="4"/>
          <w:numId w:val="1"/>
        </w:numPr>
        <w:rPr/>
      </w:pPr>
      <w:bookmarkStart w:id="646" w:name="__RefHeading___Toc1410249_3224264995"/>
      <w:bookmarkStart w:id="647" w:name="_Toc250"/>
      <w:bookmarkEnd w:id="645"/>
      <w:bookmarkEnd w:id="646"/>
      <w:r>
        <w:rPr/>
        <w:t>۵</w:t>
      </w:r>
      <w:r>
        <w:rPr>
          <w:rtl w:val="true"/>
        </w:rPr>
        <w:t xml:space="preserve"> </w:t>
      </w:r>
      <w:r>
        <w:rPr>
          <w:rtl w:val="true"/>
        </w:rPr>
        <w:t xml:space="preserve">/ </w:t>
      </w:r>
      <w:r>
        <w:rPr/>
        <w:t>۱۱</w:t>
      </w:r>
      <w:r>
        <w:rPr>
          <w:rtl w:val="true"/>
        </w:rPr>
        <w:t xml:space="preserve"> شكيبايى</w:t>
      </w:r>
      <w:bookmarkEnd w:id="647"/>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پيامبرى از پيامبران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اطاعتم كنند، راضى مى شوم و چون راضى شوم، بركت مى دهم و بركت من، پايان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شكيبايىامام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شكيبا باش؛ چرا كه شكيبايى ، شيرين فرجام و خجسته انجام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البركة من الأعمال</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تَحسينُ العَمَلِالإمام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أحسَنَ المُؤمِنُ عَمَلَهُ ضاعَفَ اللّهُ عَمَلَهُ ؛ لِكُلِّ حَسَنَةٍ سَبعُمِئَةٍ ، وذلِكَ قَولُ اللّهِ ـ تَبارَكَ وتَعالى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يُضَاعِفُ لِمَن يَشَاءُ</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فَأَحسِنوا أعمالَكُمُ الَّتي تَعمَلونَها لِثَوابِ اللّهِ </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يوجب بركة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العمل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الإِنفاقُالكتاب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أَنفَقْتُم مِّن شَىْ ءٍ فَهُوَ يُخْلِفُهُ وَ هُوَ خَيْرُ الرَّازِقِينَ</w:t>
      </w:r>
      <w:r>
        <w:rPr>
          <w:rFonts w:eastAsia="Amiri" w:cs="Amiri" w:ascii="Amiri" w:hAnsi="Amiri"/>
          <w:color w:val="111111"/>
          <w:sz w:val="28"/>
          <w:szCs w:val="28"/>
          <w:rtl w:val="true"/>
          <w:lang w:bidi="ar-SA"/>
        </w:rPr>
        <w:t xml:space="preserve">» . </w:t>
      </w:r>
      <w:r>
        <w:rPr>
          <w:rStyle w:val="FootnoteAnchor"/>
          <w:rtl w:val="true"/>
        </w:rPr>
        <w:footnoteReference w:id="919"/>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8" w:name="pg12798_151879"/>
    </w:p>
    <w:p>
      <w:pPr>
        <w:pStyle w:val="Heading4"/>
        <w:numPr>
          <w:ilvl w:val="3"/>
          <w:numId w:val="1"/>
        </w:numPr>
        <w:rPr/>
      </w:pPr>
      <w:bookmarkStart w:id="649" w:name="__RefHeading___Toc1410251_3224264995"/>
      <w:bookmarkStart w:id="650" w:name="_Toc251"/>
      <w:bookmarkEnd w:id="648"/>
      <w:bookmarkEnd w:id="649"/>
      <w:r>
        <w:rPr>
          <w:rtl w:val="true"/>
        </w:rPr>
        <w:t xml:space="preserve">فصل ششم </w:t>
      </w:r>
      <w:r>
        <w:rPr>
          <w:rtl w:val="true"/>
        </w:rPr>
        <w:t xml:space="preserve">: </w:t>
      </w:r>
      <w:r>
        <w:rPr>
          <w:rtl w:val="true"/>
        </w:rPr>
        <w:t>اعمالى كه موجب بركت اند</w:t>
      </w:r>
      <w:bookmarkEnd w:id="650"/>
    </w:p>
    <w:p>
      <w:pPr>
        <w:pStyle w:val="Heading5"/>
        <w:numPr>
          <w:ilvl w:val="4"/>
          <w:numId w:val="1"/>
        </w:numPr>
        <w:rPr/>
      </w:pPr>
      <w:bookmarkStart w:id="651" w:name="__RefHeading___Toc1410253_3224264995"/>
      <w:bookmarkStart w:id="652" w:name="_Toc252"/>
      <w:bookmarkEnd w:id="651"/>
      <w:r>
        <w:rPr/>
        <w:t>۶</w:t>
      </w:r>
      <w:r>
        <w:rPr>
          <w:rtl w:val="true"/>
        </w:rPr>
        <w:t xml:space="preserve"> </w:t>
      </w:r>
      <w:r>
        <w:rPr>
          <w:rtl w:val="true"/>
        </w:rPr>
        <w:t xml:space="preserve">/ </w:t>
      </w:r>
      <w:r>
        <w:rPr/>
        <w:t>۱</w:t>
      </w:r>
      <w:r>
        <w:rPr>
          <w:rtl w:val="true"/>
        </w:rPr>
        <w:t xml:space="preserve"> خوب انجام دادنِ كار</w:t>
      </w:r>
      <w:bookmarkEnd w:id="652"/>
    </w:p>
    <w:p>
      <w:pPr>
        <w:pStyle w:val="Heading5"/>
        <w:numPr>
          <w:ilvl w:val="4"/>
          <w:numId w:val="1"/>
        </w:numPr>
        <w:rPr/>
      </w:pPr>
      <w:bookmarkStart w:id="653" w:name="__RefHeading___Toc1410255_3224264995"/>
      <w:bookmarkStart w:id="654" w:name="_Toc253"/>
      <w:bookmarkEnd w:id="653"/>
      <w:r>
        <w:rPr/>
        <w:t>۶</w:t>
      </w:r>
      <w:r>
        <w:rPr>
          <w:rtl w:val="true"/>
        </w:rPr>
        <w:t xml:space="preserve"> </w:t>
      </w:r>
      <w:r>
        <w:rPr>
          <w:rtl w:val="true"/>
        </w:rPr>
        <w:t xml:space="preserve">/ </w:t>
      </w:r>
      <w:r>
        <w:rPr/>
        <w:t>۲</w:t>
      </w:r>
      <w:r>
        <w:rPr>
          <w:rtl w:val="true"/>
        </w:rPr>
        <w:t xml:space="preserve"> انفاق</w:t>
      </w:r>
      <w:bookmarkEnd w:id="654"/>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اعمالى كه موجب بركت اند</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خوب انجام دادنِ كارامام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مؤمن كارش را نيكو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دهد ، خداوند ، كار او را چند برابر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كار نيكى را هفتصد برابر ، و اين ، سخن خداى متعال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براى هر كه بخواهد ، چند برابر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كارهاى خود را كه براى پاداش خداوند انجام مى دهيد ، خوب انجام دهيد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موجب بركت عمر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كار كردن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انفاققرآن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انفاق كنيد ، او جاى گزين مى سازد و او بهترينِ روزى دهندگان است</w:t>
      </w:r>
      <w:r>
        <w:rPr>
          <w:rFonts w:eastAsia="IRNazanin" w:cs="IRNazanin"/>
          <w:color w:val="111111"/>
          <w:sz w:val="28"/>
          <w:szCs w:val="28"/>
          <w:rtl w:val="true"/>
          <w:lang w:bidi="fa-IR"/>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 اُنفِق عَلَيكَ </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أن يُثرِيَ اللّهُ مالَكَ فَزَكِّهِ </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تَصَدَّقوا مِمّا رَزَقَكُمُ اللّهُ ؛ فَإِنَّ الصَّدَقَةَ لا تَنقُصُ المالَ ولكِن تَزيدُ فيهِ </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الصَّدَقَةُ مَثراةٌ لِلمالِ </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عَبدٌ يَفتَحُ بابَ عَطِيَّةٍ يَبتَغي وَجهَ اللّهِ أو صِلَةٍ إلّا زادَهُ اللّهُ بِها كَثرَةً </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تَصَدَّقوا ؛ فَإِنَّ الصَّدَقَةَ تَزيدُ فِي المالِ 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وتَصَدَّقوا رَحِمَكُمُ اللّهُ </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أكثِروا مِنَ الصَّدَقَةِ تُرزَقوا </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اِستَنزِلُوا الرِّزقَ بِالصَّدَقَةِ </w:t>
      </w:r>
      <w:r>
        <w:rPr>
          <w:rFonts w:eastAsia="Amiri" w:cs="Amiri" w:ascii="Amiri" w:hAnsi="Amiri"/>
          <w:color w:val="111111"/>
          <w:sz w:val="28"/>
          <w:szCs w:val="28"/>
          <w:rtl w:val="true"/>
          <w:lang w:bidi="ar-SA"/>
        </w:rPr>
        <w:t xml:space="preserve">. </w:t>
      </w:r>
      <w:r>
        <w:rPr>
          <w:rStyle w:val="FootnoteAnchor"/>
          <w:rtl w:val="true"/>
        </w:rPr>
        <w:footnoteReference w:id="927"/>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انفاق كن تا به تو انفاق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خواستى خداوند ، ثروتت را بيفزايد ، زكات آن را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خداوند به شما روزى داده است ، صدقه دهيد ، كه صدقه مال را نمى كاهد ؛ بلكه آن را مى 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 افزون كننده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نيست كه به خاطر خدا درِ بخشش يا نيكى را بگشايد ، مگر آن كه خداوند ، به سبب آن ، بر او مى افزايد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دهيد ؛ چرا كه صدقه مال را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دهيد ـ خداوند ، شما را رحمت كند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صدقه دهيد تا روزى 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را با صدقه فرود آوريد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تَزيدُ بِثَلاثَةٍ وإن ظَنَّ الجاهِلونَ أنَّها تَنقُصُها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يَزيدُ بِالصَّدَقَةِ </w:t>
      </w:r>
      <w:r>
        <w:rPr>
          <w:rStyle w:val="FootnoteAnchor"/>
          <w:rtl w:val="true"/>
        </w:rPr>
        <w:footnoteReference w:id="928"/>
      </w:r>
      <w:r>
        <w:rPr>
          <w:rFonts w:ascii="Amiri" w:hAnsi="Amiri" w:eastAsia="Amiri" w:cs="Amiri"/>
          <w:color w:val="111111"/>
          <w:sz w:val="28"/>
          <w:sz w:val="28"/>
          <w:szCs w:val="28"/>
          <w:rtl w:val="true"/>
          <w:lang w:bidi="ar-SA"/>
        </w:rPr>
        <w:t xml:space="preserve">، وَالعِزُّ يَزيدُ بِالعَفوِ ، وَالنُّبلُ يَزيدُ بِالتَّواضُعِ </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الإمام عليّ عليه السلامـ لِكُمَيلِ بنِ زِيادٍ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كُمَيلُ ، البَرَكَةُ في مالِ مَن آتَى الزَّكاةَ ، وواسَى المُؤمِنينَ ، ووَصَلَ الأَقرَبينَ </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بَرَكَةُ المالِ فِي الصَّدَقَةِ </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داوُوا الجَورَ بِالعَدلِ ، وداوُوا الفَقرَ بِالصَّدَقَةِ وَالبَذلِ </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عنه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 نَقصٌ فِي الصّورَةِ ، وزِيادَةٌ فِي المَعنى</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الإِيمانَ تَطهيرا مِنَ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وَالزَّكاةَ زِيادَةً فِي الرِّزقِ</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لِأَولِيائِهِ حُقوقا ، فَأَمَرَكُم بِأَدائِها إلَيهِم ، لِيُحِلَّ لَكُم ما وَراءَ ظُهورِكُم مِن أزواجِكُم وأَموالِكُم ومَأكَلِكُم ومَشرَبِكُم ، ويُعَرِّفَكُم بِذلِكَ البَرَكَةَ وَالنَّماءَ وَالثَّروَةَ ، ولِيَعلَمَ مَن يُطيعُهُ مِنكُم بِالغَيبِ </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الشَّمسَ لَتَطلُعُ ومَعَها أربَعَةُ أملاكٍ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الخَيرِ أتِمَّ وأَبشِر ، ومَلَكٌ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الشَّرِّ أنزِع وأَقصِر ، ومَلَكٌ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مُنفِقا خَلَفا ، وآتِ مُمسِكا تَلَفا </w:t>
      </w:r>
      <w:r>
        <w:rPr>
          <w:rFonts w:eastAsia="Amiri" w:cs="Amiri" w:ascii="Amiri" w:hAnsi="Amiri"/>
          <w:color w:val="111111"/>
          <w:sz w:val="28"/>
          <w:szCs w:val="28"/>
          <w:rtl w:val="true"/>
          <w:lang w:bidi="ar-SA"/>
        </w:rPr>
        <w:t xml:space="preserve">... . </w:t>
      </w:r>
      <w:r>
        <w:rPr>
          <w:rStyle w:val="FootnoteAnchor"/>
          <w:rtl w:val="true"/>
        </w:rPr>
        <w:footnoteReference w:id="936"/>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است كه با سه چيز افزايش مى يابد ، هرچند جاهلان مى پندارند كه اين سه چيز ، آنها را مى كاهد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با صدقه افزايش مى يابد ، عزّت با عفو افزوده مى شود و بزرگى با تواضع ، بيشتر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به كميل بن زياد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 ، در مال كسى است كه زكات بپردازد ، به مؤمنان ، كمك كند و به خويشاوندان ، نيكى رساند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بركت مال ، در صدقه دادن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ستم را با عدالت ، و فقر را با صدقه و بخشش ، درمان كنيد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السلامـ در حكمت هاى منسوب به ايشان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زكات ، در ظاهر ، كاسته شدن است ؛ ولى در حقيقت ، افزونى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فاطمه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ايمان را براى پاكسازى از 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زكات را براى افزايش روزى ، واجب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 شما حقوقى را نسبت به اوليايش واجب ساخته و شما را به اداى آنها ، فرمان داده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اختيار شماست ، از همسران و اموال و خوردنى ها و نوشيدنى ها برايتان حلال سازد و به سبب آن ، بركت و رشد و ثروت را به شما بشناساند ، و بداند كه چه كسى از شما در نهان ، از او اطاعت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خورشيد، طلوع مى كند و همراه آن ، چهار فرشته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اى ندا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نيكوكار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برسان و بر تو بشارت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فرشته اى ندا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بدكار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 و كوتاه بيا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فرشته اى هم ندا مى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انفاق كننده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گزين ده </w:t>
      </w:r>
      <w:r>
        <w:rPr>
          <w:rStyle w:val="FootnoteAnchor"/>
          <w:rtl w:val="true"/>
        </w:rPr>
        <w:footnoteReference w:id="937"/>
      </w:r>
      <w:r>
        <w:rPr>
          <w:rFonts w:ascii="Amiri" w:hAnsi="Amiri" w:eastAsia="Amiri" w:cs="Amiri"/>
          <w:color w:val="111111"/>
          <w:sz w:val="28"/>
          <w:sz w:val="28"/>
          <w:szCs w:val="28"/>
          <w:rtl w:val="true"/>
          <w:lang w:bidi="ar-SA"/>
        </w:rPr>
        <w:t>و ثروت بخيل را تلف كن</w:t>
      </w:r>
      <w:r>
        <w:rPr>
          <w:rFonts w:eastAsia="Amiri" w:cs="Amiri" w:ascii="Amiri" w:hAnsi="Amiri"/>
          <w:color w:val="111111"/>
          <w:sz w:val="28"/>
          <w:szCs w:val="28"/>
          <w:rtl w:val="true"/>
          <w:lang w:bidi="ar-SA"/>
        </w:rPr>
        <w:t>!» ...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السكوني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أحسَنَ عَبدٌ الصَّدَقَةَ فِي الدُّنيا إلّا أحسَنَ اللّهُ الخِلافَةَ عَلى وُلدِهِ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الصَّدَقَةِ يَقضِي الدَّينَ ويَخلُفُ عَلَى البَرَكَةِ </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الصّادِقُ عليه السلام في طَريقٍ ومَعَهُ قَومٌ مَعَهُم أموالٌ ، وذُكِرَ لَهُم أنَّ بارِقَةً فِي الطَّريقِ يَقطَعونَ عَلَى النّاسِ ، فَارتَعَدَت فَرائِصُهُم ، فَقالَ لَهُمُ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 أموالُنا نَخافُ عَلَيها أن تُؤخَذَ مِنّا ، أفَتَأخُذُها مِنّا؟ فَلَعَلَّهُم يَندَفِعونَ عَنها إذا رَأَوا أنَّها 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يُدريكُم لَعَلَّهُم لا يَقصِدونَ غَيري ، ولَعَلَّكُم تُعَرِّضونّي بِها لِلتَّلَفِ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نَصنَعُ ، نَدفِنُها؟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أضيَعُ لَها ، فَلَعَلَّ طارِئاً يَطرَأُ عَلَيها فَيَأخُذُها ، ولَعَلَّكُم لا تَغتَدونَ </w:t>
      </w:r>
      <w:r>
        <w:rPr>
          <w:rStyle w:val="FootnoteAnchor"/>
          <w:rtl w:val="true"/>
        </w:rPr>
        <w:footnoteReference w:id="939"/>
      </w:r>
      <w:r>
        <w:rPr>
          <w:rFonts w:ascii="Amiri" w:hAnsi="Amiri" w:eastAsia="Amiri" w:cs="Amiri"/>
          <w:color w:val="111111"/>
          <w:sz w:val="28"/>
          <w:sz w:val="28"/>
          <w:szCs w:val="28"/>
          <w:rtl w:val="true"/>
          <w:lang w:bidi="ar-SA"/>
        </w:rPr>
        <w:t xml:space="preserve">إلَيها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نَصنَعُ؟ دُلَّنا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أودِعوها مَن يَحفَظُها ويَدفَعُ عَنها ويُربيها ويَجعَلُ الواحِدَ مِنها أعظَمَ مِنَ الدُّنيا وما فيها ، ثُمَّ يَرُدُّها ويُوَفِّرُها عَلَيكُم أحوَجَ ما تَكونونَ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نودِعُهُ؟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تَتَصَدَّقونَ بِهِ عَلى ضُعَفاءِ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لَنَا الضُّعَفاءُ بِحَضرَتِنا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فَاعزِموا </w:t>
      </w:r>
      <w:r>
        <w:rPr>
          <w:rStyle w:val="FootnoteAnchor"/>
          <w:rtl w:val="true"/>
        </w:rPr>
        <w:footnoteReference w:id="940"/>
      </w:r>
      <w:r>
        <w:rPr>
          <w:rFonts w:ascii="Amiri" w:hAnsi="Amiri" w:eastAsia="Amiri" w:cs="Amiri"/>
          <w:color w:val="111111"/>
          <w:sz w:val="28"/>
          <w:sz w:val="28"/>
          <w:szCs w:val="28"/>
          <w:rtl w:val="true"/>
          <w:lang w:bidi="ar-SA"/>
        </w:rPr>
        <w:t xml:space="preserve">عَلى أن تَتَصَدَّقوا بِثُلُثِها لِيَدفَعَ اللّهُ عَن باقيها مَن تَخافونَ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عَزَمنا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في أمانِ اللّهِ ، فَامضوا ، فَمَضَوا ، فَظَهَرَت لَهُمُ البارِقَةُ فَخافوا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تَخافونَ وأَنتُم في أمانِ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البارِقَةُ وتَرَجَّلوا وقَبَّلوا يَدَ الصّادِقِ عليه السلام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البارِحَةَ في مَنامِنا رَسولَ اللّهِ صلى الله عليه و آله يَأمُرُنا بِعَرضِ أنفُسِنا عَلَيكَ ، فَنَحنُ بَينَ يَدَيكَ ونَصحَبُكَ وهؤُلاءِ لِنَدفَعَ عَنهُمُ الأَعداءَ وَاللُّصوصَ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بِنا إلَيكُم ، فَإِنَّ الَّذي دَفَعَكُم عَنّا يَدفَعُهُم ، فَمَضَوا سالِمينَ ، وتَصَدَّقوا بِالثُّلُثِ وبورِكَ لَهُم في تِجاراتِهِم ، فَرَبِحوا لِلدِّرهَمِ عَشَرَةً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أعظَمَ بَرَكَةِ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تَعَرَّفتُمُ البَرَكَةَ في مُعامَلَةِ اللّهِ عز و جل ، فَدوموا عَلَيها </w:t>
      </w:r>
      <w:r>
        <w:rPr>
          <w:rFonts w:eastAsia="Amiri" w:cs="Amiri" w:ascii="Amiri" w:hAnsi="Amiri"/>
          <w:color w:val="111111"/>
          <w:sz w:val="28"/>
          <w:szCs w:val="28"/>
          <w:rtl w:val="true"/>
          <w:lang w:bidi="ar-SA"/>
        </w:rPr>
        <w:t xml:space="preserve">. </w:t>
      </w:r>
      <w:r>
        <w:rPr>
          <w:rStyle w:val="FootnoteAnchor"/>
          <w:rtl w:val="true"/>
        </w:rPr>
        <w:footnoteReference w:id="941"/>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سَكونى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بنده اى در دنيا نيكو صدقه نمى دهد ، مگر آن كه خداوند ، پس از او ، بر سر فرزندانش نيكو جاى گزين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جانشينى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نيكو صدقه دادن ، بدهى را ادا مى 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صدقه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بركت ، جايگزين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 عليه السلام در سفرى ، همراه گروهى بود كه اموالى همراه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شد كه رهزنان در راه اند و مردم را غارت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وحشت و هراس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عليه السلام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مى ترسيد؟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اموالى نزد ماست كه مى ترسيم از ما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آنها را از ما تحويل مى گيرى؟ شايد اگر ببينند كه اين اموال از آنِ توست ، به آنها كارى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كجا معلوم كه آنان مرا قصد نكنند و شما با اين كار ، مرا در معرض تلف شدن 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كنيم؟ آنها را دفن كنيم؟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كار ، اموال را بيشتر تلف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كسى به آنها بر بخورد و آنها را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بعد از آن ، ديگر اموال را پيدا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كنيم؟ ما را راه نمايى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را نزد كسى به امانت بسپاريد كه هم نگهشان مى دارد ، هم از آنها دفاع مى كند ، و هم آنها را افزايش مى دهد و هر يك از آنها را بزرگ تر از دنيا و آنچه در آن است ،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به صورت افزايش يافته ، در زمانى كه بيشترين نياز را به آنها داريد ، به شما بر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او امانت بسپاريم؟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به مسلمانان مستمند ، صدقه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مستمندان را از كجا پيدا كنيم؟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تصميم بگيريد كه يك سوم آنها را صدقه دهيد تا خداوند ، بقيّه آنها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بيم داريد ،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شما در امان خداييد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بيفتيد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افتادند و رهزنان ، آشكار شدند و آنان ترسيدند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در امان خداييد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مى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رهزنان، جلو آمدند و پياده شدند و دست صادق عليه السلام را بوسيدند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ديشب ، پيامبر خدا را در خواب ديديم كه به ما دستور مى داد خود را در اختيار شما بگذاريم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خدمت شماييم و شما و اينان را همراهى مى كنيم تا در برابر دشمنان و دزدان ، از اينان دفاع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شما نيازى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از ما در مقابل شما دفاع كرد ، آنان را نيز از ما دور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 به سلامت به راه افتادند و يك سوم اموال خويش را صدقه دادند و تجارت هايشان نيز بركت يافت و هر درهمى ، ده برابر برايشان سود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صادق ، چه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بركت معامله با خدا را دانستيد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 استمرار بخشيد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السلامـ لِرَجُلٍ شَكا إلَيهِ كَثرَةَ العِيالِ وكُلُّهُم مَرضى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داووهُم بِالصَّدَقَةِ ؛ فَلَيسَ شَيءٌ أسرَعَ إجابَةً مِنَ الصَّدَقَةِ ولا أجدى مَنفَعَةً عَلَى المَريضِ مِنَ الصَّدَقَةِ </w:t>
      </w:r>
      <w:r>
        <w:rPr>
          <w:rFonts w:eastAsia="Amiri" w:cs="Amiri" w:ascii="Amiri" w:hAnsi="Amiri"/>
          <w:color w:val="111111"/>
          <w:sz w:val="28"/>
          <w:szCs w:val="28"/>
          <w:rtl w:val="true"/>
          <w:lang w:bidi="ar-SA"/>
        </w:rPr>
        <w:t xml:space="preserve">. </w:t>
      </w:r>
      <w:r>
        <w:rPr>
          <w:rStyle w:val="FootnoteAnchor"/>
          <w:rtl w:val="true"/>
        </w:rPr>
        <w:footnoteReference w:id="942"/>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كاظم عليه السلامـ به مردى كه از فراوانىِ نانْخورانش ، كه همه بيمار بودند ، شكايت داشت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با صدقه ، درمان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زودتر از صدقه ، جواب نمى دهد و هيچ چيزى بيش از صدقه ، براى بيمار ، سودبخش نيست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الفقه المنسوب للإمام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وأَخرِجوا حَقَّ اللّهِ مِمّا في أيديكُم ، يُبارِكِ اللّهُ لَكُم في باقيهِ وتَزكوا </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الإِطعامُرسول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الرِّزقُ إلى مُطعِمِ الطَّعامِ أسرَعُ مِنَ السِّكّينِ إلى ذِروَةِ البَعيرِ ، وإنَّ اللّهَ تَعالى يُباهي بِمُطعِمِ الطَّعامِ المَلائِكَةَ </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مُؤمِنٍ أطعَمَ مُؤمنا عَلى جوعٍ أطعَمَهُ اللّهُ يَومَ القِيامَةِ مِن ثِمارِ الجَنَّةِ </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موجِباتِ مَغفِرَةِ الرَّبِّ ـ تَبارَكَ وتَعالى ـ إطعامُ الطَّعامِ </w:t>
      </w:r>
      <w:r>
        <w:rPr>
          <w:rFonts w:eastAsia="Amiri" w:cs="Amiri" w:ascii="Amiri" w:hAnsi="Amiri"/>
          <w:color w:val="111111"/>
          <w:sz w:val="28"/>
          <w:szCs w:val="28"/>
          <w:rtl w:val="true"/>
          <w:lang w:bidi="ar-SA"/>
        </w:rPr>
        <w:t xml:space="preserve">.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لَقَّمَ أخاهُ لُقمَةَ حَلواءَ ولَم يَكُن ذلِكَ مَخافَةً مِن شَرِّهِ ، ولا رَجاءً لِخَيرِهِ صَرَفَ اللّهُ عَنهُ سَبعينَ بَلوى فِي القِيامَةِ </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اهتَمَّ بِجَوعَةِ أخيهِ المُسلِمِ فَأَطعَمَهُ حَتّى يَشبَعَ ، غَفَرَ اللّهُ لَهُ وسَقاهُ حَتّى يَرواهُ </w:t>
      </w:r>
      <w:r>
        <w:rPr>
          <w:rFonts w:eastAsia="Amiri" w:cs="Amiri" w:ascii="Amiri" w:hAnsi="Amiri"/>
          <w:color w:val="111111"/>
          <w:sz w:val="28"/>
          <w:szCs w:val="28"/>
          <w:rtl w:val="true"/>
          <w:lang w:bidi="ar-SA"/>
        </w:rPr>
        <w:t xml:space="preserve">. </w:t>
      </w:r>
      <w:r>
        <w:rPr>
          <w:rStyle w:val="FootnoteAnchor"/>
          <w:rtl w:val="true"/>
        </w:rPr>
        <w:footnoteReference w:id="948"/>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5" w:name="pg12798_151889"/>
    </w:p>
    <w:p>
      <w:pPr>
        <w:pStyle w:val="Heading5"/>
        <w:numPr>
          <w:ilvl w:val="4"/>
          <w:numId w:val="1"/>
        </w:numPr>
        <w:rPr/>
      </w:pPr>
      <w:bookmarkStart w:id="656" w:name="__RefHeading___Toc1410257_3224264995"/>
      <w:bookmarkStart w:id="657" w:name="_Toc254"/>
      <w:bookmarkEnd w:id="655"/>
      <w:bookmarkEnd w:id="656"/>
      <w:r>
        <w:rPr/>
        <w:t>۶</w:t>
      </w:r>
      <w:r>
        <w:rPr>
          <w:rtl w:val="true"/>
        </w:rPr>
        <w:t xml:space="preserve"> </w:t>
      </w:r>
      <w:r>
        <w:rPr>
          <w:rtl w:val="true"/>
        </w:rPr>
        <w:t xml:space="preserve">/ </w:t>
      </w:r>
      <w:r>
        <w:rPr/>
        <w:t>۳</w:t>
      </w:r>
      <w:r>
        <w:rPr>
          <w:rtl w:val="true"/>
        </w:rPr>
        <w:t xml:space="preserve"> اِطعام</w:t>
      </w:r>
      <w:bookmarkEnd w:id="657"/>
    </w:p>
    <w:p>
      <w:pPr>
        <w:pStyle w:val="BookText"/>
        <w:rPr/>
      </w:pPr>
      <w:r>
        <w:rPr>
          <w:rFonts w:ascii="IRNazanin" w:hAnsi="IRNazanin" w:eastAsia="IRNazanin"/>
          <w:color w:val="111111"/>
          <w:sz w:val="28"/>
          <w:sz w:val="28"/>
          <w:szCs w:val="28"/>
          <w:rtl w:val="true"/>
          <w:lang w:bidi="fa-IR"/>
        </w:rPr>
        <w:t xml:space="preserve">الفقه المنسوب للإمام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پروا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حقّ خدا در دست شماست ، بپردازيد تا خداوند به آنچه باقى مى ماند ، بركت دهد و خودتان هم پاك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اِطعامپيامبر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به سوى اطعام كننده ، سريع تر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چاقو در كوهان شتر است و خداوند متعال بر فرشتگان،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كننده ، مباهات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مؤمنى كه مؤمنِ گرسنه اى را اطعام كند ، خداوند، روز قيامت ، او را از ميوه هاى بهشتى مى خوراند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 پيوسته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طعام دادن ، از موجبات آمرزش پروردگار ـ تبارك و تعالى ـ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برادرش لقمه اى شيرين بخوراند و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ترس از گزند او يا به طمع خير او نباشد ، خداوند در روز قيامت ، هفتاد گرفتارى را از او بر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فكر گرسنگىِ برادر مسلمانش باشد و به او غذا دهد تا سير شود ، خداوند ، او را مى آمرزد و سيرابش مى كند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محمّد بن قيس عن أبي عبد 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أصحابُنا قَوما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أتَغَدّى ولا أتَعَشّى إلّا ومَعي مِنهُمُ اثنانِ أو ثَلاثَةٌ ، أو أقَلُّ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فَضلُهُم عَلَيكَ أكثَرُ مِن فَضلِكَ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كَيفَ ذا وأَنَا اُطعِمُهُم طَعامي واُنفِقُ عَلَيهِم مِن مالي ويَخدِمُهُم خادِمي؟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دَخَلوا عَلَيكَ دَخَلوا مِنَ اللّهِ عز و جل بِالرِّزقِ الكَثيرِ ، وإذا خَرَجوا خَرَجوا بِالمَغفِرَةِ لَكَ </w:t>
      </w:r>
      <w:r>
        <w:rPr>
          <w:rFonts w:eastAsia="Amiri" w:cs="Amiri" w:ascii="Amiri" w:hAnsi="Amiri"/>
          <w:color w:val="111111"/>
          <w:sz w:val="28"/>
          <w:szCs w:val="28"/>
          <w:rtl w:val="true"/>
          <w:lang w:bidi="ar-SA"/>
        </w:rPr>
        <w:t xml:space="preserve">. </w:t>
      </w:r>
      <w:r>
        <w:rPr>
          <w:rStyle w:val="FootnoteAnchor"/>
          <w:rtl w:val="true"/>
        </w:rPr>
        <w:footnoteReference w:id="949"/>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صِلَةُ الرَّحِمِرسول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صِلَةَ الرَّحِمِ لَتَزيدُ فِي الرِّزقِ </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ضَمِنَ لي واحِدَةً ضَمِنتُ لَهُ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 رَحِمَهُ فَيُحِبُّهُ اللّهُ ، ويُوَسِّعُ عَلَيهِ في رِزقِهِ ، ويَزيدُ في عُمُرِهِ ، ويُدخِلُهُ الجَنَّةَ الَّتي وَعَدَهُ </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صَنائِعُ المَعروفِالإمام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صَنائِعُ المَعروفِ تُدِرُّ النَّعماءَ وتَدفَعُ البَلاءَ </w:t>
      </w:r>
      <w:r>
        <w:rPr>
          <w:rFonts w:eastAsia="Amiri" w:cs="Amiri" w:ascii="Amiri" w:hAnsi="Amiri"/>
          <w:color w:val="111111"/>
          <w:sz w:val="28"/>
          <w:szCs w:val="28"/>
          <w:rtl w:val="true"/>
          <w:lang w:bidi="ar-SA"/>
        </w:rPr>
        <w:t xml:space="preserve">. </w:t>
      </w:r>
      <w:r>
        <w:rPr>
          <w:rStyle w:val="FootnoteAnchor"/>
          <w:rtl w:val="true"/>
        </w:rPr>
        <w:footnoteReference w:id="952"/>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8" w:name="pg12798_151891"/>
    </w:p>
    <w:p>
      <w:pPr>
        <w:pStyle w:val="Heading5"/>
        <w:numPr>
          <w:ilvl w:val="4"/>
          <w:numId w:val="1"/>
        </w:numPr>
        <w:rPr/>
      </w:pPr>
      <w:bookmarkStart w:id="659" w:name="__RefHeading___Toc1410259_3224264995"/>
      <w:bookmarkStart w:id="660" w:name="_Toc255"/>
      <w:bookmarkEnd w:id="658"/>
      <w:bookmarkEnd w:id="659"/>
      <w:r>
        <w:rPr/>
        <w:t>۶</w:t>
      </w:r>
      <w:r>
        <w:rPr>
          <w:rtl w:val="true"/>
        </w:rPr>
        <w:t xml:space="preserve"> </w:t>
      </w:r>
      <w:r>
        <w:rPr>
          <w:rtl w:val="true"/>
        </w:rPr>
        <w:t xml:space="preserve">/ </w:t>
      </w:r>
      <w:r>
        <w:rPr/>
        <w:t>۴</w:t>
      </w:r>
      <w:r>
        <w:rPr>
          <w:rtl w:val="true"/>
        </w:rPr>
        <w:t xml:space="preserve"> صله رحم</w:t>
      </w:r>
      <w:bookmarkEnd w:id="660"/>
    </w:p>
    <w:p>
      <w:pPr>
        <w:pStyle w:val="Heading5"/>
        <w:numPr>
          <w:ilvl w:val="4"/>
          <w:numId w:val="1"/>
        </w:numPr>
        <w:rPr/>
      </w:pPr>
      <w:bookmarkStart w:id="661" w:name="__RefHeading___Toc1410261_3224264995"/>
      <w:bookmarkStart w:id="662" w:name="_Toc256"/>
      <w:bookmarkEnd w:id="661"/>
      <w:r>
        <w:rPr/>
        <w:t>۶</w:t>
      </w:r>
      <w:r>
        <w:rPr>
          <w:rtl w:val="true"/>
        </w:rPr>
        <w:t xml:space="preserve"> </w:t>
      </w:r>
      <w:r>
        <w:rPr>
          <w:rtl w:val="true"/>
        </w:rPr>
        <w:t xml:space="preserve">/ </w:t>
      </w:r>
      <w:r>
        <w:rPr/>
        <w:t>۵</w:t>
      </w:r>
      <w:r>
        <w:rPr>
          <w:rtl w:val="true"/>
        </w:rPr>
        <w:t xml:space="preserve"> انجام دادن كارهاى نيك</w:t>
      </w:r>
      <w:bookmarkEnd w:id="662"/>
    </w:p>
    <w:p>
      <w:pPr>
        <w:pStyle w:val="BookText"/>
        <w:rPr/>
      </w:pPr>
      <w:r>
        <w:rPr>
          <w:rFonts w:ascii="IRNazanin" w:hAnsi="IRNazanin" w:eastAsia="IRNazanin"/>
          <w:color w:val="111111"/>
          <w:sz w:val="28"/>
          <w:sz w:val="28"/>
          <w:szCs w:val="28"/>
          <w:rtl w:val="true"/>
          <w:lang w:bidi="fa-IR"/>
        </w:rPr>
        <w:t xml:space="preserve">الكافىـ به نقل از محمّد بن قيس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گروهى ياد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هيچ صبح و شامى غذا نمى خورم ، مگر آن كه از آنان دو يا سه نفر ، يا كم تر و يا بيشتر ، با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نيكى آنان به تو ، بيش از احسانِ تو بر آنان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اين منم كه از طعام خود به آنان مى دهم و از مالم به آنان مى بخشم و خدمت گزار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خدمت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پيش تو مى آيند ، با روزىِ فراوان خدا ، بر تو وارد مى شوند و چون مى روند ، همراه با آمرزش تو ، بيرون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صله رحمپيامبر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 صله رحم ، روزى را مى 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يك چيز را براى من ضمانت كند ، من چهار چيز را براى او ضمانت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بستگان خود رسيدگى كند ، خدا دوستش مى دارد ، روزى اش را مى افزايد ، عمرش را طولانى مى كند ، و او را به بهشتى كه وعده داده ، وارد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كارهاى نيكامام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انجام دادن كارهاى نيك ، نعمت را سرشار مى سازد و بلا را دور مى كند</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عَبدٌ يَفتَحُ بابَ عَطِيَّةٍ يَبتَغي وَجهَ اللّهِ أو صِلَةً إلّا زادَهُ اللّهُ بِها كَثرَةً </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يوجب بركة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صنائع المعروف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القَصدُرسول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اقتَصَدَ في مَعيشَتِهِ رَزَقَهُ اللّهُ ، ومَن بَذَّرَ حَرَمَهُ اللّهُ </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القَصدَ يورِثُ الغِنى </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النَّظافَةُرسول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 عَلَى الطَّهورِ المُبارَكِ ، وَالبَرَكَةُ مِنَ اللّهِ </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الإِناءِ وطَهارَةُ الفِناءِ يورِثانِ الغَناءَ </w:t>
      </w:r>
      <w:r>
        <w:rPr>
          <w:rFonts w:eastAsia="Amiri" w:cs="Amiri" w:ascii="Amiri" w:hAnsi="Amiri"/>
          <w:color w:val="111111"/>
          <w:sz w:val="28"/>
          <w:szCs w:val="28"/>
          <w:rtl w:val="true"/>
          <w:lang w:bidi="ar-SA"/>
        </w:rPr>
        <w:t xml:space="preserve">. </w:t>
      </w:r>
      <w:r>
        <w:rPr>
          <w:rStyle w:val="FootnoteAnchor"/>
          <w:rtl w:val="true"/>
        </w:rPr>
        <w:footnoteReference w:id="957"/>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3" w:name="pg12798_151893"/>
    </w:p>
    <w:p>
      <w:pPr>
        <w:pStyle w:val="Heading5"/>
        <w:numPr>
          <w:ilvl w:val="4"/>
          <w:numId w:val="1"/>
        </w:numPr>
        <w:rPr/>
      </w:pPr>
      <w:bookmarkStart w:id="664" w:name="__RefHeading___Toc1410263_3224264995"/>
      <w:bookmarkStart w:id="665" w:name="_Toc257"/>
      <w:bookmarkEnd w:id="663"/>
      <w:bookmarkEnd w:id="664"/>
      <w:r>
        <w:rPr/>
        <w:t>۶</w:t>
      </w:r>
      <w:r>
        <w:rPr>
          <w:rtl w:val="true"/>
        </w:rPr>
        <w:t xml:space="preserve"> </w:t>
      </w:r>
      <w:r>
        <w:rPr>
          <w:rtl w:val="true"/>
        </w:rPr>
        <w:t xml:space="preserve">/ </w:t>
      </w:r>
      <w:r>
        <w:rPr/>
        <w:t>۶</w:t>
      </w:r>
      <w:r>
        <w:rPr>
          <w:rtl w:val="true"/>
        </w:rPr>
        <w:t xml:space="preserve"> ميانه روى</w:t>
      </w:r>
      <w:bookmarkEnd w:id="665"/>
    </w:p>
    <w:p>
      <w:pPr>
        <w:pStyle w:val="Heading5"/>
        <w:numPr>
          <w:ilvl w:val="4"/>
          <w:numId w:val="1"/>
        </w:numPr>
        <w:rPr/>
      </w:pPr>
      <w:bookmarkStart w:id="666" w:name="__RefHeading___Toc1410265_3224264995"/>
      <w:bookmarkStart w:id="667" w:name="_Toc258"/>
      <w:bookmarkEnd w:id="666"/>
      <w:r>
        <w:rPr/>
        <w:t>۶</w:t>
      </w:r>
      <w:r>
        <w:rPr>
          <w:rtl w:val="true"/>
        </w:rPr>
        <w:t xml:space="preserve"> </w:t>
      </w:r>
      <w:r>
        <w:rPr>
          <w:rtl w:val="true"/>
        </w:rPr>
        <w:t xml:space="preserve">/ </w:t>
      </w:r>
      <w:r>
        <w:rPr/>
        <w:t>۷</w:t>
      </w:r>
      <w:r>
        <w:rPr>
          <w:rtl w:val="true"/>
        </w:rPr>
        <w:t xml:space="preserve"> نظافت</w:t>
      </w:r>
      <w:bookmarkEnd w:id="667"/>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بنده اى نيست كه به خاطر خدا ، درِ بخششى را بگشايد يا صله رحم كند ، مگر آن كه خداوند ، او را افزونى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موجب بركت عمر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كارهاى نيك</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ميانه روىپيامبر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 زندگانى اش ميانه روى كند ، خداوند ، روزى اش مى دهد ؛ و هر كس ولخرجى كند ، خداوند ، محرومش مى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ميانه روى ، بى نيازى مى آورد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نظافتپيامبر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 به سوى پاك كننده بركت آفرين ؛ و البته بركت ،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ظرف ها و تميزى جلوى خانه ، بى نيازى مى آورند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تُرفَعُ البَرَكَةُ مِنَ البَيتِ إذا كانَت فيهِ الكُناسَةُ </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الإِناءِ وكَسحُ الفِناءِ مَجلَبَةٌ لِلرِّزقِ </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النِّكاحُرسول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اِلتَمِسُوا الرِّزقَ بِالنِّكاحِ </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تَزَوَّجُوا النِّساءَ ؛ فَإِنَّهُنَّ يَأتينَكُم بِالمالِ </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اِتَّخِذُوا الأَهلَ فَإِنَّهُ أرزَقُ لَكُم </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صلى الله عليه و آله فَشَكا إلَيهِ الحاجَةَ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 فَتَزَوَّجَ فَوُسِّعَ عَلَيهِ </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الكافي عن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الَّذي يَرويهِ النّاسُ حَقٌّ ؛ أنَّ رَجُلاً أتَى النَّبِيِ صلى الله عليه و آله فَشَكا إلَيهِ الحاجَةَ ، فَأَمَرَهُ بِالتَّزويجِ ، فَفَعَلَ ، ثُمَّ أتاهُ فَشَكا إلَيهِ الحاجَةَ ، فَأَمَرَهُ بِالتَّزويجِ ، حَتّى أمَرَهُ ثَلاثَ مَرّاتٍ ؟ 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مَعَ النِّساءِ وَالعِيالِ </w:t>
      </w:r>
      <w:r>
        <w:rPr>
          <w:rFonts w:eastAsia="Amiri" w:cs="Amiri" w:ascii="Amiri" w:hAnsi="Amiri"/>
          <w:color w:val="111111"/>
          <w:sz w:val="28"/>
          <w:szCs w:val="28"/>
          <w:rtl w:val="true"/>
          <w:lang w:bidi="ar-SA"/>
        </w:rPr>
        <w:t xml:space="preserve">. </w:t>
      </w:r>
      <w:r>
        <w:rPr>
          <w:rStyle w:val="FootnoteAnchor"/>
          <w:rtl w:val="true"/>
        </w:rPr>
        <w:footnoteReference w:id="964"/>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8" w:name="pg12798_151895"/>
    </w:p>
    <w:p>
      <w:pPr>
        <w:pStyle w:val="Heading5"/>
        <w:numPr>
          <w:ilvl w:val="4"/>
          <w:numId w:val="1"/>
        </w:numPr>
        <w:rPr/>
      </w:pPr>
      <w:bookmarkStart w:id="669" w:name="__RefHeading___Toc1410267_3224264995"/>
      <w:bookmarkStart w:id="670" w:name="_Toc259"/>
      <w:bookmarkEnd w:id="668"/>
      <w:bookmarkEnd w:id="669"/>
      <w:r>
        <w:rPr/>
        <w:t>۶</w:t>
      </w:r>
      <w:r>
        <w:rPr>
          <w:rtl w:val="true"/>
        </w:rPr>
        <w:t xml:space="preserve"> </w:t>
      </w:r>
      <w:r>
        <w:rPr>
          <w:rtl w:val="true"/>
        </w:rPr>
        <w:t xml:space="preserve">/ </w:t>
      </w:r>
      <w:r>
        <w:rPr/>
        <w:t>۸</w:t>
      </w:r>
      <w:r>
        <w:rPr>
          <w:rtl w:val="true"/>
        </w:rPr>
        <w:t xml:space="preserve"> ازدواج</w:t>
      </w:r>
      <w:bookmarkEnd w:id="670"/>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اى كه در آن خاكروبه باشد، بركت برداشته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شستن ظرف ها و جارو كردن جلوى خانه ، روزى آور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ازدواجپيامبر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را با ازدواج بجوييد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زنان ازدواج كنيد ؛ چرا كه آنان برايتان ثروت به بار 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انتخاب كنيد ؛ چرا كه برايتان روزى آورتر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نزد پيامبر صلى الله عليه و آله آمد و از نيازمندى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شكايت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وى ازدواج كرد و زندگى اش وسعت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اسحاق بن عمّار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حديثى كه مردم ، روايت مى كنند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نزد پيامبر صلى الله عليه و آله آمد و از نيازمندى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شكايت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او را به ازدواج فرمان داد و او ازدواج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 آمد و از نيازمندى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شكايت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باز هم دستور به ازدواج داد ، تا 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درست است؟ 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درست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 با زنان و نانخوران ، همراه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مُشاوَرَةُ العاقِلِالإمام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مُشاوَرَةُ العاقِلِ النّاصِحِ يُمنٌ وبَرَكَةٌ ورُشدٌ وتَوفيقٌ مِنَ اللّهِ </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تفسير العيّاشي عن عليّ 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إلَيَ أبو جَعفَرٍ عليه السلام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فُلانا أن يُشيرَ عَلَيَ ويَتَخَيَّرَ لِنَفسِهِ ؛ فَهُوَ يَعلَمُ ما يَجوزُ في بَلَدِهِ ، وكَيفَ يُعامِلُ السَّلاطينَ ؛ فَإِنَّ المَشوَرَةَ مُبارَكَةٌ ، قالَ اللّهُ لِنَبِيِّهِ في مُحكَمِ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فَاعْفُ عَنْهُمْ وَاسْتَغْفِرْ لَهُمْ وَشَاوِرْهُمْ فِى الْأَمْرِ فَإِذَا عَزَمْتَ فَتَوَكَّلْ عَلَى اللَّهِ إِنَّ اللَّهَ يُحِبُّ الْمُتَوَكِّلِينَ </w:t>
      </w:r>
      <w:r>
        <w:rPr>
          <w:rFonts w:eastAsia="Amiri" w:cs="Amiri" w:ascii="Amiri" w:hAnsi="Amiri"/>
          <w:color w:val="111111"/>
          <w:sz w:val="28"/>
          <w:szCs w:val="28"/>
          <w:rtl w:val="true"/>
          <w:lang w:bidi="ar-SA"/>
        </w:rPr>
        <w:t xml:space="preserve">» </w:t>
      </w:r>
      <w:r>
        <w:rPr>
          <w:rStyle w:val="FootnoteAnchor"/>
          <w:rtl w:val="true"/>
        </w:rPr>
        <w:footnoteReference w:id="966"/>
      </w:r>
      <w:r>
        <w:rPr>
          <w:rFonts w:ascii="Amiri" w:hAnsi="Amiri" w:eastAsia="Amiri" w:cs="Amiri"/>
          <w:color w:val="111111"/>
          <w:sz w:val="28"/>
          <w:sz w:val="28"/>
          <w:szCs w:val="28"/>
          <w:rtl w:val="true"/>
          <w:lang w:bidi="ar-SA"/>
        </w:rPr>
        <w:t xml:space="preserve">، فَإِن كانَ ما يَقولُ مِمّا يَجوزُ كُنتُ اُصَوِّبُ رَأيَهُ ، وإن كانَ غَيرَ ذلِكَ رَجَوتُ أن أضَعَهُ عَلَى الطَّريقِ الواضِحِ إن شاءَ اللّهُ </w:t>
      </w:r>
      <w:r>
        <w:rPr>
          <w:rFonts w:eastAsia="Amiri" w:cs="Amiri" w:ascii="Amiri" w:hAnsi="Amiri"/>
          <w:color w:val="111111"/>
          <w:sz w:val="28"/>
          <w:szCs w:val="28"/>
          <w:rtl w:val="true"/>
          <w:lang w:bidi="ar-SA"/>
        </w:rPr>
        <w:t xml:space="preserve">. </w:t>
      </w:r>
      <w:r>
        <w:rPr>
          <w:rStyle w:val="FootnoteAnchor"/>
          <w:rtl w:val="true"/>
        </w:rPr>
        <w:footnoteReference w:id="967"/>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عِيادَةُ المَريضِرسول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عائِدُ المَريضِ يَخوضُ فِي البَرَكَةِ ، فَإِذا جَلَسَ انغَمَسَ فيها </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 xml:space="preserve">مسند ابن حنبل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يَعودُ مَريضا فَإِنَّما يَخوضُ فِي الرَّحمَةِ ، فَإِذا قَعَدَ عِندَ المَريضِ غَمَرَتهُ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هذا لِلصَّحيحِ الَّذي يَعودُ المَريضَ فَالمَريضُ ما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تُحَطُّ عَنهُ ذُنوبُهُ </w:t>
      </w:r>
      <w:r>
        <w:rPr>
          <w:rFonts w:eastAsia="Amiri" w:cs="Amiri" w:ascii="Amiri" w:hAnsi="Amiri"/>
          <w:color w:val="111111"/>
          <w:sz w:val="28"/>
          <w:szCs w:val="28"/>
          <w:rtl w:val="true"/>
          <w:lang w:bidi="ar-SA"/>
        </w:rPr>
        <w:t xml:space="preserve">. </w:t>
      </w:r>
      <w:r>
        <w:rPr>
          <w:rStyle w:val="FootnoteAnchor"/>
          <w:rtl w:val="true"/>
        </w:rPr>
        <w:footnoteReference w:id="969"/>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1" w:name="pg12798_151897"/>
    </w:p>
    <w:p>
      <w:pPr>
        <w:pStyle w:val="Heading5"/>
        <w:numPr>
          <w:ilvl w:val="4"/>
          <w:numId w:val="1"/>
        </w:numPr>
        <w:rPr/>
      </w:pPr>
      <w:bookmarkStart w:id="672" w:name="__RefHeading___Toc1410269_3224264995"/>
      <w:bookmarkStart w:id="673" w:name="_Toc260"/>
      <w:bookmarkEnd w:id="671"/>
      <w:bookmarkEnd w:id="672"/>
      <w:r>
        <w:rPr/>
        <w:t>۶</w:t>
      </w:r>
      <w:r>
        <w:rPr>
          <w:rtl w:val="true"/>
        </w:rPr>
        <w:t xml:space="preserve"> </w:t>
      </w:r>
      <w:r>
        <w:rPr>
          <w:rtl w:val="true"/>
        </w:rPr>
        <w:t xml:space="preserve">/ </w:t>
      </w:r>
      <w:r>
        <w:rPr/>
        <w:t>۹</w:t>
      </w:r>
      <w:r>
        <w:rPr>
          <w:rtl w:val="true"/>
        </w:rPr>
        <w:t xml:space="preserve"> مشورت با خردمند</w:t>
      </w:r>
      <w:bookmarkEnd w:id="673"/>
    </w:p>
    <w:p>
      <w:pPr>
        <w:pStyle w:val="Heading5"/>
        <w:numPr>
          <w:ilvl w:val="4"/>
          <w:numId w:val="1"/>
        </w:numPr>
        <w:rPr/>
      </w:pPr>
      <w:bookmarkStart w:id="674" w:name="__RefHeading___Toc1410271_3224264995"/>
      <w:bookmarkStart w:id="675" w:name="_Toc261"/>
      <w:bookmarkEnd w:id="674"/>
      <w:r>
        <w:rPr/>
        <w:t>۶</w:t>
      </w:r>
      <w:r>
        <w:rPr>
          <w:rtl w:val="true"/>
        </w:rPr>
        <w:t xml:space="preserve"> </w:t>
      </w:r>
      <w:r>
        <w:rPr>
          <w:rtl w:val="true"/>
        </w:rPr>
        <w:t xml:space="preserve">/ </w:t>
      </w:r>
      <w:r>
        <w:rPr/>
        <w:t>۱۰</w:t>
      </w:r>
      <w:r>
        <w:rPr>
          <w:rtl w:val="true"/>
        </w:rPr>
        <w:t xml:space="preserve"> عيادت بيمار</w:t>
      </w:r>
      <w:bookmarkEnd w:id="675"/>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مشورت با خردمندامام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با خردمندِ خيرخواه ، خجستگى و بركت و رشد و توفيقى از سوى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العيّاشىـ به نقل از على بن مهزيار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عليه السلام به من چنين نگاشت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فلانى بخواه كه به من نظر مشورتى بدهد و براى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مشاورانى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برگزيند ؛ چرا كه او مى داند چه چيز در سرزمينش مجاز است و با حاكمان ، چگونه رفتار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مشورت ، بركت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به پيامبرش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آنان در گذر و براى آنان آمرزش بخواه و در كار ، با آنان مشورت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تصميم گرفتى ، بر خدا توكّل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توكّل كنندگان را دوست 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اگر آنچه مى گويد ، روا بود ، رأى او را درست مى شمارم و اگر جز اين باشد ، اميدوارم آن را به خواست خدا ، بر روش و راه روشن ، قرار 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عيادت بيمارپيامبر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عيادت كننده بيمار ، در بركت وارد مى شود و چون نزد بيمار بنشيند ، در آن فرو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خدا صلى الله عليه و آله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بيمارى را عيادت كند ، در رحمت وارد مى شود و چون نزد بيمار بنشيند ، رحمت ، او را فرا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 درستى است كه از بيمار ، عيادت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بيمار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گناهانش فرو مى ريزد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خُطى عائِدِ السَّقيمِ في ما بَينَهُ وبَينَ السَّقيمِ في رِياضِ الجَنَّةِ </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مسند ابن حنبل عن أبي فاختة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 أبو موسَى الأَشعَرِيُّ الحَسَنَ بنَ عَلِيٍ ، فَدَخَلَ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أعائِدا جِئتَ يا أبا موسى أم زائِرا؟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لا بَل عائِدا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عادَ مُسلِمٌ مُسلِما إلّا صَلّى عَلَيهِ سَبعونَ ألفَ مَلَكٍ مِن حينِ يُصبِحُ إلى أن يُمسِيَ ، وجَعَلَ اللّهُ تَعالى لَهُ خَريفا فِي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ومَا الخَريفُ؟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السّاقِيَةُ الَّتي تَسقِي النَّخلَ </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التَّساهُلُ فِي البَيعِ وَالشِّراءِرسول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البَرَكَةُ فِي المُماسَحَةِ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بارَكَ اللّهُ عَلى سَهلِ البَيعِ ، سَهلِ الشِّراءِ ، سَهلِ القَضاءِ ، سَهلِ الاِقتِضاءِ </w:t>
      </w:r>
      <w:r>
        <w:rPr>
          <w:rFonts w:eastAsia="Amiri" w:cs="Amiri" w:ascii="Amiri" w:hAnsi="Amiri"/>
          <w:color w:val="111111"/>
          <w:sz w:val="28"/>
          <w:szCs w:val="28"/>
          <w:rtl w:val="true"/>
          <w:lang w:bidi="ar-SA"/>
        </w:rPr>
        <w:t xml:space="preserve">. </w:t>
      </w:r>
      <w:r>
        <w:rPr>
          <w:rStyle w:val="FootnoteAnchor"/>
          <w:rtl w:val="true"/>
        </w:rPr>
        <w:footnoteReference w:id="974"/>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6" w:name="pg12798_151899"/>
    </w:p>
    <w:p>
      <w:pPr>
        <w:pStyle w:val="Heading5"/>
        <w:numPr>
          <w:ilvl w:val="4"/>
          <w:numId w:val="1"/>
        </w:numPr>
        <w:rPr/>
      </w:pPr>
      <w:bookmarkStart w:id="677" w:name="__RefHeading___Toc1410273_3224264995"/>
      <w:bookmarkStart w:id="678" w:name="_Toc262"/>
      <w:bookmarkEnd w:id="676"/>
      <w:bookmarkEnd w:id="677"/>
      <w:r>
        <w:rPr/>
        <w:t>۶</w:t>
      </w:r>
      <w:r>
        <w:rPr>
          <w:rtl w:val="true"/>
        </w:rPr>
        <w:t xml:space="preserve"> </w:t>
      </w:r>
      <w:r>
        <w:rPr>
          <w:rtl w:val="true"/>
        </w:rPr>
        <w:t xml:space="preserve">/ </w:t>
      </w:r>
      <w:r>
        <w:rPr/>
        <w:t>۱۱</w:t>
      </w:r>
      <w:r>
        <w:rPr>
          <w:rtl w:val="true"/>
        </w:rPr>
        <w:t xml:space="preserve"> آسان گرفتن در داد و ستد</w:t>
      </w:r>
      <w:bookmarkEnd w:id="678"/>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هاى عيادت كننده بيمار ، در فاصله اى كه تا بيمار دارد ، در بوستان هاى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حنبلـ به نقل از ابو فاخته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موسى اشعرى به عيادت حسن بن على عليه السلام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وارد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عيادت آمده اى ، يا به ديدار؟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عيادت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پيامبر خدا صلى الله عليه و آله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مسلمانى مسلمان ديگر را عيادت نمى كند ، مگر آن كه هفتاد هزار فرشته ، از صبح تا شام ، بر او درود مى فرستند و خداوند براى او خريفى در بهشت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خريف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آبراهى كه نخل را آبيارى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آسان گرفتن در داد و ستدپيامبر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 ، در آسان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بركت دهد به كسى كه در خريد و فروش و قرض دادن و مطالبه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آسانگير است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السلامـ مُنادِيا في أسواقِ الكوفَةِ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التُّجّارِ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قَدِّمُوا الاِستِخارَةَ ، وتَبَرَّكوا بِالسُّهولَةِ </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كَيلُ الطَّعامِرسول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كيلوا طَعامَكُم يُبارَك لَكُم </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كيلوا طَعامَكُم ؛ فَإِنَّ البَرَكَةَ فِي الطَّعامِ المَكيلِ </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شَكا قَومٌ إلَى النَّبِيِ صلى الله عليه و آله سُرعَةَ نَفادِ طَعامِهِم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تَكيلونَ أو تَهيلونَ؟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نَهيلُ يا رَسولَ اللّهِ ـ يَعنِي الجُزافَ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كيلوا ولا تَهيلوا ؛ فَإِنَّهُ أعظَمُ لِلبَرَكَةِ </w:t>
      </w:r>
      <w:r>
        <w:rPr>
          <w:rFonts w:eastAsia="Amiri" w:cs="Amiri" w:ascii="Amiri" w:hAnsi="Amiri"/>
          <w:color w:val="111111"/>
          <w:sz w:val="28"/>
          <w:szCs w:val="28"/>
          <w:rtl w:val="true"/>
          <w:lang w:bidi="ar-SA"/>
        </w:rPr>
        <w:t xml:space="preserve">. </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 xml:space="preserve">الكافي عن مسمع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سَيّارٍ ، إذا أرادَتِ الخادِمَةُ أن تَعمَلَ الطَّعامَ فَمُرها فَلتَكِلهُ ؛ فَإِنَّ البَرَكَةَ في ما كيلَ </w:t>
      </w:r>
      <w:r>
        <w:rPr>
          <w:rFonts w:eastAsia="Amiri" w:cs="Amiri" w:ascii="Amiri" w:hAnsi="Amiri"/>
          <w:color w:val="111111"/>
          <w:sz w:val="28"/>
          <w:szCs w:val="28"/>
          <w:rtl w:val="true"/>
          <w:lang w:bidi="ar-SA"/>
        </w:rPr>
        <w:t xml:space="preserve">. </w:t>
      </w:r>
      <w:r>
        <w:rPr>
          <w:rStyle w:val="FootnoteAnchor"/>
          <w:rtl w:val="true"/>
        </w:rPr>
        <w:footnoteReference w:id="979"/>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9" w:name="pg12798_151901"/>
    </w:p>
    <w:p>
      <w:pPr>
        <w:pStyle w:val="Heading5"/>
        <w:numPr>
          <w:ilvl w:val="4"/>
          <w:numId w:val="1"/>
        </w:numPr>
        <w:rPr/>
      </w:pPr>
      <w:bookmarkStart w:id="680" w:name="__RefHeading___Toc1410275_3224264995"/>
      <w:bookmarkStart w:id="681" w:name="_Toc263"/>
      <w:bookmarkEnd w:id="679"/>
      <w:bookmarkEnd w:id="680"/>
      <w:r>
        <w:rPr/>
        <w:t>۶</w:t>
      </w:r>
      <w:r>
        <w:rPr>
          <w:rtl w:val="true"/>
        </w:rPr>
        <w:t xml:space="preserve"> </w:t>
      </w:r>
      <w:r>
        <w:rPr>
          <w:rtl w:val="true"/>
        </w:rPr>
        <w:t xml:space="preserve">/ </w:t>
      </w:r>
      <w:r>
        <w:rPr/>
        <w:t>۱۲</w:t>
      </w:r>
      <w:r>
        <w:rPr>
          <w:rtl w:val="true"/>
        </w:rPr>
        <w:t xml:space="preserve"> پيمانه كردن گندم</w:t>
      </w:r>
      <w:bookmarkEnd w:id="681"/>
    </w:p>
    <w:p>
      <w:pPr>
        <w:pStyle w:val="BookText"/>
        <w:rPr/>
      </w:pPr>
      <w:r>
        <w:rPr>
          <w:rFonts w:ascii="IRNazanin" w:hAnsi="IRNazanin" w:eastAsia="IRNazanin"/>
          <w:color w:val="111111"/>
          <w:sz w:val="28"/>
          <w:sz w:val="28"/>
          <w:szCs w:val="28"/>
          <w:rtl w:val="true"/>
          <w:lang w:bidi="fa-IR"/>
        </w:rPr>
        <w:t xml:space="preserve">امام على عليه السلامـ در بازارهاى كوفه بانگ مى زد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پيشه وران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تجارت را با طلب خير ، آغاز كنيد و با آسان گيرى ، بركت 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پيمانه كردن گندمپيامبر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گندم خود </w:t>
      </w:r>
      <w:r>
        <w:rPr>
          <w:rStyle w:val="FootnoteAnchor"/>
          <w:rtl w:val="true"/>
        </w:rPr>
        <w:footnoteReference w:id="980"/>
      </w:r>
      <w:r>
        <w:rPr>
          <w:rFonts w:ascii="IRNazanin" w:hAnsi="IRNazanin" w:eastAsia="IRNazanin"/>
          <w:color w:val="111111"/>
          <w:sz w:val="28"/>
          <w:sz w:val="28"/>
          <w:szCs w:val="28"/>
          <w:rtl w:val="true"/>
          <w:lang w:bidi="fa-IR"/>
        </w:rPr>
        <w:t xml:space="preserve">را پيمانه كنيد تا بركت بياورد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خود را پيمانه كنيد ؛ چرا كه بركت ، در گندم پيمانه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 از زود تمام شدن گندم خود ، نزد پيامبر صلى الله عليه و آله شكايت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پيمانه مى كنيد ، يا بى پيمانه مى ريزيد؟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پيمانه و گزاف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پيمانه كنيد و بى حساب نريزيد ؛ چرا كه اين ، بيشتر بركت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مسمع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خدمت گزار تو مى خواهد غذا درست كند ، بگو پيمانه كند ؛ چرا كه بركت ، در چيزى است كه پيمانه مى شود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إعطاءُ الزِّيادَةِ لِلمُشتَريالإمام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أميرُ المُؤمِنينَ عليه السلام عَلى جارِيَةٍ قَدِ اشتَرَت لَحما مِن قَصّابٍ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 فَقالَ لَهُ أميرُ المُؤمِنينَ ـ صَلَواتُ اللّهِ عَلَيهِ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زِدها ؛ فَإِنَّهُ أعظَمُ لِلبَرَكَةِ </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الاِجتِماعُ عَلَى الطَّعامِرسول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جَميعا ولا تَفَرَّقوا ؛ فَإِنَّ البَرَكَةَ مَعَ الجَماعَةِ </w:t>
      </w:r>
      <w:r>
        <w:rPr>
          <w:rFonts w:eastAsia="Amiri" w:cs="Amiri" w:ascii="Amiri" w:hAnsi="Amiri"/>
          <w:color w:val="111111"/>
          <w:sz w:val="28"/>
          <w:szCs w:val="28"/>
          <w:rtl w:val="true"/>
          <w:lang w:bidi="ar-SA"/>
        </w:rPr>
        <w:t xml:space="preserve">.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اِجتَمِعوا عَلى طَعامِكُم ، وَاذكُرُوا اسمَ اللّهِ عَلَيهِ ، يُبارِك لَكُم فيهِ </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مائِدَةٍ أعظَمُ بَرَكَةً مِن مائِدَةٍ جَلَسَ عَلَيها يَتيمٌ </w:t>
      </w:r>
      <w:r>
        <w:rPr>
          <w:rFonts w:eastAsia="Amiri" w:cs="Amiri" w:ascii="Amiri" w:hAnsi="Amiri"/>
          <w:color w:val="111111"/>
          <w:sz w:val="28"/>
          <w:szCs w:val="28"/>
          <w:rtl w:val="true"/>
          <w:lang w:bidi="ar-SA"/>
        </w:rPr>
        <w:t xml:space="preserve">. </w:t>
      </w:r>
      <w:r>
        <w:rPr>
          <w:rStyle w:val="FootnoteAnchor"/>
          <w:rtl w:val="true"/>
        </w:rPr>
        <w:footnoteReference w:id="984"/>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2" w:name="pg12798_151903"/>
    </w:p>
    <w:p>
      <w:pPr>
        <w:pStyle w:val="Heading5"/>
        <w:numPr>
          <w:ilvl w:val="4"/>
          <w:numId w:val="1"/>
        </w:numPr>
        <w:rPr/>
      </w:pPr>
      <w:bookmarkStart w:id="683" w:name="__RefHeading___Toc1410277_3224264995"/>
      <w:bookmarkStart w:id="684" w:name="_Toc264"/>
      <w:bookmarkEnd w:id="682"/>
      <w:bookmarkEnd w:id="683"/>
      <w:r>
        <w:rPr/>
        <w:t>۶</w:t>
      </w:r>
      <w:r>
        <w:rPr>
          <w:rtl w:val="true"/>
        </w:rPr>
        <w:t xml:space="preserve"> </w:t>
      </w:r>
      <w:r>
        <w:rPr>
          <w:rtl w:val="true"/>
        </w:rPr>
        <w:t xml:space="preserve">/ </w:t>
      </w:r>
      <w:r>
        <w:rPr/>
        <w:t>۱۳</w:t>
      </w:r>
      <w:r>
        <w:rPr>
          <w:rtl w:val="true"/>
        </w:rPr>
        <w:t xml:space="preserve"> بيشتر دادن به مشترى</w:t>
      </w:r>
      <w:bookmarkEnd w:id="684"/>
    </w:p>
    <w:p>
      <w:pPr>
        <w:pStyle w:val="Heading5"/>
        <w:numPr>
          <w:ilvl w:val="4"/>
          <w:numId w:val="1"/>
        </w:numPr>
        <w:rPr/>
      </w:pPr>
      <w:bookmarkStart w:id="685" w:name="__RefHeading___Toc1410279_3224264995"/>
      <w:bookmarkStart w:id="686" w:name="_Toc265"/>
      <w:bookmarkEnd w:id="685"/>
      <w:r>
        <w:rPr/>
        <w:t>۶</w:t>
      </w:r>
      <w:r>
        <w:rPr>
          <w:rtl w:val="true"/>
        </w:rPr>
        <w:t xml:space="preserve"> </w:t>
      </w:r>
      <w:r>
        <w:rPr>
          <w:rtl w:val="true"/>
        </w:rPr>
        <w:t xml:space="preserve">/ </w:t>
      </w:r>
      <w:r>
        <w:rPr/>
        <w:t>۱۴</w:t>
      </w:r>
      <w:r>
        <w:rPr>
          <w:rtl w:val="true"/>
        </w:rPr>
        <w:t xml:space="preserve"> غذا خوردن دسته جمعى</w:t>
      </w:r>
      <w:bookmarkEnd w:id="686"/>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بيشتر دادن به مشترىامام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عليه السلام بر كنيزى گذشت كه از قصّاب ، گوشتى خريده بود و به قصّاب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به آن مرد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بيشتر بده ، كه بركتش زيادتر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غذا خوردن دسته جمعىپيامبر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بخوريد و پراكنده نشويد ؛ چرا كه بركت ، با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 غذا بخوريد و هنگام خوردن ، نام خدا را ببريد تا خداوند در آن ، به شما بركت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سفره اى بابركت تر از سفره اى نيست كه يتيمى بر آن نشسته باشد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تِلكَ الاُمورُرسول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تَخَتَّموا بِالعَقيقِ ؛ فَإِنَّهُ مُبارَكٌ </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السَّحورُ بَرَكَةٌ </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الجَماعَةُ بَرَكَةٌ ، وَالسَّحورُ بَرَكَةٌ ، وإطعامٌ مِنَ اللَّيلِ 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تَسَحَّروا تَزدادوا قُوَّةً ، تَسَحَّروا تُصيبُوا السُّنَّةَ ، تَسَحَّروا ولَو بِجُرعَةٍ مِن ماءٍ </w:t>
      </w:r>
      <w:r>
        <w:rPr>
          <w:rFonts w:eastAsia="Amiri" w:cs="Amiri" w:ascii="Amiri" w:hAnsi="Amiri"/>
          <w:color w:val="111111"/>
          <w:sz w:val="28"/>
          <w:szCs w:val="28"/>
          <w:rtl w:val="true"/>
          <w:lang w:bidi="ar-SA"/>
        </w:rPr>
        <w:t xml:space="preserve">. </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البَرَكَةُ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الجَماعَةِ ، وَالثَّريدِ ، وَالسَّحورِ </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دُعِيَ أحَدُكُم إلى طَعامٍ فَليُجِب ؛ فَإِن كانَ مُفطِرا فَليَأكُل ، وإن كانَ صائِما فَليَدعُ بِالبَرَكَةِ </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الإمام عليّ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أتى عَلَيَ يَومٌ لا أزدادُ فيهِ عَمَلاً يُقَرِّبُني إلَى اللّهِ ، فَلا بورِكَ لي في طُلوعِ شَمسِ ذلِكَ اليَومِ </w:t>
      </w:r>
      <w:r>
        <w:rPr>
          <w:rFonts w:eastAsia="Amiri" w:cs="Amiri" w:ascii="Amiri" w:hAnsi="Amiri"/>
          <w:color w:val="111111"/>
          <w:sz w:val="28"/>
          <w:szCs w:val="28"/>
          <w:rtl w:val="true"/>
          <w:lang w:bidi="ar-SA"/>
        </w:rPr>
        <w:t xml:space="preserve">. </w:t>
      </w:r>
      <w:r>
        <w:rPr>
          <w:rStyle w:val="FootnoteAnchor"/>
          <w:rtl w:val="true"/>
        </w:rPr>
        <w:footnoteReference w:id="990"/>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7" w:name="pg12798_151905"/>
    </w:p>
    <w:p>
      <w:pPr>
        <w:pStyle w:val="Heading5"/>
        <w:numPr>
          <w:ilvl w:val="4"/>
          <w:numId w:val="1"/>
        </w:numPr>
        <w:rPr/>
      </w:pPr>
      <w:bookmarkStart w:id="688" w:name="__RefHeading___Toc1410281_3224264995"/>
      <w:bookmarkStart w:id="689" w:name="_Toc266"/>
      <w:bookmarkEnd w:id="687"/>
      <w:bookmarkEnd w:id="688"/>
      <w:r>
        <w:rPr/>
        <w:t>۶</w:t>
      </w:r>
      <w:r>
        <w:rPr>
          <w:rtl w:val="true"/>
        </w:rPr>
        <w:t xml:space="preserve"> </w:t>
      </w:r>
      <w:r>
        <w:rPr>
          <w:rtl w:val="true"/>
        </w:rPr>
        <w:t xml:space="preserve">/ </w:t>
      </w:r>
      <w:r>
        <w:rPr/>
        <w:t>۱۵</w:t>
      </w:r>
      <w:r>
        <w:rPr>
          <w:rtl w:val="true"/>
        </w:rPr>
        <w:t xml:space="preserve"> و اين چند كار</w:t>
      </w:r>
      <w:bookmarkEnd w:id="689"/>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و اين چند كارپيامبر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 عقيق به دست كنيد، كه داراى بركت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سَحَرى ، بركت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سَحَرى، 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سحرى بخوريد تا نيرويتان زياد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سحرى بخوريد تا به سنّت، عمل كرده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سحرى بخوريد، هر چند يك جرعه آب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بركت ، در سه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جماعت ، در تِريد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سَحَرى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را به غذايى دعوت كردند ، اجابت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نيست، بخورد و اگر روزه است، دعا كند كه بركت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روزى بر من آيد كه در آن، كارى نكنم كه مرا به خدا نزديك سازد، طلوع خورشيد آن روز، بر من مبارك مباد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عن سعيد بن 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أميرَ المُؤمِنينَ عَلِيَ بنَ أبي طالِبٍ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اُنَبِّئُكُم بَعدَ ذلِكَ بِما يَزيدُ فِي الرِّزقِ؟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الصَّلاتَينِ يَزيدُ فِي الرِّزقِ ، وَالتَّعقيبُ بَعدَ الغَداةِ وبَعدَ العَصرِ يَزيدُ فِي الرِّزقِ ، وصِلَةُ الرَّحِمِ تَزيدُ فِي الرِّزقِ ، وكَسحُ الفِناءِ يَزيدُ فِي الرِّزقِ ، ومُواساةُ الأَخِ فِي اللّهِ عز و جل يَزيدُ فِي الرِّزقِ ، وَالبُكورُ في طَلَبِ الرِّزقِ يَزيدُ فِي الرِّزقِ ، وَالاِستِغفارُ يَزيدُ فِي الرِّزقِ ، وَاستِعمالُ الأَمانَةِ يَزيدُ فِي الرِّزقِ ، وقَولُ الحَقِّ يَزيدُ فِي الرِّزقِ ، وإجابَةُ المُؤَذِّنِ يَزيدُ فِي الرِّزقِ ، وتَركُ الكَلامِ فِي الخَلاءِ يَزيدُ فِي الرِّزقِ ، وتَركُ الحِرصِ يَزيدُ فِي الرِّزقِ ، وشُكرُ المُنعِمِ يَزيدُ فِي الرِّزقِ ، وَاجتِنابُ اليَمينِ الكاذِبَةِ يَزيدُ فِي الرِّزقِ ، وَالوُضوءُ قَبلَ الطَّعامِ يَزيدُ فِي الرِّزقِ ، وأَكلُ ما يَسقُطُ عَنِ الخِوانِ يَزيدُ فِي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سَبَّحَ اللّهَ كُلَّ يَومٍ ثَلاثينَ مَرَّةً دَفَعَ اللّهُ عز و جل عَنهُ سَبعينَ نَوعا مِنَ البَلاءِ أيسَرُهَا الفَقرُ </w:t>
      </w:r>
      <w:r>
        <w:rPr>
          <w:rFonts w:eastAsia="Amiri" w:cs="Amiri" w:ascii="Amiri" w:hAnsi="Amiri"/>
          <w:color w:val="111111"/>
          <w:sz w:val="28"/>
          <w:szCs w:val="28"/>
          <w:rtl w:val="true"/>
          <w:lang w:bidi="ar-SA"/>
        </w:rPr>
        <w:t xml:space="preserve">. </w:t>
      </w:r>
      <w:r>
        <w:rPr>
          <w:rStyle w:val="FootnoteAnchor"/>
          <w:rtl w:val="true"/>
        </w:rPr>
        <w:footnoteReference w:id="991"/>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الخصالـ به نقل از سعيد بن علاقه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امير مؤمنان، على بن ابى طالب عليه السلام ، مى فرمود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سپس ، آيا به شما خبر ندهم كه چه چيز ، روزى را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نماز را با هم خواندن، </w:t>
      </w:r>
      <w:r>
        <w:rPr>
          <w:rStyle w:val="FootnoteAnchor"/>
          <w:rtl w:val="true"/>
        </w:rPr>
        <w:footnoteReference w:id="992"/>
      </w:r>
      <w:r>
        <w:rPr>
          <w:rFonts w:ascii="IRNazanin" w:hAnsi="IRNazanin" w:eastAsia="IRNazanin"/>
          <w:color w:val="111111"/>
          <w:sz w:val="28"/>
          <w:sz w:val="28"/>
          <w:szCs w:val="28"/>
          <w:rtl w:val="true"/>
          <w:lang w:bidi="fa-IR"/>
        </w:rPr>
        <w:t xml:space="preserve">روزى را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تعقيب خواندن بعد از نماز صبح و عصر، روزى را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روزى را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جارو كردن درگاه خانه ، روزى را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مالى كردن به برادر ايمانى ، روزى را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زود در پى روزى رفتن، روزى را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روزى را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امانتدارى، روزى را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حق ، روزى را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دادن به مؤذّن ، روزى را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نزدن در خلا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روزى را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نداشتن، روزى را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گزارى از صاحب نعمت، روزى را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از سوگند خوردن دروغ ، روزى را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پيش از غذا، روزى را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آنچه از سفره مى ريزد ، روزى را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هر روز، خدا را سى بار تسبيح كند، خداوند ، هفتاد گونه بلا را از او مى گرداند ، كه ساده ترينِ آنها ، تهى دستى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اُناس ذوو بركة</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الأَنبِياء عليهم السّلامالكتاب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يَانُوحُ اهْبِطْ بِسَلَامٍ مِّنَّا وَ بَرَكَاتٍ عَلَيْكَ وَ عَلَى أُمَمٍ مِّمَّن مَّعَكَ وَ أُمَمٌ سَنُمَتِّعُهُمْ ثُمَّ يَمَسُّهُم مِّنَّا عَذَابٌ أَلِيمٌ</w:t>
      </w:r>
      <w:r>
        <w:rPr>
          <w:rFonts w:eastAsia="Amiri" w:cs="Amiri" w:ascii="Amiri" w:hAnsi="Amiri"/>
          <w:color w:val="111111"/>
          <w:sz w:val="28"/>
          <w:szCs w:val="28"/>
          <w:rtl w:val="true"/>
          <w:lang w:bidi="ar-SA"/>
        </w:rPr>
        <w:t xml:space="preserve">» . </w:t>
      </w:r>
      <w:r>
        <w:rPr>
          <w:rStyle w:val="FootnoteAnchor"/>
          <w:rtl w:val="true"/>
        </w:rPr>
        <w:footnoteReference w:id="9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أَتَعْجَبِينَ مِنْ أَمْرِ اللَّهِ رَحْمَتُ اللَّهِ وَ بَرَكَاتُهُ عَلَيْكُمْ أَهْلَ الْبَيْتِ إِنَّهُ حَمِيدٌ مَّجِيدٌ</w:t>
      </w:r>
      <w:r>
        <w:rPr>
          <w:rFonts w:eastAsia="Amiri" w:cs="Amiri" w:ascii="Amiri" w:hAnsi="Amiri"/>
          <w:color w:val="111111"/>
          <w:sz w:val="28"/>
          <w:szCs w:val="28"/>
          <w:rtl w:val="true"/>
          <w:lang w:bidi="ar-SA"/>
        </w:rPr>
        <w:t xml:space="preserve">» . </w:t>
      </w:r>
      <w:r>
        <w:rPr>
          <w:rStyle w:val="FootnoteAnchor"/>
          <w:rtl w:val="true"/>
        </w:rPr>
        <w:footnoteReference w:id="9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وَبَارَكْنَا عَلَيْهِ وَ عَلَى إِسْحَاقَ وَ مِن ذُرِّيَّتِهِمَا مُحْسِنٌ وَ ظَالِمٌ لِّنَفْسِهِ مُبِينٌ</w:t>
      </w:r>
      <w:r>
        <w:rPr>
          <w:rFonts w:eastAsia="Amiri" w:cs="Amiri" w:ascii="Amiri" w:hAnsi="Amiri"/>
          <w:color w:val="111111"/>
          <w:sz w:val="28"/>
          <w:szCs w:val="28"/>
          <w:rtl w:val="true"/>
          <w:lang w:bidi="ar-SA"/>
        </w:rPr>
        <w:t xml:space="preserve">» . </w:t>
      </w:r>
      <w:r>
        <w:rPr>
          <w:rStyle w:val="FootnoteAnchor"/>
          <w:rtl w:val="true"/>
        </w:rPr>
        <w:footnoteReference w:id="9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جَاءَهَا نُودِىَ أَن بُورِكَ مَن فِى النَّارِ وَ مَنْ حَوْلَهَا وَ سُبْحَانَ اللَّهِ رَبِّ الْعَالَمِينَ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0" w:name="pg12798_151909"/>
    </w:p>
    <w:p>
      <w:pPr>
        <w:pStyle w:val="Heading4"/>
        <w:numPr>
          <w:ilvl w:val="3"/>
          <w:numId w:val="1"/>
        </w:numPr>
        <w:rPr/>
      </w:pPr>
      <w:bookmarkStart w:id="691" w:name="__RefHeading___Toc1410283_3224264995"/>
      <w:bookmarkStart w:id="692" w:name="_Toc267"/>
      <w:bookmarkEnd w:id="690"/>
      <w:bookmarkEnd w:id="691"/>
      <w:r>
        <w:rPr>
          <w:rtl w:val="true"/>
        </w:rPr>
        <w:t xml:space="preserve">فصل هفتم </w:t>
      </w:r>
      <w:r>
        <w:rPr>
          <w:rtl w:val="true"/>
        </w:rPr>
        <w:t xml:space="preserve">: </w:t>
      </w:r>
      <w:r>
        <w:rPr>
          <w:rtl w:val="true"/>
        </w:rPr>
        <w:t>انسان هاى با بركت</w:t>
      </w:r>
      <w:bookmarkEnd w:id="692"/>
    </w:p>
    <w:p>
      <w:pPr>
        <w:pStyle w:val="Heading5"/>
        <w:numPr>
          <w:ilvl w:val="4"/>
          <w:numId w:val="1"/>
        </w:numPr>
        <w:rPr/>
      </w:pPr>
      <w:bookmarkStart w:id="693" w:name="__RefHeading___Toc1410285_3224264995"/>
      <w:bookmarkStart w:id="694" w:name="_Toc268"/>
      <w:bookmarkEnd w:id="693"/>
      <w:r>
        <w:rPr/>
        <w:t>۷</w:t>
      </w:r>
      <w:r>
        <w:rPr>
          <w:rtl w:val="true"/>
        </w:rPr>
        <w:t xml:space="preserve"> </w:t>
      </w:r>
      <w:r>
        <w:rPr>
          <w:rtl w:val="true"/>
        </w:rPr>
        <w:t xml:space="preserve">/ </w:t>
      </w:r>
      <w:r>
        <w:rPr/>
        <w:t>۱</w:t>
      </w:r>
      <w:r>
        <w:rPr>
          <w:rtl w:val="true"/>
        </w:rPr>
        <w:t xml:space="preserve"> پيامبران عليهم السلام</w:t>
      </w:r>
      <w:bookmarkEnd w:id="694"/>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هاى با بركت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پيامبرانقرآن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ايمنى از سوى ما و بركت هايى بر تو ، بر امّت هايى از كسانى كه با تو اَند ، فرود آى ، و امّت هايى هستند كه به زودى ، آنان را برخوردار مى كنيم ، سپس از ما عذابى دردناك به آنان مى رسد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كار خدا تعجّب مى كنى؟ رحمت و بركت هاى خدا بر شما خاندان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ستوده و شكوهمند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او و بر اسحاق، بركت داديم و از فرزندان آن دو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نيكوكار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آشكارا ستمگر به خويشتن بودند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 ندا داده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 آن آتش ، و هر كه اطراف آن است ، بركت يافته است ، </w:t>
      </w:r>
      <w:r>
        <w:rPr>
          <w:rStyle w:val="FootnoteAnchor"/>
          <w:rtl w:val="true"/>
        </w:rPr>
        <w:footnoteReference w:id="996"/>
      </w:r>
      <w:r>
        <w:rPr>
          <w:rFonts w:ascii="IRNazanin" w:hAnsi="IRNazanin" w:eastAsia="IRNazanin"/>
          <w:color w:val="111111"/>
          <w:sz w:val="28"/>
          <w:sz w:val="28"/>
          <w:szCs w:val="28"/>
          <w:rtl w:val="true"/>
          <w:lang w:bidi="fa-IR"/>
        </w:rPr>
        <w:t>و خدا ، پروردگار جهانيان ، منزّه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جَعَلَنِى مُبَارَكًا أَيْنَ مَا كُنتُ وَ أَوْصَانِى بِالصَّلَاةِ وَ الزَّكَاةِ مَا دُمْتُ حَيًّا</w:t>
      </w:r>
      <w:r>
        <w:rPr>
          <w:rFonts w:eastAsia="Amiri" w:cs="Amiri" w:ascii="Amiri" w:hAnsi="Amiri"/>
          <w:color w:val="111111"/>
          <w:sz w:val="28"/>
          <w:szCs w:val="28"/>
          <w:rtl w:val="true"/>
          <w:lang w:bidi="ar-SA"/>
        </w:rPr>
        <w:t xml:space="preserve">» .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في قَولِ عيسى عليه السلام فِي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جَعَلَنِى مُبَارَكًا أَيْنَ مَا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جَعَلَني نَفّاعا أينَ اتَّجَهتُ </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 xml:space="preserve">عنه صلى الله عليه و آلهـ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جَعَلَنِى مُبَارَكًا أَيْنَ مَا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مُعَلِّما ومُؤَدِّبا </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ما وَعَظَ اللّهُ ـ تَبارَكَ وتَعالى ـ بِهِ عيسَى بنَ مَريَمَ عليه السلام أن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عيسى ، اُوصيكَ وَصِيَّةَ المُتَحَنِّنِ عَلَيكَ بِالرَّحمَةِ حينَ حَقَّت لَكَ مِنِّي الوِلايَةُ بِتَحَرّيكَ مِنِّي المَسَرَّةَ ، فَبورِكتَ كَبيرا وبورِكتَ صَغيرا حَيثُما كُنتَ </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لَم يُخلِ الأَرضَ مُنذُ خَلَقَ آدَمَ عليه السلام ، ولا يُخليها إلى أن تَقومَ السّاعَةُ مِن حُجَّةٍ للّهِِ عَلى خَلقِهِ ؛ بِهِ يَدفَعُ البَلاءَ عَن أهلِ الأَرضِ ، وبِهِ يُنَزِّلُ الغَيثَ ، وبِهِ يُخرِجُ بَرَكاتِ الأَرضِ </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خاتَمُ الأَنبِياءِ صلى الله عليه و آلهبحار الأنوار عن عدّة من أصحاب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فَتَحَ النَّبِيُّ صلى الله عليه و آله مَكَّةَ وأَرسَلَ رُسُلَهُ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نَصارى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أتَتهُم رُسُلُهُ صلى الله عليه و آله فَزِعوا إلى بَيعَتِهِمُ العُظمى ، وكانَ قَد حَضَرَهُم أبو حارِثَةَ اُسقُفُهُمُ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وَاستَخرَجَ صَحيفَةَ شَيثٍ الَّتي وَرِثَها مِن أبيهِ آدَمَ عليه السلام ـ فيها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أنَا الحَيُّ 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عِبادي لِعِبادَتي وأَلزَمتُهُم حُجَّتي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إنّي باعِثٌ فيهِم رُسُلي ، ومُنَزِّلٌ عَلَيهِم كُتُبي ، اُبرِمَ ذلِكَ مِن لَدُن أوَّلِ مَذكورٍ مِن بَشَرٍ ، إلى أحمَدَ نَبِيِّي وخاتَمِ رُسُلي ، ذلِكَ الَّذي أجعَلُ عَلَيهِ صَلَواتي ورَحمَتي ، وأَسلُكُ في قَلبِهِ بَرَكاتي ، وبِهِ اُكمِلُ أنبِيائي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بَرَكاتي وتَطهيري في عَقِبِهِ </w:t>
      </w:r>
      <w:r>
        <w:rPr>
          <w:rFonts w:eastAsia="Amiri" w:cs="Amiri" w:ascii="Amiri" w:hAnsi="Amiri"/>
          <w:color w:val="111111"/>
          <w:sz w:val="28"/>
          <w:szCs w:val="28"/>
          <w:rtl w:val="true"/>
          <w:lang w:bidi="ar-SA"/>
        </w:rPr>
        <w:t xml:space="preserve">. </w:t>
      </w:r>
      <w:r>
        <w:rPr>
          <w:rStyle w:val="FootnoteAnchor"/>
          <w:rtl w:val="true"/>
        </w:rPr>
        <w:footnoteReference w:id="1002"/>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5" w:name="pg12798_151911"/>
    </w:p>
    <w:p>
      <w:pPr>
        <w:pStyle w:val="Heading5"/>
        <w:numPr>
          <w:ilvl w:val="4"/>
          <w:numId w:val="1"/>
        </w:numPr>
        <w:rPr/>
      </w:pPr>
      <w:bookmarkStart w:id="696" w:name="__RefHeading___Toc1410287_3224264995"/>
      <w:bookmarkStart w:id="697" w:name="_Toc269"/>
      <w:bookmarkEnd w:id="695"/>
      <w:bookmarkEnd w:id="696"/>
      <w:r>
        <w:rPr/>
        <w:t>۷</w:t>
      </w:r>
      <w:r>
        <w:rPr>
          <w:rtl w:val="true"/>
        </w:rPr>
        <w:t xml:space="preserve"> </w:t>
      </w:r>
      <w:r>
        <w:rPr>
          <w:rtl w:val="true"/>
        </w:rPr>
        <w:t xml:space="preserve">/ </w:t>
      </w:r>
      <w:r>
        <w:rPr/>
        <w:t>۲</w:t>
      </w:r>
      <w:r>
        <w:rPr>
          <w:rtl w:val="true"/>
        </w:rPr>
        <w:t xml:space="preserve"> خاتم پيامبران صلى الله عليه وآله</w:t>
      </w:r>
      <w:bookmarkEnd w:id="6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 ، هر جا كه باشم ، مبارك قرار داد و مرا تا زنده ام ، به نماز و زكات ، سفارش كرد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آلهـ در باره سخن عيسى عليه السلام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مرا ، هر جا كه باشم ، مبارك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هر طرف كه روى آورم ، بسيار سودبخش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باره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مرا، هر جا كه باشم، مبارك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معلّم و تربيت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موعظه هاى خداى متعال به عيسى بن مريم عليه السلام ، از جمله ، اين بود كه به او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سفارش مى كنم، سفارش كسى كه با رحمت، نسبت به تو مهر ورزيد ، چندان كه به سبب آن كه پيوسته خواهان موجبات سرور من بودى ، سزامند ولايت من گشتى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در بزرگ سالى و چه در خُردسالى، هر جا كه بودى، مبارك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از آن زمان كه آدم عليه السلام را آفريد، تا زمانى كه قيامت برپا شود ، زمين را از حجّتى از جانب خدا بر بندگانش خالى نگذاشته است و نمى گذارد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سبب او، بلا را از زمينيان ، دور مى سازد و به خاطر او، باران مى فرستد و به خاطر او، بركت هاى زمين را بيرون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خاتم پيامبرانبحار الأنوارـ به نقل از جمعى از اصحاب پيامبر خدا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مكّه را فتح كرد و فرستادگان خود را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نصاراى 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فرستادگان ايشان نزد آنان رفتند ، آنان به كليساى بزرگ خويش، پناه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بزرگشان، ابو حارثه، نزدشان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 صحيفه شيث را كه از پدرش آدم عليه السلام ، به ارث برده بود ،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از جمله چنين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معبودى جز من، خداى زنده پاينده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بندگانم را براى پرستشم آفريدم و حجّت خويش را بر آنان حتمى 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فرستادگانم را ميان آنان بر مى انگيزم و كتاب هاى خويش را بر آنان فرو مى فرستم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از نخستين بشرِ ياد شده ، تا احمد، پيامبر و آخرين فرستاده ام، استوار مى كنم، همان كه درودها و رحمتم را بر او قرار مى دهم و بركت هاى خويش را در دلش راه مى 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پيامبرانم را با او كامل مى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بركت ها و طهارت بخشى خودم را در نسل او قرار داده ام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فِيَ النُّبُوَّةُ وَالبَرَكَةُ </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وُلِدَ لَهُ مَولودٌ ذَكَرٌ فَسَمّاهُ مُحَمَّدا حُبّا لي وتَبَرُّكا بِاسمي كانَ هُوَ ومَولودُهُ فِي الجَنَّةِ </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أعطِ مُحَمَّدا ـ صَلَواتُكَ عَلَيهِ وآلِهِ ـ مِن كُلِّ كَرامَةٍ أفضَلَ تِلكَ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يَكونَ أحَدٌ مِن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وَسيلَةً مِن مُحَمَّدٍ ـ صَلَواتُكَ عَلَيهِ وآلِهِ ـ إمامِ الخَيرِ وقائِدِهِ ، وَالدّاعي إلَيهِ ، وَالبَرَكَةِ عَلى جَميعِ العِبادِ وَالبِلادِ ، ورَحمَةٍ لِلعالَمينَ </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عنه عليه السلامـ في خُطبَةٍ ذَكَرَ فيهَا النِّعمَةَ بِرَسولِ اللّهِ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إلى مَواقِعِ نِعَمِ اللّهِ عَلَيهِم حينَ بَعَثَ إلَيهِم رَسولاً ، فَعَقَدَ بِمِلَّتِهِ طاعَتَهُم ، وجَمَعَ عَلى دَعوَتِهِ اُلفَتَهُم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نَشَرَتِ النِّعمَةُ عَلَيهِم جَناحَ كَرامَتِها ، وأَسالَت لَهُم جَداوِلَ نَعيمِها ، وَالتَفَّتِ المِلَّةُ بِهِم في عَوائِدِ بَرَكَتِها ، فَأَصبَحوا في نَعمَتِها غَرِقينَ ، وفي خُضرَةِ عَيشِها فَكِهينَ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تَرَبَّعَتِ الاُمورُ بِهِم في ظِلِّ سُلطانٍ قاهِرٍ ، وآوَتهُمُ الحالُ إلى كَنَفِ عِزٍّ غالِبٍ ، وتَعَطَّفَتِ الاُمورُ عَلَيهِم في ذُرى مُلكٍ ثابِتٍ ، فَهُم حُكّامٌ عَلَى العالَمينَ ، ومُلوكٌ في أطرافِ الأَرَضينَ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يَملِكونَ الاُمورَ عَلى مَن كانَ يَملِكُها عَلَيهِم ، ويُمضونَ الأَحكامَ في مَن كانَ يُمضيها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تُغمَزُ لَهُم قَناةٌ ، ولا تُقرَعُ لَهُم صَفاةٌ</w:t>
      </w:r>
      <w:r>
        <w:rPr>
          <w:rFonts w:eastAsia="Amiri" w:cs="Amiri" w:ascii="Amiri" w:hAnsi="Amiri"/>
          <w:color w:val="111111"/>
          <w:sz w:val="28"/>
          <w:szCs w:val="28"/>
          <w:rtl w:val="true"/>
          <w:lang w:bidi="ar-SA"/>
        </w:rPr>
        <w:t xml:space="preserve">! </w:t>
      </w:r>
      <w:r>
        <w:rPr>
          <w:rStyle w:val="FootnoteAnchor"/>
          <w:rtl w:val="true"/>
        </w:rPr>
        <w:footnoteReference w:id="1006"/>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 پيامبرى و بركت ،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برايش فرزند پسرى متولّد شود و از روى علاقه مندى به من و تبرّك جستن به نامم ،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نامد، او و فرزندش در بهشت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صلى الله عليه و آله ، از هر كرامتى برترينِ آن را عطا كن تا آن كه هيچ يك از آفريدگانت، از جهت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و منزلت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نزديك تر از محمّد صلى الله عليه و آله نباشد ؛ همان كه پيشوا و رهبر خير و دعوت كننده به آن، و مايه بركت بر همه بندگان و شهرها، و رحمتى براى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گفتارى كه نعمت وجود پيامبر خدا صلى الله عليه و آله را بيان مى فرمايد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بنگريد به جايگاه هاى نعمت هاى خدا بر آنان، آن گاه كه پيامبرى به سويشان فرستاد و با آيين او، پيمان اطاعتشان را استوار ساخت و با دعوت او، الفتشان را فراهم آورد و اين كه چگونه نعمت، بال كرامت خود را بر سر آنان گشود و جويبارهاى بهره مندى را به سوى آنان روان ساخت و آيين، آنان را بر سر سفره بركتش به هم پيوند داد ، تا آن كه غرق نعمت ها و برخوردار از طراوت زندگى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 ، آنان را در سايه حكومتى مقتدر نشانيد و حالِ ايشان، آنان را در پناه عزّتى چيره، پناه داد و امورشان در قلّه حكومتى استوار به آنان روى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حكمرانانِ بر مردم و پادشاهان اطراف سرزمين ها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امور كسانى شدند كه پيش تر، آنان بر ايشان حكومت مى كردند ، و احكام را در ميان كسانى اجرا كردند كه پيش تر، آنان در ميان ايشان اجرا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قدرت در هم شكستن نيروى آنان را نداشت و هيچ كس خيال مبارزه با آنان را در سر نمى پروراند </w:t>
      </w:r>
      <w:r>
        <w:rPr>
          <w:rFonts w:eastAsia="IRNazanin" w:cs="IRNazanin"/>
          <w:color w:val="111111"/>
          <w:sz w:val="28"/>
          <w:szCs w:val="28"/>
          <w:rtl w:val="true"/>
          <w:lang w:bidi="fa-IR"/>
        </w:rPr>
        <w:t xml:space="preserve">. </w:t>
      </w:r>
      <w:r>
        <w:rPr>
          <w:rStyle w:val="FootnoteAnchor"/>
          <w:rtl w:val="true"/>
        </w:rPr>
        <w:footnoteReference w:id="1007"/>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السلامـ في وَصفِ رَسولِ اللّهِ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عليه السلام بَرَكَةً ؛ لا يَكادُ يُكَلِّمُ أحَدا إلّا أجابَهُ </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 xml:space="preserve">عنه عليه السلامـ في صِفَةِ رَسولِ اللّهِ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الطَّيِّبُ ذِكرُهُ ، وَالمُبارَكُ اسمُهُ ؛ مُحَمَّدٌ صلى الله عليه و آله ، المُصطَفَى المُرتَضى ، ورَسولُهُ النَّبِيُ الاُمِّيُّ </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أهلُ البَيتِ عليهم السّلامرسول اللّه صلى الله عليه و آلهـ في صِفَةِ أهلِ بَيتِهِ عليهم السلام وبَرَكَتِهِم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بِهِم يَعمُرُ بِلادَهُ ، وبِهِم يَرزُقُ عِبادَهُ ، وبِهِم نَزَّلَ القَطرَ مِنَ السَّماءِ ، وبِهِم يُخرِجُ بَرَكاتِ الأَرضِ </w:t>
      </w:r>
      <w:r>
        <w:rPr>
          <w:rFonts w:eastAsia="Amiri" w:cs="Amiri" w:ascii="Amiri" w:hAnsi="Amiri"/>
          <w:color w:val="111111"/>
          <w:sz w:val="28"/>
          <w:szCs w:val="28"/>
          <w:rtl w:val="true"/>
          <w:lang w:bidi="ar-SA"/>
        </w:rPr>
        <w:t xml:space="preserve">. </w:t>
      </w:r>
      <w:r>
        <w:rPr>
          <w:rStyle w:val="FootnoteAnchor"/>
          <w:rtl w:val="true"/>
        </w:rPr>
        <w:footnoteReference w:id="1010"/>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8" w:name="pg12798_151915"/>
    </w:p>
    <w:p>
      <w:pPr>
        <w:pStyle w:val="Heading5"/>
        <w:numPr>
          <w:ilvl w:val="4"/>
          <w:numId w:val="1"/>
        </w:numPr>
        <w:rPr/>
      </w:pPr>
      <w:bookmarkStart w:id="699" w:name="__RefHeading___Toc1410289_3224264995"/>
      <w:bookmarkStart w:id="700" w:name="_Toc270"/>
      <w:bookmarkEnd w:id="698"/>
      <w:bookmarkEnd w:id="699"/>
      <w:r>
        <w:rPr/>
        <w:t>۷</w:t>
      </w:r>
      <w:r>
        <w:rPr>
          <w:rtl w:val="true"/>
        </w:rPr>
        <w:t xml:space="preserve"> </w:t>
      </w:r>
      <w:r>
        <w:rPr>
          <w:rtl w:val="true"/>
        </w:rPr>
        <w:t xml:space="preserve">/ </w:t>
      </w:r>
      <w:r>
        <w:rPr/>
        <w:t>۳</w:t>
      </w:r>
      <w:r>
        <w:rPr>
          <w:rtl w:val="true"/>
        </w:rPr>
        <w:t xml:space="preserve"> اهل بيت عليهم السلام</w:t>
      </w:r>
      <w:bookmarkEnd w:id="700"/>
    </w:p>
    <w:p>
      <w:pPr>
        <w:pStyle w:val="BookText"/>
        <w:rPr/>
      </w:pPr>
      <w:r>
        <w:rPr>
          <w:rFonts w:ascii="IRNazanin" w:hAnsi="IRNazanin" w:eastAsia="IRNazanin"/>
          <w:color w:val="111111"/>
          <w:sz w:val="28"/>
          <w:sz w:val="28"/>
          <w:szCs w:val="28"/>
          <w:rtl w:val="true"/>
          <w:lang w:bidi="fa-IR"/>
        </w:rPr>
        <w:t xml:space="preserve">امام باقر عليه السلامـ در توصيف پيامبر خدا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وجودش بركت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كسى سخن نمى گفت، مگر اين كه آن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 را مى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السلامـ در توصيف پيامبر خدا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يادش نيكو و نامش مبارك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صلى الله عليه و آله برگزيده پسنديده، و فرستاده و پيامبرِ درس ناخوانده خدا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اهل بيت عليهم السّلامپيامبر خدا صلى الله عليه و آلهـ در وصف اهل بيت خود و بركت آنان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سبب آنان، سرزمين هاى خود را آباد مى كند و به سبب آنان، بندگان خود را روزى مى دهد و به سبب آنان، از آسمان، باران مى فرستد و به سبب آنان، بركت هاى زمين را مى روياند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أئِمَّةُ المُسلِمينَ ، وحُجَجُ اللّهِ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يَنزِلُ الغَيثُ وتَنشُرُ الرَّحمَةُ ، وتَخرُجُ بَرَكاتُ الأَرضِ </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أهلُ بَيتِ الرَّحمَةِ ، وبَيتِ النِّعمَةِ ، وبَيتِ البَرَكَةِ </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عنه عليه السلامـ في خُطبَةٍ يَذكُرُ فيها حالَ الأَئِمَّةِ عليهم السلام وصِفاتِهِم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نَصَبَ لِخَلقِهِ أئِمَّةً مِنَ اللّهِ ، يَهدونَ بِالحَقِّ وبِهِ يَعدِلونَ ، حُجَجُ اللّهِ ودُعاتُهُ ورُعاتُهُ عَلى خَلقِهِ ، يَدينُ بِهَديِهِمُ العِبادُ ، وتَستَهِلُّ بِنورِهِمُ البِلادُ ، ويَنمو بِبَرَكَتِهِمُ التِّلادُ </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 xml:space="preserve">الكافي عن المفضّل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أبو عَبدِ اللّهِ عليه السلام أبَا الحَسَنِ عليه السلام ـ وهُوَ يَومَئِذٍ غُلامٌ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المَولودُ الَّذي لَم يولَد فينا مَولودٌ أعظَمُ بَرَكَةً عَلى شيعَتِنا مِنهُ </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الكافي عن أبي يحيى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الحَسَنِ الرِّضا عليه السلام ، فَجيءَ بِابنِهِ أبي جَعفَرٍ عليه السلام وهُوَ صَغيرٌ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المَولودُ الَّذي لَم يولَد مَولودٌ أعظَمُ بَرَكَةً عَلى شيعَتِنا مِنهُ </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الإمام الهادي عليه السلامـ فِي الزِّيارَةِ الجامِعَةِ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مَحالِّ مَعرِفَةِ اللّهِ ، ومَساكِنِ بَرَكَةِ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صَلاتَنا عَلَيكُم وما خَصَّنا بِهِ مِن وِلايَتِكُم طيبا لِخَلقِنا ، وطَهارَةً لِأَنفُسِنا ، وبَرَكَةً لَنا ، وكَفّارَةً لِذُنوبِنا </w:t>
      </w:r>
      <w:r>
        <w:rPr>
          <w:rFonts w:eastAsia="Amiri" w:cs="Amiri" w:ascii="Amiri" w:hAnsi="Amiri"/>
          <w:color w:val="111111"/>
          <w:sz w:val="28"/>
          <w:szCs w:val="28"/>
          <w:rtl w:val="true"/>
          <w:lang w:bidi="ar-SA"/>
        </w:rPr>
        <w:t xml:space="preserve">. </w:t>
      </w:r>
      <w:r>
        <w:rPr>
          <w:rStyle w:val="FootnoteAnchor"/>
          <w:rtl w:val="true"/>
        </w:rPr>
        <w:footnoteReference w:id="1016"/>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پيشوايان مسلمانان ، و حجّت هاى خدا بر جهانيانيم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خاطر ما، باران مى بارد و بادِ رحمت مى وزد و بركت هاى زمين مى رويد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خاندان رحمت و خانواده نعمت و دودمان بركتيم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السلامـ در گفتارى كه در آن ، حال و صفات امامان عليهم السلام را ياد مى كند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براى آفريدگانش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امامى از پى امامى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اينان پيشوايانى از سوى خدا هستند كه به حقْ راه نمايى مى كنند و به حقْ داورى مى نمايند </w:t>
      </w:r>
      <w:r>
        <w:rPr>
          <w:rFonts w:eastAsia="IRNazanin" w:cs="IRNazanin"/>
          <w:color w:val="111111"/>
          <w:sz w:val="28"/>
          <w:szCs w:val="28"/>
          <w:rtl w:val="true"/>
          <w:lang w:bidi="fa-IR"/>
        </w:rPr>
        <w:t xml:space="preserve">. </w:t>
      </w:r>
      <w:r>
        <w:rPr>
          <w:rStyle w:val="FootnoteAnchor"/>
          <w:rtl w:val="true"/>
        </w:rPr>
        <w:footnoteReference w:id="1017"/>
      </w:r>
      <w:r>
        <w:rPr>
          <w:rFonts w:ascii="IRNazanin" w:hAnsi="IRNazanin" w:eastAsia="IRNazanin"/>
          <w:color w:val="111111"/>
          <w:sz w:val="28"/>
          <w:sz w:val="28"/>
          <w:szCs w:val="28"/>
          <w:rtl w:val="true"/>
          <w:lang w:bidi="fa-IR"/>
        </w:rPr>
        <w:t xml:space="preserve">حجّت هاى خدا و دعوت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و نگهبانان او بر آفريدگانش هستند كه مردم به آيين آنان گردن مى نهند و آبادى ها با فروغ آنان ، روشن مى شود و به بركت آنان ، دارايى ها رشد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مفضّل 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از فرزندش موسى بن جعفر عليه السلام ـ كه آن هنگام نوجوان بود ـ ياد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مولودى است كه در خاندان ما، فرزندى بابركت تر از او براى شيعيان ما، به دنيا نيامده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ابو يحيى صنعانى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امام رضا عليه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جواد عليه السلام را كه كوچك بود ،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فرزندى است كه مولودى بابركت تر از او براى شيعيان ما، به دنيا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هادى عليه السلامـ در زيارت جامعه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جايگاه هاى معرفت خدا و قرارگاه هاى بركت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درود ما را بر شما و ولايت شما را ـ كه به ما ارزانى داشته ـ ، مايه پاك طينتى ما و پاكيزگى جانمان، و سبب بركت بر ما و پوشاننده گناهانمان قرار داده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لَمّا عَرَجَ بِنَبِيِّهِ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صَلِّ عَلى نَفسِكَ وعَلى أهلِ بَيتِكَ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 وعَلى أهلِ بَيتي وقَد فَعَلَ ، ثُمَّ التَفَتَ فَإِذا بِصُفوفٍ مِنَ المَلائِكَةِ وَالمُرسَلينَ وَالنَّبِيِّينَ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سَلِّم عَلَيهِم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إلَيهِ أنَّ السَّلامَ وَالتَّحِيَّةَ وَالرَّحمَةَ وَالبَرَكاتِ أنتَ وذُرِّيَّتُكَ </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الرَّوحُ وَالرّاحَةُ ، وَالفَلَحُ وَالفَلاحُ وَالنَّجاحُ ، وَالبَرَكَةُ ، وَالعَفوُ وَالعافِيَةُ وَالمُعافاةُ ، وَالبُشرى وَالنَّضرَةُ وَالرِّضا ، وَالقُربُ وَالقَرابَةُ ، وَالنَّصرُ وَالظَّفَرُ وَالتَّمكينُ ، وَالسُّرورُ وَالمَحَبَّةُ ، مِنَ اللّهِ ـ تَبارَكَ وتَعالى ـ عَلى مَن أحَبَّ عَلِيَ بنَ أبي طالِبٍ عليه السلام ووالاهُ ، وَائتَمَّ بِهِ ، وأَقَرَّ بِفَضلِهِ ، وتَوَلَّى الأَوصِياءَ مِن بَعدِهِ ، وحَقٌّ عَلَيَ أن اُدخِلَهُم في شَفاعَتي ، وحَقٌّ عَلى رَبّي أن يَستَجيبَ لي فيهِم ، وهُم أتباعي ومَن تَبِعَني فَإِنَّهُ مِنّي </w:t>
      </w:r>
      <w:r>
        <w:rPr>
          <w:rFonts w:eastAsia="Amiri" w:cs="Amiri" w:ascii="Amiri" w:hAnsi="Amiri"/>
          <w:color w:val="111111"/>
          <w:sz w:val="28"/>
          <w:szCs w:val="28"/>
          <w:rtl w:val="true"/>
          <w:lang w:bidi="ar-SA"/>
        </w:rPr>
        <w:t xml:space="preserve">.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والبركة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أسباب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المبادئ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الفُقَهاءُرسول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المُفتونَ سادَةُ العُلَماءِ ، وَالفُقَهاءُ قادَةٌ اُخِذَ عَلَيهِم أداءُ مَواثيقِ العِلمِ ، وَالجُلوسُ إلَيهِم بَرَكَةٌ ، وَالنَّظَرُ إلَيهِم نورٌ </w:t>
      </w:r>
      <w:r>
        <w:rPr>
          <w:rFonts w:eastAsia="Amiri" w:cs="Amiri" w:ascii="Amiri" w:hAnsi="Amiri"/>
          <w:color w:val="111111"/>
          <w:sz w:val="28"/>
          <w:szCs w:val="28"/>
          <w:rtl w:val="true"/>
          <w:lang w:bidi="ar-SA"/>
        </w:rPr>
        <w:t xml:space="preserve">. </w:t>
      </w:r>
      <w:r>
        <w:rPr>
          <w:rStyle w:val="FootnoteAnchor"/>
          <w:rtl w:val="true"/>
        </w:rPr>
        <w:footnoteReference w:id="1020"/>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1" w:name="pg12798_151919"/>
    </w:p>
    <w:p>
      <w:pPr>
        <w:pStyle w:val="Heading5"/>
        <w:numPr>
          <w:ilvl w:val="4"/>
          <w:numId w:val="1"/>
        </w:numPr>
        <w:rPr/>
      </w:pPr>
      <w:bookmarkStart w:id="702" w:name="__RefHeading___Toc1410291_3224264995"/>
      <w:bookmarkStart w:id="703" w:name="_Toc271"/>
      <w:bookmarkEnd w:id="701"/>
      <w:bookmarkEnd w:id="702"/>
      <w:r>
        <w:rPr/>
        <w:t>۷</w:t>
      </w:r>
      <w:r>
        <w:rPr>
          <w:rtl w:val="true"/>
        </w:rPr>
        <w:t xml:space="preserve"> </w:t>
      </w:r>
      <w:r>
        <w:rPr>
          <w:rtl w:val="true"/>
        </w:rPr>
        <w:t xml:space="preserve">/ </w:t>
      </w:r>
      <w:r>
        <w:rPr/>
        <w:t>۴</w:t>
      </w:r>
      <w:r>
        <w:rPr>
          <w:rtl w:val="true"/>
        </w:rPr>
        <w:t xml:space="preserve"> فقيهان</w:t>
      </w:r>
      <w:bookmarkEnd w:id="703"/>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چون پيامبرش را به معراج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او وحى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و خاندانت درود فرست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من و خاندانم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چنين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صورتش را برگرداند ، صف هايى از فرشتگان و فرستادگان و پيامبران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سلام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بركات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به او وحى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و درود و رحمت و بركات، تويى و فرزندان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آسايش و راحت، كاميابى و رستگارى و پيروزى و بركت، عفو و تن درستى و عافيت، بشارت و خرّمى و رضايتمندى، قرب و خويشاوندى، يارى و پيروزى و توانمندى ، و شادى و محبّت، از سوى خداى متعال، براى كسى باد كه على بن ابى طالب را دوست بدارد ، ولايت او را بپذيرد ، به او اقتدا كند، به برترىِ او اقرار نمايد، و امامانِ پس از او را به ولايت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من ، سزاوار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آنان را در شفاعتم وارد كنم، و بر پروردگار من است كه دعاى مرا در باره آنان بپذيرد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پيروان من اند و هر كه از من پيروى كند،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و بركت از نگاه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نيكى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هاى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عليهم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فقيهانپيامبر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 دهندگان ، بزرگانِ دانشمندان اند و فقيهان ، راهبرانى اند كه از آنان بر اداى پيمان علم ، تعهّد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نزد آنان، بركت است و نگريستن به آنان، روشنى است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الجَماعَةرسول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الجَماعَةُ بَرَكَةٌ ، وَالفُرقَةُ عَذابٌ </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جَميعا ولا تَفَرَّقوا ؛ فَإِنَّ البَرَكَةَ مَعَ الجَماعَةِ </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المُؤمِنرسول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إذا رَأى أهلَ قَريَةٍ قَد أسرَفوا فِي المَعاصي وفيها ثَلاثُ نَفَرٍ مِنَ المُؤمِنينَ ، ناداهُم ـ جَلَّ جَلالُهُ وتَقَدَّسَت أسماؤُهُ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مَعصِيَتي ، لَولا فيكُم مِنَ المُؤمِنينَ المُتَحابّينَ بِجَلالي ، العامِرينَ بِصَلاتِهِم أرضي ومَساجِدي ، وَالمُستَغفِرينَ بِالأَسحارِ خَوفا مِنّي ، لَأَنزَلتُ بِكُم عَذابي ثُمَّ لا اُبالي </w:t>
      </w:r>
      <w:r>
        <w:rPr>
          <w:rFonts w:eastAsia="Amiri" w:cs="Amiri" w:ascii="Amiri" w:hAnsi="Amiri"/>
          <w:color w:val="111111"/>
          <w:sz w:val="28"/>
          <w:szCs w:val="28"/>
          <w:rtl w:val="true"/>
          <w:lang w:bidi="ar-SA"/>
        </w:rPr>
        <w:t xml:space="preserve">. </w:t>
      </w:r>
      <w:r>
        <w:rPr>
          <w:rStyle w:val="FootnoteAnchor"/>
          <w:rtl w:val="true"/>
        </w:rPr>
        <w:footnoteReference w:id="1023"/>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4" w:name="pg12798_151921"/>
    </w:p>
    <w:p>
      <w:pPr>
        <w:pStyle w:val="Heading5"/>
        <w:numPr>
          <w:ilvl w:val="4"/>
          <w:numId w:val="1"/>
        </w:numPr>
        <w:rPr/>
      </w:pPr>
      <w:bookmarkStart w:id="705" w:name="__RefHeading___Toc1410293_3224264995"/>
      <w:bookmarkStart w:id="706" w:name="_Toc272"/>
      <w:bookmarkEnd w:id="704"/>
      <w:bookmarkEnd w:id="705"/>
      <w:r>
        <w:rPr/>
        <w:t>۷</w:t>
      </w:r>
      <w:r>
        <w:rPr>
          <w:rtl w:val="true"/>
        </w:rPr>
        <w:t xml:space="preserve"> </w:t>
      </w:r>
      <w:r>
        <w:rPr>
          <w:rtl w:val="true"/>
        </w:rPr>
        <w:t xml:space="preserve">/ </w:t>
      </w:r>
      <w:r>
        <w:rPr/>
        <w:t>۵</w:t>
      </w:r>
      <w:r>
        <w:rPr>
          <w:rtl w:val="true"/>
        </w:rPr>
        <w:t xml:space="preserve"> جماعت</w:t>
      </w:r>
      <w:bookmarkEnd w:id="706"/>
    </w:p>
    <w:p>
      <w:pPr>
        <w:pStyle w:val="Heading5"/>
        <w:numPr>
          <w:ilvl w:val="4"/>
          <w:numId w:val="1"/>
        </w:numPr>
        <w:rPr/>
      </w:pPr>
      <w:bookmarkStart w:id="707" w:name="__RefHeading___Toc1410295_3224264995"/>
      <w:bookmarkStart w:id="708" w:name="_Toc273"/>
      <w:bookmarkEnd w:id="707"/>
      <w:r>
        <w:rPr/>
        <w:t>۷</w:t>
      </w:r>
      <w:r>
        <w:rPr>
          <w:rtl w:val="true"/>
        </w:rPr>
        <w:t xml:space="preserve"> </w:t>
      </w:r>
      <w:r>
        <w:rPr>
          <w:rtl w:val="true"/>
        </w:rPr>
        <w:t xml:space="preserve">/ </w:t>
      </w:r>
      <w:r>
        <w:rPr/>
        <w:t>۶</w:t>
      </w:r>
      <w:r>
        <w:rPr>
          <w:rtl w:val="true"/>
        </w:rPr>
        <w:t xml:space="preserve"> مؤمن</w:t>
      </w:r>
      <w:bookmarkEnd w:id="708"/>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جماعتپيامبر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 بركت است و تفرقه،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غذا بخوريد و پراكنده نباشيد، كه بركت ، با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مؤمنپيامبر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خداى متعال ، اهل يك آبادى را ببيند كه در گناهان ، زياده روى مى كنند و در ميان آنان سه نفر باايمان هست، به آنان خطاب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نافرمانى ام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ميان شما مؤمنانى نبودند كه در پرتو جلالِ من ، با هم دوستى مى كنند </w:t>
      </w:r>
      <w:r>
        <w:rPr>
          <w:rStyle w:val="FootnoteAnchor"/>
          <w:rtl w:val="true"/>
        </w:rPr>
        <w:footnoteReference w:id="1024"/>
      </w:r>
      <w:r>
        <w:rPr>
          <w:rFonts w:ascii="IRNazanin" w:hAnsi="IRNazanin" w:eastAsia="IRNazanin"/>
          <w:color w:val="111111"/>
          <w:sz w:val="28"/>
          <w:sz w:val="28"/>
          <w:szCs w:val="28"/>
          <w:rtl w:val="true"/>
          <w:lang w:bidi="fa-IR"/>
        </w:rPr>
        <w:t>و با نمازشان زمين و مساجد مرا آباد مى سازند و سحرگاهان، از بيم من به استغفار مى پردازند ، عذابم را بر شما نازل مى كردم و باكى هم نداشتم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لَيَدفَعُ بِالمُؤمِنِ الصّالِحِ عَن مِئَةِ أهلِ بَيتٍ مِن جيرانِهِ البَلاءَ </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إذا أرادَ أن يُصيبَ أهلَ الأَرضِ بِعَذابٍ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الَّذينَ يَتَحابّونَ بِجَلالي ، ويَعمُرونَ مَساجِدي ، ويَستَغفِرونَ بِالأَسحارِ ، لَولاهُم لَأَنزَلتُ عَذابي </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شيعَتُنَا المُتَباذِلونَ في وِلايَتِنا ، المُتَحابّونَ في مَوَدَّتِنا ، المُتَزاوِرونَ في إحياءِ أمرِنا ؛ الَّذينَ إن غَضِبوا لَم يَظلِموا ، وإن رَضوا لَم يُسرِفوا ؛ بَرَكَةٌ عَلى مَن جاوَروا ، سِلمٌ لِمَن خالَطوا </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بَقِيَّةٌ مِنَ المُسلِمينَ فيكُم لَهَلَكتُم </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لَيَدفَعُ عَنِ القَريَةِ بِسَبعَةِ مُؤمِنينَ يَكونونَ فيها </w:t>
      </w:r>
      <w:r>
        <w:rPr>
          <w:rFonts w:eastAsia="Amiri" w:cs="Amiri" w:ascii="Amiri" w:hAnsi="Amiri"/>
          <w:color w:val="111111"/>
          <w:sz w:val="28"/>
          <w:szCs w:val="28"/>
          <w:rtl w:val="true"/>
          <w:lang w:bidi="ar-SA"/>
        </w:rPr>
        <w:t xml:space="preserve">. </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لَيَدفَعُ بِالمُؤمِنِ الواحِدِ عَنِ القَريَةِ الفَناءَ </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يُصيبُ قَريَةً عَذابٌ وفيها سَبعَةٌ مِنَ المُؤمِنينَ </w:t>
      </w:r>
      <w:r>
        <w:rPr>
          <w:rFonts w:eastAsia="Amiri" w:cs="Amiri" w:ascii="Amiri" w:hAnsi="Amiri"/>
          <w:color w:val="111111"/>
          <w:sz w:val="28"/>
          <w:szCs w:val="28"/>
          <w:rtl w:val="true"/>
          <w:lang w:bidi="ar-SA"/>
        </w:rPr>
        <w:t xml:space="preserve">. </w:t>
      </w:r>
      <w:r>
        <w:rPr>
          <w:rStyle w:val="FootnoteAnchor"/>
          <w:rtl w:val="true"/>
        </w:rPr>
        <w:footnoteReference w:id="1031"/>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سبب مؤمن صالح، بلا را از صد خانواده از همسايگانش دور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 هر گاه بخواهد زمينيان را عذابى برساند،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كسانى نبودند كه در پرتو جلال من، با هم دوستى مى كنند و مساجد مرا آباد مى سازند و سحرگاهانْ به استغفار مى پردازند ، اگر آنان نبودند ، بى گمان عذابم را نازل مى كردم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پيروان ما ، آنان اند كه در راه ولايت ما، بخشش مى كنند، در راه دوستى ما با يكديگر مهر مى ورزند ، و در راه زنده نگه داشتن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 به ديدار هم مى روند؛ كسانى كه چون خشمگين شوند، ستم نمى كنند و چون راضى شوند ، اسراف نمى كنند، و براى همسايگانشان مايه بركت اند و نسبت به همنشينان خود، باصفايند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بازماندگانى از مسلمانان در ميان شما نبودند ، نابود مى شديد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به سبب هفت مؤمن كه در يك آبادى باشند،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اهل آن آبادى دفع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به سبب يك مؤمن، نابودى را از يك آبادى دفع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آبادى اى كه هفت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باشند ، عذاب نمى رسد</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بَرَكَةٌ عَلَى المُؤمِنِ </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البَناترسول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الوَلَدُ البَناتُ؛ مُلطِفاتٌ، مُجَهِّزاتٌ، مُؤنِساتٌ، مُبارَكاتٌ، مُفَلِّياتٌ</w:t>
      </w:r>
      <w:r>
        <w:rPr>
          <w:rFonts w:eastAsia="Amiri" w:cs="Amiri" w:ascii="Amiri" w:hAnsi="Amiri"/>
          <w:color w:val="111111"/>
          <w:sz w:val="28"/>
          <w:szCs w:val="28"/>
          <w:rtl w:val="true"/>
          <w:lang w:bidi="ar-SA"/>
        </w:rPr>
        <w:t xml:space="preserve">.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أبَا البَناتِ ، البَناتُ مُبارَكاتٌ مُحَبَّباتٌ ، وَالبَنونَ مُبَشِّراتٌ ، وهُنَّ الباقِياتُ الصّالِحاتُ </w:t>
      </w:r>
      <w:r>
        <w:rPr>
          <w:rFonts w:eastAsia="Amiri" w:cs="Amiri" w:ascii="Amiri" w:hAnsi="Amiri"/>
          <w:color w:val="111111"/>
          <w:sz w:val="28"/>
          <w:szCs w:val="28"/>
          <w:rtl w:val="true"/>
          <w:lang w:bidi="ar-SA"/>
        </w:rPr>
        <w:t xml:space="preserve">. </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لَهُ ابنَةٌ فَاللّهُ في عَونِهِ ونُصرَتِهِ ، وبَرَكَتِهِ ومَغفِرَتِهِ </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 xml:space="preserve">كشف الخفاء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دَعا عَلى بَناتِهِ بِالمَوتِ ، فَقالَ ـ عَلَيهِ الصَّلاةُ وَالسَّلامُ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 فَإِنَّ البَرَكَةَ فِي البَناتِ </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الصِّبيانرسول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 لا صِبيانَ فيهِ لا بَرَكَةَ فيهِ </w:t>
      </w:r>
      <w:r>
        <w:rPr>
          <w:rFonts w:eastAsia="Amiri" w:cs="Amiri" w:ascii="Amiri" w:hAnsi="Amiri"/>
          <w:color w:val="111111"/>
          <w:sz w:val="28"/>
          <w:szCs w:val="28"/>
          <w:rtl w:val="true"/>
          <w:lang w:bidi="ar-SA"/>
        </w:rPr>
        <w:t xml:space="preserve">. </w:t>
      </w:r>
      <w:r>
        <w:rPr>
          <w:rStyle w:val="FootnoteAnchor"/>
          <w:rtl w:val="true"/>
        </w:rPr>
        <w:footnoteReference w:id="1037"/>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9" w:name="pg12798_151925"/>
    </w:p>
    <w:p>
      <w:pPr>
        <w:pStyle w:val="Heading5"/>
        <w:numPr>
          <w:ilvl w:val="4"/>
          <w:numId w:val="1"/>
        </w:numPr>
        <w:rPr/>
      </w:pPr>
      <w:bookmarkStart w:id="710" w:name="__RefHeading___Toc1410297_3224264995"/>
      <w:bookmarkStart w:id="711" w:name="_Toc274"/>
      <w:bookmarkEnd w:id="709"/>
      <w:bookmarkEnd w:id="710"/>
      <w:r>
        <w:rPr/>
        <w:t>۷</w:t>
      </w:r>
      <w:r>
        <w:rPr>
          <w:rtl w:val="true"/>
        </w:rPr>
        <w:t xml:space="preserve"> </w:t>
      </w:r>
      <w:r>
        <w:rPr>
          <w:rtl w:val="true"/>
        </w:rPr>
        <w:t xml:space="preserve">/ </w:t>
      </w:r>
      <w:r>
        <w:rPr/>
        <w:t>۷</w:t>
      </w:r>
      <w:r>
        <w:rPr>
          <w:rtl w:val="true"/>
        </w:rPr>
        <w:t xml:space="preserve"> دختران</w:t>
      </w:r>
      <w:bookmarkEnd w:id="711"/>
    </w:p>
    <w:p>
      <w:pPr>
        <w:pStyle w:val="Heading5"/>
        <w:numPr>
          <w:ilvl w:val="4"/>
          <w:numId w:val="1"/>
        </w:numPr>
        <w:rPr/>
      </w:pPr>
      <w:bookmarkStart w:id="712" w:name="__RefHeading___Toc1410299_3224264995"/>
      <w:bookmarkStart w:id="713" w:name="_Toc275"/>
      <w:bookmarkEnd w:id="712"/>
      <w:r>
        <w:rPr/>
        <w:t>۷</w:t>
      </w:r>
      <w:r>
        <w:rPr>
          <w:rtl w:val="true"/>
        </w:rPr>
        <w:t xml:space="preserve"> </w:t>
      </w:r>
      <w:r>
        <w:rPr>
          <w:rtl w:val="true"/>
        </w:rPr>
        <w:t xml:space="preserve">/ </w:t>
      </w:r>
      <w:r>
        <w:rPr/>
        <w:t>۸</w:t>
      </w:r>
      <w:r>
        <w:rPr>
          <w:rtl w:val="true"/>
        </w:rPr>
        <w:t xml:space="preserve"> كودكان</w:t>
      </w:r>
      <w:bookmarkEnd w:id="713"/>
    </w:p>
    <w:p>
      <w:pPr>
        <w:pStyle w:val="BookText"/>
        <w:rPr/>
      </w:pPr>
      <w:r>
        <w:rPr>
          <w:rFonts w:ascii="Amiri" w:hAnsi="Amiri" w:eastAsia="Amiri" w:cs="Amiri"/>
          <w:color w:val="111111"/>
          <w:sz w:val="28"/>
          <w:sz w:val="28"/>
          <w:szCs w:val="28"/>
          <w:rtl w:val="true"/>
          <w:lang w:bidi="ar-SA"/>
        </w:rPr>
        <w:t xml:space="preserve">امام عسكرى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براى مؤمن ، بركت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دخترانپيامبر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خوب فرزندانى اند؛ داراى عاطفه، مهيّاكننده، همدم، داراى بركت، و پاكيزه كننده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پدرى كه داراى دخترانى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داراى بركت و دوست داشتنى اند و پسران، بشارت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باقيات الصالحات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بازماندگان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دختر داشته باشد ، خداوند در پى يارى ، كمك ، بركت و آمرزش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كشف الخفاءـ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دخترانش را نفرين كرد كه بميرند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نفرين نكن ، كه بركت ، در دختران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كودكانپيامبر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اى كه كودكان نباشند، بركت نيست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الأَكابِررسول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البَرَكَةُ مَعَ أكابِرِكُم </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الخَيرُ مَعَ أكابِرِكُم </w:t>
      </w:r>
      <w:r>
        <w:rPr>
          <w:rFonts w:eastAsia="Amiri" w:cs="Amiri" w:ascii="Amiri" w:hAnsi="Amiri"/>
          <w:color w:val="111111"/>
          <w:sz w:val="28"/>
          <w:szCs w:val="28"/>
          <w:rtl w:val="true"/>
          <w:lang w:bidi="ar-SA"/>
        </w:rPr>
        <w:t xml:space="preserve">. </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البَرَكَةُ مَعَ أكابِرِكُم أهلِ العِلمِ </w:t>
      </w:r>
      <w:r>
        <w:rPr>
          <w:rFonts w:eastAsia="Amiri" w:cs="Amiri" w:ascii="Amiri" w:hAnsi="Amiri"/>
          <w:color w:val="111111"/>
          <w:sz w:val="28"/>
          <w:szCs w:val="28"/>
          <w:rtl w:val="true"/>
          <w:lang w:bidi="ar-SA"/>
        </w:rPr>
        <w:t xml:space="preserve">.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البَرَكَةَ في أكابِرِنا ؛ فَمَن لَم يَرحَم صَغيرَنا ويُجِلَّ كَبيرَنا فَلَيسَ مِنّا </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أهلُ المَعروفِرسول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أحِبُّوا المَعروفَ وأَهلَهُ ؛ فَوَالَّذي نَفسي بِيَدِهِ إنَّ البَرَكَةَ وَالعافِيَةَ مَعَهُما </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الزُّرقُ مِنَ النِّساءِرسول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تَزَوَّجُوا الزُّرقَ ؛ فَإِنَّ فيهِنَّ البَرَكَةَ </w:t>
      </w:r>
      <w:r>
        <w:rPr>
          <w:rFonts w:eastAsia="Amiri" w:cs="Amiri" w:ascii="Amiri" w:hAnsi="Amiri"/>
          <w:color w:val="111111"/>
          <w:sz w:val="28"/>
          <w:szCs w:val="28"/>
          <w:rtl w:val="true"/>
          <w:lang w:bidi="ar-SA"/>
        </w:rPr>
        <w:t xml:space="preserve">. </w:t>
      </w:r>
      <w:r>
        <w:rPr>
          <w:rStyle w:val="FootnoteAnchor"/>
          <w:rtl w:val="true"/>
        </w:rPr>
        <w:footnoteReference w:id="1043"/>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4" w:name="pg12798_151927"/>
    </w:p>
    <w:p>
      <w:pPr>
        <w:pStyle w:val="Heading5"/>
        <w:numPr>
          <w:ilvl w:val="4"/>
          <w:numId w:val="1"/>
        </w:numPr>
        <w:rPr/>
      </w:pPr>
      <w:bookmarkStart w:id="715" w:name="__RefHeading___Toc1410301_3224264995"/>
      <w:bookmarkStart w:id="716" w:name="_Toc276"/>
      <w:bookmarkEnd w:id="714"/>
      <w:bookmarkEnd w:id="715"/>
      <w:r>
        <w:rPr/>
        <w:t>۷</w:t>
      </w:r>
      <w:r>
        <w:rPr>
          <w:rtl w:val="true"/>
        </w:rPr>
        <w:t xml:space="preserve"> </w:t>
      </w:r>
      <w:r>
        <w:rPr>
          <w:rtl w:val="true"/>
        </w:rPr>
        <w:t xml:space="preserve">/ </w:t>
      </w:r>
      <w:r>
        <w:rPr/>
        <w:t>۹</w:t>
      </w:r>
      <w:r>
        <w:rPr>
          <w:rtl w:val="true"/>
        </w:rPr>
        <w:t xml:space="preserve"> بزرگان</w:t>
      </w:r>
      <w:bookmarkEnd w:id="716"/>
    </w:p>
    <w:p>
      <w:pPr>
        <w:pStyle w:val="Heading5"/>
        <w:numPr>
          <w:ilvl w:val="4"/>
          <w:numId w:val="1"/>
        </w:numPr>
        <w:rPr/>
      </w:pPr>
      <w:bookmarkStart w:id="717" w:name="__RefHeading___Toc1410303_3224264995"/>
      <w:bookmarkStart w:id="718" w:name="_Toc277"/>
      <w:bookmarkEnd w:id="717"/>
      <w:r>
        <w:rPr/>
        <w:t>۷</w:t>
      </w:r>
      <w:r>
        <w:rPr>
          <w:rtl w:val="true"/>
        </w:rPr>
        <w:t xml:space="preserve"> </w:t>
      </w:r>
      <w:r>
        <w:rPr>
          <w:rtl w:val="true"/>
        </w:rPr>
        <w:t xml:space="preserve">/ </w:t>
      </w:r>
      <w:r>
        <w:rPr/>
        <w:t>۱۰</w:t>
      </w:r>
      <w:r>
        <w:rPr>
          <w:rtl w:val="true"/>
        </w:rPr>
        <w:t xml:space="preserve"> اهل نيكى</w:t>
      </w:r>
      <w:bookmarkEnd w:id="718"/>
    </w:p>
    <w:p>
      <w:pPr>
        <w:pStyle w:val="Heading5"/>
        <w:numPr>
          <w:ilvl w:val="4"/>
          <w:numId w:val="1"/>
        </w:numPr>
        <w:rPr/>
      </w:pPr>
      <w:bookmarkStart w:id="719" w:name="__RefHeading___Toc1410305_3224264995"/>
      <w:bookmarkStart w:id="720" w:name="_Toc278"/>
      <w:bookmarkEnd w:id="719"/>
      <w:r>
        <w:rPr/>
        <w:t>۷</w:t>
      </w:r>
      <w:r>
        <w:rPr>
          <w:rtl w:val="true"/>
        </w:rPr>
        <w:t xml:space="preserve"> </w:t>
      </w:r>
      <w:r>
        <w:rPr>
          <w:rtl w:val="true"/>
        </w:rPr>
        <w:t xml:space="preserve">/ </w:t>
      </w:r>
      <w:r>
        <w:rPr/>
        <w:t>۱۱</w:t>
      </w:r>
      <w:r>
        <w:rPr>
          <w:rtl w:val="true"/>
        </w:rPr>
        <w:t xml:space="preserve"> زنان چشم آبى</w:t>
      </w:r>
      <w:bookmarkEnd w:id="720"/>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بزرگانپيامبر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 با بزرگان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همراه بزرگان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بركت، با بزرگانى از شماست كه اهل دانش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بركت، در بزرگان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كوچكِ ما ترحّم نكند و به بزرگِ ما احترام ننمايد، از 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اهل نيكىپيامبر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و نيكوكاران را دوست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جانم به دست اوست، بركت و تن درستى، با نيكى و نيكوكاران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زنان چشم آبىپيامبر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زنان چشم آبى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كبودْچشم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كنيد ؛ زيرا در آنان بركت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يَسيرَةُ الوِلادَةِرسول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بَرَكَةِ المَرأَةِ خِفَّةُ مَؤونَتِها ويُسرُ وِلادَتِها ، وشُؤمُها شِدَّةُ مَؤونَتِها ، وتَعَسُّرُ وِلادَتِها </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يَسيرَةُ المَؤونَةِرسول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النِّساءِ بَرَكَةً أيسَرُهُنَّ مَؤونَةً </w:t>
      </w:r>
      <w:r>
        <w:rPr>
          <w:rFonts w:eastAsia="Amiri" w:cs="Amiri" w:ascii="Amiri" w:hAnsi="Amiri"/>
          <w:color w:val="111111"/>
          <w:sz w:val="28"/>
          <w:szCs w:val="28"/>
          <w:rtl w:val="true"/>
          <w:lang w:bidi="ar-SA"/>
        </w:rPr>
        <w:t xml:space="preserve">.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النِّساءِ بَرَكَةً أيسَرُهُنَّ صَداقا </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يُمنُ المَرأَةِ تَيسيرُ خِطبَتِها ، وتَيسيرُ صَداقِها </w:t>
      </w:r>
      <w:r>
        <w:rPr>
          <w:rFonts w:eastAsia="Amiri" w:cs="Amiri" w:ascii="Amiri" w:hAnsi="Amiri"/>
          <w:color w:val="111111"/>
          <w:sz w:val="28"/>
          <w:szCs w:val="28"/>
          <w:rtl w:val="true"/>
          <w:lang w:bidi="ar-SA"/>
        </w:rPr>
        <w:t xml:space="preserve">. </w:t>
      </w:r>
      <w:r>
        <w:rPr>
          <w:rStyle w:val="FootnoteAnchor"/>
          <w:rtl w:val="true"/>
        </w:rPr>
        <w:footnoteReference w:id="1047"/>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1" w:name="pg12798_151929"/>
    </w:p>
    <w:p>
      <w:pPr>
        <w:pStyle w:val="Heading5"/>
        <w:numPr>
          <w:ilvl w:val="4"/>
          <w:numId w:val="1"/>
        </w:numPr>
        <w:rPr/>
      </w:pPr>
      <w:bookmarkStart w:id="722" w:name="__RefHeading___Toc1410307_3224264995"/>
      <w:bookmarkStart w:id="723" w:name="_Toc279"/>
      <w:bookmarkEnd w:id="721"/>
      <w:bookmarkEnd w:id="722"/>
      <w:r>
        <w:rPr/>
        <w:t>۷</w:t>
      </w:r>
      <w:r>
        <w:rPr>
          <w:rtl w:val="true"/>
        </w:rPr>
        <w:t xml:space="preserve"> </w:t>
      </w:r>
      <w:r>
        <w:rPr>
          <w:rtl w:val="true"/>
        </w:rPr>
        <w:t xml:space="preserve">/ </w:t>
      </w:r>
      <w:r>
        <w:rPr/>
        <w:t>۱۲</w:t>
      </w:r>
      <w:r>
        <w:rPr>
          <w:rtl w:val="true"/>
        </w:rPr>
        <w:t xml:space="preserve"> زن آسان زا</w:t>
      </w:r>
      <w:bookmarkEnd w:id="723"/>
    </w:p>
    <w:p>
      <w:pPr>
        <w:pStyle w:val="Heading5"/>
        <w:numPr>
          <w:ilvl w:val="4"/>
          <w:numId w:val="1"/>
        </w:numPr>
        <w:rPr/>
      </w:pPr>
      <w:bookmarkStart w:id="724" w:name="__RefHeading___Toc1410309_3224264995"/>
      <w:bookmarkStart w:id="725" w:name="_Toc280"/>
      <w:bookmarkEnd w:id="724"/>
      <w:r>
        <w:rPr/>
        <w:t>۷</w:t>
      </w:r>
      <w:r>
        <w:rPr>
          <w:rtl w:val="true"/>
        </w:rPr>
        <w:t xml:space="preserve"> </w:t>
      </w:r>
      <w:r>
        <w:rPr>
          <w:rtl w:val="true"/>
        </w:rPr>
        <w:t xml:space="preserve">/ </w:t>
      </w:r>
      <w:r>
        <w:rPr/>
        <w:t>۱۳</w:t>
      </w:r>
      <w:r>
        <w:rPr>
          <w:rtl w:val="true"/>
        </w:rPr>
        <w:t xml:space="preserve"> زن كم خرج</w:t>
      </w:r>
      <w:bookmarkEnd w:id="725"/>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زن آسان زاپيامبر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بركت زن، آن است كه خرجش سبك و زايمانش آسان باشد ، و از شومى زن، آن است كه خرجش سنگين و زايمانش سخت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زن كم خرجپيامبر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بابركت ترينِ زنان، كم خرج ترينِ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بابركت ترينِ زنان، كم مهريّه ترينِ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خُجستگى زن، آسان بودن خواستگارى او و كم بودن مهريّه اوست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النَّوادِررسول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 اُمَّتي كَمَثَلِ ماءٍ أنزَلَهُ اللّهُ مِنَ السَّماءِ ، لا يُدرَى البَرَكَةُ في أوَّلِها أو في آخِرِها </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بِذَواتِ الأَعجازِ ؛ فَإِنَّهُنَّ أنجَبُ وفيهِنَّ يُمنٌ </w:t>
      </w:r>
      <w:r>
        <w:rPr>
          <w:rFonts w:eastAsia="Amiri" w:cs="Amiri" w:ascii="Amiri" w:hAnsi="Amiri"/>
          <w:color w:val="111111"/>
          <w:sz w:val="28"/>
          <w:szCs w:val="28"/>
          <w:rtl w:val="true"/>
          <w:lang w:bidi="ar-SA"/>
        </w:rPr>
        <w:t xml:space="preserve">.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بَرَكَةِ المَرأَةِ تَبكيرُها بِالاُنثى </w:t>
      </w:r>
      <w:r>
        <w:rPr>
          <w:rFonts w:eastAsia="Amiri" w:cs="Amiri" w:ascii="Amiri" w:hAnsi="Amiri"/>
          <w:color w:val="111111"/>
          <w:sz w:val="28"/>
          <w:szCs w:val="28"/>
          <w:rtl w:val="true"/>
          <w:lang w:bidi="ar-SA"/>
        </w:rPr>
        <w:t xml:space="preserve">.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مُجمِعٌ ، ورَبيعٌ مُربِعٌ ، وكَربٌ مُقمِعٌ ، وغُلٌّ قَمِلٌ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2"/>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6" w:name="pg12798_151931"/>
    </w:p>
    <w:p>
      <w:pPr>
        <w:pStyle w:val="Heading5"/>
        <w:numPr>
          <w:ilvl w:val="4"/>
          <w:numId w:val="1"/>
        </w:numPr>
        <w:rPr/>
      </w:pPr>
      <w:bookmarkStart w:id="727" w:name="__RefHeading___Toc1410311_3224264995"/>
      <w:bookmarkStart w:id="728" w:name="_Toc281"/>
      <w:bookmarkEnd w:id="726"/>
      <w:bookmarkEnd w:id="727"/>
      <w:r>
        <w:rPr/>
        <w:t>۷</w:t>
      </w:r>
      <w:r>
        <w:rPr>
          <w:rtl w:val="true"/>
        </w:rPr>
        <w:t xml:space="preserve"> </w:t>
      </w:r>
      <w:r>
        <w:rPr>
          <w:rtl w:val="true"/>
        </w:rPr>
        <w:t xml:space="preserve">/ </w:t>
      </w:r>
      <w:r>
        <w:rPr/>
        <w:t>۱۴</w:t>
      </w:r>
      <w:r>
        <w:rPr>
          <w:rtl w:val="true"/>
        </w:rPr>
        <w:t xml:space="preserve"> گوناگون</w:t>
      </w:r>
      <w:bookmarkEnd w:id="728"/>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گوناگونپيامبر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امّت من، همچون آبى است كه خداوند از آسمان فرو فرستاده است؛ معلوم نيست كه بركت، در اوّل آن است ، يا در آخر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زنانِ بزرگ سُرين ؛ چرا كه اينان زاياترند و در آنان بركت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بركت زن، آن است كه فرزند اوّلش دختر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چهار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دسته جامع صفات خير، دسته اى بانشاط و پُرحرارت و بچّه آور ، دسته ديگر نِق نِقوى پُرآزار ، و دسته اى مثل طوقِ عذاب آور </w:t>
      </w:r>
      <w:r>
        <w:rPr>
          <w:rFonts w:eastAsia="IRNazanin" w:cs="IRNazanin"/>
          <w:color w:val="111111"/>
          <w:sz w:val="28"/>
          <w:szCs w:val="28"/>
          <w:rtl w:val="true"/>
          <w:lang w:bidi="fa-IR"/>
        </w:rPr>
        <w:t xml:space="preserve">. </w:t>
      </w:r>
      <w:r>
        <w:rPr>
          <w:rStyle w:val="FootnoteAnchor"/>
          <w:rtl w:val="true"/>
        </w:rPr>
        <w:footnoteReference w:id="1053"/>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حيوانات ذات بركة</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الإِبِلالكتاب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الْأَنْعَامَ خَلَقَهَا لَكُمْ فِيهَا دِفْ ءٌ وَ مَنَافِعُ وَمِنْهَا تَأْكُلُونَ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فِيهَا جَمَالٌ حِينَ تُرِيحُونَ وَ حِينَ تَسْرَحُونَ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تَحْمِلُ أَثْقَالَكُمْ إِلَى بَلَدٍ لَّمْ تَكُونُواْ بَالِغِيهِ إِلَّا بِشِقِّ الْأَنفُسِ إِنَّ رَبَّكُمْ لَرَءُوفٌ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الْخَيْلَ وَ الْبِغَالَ وَالْحَمِيرَ لِتَرْكَبُوهَا وَ زِينَةً وَ يَخْلُقُ مَا لَا تَعْلَمُونَ</w:t>
      </w:r>
      <w:r>
        <w:rPr>
          <w:rFonts w:eastAsia="Amiri" w:cs="Amiri" w:ascii="Amiri" w:hAnsi="Amiri"/>
          <w:color w:val="111111"/>
          <w:sz w:val="28"/>
          <w:szCs w:val="28"/>
          <w:rtl w:val="true"/>
          <w:lang w:bidi="ar-SA"/>
        </w:rPr>
        <w:t xml:space="preserve">» . </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الإِبِلُ عِزٌّ لِأَهلِها </w:t>
      </w:r>
      <w:r>
        <w:rPr>
          <w:rFonts w:eastAsia="Amiri" w:cs="Amiri" w:ascii="Amiri" w:hAnsi="Amiri"/>
          <w:color w:val="111111"/>
          <w:sz w:val="28"/>
          <w:szCs w:val="28"/>
          <w:rtl w:val="true"/>
          <w:lang w:bidi="ar-SA"/>
        </w:rPr>
        <w:t xml:space="preserve">. </w:t>
      </w:r>
      <w:r>
        <w:rPr>
          <w:rStyle w:val="FootnoteAnchor"/>
          <w:rtl w:val="true"/>
        </w:rPr>
        <w:footnoteReference w:id="1055"/>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9" w:name="pg12798_151933"/>
    </w:p>
    <w:p>
      <w:pPr>
        <w:pStyle w:val="Heading4"/>
        <w:numPr>
          <w:ilvl w:val="3"/>
          <w:numId w:val="1"/>
        </w:numPr>
        <w:rPr/>
      </w:pPr>
      <w:bookmarkStart w:id="730" w:name="__RefHeading___Toc1410313_3224264995"/>
      <w:bookmarkStart w:id="731" w:name="_Toc282"/>
      <w:bookmarkEnd w:id="729"/>
      <w:bookmarkEnd w:id="730"/>
      <w:r>
        <w:rPr>
          <w:rtl w:val="true"/>
        </w:rPr>
        <w:t xml:space="preserve">فصل هشتم </w:t>
      </w:r>
      <w:r>
        <w:rPr>
          <w:rtl w:val="true"/>
        </w:rPr>
        <w:t xml:space="preserve">: </w:t>
      </w:r>
      <w:r>
        <w:rPr>
          <w:rtl w:val="true"/>
        </w:rPr>
        <w:t>حيوان هاى با بركت</w:t>
      </w:r>
      <w:bookmarkEnd w:id="731"/>
    </w:p>
    <w:p>
      <w:pPr>
        <w:pStyle w:val="Heading5"/>
        <w:numPr>
          <w:ilvl w:val="4"/>
          <w:numId w:val="1"/>
        </w:numPr>
        <w:rPr/>
      </w:pPr>
      <w:bookmarkStart w:id="732" w:name="__RefHeading___Toc1410315_3224264995"/>
      <w:bookmarkStart w:id="733" w:name="_Toc283"/>
      <w:bookmarkEnd w:id="732"/>
      <w:r>
        <w:rPr/>
        <w:t>۸</w:t>
      </w:r>
      <w:r>
        <w:rPr>
          <w:rtl w:val="true"/>
        </w:rPr>
        <w:t xml:space="preserve"> </w:t>
      </w:r>
      <w:r>
        <w:rPr>
          <w:rtl w:val="true"/>
        </w:rPr>
        <w:t xml:space="preserve">/ </w:t>
      </w:r>
      <w:r>
        <w:rPr/>
        <w:t>۱</w:t>
      </w:r>
      <w:r>
        <w:rPr>
          <w:rtl w:val="true"/>
        </w:rPr>
        <w:t xml:space="preserve"> شتر</w:t>
      </w:r>
      <w:bookmarkEnd w:id="733"/>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هاى با بركت</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شترقرآن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چارپايان </w:t>
      </w:r>
      <w:r>
        <w:rPr>
          <w:rStyle w:val="FootnoteAnchor"/>
          <w:rtl w:val="true"/>
        </w:rPr>
        <w:footnoteReference w:id="1056"/>
      </w:r>
      <w:r>
        <w:rPr>
          <w:rFonts w:ascii="IRNazanin" w:hAnsi="IRNazanin" w:eastAsia="IRNazanin"/>
          <w:color w:val="111111"/>
          <w:sz w:val="28"/>
          <w:sz w:val="28"/>
          <w:szCs w:val="28"/>
          <w:rtl w:val="true"/>
          <w:lang w:bidi="fa-IR"/>
        </w:rPr>
        <w:t xml:space="preserve">را براى شما آفريد و در آنها براى شما وسيله گرمى و سودهايى است و از آنها مى خوريد ، و در آنها براى شما زيبايى است، آن گاه كه آنها را از چراگاه بر مى گردانيد و هنگامى كه به چَرا مى بريد ، و بارهاى شما را به شهرى مى برند كه جز با مشقّت بدن ها ، به آن جا نمى رسيديد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پروردگارتان ، رئوف و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 ها و استرها و الاغ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آنها سوار شويد و مايه آراستگى باشند ، و چيزهايى مى آفريند كه نمى دانيد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براى صاحبش مايه عزّت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أبوالِ الإِبِلِ وأَلبانِها شِفاءً لِلذَّرِبَةِ بُطونُهُم </w:t>
      </w:r>
      <w:r>
        <w:rPr>
          <w:rFonts w:eastAsia="Amiri" w:cs="Amiri" w:ascii="Amiri" w:hAnsi="Amiri"/>
          <w:color w:val="111111"/>
          <w:sz w:val="28"/>
          <w:szCs w:val="28"/>
          <w:rtl w:val="true"/>
          <w:lang w:bidi="ar-SA"/>
        </w:rPr>
        <w:t xml:space="preserve">. </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اُطلُبُوا الخَيرَ في أخفافِ الإِبِلِ وأَعناقِها صادِرَةً ووارِدَةً </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البَقَرالإمام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أن تَتَّخِذي في بَيتِكِ بَرَكَةً؟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البَرَكَةُ؟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تُحلَبُ ؛ فَإِنَّهُ مَن كانَ في دارِهِ شاةٌ تُحلَبُ أو نَعجَةٌ أو بَقَرَةٌ تُحلَبُ فَبَرَكاتٌ كُلُّهُنَّ </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المالِ خَيرٌ؟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الزَّرعُ زَرَعَهُ صاحِبُهُ وأَصلَحَهُ وأَدّى حَقَّهُ يَومَ حَصادِهِ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المالِ بَعدَ الزَّرعِ خَيرٌ؟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في غَنَمٍ لَهُ قَد تَبِعَ بِها مَواضِعَ القَطرِ ، يُقيمُ الصَّلاةَ ويُؤتِي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المالِ بَعدَ الغَنَمِ خَيرٌ؟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 تَغدو بِخَيرٍ وتَروحُ بِخَيرٍ </w:t>
      </w:r>
      <w:r>
        <w:rPr>
          <w:rFonts w:eastAsia="Amiri" w:cs="Amiri" w:ascii="Amiri" w:hAnsi="Amiri"/>
          <w:color w:val="111111"/>
          <w:sz w:val="28"/>
          <w:szCs w:val="28"/>
          <w:rtl w:val="true"/>
          <w:lang w:bidi="ar-SA"/>
        </w:rPr>
        <w:t xml:space="preserve">. </w:t>
      </w:r>
      <w:r>
        <w:rPr>
          <w:rStyle w:val="FootnoteAnchor"/>
          <w:rtl w:val="true"/>
        </w:rPr>
        <w:footnoteReference w:id="1060"/>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4" w:name="pg12798_151935"/>
    </w:p>
    <w:p>
      <w:pPr>
        <w:pStyle w:val="Heading5"/>
        <w:numPr>
          <w:ilvl w:val="4"/>
          <w:numId w:val="1"/>
        </w:numPr>
        <w:rPr/>
      </w:pPr>
      <w:bookmarkStart w:id="735" w:name="__RefHeading___Toc1410317_3224264995"/>
      <w:bookmarkStart w:id="736" w:name="_Toc284"/>
      <w:bookmarkEnd w:id="734"/>
      <w:bookmarkEnd w:id="735"/>
      <w:r>
        <w:rPr/>
        <w:t>۸</w:t>
      </w:r>
      <w:r>
        <w:rPr>
          <w:rtl w:val="true"/>
        </w:rPr>
        <w:t xml:space="preserve"> </w:t>
      </w:r>
      <w:r>
        <w:rPr>
          <w:rtl w:val="true"/>
        </w:rPr>
        <w:t xml:space="preserve">/ </w:t>
      </w:r>
      <w:r>
        <w:rPr/>
        <w:t>۲</w:t>
      </w:r>
      <w:r>
        <w:rPr>
          <w:rtl w:val="true"/>
        </w:rPr>
        <w:t xml:space="preserve"> گاو</w:t>
      </w:r>
      <w:bookmarkEnd w:id="736"/>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ادرار و شير شتر ، درمانى براى مُبتلايان به ذَرِب </w:t>
      </w:r>
      <w:r>
        <w:rPr>
          <w:rStyle w:val="FootnoteAnchor"/>
          <w:rtl w:val="true"/>
        </w:rPr>
        <w:footnoteReference w:id="106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را در پاها و گردن هاى شتران بجوييد ، كه شما و بارهايتان را مى برند و 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گاوامام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به عمّه اش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خانه ات بركتى نگه نمى 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گوسفندى كه دوشيده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خانه هر كس ، گوسفندى يا ميشى و يا گاوى باشد كه دوشيده شود ، همه اينها بركت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فردى از پيامبر خدا صلى الله عليه و 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مالى بهتر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كِشتى كه صاحبش آن را كِشته و به بار آورده و روزِ درو هم حقّ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حقّ خدا و خلق را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كِشت ، چه مالى بهتر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گوسفندانى دارد و آنها را به چراگاه ها مى برد، نماز مى خواند و زكات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گوسفند ، چه مالى بهتر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گاو ، كه با نيكى به چَرا مى رود و با نيكى بر مى گردد</w:t>
      </w:r>
      <w:r>
        <w:rPr>
          <w:rFonts w:eastAsia="IRNazanin" w:cs="IRNazanin"/>
          <w:color w:val="111111"/>
          <w:sz w:val="28"/>
          <w:szCs w:val="28"/>
          <w:rtl w:val="true"/>
          <w:lang w:bidi="fa-IR"/>
        </w:rPr>
        <w:t>»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الخَيلالكتاب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الْخَيْلَ وَ الْبِغَالَ وَالْحَمِيرَ لِتَرْكَبُوهَا وَ زِينَةً وَ يَخْلُقُ مَا لَا تَعْلَمُونَ</w:t>
      </w:r>
      <w:r>
        <w:rPr>
          <w:rFonts w:eastAsia="Amiri" w:cs="Amiri" w:ascii="Amiri" w:hAnsi="Amiri"/>
          <w:color w:val="111111"/>
          <w:sz w:val="28"/>
          <w:szCs w:val="28"/>
          <w:rtl w:val="true"/>
          <w:lang w:bidi="ar-SA"/>
        </w:rPr>
        <w:t xml:space="preserve">» .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البَرَكَةُ في نَواصِي الخَيلِ </w:t>
      </w:r>
      <w:r>
        <w:rPr>
          <w:rFonts w:eastAsia="Amiri" w:cs="Amiri" w:ascii="Amiri" w:hAnsi="Amiri"/>
          <w:color w:val="111111"/>
          <w:sz w:val="28"/>
          <w:szCs w:val="28"/>
          <w:rtl w:val="true"/>
          <w:lang w:bidi="ar-SA"/>
        </w:rPr>
        <w:t xml:space="preserve">. </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الخَيلُ مَعقودٌ في نَواصيهَا الخَيرُ إلى يَومِ القِيامَةِ </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الإِبِلُ عِزٌّ لِأَهلِها ، وَالغَنَمُ بَرَكَةٌ ، وَالخَيرُ مَعقودٌ في نَواصِي الخَيلِ إلى يَومِ القِيامَةِ </w:t>
      </w:r>
      <w:r>
        <w:rPr>
          <w:rFonts w:eastAsia="Amiri" w:cs="Amiri" w:ascii="Amiri" w:hAnsi="Amiri"/>
          <w:color w:val="111111"/>
          <w:sz w:val="28"/>
          <w:szCs w:val="28"/>
          <w:rtl w:val="true"/>
          <w:lang w:bidi="ar-SA"/>
        </w:rPr>
        <w:t xml:space="preserve">. </w:t>
      </w:r>
      <w:r>
        <w:rPr>
          <w:rStyle w:val="FootnoteAnchor"/>
          <w:rtl w:val="true"/>
        </w:rPr>
        <w:footnoteReference w:id="1065"/>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7" w:name="pg12798_151937"/>
    </w:p>
    <w:p>
      <w:pPr>
        <w:pStyle w:val="Heading5"/>
        <w:numPr>
          <w:ilvl w:val="4"/>
          <w:numId w:val="1"/>
        </w:numPr>
        <w:rPr/>
      </w:pPr>
      <w:bookmarkStart w:id="738" w:name="__RefHeading___Toc1410319_3224264995"/>
      <w:bookmarkStart w:id="739" w:name="_Toc285"/>
      <w:bookmarkEnd w:id="737"/>
      <w:bookmarkEnd w:id="738"/>
      <w:r>
        <w:rPr/>
        <w:t>۸</w:t>
      </w:r>
      <w:r>
        <w:rPr>
          <w:rtl w:val="true"/>
        </w:rPr>
        <w:t xml:space="preserve"> </w:t>
      </w:r>
      <w:r>
        <w:rPr>
          <w:rtl w:val="true"/>
        </w:rPr>
        <w:t xml:space="preserve">/ </w:t>
      </w:r>
      <w:r>
        <w:rPr/>
        <w:t>۳</w:t>
      </w:r>
      <w:r>
        <w:rPr>
          <w:rtl w:val="true"/>
        </w:rPr>
        <w:t xml:space="preserve"> اسبان</w:t>
      </w:r>
      <w:bookmarkEnd w:id="739"/>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اسبانقرآن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اسب ها و استرها و الاغ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آنها سوار شويد و مايه آراستگى باشد، و چيزهايى مى آفريند كه نمى دانيد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 در پيشانى اسب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پيشانى اسب ها تا روز قيامت، خير ، گره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شتر براى صاحبش عزّت است و گوسفند ، بركت است، و خير در پيشانى اسب ها ، تا روز قيامت ، بسته شده است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الغَنَمرسول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بِالغَنَمِ وَالحَرثِ ؛ فَإِنَّهُما يَروحانِ بِخَيرٍ ويَغدُوانِ بِخَيرٍ </w:t>
      </w:r>
      <w:r>
        <w:rPr>
          <w:rFonts w:eastAsia="Amiri" w:cs="Amiri" w:ascii="Amiri" w:hAnsi="Amiri"/>
          <w:color w:val="111111"/>
          <w:sz w:val="28"/>
          <w:szCs w:val="28"/>
          <w:rtl w:val="true"/>
          <w:lang w:bidi="ar-SA"/>
        </w:rPr>
        <w:t xml:space="preserve">. </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خَلَقَ اللّهُ المَعيشَةَ جَعَلَ البَرَكاتِ فِي الحَرثِ وَالغَنَمِ </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الشّاةُ فِي البَيتِ بَرَكَةٌ ، وَالشّاتانِ بَرَكَتانِ ، وَالثَّلاثُ بَرَكاتٌ </w:t>
      </w:r>
      <w:r>
        <w:rPr>
          <w:rFonts w:eastAsia="Amiri" w:cs="Amiri" w:ascii="Amiri" w:hAnsi="Amiri"/>
          <w:color w:val="111111"/>
          <w:sz w:val="28"/>
          <w:szCs w:val="28"/>
          <w:rtl w:val="true"/>
          <w:lang w:bidi="ar-SA"/>
        </w:rPr>
        <w:t xml:space="preserve">.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أهلِ بَيتٍ عِندَهُم شاةٌ إلّا وفي بَيتِهِم بَرَكَةٌ </w:t>
      </w:r>
      <w:r>
        <w:rPr>
          <w:rFonts w:eastAsia="Amiri" w:cs="Amiri" w:ascii="Amiri" w:hAnsi="Amiri"/>
          <w:color w:val="111111"/>
          <w:sz w:val="28"/>
          <w:szCs w:val="28"/>
          <w:rtl w:val="true"/>
          <w:lang w:bidi="ar-SA"/>
        </w:rPr>
        <w:t xml:space="preserve">. </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اُسد الغابة عن شيبة بن عبد الرحمن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يُسَمِّي الشّاةَ بَرَكَة</w:t>
      </w:r>
      <w:r>
        <w:rPr>
          <w:rFonts w:eastAsia="Amiri" w:cs="Amiri" w:ascii="Amiri" w:hAnsi="Amiri"/>
          <w:color w:val="111111"/>
          <w:sz w:val="28"/>
          <w:szCs w:val="28"/>
          <w:rtl w:val="true"/>
          <w:lang w:bidi="ar-SA"/>
        </w:rPr>
        <w:t xml:space="preserve">.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الشّاةُ المُنتِجَةُ بَرَكَةٌ </w:t>
      </w:r>
      <w:r>
        <w:rPr>
          <w:rFonts w:eastAsia="Amiri" w:cs="Amiri" w:ascii="Amiri" w:hAnsi="Amiri"/>
          <w:color w:val="111111"/>
          <w:sz w:val="28"/>
          <w:szCs w:val="28"/>
          <w:rtl w:val="true"/>
          <w:lang w:bidi="ar-SA"/>
        </w:rPr>
        <w:t xml:space="preserve">.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سنن ابن ماجة عن عروة عن اُمّ هانئ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اِتَّخِذي غَنَما ؛ فَإِنَّ فيها بَرَكَةً </w:t>
      </w:r>
      <w:r>
        <w:rPr>
          <w:rFonts w:eastAsia="Amiri" w:cs="Amiri" w:ascii="Amiri" w:hAnsi="Amiri"/>
          <w:color w:val="111111"/>
          <w:sz w:val="28"/>
          <w:szCs w:val="28"/>
          <w:rtl w:val="true"/>
          <w:lang w:bidi="ar-SA"/>
        </w:rPr>
        <w:t xml:space="preserve">.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حياة الحيوان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إلى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أنَّ غَنَمَها لا تَزكو ، فَقالَ صلى الله عليه و آله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ألوانُها؟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عَفِّري ـ أيِ استَبدِلي ـ أغناما بيضا ؛ فَإِنَّ البَرَكَةَ فيها </w:t>
      </w:r>
      <w:r>
        <w:rPr>
          <w:rFonts w:eastAsia="Amiri" w:cs="Amiri" w:ascii="Amiri" w:hAnsi="Amiri"/>
          <w:color w:val="111111"/>
          <w:sz w:val="28"/>
          <w:szCs w:val="28"/>
          <w:rtl w:val="true"/>
          <w:lang w:bidi="ar-SA"/>
        </w:rPr>
        <w:t xml:space="preserve">. </w:t>
      </w:r>
      <w:r>
        <w:rPr>
          <w:rStyle w:val="FootnoteAnchor"/>
          <w:rtl w:val="true"/>
        </w:rPr>
        <w:footnoteReference w:id="1073"/>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0" w:name="pg12798_151939"/>
    </w:p>
    <w:p>
      <w:pPr>
        <w:pStyle w:val="Heading5"/>
        <w:numPr>
          <w:ilvl w:val="4"/>
          <w:numId w:val="1"/>
        </w:numPr>
        <w:rPr/>
      </w:pPr>
      <w:bookmarkStart w:id="741" w:name="__RefHeading___Toc1410321_3224264995"/>
      <w:bookmarkStart w:id="742" w:name="_Toc286"/>
      <w:bookmarkEnd w:id="740"/>
      <w:bookmarkEnd w:id="741"/>
      <w:r>
        <w:rPr/>
        <w:t>۸</w:t>
      </w:r>
      <w:r>
        <w:rPr>
          <w:rtl w:val="true"/>
        </w:rPr>
        <w:t xml:space="preserve"> </w:t>
      </w:r>
      <w:r>
        <w:rPr>
          <w:rtl w:val="true"/>
        </w:rPr>
        <w:t xml:space="preserve">/ </w:t>
      </w:r>
      <w:r>
        <w:rPr/>
        <w:t>۴</w:t>
      </w:r>
      <w:r>
        <w:rPr>
          <w:rtl w:val="true"/>
        </w:rPr>
        <w:t xml:space="preserve"> گوسفند</w:t>
      </w:r>
      <w:bookmarkEnd w:id="742"/>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گوسفندپيامبر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گوسفنددارى و كشاورزى كنيد؛ زيرا اين دو ، هميشه با خير و بركت همراه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وسايل زندگى مردم را آفريد ، بركت ها را در كشاورزى و گوسفنددارى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گوسفند در خانه، يك 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گوسفند ، دو بركت است و سه گوسفند، بركت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خانواده اى نيست كه گوسفندى داشته باشد، مگر آن كه در خانه آنان بركت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 الغابةـ به نقل از شيبة بن عبد الرحمان سلمى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 گوسفند را بركت مى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زاينده، بركت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ابن ماجةـ به نقل از عروه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به اُمّ هانى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گوسفندى داشته باش؛ چرا كه در آن، بركت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حياة الحيوان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به پيامبر خدا شِكوه كرد كه گوسفندانش رشد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رنگ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به گوسفندان سفيد تبديل كن ، كه بركت، در آنهاست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السَّكينَةُ في أهلِ الغَنَمِ </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تِسعَةُ أعشارِ الرِّزقِ فِي التِّجارَةِ ، وَالجُزءُ الباقي فِي السّابِياءِ ـ يَعنِي الغَنَمَ ـ </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رَسولُ اللّهِ صلى الله عليه و آله عَلى اُمِّ أيمَنَ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لا أرى في بَيتِكِ البَرَكَةَ؟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في بَيتي 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أعني ذلِكِ ، ذاكِ شاةٌ تَتَّخِذينَها ، تَستَغني وُلدُكِ مِن لَبَنِها ، وتَطعَمينَ مِن سَمنِها </w:t>
      </w:r>
      <w:r>
        <w:rPr>
          <w:rFonts w:eastAsia="Amiri" w:cs="Amiri" w:ascii="Amiri" w:hAnsi="Amiri"/>
          <w:color w:val="111111"/>
          <w:sz w:val="28"/>
          <w:szCs w:val="28"/>
          <w:rtl w:val="true"/>
          <w:lang w:bidi="ar-SA"/>
        </w:rPr>
        <w:t xml:space="preserve">... .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رَسولُ اللّهِ صلى الله عليه و آله عَلى اُمِّ سَلَمَةَ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لا أرى في بَيتِكِ البَرَكَةَ؟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وَالحَمدُ للّهِِ ، إنَّ البَرَكَةَ لَفي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أنزَلَ ثَلاثَ بَرَكاتٍ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 وَالنّارَ ، وَالشّاةَ </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ما يَتَّخِذُهُ الرَّجُلُ في مَنزِلِهِ لِعِيالِهِ الشّاةُ ؛ فَمَن كانَت في مَنزِلِهِ شاةٌ قَدَّسَت عَلَيهِ المَلائِكَةُ في كُلِّ يَومٍ مَرَّةً ، ومَن كانَت عِندَهُ شاتانِ قَدَّسَت عَلَيهِ المَلائِكَةُ مَرَّتَينِ في كُلِّ يَومٍ ، وكَذلِكَ فِي الثَّلاثِ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بورِكَ فيكُم </w:t>
      </w:r>
      <w:r>
        <w:rPr>
          <w:rFonts w:eastAsia="Amiri" w:cs="Amiri" w:ascii="Amiri" w:hAnsi="Amiri"/>
          <w:color w:val="111111"/>
          <w:sz w:val="28"/>
          <w:szCs w:val="28"/>
          <w:rtl w:val="true"/>
          <w:lang w:bidi="ar-SA"/>
        </w:rPr>
        <w:t xml:space="preserve">. </w:t>
      </w:r>
      <w:r>
        <w:rPr>
          <w:rStyle w:val="FootnoteAnchor"/>
          <w:rtl w:val="true"/>
        </w:rPr>
        <w:footnoteReference w:id="1078"/>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براى گوسفندداران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دهمِ روزى ، در داد و ستد است و بخش باقى مانده، در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نزد اُمّ اَيمَن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خانه ات بركت نمى بينم؟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من ، بركت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مقصودم آن نبود كه خانه تو بركت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اين است كه چرا در خانه ، گوسفند ندارى تا فرزندانت از شير آن، بى نياز شوند و خودت از روغن آن بخورى؟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نزد اُمّ سلمه رفت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خانه ات بركت نمى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 خدا را شكر ، بركت در خانه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سه بركت نازل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آتش </w:t>
      </w:r>
      <w:r>
        <w:rPr>
          <w:rStyle w:val="FootnoteAnchor"/>
          <w:rtl w:val="true"/>
        </w:rPr>
        <w:footnoteReference w:id="1079"/>
      </w:r>
      <w:r>
        <w:rPr>
          <w:rFonts w:ascii="IRNazanin" w:hAnsi="IRNazanin" w:eastAsia="IRNazanin"/>
          <w:color w:val="111111"/>
          <w:sz w:val="28"/>
          <w:sz w:val="28"/>
          <w:szCs w:val="28"/>
          <w:rtl w:val="true"/>
          <w:lang w:bidi="fa-IR"/>
        </w:rPr>
        <w:t>و 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چيزى كه مرد براى خانواده اش در خانه فراهم مى آورد،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 خانه اش يك گوسفند داشته باشد ، فرشتگان، روزى يك بار ، او را تقديس مى كنند، و هر كه دو گوسفند داشته باشد، فرشتگان، روزى دو بار، تقديسش مى كنند، و در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بركتتان دهد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محمّد بن عجلان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أهلِ بَيتٍ يَكونُ عِندَهُم شاةُ لَبونٌ إلّا قُدِّسوا في كُلِّ يَومٍ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يُقالُ لَهُم؟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بورِكتُم بورِكتُم </w:t>
      </w:r>
      <w:r>
        <w:rPr>
          <w:rFonts w:eastAsia="Amiri" w:cs="Amiri" w:ascii="Amiri" w:hAnsi="Amiri"/>
          <w:color w:val="111111"/>
          <w:sz w:val="28"/>
          <w:szCs w:val="28"/>
          <w:rtl w:val="true"/>
          <w:lang w:bidi="ar-SA"/>
        </w:rPr>
        <w:t xml:space="preserve">.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اتَّخَذَ أهلُ بَيتٍ شاةً آتاهُمُ اللّهُ بِرِزقِها وزادَ في أرزاقِهِم وَارتَحَلَ الفَقرُ عَنهُم مَرحَلَةً ، فَإِنِ اتَّخَذوا شاتَينِ آتاهُمُ اللّهُ بِأَرزاقِهِما وزادَ في أرزاقِهِم وَارتَحَلَ الفَقرُ عَنهُم مَرحَلَتَينِ ، فَإِنِ اتَّخَذوا ثَلاثَةً آتاهُمُ اللّهُ بِأَرزاقِهِم وَارتَحَلَ الفَقرُ عَنهُم رَأسا </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كانَت في بَيتِهِ شاةٌ عيدِيَّةٌ </w:t>
      </w:r>
      <w:r>
        <w:rPr>
          <w:rStyle w:val="FootnoteAnchor"/>
          <w:rtl w:val="true"/>
        </w:rPr>
        <w:footnoteReference w:id="1082"/>
      </w:r>
      <w:r>
        <w:rPr>
          <w:rFonts w:ascii="Amiri" w:hAnsi="Amiri" w:eastAsia="Amiri" w:cs="Amiri"/>
          <w:color w:val="111111"/>
          <w:sz w:val="28"/>
          <w:sz w:val="28"/>
          <w:szCs w:val="28"/>
          <w:rtl w:val="true"/>
          <w:lang w:bidi="ar-SA"/>
        </w:rPr>
        <w:t xml:space="preserve">اِرتَحَلَ الفَقرُ عَنهُ مَنقَلَةً ، ومَن كانَت في بَيتِهِ اثنَتانِ ارتَحَلَ عَنهُ الفَقرُ مَنقَلَتَينِ ، ومَن كانَت في بَيتِهِ ثَلاثٌ نَفَى اللّهُ عَنهُ الفَقرَ </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المحاسن عن عبد اللّه بن سنان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اتَّخَذَ أهلُ البَيتِ الشّاةَ قَدَّسَتهُمُ المَلائِكَةُ كُلَّ يَومٍ تَقديسَةً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يَقولونَ؟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قُدِّستُم قُدِّستُم </w:t>
      </w:r>
      <w:r>
        <w:rPr>
          <w:rFonts w:eastAsia="Amiri" w:cs="Amiri" w:ascii="Amiri" w:hAnsi="Amiri"/>
          <w:color w:val="111111"/>
          <w:sz w:val="28"/>
          <w:szCs w:val="28"/>
          <w:rtl w:val="true"/>
          <w:lang w:bidi="ar-SA"/>
        </w:rPr>
        <w:t xml:space="preserve">. </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كتاب من لا يحضره الفقيه عن محمّد بن مارد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يَكونُ لَهُ في مَنزِلِهِ عَنزٌ حَلوبٌ إلّا قُدِّسَ أهلُ ذلِكَ المَنزِلِ ، وبورِكَ عَلَيهِم ، فَإِن كانَتِ اثنَتَينِ قُدِّسوا كُلَّ يَومٍ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يُقَدَّسونَ؟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بورِكَ عَلَيكُم ، وطِبتُم وطابَ إدامُكُم </w:t>
      </w:r>
      <w:r>
        <w:rPr>
          <w:rFonts w:eastAsia="Amiri" w:cs="Amiri" w:ascii="Amiri" w:hAnsi="Amiri"/>
          <w:color w:val="111111"/>
          <w:sz w:val="28"/>
          <w:szCs w:val="28"/>
          <w:rtl w:val="true"/>
          <w:lang w:bidi="ar-SA"/>
        </w:rPr>
        <w:t xml:space="preserve">. </w:t>
      </w:r>
      <w:r>
        <w:rPr>
          <w:rStyle w:val="FootnoteAnchor"/>
          <w:rtl w:val="true"/>
        </w:rPr>
        <w:footnoteReference w:id="1085"/>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محمّد بن عجلان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عليه السلام شنيدم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خانواده اى نيست كه نزد آنان گوسفندى شيرده باشد، مگر آن كه روزى دو بار، تقديس مى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چگونه گفته مى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باد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باد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خانواده اى يك گوسفند داشته باشد ، خداوند، روزىِ آن را به آنان مى دهد و بر روزىِ خود آنان نيز مى افزايد و تهى دستى ، از آنان يك مرحله مى كوچد؛ و اگر دو گوسفند داشته باشند، خداوند ، روزىِ آن دو را به آنان مى دهد و بر روزىِ خود آنان نيز مى افزايد و تهى دستى، از آنان دو مرحله مى كوچد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سه گوسفند داشته باشند ، خداوند ، روزىِ آنها را به آنان مى دهد و تهى دستى، به كلّى از آنان مى كوچد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خانه اش يك گوسفندِ عيديّه </w:t>
      </w:r>
      <w:r>
        <w:rPr>
          <w:rStyle w:val="FootnoteAnchor"/>
          <w:rtl w:val="true"/>
        </w:rPr>
        <w:footnoteReference w:id="1086"/>
      </w:r>
      <w:r>
        <w:rPr>
          <w:rFonts w:ascii="IRNazanin" w:hAnsi="IRNazanin" w:eastAsia="IRNazanin"/>
          <w:color w:val="111111"/>
          <w:sz w:val="28"/>
          <w:sz w:val="28"/>
          <w:szCs w:val="28"/>
          <w:rtl w:val="true"/>
          <w:lang w:bidi="fa-IR"/>
        </w:rPr>
        <w:t xml:space="preserve">باشد ، تنگ دستى به اندازه يك مرحله از او كوچ مى كند ، و هر كس در خانه اش دو گوسفند باشد ، تنگ دستى به اندازه دو مرحله از او كوچ مى كند ، و هر كس در خانه اش سه گوسفند باشد ، خداوند ، تنگ دستى را به كلّى از او دور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المحاسنـ به نقل از عبد اللّه بن سِنان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خانواده اى گوسفند نگه بدارد، فرشتگان، روزى يك بار، آنان را تقديس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گويند؟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من لايحضره الفقيهـ به نقل از محمّد بن مارد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كه امام صادق عليه السلام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مؤمنى نيست كه در خانه اش بُزى شيرده داشته باشد، مگر آن كه اهل آن خانه تقديس مى شوند و بركت 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بُز داشته باشد ، روزى دو بار، تقديس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اصحاب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تقديس مى شوند؟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آنان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مباركتان باد، پاك باشيد، و طعامتان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الدَّواجِنُرسول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الشّاةُ فِي الدّارِ بَرَكَةٌ ، والدَّجاجُ فِي الدّارِ بَرَكَةٌ </w:t>
      </w:r>
      <w:r>
        <w:rPr>
          <w:rFonts w:eastAsia="Amiri" w:cs="Amiri" w:ascii="Amiri" w:hAnsi="Amiri"/>
          <w:color w:val="111111"/>
          <w:sz w:val="28"/>
          <w:szCs w:val="28"/>
          <w:rtl w:val="true"/>
          <w:lang w:bidi="ar-SA"/>
        </w:rPr>
        <w:t xml:space="preserve">. </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 xml:space="preserve">سنن ابن ماجة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رَسولُ اللّهِ صلى الله عليه و آله الأَغنِياءَ بِاتِّخاذِ الغَنَمِ ، وأَمَرَ الفُقَراءَ بِاتِّخاذِ الدَّجاجِ </w:t>
      </w:r>
      <w:r>
        <w:rPr>
          <w:rFonts w:eastAsia="Amiri" w:cs="Amiri" w:ascii="Amiri" w:hAnsi="Amiri"/>
          <w:color w:val="111111"/>
          <w:sz w:val="28"/>
          <w:szCs w:val="28"/>
          <w:rtl w:val="true"/>
          <w:lang w:bidi="ar-SA"/>
        </w:rPr>
        <w:t xml:space="preserve">.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الدّيكُ أحسَنُ صَوتا مِنَ الطّاووسِ ، وهُوَ أعظَمُ بَرَكَةً ، يُنَبِّهُكَ في مَواقيتِ الصَّلاةِ </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النَّحلالكتاب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أَوْحَى رَبُّكَ إِلَى النَّحْلِ أَنِ اتَّخِذِى مِنَ الْجِبَالِ بُيُوتًا وَ مِنَ الشَّجَرِ وَ مِمَّا يَعْرِشُونَ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كُلِى مِن كُلِّ الثَّمَرَاتِ فَاسْلُكِى سُبُلَ رَبِّكِ ذُلُلاً يَخْرُجُ مِن بُطُونِهَا شَرَابٌ مُّخْتَلِفٌ أَلْوَانُهُ فِيهِ شِفَاءٌ لِّلنَّاسِ إِنَّ فِى ذَلِكَ لَايَةً لِّقَوْمٍ يَتَفَكَّرُونَ</w:t>
      </w:r>
      <w:r>
        <w:rPr>
          <w:rFonts w:eastAsia="Amiri" w:cs="Amiri" w:ascii="Amiri" w:hAnsi="Amiri"/>
          <w:color w:val="111111"/>
          <w:sz w:val="28"/>
          <w:szCs w:val="28"/>
          <w:rtl w:val="true"/>
          <w:lang w:bidi="ar-SA"/>
        </w:rPr>
        <w:t xml:space="preserve">» .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الحديثالإمام عليّ عليه السلامـ لِشيعَتِهِ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كونوا فِي النّاسِ كَالنَّحلَةِ فِي الطَّيرِ ؛ لَيسَ شَيءٌ مِنَ الطَّيرِ إلّا وهُوَ يَستَضعِفُها ، ولَو يَعلَمونَ ما في أجوافِها مِنَ البَرَكَةِ لَم يَفعَلوا ذلِكَ بِها </w:t>
      </w:r>
      <w:r>
        <w:rPr>
          <w:rFonts w:eastAsia="Amiri" w:cs="Amiri" w:ascii="Amiri" w:hAnsi="Amiri"/>
          <w:color w:val="111111"/>
          <w:sz w:val="28"/>
          <w:szCs w:val="28"/>
          <w:rtl w:val="true"/>
          <w:lang w:bidi="ar-SA"/>
        </w:rPr>
        <w:t xml:space="preserve">. </w:t>
      </w:r>
      <w:r>
        <w:rPr>
          <w:rStyle w:val="FootnoteAnchor"/>
          <w:rtl w:val="true"/>
        </w:rPr>
        <w:footnoteReference w:id="1091"/>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3" w:name="pg12798_151945"/>
    </w:p>
    <w:p>
      <w:pPr>
        <w:pStyle w:val="Heading5"/>
        <w:numPr>
          <w:ilvl w:val="4"/>
          <w:numId w:val="1"/>
        </w:numPr>
        <w:rPr/>
      </w:pPr>
      <w:bookmarkStart w:id="744" w:name="__RefHeading___Toc1410323_3224264995"/>
      <w:bookmarkStart w:id="745" w:name="_Toc287"/>
      <w:bookmarkEnd w:id="743"/>
      <w:bookmarkEnd w:id="744"/>
      <w:r>
        <w:rPr/>
        <w:t>۸</w:t>
      </w:r>
      <w:r>
        <w:rPr>
          <w:rtl w:val="true"/>
        </w:rPr>
        <w:t xml:space="preserve"> </w:t>
      </w:r>
      <w:r>
        <w:rPr>
          <w:rtl w:val="true"/>
        </w:rPr>
        <w:t xml:space="preserve">/ </w:t>
      </w:r>
      <w:r>
        <w:rPr/>
        <w:t>۵</w:t>
      </w:r>
      <w:r>
        <w:rPr>
          <w:rtl w:val="true"/>
        </w:rPr>
        <w:t xml:space="preserve"> مرغ و خروس</w:t>
      </w:r>
      <w:bookmarkEnd w:id="745"/>
    </w:p>
    <w:p>
      <w:pPr>
        <w:pStyle w:val="Heading5"/>
        <w:numPr>
          <w:ilvl w:val="4"/>
          <w:numId w:val="1"/>
        </w:numPr>
        <w:rPr/>
      </w:pPr>
      <w:bookmarkStart w:id="746" w:name="__RefHeading___Toc1410325_3224264995"/>
      <w:bookmarkStart w:id="747" w:name="_Toc288"/>
      <w:bookmarkEnd w:id="746"/>
      <w:r>
        <w:rPr/>
        <w:t>۸</w:t>
      </w:r>
      <w:r>
        <w:rPr>
          <w:rtl w:val="true"/>
        </w:rPr>
        <w:t xml:space="preserve"> </w:t>
      </w:r>
      <w:r>
        <w:rPr>
          <w:rtl w:val="true"/>
        </w:rPr>
        <w:t xml:space="preserve">/ </w:t>
      </w:r>
      <w:r>
        <w:rPr/>
        <w:t>۶</w:t>
      </w:r>
      <w:r>
        <w:rPr>
          <w:rtl w:val="true"/>
        </w:rPr>
        <w:t xml:space="preserve"> زنبور عسل</w:t>
      </w:r>
      <w:bookmarkEnd w:id="747"/>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مرغ و خروسپيامبر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در خانه، 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در خانه، بركت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ابن ماجةـ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به ثروتمندان دستور داد كه گوسفند نگه دارند و به تهى دستان دستور داد مرغ نگه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خروس ، خوش صداتر از طاووس است و بركتش هم بيشتر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خروس، تو را در اوقات نماز ، بيدار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زنبور عسلقرآن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به زنبور عسل ، وحى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كوه ها و از درخت و از آنچه داربست مى سازند، خانه 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بساز ، سپس از ميوه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و راه هاى پروردگارت را آرام بپيما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درون آنها ، نوشيدنىِ رنگارنگى برون مى آيد كه در آن براى مردم، شفاست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اين، نشانه اى براى انديشمندان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السلامـ به پيروانش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مردم، همانند زنبور عسل در ميان پرندگان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پرنده اى نيست، مگر اين كه آن را ناچيز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شمارد ، در حالى كه اگر مى دانستند در درون او چه بركتى است، به او چنان نمى نگريستند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أماكن ذات بركة</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فِيهَا رَوَاسِىَ مِن فَوْقِهَا وَ بَارَكَ فِيهَا وَ قَدَّرَ فِيهَا أَقْوَاتَهَا فِى أَرْبَعَةِ أَيَّامٍ سَوَاءً لِّلسَّائِلِينَ</w:t>
      </w:r>
      <w:r>
        <w:rPr>
          <w:rFonts w:eastAsia="Amiri" w:cs="Amiri" w:ascii="Amiri" w:hAnsi="Amiri"/>
          <w:color w:val="111111"/>
          <w:sz w:val="28"/>
          <w:szCs w:val="28"/>
          <w:rtl w:val="true"/>
          <w:lang w:bidi="ar-SA"/>
        </w:rPr>
        <w:t xml:space="preserve">» . </w:t>
      </w:r>
      <w:r>
        <w:rPr>
          <w:rStyle w:val="FootnoteAnchor"/>
          <w:rtl w:val="true"/>
        </w:rPr>
        <w:footnoteReference w:id="1092"/>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الكَعبَةالكتاب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لَلَّذِى بِبَكَّةَ مُبَارَكًا وَهُدًى لِّلْعَالَمِينَ</w:t>
      </w:r>
      <w:r>
        <w:rPr>
          <w:rFonts w:eastAsia="Amiri" w:cs="Amiri" w:ascii="Amiri" w:hAnsi="Amiri"/>
          <w:color w:val="111111"/>
          <w:sz w:val="28"/>
          <w:szCs w:val="28"/>
          <w:rtl w:val="true"/>
          <w:lang w:bidi="ar-SA"/>
        </w:rPr>
        <w:t xml:space="preserve">» .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الحديثالمناقب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جَهِلوا تَفسيرَ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بَيتٍ؟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قَد كانَ قَبلَهُ بُيوتٌ ، ولكِنَّهُ أوَّلُ بَيتٍ وُضِعَ لِلنّاسِ مُبارَكا ، فيهِ الهُدى وَالرَّحمَةُ وَالبَرَكَةُ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بَناهُ إبراهيمُ ، ثُمَّ بَناهُ قَومٌ مِنَ العَرَبِ مِن جَرهَمٍ ، ثُمَّ هُدِمَ فَبَنَتهُ قُرَيشٌ </w:t>
      </w:r>
      <w:r>
        <w:rPr>
          <w:rFonts w:eastAsia="Amiri" w:cs="Amiri" w:ascii="Amiri" w:hAnsi="Amiri"/>
          <w:color w:val="111111"/>
          <w:sz w:val="28"/>
          <w:szCs w:val="28"/>
          <w:rtl w:val="true"/>
          <w:lang w:bidi="ar-SA"/>
        </w:rPr>
        <w:t xml:space="preserve">. </w:t>
      </w:r>
      <w:r>
        <w:rPr>
          <w:rStyle w:val="FootnoteAnchor"/>
          <w:rtl w:val="true"/>
        </w:rPr>
        <w:footnoteReference w:id="1094"/>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8" w:name="pg12798_151947"/>
    </w:p>
    <w:p>
      <w:pPr>
        <w:pStyle w:val="Heading4"/>
        <w:numPr>
          <w:ilvl w:val="3"/>
          <w:numId w:val="1"/>
        </w:numPr>
        <w:rPr/>
      </w:pPr>
      <w:bookmarkStart w:id="749" w:name="__RefHeading___Toc1410327_3224264995"/>
      <w:bookmarkStart w:id="750" w:name="_Toc289"/>
      <w:bookmarkEnd w:id="748"/>
      <w:bookmarkEnd w:id="749"/>
      <w:r>
        <w:rPr>
          <w:rtl w:val="true"/>
        </w:rPr>
        <w:t xml:space="preserve">فصل نهم </w:t>
      </w:r>
      <w:r>
        <w:rPr>
          <w:rtl w:val="true"/>
        </w:rPr>
        <w:t xml:space="preserve">: </w:t>
      </w:r>
      <w:r>
        <w:rPr>
          <w:rtl w:val="true"/>
        </w:rPr>
        <w:t>جاهاى با بركت</w:t>
      </w:r>
      <w:bookmarkEnd w:id="750"/>
    </w:p>
    <w:p>
      <w:pPr>
        <w:pStyle w:val="Heading5"/>
        <w:numPr>
          <w:ilvl w:val="4"/>
          <w:numId w:val="1"/>
        </w:numPr>
        <w:rPr/>
      </w:pPr>
      <w:bookmarkStart w:id="751" w:name="__RefHeading___Toc1410329_3224264995"/>
      <w:bookmarkStart w:id="752" w:name="_Toc290"/>
      <w:bookmarkEnd w:id="751"/>
      <w:r>
        <w:rPr/>
        <w:t>۹</w:t>
      </w:r>
      <w:r>
        <w:rPr>
          <w:rtl w:val="true"/>
        </w:rPr>
        <w:t xml:space="preserve"> </w:t>
      </w:r>
      <w:r>
        <w:rPr>
          <w:rtl w:val="true"/>
        </w:rPr>
        <w:t xml:space="preserve">/ </w:t>
      </w:r>
      <w:r>
        <w:rPr/>
        <w:t>۱</w:t>
      </w:r>
      <w:r>
        <w:rPr>
          <w:rtl w:val="true"/>
        </w:rPr>
        <w:t xml:space="preserve"> زمين</w:t>
      </w:r>
      <w:bookmarkEnd w:id="752"/>
    </w:p>
    <w:p>
      <w:pPr>
        <w:pStyle w:val="Heading5"/>
        <w:numPr>
          <w:ilvl w:val="4"/>
          <w:numId w:val="1"/>
        </w:numPr>
        <w:rPr/>
      </w:pPr>
      <w:bookmarkStart w:id="753" w:name="__RefHeading___Toc1410331_3224264995"/>
      <w:bookmarkStart w:id="754" w:name="_Toc291"/>
      <w:bookmarkEnd w:id="753"/>
      <w:r>
        <w:rPr/>
        <w:t>۹</w:t>
      </w:r>
      <w:r>
        <w:rPr>
          <w:rtl w:val="true"/>
        </w:rPr>
        <w:t xml:space="preserve"> </w:t>
      </w:r>
      <w:r>
        <w:rPr>
          <w:rtl w:val="true"/>
        </w:rPr>
        <w:t xml:space="preserve">/ </w:t>
      </w:r>
      <w:r>
        <w:rPr/>
        <w:t>۲</w:t>
      </w:r>
      <w:r>
        <w:rPr>
          <w:rtl w:val="true"/>
        </w:rPr>
        <w:t xml:space="preserve"> كعبه</w:t>
      </w:r>
      <w:bookmarkEnd w:id="754"/>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جاهاى با بركت</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فرازش ، لنگرهايى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كرد و در آن، بركت قرار داد </w:t>
      </w:r>
      <w:r>
        <w:rPr>
          <w:rStyle w:val="FootnoteAnchor"/>
          <w:rtl w:val="true"/>
        </w:rPr>
        <w:footnoteReference w:id="1095"/>
      </w:r>
      <w:r>
        <w:rPr>
          <w:rFonts w:ascii="IRNazanin" w:hAnsi="IRNazanin" w:eastAsia="IRNazanin"/>
          <w:color w:val="111111"/>
          <w:sz w:val="28"/>
          <w:sz w:val="28"/>
          <w:szCs w:val="28"/>
          <w:rtl w:val="true"/>
          <w:lang w:bidi="fa-IR"/>
        </w:rPr>
        <w:t xml:space="preserve">و در چهار روز ، روزى هاى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آورد ، برابر با نيازهاى خواهندگان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كعبهقرآن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يقين، اوّلين خانه اى كه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 بنا نهاده شد ، همان است كه در مكّه است و مبارك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براى جهانيان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حديثالمناقب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يقين، اوّلين خانه اى كه براى مردم ، بنا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نمى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على عليه السلام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اوّلين خانه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پيش از آن نيز خانه هايى بود؛ ليكن آن، اوّلين خانه اى است كه براى مردم ، پُربركت نهاده شده است كه در آن، هدايت و رحمت و 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كسى كه آن را ساخت، ابراهيم عليه السلام بود و سپس طايفه اى از عرب از قبيله جَرهَم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خراب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قريش، آن را باز ساخت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عبد الملك بن 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عَمّا يَصِلُ إلَينا مِن ثِيابِ الكَعبَةِ ، هَل يَصلُحُ لَنا أن نَلبَسَ شَيئا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لِلصِّبيانِ وَالمَصاحِفِ وَالمِخَدَّةِ تَبتَغي بِذلِكَ البَرَكَةَ إن شاءَ اللّهُ </w:t>
      </w:r>
      <w:r>
        <w:rPr>
          <w:rFonts w:eastAsia="Amiri" w:cs="Amiri" w:ascii="Amiri" w:hAnsi="Amiri"/>
          <w:color w:val="111111"/>
          <w:sz w:val="28"/>
          <w:szCs w:val="28"/>
          <w:rtl w:val="true"/>
          <w:lang w:bidi="ar-SA"/>
        </w:rPr>
        <w:t xml:space="preserve">. </w:t>
      </w:r>
      <w:r>
        <w:rPr>
          <w:rStyle w:val="FootnoteAnchor"/>
          <w:rtl w:val="true"/>
        </w:rPr>
        <w:footnoteReference w:id="1096"/>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فِلَسطين ، الشّامُ ، سَوادُ الكوفَةِالكتاب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نَجَّيْنَاهُ وَ لُوطًا إِلَى الْأَرْضِ الَّتِى بَارَكْنَا فِيهَا لِلْعَالَمِينَ</w:t>
      </w:r>
      <w:r>
        <w:rPr>
          <w:rFonts w:eastAsia="Amiri" w:cs="Amiri" w:ascii="Amiri" w:hAnsi="Amiri"/>
          <w:color w:val="111111"/>
          <w:sz w:val="28"/>
          <w:szCs w:val="28"/>
          <w:rtl w:val="true"/>
          <w:lang w:bidi="ar-SA"/>
        </w:rPr>
        <w:t xml:space="preserve">» . </w:t>
      </w:r>
      <w:r>
        <w:rPr>
          <w:rStyle w:val="FootnoteAnchor"/>
          <w:rtl w:val="true"/>
        </w:rPr>
        <w:footnoteReference w:id="10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الَّذِى أَسْرَى بِعَبْدِهِ لَيْلاً مِّنَ الْمَسْجِدِ الْحَرَامِ إِلَى الْمَسْجِدِ الْأَقْصَا الَّذِى بَارَكْنَا حَوْلَهُ لِنُرِيَهُ مِنْ ءَايَاتِنَا إِنَّهُ هُوَ السَّمِيعُ الْبَصِيرُ</w:t>
      </w:r>
      <w:r>
        <w:rPr>
          <w:rFonts w:eastAsia="Amiri" w:cs="Amiri" w:ascii="Amiri" w:hAnsi="Amiri"/>
          <w:color w:val="111111"/>
          <w:sz w:val="28"/>
          <w:szCs w:val="28"/>
          <w:rtl w:val="true"/>
          <w:lang w:bidi="ar-SA"/>
        </w:rPr>
        <w:t xml:space="preserve">» . </w:t>
      </w:r>
      <w:r>
        <w:rPr>
          <w:rStyle w:val="FootnoteAnchor"/>
          <w:rtl w:val="true"/>
        </w:rPr>
        <w:footnoteReference w:id="10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وَلِسُلَيْمَانَ الرِّيحَ عَاصِفَةً تَجْرِى بِأَمْرِهِ إِلَى الْأَرْضِ الَّتِى بَارَكْنَا فِيهَا وَ كُنَّا بِكُلِّ شَىْ ءٍ عَالِمِينَ</w:t>
      </w:r>
      <w:r>
        <w:rPr>
          <w:rFonts w:eastAsia="Amiri" w:cs="Amiri" w:ascii="Amiri" w:hAnsi="Amiri"/>
          <w:color w:val="111111"/>
          <w:sz w:val="28"/>
          <w:szCs w:val="28"/>
          <w:rtl w:val="true"/>
          <w:lang w:bidi="ar-SA"/>
        </w:rPr>
        <w:t xml:space="preserve">» . </w:t>
      </w:r>
      <w:r>
        <w:rPr>
          <w:rStyle w:val="FootnoteAnchor"/>
          <w:rtl w:val="true"/>
        </w:rPr>
        <w:footnoteReference w:id="10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وَأَوْرَثْنَا الْقَوْمَ الَّذِينَ كَانُواْ يُسْتَضْعَفُونَ مَشَارِقَ الأَْرْضِ وَمَغَارِبَهَا الَّتِى بَارَكْنَا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5" w:name="pg12798_151949"/>
    </w:p>
    <w:p>
      <w:pPr>
        <w:pStyle w:val="Heading5"/>
        <w:numPr>
          <w:ilvl w:val="4"/>
          <w:numId w:val="1"/>
        </w:numPr>
        <w:rPr/>
      </w:pPr>
      <w:bookmarkStart w:id="756" w:name="__RefHeading___Toc1410333_3224264995"/>
      <w:bookmarkStart w:id="757" w:name="_Toc292"/>
      <w:bookmarkEnd w:id="755"/>
      <w:bookmarkEnd w:id="756"/>
      <w:r>
        <w:rPr/>
        <w:t>۹</w:t>
      </w:r>
      <w:r>
        <w:rPr>
          <w:rtl w:val="true"/>
        </w:rPr>
        <w:t xml:space="preserve"> </w:t>
      </w:r>
      <w:r>
        <w:rPr>
          <w:rtl w:val="true"/>
        </w:rPr>
        <w:t xml:space="preserve">/ </w:t>
      </w:r>
      <w:r>
        <w:rPr/>
        <w:t>۳</w:t>
      </w:r>
      <w:r>
        <w:rPr>
          <w:rtl w:val="true"/>
        </w:rPr>
        <w:t xml:space="preserve"> فلسطين، شام و سرزمين كوفه</w:t>
      </w:r>
      <w:bookmarkEnd w:id="757"/>
    </w:p>
    <w:p>
      <w:pPr>
        <w:pStyle w:val="BookText"/>
        <w:rPr/>
      </w:pPr>
      <w:r>
        <w:rPr>
          <w:rFonts w:ascii="IRNazanin" w:hAnsi="IRNazanin" w:eastAsia="IRNazanin"/>
          <w:color w:val="111111"/>
          <w:sz w:val="28"/>
          <w:sz w:val="28"/>
          <w:szCs w:val="28"/>
          <w:rtl w:val="true"/>
          <w:lang w:bidi="fa-IR"/>
        </w:rPr>
        <w:t xml:space="preserve">الكافىـ به نقل از عبد الملك بن عتبه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در باره پوشش كعبه كه به دست ما مى رسد، پرسيدم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توانيم چيزى از آن را بپوشيم؟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كودكان، قرآن ها و بالش، به قصد تبرّك ـ اگر خدا بخواهد ـ شايسته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فلسطين، شام و سرزمين كوفهقرآن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لوط را به سوى سرزمينى نجات داديم كه در آن براى جهانيان ، بركت نهاده بوديم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خدايى كه بنده اش را شبى از مسجد الحرام به سوى مسجد الأقصى ـ كه پيرامونش را بركت داده بوديم ـ سِيْر داد تا از آيات خويش به او نشان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شنوا و بيناست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سليمان، تندباد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فرمان او، به سوى سرزمينى كه در آن بركت نهاديم، جريان مى يافت، و ما به هر چيز ، دانا بوديم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گروهى كه پيوسته تضعيف مى شدند ، بخش هاى شرق و غرب سرزمينى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را كه به آن، بركت داده بوديم، به ميراث بخشيديم</w:t>
      </w:r>
      <w:r>
        <w:rPr>
          <w:rFonts w:eastAsia="IRNazanin" w:cs="IRNazanin"/>
          <w:color w:val="111111"/>
          <w:sz w:val="28"/>
          <w:szCs w:val="28"/>
          <w:rtl w:val="true"/>
          <w:lang w:bidi="fa-IR"/>
        </w:rPr>
        <w:t>»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الحديثتفسير القمّيـ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نَجَّيْنَاهُ وَ لُوطًا إِلَى الْأَرْضِ الَّتِى بَارَكْنَا فِيهَا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إلَى الشّامِ وسَوادِ الكوفَةِ </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وَلِسُلَيْمَانَ الرِّيحَ عَاصِفَةً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مِن كُلِّ جانِبٍ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الْأَرْضِ الَّتِى بَارَكْنَا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بَيتِ المَقدِسِ وَالشّامِ </w:t>
      </w:r>
      <w:r>
        <w:rPr>
          <w:rFonts w:eastAsia="Amiri" w:cs="Amiri" w:ascii="Amiri" w:hAnsi="Amiri"/>
          <w:color w:val="111111"/>
          <w:sz w:val="28"/>
          <w:szCs w:val="28"/>
          <w:rtl w:val="true"/>
          <w:lang w:bidi="ar-SA"/>
        </w:rPr>
        <w:t xml:space="preserve">. </w:t>
      </w:r>
      <w:r>
        <w:rPr>
          <w:rStyle w:val="FootnoteAnchor"/>
          <w:rtl w:val="true"/>
        </w:rPr>
        <w:footnoteReference w:id="1101"/>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مَسجِدُ الكوفَةِالإمام عليّ عليه السلامـ في فَضلِ مَسجِدِ الكوفَةِ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تَقَرَّبوا إلَى اللّهِ عز و جل بِالصَّلاةِ فيهِ ، وَارغَبوا إلَيهِ في قَضاءِ حَوائِجِكُم ؛ فَلَو يَعلَمُ النّاسُ ما فيهِ مِنَ البَرَكَةِ لَأَتَوهُ مِن أقطارِ الأَرضِ ولَو حَبوا عَلَى الثَّلجِ</w:t>
      </w:r>
      <w:r>
        <w:rPr>
          <w:rFonts w:eastAsia="Amiri" w:cs="Amiri" w:ascii="Amiri" w:hAnsi="Amiri"/>
          <w:color w:val="111111"/>
          <w:sz w:val="28"/>
          <w:szCs w:val="28"/>
          <w:rtl w:val="true"/>
          <w:lang w:bidi="ar-SA"/>
        </w:rPr>
        <w:t xml:space="preserve">! </w:t>
      </w:r>
      <w:r>
        <w:rPr>
          <w:rStyle w:val="FootnoteAnchor"/>
          <w:rtl w:val="true"/>
        </w:rPr>
        <w:footnoteReference w:id="1102"/>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كَربَلاءالإمام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البَرَكَةُ مِن قَبرِ الحُسَينِ بنِ عَلِيٍّ عليه السلام عَشَرَةُ أميالٍ </w:t>
      </w:r>
      <w:r>
        <w:rPr>
          <w:rFonts w:eastAsia="Amiri" w:cs="Amiri" w:ascii="Amiri" w:hAnsi="Amiri"/>
          <w:color w:val="111111"/>
          <w:sz w:val="28"/>
          <w:szCs w:val="28"/>
          <w:rtl w:val="true"/>
          <w:lang w:bidi="ar-SA"/>
        </w:rPr>
        <w:t xml:space="preserve">. </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طينَ قَبرِ الحُسَينِ عليه السلام مِسكَةٌ مُبارَكَةٌ </w:t>
      </w:r>
      <w:r>
        <w:rPr>
          <w:rFonts w:eastAsia="Amiri" w:cs="Amiri" w:ascii="Amiri" w:hAnsi="Amiri"/>
          <w:color w:val="111111"/>
          <w:sz w:val="28"/>
          <w:szCs w:val="28"/>
          <w:rtl w:val="true"/>
          <w:lang w:bidi="ar-SA"/>
        </w:rPr>
        <w:t xml:space="preserve">. </w:t>
      </w:r>
      <w:r>
        <w:rPr>
          <w:rStyle w:val="FootnoteAnchor"/>
          <w:rtl w:val="true"/>
        </w:rPr>
        <w:footnoteReference w:id="1104"/>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8" w:name="pg12798_151951"/>
    </w:p>
    <w:p>
      <w:pPr>
        <w:pStyle w:val="Heading5"/>
        <w:numPr>
          <w:ilvl w:val="4"/>
          <w:numId w:val="1"/>
        </w:numPr>
        <w:rPr/>
      </w:pPr>
      <w:bookmarkStart w:id="759" w:name="__RefHeading___Toc1410335_3224264995"/>
      <w:bookmarkStart w:id="760" w:name="_Toc293"/>
      <w:bookmarkEnd w:id="758"/>
      <w:bookmarkEnd w:id="759"/>
      <w:r>
        <w:rPr/>
        <w:t>۹</w:t>
      </w:r>
      <w:r>
        <w:rPr>
          <w:rtl w:val="true"/>
        </w:rPr>
        <w:t xml:space="preserve"> </w:t>
      </w:r>
      <w:r>
        <w:rPr>
          <w:rtl w:val="true"/>
        </w:rPr>
        <w:t xml:space="preserve">/ </w:t>
      </w:r>
      <w:r>
        <w:rPr/>
        <w:t>۴</w:t>
      </w:r>
      <w:r>
        <w:rPr>
          <w:rtl w:val="true"/>
        </w:rPr>
        <w:t xml:space="preserve"> مسجد كوفه</w:t>
      </w:r>
      <w:bookmarkEnd w:id="760"/>
    </w:p>
    <w:p>
      <w:pPr>
        <w:pStyle w:val="Heading5"/>
        <w:numPr>
          <w:ilvl w:val="4"/>
          <w:numId w:val="1"/>
        </w:numPr>
        <w:rPr/>
      </w:pPr>
      <w:bookmarkStart w:id="761" w:name="__RefHeading___Toc1410337_3224264995"/>
      <w:bookmarkStart w:id="762" w:name="_Toc294"/>
      <w:bookmarkEnd w:id="761"/>
      <w:r>
        <w:rPr/>
        <w:t>۹</w:t>
      </w:r>
      <w:r>
        <w:rPr>
          <w:rtl w:val="true"/>
        </w:rPr>
        <w:t xml:space="preserve"> </w:t>
      </w:r>
      <w:r>
        <w:rPr>
          <w:rtl w:val="true"/>
        </w:rPr>
        <w:t xml:space="preserve">/ </w:t>
      </w:r>
      <w:r>
        <w:rPr/>
        <w:t>۵</w:t>
      </w:r>
      <w:r>
        <w:rPr>
          <w:rtl w:val="true"/>
        </w:rPr>
        <w:t xml:space="preserve"> كربلا</w:t>
      </w:r>
      <w:bookmarkEnd w:id="762"/>
    </w:p>
    <w:p>
      <w:pPr>
        <w:pStyle w:val="BookText"/>
        <w:rPr/>
      </w:pPr>
      <w:r>
        <w:rPr>
          <w:rFonts w:ascii="Amiri" w:hAnsi="Amiri" w:eastAsia="Amiri" w:cs="Amiri"/>
          <w:color w:val="111111"/>
          <w:sz w:val="28"/>
          <w:sz w:val="28"/>
          <w:szCs w:val="28"/>
          <w:rtl w:val="true"/>
          <w:lang w:bidi="ar-SA"/>
        </w:rPr>
        <w:t>حديثتفسير القمّىـ 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لوط را به سوى سرزمينى نجات داديم كه در آن براى جهانيان ، بركت نهاده بوديم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به سوى شام و سرزمين كوفه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 خداوند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براى سليمان، تندباد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هر سوى، روان مى شد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سوى سرزمينى كه در آن ، بركت نهاده بوديم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سوى بيت المقدّس و شام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مسجد كوفهامام على عليه السلامـ در بيان فضيلت مسجد كوفه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نماز خواندن در آن، به خداوند ، تقرّب بجوييد و در بر آمدن حاجات خود ، به آن ، رغبت نشان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مى دانستند چه بركتى در آن است، از اطراف زمين به سوى آن مى شتافتند ، هر چند با خزيدن بر روى برف و 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كربلاامام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ده ميل اطراف قبر حسين بن على عليهماالسلام، مبارك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قبر حسين عليه السلام ، يك پاره مُشك مبارك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ابن أبي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الإِنسانُ مِن طينِ قَبرِ الحُسَينِ عليه السلام فَيَنتَفِعُ بِهِ ، ويَأخُذُ غَيرُهُ ولا يَنتَفِعُ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الَّذي لا إلهَ إلّا هُوَ ، ما يَأخُذُهُ أحَدٌ وهُوَ يَرى أنَّ اللّهَ يَنفَعُهُ بِهِ إلّا نَفَعَهُ بِهِ </w:t>
      </w:r>
      <w:r>
        <w:rPr>
          <w:rFonts w:eastAsia="Amiri" w:cs="Amiri" w:ascii="Amiri" w:hAnsi="Amiri"/>
          <w:color w:val="111111"/>
          <w:sz w:val="28"/>
          <w:szCs w:val="28"/>
          <w:rtl w:val="true"/>
          <w:lang w:bidi="ar-SA"/>
        </w:rPr>
        <w:t xml:space="preserve">. </w:t>
      </w:r>
      <w:r>
        <w:rPr>
          <w:rStyle w:val="FootnoteAnchor"/>
          <w:rtl w:val="true"/>
        </w:rPr>
        <w:footnoteReference w:id="1105"/>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قُمّالإمام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اللّهِ عَلى أهلِ قُمَّ ؛ يَسقِي اللّهُ بِلادَهُمُ الغَيثَ ، ويُنَزِّلُ اللّهُ عَلَيهِمُ البَرَكاتِ </w:t>
      </w:r>
      <w:r>
        <w:rPr>
          <w:rFonts w:eastAsia="Amiri" w:cs="Amiri" w:ascii="Amiri" w:hAnsi="Amiri"/>
          <w:color w:val="111111"/>
          <w:sz w:val="28"/>
          <w:szCs w:val="28"/>
          <w:rtl w:val="true"/>
          <w:lang w:bidi="ar-SA"/>
        </w:rPr>
        <w:t xml:space="preserve">. </w:t>
      </w:r>
      <w:r>
        <w:rPr>
          <w:rStyle w:val="FootnoteAnchor"/>
          <w:rtl w:val="true"/>
        </w:rPr>
        <w:footnoteReference w:id="1106"/>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3" w:name="pg12798_151953"/>
    </w:p>
    <w:p>
      <w:pPr>
        <w:pStyle w:val="Heading5"/>
        <w:numPr>
          <w:ilvl w:val="4"/>
          <w:numId w:val="1"/>
        </w:numPr>
        <w:rPr/>
      </w:pPr>
      <w:bookmarkStart w:id="764" w:name="__RefHeading___Toc1410339_3224264995"/>
      <w:bookmarkStart w:id="765" w:name="_Toc295"/>
      <w:bookmarkEnd w:id="763"/>
      <w:bookmarkEnd w:id="764"/>
      <w:r>
        <w:rPr/>
        <w:t>۹</w:t>
      </w:r>
      <w:r>
        <w:rPr>
          <w:rtl w:val="true"/>
        </w:rPr>
        <w:t xml:space="preserve"> </w:t>
      </w:r>
      <w:r>
        <w:rPr>
          <w:rtl w:val="true"/>
        </w:rPr>
        <w:t xml:space="preserve">/ </w:t>
      </w:r>
      <w:r>
        <w:rPr/>
        <w:t>۶</w:t>
      </w:r>
      <w:r>
        <w:rPr>
          <w:rtl w:val="true"/>
        </w:rPr>
        <w:t xml:space="preserve"> قم</w:t>
      </w:r>
      <w:bookmarkEnd w:id="765"/>
    </w:p>
    <w:p>
      <w:pPr>
        <w:pStyle w:val="BookText"/>
        <w:rPr/>
      </w:pPr>
      <w:r>
        <w:rPr>
          <w:rFonts w:ascii="IRNazanin" w:hAnsi="IRNazanin" w:eastAsia="IRNazanin"/>
          <w:color w:val="111111"/>
          <w:sz w:val="28"/>
          <w:sz w:val="28"/>
          <w:szCs w:val="28"/>
          <w:rtl w:val="true"/>
          <w:lang w:bidi="fa-IR"/>
        </w:rPr>
        <w:t xml:space="preserve">الكافىـ به نقل از ابن ابى يعفور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از تربت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بر مى دارد و از آن ، بهره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بر مى دارد و بهره اى نمى برد؟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يكتا سوگند ، هيچ كس نيست كه آن را با اين عقيده كه خداوند به بركت آن ، بهره مى رساند ، بر دارد، مگر آن كه خداوند ، به سبب آن، به او بهره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قمامام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خدا بر اهل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سرزمين آنان را با باران ، سيراب مى كند و خداوند، بركت ها را بر آنان نازل مى نمايد</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أزمنة ذات بركة</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شَهرُ رَمَضانَالكتاب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الَّذِى أُنزِلَ فِيهِ الْقُرْءَانُ هُدًى لِّلنَّاسِ وَ بَيِّنَاتٍ مِّنَ الْهُدَى وَالْفُرْقَانِ</w:t>
      </w:r>
      <w:r>
        <w:rPr>
          <w:rFonts w:eastAsia="Amiri" w:cs="Amiri" w:ascii="Amiri" w:hAnsi="Amiri"/>
          <w:color w:val="111111"/>
          <w:sz w:val="28"/>
          <w:szCs w:val="28"/>
          <w:rtl w:val="true"/>
          <w:lang w:bidi="ar-SA"/>
        </w:rPr>
        <w:t xml:space="preserve">» . </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رَمَضانَ شَهرُ اللّهِ عز و جل ، وهُوَ شَهرٌ يُضاعِفُ اللّهُ فيهِ الحَسَناتِ ، ويَمحو فيهِ السَّيِّئاتِ ، وهُوَ شَهرُ البَرَكَةِ </w:t>
      </w:r>
      <w:r>
        <w:rPr>
          <w:rFonts w:eastAsia="Amiri" w:cs="Amiri" w:ascii="Amiri" w:hAnsi="Amiri"/>
          <w:color w:val="111111"/>
          <w:sz w:val="28"/>
          <w:szCs w:val="28"/>
          <w:rtl w:val="true"/>
          <w:lang w:bidi="ar-SA"/>
        </w:rPr>
        <w:t xml:space="preserve">.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أتاكُم شَهرُ رَمَضانَ ؛ شَهرُ خَيرٍ وبَرَكَةٍ </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 xml:space="preserve">عنه صلى الله عليه و آلهـ مِن خُطبَتِهِ في آخِرِ يَومٍ مِن شَعبانَ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فَإِنَّهُ أظَلَّكُم شَهرٌ عَظيمٌ ، شَهرٌ مُبارَكٌ ، شَهرٌ فيهِ لَيلَةٌ خَيرٌ مِن ألفِ شَهرٍ ، جَعَلَ اللّهُ صِيامَهُ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تَقَرَّبَ فيهِ بِخَصلَةٍ مِن خِصالِ الخَيرِ كانَ كَمَن أدّى فَريضَةً في ما سِواهُ ، ومَن أدّى فيهِ فَريضَةً كَمَن أدّى سَبعينَ فَريضَةً في ما سِواهُ </w:t>
      </w:r>
      <w:r>
        <w:rPr>
          <w:rFonts w:eastAsia="Amiri" w:cs="Amiri" w:ascii="Amiri" w:hAnsi="Amiri"/>
          <w:color w:val="111111"/>
          <w:sz w:val="28"/>
          <w:szCs w:val="28"/>
          <w:rtl w:val="true"/>
          <w:lang w:bidi="ar-SA"/>
        </w:rPr>
        <w:t xml:space="preserve">. </w:t>
      </w:r>
      <w:r>
        <w:rPr>
          <w:rStyle w:val="FootnoteAnchor"/>
          <w:rtl w:val="true"/>
        </w:rPr>
        <w:footnoteReference w:id="1110"/>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6" w:name="pg12798_151955"/>
    </w:p>
    <w:p>
      <w:pPr>
        <w:pStyle w:val="Heading4"/>
        <w:numPr>
          <w:ilvl w:val="3"/>
          <w:numId w:val="1"/>
        </w:numPr>
        <w:rPr/>
      </w:pPr>
      <w:bookmarkStart w:id="767" w:name="__RefHeading___Toc1410341_3224264995"/>
      <w:bookmarkStart w:id="768" w:name="_Toc296"/>
      <w:bookmarkEnd w:id="766"/>
      <w:bookmarkEnd w:id="767"/>
      <w:r>
        <w:rPr>
          <w:rtl w:val="true"/>
        </w:rPr>
        <w:t xml:space="preserve">فصل دهم </w:t>
      </w:r>
      <w:r>
        <w:rPr>
          <w:rtl w:val="true"/>
        </w:rPr>
        <w:t xml:space="preserve">: </w:t>
      </w:r>
      <w:r>
        <w:rPr>
          <w:rtl w:val="true"/>
        </w:rPr>
        <w:t>زمان هاى با بركت</w:t>
      </w:r>
      <w:bookmarkEnd w:id="768"/>
    </w:p>
    <w:p>
      <w:pPr>
        <w:pStyle w:val="Heading5"/>
        <w:numPr>
          <w:ilvl w:val="4"/>
          <w:numId w:val="1"/>
        </w:numPr>
        <w:rPr/>
      </w:pPr>
      <w:bookmarkStart w:id="769" w:name="__RefHeading___Toc1410343_3224264995"/>
      <w:bookmarkStart w:id="770" w:name="_Toc297"/>
      <w:bookmarkEnd w:id="769"/>
      <w:r>
        <w:rPr/>
        <w:t>۱۰</w:t>
      </w:r>
      <w:r>
        <w:rPr>
          <w:rtl w:val="true"/>
        </w:rPr>
        <w:t xml:space="preserve"> </w:t>
      </w:r>
      <w:r>
        <w:rPr>
          <w:rtl w:val="true"/>
        </w:rPr>
        <w:t xml:space="preserve">/ </w:t>
      </w:r>
      <w:r>
        <w:rPr/>
        <w:t>۱</w:t>
      </w:r>
      <w:r>
        <w:rPr>
          <w:rtl w:val="true"/>
        </w:rPr>
        <w:t xml:space="preserve"> ماه رمضان</w:t>
      </w:r>
      <w:bookmarkEnd w:id="770"/>
    </w:p>
    <w:p>
      <w:pPr>
        <w:pStyle w:val="BookText"/>
        <w:rPr/>
      </w:pPr>
      <w:r>
        <w:rPr>
          <w:rFonts w:ascii="Amiri" w:hAnsi="Amiri" w:eastAsia="Amiri" w:cs="Amiri"/>
          <w:color w:val="111111"/>
          <w:sz w:val="28"/>
          <w:sz w:val="28"/>
          <w:szCs w:val="28"/>
          <w:rtl w:val="true"/>
          <w:lang w:bidi="ar-SA"/>
        </w:rPr>
        <w:t xml:space="preserve">فصل 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هاى با بركت</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ماه رمضانقرآن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ماه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ماهى است كه در آن ، قرآن فرو فرستاده شده است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مردم را راهبر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 دارنده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دلايل آشكار هدايت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حق از باطل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ماه خداست و آن، ماهى است كه خداوند در آن ، حسنات را مى افزايد و گناهان را پاك مى كند و آن ، ماه بركت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ماه نيكى و بركت، شما را فرا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بخشى از خطبه شان در آخرين روز از ماه شعبان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ماهى بزرگ بر شما سايه افكنده است، ماهى مبارك ، ماهى كه در آن، شبى است بهتر از هزار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روزه آن را واجب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اين ماه، با انجام دادن كارى از كارهاى خير، به خدا تقرّب جويد، همچون كسى است كه در غير اين ماه، كار واجبى را انجام داده باشد، و هر كس در اين ماه ، يك واجب به جا آورد، همچون كسى است كه در غير اين ماه، هفتاد كار واجب را انجام داده باشد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شَهرَ رَمَضانَ شَهرٌ عَظيمٌ ؛ يُضاعِفُ اللّهُ فيهِ الحَسَناتِ ، ويَمحو فيهِ السَّيِّئاتِ ، ويَرفَعُ فيهِ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تَصَدَّقَ في هذَا الشَّهرِ بِصَدَقَةٍ غَفَرَ اللّهُ لَهُ ، ومَن أحسَنَ فيهِ إلى ما مَلَكَت يَمينُهُ غَفَرَ اللّهُ لَهُ ، ومَن حَسُنَ فيهِ خُلُقُهُ غَفَرَ اللّهُ لَهُ </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جاءَكُم شَهرُ رَمَضانَ ؛ شَهرٌ مُبارَكٌ ، شَهرٌ فَرَضَ اللّهُ عَلَيكُم صِيامَهُ ، تُفتَحُ فيهِ أبوابُ الجِنانِ ، وتُغَلُّ فيهِ الشَّياطينُ </w:t>
      </w:r>
      <w:r>
        <w:rPr>
          <w:rFonts w:eastAsia="Amiri" w:cs="Amiri" w:ascii="Amiri" w:hAnsi="Amiri"/>
          <w:color w:val="111111"/>
          <w:sz w:val="28"/>
          <w:szCs w:val="28"/>
          <w:rtl w:val="true"/>
          <w:lang w:bidi="ar-SA"/>
        </w:rPr>
        <w:t xml:space="preserve">. </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النِّكاحُ في رَمَضانَ رَجاءَ البَرَكَةِ </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 xml:space="preserve">الإمام زين العابدين عليه السلامـ مِن دُعائِهِ في كُلِّ يَومٍ مِن شَهرِ رَمَضانَ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فَرِّغني فيهِ لِعِبادَتِكَ ودُعائِكَ ، وتِلاوَةِ كِتابِكَ ، وأَعظِم لي فيهِ البَرَكَةَ </w:t>
      </w:r>
      <w:r>
        <w:rPr>
          <w:rFonts w:eastAsia="Amiri" w:cs="Amiri" w:ascii="Amiri" w:hAnsi="Amiri"/>
          <w:color w:val="111111"/>
          <w:sz w:val="28"/>
          <w:szCs w:val="28"/>
          <w:rtl w:val="true"/>
          <w:lang w:bidi="ar-SA"/>
        </w:rPr>
        <w:t xml:space="preserve">.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 xml:space="preserve">عنه عليه السلامـ في دُعائِهِ لِوَداعِ شَهرِ رَمَضانَ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مِن شَهرٍ لا تُنافِسُهُ الأَيّامُ ، السَّلامُ عَلَيكَ مِن شَهرٍ هُوَ مِن كُلِّ أمرٍ سَلامٌ ، السَّلامُ عَلَيكَ غَيرَ كَريهِ المُصاحَبَةِ ولا ذَميمِ المُلابَسَةِ ، السَّلامُ عَلَيكَ كَما وَفَدتَ عَلَينا بِالبَرَكاتِ ، وغَسَلتَ عَنّا دَنَسَ الخَطيئاتِ </w:t>
      </w:r>
      <w:r>
        <w:rPr>
          <w:rFonts w:eastAsia="Amiri" w:cs="Amiri" w:ascii="Amiri" w:hAnsi="Amiri"/>
          <w:color w:val="111111"/>
          <w:sz w:val="28"/>
          <w:szCs w:val="28"/>
          <w:rtl w:val="true"/>
          <w:lang w:bidi="ar-SA"/>
        </w:rPr>
        <w:t xml:space="preserve">. </w:t>
      </w:r>
      <w:r>
        <w:rPr>
          <w:rStyle w:val="FootnoteAnchor"/>
          <w:rtl w:val="true"/>
        </w:rPr>
        <w:footnoteReference w:id="1115"/>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رمضان، ماه بزرگى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حسنات را مى افزايد و گناهان را پاك مى كند و درجات را بالا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اين ماه، يك صدقه بدهد ، خداوند، او را مى آمرزد، و هر كه در اين ماه، به برده خود نيكى كند، خداوند، او را مى آمرزد ، و هر كه در اين ماه، اخلاقش نيكو باشد، خداوند، او را مى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رمضان، شما را فرا رسيد ؛ ماهى مبارك ؛ ماهى كه خداوند، روزه آن را بر شما واجب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 درهاى بهشت، گشوده مى شوند و در اين ماه، شيطان ها در غل و زنجيرند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در ماه رمضان به اميد بركت،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دعايش در هر روز از ماه رمضان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ماه، مرا براى پرستش و نيايش به درگاهت و خواندن كتاب آسمانى ات، فارغ بگردان و بركتم را در اين ماه ، بزرگ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دعاى وداع با ماه رمضان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بدرود اى ماهى كه هيچ روزهايى به پاى تو نمى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بدرود اى ماهى كه از هر جهت ، ايمن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بدرود اى ماهى كه همنشينى با تو ناخوشايند نيست و بودن با تو، ناپسند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اى ماهى كه با بركت ها بر ما فرود آمدى و آلودگى گناهان را از ما شستى</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تَعالى مَلائِكَةً مُوَكَّلينَ بِالصّائِمينَ ، يَستَغفِرونَ لَهُم في كُلِّ يَومٍ مِن شَهرِ رَمَضانَ إلى آخِرِهِ ، ويُنادونَ الصّائِمينَ كُلَّ لَيلَةٍ عِندَ إفطارِهِم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عِبادَ اللّهِ ، فَقَد جُعتُم قَليلاً وسَتَشبَعونَ كَثيرا ، بورِكتُم وبورِكَ فيكُم </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 xml:space="preserve">الإمام الصادق عليه السلامـ كانَ يَقولُ في آخِرِ لَيلَةٍ مِن شَعبانَ وأَوَّلِ لَيلَةٍ مِن شَهرِ رَمَضانَ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هذَا الشَّهرَ المُبارَكَ الَّذي اُنزِلَ فيهِ القُرآنُ هُدىً لِلنّاسِ وبَيِّناتٍ مِنَ الهُدى وَالفُرقانِ قَد حَضَرَ فَسَلِّمنا فيهِ وسَلِّمهُ لَنا وتَسَلَّمهُ مِنّا في يُسرٍ مِنكَ وعافِيَةٍ </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عنه عليه السلامـ في وَداعِ شَهرِ رَمَضانَ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بِعَظيمِ ما سَأَلَكَ بِهِ أحَدٌ مِن خَلقِكَ ؛ مِن كَريمِ أسمائِكَ ، وجَميلِ ثَنائِكَ ، وخاصَّةِ دُعائِكَ ، أن تُصَلِّيَ عَلى مُحَمَّدٍ وآلِ مُحَمَّدٍ ، وأَن تَجعَلَ شَهرَنا هذا أعظَمَ شَهرِ رَمَضانَ مَرَّ عَلَينا مُنذُ أنزَلتَنا إلَى الدُّنيا بَرَكَةً ؛ في عِصمَةِ ديني ، وخَلاصِ نَفسي ، وقَضاءِ حَوائِجي ، وتُشَفِّعُني في مَسائِلي ، وتَمامِ النِّعمَةِ عَلَيَ ، وصَرفِ السّوءِ عَنّي ، ولِباسِ العافِيَةِ لي فيهِ </w:t>
      </w:r>
      <w:r>
        <w:rPr>
          <w:rFonts w:eastAsia="Amiri" w:cs="Amiri" w:ascii="Amiri" w:hAnsi="Amiri"/>
          <w:color w:val="111111"/>
          <w:sz w:val="28"/>
          <w:szCs w:val="28"/>
          <w:rtl w:val="true"/>
          <w:lang w:bidi="ar-SA"/>
        </w:rPr>
        <w:t xml:space="preserve">. </w:t>
      </w:r>
      <w:r>
        <w:rPr>
          <w:rStyle w:val="FootnoteAnchor"/>
          <w:rtl w:val="true"/>
        </w:rPr>
        <w:footnoteReference w:id="1118"/>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فرشتگانى دارد گماشته بر روزه داران كه در هر روزِ ماه رمضان تا پايان آن، براى آنان آمرزش مى طلبند و هر شب به هنگام افطارشان ، به آنان خطاب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باد بر شما، 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گرسنه شديد؛ امّا فراوان سير خواهيد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شديد و در باره شما بركت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آخرين شب ماه شعبان و اوّلين شب ماه رمضان مى فرمود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ماه مبارك ـ كه در آن، قرآن براى هدايت مردم فرو فرستاده شده ، و متضمّن دلايل آشكار هدايت و ميزان تشخيص حق از باطل است ـ ، فرا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ماه، ما را سلامت بدار و آن را براى ما سلامت بدار و آن را از ما در كمال آسانى و عافيت از سوى خود، تحويل بگير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وداع با ماه رمضان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بزرگ ترين چيزى كه هر يك از بندگانت به حق آن از تو درخواست كرده است ، به نام هاى بزرگت، ستايش زيبايت، و دعاى ويژه ات، از تو مى خواهم كه بر محمّد و خاندان محمّد ، درود فرستى و اين ماهِ ما را بابركت ترين ماه رمضانى قرار دهى كه از وقتى كه ما را به دنيا فرود آورده اى ، بر ما گذشته است ، همراه با مصون ماندن دينم و رهايى جانم و بر آمدن نيازهايم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خواسته هايم و كامل شدن نعمت بر من و برطرف شدن بدى از من، و پوشاندن عافيت بر من در اين ماه ، شفيع من باشى</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لَيلَةُ القَدرِالكتاب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فِى لَيْلَةٍ مُّبَارَكَةٍ</w:t>
      </w:r>
      <w:r>
        <w:rPr>
          <w:rFonts w:eastAsia="Amiri" w:cs="Amiri" w:ascii="Amiri" w:hAnsi="Amiri"/>
          <w:color w:val="111111"/>
          <w:sz w:val="28"/>
          <w:szCs w:val="28"/>
          <w:rtl w:val="true"/>
          <w:lang w:bidi="ar-SA"/>
        </w:rPr>
        <w:t xml:space="preserve">» . </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الحديثالإمام الباقر عليه السلامـ لَمّا سُئِلَ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فِى لَيْلَةٍ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لَيلَةُ القَدرِ ، وهِيَ فِي كُلِّ سَنَةٍ في شَهرِ رَمَضانَ فِي العَشرِ الأَواخِرِ ، فَلَم يُنزَلِ القُرآنُ إلّا في لَيلَةِ القَدرِ </w:t>
      </w:r>
      <w:r>
        <w:rPr>
          <w:rFonts w:eastAsia="Amiri" w:cs="Amiri" w:ascii="Amiri" w:hAnsi="Amiri"/>
          <w:color w:val="111111"/>
          <w:sz w:val="28"/>
          <w:szCs w:val="28"/>
          <w:rtl w:val="true"/>
          <w:lang w:bidi="ar-SA"/>
        </w:rPr>
        <w:t xml:space="preserve">. </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 xml:space="preserve">عنه عليه السلامـ حينَ سُئِلَ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عَنى بِذلِكَ؟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العَمَلُ الصّالِحُ فيها ـ مِنَ الصَّلاةِ وَالزَّكاةِ وأَنواعِ الخَيرِ ـ خَيرٌ مِنَ العَمَلِ في ألفِ شَهرٍ لَيسَ فيها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ما يُضاعِفُ اللّهُ ـ تَبارَكَ وتَعالى ـ لِلمُؤمِنينَ ما بَلَغوا ، ولكِنَّ اللّهَ يُضاعِفُ لَهُمُ الحَسَناتِ بِحُبِّنا </w:t>
      </w:r>
      <w:r>
        <w:rPr>
          <w:rFonts w:eastAsia="Amiri" w:cs="Amiri" w:ascii="Amiri" w:hAnsi="Amiri"/>
          <w:color w:val="111111"/>
          <w:sz w:val="28"/>
          <w:szCs w:val="28"/>
          <w:rtl w:val="true"/>
          <w:lang w:bidi="ar-SA"/>
        </w:rPr>
        <w:t xml:space="preserve">. </w:t>
      </w:r>
      <w:r>
        <w:rPr>
          <w:rStyle w:val="FootnoteAnchor"/>
          <w:rtl w:val="true"/>
        </w:rPr>
        <w:footnoteReference w:id="1122"/>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شَهرُ رَجَبٍرسول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 شَهرُ رَجَبٍ شَهرَ اللّهِ الأَصَبَّ ؛ لِأَنَّ الرَّحمَةَ عَلى اُمَّتي تُصَبُّ صَبّا فيهِ </w:t>
      </w:r>
      <w:r>
        <w:rPr>
          <w:rFonts w:eastAsia="Amiri" w:cs="Amiri" w:ascii="Amiri" w:hAnsi="Amiri"/>
          <w:color w:val="111111"/>
          <w:sz w:val="28"/>
          <w:szCs w:val="28"/>
          <w:rtl w:val="true"/>
          <w:lang w:bidi="ar-SA"/>
        </w:rPr>
        <w:t xml:space="preserve">. </w:t>
      </w:r>
      <w:r>
        <w:rPr>
          <w:rStyle w:val="FootnoteAnchor"/>
          <w:rtl w:val="true"/>
        </w:rPr>
        <w:footnoteReference w:id="1123"/>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1" w:name="pg12798_151961"/>
    </w:p>
    <w:p>
      <w:pPr>
        <w:pStyle w:val="Heading5"/>
        <w:numPr>
          <w:ilvl w:val="4"/>
          <w:numId w:val="1"/>
        </w:numPr>
        <w:rPr/>
      </w:pPr>
      <w:bookmarkStart w:id="772" w:name="__RefHeading___Toc1410345_3224264995"/>
      <w:bookmarkStart w:id="773" w:name="_Toc298"/>
      <w:bookmarkEnd w:id="771"/>
      <w:bookmarkEnd w:id="772"/>
      <w:r>
        <w:rPr/>
        <w:t>۱۰</w:t>
      </w:r>
      <w:r>
        <w:rPr>
          <w:rtl w:val="true"/>
        </w:rPr>
        <w:t xml:space="preserve"> </w:t>
      </w:r>
      <w:r>
        <w:rPr>
          <w:rtl w:val="true"/>
        </w:rPr>
        <w:t xml:space="preserve">/ </w:t>
      </w:r>
      <w:r>
        <w:rPr/>
        <w:t>۲</w:t>
      </w:r>
      <w:r>
        <w:rPr>
          <w:rtl w:val="true"/>
        </w:rPr>
        <w:t xml:space="preserve"> شب قَدر</w:t>
      </w:r>
      <w:bookmarkEnd w:id="773"/>
    </w:p>
    <w:p>
      <w:pPr>
        <w:pStyle w:val="Heading5"/>
        <w:numPr>
          <w:ilvl w:val="4"/>
          <w:numId w:val="1"/>
        </w:numPr>
        <w:rPr/>
      </w:pPr>
      <w:bookmarkStart w:id="774" w:name="__RefHeading___Toc1410347_3224264995"/>
      <w:bookmarkStart w:id="775" w:name="_Toc299"/>
      <w:bookmarkEnd w:id="774"/>
      <w:r>
        <w:rPr/>
        <w:t>۱۰</w:t>
      </w:r>
      <w:r>
        <w:rPr>
          <w:rtl w:val="true"/>
        </w:rPr>
        <w:t xml:space="preserve"> </w:t>
      </w:r>
      <w:r>
        <w:rPr>
          <w:rtl w:val="true"/>
        </w:rPr>
        <w:t xml:space="preserve">/ </w:t>
      </w:r>
      <w:r>
        <w:rPr/>
        <w:t>۳</w:t>
      </w:r>
      <w:r>
        <w:rPr>
          <w:rtl w:val="true"/>
        </w:rPr>
        <w:t xml:space="preserve"> ماه رجب</w:t>
      </w:r>
      <w:bookmarkEnd w:id="775"/>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شب قَدرقرآن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شبى مبارك نازل كرديم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حديثامام باقر عليه السلامـ آن گاه كه از ايشان در باره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شبى مبارك نازل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شب قدر است و آن، در هر سال، در ده شبِ آخر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جز در شب قدر، نازل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السلامـ چون از ايشان در باره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قدر، بهتر از هزار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پرسيدند كه مقصود از آن چيست؟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نيك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زكات و انواع نيكى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بهتر از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هزار ماهى است كه شب قدر در آنها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كه خداى متعال ، براى مؤمنان چند برابر مى گرداند ، قطعا ، به آن نمى رسيدند؛ ولى خداوند، حسنات آنان را به سبب محبّت ما ، چند برابر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ماه رجبپيامبر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را ماه 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ناميده اند؛ چون در اين ماه، بر امّتم ، رحمت فراوان فرو مى بارد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خِيَرَةُ اللّهِ مِنَ الشُّهورِ شَهرُ رَجَبٍ ، وهُوَ شَهرُ اللّهِ ، مَن عَظَّمَ شَهرَ رَجَبٍ فَقَد عَظَّمَ أمرَ اللّهِ ، ومَن عَظَّمَ أمرَ اللّهِ أدخَلَهُ جَنّاتِ النَّعيمِ ، وأَوجَبَ لَهُ رِضوانَهُ الأَكبَرَ </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رَجَبٌ شَهرُ اللّهِ الأَصَمُّ ، المُنيرُ ، الَّذي افتَرَضَهُ اللّهُ عز و جل لِنَفسِهِ </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رَجَبٌ شَهرٌ عَظيمٌ </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 xml:space="preserve">النوادر للراوندي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جاءَ شَهرُ رَجَبٍ جَمَعَ المُسلِمينَ حَولَهُ وقامَ فيهِم خَطيبا ، فَحَمِدَ اللّهَ وأَثنى عَلَيهِ ، وذَكَرَ مَن كانَ قَبلَهُ مِنَ الأَنبِياءِ عليهم السلام فَصَلّى عَلَيهِم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المُسلِمونَ ، قَد أظَلَّكُم شَهرٌ عَظيمٌ مُبارَكٌ ، وهُوَ شَهرُ الأَصَبِّ ، يُصَبُّ فيهِ الرَّحمَةُ عَلى مَن عَبَدَهُ إلّا عَبدا مُشرِكا ، أو مُظهِرَ بِدعَةٍ فِي الإِسلامِ </w:t>
      </w:r>
      <w:r>
        <w:rPr>
          <w:rFonts w:eastAsia="Amiri" w:cs="Amiri" w:ascii="Amiri" w:hAnsi="Amiri"/>
          <w:color w:val="111111"/>
          <w:sz w:val="28"/>
          <w:szCs w:val="28"/>
          <w:rtl w:val="true"/>
          <w:lang w:bidi="ar-SA"/>
        </w:rPr>
        <w:t xml:space="preserve">. </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نَصَبَ فِي السَّماءِ السّابِعَةِ مَلَكا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 فَإِذا دَخَلَ شَهرُ رَجَبٍ يُنادي ذلِكَ المَلَكُ كُلَّ لَيلَةٍ مِنهُ إلَى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لِلذّاكِرينَ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جَليسُ مَن جالَسَني ، ومُطيعُ مَن أطاعَني ، وغافِرُ مَنِ استَغفَرَني ، الشَّهرُ شَهري ، وَالعَبدُ عَبدي ، وَالرَّحمَةُ رَحمَتي ، فَمَن دَعاني في هذَا الشَّهرِ أجَبتُهُ ، ومَن سَأَلَني أعطَيتُهُ ، ومَنِ استَهداني هَدَيتُهُ ، وجَعَلتُ هذَا الشَّهرَ حَبلاً بَيني وبَينَ عِبادي ؛ فَمَنِ اعتَصَمَ بِهِ وَصَلَ إلَيَ </w:t>
      </w:r>
      <w:r>
        <w:rPr>
          <w:rFonts w:eastAsia="Amiri" w:cs="Amiri" w:ascii="Amiri" w:hAnsi="Amiri"/>
          <w:color w:val="111111"/>
          <w:sz w:val="28"/>
          <w:szCs w:val="28"/>
          <w:rtl w:val="true"/>
          <w:lang w:bidi="ar-SA"/>
        </w:rPr>
        <w:t xml:space="preserve">. </w:t>
      </w:r>
      <w:r>
        <w:rPr>
          <w:rStyle w:val="FootnoteAnchor"/>
          <w:rtl w:val="true"/>
        </w:rPr>
        <w:footnoteReference w:id="1128"/>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رجب، ماه برگزيده خدا از ميان ماه هاست و آن، ماه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ماه رجب را بزرگ بدارد، فرمان خدا را بزرگ داشته است و هر كه فرمان خدا را بزرگ بدارد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وارد بهشت هاى پُرنعمت مى كند و رضايت بزرگ ترِ خويش را براى او واجب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ماه اَصَمّ </w:t>
      </w:r>
      <w:r>
        <w:rPr>
          <w:rStyle w:val="FootnoteAnchor"/>
          <w:rtl w:val="true"/>
        </w:rPr>
        <w:footnoteReference w:id="1129"/>
      </w:r>
      <w:r>
        <w:rPr>
          <w:rFonts w:ascii="Amiri" w:hAnsi="Amiri" w:eastAsia="Amiri" w:cs="Amiri"/>
          <w:color w:val="111111"/>
          <w:sz w:val="28"/>
          <w:sz w:val="28"/>
          <w:szCs w:val="28"/>
          <w:rtl w:val="true"/>
          <w:lang w:bidi="ar-SA"/>
        </w:rPr>
        <w:t>و درخشان خداست ؛ ماهى كه خداوند، آن را براى خود ، واجب 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ماه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النوادر ، راوندىـ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رجب كه فرا مى رسيد ، پيامبر خدا صلى الله عليه و آله مسلمانان را دور خود جمع مى كرد و براى آنان به سخنرانى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 را حمد و ثنا مى گفت و از پيامبران پيشين ، ياد مى كرد و بر آنان درود مى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بزرگ و مباركى بر شما سايه افكنده است و آن، ماه اصبّ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رحمت بر همه بندگانش فرو مى ريزد مگر بر بنده مشرك و يا كسى كه در اسلام، بدعتى پديد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آسمان هفتم، فرشته اى گماشته است كه به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 و چون ماه رجب فرا رسد ، آن فرشته هر شبِ آن ماه را تا صبح، ندا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بر ذاكران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طاعت كنندگان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نيز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همنشين كسى هستم كه با من ، همنشين باشد، و مطيع كسى هستم كه اطاعتم كند، و آمرزنده كسى هستم كه از من آمرزش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ماه من است و بنده، بنده من و رحمت، رحمت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مرا در اين ماه بخواند ، پاسخش مى گويم، و هر كه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عطايش مى كنم، و هر كه از من هدايت جويد ، راه نمايش خواهم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ماه را رشته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خودم و بندگانم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اين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زند، به من مى رسد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رَجَبٌ شَهرٌ عَظيمٌ تُضاعَفُ فيهِ الحَسَناتُ ما لا تُضاعَفُ في غَيرِهِ </w:t>
      </w:r>
      <w:r>
        <w:rPr>
          <w:rFonts w:eastAsia="Amiri" w:cs="Amiri" w:ascii="Amiri" w:hAnsi="Amiri"/>
          <w:color w:val="111111"/>
          <w:sz w:val="28"/>
          <w:szCs w:val="28"/>
          <w:rtl w:val="true"/>
          <w:lang w:bidi="ar-SA"/>
        </w:rPr>
        <w:t xml:space="preserve">. </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رَجَبٌ شَهرٌ عَظيمٌ ، يُضاعِفُ اللّهُ فيهِ الحَسَناتِ ويَمحو فيهِ السَّيِّئاتِ </w:t>
      </w:r>
      <w:r>
        <w:rPr>
          <w:rFonts w:eastAsia="Amiri" w:cs="Amiri" w:ascii="Amiri" w:hAnsi="Amiri"/>
          <w:color w:val="111111"/>
          <w:sz w:val="28"/>
          <w:szCs w:val="28"/>
          <w:rtl w:val="true"/>
          <w:lang w:bidi="ar-SA"/>
        </w:rPr>
        <w:t xml:space="preserve">. </w:t>
      </w:r>
      <w:r>
        <w:rPr>
          <w:rStyle w:val="FootnoteAnchor"/>
          <w:rtl w:val="true"/>
        </w:rPr>
        <w:footnoteReference w:id="1131"/>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شَهرُ شَعبانَرسول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سُمِّيَ شَعبانَ لِأَنَّهُ تَتَشَعَّبُ فيهِ أرزاقُ المُؤمِنينَ لِرَمَضانَ ، وهُوَ شَهرُ العَمَلِ ، فيهِ تُضاعَفُ الحَسَنَةُ سَبعينَ ، وَالسَّيِّئَةُ مَحطوطَةٌ ، وَالذَّنبُ مَغفورٌ ، وَالحَسَنَةُ مَقبولَةٌ </w:t>
      </w:r>
      <w:r>
        <w:rPr>
          <w:rFonts w:eastAsia="Amiri" w:cs="Amiri" w:ascii="Amiri" w:hAnsi="Amiri"/>
          <w:color w:val="111111"/>
          <w:sz w:val="28"/>
          <w:szCs w:val="28"/>
          <w:rtl w:val="true"/>
          <w:lang w:bidi="ar-SA"/>
        </w:rPr>
        <w:t xml:space="preserve">. </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سُمِّيَ شَعبانَ لِأنَّهُ يَتَشَعَّبُ فيهِ خَيرٌ كَثيرٌ لِلصّائِمِ فيهِ حَتّى يَدخُلَ الجَنَّةَ </w:t>
      </w:r>
      <w:r>
        <w:rPr>
          <w:rFonts w:eastAsia="Amiri" w:cs="Amiri" w:ascii="Amiri" w:hAnsi="Amiri"/>
          <w:color w:val="111111"/>
          <w:sz w:val="28"/>
          <w:szCs w:val="28"/>
          <w:rtl w:val="true"/>
          <w:lang w:bidi="ar-SA"/>
        </w:rPr>
        <w:t xml:space="preserve">. </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سُمِّيَ شَعبانَ لِأَنَّهُ يُشعَبُ فيهِ خَيرٌ كَثيرٌ لِرَمَضانَ </w:t>
      </w:r>
      <w:r>
        <w:rPr>
          <w:rFonts w:eastAsia="Amiri" w:cs="Amiri" w:ascii="Amiri" w:hAnsi="Amiri"/>
          <w:color w:val="111111"/>
          <w:sz w:val="28"/>
          <w:szCs w:val="28"/>
          <w:rtl w:val="true"/>
          <w:lang w:bidi="ar-SA"/>
        </w:rPr>
        <w:t xml:space="preserve">. </w:t>
      </w:r>
      <w:r>
        <w:rPr>
          <w:rStyle w:val="FootnoteAnchor"/>
          <w:rtl w:val="true"/>
        </w:rPr>
        <w:footnoteReference w:id="1134"/>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6" w:name="pg12798_151965"/>
    </w:p>
    <w:p>
      <w:pPr>
        <w:pStyle w:val="Heading5"/>
        <w:numPr>
          <w:ilvl w:val="4"/>
          <w:numId w:val="1"/>
        </w:numPr>
        <w:rPr/>
      </w:pPr>
      <w:bookmarkStart w:id="777" w:name="__RefHeading___Toc1410349_3224264995"/>
      <w:bookmarkStart w:id="778" w:name="_Toc300"/>
      <w:bookmarkEnd w:id="776"/>
      <w:bookmarkEnd w:id="777"/>
      <w:r>
        <w:rPr/>
        <w:t>۱۰</w:t>
      </w:r>
      <w:r>
        <w:rPr>
          <w:rtl w:val="true"/>
        </w:rPr>
        <w:t xml:space="preserve"> </w:t>
      </w:r>
      <w:r>
        <w:rPr>
          <w:rtl w:val="true"/>
        </w:rPr>
        <w:t xml:space="preserve">/ </w:t>
      </w:r>
      <w:r>
        <w:rPr/>
        <w:t>۴</w:t>
      </w:r>
      <w:r>
        <w:rPr>
          <w:rtl w:val="true"/>
        </w:rPr>
        <w:t xml:space="preserve"> ماه شعبان</w:t>
      </w:r>
      <w:bookmarkEnd w:id="778"/>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ماه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حسنات ،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گونه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افزوده مى شوند كه در غير آن، چنان افزوده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ماه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ماه، حسنات را مى افزايد و گناهان را مى 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ماه شعبانپيامبر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شعبان را شعبان مى گويند؛ چون روزى هاى مردم تا رمضان، در آن تقسيم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 ، ماه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ماه ، كار نيك، هفتاد برابر مى گردد؛ سيّئه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ريخته مى شود؛ گناه ، آمرزيده مى گردد؛ و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پذيرفته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شعبان را به اين دليلْ شعبان ناميده اند كه در اين ماه ، خير فراوانى براى روزه دارِ آن ، منشعب مى شود ، تا آن كه وارد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 را به اين دليلْ شعبان ناميده اند كه در اين ماه، خير فراوانى براى رمضان ، منشعب مى شود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لَياليهِنَّ كَأَيّامِهِنَّ ، وأَيّامُهُنَّ كَلَيالِيهِنَّ ، يُبِرُّ اللّهُ فيهِنَّ القَسَمَ ، ويُعتِقُ فيهِنَّ النَّسَمَ ، ويُعطي فيهِنَّ الجَزيلَ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وصَباحُها ، ولَيلَةُ عَرَفَةَ وصَباحُها ، ولَيلَةُ النِّصفِ مِن شَعبانَ وصَباحُها ، ولَيلَةُ الجُمُعَةِ وصَباحُها </w:t>
      </w:r>
      <w:r>
        <w:rPr>
          <w:rFonts w:eastAsia="Amiri" w:cs="Amiri" w:ascii="Amiri" w:hAnsi="Amiri"/>
          <w:color w:val="111111"/>
          <w:sz w:val="28"/>
          <w:szCs w:val="28"/>
          <w:rtl w:val="true"/>
          <w:lang w:bidi="ar-SA"/>
        </w:rPr>
        <w:t xml:space="preserve">. </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لا يَنامُ ثَلاثَ لَيالٍ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ثَلاثٍ وعِشرينَ مِن شَهرِ رَمَضانَ ، ولَيلَةَ الفِطرِ ولَيلَةَ النِّصفِ مِن شَعبانَ ، وفيها تُقسَمُ الأَرزاقُ وَالآجالُ وما يَكونُ فِي السَّنَةِ </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يَومُ الجُمُعَةِرسول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الجُمُعَةُ كَفّارَةٌ لِما بَينَها وبَينَ الجُمُعَةِ الَّتي قَبلَها وزِيادَةُ ثَلاثَةِ أيّامٍ ؛ وذلِكَ بِأَنَّ اللّهَ عز و جل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أكثِروا مِنَ الصَّلاةِ عَلَيَ يَومَ الجُمُعَةِ ؛ فَإِنَّهُ يَومٌ تُضاعَفُ فيهِ الأَعمالُ </w:t>
      </w:r>
      <w:r>
        <w:rPr>
          <w:rFonts w:eastAsia="Amiri" w:cs="Amiri" w:ascii="Amiri" w:hAnsi="Amiri"/>
          <w:color w:val="111111"/>
          <w:sz w:val="28"/>
          <w:szCs w:val="28"/>
          <w:rtl w:val="true"/>
          <w:lang w:bidi="ar-SA"/>
        </w:rPr>
        <w:t xml:space="preserve">.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يَومَ الجُمُعَةِ سَيِّدُ الأَيّامِ ؛ يُضاعِفُ اللّهُ فيهِ الحَسَناتِ ، ويَمحو فيهِ السَّيِّئاتِ ، ويَرفَعُ فيهِ الدَّرَجاتِ </w:t>
      </w:r>
      <w:r>
        <w:rPr>
          <w:rFonts w:eastAsia="Amiri" w:cs="Amiri" w:ascii="Amiri" w:hAnsi="Amiri"/>
          <w:color w:val="111111"/>
          <w:sz w:val="28"/>
          <w:szCs w:val="28"/>
          <w:rtl w:val="true"/>
          <w:lang w:bidi="ar-SA"/>
        </w:rPr>
        <w:t xml:space="preserve">. </w:t>
      </w:r>
      <w:r>
        <w:rPr>
          <w:rStyle w:val="FootnoteAnchor"/>
          <w:rtl w:val="true"/>
        </w:rPr>
        <w:footnoteReference w:id="1140"/>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9" w:name="pg12798_151967"/>
    </w:p>
    <w:p>
      <w:pPr>
        <w:pStyle w:val="Heading5"/>
        <w:numPr>
          <w:ilvl w:val="4"/>
          <w:numId w:val="1"/>
        </w:numPr>
        <w:rPr/>
      </w:pPr>
      <w:bookmarkStart w:id="780" w:name="__RefHeading___Toc1410351_3224264995"/>
      <w:bookmarkStart w:id="781" w:name="_Toc301"/>
      <w:bookmarkEnd w:id="779"/>
      <w:bookmarkEnd w:id="780"/>
      <w:r>
        <w:rPr/>
        <w:t>۱۰</w:t>
      </w:r>
      <w:r>
        <w:rPr>
          <w:rtl w:val="true"/>
        </w:rPr>
        <w:t xml:space="preserve"> </w:t>
      </w:r>
      <w:r>
        <w:rPr>
          <w:rtl w:val="true"/>
        </w:rPr>
        <w:t xml:space="preserve">/ </w:t>
      </w:r>
      <w:r>
        <w:rPr/>
        <w:t>۵</w:t>
      </w:r>
      <w:r>
        <w:rPr>
          <w:rtl w:val="true"/>
        </w:rPr>
        <w:t xml:space="preserve"> روز جمعه</w:t>
      </w:r>
      <w:bookmarkEnd w:id="781"/>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شب است كه شب هايش همانند روزهايش و روزهايش همانند شب هايش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آنها، قَسَم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برآورده مى سازد ، افراد را آزاد مى كند، و پاداش فراوان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و روز آن، شب عرفه و روز آن، شب نيمه شعبان و روز آن، و شب جمعه و روز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عليه السلام سه شب را نمى خوابيد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بيست و سوم ماه رمضان، شب عيد فطر ، و شب نيمه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شب ها، روزى ها و اَجَل ها و آنچه در طول سال خواهد شد، تقسيم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روز جمعهپيامبر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كفّاره خطاهاى بين جمعه تا جمعه قبلش و سه روز افزون بر آن است؛ چرا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حسنه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ده برابر ، پاداش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جمعه، زياد بر من صلوات بفرستيد؛ زيرا جمعه، روزى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 در آن، چند برابر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 سَرور روزهاست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روز، حسنات را مى افزايد و گناهان را محو مى كند و درجات را بالا مى برد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السلامـ في وَصفِ يَومِ الجُمُعَةِ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ساعَةٌ مُبارَكَةٌ لا يَسأَلُ اللّهَ عَبدٌ مُؤمِنٌ فيها شَيئا إلّا أعطاهُ </w:t>
      </w:r>
      <w:r>
        <w:rPr>
          <w:rFonts w:eastAsia="Amiri" w:cs="Amiri" w:ascii="Amiri" w:hAnsi="Amiri"/>
          <w:color w:val="111111"/>
          <w:sz w:val="28"/>
          <w:szCs w:val="28"/>
          <w:rtl w:val="true"/>
          <w:lang w:bidi="ar-SA"/>
        </w:rPr>
        <w:t xml:space="preserve">. </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الأَعمالَ تُضاعَفُ يَومَ الجُمُعَةِ ؛ فَأَكثِروا فيهِ مِنَ الصَّلاةِ وَالصَّدَقَةِ </w:t>
      </w:r>
      <w:r>
        <w:rPr>
          <w:rFonts w:eastAsia="Amiri" w:cs="Amiri" w:ascii="Amiri" w:hAnsi="Amiri"/>
          <w:color w:val="111111"/>
          <w:sz w:val="28"/>
          <w:szCs w:val="28"/>
          <w:rtl w:val="true"/>
          <w:lang w:bidi="ar-SA"/>
        </w:rPr>
        <w:t xml:space="preserve">. </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اللّهُ الجُمُعَةَ عَلى غَيرِها مِنَ الأَيّامِ ، وإنَّ الجِنانَ لَتُزَخرَفُ وتُزَيَّنُ يَومَ الجُمُعَةِ لِمَن أتاها ، وإنَّكُم تَتَسابَقونَ إلَى الجَنَّةِ عَلى قَدرِ سَبقِكُم إلَى الجُمُعَةِ ، وإنَّ أبوابَ السَّماءِ لَتُفَتَّحُ لِصُعودِ أعمالِ العِبادِ </w:t>
      </w:r>
      <w:r>
        <w:rPr>
          <w:rFonts w:eastAsia="Amiri" w:cs="Amiri" w:ascii="Amiri" w:hAnsi="Amiri"/>
          <w:color w:val="111111"/>
          <w:sz w:val="28"/>
          <w:szCs w:val="28"/>
          <w:rtl w:val="true"/>
          <w:lang w:bidi="ar-SA"/>
        </w:rPr>
        <w:t xml:space="preserve">. </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 xml:space="preserve">عنه عليه السلامـ فِي الرَّجُلِ يُريدُ أن يَعمَلَ شَيئا مِنَ الخَيرِ مِثلَ الصَّدَقَةِ وَالصَّومِ ونَحوِ هذا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أن يَكونَ ذلِكَ يَومَ الجُمُعَةِ ؛ فَإِنَّ العَمَلَ يَومَ الجُمُعَةِ يُضاعَفُ </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اِجتَنِبُوا المَعاصِيَ لَيلَةَ الجُمُعَةِ ؛ فَإِنَّ السَّيِّئَةَ مُضاعَفَةٌ وَالحَسَنَةَ مُضاعَفَةٌ ، ومَن تَرَكَ مَعصِيَةَ اللّهِ لَيلَةَ الجُمُعَةِ غَفَرَ اللّهُ لَهُ كُلَّ ما سَلَفَ فيهِ ،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اِستَأنِفِ العَمَلَ ، ومَن بارَزَ اللّهَ لَيلَةَ الجُمُعَةِ بِمَعصِيَةٍ أخَذَهُ اللّهُ بِكُلِّ ما عَمِلَ في عُمُرِهِ ، وضاعَفَ عَلَيهِ العَذابَ بِهذِهِ المَعصِيَةِ ، فَإِذا كانَ لَيلَةُ الجُمُعَةِ رَفَعَت حيتانُ البُحورِ رُؤوسَها ، ودَوابُّ البَراري ، ثُمَّ نادَت بِصَوتٍ ذَلِقٍ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تُعَذِّبنا بِذُنوبِ الآدَمِيِّينَ </w:t>
      </w:r>
      <w:r>
        <w:rPr>
          <w:rFonts w:eastAsia="Amiri" w:cs="Amiri" w:ascii="Amiri" w:hAnsi="Amiri"/>
          <w:color w:val="111111"/>
          <w:sz w:val="28"/>
          <w:szCs w:val="28"/>
          <w:rtl w:val="true"/>
          <w:lang w:bidi="ar-SA"/>
        </w:rPr>
        <w:t xml:space="preserve">. </w:t>
      </w:r>
      <w:r>
        <w:rPr>
          <w:rStyle w:val="FootnoteAnchor"/>
          <w:rtl w:val="true"/>
        </w:rPr>
        <w:footnoteReference w:id="1145"/>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عيدُ الأَضحىالإمام زين العابدين عليه السلامـ مِن دُعائِهِ يَومَ الأَضحى ويَومَ الجُمُعَةِ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هذا يَومٌ مُبارَكٌ مَيمونٌ ، وَالمُسلِمونَ فيهِ مُجتَمِعونَ في أقطارِ أرضِكَ ، يَشهَدُ السّائِلُ مِنهُم وَالطّالِبُ وَالرّاغِبُ وَالرّاهِبُ ، وأَنتَ النّاظِرُ في حَوائِجِهِم </w:t>
      </w:r>
      <w:r>
        <w:rPr>
          <w:rFonts w:eastAsia="Amiri" w:cs="Amiri" w:ascii="Amiri" w:hAnsi="Amiri"/>
          <w:color w:val="111111"/>
          <w:sz w:val="28"/>
          <w:szCs w:val="28"/>
          <w:rtl w:val="true"/>
          <w:lang w:bidi="ar-SA"/>
        </w:rPr>
        <w:t xml:space="preserve">. </w:t>
      </w:r>
      <w:r>
        <w:rPr>
          <w:rStyle w:val="FootnoteAnchor"/>
          <w:rtl w:val="true"/>
        </w:rPr>
        <w:footnoteReference w:id="1146"/>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2" w:name="pg12798_151969"/>
    </w:p>
    <w:p>
      <w:pPr>
        <w:pStyle w:val="Heading5"/>
        <w:numPr>
          <w:ilvl w:val="4"/>
          <w:numId w:val="1"/>
        </w:numPr>
        <w:rPr/>
      </w:pPr>
      <w:bookmarkStart w:id="783" w:name="__RefHeading___Toc1410353_3224264995"/>
      <w:bookmarkStart w:id="784" w:name="_Toc302"/>
      <w:bookmarkEnd w:id="782"/>
      <w:bookmarkEnd w:id="783"/>
      <w:r>
        <w:rPr/>
        <w:t>۱۰</w:t>
      </w:r>
      <w:r>
        <w:rPr>
          <w:rtl w:val="true"/>
        </w:rPr>
        <w:t xml:space="preserve"> </w:t>
      </w:r>
      <w:r>
        <w:rPr>
          <w:rtl w:val="true"/>
        </w:rPr>
        <w:t xml:space="preserve">/ </w:t>
      </w:r>
      <w:r>
        <w:rPr/>
        <w:t>۶</w:t>
      </w:r>
      <w:r>
        <w:rPr>
          <w:rtl w:val="true"/>
        </w:rPr>
        <w:t xml:space="preserve"> عيد قربان</w:t>
      </w:r>
      <w:bookmarkEnd w:id="784"/>
    </w:p>
    <w:p>
      <w:pPr>
        <w:pStyle w:val="BookText"/>
        <w:rPr/>
      </w:pPr>
      <w:r>
        <w:rPr>
          <w:rFonts w:ascii="IRNazanin" w:hAnsi="IRNazanin" w:eastAsia="IRNazanin"/>
          <w:color w:val="111111"/>
          <w:sz w:val="28"/>
          <w:sz w:val="28"/>
          <w:szCs w:val="28"/>
          <w:rtl w:val="true"/>
          <w:lang w:bidi="fa-IR"/>
        </w:rPr>
        <w:t xml:space="preserve">امام على عليه السلامـ در توصيف روز جمعه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ساعتى پُربركت است كه هيچ بنده مؤمنى ، در آن ساعت، چيزى از خداوند نمى خواهد، مگر آن كه به او عطا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چند برابر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نماز و صدقه زياد انجام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روز جمعه را بر روزهاى ديگر ، برترى بخشيده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بهشت براى آن كس كه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بيايد ، آراسته و مزيّن مى شود ، و شما به اندازه پيشتازى تان به 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به سوى بهشت ، پيش خواهيد تاخت و همانا درهاى آسمان براى بالا رفتن اعمال بندگان، باز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باره كسى كه مى خواهد كار خيرى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 روزه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 است كه آن كار ، در روز جمعه باشد؛ چرا كه در روز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 چند برابر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جمعه، از گناهان بپرهيزيد؛ چون گناه، چند برابر مى شود و حسنه هم چند برابر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شب جمعه، نافرمانى از خدا را ترك كند، خداوند ، همه گناهان گذشته او را مى بخشد و به او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را از سر بگير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كس در شب جمعه، با انجام دادن گناهى به مبارزه با خدا بپردازد ، خداوند، او را به همه كرده هايش در طول عمرش مؤاخذه مى كند و به سبب اين گناه، عذابش را دو چندان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جمعه مى شود، ماهيان درياها و حيوانات صحراها، سرهاى خود را بالا بُرده، با صدايى ملتمسانه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سبب گناهان آدميان، عذاب نكن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عيد قربانامام زين العابدين عليه السلامـ در ضمن دعايش در روز عيد قربان و روز جمعه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روزى بابركت و خجسته است و مسلمانان در اين روز، از اطراف زمين تو ، گرد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خواهنده ، جوينده ، اميدوار و بيمناك، همه حاضرند و تو، به نيازهايشان مى نگرى</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عيدُ الغَديرِثواب الأعمال عن الحسن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لِلمُؤمِنينَ مِنَ الأَعيادِ غَيرَ العيدَينِ وَالجُمُعَةِ؟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لَهُم ما هُوَ أعظَمُ مِن هذا ، يَومَ اُقيمَ أميرُ المُؤمِنينَ عليه السلام فَعَقَدَ لَهُ رَسولُ اللّهِ صلى الله عليه و آله الوِلايَةَ في أعناقِ الرِّجالِ وَالنِّساءِ بِغَديرِ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يَومٍ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الأَيّامُ تَختَلِفُ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ثَمانِيَةَ عَشَرَ مِن ذِي الحِجَّةِ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فيهِ يَعدِلُ العَمَلَ في ثَمانينَ شَهرا ، ويَنبَغي أن يُكثَرَ فيهِ ذِكرُ اللّهِ عز و جل وَالصَّلاةُ عَلَى النَّبِيِ صلى الله عليه و آله ، ويُوَسِّعَ الرَّجُلُ فيهِ عَلى عِيالِهِ </w:t>
      </w:r>
      <w:r>
        <w:rPr>
          <w:rFonts w:eastAsia="Amiri" w:cs="Amiri" w:ascii="Amiri" w:hAnsi="Amiri"/>
          <w:color w:val="111111"/>
          <w:sz w:val="28"/>
          <w:szCs w:val="28"/>
          <w:rtl w:val="true"/>
          <w:lang w:bidi="ar-SA"/>
        </w:rPr>
        <w:t xml:space="preserve">. </w:t>
      </w:r>
      <w:r>
        <w:rPr>
          <w:rStyle w:val="FootnoteAnchor"/>
          <w:rtl w:val="true"/>
        </w:rPr>
        <w:footnoteReference w:id="1147"/>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البُكرَةرسول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غَدا في طَلَبِ العِلمِ أظَلَّت عَلَيهِ المَلائِكَةُ ، وبورِكَ لَهُ في مَعيشَتِهِ ، ولَم يَنقُص مِن رِزقِهِ </w:t>
      </w:r>
      <w:r>
        <w:rPr>
          <w:rFonts w:eastAsia="Amiri" w:cs="Amiri" w:ascii="Amiri" w:hAnsi="Amiri"/>
          <w:color w:val="111111"/>
          <w:sz w:val="28"/>
          <w:szCs w:val="28"/>
          <w:rtl w:val="true"/>
          <w:lang w:bidi="ar-SA"/>
        </w:rPr>
        <w:t xml:space="preserve">. </w:t>
      </w:r>
      <w:r>
        <w:rPr>
          <w:rStyle w:val="FootnoteAnchor"/>
          <w:rtl w:val="true"/>
        </w:rPr>
        <w:footnoteReference w:id="1148"/>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5" w:name="pg12798_151971"/>
    </w:p>
    <w:p>
      <w:pPr>
        <w:pStyle w:val="Heading5"/>
        <w:numPr>
          <w:ilvl w:val="4"/>
          <w:numId w:val="1"/>
        </w:numPr>
        <w:rPr/>
      </w:pPr>
      <w:bookmarkStart w:id="786" w:name="__RefHeading___Toc1410355_3224264995"/>
      <w:bookmarkStart w:id="787" w:name="_Toc303"/>
      <w:bookmarkEnd w:id="785"/>
      <w:bookmarkEnd w:id="786"/>
      <w:r>
        <w:rPr/>
        <w:t>۱۰</w:t>
      </w:r>
      <w:r>
        <w:rPr>
          <w:rtl w:val="true"/>
        </w:rPr>
        <w:t xml:space="preserve"> </w:t>
      </w:r>
      <w:r>
        <w:rPr>
          <w:rtl w:val="true"/>
        </w:rPr>
        <w:t xml:space="preserve">/ </w:t>
      </w:r>
      <w:r>
        <w:rPr/>
        <w:t>۷</w:t>
      </w:r>
      <w:r>
        <w:rPr>
          <w:rtl w:val="true"/>
        </w:rPr>
        <w:t xml:space="preserve"> عيد غدير</w:t>
      </w:r>
      <w:bookmarkEnd w:id="787"/>
    </w:p>
    <w:p>
      <w:pPr>
        <w:pStyle w:val="Heading5"/>
        <w:numPr>
          <w:ilvl w:val="4"/>
          <w:numId w:val="1"/>
        </w:numPr>
        <w:rPr/>
      </w:pPr>
      <w:bookmarkStart w:id="788" w:name="__RefHeading___Toc1410357_3224264995"/>
      <w:bookmarkStart w:id="789" w:name="_Toc304"/>
      <w:bookmarkEnd w:id="788"/>
      <w:r>
        <w:rPr/>
        <w:t>۱۰</w:t>
      </w:r>
      <w:r>
        <w:rPr>
          <w:rtl w:val="true"/>
        </w:rPr>
        <w:t xml:space="preserve"> </w:t>
      </w:r>
      <w:r>
        <w:rPr>
          <w:rtl w:val="true"/>
        </w:rPr>
        <w:t xml:space="preserve">/ </w:t>
      </w:r>
      <w:r>
        <w:rPr/>
        <w:t>۸</w:t>
      </w:r>
      <w:r>
        <w:rPr>
          <w:rtl w:val="true"/>
        </w:rPr>
        <w:t xml:space="preserve"> صبح خيزى</w:t>
      </w:r>
      <w:bookmarkEnd w:id="789"/>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عيد غديرثواب الأعمالـ به نقل از حسن بن راشد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مؤمنان، غير از عيد قربان و فطر و جمعه، عيدى هست؟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عيدى دارند كه بزرگ تر از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امير مؤمنان عليه السلام بر پا داشته شد و پيامبر خدا صلى الله عليه و آله در غدير خُم ، پيمان ولايت او را بر گردن مردان و زنان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روزى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 فرق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هجدهم ذى حجّه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آن روز با عملِ هشتاد ماه، برابر است و سزاوار است كه در آن روز، ذكر خدا و صلوات بر پيامبر صلى الله عليه و آله بسيار گفته شود و مرد بر خانواده خود، توسعه بخشد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صبح خيزىپيامبر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صبح زود در پى دانش رود، فرشتگان بر او سايه مى افكنند و در زندگى اش بركت مى يابد و از روزى اش كاسته نمى شود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اُغدوا في طَلَبِ العِلمِ ؛ فَإِنَّ الغُدُوَّ بَرَكَةٌ ونَجاحٌ </w:t>
      </w:r>
      <w:r>
        <w:rPr>
          <w:rFonts w:eastAsia="Amiri" w:cs="Amiri" w:ascii="Amiri" w:hAnsi="Amiri"/>
          <w:color w:val="111111"/>
          <w:sz w:val="28"/>
          <w:szCs w:val="28"/>
          <w:rtl w:val="true"/>
          <w:lang w:bidi="ar-SA"/>
        </w:rPr>
        <w:t xml:space="preserve">. </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البُكورُ مُبارَكٌ ، يَزيدُ في جَميعِ النِّعَمِ ، خُصوصا فِي الرِّزقِ </w:t>
      </w:r>
      <w:r>
        <w:rPr>
          <w:rFonts w:eastAsia="Amiri" w:cs="Amiri" w:ascii="Amiri" w:hAnsi="Amiri"/>
          <w:color w:val="111111"/>
          <w:sz w:val="28"/>
          <w:szCs w:val="28"/>
          <w:rtl w:val="true"/>
          <w:lang w:bidi="ar-SA"/>
        </w:rPr>
        <w:t xml:space="preserve">. </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باكِروا طَلَبَ الرِّزقِ وَالحَوائِجِ ؛ فَإِنَّ الغُدُوَّ بَرَكَةٌ ونَجاحٌ </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بارِك لِاُمَّتي في بُكورِها </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أحَدُكُمُ الحاجَةَ فَليُبَكِّر إلَيها ؛ فَإِنّي سَأَلتُ رَبّي عز و جل أن يُبارِكَ لِاُمَّتي في بُكورِها </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صَلَّيتُمُ الصُّبحَ فَافزَعوا إلَى الدُّعاءِ ، وباكِروا في طَلَبِ الحَوائِجِ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لِاُمَّتي في بُكورِها </w:t>
      </w:r>
      <w:r>
        <w:rPr>
          <w:rFonts w:eastAsia="Amiri" w:cs="Amiri" w:ascii="Amiri" w:hAnsi="Amiri"/>
          <w:color w:val="111111"/>
          <w:sz w:val="28"/>
          <w:szCs w:val="28"/>
          <w:rtl w:val="true"/>
          <w:lang w:bidi="ar-SA"/>
        </w:rPr>
        <w:t xml:space="preserve">.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بارِك لِاُمَّتي في بُكورِها يَومَ الخَميسِ </w:t>
      </w:r>
      <w:r>
        <w:rPr>
          <w:rFonts w:eastAsia="Amiri" w:cs="Amiri" w:ascii="Amiri" w:hAnsi="Amiri"/>
          <w:color w:val="111111"/>
          <w:sz w:val="28"/>
          <w:szCs w:val="28"/>
          <w:rtl w:val="true"/>
          <w:lang w:bidi="ar-SA"/>
        </w:rPr>
        <w:t xml:space="preserve">. </w:t>
      </w:r>
      <w:r>
        <w:rPr>
          <w:rStyle w:val="FootnoteAnchor"/>
          <w:rtl w:val="true"/>
        </w:rPr>
        <w:footnoteReference w:id="1155"/>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صبحگاهان ، در پى دانش برويد؛ چرا كه رفتن در آغاز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 و پيروزى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خيزى ، داراى بركت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در همه نعمت ها ، مايه افزايش است ، بويژه در روزى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پى روزى و نيازها ، صبح خيز باشيد؛ چرا كه حركت نمودن در آغاز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 و پيروزى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امّتم در صبح زودشان، بركت 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يكى از شما خواست كارى انجام دهد ، صبح زود در پى آن برود؛ چرا كه من از پروردگارم خواسته ام كه به امّتم در صبح خيزى اش بركت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نماز صبح را خوانديد ، به دعا بپردازيد و صبح زود ، در پى نيازها برويد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امّتم در صبح خيزى اش بركت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امّتم را در صبح خيزى اش در روز پنج شنبه ، بركت عطا كن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بارِك لِاُمَّتي في بُكورِها يَومَ سَبتِها وخَميسِها </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سنن أبي داود عن صخر الغامديّ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لِاُمَّتي في بُكورِها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بَعَثَ سَرِيَّةً أو جَيشا بَعَثَهُم في أوَّلِ النَّهارِ </w:t>
      </w:r>
      <w:r>
        <w:rPr>
          <w:rFonts w:eastAsia="Amiri" w:cs="Amiri" w:ascii="Amiri" w:hAnsi="Amiri"/>
          <w:color w:val="111111"/>
          <w:sz w:val="28"/>
          <w:szCs w:val="28"/>
          <w:rtl w:val="true"/>
          <w:lang w:bidi="ar-SA"/>
        </w:rPr>
        <w:t xml:space="preserve">. </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وهُوَ يوصيني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 اغدُ بِسمِ اللّهِ ؛ فَإِنَّ اللّهَ تَعالى بارَكَ لِاُمَّتي في بُكورِها </w:t>
      </w:r>
      <w:r>
        <w:rPr>
          <w:rFonts w:eastAsia="Amiri" w:cs="Amiri" w:ascii="Amiri" w:hAnsi="Amiri"/>
          <w:color w:val="111111"/>
          <w:sz w:val="28"/>
          <w:szCs w:val="28"/>
          <w:rtl w:val="true"/>
          <w:lang w:bidi="ar-SA"/>
        </w:rPr>
        <w:t xml:space="preserve">. </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 السَّبتِ وَالخَميسِ بَرَكَةٌ </w:t>
      </w:r>
      <w:r>
        <w:rPr>
          <w:rFonts w:eastAsia="Amiri" w:cs="Amiri" w:ascii="Amiri" w:hAnsi="Amiri"/>
          <w:color w:val="111111"/>
          <w:sz w:val="28"/>
          <w:szCs w:val="28"/>
          <w:rtl w:val="true"/>
          <w:lang w:bidi="ar-SA"/>
        </w:rPr>
        <w:t xml:space="preserve">. </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باكِروا ؛ فَالبَرَكَةُ فِي المُباكَرَةِ ، وشاوِروا ؛ فَالنُّجحُ فِي المُشاوَرَةِ </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بارَكَ لِهذِهِ الاُمَّةِ فِي بُكورِها </w:t>
      </w:r>
      <w:r>
        <w:rPr>
          <w:rFonts w:eastAsia="Amiri" w:cs="Amiri" w:ascii="Amiri" w:hAnsi="Amiri"/>
          <w:color w:val="111111"/>
          <w:sz w:val="28"/>
          <w:szCs w:val="28"/>
          <w:rtl w:val="true"/>
          <w:lang w:bidi="ar-SA"/>
        </w:rPr>
        <w:t xml:space="preserve">. </w:t>
      </w:r>
      <w:r>
        <w:rPr>
          <w:rStyle w:val="FootnoteAnchor"/>
          <w:rtl w:val="true"/>
        </w:rPr>
        <w:footnoteReference w:id="1161"/>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امّتم را در صبح خيزى اش در روز شنبه و پنجشنبه ، بركت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أبى داوودـ به نقل از صخر غامدى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امّتم در صبح خيزى اش بركت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 هر گاه سَريّه </w:t>
      </w:r>
      <w:r>
        <w:rPr>
          <w:rStyle w:val="FootnoteAnchor"/>
          <w:rtl w:val="true"/>
        </w:rPr>
        <w:footnoteReference w:id="1162"/>
      </w:r>
      <w:r>
        <w:rPr>
          <w:rFonts w:ascii="IRNazanin" w:hAnsi="IRNazanin" w:eastAsia="IRNazanin"/>
          <w:color w:val="111111"/>
          <w:sz w:val="28"/>
          <w:sz w:val="28"/>
          <w:szCs w:val="28"/>
          <w:rtl w:val="true"/>
          <w:lang w:bidi="fa-IR"/>
        </w:rPr>
        <w:t>يا سپاهى مى فرستاد، آن را در بامداد، اعزام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كه مرا سفارش مى كرد، چنين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 بامدادان ، حركت كن؛ چرا كه خداوند متعال ، براى امّتم، در صبح خيزى ، بركت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 شنبه و پنج شنبه، بركت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بامدادان، در پى كار رويد ، كه بركت، در صبح خيزى است؛ و مشورت كنيد، كه كاميابى در مشورت كردن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متعال، براى اين امّت ، در صبح خيزى اش بركت نهاده است</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أطعمة ذات بركة</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الزَّيتونالكتاب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 مَثَلُ نُورِهِ كَمِشْكَاةٍ فِيهَا مِصْبَاحٌ الْمِصْبَاحُ فِى زُجَاجَةٍ الزُّجَاجَةُ كَأَنَّهَا كَوْكَبٌ دُرِّىٌّ يُوقَدُ مِن شَجَرَةٍ مُّبَارَكَةٍ زَيْتُونَةٍ لَا شَرْقِيَّةٍ وَ لَا غَرْبِيَّةٍ يَكَادُ زَيْتُهَا يُضِى ءُ وَ لَوْ لَمْ تَمْسَسْهُ نَارٌ نُّورٌ عَلَى نُورٍ يَهْدِى اللَّهُ لِنُورِهِ مَن يَشَاءُ وَ يَضْرِبُ اللَّهُ الْأَمْثَالَ لِلنَّاسِ وَ اللَّهُ بِكُلِّ شَىْ ءٍ عَلِيمٌ</w:t>
      </w:r>
      <w:r>
        <w:rPr>
          <w:rFonts w:eastAsia="Amiri" w:cs="Amiri" w:ascii="Amiri" w:hAnsi="Amiri"/>
          <w:color w:val="111111"/>
          <w:sz w:val="28"/>
          <w:szCs w:val="28"/>
          <w:rtl w:val="true"/>
          <w:lang w:bidi="ar-SA"/>
        </w:rPr>
        <w:t xml:space="preserve">» . </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السِّواكُ الزَّيتونُ مِنَ الشَّجَرَةِ المُبارَكَةِ ؛ يُطيبُ الفَمَ ، ويَذهَبُ بِالحَفرِ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سِواكي وسِواكُ الأَنبِياءِ قَبلي </w:t>
      </w:r>
      <w:r>
        <w:rPr>
          <w:rFonts w:eastAsia="Amiri" w:cs="Amiri" w:ascii="Amiri" w:hAnsi="Amiri"/>
          <w:color w:val="111111"/>
          <w:sz w:val="28"/>
          <w:szCs w:val="28"/>
          <w:rtl w:val="true"/>
          <w:lang w:bidi="ar-SA"/>
        </w:rPr>
        <w:t xml:space="preserve">. </w:t>
      </w:r>
      <w:r>
        <w:rPr>
          <w:rStyle w:val="FootnoteAnchor"/>
          <w:rtl w:val="true"/>
        </w:rPr>
        <w:footnoteReference w:id="1164"/>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0" w:name="pg12798_151977"/>
    </w:p>
    <w:p>
      <w:pPr>
        <w:pStyle w:val="Heading4"/>
        <w:numPr>
          <w:ilvl w:val="3"/>
          <w:numId w:val="1"/>
        </w:numPr>
        <w:rPr/>
      </w:pPr>
      <w:bookmarkStart w:id="791" w:name="__RefHeading___Toc1410359_3224264995"/>
      <w:bookmarkStart w:id="792" w:name="_Toc305"/>
      <w:bookmarkEnd w:id="790"/>
      <w:bookmarkEnd w:id="791"/>
      <w:r>
        <w:rPr>
          <w:rtl w:val="true"/>
        </w:rPr>
        <w:t xml:space="preserve">فصل يازدهم </w:t>
      </w:r>
      <w:r>
        <w:rPr>
          <w:rtl w:val="true"/>
        </w:rPr>
        <w:t xml:space="preserve">: </w:t>
      </w:r>
      <w:r>
        <w:rPr>
          <w:rtl w:val="true"/>
        </w:rPr>
        <w:t>خوراكى هاى با بركت</w:t>
      </w:r>
      <w:bookmarkEnd w:id="792"/>
    </w:p>
    <w:p>
      <w:pPr>
        <w:pStyle w:val="Heading5"/>
        <w:numPr>
          <w:ilvl w:val="4"/>
          <w:numId w:val="1"/>
        </w:numPr>
        <w:rPr/>
      </w:pPr>
      <w:bookmarkStart w:id="793" w:name="__RefHeading___Toc1410361_3224264995"/>
      <w:bookmarkStart w:id="794" w:name="_Toc306"/>
      <w:bookmarkEnd w:id="793"/>
      <w:r>
        <w:rPr/>
        <w:t>۱۱</w:t>
      </w:r>
      <w:r>
        <w:rPr>
          <w:rtl w:val="true"/>
        </w:rPr>
        <w:t xml:space="preserve"> </w:t>
      </w:r>
      <w:r>
        <w:rPr>
          <w:rtl w:val="true"/>
        </w:rPr>
        <w:t xml:space="preserve">/ </w:t>
      </w:r>
      <w:r>
        <w:rPr/>
        <w:t>۱</w:t>
      </w:r>
      <w:r>
        <w:rPr>
          <w:rtl w:val="true"/>
        </w:rPr>
        <w:t xml:space="preserve"> زيتون</w:t>
      </w:r>
      <w:bookmarkEnd w:id="794"/>
    </w:p>
    <w:p>
      <w:pPr>
        <w:pStyle w:val="BookText"/>
        <w:rPr/>
      </w:pPr>
      <w:r>
        <w:rPr>
          <w:rFonts w:ascii="IRNazanin" w:hAnsi="IRNazanin" w:eastAsia="IRNazanin"/>
          <w:color w:val="111111"/>
          <w:sz w:val="28"/>
          <w:sz w:val="28"/>
          <w:szCs w:val="28"/>
          <w:rtl w:val="true"/>
          <w:lang w:bidi="fa-IR"/>
        </w:rPr>
        <w:t xml:space="preserve">فصل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خوراكى هاى با بركت</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زيتونقرآن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نور آسمان 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او، مَثَل چراغدانى است كه در آن، چراغى است و آن چراغ، در شيشه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شيشه، گويى اخترى درخشان است كه از درخت مبارك زيتونى ـ كه نه شرقى است و نه غربى ـ افروخته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است كه روغنش ـ هر چند آتشى به آن نرسيده باشد ـ بدرخشد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روشنى بر روى روشنى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كه را بخواهد ، با نور خويش هدايت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اين مَثَل ها را براى مردم مى زند و خدا به هر چيزى داناست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 مسواكى است شاخه زيتون ، از درخت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را خوش بو مى سازد و زردىِ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را مى زدايد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مسواك من و مسواك پيامبرانِ پيش از من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الزَّيتونُ يَزيدُ فِي الماءِ </w:t>
      </w:r>
      <w:r>
        <w:rPr>
          <w:rFonts w:eastAsia="Amiri" w:cs="Amiri" w:ascii="Amiri" w:hAnsi="Amiri"/>
          <w:color w:val="111111"/>
          <w:sz w:val="28"/>
          <w:szCs w:val="28"/>
          <w:rtl w:val="true"/>
          <w:lang w:bidi="ar-SA"/>
        </w:rPr>
        <w:t xml:space="preserve">.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مِمّا أوصى بِهِ آدَمُ عليه السلام إلى هِبَةِ اللّهِ ابنِهِ أن كُلِ الزَّيتونَ ؛ فَإِنَّهُ مِن شَجَرَةٍ مُبارَكَةٍ </w:t>
      </w:r>
      <w:r>
        <w:rPr>
          <w:rFonts w:eastAsia="Amiri" w:cs="Amiri" w:ascii="Amiri" w:hAnsi="Amiri"/>
          <w:color w:val="111111"/>
          <w:sz w:val="28"/>
          <w:szCs w:val="28"/>
          <w:rtl w:val="true"/>
          <w:lang w:bidi="ar-SA"/>
        </w:rPr>
        <w:t xml:space="preserve">. </w:t>
      </w:r>
      <w:r>
        <w:rPr>
          <w:rStyle w:val="FootnoteAnchor"/>
          <w:rtl w:val="true"/>
        </w:rPr>
        <w:footnoteReference w:id="1166"/>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الزَّيترسول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الزَّيتَ وَادَّهِنوا بِالزَّيتِ ؛ فَإِنَّهُ مِن شَجَرَةٍ مُبارَكَةٍ </w:t>
      </w:r>
      <w:r>
        <w:rPr>
          <w:rFonts w:eastAsia="Amiri" w:cs="Amiri" w:ascii="Amiri" w:hAnsi="Amiri"/>
          <w:color w:val="111111"/>
          <w:sz w:val="28"/>
          <w:szCs w:val="28"/>
          <w:rtl w:val="true"/>
          <w:lang w:bidi="ar-SA"/>
        </w:rPr>
        <w:t xml:space="preserve">. </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الزَّيتَ وَادَّهِنوا بِهِ ؛ فَإِنَّهُ طَيِّبٌ مُبارَكٌ </w:t>
      </w:r>
      <w:r>
        <w:rPr>
          <w:rFonts w:eastAsia="Amiri" w:cs="Amiri" w:ascii="Amiri" w:hAnsi="Amiri"/>
          <w:color w:val="111111"/>
          <w:sz w:val="28"/>
          <w:szCs w:val="28"/>
          <w:rtl w:val="true"/>
          <w:lang w:bidi="ar-SA"/>
        </w:rPr>
        <w:t xml:space="preserve">. </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الزَّيتَ وَادَّهِنوا بِهِ ؛ فَإِنَّ فيهِ شِفاءً مِن سَبعينَ داءً ، مِنهَا الجُذامُ </w:t>
      </w:r>
      <w:r>
        <w:rPr>
          <w:rFonts w:eastAsia="Amiri" w:cs="Amiri" w:ascii="Amiri" w:hAnsi="Amiri"/>
          <w:color w:val="111111"/>
          <w:sz w:val="28"/>
          <w:szCs w:val="28"/>
          <w:rtl w:val="true"/>
          <w:lang w:bidi="ar-SA"/>
        </w:rPr>
        <w:t xml:space="preserve">. </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w:t>
      </w:r>
      <w:r>
        <w:rPr>
          <w:rStyle w:val="FootnoteAnchor"/>
          <w:rtl w:val="true"/>
        </w:rPr>
        <w:footnoteReference w:id="1170"/>
      </w:r>
      <w:r>
        <w:rPr>
          <w:rFonts w:ascii="Amiri" w:hAnsi="Amiri" w:eastAsia="Amiri" w:cs="Amiri"/>
          <w:color w:val="111111"/>
          <w:sz w:val="28"/>
          <w:sz w:val="28"/>
          <w:szCs w:val="28"/>
          <w:rtl w:val="true"/>
          <w:lang w:bidi="ar-SA"/>
        </w:rPr>
        <w:t xml:space="preserve">بِالزَّيتِ فَكُلهُ ، وَادَّهِن بِهِ ؛ فَإِنَّ مَن أكَلَهُ وَادَّهَنَ بِهِ لَم يَقرَبهُ الشَّيطانُ أربَعينَ يَوما </w:t>
      </w:r>
      <w:r>
        <w:rPr>
          <w:rFonts w:eastAsia="Amiri" w:cs="Amiri" w:ascii="Amiri" w:hAnsi="Amiri"/>
          <w:color w:val="111111"/>
          <w:sz w:val="28"/>
          <w:szCs w:val="28"/>
          <w:rtl w:val="true"/>
          <w:lang w:bidi="ar-SA"/>
        </w:rPr>
        <w:t xml:space="preserve">. </w:t>
      </w:r>
      <w:r>
        <w:rPr>
          <w:rStyle w:val="FootnoteAnchor"/>
          <w:rtl w:val="true"/>
        </w:rPr>
        <w:footnoteReference w:id="1171"/>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5" w:name="pg12798_151979"/>
    </w:p>
    <w:p>
      <w:pPr>
        <w:pStyle w:val="Heading5"/>
        <w:numPr>
          <w:ilvl w:val="4"/>
          <w:numId w:val="1"/>
        </w:numPr>
        <w:rPr/>
      </w:pPr>
      <w:bookmarkStart w:id="796" w:name="__RefHeading___Toc1410363_3224264995"/>
      <w:bookmarkStart w:id="797" w:name="_Toc307"/>
      <w:bookmarkEnd w:id="795"/>
      <w:bookmarkEnd w:id="796"/>
      <w:r>
        <w:rPr/>
        <w:t>۱۱</w:t>
      </w:r>
      <w:r>
        <w:rPr>
          <w:rtl w:val="true"/>
        </w:rPr>
        <w:t xml:space="preserve"> </w:t>
      </w:r>
      <w:r>
        <w:rPr>
          <w:rtl w:val="true"/>
        </w:rPr>
        <w:t xml:space="preserve">/ </w:t>
      </w:r>
      <w:r>
        <w:rPr/>
        <w:t>۲</w:t>
      </w:r>
      <w:r>
        <w:rPr>
          <w:rtl w:val="true"/>
        </w:rPr>
        <w:t xml:space="preserve"> روغن زيتون</w:t>
      </w:r>
      <w:bookmarkEnd w:id="797"/>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زيتون ، 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 جنسى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افزايش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وصيّت هاى آدم عليه السلام به پسرش، هِبَةُ اللّه ، اين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زيتون بخور ، كه از درختى مبارك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روغن زيتونپيامبر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زيتون بخوريد و خود را با آن، روغن مالى كنيد؛ چرا كه از درختى خجسته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زيتون بخوريد و خود را با آن، روغن مالى كنيد؛ چرا كه پاكيزه و مبارك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زيتون بخوريد و خود را با آن، روغن مالى كنيد؛ چرا كه در آن، بهبود از هفتاد بيمارى است كه جُذام، يكى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روغن زيتون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بخور و به خود بمال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 را بخورد و به خود بمالد، شيطان تا چهل روز به او نزديك نمى شود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بِهذِهِ الشَّجَرَةِ المُبارَكَةِ زَيتِ الزَّيتونِ فَتَداوَوا بِهِ ؛ فَإِنَّهُ مَصَحَّةٌ مِنَ الباسورِ </w:t>
      </w:r>
      <w:r>
        <w:rPr>
          <w:rFonts w:eastAsia="Amiri" w:cs="Amiri" w:ascii="Amiri" w:hAnsi="Amiri"/>
          <w:color w:val="111111"/>
          <w:sz w:val="28"/>
          <w:szCs w:val="28"/>
          <w:rtl w:val="true"/>
          <w:lang w:bidi="ar-SA"/>
        </w:rPr>
        <w:t xml:space="preserve">. </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اِدَّهِنوا بِالزَّيتِ وَائتَدِموا بِهِ ؛ فَإِنَّهُ دُهنَةُ الأَخيارِ ، وإدامُ المُصطَفَينَ ، مُسِحَت بِالقُدسِ مَرَّتَينِ ، بورِكَت مُقبِلَةً وبورِكَت مُدبِرَةً ، لا يَضُرُّ مَعَها داءٌ </w:t>
      </w:r>
      <w:r>
        <w:rPr>
          <w:rFonts w:eastAsia="Amiri" w:cs="Amiri" w:ascii="Amiri" w:hAnsi="Amiri"/>
          <w:color w:val="111111"/>
          <w:sz w:val="28"/>
          <w:szCs w:val="28"/>
          <w:rtl w:val="true"/>
          <w:lang w:bidi="ar-SA"/>
        </w:rPr>
        <w:t xml:space="preserve">. </w:t>
      </w:r>
      <w:r>
        <w:rPr>
          <w:rStyle w:val="FootnoteAnchor"/>
          <w:rtl w:val="true"/>
        </w:rPr>
        <w:footnoteReference w:id="1173"/>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الخُبزرسول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أكرِمُوا الخُبزَ وعَظِّموهُ ؛ فَإِنَّ اللّهَ ـ تَبارَكَ وتَعالى ـ أنزَلَ لَهُ بَرَكاتٍ مِنَ السَّماءِ ، وأَخرَجَ بَرَكاتِ الأَرضِ </w:t>
      </w:r>
      <w:r>
        <w:rPr>
          <w:rFonts w:eastAsia="Amiri" w:cs="Amiri" w:ascii="Amiri" w:hAnsi="Amiri"/>
          <w:color w:val="111111"/>
          <w:sz w:val="28"/>
          <w:szCs w:val="28"/>
          <w:rtl w:val="true"/>
          <w:lang w:bidi="ar-SA"/>
        </w:rPr>
        <w:t xml:space="preserve">. </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أن تَشَمُّوا الخُبزَ كَما تَشَمُّهُ السِّباعُ ؛ فَإِنَّ الخُبزَ مُبارَكٌ ، أرسَلَ اللّهُ عز و جل لَهُ السَّماءَ مِدرارا ، ولَهُ أنبَتَ اللّهُ المَرعى ، وبِهِ صَلَّيتُم ، وبِهِ صُمتُم ، وبِهِ حَجَجتُم بَيتَ رَبِّكُم </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بارِك لَنا فِي الخُبزِ ، ولا تُفَرِّق بَينَنا وبَينَهُ ، فَلولَا الخُبزُ ما صُمنا ولا صَلَّينا ، ولا أدَّينا فَرائِضَ رَبِّنا عز و جل </w:t>
      </w:r>
      <w:r>
        <w:rPr>
          <w:rFonts w:eastAsia="Amiri" w:cs="Amiri" w:ascii="Amiri" w:hAnsi="Amiri"/>
          <w:color w:val="111111"/>
          <w:sz w:val="28"/>
          <w:szCs w:val="28"/>
          <w:rtl w:val="true"/>
          <w:lang w:bidi="ar-SA"/>
        </w:rPr>
        <w:t xml:space="preserve">. </w:t>
      </w:r>
      <w:r>
        <w:rPr>
          <w:rStyle w:val="FootnoteAnchor"/>
          <w:rtl w:val="true"/>
        </w:rPr>
        <w:footnoteReference w:id="1176"/>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8" w:name="pg12798_151981"/>
    </w:p>
    <w:p>
      <w:pPr>
        <w:pStyle w:val="Heading5"/>
        <w:numPr>
          <w:ilvl w:val="4"/>
          <w:numId w:val="1"/>
        </w:numPr>
        <w:rPr/>
      </w:pPr>
      <w:bookmarkStart w:id="799" w:name="__RefHeading___Toc1410365_3224264995"/>
      <w:bookmarkStart w:id="800" w:name="_Toc308"/>
      <w:bookmarkEnd w:id="798"/>
      <w:bookmarkEnd w:id="799"/>
      <w:r>
        <w:rPr/>
        <w:t>۱۱</w:t>
      </w:r>
      <w:r>
        <w:rPr>
          <w:rtl w:val="true"/>
        </w:rPr>
        <w:t xml:space="preserve"> </w:t>
      </w:r>
      <w:r>
        <w:rPr>
          <w:rtl w:val="true"/>
        </w:rPr>
        <w:t xml:space="preserve">/ </w:t>
      </w:r>
      <w:r>
        <w:rPr/>
        <w:t>۳</w:t>
      </w:r>
      <w:r>
        <w:rPr>
          <w:rtl w:val="true"/>
        </w:rPr>
        <w:t xml:space="preserve"> نان</w:t>
      </w:r>
      <w:bookmarkEnd w:id="800"/>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اين درخت مبارك ، روغن زيتون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مداوا كنيد؛ چرا كه درمانِ بواسير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زيتون بماليد و از آن بخوريد؛ چرا كه روغنِ تدهين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آرايش و 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نيكان و خورشت برگزيدگان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زيتون دو بار تقديس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آمدنش و در رفتنش ، به آن بركت داده شده است ، </w:t>
      </w:r>
      <w:r>
        <w:rPr>
          <w:rStyle w:val="FootnoteAnchor"/>
          <w:rtl w:val="true"/>
        </w:rPr>
        <w:footnoteReference w:id="1177"/>
      </w:r>
      <w:r>
        <w:rPr>
          <w:rFonts w:ascii="IRNazanin" w:hAnsi="IRNazanin" w:eastAsia="IRNazanin"/>
          <w:color w:val="111111"/>
          <w:sz w:val="28"/>
          <w:sz w:val="28"/>
          <w:szCs w:val="28"/>
          <w:rtl w:val="true"/>
          <w:lang w:bidi="fa-IR"/>
        </w:rPr>
        <w:t xml:space="preserve">و با وجود آن، هيچ بيمارى اى زيان نمى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نانپيامبر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نان را گرامى بداريد و بزرگ بشماريد؛ چرا كه خداى متعال براى تهيّه آن، بركاتى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آسمان ، فرو فرستاده و بركاتى را از زمين، بيرون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كه نان را بو كنيد، آن گونه كه درندگان بو مى كنند؛ چرا كه نان، مبارك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آن، از آسمان، باران را بارانده و به خاطر آن، زمين را رويانده است و به سبب آن، نماز خوانده ايد و به سبب آن، روزه گرفته ايد و به سبب آن، به حجّ خانه پروردگارتان رفته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را براى ما مبارك گردان و ميان ما و نان، جدايى مينداز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نان نبود، نه روزه مى گرفتيم، نه نماز مى خوانديم و نه واجبات پروردگارمان را به جا مى آورديم</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صَغِّروا رُغفانَكُم ، فَإِنَّ مَعَ كُلِّ رَغيفٍ بَرَكَةً </w:t>
      </w:r>
      <w:r>
        <w:rPr>
          <w:rFonts w:eastAsia="Amiri" w:cs="Amiri" w:ascii="Amiri" w:hAnsi="Amiri"/>
          <w:color w:val="111111"/>
          <w:sz w:val="28"/>
          <w:szCs w:val="28"/>
          <w:rtl w:val="true"/>
          <w:lang w:bidi="ar-SA"/>
        </w:rPr>
        <w:t xml:space="preserve">. </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تَبَرَّك بِأَن تَحمِلَ الخُبزَ في سَفَرِكَ في زادِكَ </w:t>
      </w:r>
      <w:r>
        <w:rPr>
          <w:rFonts w:eastAsia="Amiri" w:cs="Amiri" w:ascii="Amiri" w:hAnsi="Amiri"/>
          <w:color w:val="111111"/>
          <w:sz w:val="28"/>
          <w:szCs w:val="28"/>
          <w:rtl w:val="true"/>
          <w:lang w:bidi="ar-SA"/>
        </w:rPr>
        <w:t xml:space="preserve">. </w:t>
      </w:r>
      <w:r>
        <w:rPr>
          <w:rStyle w:val="FootnoteAnchor"/>
          <w:rtl w:val="true"/>
        </w:rPr>
        <w:footnoteReference w:id="1179"/>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الشَّعيرالإمام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عَلِمَ اللّهُ في شَيءٍ شِفاءً أكثَرَ مِنَ الشَّعيرِ ما جَعَلَهُ غِذاءَ الأَنبِياءِ عليهم السلام </w:t>
      </w:r>
      <w:r>
        <w:rPr>
          <w:rFonts w:eastAsia="Amiri" w:cs="Amiri" w:ascii="Amiri" w:hAnsi="Amiri"/>
          <w:color w:val="111111"/>
          <w:sz w:val="28"/>
          <w:szCs w:val="28"/>
          <w:rtl w:val="true"/>
          <w:lang w:bidi="ar-SA"/>
        </w:rPr>
        <w:t xml:space="preserve">. </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خُبزِ الشَّعيرِ عَلَى البُرِّ كَفَضلِنا عَلَى النّاسِ ، وما مِن نَبِيٍ إلّا وقَد دَعا لِاكِلِ الشَّعيرِ وبارَكَ عَلَيهِ ، وما دَخَلَ جَوفا إلّا وأَخرَجَ كُلَّ داءٍ فيهِ، وهُوَ قوتُ الأَنبِياءِ وطَعامُ الأَبرارِ ، أبَى اللّهُ تَعالى أن يَجعَلَ قوتَ أنبِيائِهِ إلّا شَعيرا </w:t>
      </w:r>
      <w:r>
        <w:rPr>
          <w:rFonts w:eastAsia="Amiri" w:cs="Amiri" w:ascii="Amiri" w:hAnsi="Amiri"/>
          <w:color w:val="111111"/>
          <w:sz w:val="28"/>
          <w:szCs w:val="28"/>
          <w:rtl w:val="true"/>
          <w:lang w:bidi="ar-SA"/>
        </w:rPr>
        <w:t xml:space="preserve">. </w:t>
      </w:r>
      <w:r>
        <w:rPr>
          <w:rStyle w:val="FootnoteAnchor"/>
          <w:rtl w:val="true"/>
        </w:rPr>
        <w:footnoteReference w:id="1181"/>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التَّمررسول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أفطَرَ أحَدُكُم فَليُفطِر عَلى تَمرٍ ؛ فَإِنَّهُ بَرَكَةٌ ، فَإِن لَم يَجِد تَمرا فَالماءَ؛ فَإِنَّهُ طَهورٌ </w:t>
      </w:r>
      <w:r>
        <w:rPr>
          <w:rFonts w:eastAsia="Amiri" w:cs="Amiri" w:ascii="Amiri" w:hAnsi="Amiri"/>
          <w:color w:val="111111"/>
          <w:sz w:val="28"/>
          <w:szCs w:val="28"/>
          <w:rtl w:val="true"/>
          <w:lang w:bidi="ar-SA"/>
        </w:rPr>
        <w:t xml:space="preserve">. </w:t>
      </w:r>
      <w:r>
        <w:rPr>
          <w:rStyle w:val="FootnoteAnchor"/>
          <w:rtl w:val="true"/>
        </w:rPr>
        <w:footnoteReference w:id="1182"/>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1" w:name="pg12798_151983"/>
    </w:p>
    <w:p>
      <w:pPr>
        <w:pStyle w:val="Heading5"/>
        <w:numPr>
          <w:ilvl w:val="4"/>
          <w:numId w:val="1"/>
        </w:numPr>
        <w:rPr/>
      </w:pPr>
      <w:bookmarkStart w:id="802" w:name="__RefHeading___Toc1410367_3224264995"/>
      <w:bookmarkStart w:id="803" w:name="_Toc309"/>
      <w:bookmarkEnd w:id="801"/>
      <w:bookmarkEnd w:id="802"/>
      <w:r>
        <w:rPr/>
        <w:t>۱۱</w:t>
      </w:r>
      <w:r>
        <w:rPr>
          <w:rtl w:val="true"/>
        </w:rPr>
        <w:t xml:space="preserve"> </w:t>
      </w:r>
      <w:r>
        <w:rPr>
          <w:rtl w:val="true"/>
        </w:rPr>
        <w:t xml:space="preserve">/ </w:t>
      </w:r>
      <w:r>
        <w:rPr/>
        <w:t>۴</w:t>
      </w:r>
      <w:r>
        <w:rPr>
          <w:rtl w:val="true"/>
        </w:rPr>
        <w:t xml:space="preserve"> جو</w:t>
      </w:r>
      <w:bookmarkEnd w:id="803"/>
    </w:p>
    <w:p>
      <w:pPr>
        <w:pStyle w:val="Heading5"/>
        <w:numPr>
          <w:ilvl w:val="4"/>
          <w:numId w:val="1"/>
        </w:numPr>
        <w:rPr/>
      </w:pPr>
      <w:bookmarkStart w:id="804" w:name="__RefHeading___Toc1410369_3224264995"/>
      <w:bookmarkStart w:id="805" w:name="_Toc310"/>
      <w:bookmarkEnd w:id="804"/>
      <w:r>
        <w:rPr/>
        <w:t>۱۱</w:t>
      </w:r>
      <w:r>
        <w:rPr>
          <w:rtl w:val="true"/>
        </w:rPr>
        <w:t xml:space="preserve"> </w:t>
      </w:r>
      <w:r>
        <w:rPr>
          <w:rtl w:val="true"/>
        </w:rPr>
        <w:t xml:space="preserve">/ </w:t>
      </w:r>
      <w:r>
        <w:rPr/>
        <w:t>۵</w:t>
      </w:r>
      <w:r>
        <w:rPr>
          <w:rtl w:val="true"/>
        </w:rPr>
        <w:t xml:space="preserve"> خرما</w:t>
      </w:r>
      <w:bookmarkEnd w:id="805"/>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گرده هاى نانتان را كوچك بگيريد كه با هر گرده نانى، بركتى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بركت بجوى ، به اين كه در مسافرت خود، نان را در توشه ات داشته باشى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جوامام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اگر 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بيش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مى دانست، آن را غذاى پيامبران قرار نمى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برترىِ نان جو بر نان گندم، مانند برترىِ ما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پيامبرى نيست، مگر آن كه براى خورنده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دعا كرده و برايش بركت خواسته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وارد هيچ شكمى نمى شود، مگر اين كه هر دردى را كه در آن است، بيرون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 قوتِ پيامبران و خوراك نيكان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نخواسته است كه جز جو را قوتِ پيامبرانش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خرماپيامبر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يكى از شما افطار مى كند ، با خرما افطار كند كه بركت است ، و اگر خرما نيافت ، با آب؛ چرا كه آب، پاك كننده است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أطعِمُوا المَرأَةَ في شَهرِهَا الَّذي تَلِدُ فيهِ التَّمرَ؛ فَإِنَّ وَلَدَها يَكونُ حَليما نَقِيّا</w:t>
      </w:r>
      <w:r>
        <w:rPr>
          <w:rFonts w:eastAsia="Amiri" w:cs="Amiri" w:ascii="Amiri" w:hAnsi="Amiri"/>
          <w:color w:val="111111"/>
          <w:sz w:val="28"/>
          <w:szCs w:val="28"/>
          <w:rtl w:val="true"/>
          <w:lang w:bidi="ar-SA"/>
        </w:rPr>
        <w:t xml:space="preserve">. </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لِلنُّفَساءِ عِندي شِفاءٌ مِثلُ الرُّطَبِ ، وما لِلمَريضِ مِثلُ العَسَلِ </w:t>
      </w:r>
      <w:r>
        <w:rPr>
          <w:rFonts w:eastAsia="Amiri" w:cs="Amiri" w:ascii="Amiri" w:hAnsi="Amiri"/>
          <w:color w:val="111111"/>
          <w:sz w:val="28"/>
          <w:szCs w:val="28"/>
          <w:rtl w:val="true"/>
          <w:lang w:bidi="ar-SA"/>
        </w:rPr>
        <w:t xml:space="preserve">. </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وَلَدَتِ المَرأَةُ فَليَكُن أوَّلُ ما تَأكُلُ الرُّطَبَ ، فَإِن لَم يَكُن رُطَبٌ فَتَمرٌ ؛ فَإِنَّهُ لَو كانَ شَيءٌ أفضَلُ مِنهُ أطعَمَهُ اللّهُ مَريَمَ عليهاالسلام حينَ وَلَدَت عيسى عليه السلام </w:t>
      </w:r>
      <w:r>
        <w:rPr>
          <w:rFonts w:eastAsia="Amiri" w:cs="Amiri" w:ascii="Amiri" w:hAnsi="Amiri"/>
          <w:color w:val="111111"/>
          <w:sz w:val="28"/>
          <w:szCs w:val="28"/>
          <w:rtl w:val="true"/>
          <w:lang w:bidi="ar-SA"/>
        </w:rPr>
        <w:t xml:space="preserve">. </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تَأكُلُ الحامِلُ مِن شَيءٍ ولا تَتَداوى بِهِ أفضَلَ مِنَ الرُّطَبِ ، قالَ اللّهُ عز و جل لِمَريَمَ عليهاالسلام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هُزِّى إِلَيْكِ بِجِذْعِ النَّخْلَةِ تُسَاقِطْ عَلَيْكِ رُطَبًا جَنِيًّا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فَكُلِى وَ اشْرَبِى وَ قَرِّى عَيْنًا </w:t>
      </w:r>
      <w:r>
        <w:rPr>
          <w:rFonts w:eastAsia="Amiri" w:cs="Amiri" w:ascii="Amiri" w:hAnsi="Amiri"/>
          <w:color w:val="111111"/>
          <w:sz w:val="28"/>
          <w:szCs w:val="28"/>
          <w:rtl w:val="true"/>
          <w:lang w:bidi="ar-SA"/>
        </w:rPr>
        <w:t xml:space="preserve">»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 xml:space="preserve">كنز العمّال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أحَبُّ الفاكِهَةِ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الرُّطَبَ وَالبِطّيخَ </w:t>
      </w:r>
      <w:r>
        <w:rPr>
          <w:rFonts w:eastAsia="Amiri" w:cs="Amiri" w:ascii="Amiri" w:hAnsi="Amiri"/>
          <w:color w:val="111111"/>
          <w:sz w:val="28"/>
          <w:szCs w:val="28"/>
          <w:rtl w:val="true"/>
          <w:lang w:bidi="ar-SA"/>
        </w:rPr>
        <w:t xml:space="preserve">. </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 xml:space="preserve">المستدرك على الصحيحين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يَأخُذُ الرُّطَبَ بِيَمينِهِ وَالبِطّيخَ بِيَسارِهِ ، فَيَأكُلُ الرُّطَبَ بِالبِطّيخِ ، وكانَ أحَبَّ الفاكِهَةِ إلَيهِ </w:t>
      </w:r>
      <w:r>
        <w:rPr>
          <w:rFonts w:eastAsia="Amiri" w:cs="Amiri" w:ascii="Amiri" w:hAnsi="Amiri"/>
          <w:color w:val="111111"/>
          <w:sz w:val="28"/>
          <w:szCs w:val="28"/>
          <w:rtl w:val="true"/>
          <w:lang w:bidi="ar-SA"/>
        </w:rPr>
        <w:t xml:space="preserve">. </w:t>
      </w:r>
      <w:r>
        <w:rPr>
          <w:rStyle w:val="FootnoteAnchor"/>
          <w:rtl w:val="true"/>
        </w:rPr>
        <w:footnoteReference w:id="1189"/>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 پا به ماه ، خرما بخورانيد؛ چرا كه فرزندش بردبار و 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من، براى زائو ، شفابخشى چون خرما و براى بيمار ، شفابخشى چون عسل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زن مى زايد، بايد اوّلين چيزى كه مى خورد ، رطب باشد و اگر رطب نبود، خرما؛ چرا كه اگر چيزى برتر از آن بود ، خداوند آن را به مريم عليهاالسلامدر هنگام به دنيا آوردن عيسى عليه السلام مى خورانيد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باردار، چيزى نمى خورد و با چيزى مداوا نمى كند كه برتر از رطب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مريم عليهاالسلامفرمود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شاخه درخت خرما را به سوى خود ، تكان بده تا خرماى تازه براى تو فرو ريزد ، و بخور و بياشام و چشمت روشن باد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كنز العمّالـ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داشتنى ترين ميوه ها در نزد پيامبر خدا ، رطب و هندوانه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المستدرك على الصحيحينـ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 رطب را در دست راست و هندوانه را در دست چپش مى گرفت و رطب را با هندوانه مى خورد و اين دو، خواستنى ترينْ ميوه ها نزد او بودند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 لا تَمرَ فيهِ كَالبَيتِ لا طَعامَ فيهِ </w:t>
      </w:r>
      <w:r>
        <w:rPr>
          <w:rFonts w:eastAsia="Amiri" w:cs="Amiri" w:ascii="Amiri" w:hAnsi="Amiri"/>
          <w:color w:val="111111"/>
          <w:sz w:val="28"/>
          <w:szCs w:val="28"/>
          <w:rtl w:val="true"/>
          <w:lang w:bidi="ar-SA"/>
        </w:rPr>
        <w:t xml:space="preserve">. </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 الرُّطَبُ فَهَنِّئوني ، وإذا ذَهَبَ فَعَزّوني </w:t>
      </w:r>
      <w:r>
        <w:rPr>
          <w:rFonts w:eastAsia="Amiri" w:cs="Amiri" w:ascii="Amiri" w:hAnsi="Amiri"/>
          <w:color w:val="111111"/>
          <w:sz w:val="28"/>
          <w:szCs w:val="28"/>
          <w:rtl w:val="true"/>
          <w:lang w:bidi="ar-SA"/>
        </w:rPr>
        <w:t xml:space="preserve">. </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خالِفوا أصحابَ المُسكِرِ، وكُلُوا التَّمرَ؛ فَإِنَّ فيهِ شِفاءً مِنَ الأَدواءِ</w:t>
      </w:r>
      <w:r>
        <w:rPr>
          <w:rFonts w:eastAsia="Amiri" w:cs="Amiri" w:ascii="Amiri" w:hAnsi="Amiri"/>
          <w:color w:val="111111"/>
          <w:sz w:val="28"/>
          <w:szCs w:val="28"/>
          <w:rtl w:val="true"/>
          <w:lang w:bidi="ar-SA"/>
        </w:rPr>
        <w:t xml:space="preserve">. </w:t>
      </w:r>
      <w:r>
        <w:rPr>
          <w:rStyle w:val="FootnoteAnchor"/>
          <w:rtl w:val="true"/>
        </w:rPr>
        <w:footnoteReference w:id="1192"/>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العَدَسالإمام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بِالعَدَسِ ؛ فَإِنَّهُ مُبارَكٌ مُقَدَّسٌ ، يُرَقِّقُ القَلبَ ويُكثِرُ الدَّمعَةَ ، وقَد بارَكَ فيهِ سَبعونَ نَبِيّا آخِرُهُم عيسَى بنُ مَريَمَ عليه السلام </w:t>
      </w:r>
      <w:r>
        <w:rPr>
          <w:rFonts w:eastAsia="Amiri" w:cs="Amiri" w:ascii="Amiri" w:hAnsi="Amiri"/>
          <w:color w:val="111111"/>
          <w:sz w:val="28"/>
          <w:szCs w:val="28"/>
          <w:rtl w:val="true"/>
          <w:lang w:bidi="ar-SA"/>
        </w:rPr>
        <w:t xml:space="preserve">. </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بِالعَدَسِ ؛ فَإِنَّهُ يُرِقُّ القَلبَ ، ويُكثِرُ الدَّمعَةَ ، ولَقَد قَدَّسَهُ سَبعونَ نَبِيّا </w:t>
      </w:r>
      <w:r>
        <w:rPr>
          <w:rFonts w:eastAsia="Amiri" w:cs="Amiri" w:ascii="Amiri" w:hAnsi="Amiri"/>
          <w:color w:val="111111"/>
          <w:sz w:val="28"/>
          <w:szCs w:val="28"/>
          <w:rtl w:val="true"/>
          <w:lang w:bidi="ar-SA"/>
        </w:rPr>
        <w:t xml:space="preserve">. </w:t>
      </w:r>
      <w:r>
        <w:rPr>
          <w:rStyle w:val="FootnoteAnchor"/>
          <w:rtl w:val="true"/>
        </w:rPr>
        <w:footnoteReference w:id="1194"/>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6" w:name="pg12798_151987"/>
    </w:p>
    <w:p>
      <w:pPr>
        <w:pStyle w:val="Heading5"/>
        <w:numPr>
          <w:ilvl w:val="4"/>
          <w:numId w:val="1"/>
        </w:numPr>
        <w:rPr/>
      </w:pPr>
      <w:bookmarkStart w:id="807" w:name="__RefHeading___Toc1410371_3224264995"/>
      <w:bookmarkStart w:id="808" w:name="_Toc311"/>
      <w:bookmarkEnd w:id="806"/>
      <w:bookmarkEnd w:id="807"/>
      <w:r>
        <w:rPr/>
        <w:t>۱۱</w:t>
      </w:r>
      <w:r>
        <w:rPr>
          <w:rtl w:val="true"/>
        </w:rPr>
        <w:t xml:space="preserve"> </w:t>
      </w:r>
      <w:r>
        <w:rPr>
          <w:rtl w:val="true"/>
        </w:rPr>
        <w:t xml:space="preserve">/ </w:t>
      </w:r>
      <w:r>
        <w:rPr/>
        <w:t>۶</w:t>
      </w:r>
      <w:r>
        <w:rPr>
          <w:rtl w:val="true"/>
        </w:rPr>
        <w:t xml:space="preserve"> عدس</w:t>
      </w:r>
      <w:bookmarkEnd w:id="808"/>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اى كه خرما در آن نيست، همچون خانه اى است كه خوراك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رطب آمد ، به من تهنيت بگوييد و چون رفت، تسليتم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شرابخواران، مخالفت كنيد و خرما بخوريد، كه درمان دردها در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عدسامام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عدس بخوريد ، كه مبارك و مقدّس است؛ دل را نازك و اشك را زياد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پيامبر، براى بركت آن ، دعا كرده اند كه آخرينِ آنان عيسى بن مريم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عدس بخوريد؛ چرا كه دل را نازك و اشك را زياد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پيامبر ، آن را تقديس كرده اند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شَكا رَجُلٌ إلى نَبِيِ اللّهِ صلى الله عليه و آله قَساوَةَ القَلبِ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بِالعَدَسِ ؛ فَإِنَّهُ يُرِقُّ القَلبَ ، ويُسرِعُ الدَّمعَةَ </w:t>
      </w:r>
      <w:r>
        <w:rPr>
          <w:rFonts w:eastAsia="Amiri" w:cs="Amiri" w:ascii="Amiri" w:hAnsi="Amiri"/>
          <w:color w:val="111111"/>
          <w:sz w:val="28"/>
          <w:szCs w:val="28"/>
          <w:rtl w:val="true"/>
          <w:lang w:bidi="ar-SA"/>
        </w:rPr>
        <w:t xml:space="preserve">. </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 xml:space="preserve">الكافي عن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يَروونَ أنَّ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العَدَسَ بارَكَ عَلَيهِ سَبعونَ نَبِيّا؟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يُسَمّونَهُ عِندَكُمُ الحِمَّصَ ، ونَحنُ نُسَمّيهِ العَدَسَ </w:t>
      </w:r>
      <w:r>
        <w:rPr>
          <w:rFonts w:eastAsia="Amiri" w:cs="Amiri" w:ascii="Amiri" w:hAnsi="Amiri"/>
          <w:color w:val="111111"/>
          <w:sz w:val="28"/>
          <w:szCs w:val="28"/>
          <w:rtl w:val="true"/>
          <w:lang w:bidi="ar-SA"/>
        </w:rPr>
        <w:t xml:space="preserve">. </w:t>
      </w:r>
      <w:r>
        <w:rPr>
          <w:rStyle w:val="FootnoteAnchor"/>
          <w:rtl w:val="true"/>
        </w:rPr>
        <w:footnoteReference w:id="1196"/>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البِطِّيخُرسول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تَفَكَّهوا بِالبِطّيخِ ، فَإِنَّها فاكِهَةُ الجَنَّةِ ، وفيها ألفُ بَرَكَةٍ وأَلفُ رَحمَةٍ ، وأَكلُها شِفاءٌ مِن كُلِّ داءٍ </w:t>
      </w:r>
      <w:r>
        <w:rPr>
          <w:rFonts w:eastAsia="Amiri" w:cs="Amiri" w:ascii="Amiri" w:hAnsi="Amiri"/>
          <w:color w:val="111111"/>
          <w:sz w:val="28"/>
          <w:szCs w:val="28"/>
          <w:rtl w:val="true"/>
          <w:lang w:bidi="ar-SA"/>
        </w:rPr>
        <w:t xml:space="preserve">. </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البِطّيخِ عَشرُ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طَعامٌ ، وشَرابٌ ، ويَغسِلُ المَثانَةَ ، ويَقطَعُ الإِبرِدَةَ ، وهُوَ رَيحانٌ ، واُشنانٌ ، ويَغسِلُ البَطنَ ، ويُكثِرُ ماءَ الصُّلبِ ، ويُكثِرُ الجِماعَ ، ويُنَقِّي البَشَرَةَ </w:t>
      </w:r>
      <w:r>
        <w:rPr>
          <w:rFonts w:eastAsia="Amiri" w:cs="Amiri" w:ascii="Amiri" w:hAnsi="Amiri"/>
          <w:color w:val="111111"/>
          <w:sz w:val="28"/>
          <w:szCs w:val="28"/>
          <w:rtl w:val="true"/>
          <w:lang w:bidi="ar-SA"/>
        </w:rPr>
        <w:t xml:space="preserve">. </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البِطّيخَ ؛ فَإِنَّ فيهِ عَشرَ خِصالٍ مُجتَمِعَةً ، هُوَ شَحمَةُ الأَرضِ لا داءَ فيهِ ولا غائِلَةَ ، وهُوَ طَعامٌ ، وهُوَ شَرابٌ ، وهُوَ فاكِهَةٌ ، وهُوَ رَيحانٌ ، وهُوَ اُشنانٌ ، وهُوَ اُدمٌ ، ويَزيدُ فِي الباهِ ، ويَغسِلُ المَثانَةَ ، ويُدِرُّ البَولَ </w:t>
      </w:r>
      <w:r>
        <w:rPr>
          <w:rFonts w:eastAsia="Amiri" w:cs="Amiri" w:ascii="Amiri" w:hAnsi="Amiri"/>
          <w:color w:val="111111"/>
          <w:sz w:val="28"/>
          <w:szCs w:val="28"/>
          <w:rtl w:val="true"/>
          <w:lang w:bidi="ar-SA"/>
        </w:rPr>
        <w:t xml:space="preserve">. </w:t>
      </w:r>
      <w:r>
        <w:rPr>
          <w:rStyle w:val="FootnoteAnchor"/>
          <w:rtl w:val="true"/>
        </w:rPr>
        <w:footnoteReference w:id="1199"/>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9" w:name="pg12798_151989"/>
    </w:p>
    <w:p>
      <w:pPr>
        <w:pStyle w:val="Heading5"/>
        <w:numPr>
          <w:ilvl w:val="4"/>
          <w:numId w:val="1"/>
        </w:numPr>
        <w:rPr/>
      </w:pPr>
      <w:bookmarkStart w:id="810" w:name="__RefHeading___Toc1410373_3224264995"/>
      <w:bookmarkStart w:id="811" w:name="_Toc312"/>
      <w:bookmarkEnd w:id="809"/>
      <w:bookmarkEnd w:id="810"/>
      <w:r>
        <w:rPr/>
        <w:t>۱۱</w:t>
      </w:r>
      <w:r>
        <w:rPr>
          <w:rtl w:val="true"/>
        </w:rPr>
        <w:t xml:space="preserve"> </w:t>
      </w:r>
      <w:r>
        <w:rPr>
          <w:rtl w:val="true"/>
        </w:rPr>
        <w:t xml:space="preserve">/ </w:t>
      </w:r>
      <w:r>
        <w:rPr/>
        <w:t>۷</w:t>
      </w:r>
      <w:r>
        <w:rPr>
          <w:rtl w:val="true"/>
        </w:rPr>
        <w:t xml:space="preserve"> هندوانه</w:t>
      </w:r>
      <w:bookmarkEnd w:id="811"/>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به پيامبر خدا صلى الله عليه و آله از قساوت قلب، شكايت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عدس بخور ، كه دل را نازك مى كند و اشك چشم را سرعت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معاوية بن عمّار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روايت مى كنند كه پيامبر صلى الله عليه و آله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هفتاد پيامبر، براى بركت عدس ، دعا كرده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همان است كه نزد شما به آن ، حِمَّص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ما آن را عدس مى ناميم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هندوانهپيامبر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هندوانه بخوريد ، كه ميوه بهشت است و در آن، هزار بركت و هزار رحمت است و خوردنش ، درمان هر دردى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هندوانه ، ده ويژگى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غذاست ، نوشيدنى است ، مثانه را شستشو مى دهد، سردْمزاجى را متوقّف مى كند، سبزى است ، گياه اُشنان است، معده را مى شويد ، آب كمر را مى افزايد ، مايه افزايش آميزش است، و پوست را صاف و شاداب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هندوانه بخوريد كه در آن، ده خاصيت ، جمع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چربىِ زمين است كه درد و آفتى در آن نيست، غذاست ، نوشيدنى است، ميوه است، سبزى است، گياه اُشنان است، خورشت است، نيروى جنسى را مى افزايد ، مثانه را شستشو مى دهد، و ادرار را زياد مى كند </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الكُرّاثرسول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سَنامُ البُقولِ ورَأسُهَا الكُرّاثُ ، وفَضلُهُ عَلَى البُقولِ كَفَضلِ الخُبزِ عَلى سائِرِ الأَشياءِ ، وفيهِ بَرَكَةٌ ، وهِيَ بَقلَتي وبَقلَةُ الأَنبِياءِ قَبلي ، وأَنا اُحِبُّهُ وآكُلُهُ </w:t>
      </w:r>
      <w:r>
        <w:rPr>
          <w:rFonts w:eastAsia="Amiri" w:cs="Amiri" w:ascii="Amiri" w:hAnsi="Amiri"/>
          <w:color w:val="111111"/>
          <w:sz w:val="28"/>
          <w:szCs w:val="28"/>
          <w:rtl w:val="true"/>
          <w:lang w:bidi="ar-SA"/>
        </w:rPr>
        <w:t xml:space="preserve">. </w:t>
      </w:r>
      <w:r>
        <w:rPr>
          <w:rStyle w:val="FootnoteAnchor"/>
          <w:rtl w:val="true"/>
        </w:rPr>
        <w:footnoteReference w:id="1200"/>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اللَّحمُ وَاللَّبَنُرسول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شَكا نَبِيٌ قَبلي إلَى اللّهِ ضَعفا في بَدَنِهِ ، فَأَوحَى اللّهُ تَعالى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اطبَخِ اللَّحمَ وَاللَّبَنَ ، فَإِنّي قَد جَعَلتُ البَرَكَةَ وَالقُوَّةَ فيهِما </w:t>
      </w:r>
      <w:r>
        <w:rPr>
          <w:rFonts w:eastAsia="Amiri" w:cs="Amiri" w:ascii="Amiri" w:hAnsi="Amiri"/>
          <w:color w:val="111111"/>
          <w:sz w:val="28"/>
          <w:szCs w:val="28"/>
          <w:rtl w:val="true"/>
          <w:lang w:bidi="ar-SA"/>
        </w:rPr>
        <w:t xml:space="preserve">. </w:t>
      </w:r>
      <w:r>
        <w:rPr>
          <w:rStyle w:val="FootnoteAnchor"/>
          <w:rtl w:val="true"/>
        </w:rPr>
        <w:footnoteReference w:id="1201"/>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القَطاةالكافي عن عليّ 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تَغَدَّيتُ مَعَ أبي جَعفَرٍ عليه السلام فَأَتى بِقَطاةٍ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مُبارَكٌ ، وكانَ أبي عليه السلام يُعجِبُهُ ، وكانَ يَأمُرُ أن يُطعَمَ صاحِبُ اليَرَقانِ يُشوى لَهُ ؛ فَإِنَّهُ يَنفَعُهُ </w:t>
      </w:r>
      <w:r>
        <w:rPr>
          <w:rFonts w:eastAsia="Amiri" w:cs="Amiri" w:ascii="Amiri" w:hAnsi="Amiri"/>
          <w:color w:val="111111"/>
          <w:sz w:val="28"/>
          <w:szCs w:val="28"/>
          <w:rtl w:val="true"/>
          <w:lang w:bidi="ar-SA"/>
        </w:rPr>
        <w:t xml:space="preserve">. </w:t>
      </w:r>
      <w:r>
        <w:rPr>
          <w:rStyle w:val="FootnoteAnchor"/>
          <w:rtl w:val="true"/>
        </w:rPr>
        <w:footnoteReference w:id="1202"/>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2" w:name="pg12798_151991"/>
    </w:p>
    <w:p>
      <w:pPr>
        <w:pStyle w:val="Heading5"/>
        <w:numPr>
          <w:ilvl w:val="4"/>
          <w:numId w:val="1"/>
        </w:numPr>
        <w:rPr/>
      </w:pPr>
      <w:bookmarkStart w:id="813" w:name="__RefHeading___Toc1410375_3224264995"/>
      <w:bookmarkStart w:id="814" w:name="_Toc313"/>
      <w:bookmarkEnd w:id="812"/>
      <w:bookmarkEnd w:id="813"/>
      <w:r>
        <w:rPr/>
        <w:t>۱۱</w:t>
      </w:r>
      <w:r>
        <w:rPr>
          <w:rtl w:val="true"/>
        </w:rPr>
        <w:t xml:space="preserve"> </w:t>
      </w:r>
      <w:r>
        <w:rPr>
          <w:rtl w:val="true"/>
        </w:rPr>
        <w:t xml:space="preserve">/ </w:t>
      </w:r>
      <w:r>
        <w:rPr/>
        <w:t>۸</w:t>
      </w:r>
      <w:r>
        <w:rPr>
          <w:rtl w:val="true"/>
        </w:rPr>
        <w:t xml:space="preserve"> تره</w:t>
      </w:r>
      <w:bookmarkEnd w:id="814"/>
    </w:p>
    <w:p>
      <w:pPr>
        <w:pStyle w:val="Heading5"/>
        <w:numPr>
          <w:ilvl w:val="4"/>
          <w:numId w:val="1"/>
        </w:numPr>
        <w:rPr/>
      </w:pPr>
      <w:bookmarkStart w:id="815" w:name="__RefHeading___Toc1410377_3224264995"/>
      <w:bookmarkStart w:id="816" w:name="_Toc314"/>
      <w:bookmarkEnd w:id="815"/>
      <w:r>
        <w:rPr/>
        <w:t>۱۱</w:t>
      </w:r>
      <w:r>
        <w:rPr>
          <w:rtl w:val="true"/>
        </w:rPr>
        <w:t xml:space="preserve"> </w:t>
      </w:r>
      <w:r>
        <w:rPr>
          <w:rtl w:val="true"/>
        </w:rPr>
        <w:t xml:space="preserve">/ </w:t>
      </w:r>
      <w:r>
        <w:rPr/>
        <w:t>۹</w:t>
      </w:r>
      <w:r>
        <w:rPr>
          <w:rtl w:val="true"/>
        </w:rPr>
        <w:t xml:space="preserve"> گوشت و شير</w:t>
      </w:r>
      <w:bookmarkEnd w:id="816"/>
    </w:p>
    <w:p>
      <w:pPr>
        <w:pStyle w:val="Heading5"/>
        <w:numPr>
          <w:ilvl w:val="4"/>
          <w:numId w:val="1"/>
        </w:numPr>
        <w:rPr/>
      </w:pPr>
      <w:bookmarkStart w:id="817" w:name="__RefHeading___Toc1410379_3224264995"/>
      <w:bookmarkStart w:id="818" w:name="_Toc315"/>
      <w:bookmarkEnd w:id="817"/>
      <w:r>
        <w:rPr/>
        <w:t>۱۱</w:t>
      </w:r>
      <w:r>
        <w:rPr>
          <w:rtl w:val="true"/>
        </w:rPr>
        <w:t xml:space="preserve"> </w:t>
      </w:r>
      <w:r>
        <w:rPr>
          <w:rtl w:val="true"/>
        </w:rPr>
        <w:t xml:space="preserve">/ </w:t>
      </w:r>
      <w:r>
        <w:rPr/>
        <w:t>۱۰</w:t>
      </w:r>
      <w:r>
        <w:rPr>
          <w:rtl w:val="true"/>
        </w:rPr>
        <w:t xml:space="preserve"> قَطا</w:t>
      </w:r>
      <w:bookmarkEnd w:id="818"/>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ترهپيامبر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و برتر سبزى ها، تره است و برترى آن بر سبزى ها، همچون برترى نان بر چيزهاى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سبزى من و سبزى پيامبرانِ پيش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دوست دارم و مى 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گوشت و شيرپيامبر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پيامبرانِ پيش از من ، از ضعف در بدنش به خدا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را با شير بپز؛ زيرا من بركت و نيرو را در اين دو قرار داده 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قَطا </w:t>
      </w:r>
      <w:r>
        <w:rPr>
          <w:rStyle w:val="FootnoteAnchor"/>
          <w:rtl w:val="true"/>
        </w:rPr>
        <w:footnoteReference w:id="1203"/>
      </w:r>
      <w:r>
        <w:rPr>
          <w:rFonts w:ascii="IRNazanin" w:hAnsi="IRNazanin" w:eastAsia="IRNazanin"/>
          <w:color w:val="111111"/>
          <w:sz w:val="28"/>
          <w:sz w:val="28"/>
          <w:szCs w:val="28"/>
          <w:rtl w:val="true"/>
          <w:lang w:bidi="fa-IR"/>
        </w:rPr>
        <w:t xml:space="preserve">الكافىـ به نقل از على بن مهزيار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امام باقر عليه السلام شام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داراى بركت است و پدرم از آن خوشش مى آمد و دستور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سرخ كرده، به شخص مبتلا به يَرقان بخورانند كه برايش مفيد است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الكَمأَةرسول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الكَمأَةُ مِنَ المَنِّ ، والمَنُّ مِنَ الجَنَّةِ ، وماؤُها شِفاءٌ لِلعَينِ </w:t>
      </w:r>
      <w:r>
        <w:rPr>
          <w:rFonts w:eastAsia="Amiri" w:cs="Amiri" w:ascii="Amiri" w:hAnsi="Amiri"/>
          <w:color w:val="111111"/>
          <w:sz w:val="28"/>
          <w:szCs w:val="28"/>
          <w:rtl w:val="true"/>
          <w:lang w:bidi="ar-SA"/>
        </w:rPr>
        <w:t xml:space="preserve">. </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الكَمأَةُ مِن نَبتِ الجَنَّةِ ، وماؤُها نافِعٌ مِن وَجَعِ العَينِ </w:t>
      </w:r>
      <w:r>
        <w:rPr>
          <w:rFonts w:eastAsia="Amiri" w:cs="Amiri" w:ascii="Amiri" w:hAnsi="Amiri"/>
          <w:color w:val="111111"/>
          <w:sz w:val="28"/>
          <w:szCs w:val="28"/>
          <w:rtl w:val="true"/>
          <w:lang w:bidi="ar-SA"/>
        </w:rPr>
        <w:t xml:space="preserve">. </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 xml:space="preserve">الكافي عن اُمامة بنت أبي العاص بن الربيع </w:t>
      </w:r>
      <w:r>
        <w:rPr>
          <w:rStyle w:val="FootnoteAnchor"/>
          <w:rtl w:val="true"/>
        </w:rPr>
        <w:footnoteReference w:id="1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اُمامة بنت أبي العاص بن الربيع </w:t>
      </w:r>
      <w:r>
        <w:rPr>
          <w:rStyle w:val="FootnoteAnchor"/>
          <w:rtl w:val="true"/>
        </w:rPr>
        <w:footnoteReference w:id="1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أميرُ المُؤمِنينَ عَلِيٌّ عليه السلام في شَهرِ رَمَضانَ ، فَاُتِيَ بِعَشاءٍ </w:t>
      </w:r>
      <w:r>
        <w:rPr>
          <w:rStyle w:val="FootnoteAnchor"/>
          <w:rtl w:val="true"/>
        </w:rPr>
        <w:footnoteReference w:id="1208"/>
      </w:r>
      <w:r>
        <w:rPr>
          <w:rFonts w:ascii="Amiri" w:hAnsi="Amiri" w:eastAsia="Amiri" w:cs="Amiri"/>
          <w:color w:val="111111"/>
          <w:sz w:val="28"/>
          <w:sz w:val="28"/>
          <w:szCs w:val="28"/>
          <w:rtl w:val="true"/>
          <w:lang w:bidi="ar-SA"/>
        </w:rPr>
        <w:t xml:space="preserve">وتَمرٍ وكَمأَةٍ فَأَكَلَ عليه السلام ، وكانَ يُحِبُّ الكَمأَةَ </w:t>
      </w:r>
      <w:r>
        <w:rPr>
          <w:rFonts w:eastAsia="Amiri" w:cs="Amiri" w:ascii="Amiri" w:hAnsi="Amiri"/>
          <w:color w:val="111111"/>
          <w:sz w:val="28"/>
          <w:szCs w:val="28"/>
          <w:rtl w:val="true"/>
          <w:lang w:bidi="ar-SA"/>
        </w:rPr>
        <w:t xml:space="preserve">. </w:t>
      </w:r>
      <w:r>
        <w:rPr>
          <w:rStyle w:val="FootnoteAnchor"/>
          <w:rtl w:val="true"/>
        </w:rPr>
        <w:footnoteReference w:id="1209"/>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السُّكَّرالكافي عن ابن أبي عمير رفعه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شَكا إلَيهِ رَجُلٌ الوَبا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أنتَ عَنِ الطَّيِّبِ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الطَّيِّبُ المُبارَكُ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سُلَيمانِيُّكُم هذا ، 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اتَّخَذَ السُّكَّرَ سُلَيمانُ بنُ داودَ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9" w:name="pg12798_151993"/>
    </w:p>
    <w:p>
      <w:pPr>
        <w:pStyle w:val="Heading5"/>
        <w:numPr>
          <w:ilvl w:val="4"/>
          <w:numId w:val="1"/>
        </w:numPr>
        <w:rPr/>
      </w:pPr>
      <w:bookmarkStart w:id="820" w:name="__RefHeading___Toc1410381_3224264995"/>
      <w:bookmarkStart w:id="821" w:name="_Toc316"/>
      <w:bookmarkEnd w:id="819"/>
      <w:bookmarkEnd w:id="820"/>
      <w:r>
        <w:rPr/>
        <w:t>۱۱</w:t>
      </w:r>
      <w:r>
        <w:rPr>
          <w:rtl w:val="true"/>
        </w:rPr>
        <w:t xml:space="preserve"> </w:t>
      </w:r>
      <w:r>
        <w:rPr>
          <w:rtl w:val="true"/>
        </w:rPr>
        <w:t xml:space="preserve">/ </w:t>
      </w:r>
      <w:r>
        <w:rPr/>
        <w:t>۱۱</w:t>
      </w:r>
      <w:r>
        <w:rPr>
          <w:rtl w:val="true"/>
        </w:rPr>
        <w:t xml:space="preserve"> قارچ</w:t>
      </w:r>
      <w:bookmarkEnd w:id="821"/>
    </w:p>
    <w:p>
      <w:pPr>
        <w:pStyle w:val="Heading5"/>
        <w:numPr>
          <w:ilvl w:val="4"/>
          <w:numId w:val="1"/>
        </w:numPr>
        <w:rPr/>
      </w:pPr>
      <w:bookmarkStart w:id="822" w:name="__RefHeading___Toc1410383_3224264995"/>
      <w:bookmarkStart w:id="823" w:name="_Toc317"/>
      <w:bookmarkEnd w:id="822"/>
      <w:r>
        <w:rPr/>
        <w:t>۱۱</w:t>
      </w:r>
      <w:r>
        <w:rPr>
          <w:rtl w:val="true"/>
        </w:rPr>
        <w:t xml:space="preserve"> </w:t>
      </w:r>
      <w:r>
        <w:rPr>
          <w:rtl w:val="true"/>
        </w:rPr>
        <w:t xml:space="preserve">/ </w:t>
      </w:r>
      <w:r>
        <w:rPr/>
        <w:t>۱۲</w:t>
      </w:r>
      <w:r>
        <w:rPr>
          <w:rtl w:val="true"/>
        </w:rPr>
        <w:t xml:space="preserve"> شِكر</w:t>
      </w:r>
      <w:bookmarkEnd w:id="823"/>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قارچ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قارچ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Style w:val="FootnoteAnchor"/>
          <w:rtl w:val="true"/>
        </w:rPr>
        <w:footnoteReference w:id="1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خوراك آسمانى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 ، از بهشت است و آب آن، درمانِ چشم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قارچ ، از گياهان بهشتى است و آب آن براى چشم درد، مفيد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الكافىـ به نقل از اُمامه ، دختر ابو العاص بن ربيع </w:t>
      </w:r>
      <w:r>
        <w:rPr>
          <w:rStyle w:val="FootnoteAnchor"/>
          <w:rtl w:val="true"/>
        </w:rPr>
        <w:footnoteReference w:id="1211"/>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على عليه السلام ، در ماه رمضان ، پيش من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خيار چَنبر </w:t>
      </w:r>
      <w:r>
        <w:rPr>
          <w:rStyle w:val="FootnoteAnchor"/>
          <w:rtl w:val="true"/>
        </w:rPr>
        <w:footnoteReference w:id="1212"/>
      </w:r>
      <w:r>
        <w:rPr>
          <w:rFonts w:ascii="IRNazanin" w:hAnsi="IRNazanin" w:eastAsia="IRNazanin"/>
          <w:color w:val="111111"/>
          <w:sz w:val="28"/>
          <w:sz w:val="28"/>
          <w:szCs w:val="28"/>
          <w:rtl w:val="true"/>
          <w:lang w:bidi="fa-IR"/>
        </w:rPr>
        <w:t xml:space="preserve">و خرما و قارچ آورده شد و او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قارچ را دوست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شِكر </w:t>
      </w:r>
      <w:r>
        <w:rPr>
          <w:rStyle w:val="FootnoteAnchor"/>
          <w:rtl w:val="true"/>
        </w:rPr>
        <w:footnoteReference w:id="1213"/>
      </w:r>
      <w:r>
        <w:rPr>
          <w:rFonts w:ascii="IRNazanin" w:hAnsi="IRNazanin" w:eastAsia="IRNazanin"/>
          <w:color w:val="111111"/>
          <w:sz w:val="28"/>
          <w:sz w:val="28"/>
          <w:szCs w:val="28"/>
          <w:rtl w:val="true"/>
          <w:lang w:bidi="fa-IR"/>
        </w:rPr>
        <w:t xml:space="preserve">الكافىـ به نقل از ابن ابى عمير، در باره امام صادق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نزد امام عليه السلام از وبا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آن پاكِ بابركت استفاده نمى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بابركت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سليمانى خودتان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اوّلين كسى كه شِكر درست كرد، سليمان بن داوود عليه السلام بود</w:t>
      </w:r>
      <w:r>
        <w:rPr>
          <w:rFonts w:eastAsia="IRNazanin" w:cs="IRNazanin"/>
          <w:color w:val="111111"/>
          <w:sz w:val="28"/>
          <w:szCs w:val="28"/>
          <w:rtl w:val="true"/>
          <w:lang w:bidi="fa-IR"/>
        </w:rPr>
        <w:t>»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كانَ الجُبنُ يَضُرُّ مِن كُلِّ شَيءِ ولا يَنفَعُ فَإِنَّ السُّكَّرَ يَنفَعُ مِن كُلِّ شَيءٍ ولا يَضُرُّ مِن شَيءٍ </w:t>
      </w:r>
      <w:r>
        <w:rPr>
          <w:rFonts w:eastAsia="Amiri" w:cs="Amiri" w:ascii="Amiri" w:hAnsi="Amiri"/>
          <w:color w:val="111111"/>
          <w:sz w:val="28"/>
          <w:szCs w:val="28"/>
          <w:rtl w:val="true"/>
          <w:lang w:bidi="ar-SA"/>
        </w:rPr>
        <w:t xml:space="preserve">. </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أخَذَ سُكَّرَتَينِ عِندَ النَّومِ كانَت لَهُ شِفاءً مِن كُلِّ داءٍ إلَا السّامَّ </w:t>
      </w:r>
      <w:r>
        <w:rPr>
          <w:rFonts w:eastAsia="Amiri" w:cs="Amiri" w:ascii="Amiri" w:hAnsi="Amiri"/>
          <w:color w:val="111111"/>
          <w:sz w:val="28"/>
          <w:szCs w:val="28"/>
          <w:rtl w:val="true"/>
          <w:lang w:bidi="ar-SA"/>
        </w:rPr>
        <w:t xml:space="preserve">. </w:t>
      </w:r>
      <w:r>
        <w:rPr>
          <w:rStyle w:val="FootnoteAnchor"/>
          <w:rtl w:val="true"/>
        </w:rPr>
        <w:footnoteReference w:id="1215"/>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پنير ، براى هر چيزى زيان دارد و فايده اى ندارد، شِكر براى هر چيزى مفيد است و زيانى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هنگام خواب، دو قطعه شِكر بخورد ، براى هر دردش درمان است، مگر مرگ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أشربة ذات بركة</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ماءُ المَطَرِالكتاب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مِنَ السَّمَاءِ مَاءً مُّبَارَكًا فَأَنبَتْنَا بِهِ جَنَّاتٍ وَ حَبَّ الْحَصِيدِ</w:t>
      </w:r>
      <w:r>
        <w:rPr>
          <w:rFonts w:eastAsia="Amiri" w:cs="Amiri" w:ascii="Amiri" w:hAnsi="Amiri"/>
          <w:color w:val="111111"/>
          <w:sz w:val="28"/>
          <w:szCs w:val="28"/>
          <w:rtl w:val="true"/>
          <w:lang w:bidi="ar-SA"/>
        </w:rPr>
        <w:t xml:space="preserve">» . </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مِنَ السَّمَاءِ مَاءً مُّبَارَكًا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ماءٍ فِي الأَرضِ إلّا وقَد خالَطَهُ ماءُ السَّماءِ </w:t>
      </w:r>
      <w:r>
        <w:rPr>
          <w:rFonts w:eastAsia="Amiri" w:cs="Amiri" w:ascii="Amiri" w:hAnsi="Amiri"/>
          <w:color w:val="111111"/>
          <w:sz w:val="28"/>
          <w:szCs w:val="28"/>
          <w:rtl w:val="true"/>
          <w:lang w:bidi="ar-SA"/>
        </w:rPr>
        <w:t xml:space="preserve">. </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جَبرَئيلُ عليه السلام دَواءً لا يُحتاجُ مَعَهُ إلى دَواءٍ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ذلِكَ الدَّواءُ؟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ماءُ المَطَرِ قَبلَ أن يَنزِلَ إلَى الأَرضِ ، ثُمَّ يُجعَلُ في إناءٍ نَظيفٍ ، ويُقرَأُ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سَبعينَ مَرَّةً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المُعَوِّذَتَينِ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مَرَّةً ، ثُمَّ يُشرَبُ مِنهُ قَدَحا بِالغَداةِ ، وقَدَحا بِالعَشِيِ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لَيَنزِعَنَّ اللّهُ ذلِكَ الدّاءَ مِن بَدَنِهِ وعِظامِهِ ومِخَخِهِ وعُروقِهِ </w:t>
      </w:r>
      <w:r>
        <w:rPr>
          <w:rFonts w:eastAsia="Amiri" w:cs="Amiri" w:ascii="Amiri" w:hAnsi="Amiri"/>
          <w:color w:val="111111"/>
          <w:sz w:val="28"/>
          <w:szCs w:val="28"/>
          <w:rtl w:val="true"/>
          <w:lang w:bidi="ar-SA"/>
        </w:rPr>
        <w:t xml:space="preserve">. </w:t>
      </w:r>
      <w:r>
        <w:rPr>
          <w:rStyle w:val="FootnoteAnchor"/>
          <w:rtl w:val="true"/>
        </w:rPr>
        <w:footnoteReference w:id="1218"/>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4" w:name="pg12798_151997"/>
    </w:p>
    <w:p>
      <w:pPr>
        <w:pStyle w:val="Heading4"/>
        <w:numPr>
          <w:ilvl w:val="3"/>
          <w:numId w:val="1"/>
        </w:numPr>
        <w:rPr/>
      </w:pPr>
      <w:bookmarkStart w:id="825" w:name="__RefHeading___Toc1410385_3224264995"/>
      <w:bookmarkStart w:id="826" w:name="_Toc318"/>
      <w:bookmarkEnd w:id="824"/>
      <w:bookmarkEnd w:id="825"/>
      <w:r>
        <w:rPr>
          <w:rtl w:val="true"/>
        </w:rPr>
        <w:t xml:space="preserve">فصل دوازدهم </w:t>
      </w:r>
      <w:r>
        <w:rPr>
          <w:rtl w:val="true"/>
        </w:rPr>
        <w:t xml:space="preserve">: </w:t>
      </w:r>
      <w:r>
        <w:rPr>
          <w:rtl w:val="true"/>
        </w:rPr>
        <w:t>نوشيدنى هاى با بركت</w:t>
      </w:r>
      <w:bookmarkEnd w:id="826"/>
    </w:p>
    <w:p>
      <w:pPr>
        <w:pStyle w:val="Heading5"/>
        <w:numPr>
          <w:ilvl w:val="4"/>
          <w:numId w:val="1"/>
        </w:numPr>
        <w:rPr/>
      </w:pPr>
      <w:bookmarkStart w:id="827" w:name="__RefHeading___Toc1410387_3224264995"/>
      <w:bookmarkStart w:id="828" w:name="_Toc319"/>
      <w:bookmarkEnd w:id="827"/>
      <w:r>
        <w:rPr/>
        <w:t>۱۲</w:t>
      </w:r>
      <w:r>
        <w:rPr>
          <w:rtl w:val="true"/>
        </w:rPr>
        <w:t xml:space="preserve"> </w:t>
      </w:r>
      <w:r>
        <w:rPr>
          <w:rtl w:val="true"/>
        </w:rPr>
        <w:t xml:space="preserve">/ </w:t>
      </w:r>
      <w:r>
        <w:rPr/>
        <w:t>۱</w:t>
      </w:r>
      <w:r>
        <w:rPr>
          <w:rtl w:val="true"/>
        </w:rPr>
        <w:t xml:space="preserve"> آب باران</w:t>
      </w:r>
      <w:bookmarkEnd w:id="828"/>
    </w:p>
    <w:p>
      <w:pPr>
        <w:pStyle w:val="BookText"/>
        <w:rPr/>
      </w:pPr>
      <w:r>
        <w:rPr>
          <w:rFonts w:ascii="IRNazanin" w:hAnsi="IRNazanin" w:eastAsia="IRNazanin"/>
          <w:color w:val="111111"/>
          <w:sz w:val="28"/>
          <w:sz w:val="28"/>
          <w:szCs w:val="28"/>
          <w:rtl w:val="true"/>
          <w:lang w:bidi="fa-IR"/>
        </w:rPr>
        <w:t xml:space="preserve">فصل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نوشيدنى هاى با بركت</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آب بارانقرآن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آسمان، آبى بابركت فرو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سبب آن، باغ ها و دانه هاى درو كردنى را رويانديم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آلهـ در باره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آسمان، آبى بابركت فرو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آبى در زمين نيست، مگر آن كه آب آسمان به آن آميخته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خدا صلى الله عليه و آله روايت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عليه السلام دارويى به من آموخت كه با وجود آن ، به هيچ دارويى ، نياز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دارو چيست ، اى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باران را، پيش از آن كه به زمين برسد، بگيرند و در ظرف تميزى قرار دهند و سوره حمد را هفتاد بار و سوره قل هو اللّه أحد و مُعوَّذَتَين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ناس و 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هفتاد بار بر آن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آن، يك پياله صبح ناشتا و يك پياله شب هنگام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كه مرا به حق برانگيخت، خداوند، آن 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بدن و استخوان ها و مغز استخوان ها و رگ هايش ريشه كن مى كند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اِشرَبوا ماءَ السَّماءِ ؛ فَإِنَّهُ يُطَهِّرُ البَدَنَ ويَدفَعُ الأَسقامَ ، قالَ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وَيُنَزِّلُ عَلَيْكُم مِّنَ السَّمَاءِ مَاءً لِّيُطَهِّرَكُم بِهِ وَيُذْهِبَ عَنكُمْ رِجْزَ الشَّيْطَانِ وَلِيَرْبِطَ عَلَى قُلُوبِكُمْ وَيُثَبِّتَ بِهِ الأَْقْدَامَ </w:t>
      </w:r>
      <w:r>
        <w:rPr>
          <w:rFonts w:eastAsia="Amiri" w:cs="Amiri" w:ascii="Amiri" w:hAnsi="Amiri"/>
          <w:color w:val="111111"/>
          <w:sz w:val="28"/>
          <w:szCs w:val="28"/>
          <w:rtl w:val="true"/>
          <w:lang w:bidi="ar-SA"/>
        </w:rPr>
        <w:t xml:space="preserve">»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إذا أصابَهُ المَطَرُ مَسَحَ بِهِ صَلعَتَهُ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بَرَكَةٌ مِنَ السَّماءِ ، لَم يُصِبها يَدٌ ولا سِقاءٌ </w:t>
      </w:r>
      <w:r>
        <w:rPr>
          <w:rFonts w:eastAsia="Amiri" w:cs="Amiri" w:ascii="Amiri" w:hAnsi="Amiri"/>
          <w:color w:val="111111"/>
          <w:sz w:val="28"/>
          <w:szCs w:val="28"/>
          <w:rtl w:val="true"/>
          <w:lang w:bidi="ar-SA"/>
        </w:rPr>
        <w:t xml:space="preserve">. </w:t>
      </w:r>
      <w:r>
        <w:rPr>
          <w:rStyle w:val="FootnoteAnchor"/>
          <w:rtl w:val="true"/>
        </w:rPr>
        <w:footnoteReference w:id="1221"/>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ماءُ زَمزَمَرسول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ماءٍ عَلى وَجهِ الأَرضِ ماءُ زَمزَمَ </w:t>
      </w:r>
      <w:r>
        <w:rPr>
          <w:rFonts w:eastAsia="Amiri" w:cs="Amiri" w:ascii="Amiri" w:hAnsi="Amiri"/>
          <w:color w:val="111111"/>
          <w:sz w:val="28"/>
          <w:szCs w:val="28"/>
          <w:rtl w:val="true"/>
          <w:lang w:bidi="ar-SA"/>
        </w:rPr>
        <w:t xml:space="preserve">. </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يَستَهدي مِن ماءِ زَمزَمَ وهُوَ بِالمَدينَةِ </w:t>
      </w:r>
      <w:r>
        <w:rPr>
          <w:rFonts w:eastAsia="Amiri" w:cs="Amiri" w:ascii="Amiri" w:hAnsi="Amiri"/>
          <w:color w:val="111111"/>
          <w:sz w:val="28"/>
          <w:szCs w:val="28"/>
          <w:rtl w:val="true"/>
          <w:lang w:bidi="ar-SA"/>
        </w:rPr>
        <w:t xml:space="preserve">. </w:t>
      </w:r>
      <w:r>
        <w:rPr>
          <w:rStyle w:val="FootnoteAnchor"/>
          <w:rtl w:val="true"/>
        </w:rPr>
        <w:footnoteReference w:id="1223"/>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9" w:name="pg12798_151999"/>
    </w:p>
    <w:p>
      <w:pPr>
        <w:pStyle w:val="Heading5"/>
        <w:numPr>
          <w:ilvl w:val="4"/>
          <w:numId w:val="1"/>
        </w:numPr>
        <w:rPr/>
      </w:pPr>
      <w:bookmarkStart w:id="830" w:name="__RefHeading___Toc1410389_3224264995"/>
      <w:bookmarkStart w:id="831" w:name="_Toc320"/>
      <w:bookmarkEnd w:id="829"/>
      <w:bookmarkEnd w:id="830"/>
      <w:r>
        <w:rPr/>
        <w:t>۱۲</w:t>
      </w:r>
      <w:r>
        <w:rPr>
          <w:rtl w:val="true"/>
        </w:rPr>
        <w:t xml:space="preserve"> </w:t>
      </w:r>
      <w:r>
        <w:rPr>
          <w:rtl w:val="true"/>
        </w:rPr>
        <w:t xml:space="preserve">/ </w:t>
      </w:r>
      <w:r>
        <w:rPr/>
        <w:t>۲</w:t>
      </w:r>
      <w:r>
        <w:rPr>
          <w:rtl w:val="true"/>
        </w:rPr>
        <w:t xml:space="preserve"> آب زمزم</w:t>
      </w:r>
      <w:bookmarkEnd w:id="831"/>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آسمان بنوشيد ، كه بدن را تميز و بيمارى ها را برطرف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شما از آسمان، آبى فرو مى فرستد كه با آن، پاكتان كند و پليدىِ شيطان را از شما ببرد و دل هايتان را محكم و گام هايتان را استوار 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به امير مؤمنان عليه السلام باران مى خورد ، آن را به سر خود مى كشيد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بركتى از آسمان است كه نه دستى به آن رسيده و نه مَشكى به آن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آب زمزمپيامبر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آبى كه روى زمين است، آب زمزم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مدينه بود ، مى خواست كه برايش از آب زمزم، هديه بياورند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ابنُ عَبّاسٍ إذا شَرِبَ ماءَ زَمزَمَ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أسأَ لُكَ عِلما نافِعا ، ورِزقا واسِعا ، وشِفاءً مِن كُلِّ داءٍ </w:t>
      </w:r>
      <w:r>
        <w:rPr>
          <w:rFonts w:eastAsia="Amiri" w:cs="Amiri" w:ascii="Amiri" w:hAnsi="Amiri"/>
          <w:color w:val="111111"/>
          <w:sz w:val="28"/>
          <w:szCs w:val="28"/>
          <w:rtl w:val="true"/>
          <w:lang w:bidi="ar-SA"/>
        </w:rPr>
        <w:t xml:space="preserve">. </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بَعضِ أصحابِنا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شَرِبتَ مِن ماءِ زَمزَمَ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عِلما نافِعا ، ورِزقا واسِعا ، وشِفاءً مِن كُلِّ داءٍ وسُقمٍ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أبُو الحَسَنِ عليه السلام يَقولُ إذا شَرِبَ مِن زَمزَمَ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 الحَمدُ للّهِِ ؛ الشُّكرُ للّهِِ</w:t>
      </w:r>
      <w:r>
        <w:rPr>
          <w:rFonts w:eastAsia="Amiri" w:cs="Amiri" w:ascii="Amiri" w:hAnsi="Amiri"/>
          <w:color w:val="111111"/>
          <w:sz w:val="28"/>
          <w:szCs w:val="28"/>
          <w:rtl w:val="true"/>
          <w:lang w:bidi="ar-SA"/>
        </w:rPr>
        <w:t xml:space="preserve">» . </w:t>
      </w:r>
      <w:r>
        <w:rPr>
          <w:rStyle w:val="FootnoteAnchor"/>
          <w:rtl w:val="true"/>
        </w:rPr>
        <w:footnoteReference w:id="1225"/>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ماءُ الفُراتِرسول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يَنزِلُ فِي الفُراتِ كُلَّ يَومٍ مَثاقيلُ مِن بَرَكَةِ الجَنَّةِ </w:t>
      </w:r>
      <w:r>
        <w:rPr>
          <w:rFonts w:eastAsia="Amiri" w:cs="Amiri" w:ascii="Amiri" w:hAnsi="Amiri"/>
          <w:color w:val="111111"/>
          <w:sz w:val="28"/>
          <w:szCs w:val="28"/>
          <w:rtl w:val="true"/>
          <w:lang w:bidi="ar-SA"/>
        </w:rPr>
        <w:t xml:space="preserve">. </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صِفَةِ الفُراتِ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مَلَكا يَهبِطُ مِنَ السَّماءِ في كُلِّ لَيلَةٍ مَعَهُ ثَلاثَةُ مَثاقيلَ مِسكا مِن مِسكِ الجَنَّةِ ، فَيَطرَحُها فِي الفُراتِ ، وما مِن نَهرٍ في شَرقِ الأَرضِ ولا غَربِها أعظَمَ بَرَكَةً مِنهُ </w:t>
      </w:r>
      <w:r>
        <w:rPr>
          <w:rFonts w:eastAsia="Amiri" w:cs="Amiri" w:ascii="Amiri" w:hAnsi="Amiri"/>
          <w:color w:val="111111"/>
          <w:sz w:val="28"/>
          <w:szCs w:val="28"/>
          <w:rtl w:val="true"/>
          <w:lang w:bidi="ar-SA"/>
        </w:rPr>
        <w:t xml:space="preserve">. </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 xml:space="preserve">تهذيب الأحكام عن عبد اللّه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أبو عَبدِ اللّهِ عليه السلام الكوفَةَ في زَمَنِ أبِي العَبّاسِ ، جاءَ عَلى دابَّتِهِ في ثِيابِ سَفَرِهِ حَتّى وَقَفَ عَلى جِسرِ الكوفَةِ ، ثُمَّ قالَ لِغُلامِهِ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اِسقِني ، فَأَخَذَ كوزَ مَلّاحٍ فَغَرَفَ فيهِ وسَقاهُ وشَرِبَ الماءَ وهُوَ يَسيلُ عَلى لِحيَتِهِ وثِيابِهِ ، ثُمَّ استَزادَهُ فَزادَهُ ، ثُمَّ استَزادَهُ فَزادَهُ ، فَحَمِدَ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ما أعظَمَ بَرَكَتَهُ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يَسقُطُ فيهِ كُلَّ يَومٍ سَبعُ قَطَراتٍ مِنَ الجَنَّةِ ، أما لَو عَلِمَ النّاسُ ما فيهِ مِنَ البَرَكَةِ لَضَرَبُوا الأَخبِيَةَ عَلى حافَتَيهِ ، ولَولا ما يَدخُلُهُ مِنَ الخَطّائينَ مَا اغتَمَسَ فيهِ ذو عاهَةٍ إلّا بَرِئَ </w:t>
      </w:r>
      <w:r>
        <w:rPr>
          <w:rFonts w:eastAsia="Amiri" w:cs="Amiri" w:ascii="Amiri" w:hAnsi="Amiri"/>
          <w:color w:val="111111"/>
          <w:sz w:val="28"/>
          <w:szCs w:val="28"/>
          <w:rtl w:val="true"/>
          <w:lang w:bidi="ar-SA"/>
        </w:rPr>
        <w:t xml:space="preserve">. </w:t>
      </w:r>
      <w:r>
        <w:rPr>
          <w:rStyle w:val="FootnoteAnchor"/>
          <w:rtl w:val="true"/>
        </w:rPr>
        <w:footnoteReference w:id="1228"/>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2" w:name="pg12798_152001"/>
    </w:p>
    <w:p>
      <w:pPr>
        <w:pStyle w:val="Heading5"/>
        <w:numPr>
          <w:ilvl w:val="4"/>
          <w:numId w:val="1"/>
        </w:numPr>
        <w:rPr/>
      </w:pPr>
      <w:bookmarkStart w:id="833" w:name="__RefHeading___Toc1410391_3224264995"/>
      <w:bookmarkStart w:id="834" w:name="_Toc321"/>
      <w:bookmarkEnd w:id="832"/>
      <w:bookmarkEnd w:id="833"/>
      <w:r>
        <w:rPr/>
        <w:t>۱۲</w:t>
      </w:r>
      <w:r>
        <w:rPr>
          <w:rtl w:val="true"/>
        </w:rPr>
        <w:t xml:space="preserve"> </w:t>
      </w:r>
      <w:r>
        <w:rPr>
          <w:rtl w:val="true"/>
        </w:rPr>
        <w:t xml:space="preserve">/ </w:t>
      </w:r>
      <w:r>
        <w:rPr/>
        <w:t>۳</w:t>
      </w:r>
      <w:r>
        <w:rPr>
          <w:rtl w:val="true"/>
        </w:rPr>
        <w:t xml:space="preserve"> آب فرات</w:t>
      </w:r>
      <w:bookmarkEnd w:id="834"/>
    </w:p>
    <w:p>
      <w:pPr>
        <w:pStyle w:val="BookText"/>
        <w:rPr/>
      </w:pPr>
      <w:r>
        <w:rPr>
          <w:rFonts w:ascii="IRNazanin" w:hAnsi="IRNazanin" w:eastAsia="IRNazanin"/>
          <w:color w:val="111111"/>
          <w:sz w:val="28"/>
          <w:sz w:val="28"/>
          <w:szCs w:val="28"/>
          <w:rtl w:val="true"/>
          <w:lang w:bidi="fa-IR"/>
        </w:rPr>
        <w:t>المستدرك على الصحيحين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هر گاه از آب زمزم مى نوشيد ،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دانشى سودمند ، روزى اى گسترده ، و درمانى براى هر درد مى طلبم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بعضى اصحاب ما 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آب زمزم نوشيدى ،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دانشى سودمند ، روزى اى گسترده، و درمانى براى هر درد و بيمارى قرار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كاظم عليه السلام هر گاه از آب زمزم مى نوشيد،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الشكرُ 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آب فراتپيامبر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 چند مثقال از بركت بهشت در آب فُرات ، نازل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توصيف فرات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شب، فرشته اى از آسمان ، فرود مى آيد كه همراهش سه مثقال مُشك از مُشك هاى بهشت است و آنها را در فرات مى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و غرب زمين، هيچ نهرى بابركت تر از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تهذيب الأحكامـ به نقل از عبد اللّه بن سليمان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ابو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صادق عليه السلام ، هنگامى كه به كوفه آمد ، سوار بر مركب خود و در همان لباس سفر آمد تا به پل كوفه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ايستاد و به غلامش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آب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وى ظرف آب ملّاحى را گرفت و آن را پر از آب كرد و به امام عليه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آن را نوشيد، در حالى كه آب بر محاسن و لباس هايش مى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 هم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به او آب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 السلام خدا را سپاس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رود بابركتى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روزى هفت قطره از بهشت، در آن مى 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مى دانستند چه بركتى در آن است، در ساحل آن، خيمه مى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آنچه از خطاكاران وارد آن مى شود ، هيچ بيمار و عليلى وارد آن نمى شد ، مگر آن كه بهبود مى يافت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العَسَلالكتاب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بُطُونِهَا شَرَابٌ مُّخْتَلِفٌ أَلْوَانُهُ فِيهِ شِفَاءٌ لِّلنَّاسِ</w:t>
      </w:r>
      <w:r>
        <w:rPr>
          <w:rFonts w:eastAsia="Amiri" w:cs="Amiri" w:ascii="Amiri" w:hAnsi="Amiri"/>
          <w:color w:val="111111"/>
          <w:sz w:val="28"/>
          <w:szCs w:val="28"/>
          <w:rtl w:val="true"/>
          <w:lang w:bidi="ar-SA"/>
        </w:rPr>
        <w:t xml:space="preserve">» . </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جَعَلَ البَرَكَةَ فِي العَسَلِ ، وفيهِ شِفاءٌ مِنَ الأَوجاعِ ، وقَد بارَكَ عَلَيهِ سَبعونَ نَبِيّا </w:t>
      </w:r>
      <w:r>
        <w:rPr>
          <w:rFonts w:eastAsia="Amiri" w:cs="Amiri" w:ascii="Amiri" w:hAnsi="Amiri"/>
          <w:color w:val="111111"/>
          <w:sz w:val="28"/>
          <w:szCs w:val="28"/>
          <w:rtl w:val="true"/>
          <w:lang w:bidi="ar-SA"/>
        </w:rPr>
        <w:t xml:space="preserve">. </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طُلِبَ الدَّواءُ بِشَيءٍ أفضَلَ مِن شَربَةِ عَسَلٍ </w:t>
      </w:r>
      <w:r>
        <w:rPr>
          <w:rFonts w:eastAsia="Amiri" w:cs="Amiri" w:ascii="Amiri" w:hAnsi="Amiri"/>
          <w:color w:val="111111"/>
          <w:sz w:val="28"/>
          <w:szCs w:val="28"/>
          <w:rtl w:val="true"/>
          <w:lang w:bidi="ar-SA"/>
        </w:rPr>
        <w:t xml:space="preserve">. </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بِالشِّفاءَينِ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العَسَلِ ، وَالقُرآنِ </w:t>
      </w:r>
      <w:r>
        <w:rPr>
          <w:rFonts w:eastAsia="Amiri" w:cs="Amiri" w:ascii="Amiri" w:hAnsi="Amiri"/>
          <w:color w:val="111111"/>
          <w:sz w:val="28"/>
          <w:szCs w:val="28"/>
          <w:rtl w:val="true"/>
          <w:lang w:bidi="ar-SA"/>
        </w:rPr>
        <w:t xml:space="preserve">. </w:t>
      </w:r>
      <w:r>
        <w:rPr>
          <w:rStyle w:val="FootnoteAnchor"/>
          <w:rtl w:val="true"/>
        </w:rPr>
        <w:footnoteReference w:id="1232"/>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5" w:name="pg12798_152003"/>
    </w:p>
    <w:p>
      <w:pPr>
        <w:pStyle w:val="Heading5"/>
        <w:numPr>
          <w:ilvl w:val="4"/>
          <w:numId w:val="1"/>
        </w:numPr>
        <w:rPr/>
      </w:pPr>
      <w:bookmarkStart w:id="836" w:name="__RefHeading___Toc1410393_3224264995"/>
      <w:bookmarkStart w:id="837" w:name="_Toc322"/>
      <w:bookmarkEnd w:id="835"/>
      <w:bookmarkEnd w:id="836"/>
      <w:r>
        <w:rPr/>
        <w:t>۱۲</w:t>
      </w:r>
      <w:r>
        <w:rPr>
          <w:rtl w:val="true"/>
        </w:rPr>
        <w:t xml:space="preserve"> </w:t>
      </w:r>
      <w:r>
        <w:rPr>
          <w:rtl w:val="true"/>
        </w:rPr>
        <w:t xml:space="preserve">/ </w:t>
      </w:r>
      <w:r>
        <w:rPr/>
        <w:t>۴</w:t>
      </w:r>
      <w:r>
        <w:rPr>
          <w:rtl w:val="true"/>
        </w:rPr>
        <w:t xml:space="preserve"> عسل</w:t>
      </w:r>
      <w:bookmarkEnd w:id="837"/>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عسلقرآن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 زنبور عسل ، نوشيدنى اى به رنگ هاى گوناگون ، بيرون مى آيد كه در آن براى مردم ، درمان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بركت را در عسل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شفاى دردها در آن است و هفتاد پيامبر براى بركت آن ، دعا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هيچ چيزى همانند شربتى از عسل، درمان نجسته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دو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و قرآن</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العَسَلُ شِفاءٌ مِن كُلِّ داءٍ، ولا داءَ فيهِ ؛ يُقِلُّ البَلغَمَ ويَجلُو القَلبَ</w:t>
      </w:r>
      <w:r>
        <w:rPr>
          <w:rFonts w:eastAsia="Amiri" w:cs="Amiri" w:ascii="Amiri" w:hAnsi="Amiri"/>
          <w:color w:val="111111"/>
          <w:sz w:val="28"/>
          <w:szCs w:val="28"/>
          <w:rtl w:val="true"/>
          <w:lang w:bidi="ar-SA"/>
        </w:rPr>
        <w:t xml:space="preserve">. </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لَعقُ العَسَلِ شِفاءٌ مِن كُلِّ داءٍ ، قالَ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مِن بُطُونِهَا شَرَابٌ مُّخْتَلِفٌ أَلْوَانُهُ فِيهِ شِفَاءٌ لِّلنَّاسِ </w:t>
      </w:r>
      <w:r>
        <w:rPr>
          <w:rFonts w:eastAsia="Amiri" w:cs="Amiri" w:ascii="Amiri" w:hAnsi="Amiri"/>
          <w:color w:val="111111"/>
          <w:sz w:val="28"/>
          <w:szCs w:val="28"/>
          <w:rtl w:val="true"/>
          <w:lang w:bidi="ar-SA"/>
        </w:rPr>
        <w:t xml:space="preserve">» </w:t>
      </w:r>
      <w:r>
        <w:rPr>
          <w:rStyle w:val="FootnoteAnchor"/>
          <w:rtl w:val="true"/>
        </w:rPr>
        <w:footnoteReference w:id="1234"/>
      </w:r>
      <w:r>
        <w:rPr>
          <w:rFonts w:ascii="Amiri" w:hAnsi="Amiri" w:eastAsia="Amiri" w:cs="Amiri"/>
          <w:color w:val="111111"/>
          <w:sz w:val="28"/>
          <w:sz w:val="28"/>
          <w:szCs w:val="28"/>
          <w:rtl w:val="true"/>
          <w:lang w:bidi="ar-SA"/>
        </w:rPr>
        <w:t xml:space="preserve">، وهُوَ مَعَ قِراءَةِ القُرآنِ ومَضغُ اللُّبانِ يُذيبُ البَلغَمَ </w:t>
      </w:r>
      <w:r>
        <w:rPr>
          <w:rFonts w:eastAsia="Amiri" w:cs="Amiri" w:ascii="Amiri" w:hAnsi="Amiri"/>
          <w:color w:val="111111"/>
          <w:sz w:val="28"/>
          <w:szCs w:val="28"/>
          <w:rtl w:val="true"/>
          <w:lang w:bidi="ar-SA"/>
        </w:rPr>
        <w:t xml:space="preserve">. </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استَشفَى النّاسُ بِمِثلِ العَسَلِ </w:t>
      </w:r>
      <w:r>
        <w:rPr>
          <w:rFonts w:eastAsia="Amiri" w:cs="Amiri" w:ascii="Amiri" w:hAnsi="Amiri"/>
          <w:color w:val="111111"/>
          <w:sz w:val="28"/>
          <w:szCs w:val="28"/>
          <w:rtl w:val="true"/>
          <w:lang w:bidi="ar-SA"/>
        </w:rPr>
        <w:t xml:space="preserve">. </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العَسَلُ شِفاءٌ مِن كُلِّ داءٍ إذا أخَذتَهُ مِن شَهدِهِ </w:t>
      </w:r>
      <w:r>
        <w:rPr>
          <w:rFonts w:eastAsia="Amiri" w:cs="Amiri" w:ascii="Amiri" w:hAnsi="Amiri"/>
          <w:color w:val="111111"/>
          <w:sz w:val="28"/>
          <w:szCs w:val="28"/>
          <w:rtl w:val="true"/>
          <w:lang w:bidi="ar-SA"/>
        </w:rPr>
        <w:t xml:space="preserve">. </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 xml:space="preserve">أبو الحسن عليه السلامـ حينَ سُئِلَ عَنِ الحُمَّى الغِبِّ الغالِبَةِ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يُؤخَذُ العَسَلُ وَالشّونيزُ ويُلعَقُ مِنهُ ثَلاثُ لَعَقاتٍ ، فَإِنَّها تَنقَلِعُ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المُبارَكانِ ؛ قالَ اللّهُ تَعالى فِي العَسَلِ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مِن بُطُونِهَا شَرَابٌ مُّخْتَلِفٌ أَلْوَانُهُ فِيهِ شِفَاءٌ لِّلنَّاسِ </w:t>
      </w:r>
      <w:r>
        <w:rPr>
          <w:rFonts w:eastAsia="Amiri" w:cs="Amiri" w:ascii="Amiri" w:hAnsi="Amiri"/>
          <w:color w:val="111111"/>
          <w:sz w:val="28"/>
          <w:szCs w:val="28"/>
          <w:rtl w:val="true"/>
          <w:lang w:bidi="ar-SA"/>
        </w:rPr>
        <w:t xml:space="preserve">» . </w:t>
      </w:r>
      <w:r>
        <w:rPr>
          <w:rStyle w:val="FootnoteAnchor"/>
          <w:rtl w:val="true"/>
        </w:rPr>
        <w:footnoteReference w:id="1238"/>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اللَّبَنسنن ابن ماجة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اُتِيَ بِلَبَنٍ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بَرَكَةٌ أو بَرَكَتانِ</w:t>
      </w:r>
      <w:r>
        <w:rPr>
          <w:rFonts w:eastAsia="Amiri" w:cs="Amiri" w:ascii="Amiri" w:hAnsi="Amiri"/>
          <w:color w:val="111111"/>
          <w:sz w:val="28"/>
          <w:szCs w:val="28"/>
          <w:rtl w:val="true"/>
          <w:lang w:bidi="ar-SA"/>
        </w:rPr>
        <w:t xml:space="preserve">. </w:t>
      </w:r>
      <w:r>
        <w:rPr>
          <w:rStyle w:val="FootnoteAnchor"/>
          <w:rtl w:val="true"/>
        </w:rPr>
        <w:footnoteReference w:id="1239"/>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8" w:name="pg12798_152005"/>
    </w:p>
    <w:p>
      <w:pPr>
        <w:pStyle w:val="Heading5"/>
        <w:numPr>
          <w:ilvl w:val="4"/>
          <w:numId w:val="1"/>
        </w:numPr>
        <w:rPr/>
      </w:pPr>
      <w:bookmarkStart w:id="839" w:name="__RefHeading___Toc1410395_3224264995"/>
      <w:bookmarkStart w:id="840" w:name="_Toc323"/>
      <w:bookmarkEnd w:id="838"/>
      <w:bookmarkEnd w:id="839"/>
      <w:r>
        <w:rPr/>
        <w:t>۱۲</w:t>
      </w:r>
      <w:r>
        <w:rPr>
          <w:rtl w:val="true"/>
        </w:rPr>
        <w:t xml:space="preserve"> </w:t>
      </w:r>
      <w:r>
        <w:rPr>
          <w:rtl w:val="true"/>
        </w:rPr>
        <w:t xml:space="preserve">/ </w:t>
      </w:r>
      <w:r>
        <w:rPr/>
        <w:t>۵</w:t>
      </w:r>
      <w:r>
        <w:rPr>
          <w:rtl w:val="true"/>
        </w:rPr>
        <w:t xml:space="preserve"> شير</w:t>
      </w:r>
      <w:bookmarkEnd w:id="840"/>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 درمان هر دردى است و هيچ بيمارى اى در آن نيست؛ بلغم را مى كاهد و دل را روشن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ليسيدن عسل ، درمان هر 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دل زنبور عسل، نوشيدنى اى به رنگ هاى گوناگون، بيرون مى آيد كه در آن براى مردم، درمان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عسل به همراه قرائت قرآن و جَويدن كُندُر ، بلغم را از بين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چيزى همچون عسل ، درمان نگرفته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درمان هر دردى است، آن گاه كه آن را از كندو بگيرى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هادى عليه السلامـ وقتى از وى در باره تب شَديدِ يك روز در ميان پرسيدند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عسل و سياه دانه را بگيرند و سه قاشق از آن بخورند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كن مى شود و اين دو ، داراى بركت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باره عسل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دل زنبور عسل، نوشيدنى اى به رنگ هاى گوناگون ، بيرون مى آيد كه در آن براى مردم ، درمان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شيرسنن ابن ماجةـ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براى پيامبر خدا صلى الله عليه و آله شير مى آوردند ،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بركت ، يا دو بركت است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أنزَلَ اللّهُ تَعالى مِن داءٍ إلّا وقَد أنزَلَ لَهُ شِفاءً ، وفي ألبانِ البَقَرِ شِفاءٌ مِن كُلِّ داءٍ </w:t>
      </w:r>
      <w:r>
        <w:rPr>
          <w:rFonts w:eastAsia="Amiri" w:cs="Amiri" w:ascii="Amiri" w:hAnsi="Amiri"/>
          <w:color w:val="111111"/>
          <w:sz w:val="28"/>
          <w:szCs w:val="28"/>
          <w:rtl w:val="true"/>
          <w:lang w:bidi="ar-SA"/>
        </w:rPr>
        <w:t xml:space="preserve">. </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إذا شَرِبَ اللَّبَنَ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لَنا فيهِ وزِدنا مِنهُ </w:t>
      </w:r>
      <w:r>
        <w:rPr>
          <w:rFonts w:eastAsia="Amiri" w:cs="Amiri" w:ascii="Amiri" w:hAnsi="Amiri"/>
          <w:color w:val="111111"/>
          <w:sz w:val="28"/>
          <w:szCs w:val="28"/>
          <w:rtl w:val="true"/>
          <w:lang w:bidi="ar-SA"/>
        </w:rPr>
        <w:t xml:space="preserve">. </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رَسولُ اللّهِ صلى الله عليه و آله يَأكُلُ طَعاما ولا يَشرَبُ شَرابا إلّا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لَنا فيهِ وأَبدِلنا بِهِ خَيرا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اللَّبَنَ ؛ فَإِنَّهُ 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لَنا فيهِ وزِدنا مِنهُ</w:t>
      </w:r>
      <w:r>
        <w:rPr>
          <w:rFonts w:eastAsia="Amiri" w:cs="Amiri" w:ascii="Amiri" w:hAnsi="Amiri"/>
          <w:color w:val="111111"/>
          <w:sz w:val="28"/>
          <w:szCs w:val="28"/>
          <w:rtl w:val="true"/>
          <w:lang w:bidi="ar-SA"/>
        </w:rPr>
        <w:t xml:space="preserve">» . </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سَقاهُ اللّهُ لَبَنا فَليَقُل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لَنا فيهِ ، وزِدنا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فَإِنّي لا أعلَمُ ما يُجزِئُ مِنَ الطَّعامِ وَالشَّرابِ إلَا اللَّبَنَ </w:t>
      </w:r>
      <w:r>
        <w:rPr>
          <w:rFonts w:eastAsia="Amiri" w:cs="Amiri" w:ascii="Amiri" w:hAnsi="Amiri"/>
          <w:color w:val="111111"/>
          <w:sz w:val="28"/>
          <w:szCs w:val="28"/>
          <w:rtl w:val="true"/>
          <w:lang w:bidi="ar-SA"/>
        </w:rPr>
        <w:t xml:space="preserve">. </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بِأَلبانِ البَقَرِ ؛ فَإِنَّها تُخلَطُ مَعَ كُلِّ الشَّجَرِ </w:t>
      </w:r>
      <w:r>
        <w:rPr>
          <w:rFonts w:eastAsia="Amiri" w:cs="Amiri" w:ascii="Amiri" w:hAnsi="Amiri"/>
          <w:color w:val="111111"/>
          <w:sz w:val="28"/>
          <w:szCs w:val="28"/>
          <w:rtl w:val="true"/>
          <w:lang w:bidi="ar-SA"/>
        </w:rPr>
        <w:t xml:space="preserve">. </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تَداوَوا بِأَلبانِ البَقَرِ ؛ فَإِنّي أرجو أن يَجعَلَ اللّهُ فيها شِفاءَهُ ؛ فَإِنَّها تَأكُلُ مِنَ الشَّجَرِ </w:t>
      </w:r>
      <w:r>
        <w:rPr>
          <w:rFonts w:eastAsia="Amiri" w:cs="Amiri" w:ascii="Amiri" w:hAnsi="Amiri"/>
          <w:color w:val="111111"/>
          <w:sz w:val="28"/>
          <w:szCs w:val="28"/>
          <w:rtl w:val="true"/>
          <w:lang w:bidi="ar-SA"/>
        </w:rPr>
        <w:t xml:space="preserve">. </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بِأَلبانِ البَقَرِ وسُمنانِها ، وإيّاكُم ولُحومَها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ألبانَها وسُمنانَها دَواءٌ وشِفاءٌ ، ولُحومَها داءٌ </w:t>
      </w:r>
      <w:r>
        <w:rPr>
          <w:rFonts w:eastAsia="Amiri" w:cs="Amiri" w:ascii="Amiri" w:hAnsi="Amiri"/>
          <w:color w:val="111111"/>
          <w:sz w:val="28"/>
          <w:szCs w:val="28"/>
          <w:rtl w:val="true"/>
          <w:lang w:bidi="ar-SA"/>
        </w:rPr>
        <w:t xml:space="preserve">. </w:t>
      </w:r>
      <w:r>
        <w:rPr>
          <w:rStyle w:val="FootnoteAnchor"/>
          <w:rtl w:val="true"/>
        </w:rPr>
        <w:footnoteReference w:id="1246"/>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هيچ دردى نازل نكرده، مگر آن كه درمانش را هم نازل كرده است ، و در شير گاو ، درمان هر دردى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هر گاه شير مى نوشيد،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ما مبارك گردان و براى ما از آن بيفزاى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 هرگز غذايى نمى خورد و نوشيدنى اى نمى نوشيد ، مگر آن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براى ما بركت قرار بده و براى ما بهتر از آن را جايگزين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مگر شير را ، كه وقتى مى نوشيد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در آن ، بركت قرار بده و براى ما از آن بيفزاى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خداوند به او شير نوشانْد ،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براى ما بركت قرار بده و براى ما از آن بيفزاى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چرا كه من جز شير ، چيزى را نمى شناسم كه جايگزين خوراك و نوشيدنى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شير گاو بنوشيد ؛ چرا كه با هر گياهى آميخته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شير گاو ، مداوا كنيد، كه من اميد دارم خداوند، شفاى خود را در آن قرار دهد؛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گياهى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شير و روغن گاو </w:t>
      </w:r>
      <w:r>
        <w:rPr>
          <w:rStyle w:val="FootnoteAnchor"/>
          <w:rtl w:val="true"/>
        </w:rPr>
        <w:footnoteReference w:id="1247"/>
      </w:r>
      <w:r>
        <w:rPr>
          <w:rFonts w:ascii="IRNazanin" w:hAnsi="IRNazanin" w:eastAsia="IRNazanin"/>
          <w:color w:val="111111"/>
          <w:sz w:val="28"/>
          <w:sz w:val="28"/>
          <w:szCs w:val="28"/>
          <w:rtl w:val="true"/>
          <w:lang w:bidi="fa-IR"/>
        </w:rPr>
        <w:t>بخوريد و از گوشت آن ، پرهيز كنيد؛ چرا كه شير و روغن گاو ، درمان و شفاست و گوشت آن، 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لَحمُ البَقَرِ داءٌ ، وسَمنُها شِفاءٌ ، ولَبَنُها دَواءٌ </w:t>
      </w:r>
      <w:r>
        <w:rPr>
          <w:rFonts w:eastAsia="Amiri" w:cs="Amiri" w:ascii="Amiri" w:hAnsi="Amiri"/>
          <w:color w:val="111111"/>
          <w:sz w:val="28"/>
          <w:szCs w:val="28"/>
          <w:rtl w:val="true"/>
          <w:lang w:bidi="ar-SA"/>
        </w:rPr>
        <w:t xml:space="preserve">. </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لَحمُ البَقَرِ داءٌ ، ولَبَنُها 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ولَحمُ الغَنَمِ دَواءٌ ، ولَبَنُها داءٌ </w:t>
      </w:r>
      <w:r>
        <w:rPr>
          <w:rFonts w:eastAsia="Amiri" w:cs="Amiri" w:ascii="Amiri" w:hAnsi="Amiri"/>
          <w:color w:val="111111"/>
          <w:sz w:val="28"/>
          <w:szCs w:val="28"/>
          <w:rtl w:val="true"/>
          <w:lang w:bidi="ar-SA"/>
        </w:rPr>
        <w:t xml:space="preserve">. </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ألبانُ البَقَرِ دَواءٌ </w:t>
      </w:r>
      <w:r>
        <w:rPr>
          <w:rFonts w:eastAsia="Amiri" w:cs="Amiri" w:ascii="Amiri" w:hAnsi="Amiri"/>
          <w:color w:val="111111"/>
          <w:sz w:val="28"/>
          <w:szCs w:val="28"/>
          <w:rtl w:val="true"/>
          <w:lang w:bidi="ar-SA"/>
        </w:rPr>
        <w:t xml:space="preserve">. </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حَسوُ اللَّبَنِ شِفاءٌ مِن كُلِّ داءٍ إلَا المَوتَ </w:t>
      </w:r>
      <w:r>
        <w:rPr>
          <w:rFonts w:eastAsia="Amiri" w:cs="Amiri" w:ascii="Amiri" w:hAnsi="Amiri"/>
          <w:color w:val="111111"/>
          <w:sz w:val="28"/>
          <w:szCs w:val="28"/>
          <w:rtl w:val="true"/>
          <w:lang w:bidi="ar-SA"/>
        </w:rPr>
        <w:t xml:space="preserve">. </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ألبانُ البَقَرِ دَواءٌ ، وسُمونُها شِفاءٌ ، ولُحومُها داءٌ </w:t>
      </w:r>
      <w:r>
        <w:rPr>
          <w:rFonts w:eastAsia="Amiri" w:cs="Amiri" w:ascii="Amiri" w:hAnsi="Amiri"/>
          <w:color w:val="111111"/>
          <w:sz w:val="28"/>
          <w:szCs w:val="28"/>
          <w:rtl w:val="true"/>
          <w:lang w:bidi="ar-SA"/>
        </w:rPr>
        <w:t xml:space="preserve">. </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 xml:space="preserve">الكافي عن أبي الحسن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عليه السلام فَقالَ لَهُ رَجُلٌ وأَنَا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إنّي أجِدُ الضَّعفَ في بَدَني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بِاللَّبَنِ ؛ فَإِنَّهُ يُنبِتُ اللَّحمَ ويَشُدُّ العَظمَ </w:t>
      </w:r>
      <w:r>
        <w:rPr>
          <w:rFonts w:eastAsia="Amiri" w:cs="Amiri" w:ascii="Amiri" w:hAnsi="Amiri"/>
          <w:color w:val="111111"/>
          <w:sz w:val="28"/>
          <w:szCs w:val="28"/>
          <w:rtl w:val="true"/>
          <w:lang w:bidi="ar-SA"/>
        </w:rPr>
        <w:t xml:space="preserve">. </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 xml:space="preserve">المحاسن عن أبي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شَكَوتُ إلى أبي جَعفَرٍ عليه السلام ذَرَبَ مَعِدَتي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مِن ألبانِ البَقَرِ؟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شَرِبتَها قَطُّ؟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وَجَدتَها؟ تَدبُغُ المَعِدَةَ ، وتَكسُو الكُليَتَينِ الشَّحمَ ، وتُشَهِّي الطَّعامَ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أيّامُهُ لَخَرَجتُ أنَا وأَنتَ إلى يَنبُعَ حَتّى نَشرَبَهُ </w:t>
      </w:r>
      <w:r>
        <w:rPr>
          <w:rFonts w:eastAsia="Amiri" w:cs="Amiri" w:ascii="Amiri" w:hAnsi="Amiri"/>
          <w:color w:val="111111"/>
          <w:sz w:val="28"/>
          <w:szCs w:val="28"/>
          <w:rtl w:val="true"/>
          <w:lang w:bidi="ar-SA"/>
        </w:rPr>
        <w:t xml:space="preserve">. </w:t>
      </w:r>
      <w:r>
        <w:rPr>
          <w:rStyle w:val="FootnoteAnchor"/>
          <w:rtl w:val="true"/>
        </w:rPr>
        <w:footnoteReference w:id="1254"/>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گاو ، 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روغنش شفاست ، و شيرش درمان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گاو ، 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شيرش دواست؛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گوسفند ، دواست و شيرش 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شير گاو ، داروست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نوشيدن شير ، درمان هر درد است، جز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 گاو ، درمان است و روغن آن، شفاست و گوشت آن ، 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ابو الحسن اصفهانى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امام صادق عليه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شنيدم كه مردى به امام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بدنم احساس ضعف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شير بخور؛ چون گوشت را مى روياند و استخوان را محكم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المحاسنـ به نقل از ابو بلاد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باقر عليه السلام از شكمْ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شكايت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شير گاو نمى خورى؟ آيا تا به حال خورده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چگونه يافتى؟ شير گاو ، معده را دبّاغى مى كند، كليه ها را از چربى مى پوشاند، و اشتهاآور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فصلش بود ، با هم به يَنبُع </w:t>
      </w:r>
      <w:r>
        <w:rPr>
          <w:rStyle w:val="FootnoteAnchor"/>
          <w:rtl w:val="true"/>
        </w:rPr>
        <w:footnoteReference w:id="1255"/>
      </w:r>
      <w:r>
        <w:rPr>
          <w:rFonts w:ascii="Amiri" w:hAnsi="Amiri" w:eastAsia="Amiri" w:cs="Amiri"/>
          <w:color w:val="111111"/>
          <w:sz w:val="28"/>
          <w:sz w:val="28"/>
          <w:szCs w:val="28"/>
          <w:rtl w:val="true"/>
          <w:lang w:bidi="ar-SA"/>
        </w:rPr>
        <w:t>مى رفتيم تا از آن بنوشيم</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لَبَنُ الاُمِّ لِلصَّبِيِّالإمام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لَبَنٍ يُرضَعُ بِهِ الصَّبِيُ أعظَمَ بَرَكَةً عَلَيهِ مِن لَبَنِ اُمِّهِ </w:t>
      </w:r>
      <w:r>
        <w:rPr>
          <w:rFonts w:eastAsia="Amiri" w:cs="Amiri" w:ascii="Amiri" w:hAnsi="Amiri"/>
          <w:color w:val="111111"/>
          <w:sz w:val="28"/>
          <w:szCs w:val="28"/>
          <w:rtl w:val="true"/>
          <w:lang w:bidi="ar-SA"/>
        </w:rPr>
        <w:t xml:space="preserve">. </w:t>
      </w:r>
      <w:r>
        <w:rPr>
          <w:rStyle w:val="FootnoteAnchor"/>
          <w:rtl w:val="true"/>
        </w:rPr>
        <w:footnoteReference w:id="1256"/>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الخَلّرسول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الإِدامُ الخَلُّ ، اللّهُمَّ بارِك فِي الخَلِّ ، فَإِنَّهُ كانَ إدامَ الأَنبِياءِ قَبلي ، ولَم يَفتَقِر بَيتٌ فيهِ خَلٌّ </w:t>
      </w:r>
      <w:r>
        <w:rPr>
          <w:rFonts w:eastAsia="Amiri" w:cs="Amiri" w:ascii="Amiri" w:hAnsi="Amiri"/>
          <w:color w:val="111111"/>
          <w:sz w:val="28"/>
          <w:szCs w:val="28"/>
          <w:rtl w:val="true"/>
          <w:lang w:bidi="ar-SA"/>
        </w:rPr>
        <w:t xml:space="preserve">. </w:t>
      </w:r>
      <w:r>
        <w:rPr>
          <w:rStyle w:val="FootnoteAnchor"/>
          <w:rtl w:val="true"/>
        </w:rPr>
        <w:footnoteReference w:id="1257"/>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1" w:name="pg12798_152011"/>
    </w:p>
    <w:p>
      <w:pPr>
        <w:pStyle w:val="Heading5"/>
        <w:numPr>
          <w:ilvl w:val="4"/>
          <w:numId w:val="1"/>
        </w:numPr>
        <w:rPr/>
      </w:pPr>
      <w:bookmarkStart w:id="842" w:name="__RefHeading___Toc1410397_3224264995"/>
      <w:bookmarkStart w:id="843" w:name="_Toc324"/>
      <w:bookmarkEnd w:id="841"/>
      <w:bookmarkEnd w:id="842"/>
      <w:r>
        <w:rPr/>
        <w:t>۱۲</w:t>
      </w:r>
      <w:r>
        <w:rPr>
          <w:rtl w:val="true"/>
        </w:rPr>
        <w:t xml:space="preserve"> </w:t>
      </w:r>
      <w:r>
        <w:rPr>
          <w:rtl w:val="true"/>
        </w:rPr>
        <w:t xml:space="preserve">/ </w:t>
      </w:r>
      <w:r>
        <w:rPr/>
        <w:t>۶</w:t>
      </w:r>
      <w:r>
        <w:rPr>
          <w:rtl w:val="true"/>
        </w:rPr>
        <w:t xml:space="preserve"> شير مادر براى نوزاد</w:t>
      </w:r>
      <w:bookmarkEnd w:id="843"/>
    </w:p>
    <w:p>
      <w:pPr>
        <w:pStyle w:val="Heading5"/>
        <w:numPr>
          <w:ilvl w:val="4"/>
          <w:numId w:val="1"/>
        </w:numPr>
        <w:rPr/>
      </w:pPr>
      <w:bookmarkStart w:id="844" w:name="__RefHeading___Toc1410399_3224264995"/>
      <w:bookmarkStart w:id="845" w:name="_Toc325"/>
      <w:bookmarkEnd w:id="844"/>
      <w:r>
        <w:rPr/>
        <w:t>۱۲</w:t>
      </w:r>
      <w:r>
        <w:rPr>
          <w:rtl w:val="true"/>
        </w:rPr>
        <w:t xml:space="preserve"> </w:t>
      </w:r>
      <w:r>
        <w:rPr>
          <w:rtl w:val="true"/>
        </w:rPr>
        <w:t xml:space="preserve">/ </w:t>
      </w:r>
      <w:r>
        <w:rPr/>
        <w:t>۷</w:t>
      </w:r>
      <w:r>
        <w:rPr>
          <w:rtl w:val="true"/>
        </w:rPr>
        <w:t xml:space="preserve"> سركه</w:t>
      </w:r>
      <w:bookmarkEnd w:id="845"/>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شير مادر براى نوزادامام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شيرى براى تغذيه كودك، بابركت تر از شير مادرش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سركهپيامبر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سركه، خورشت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در سركه بركت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سركه ، خورشت پيامبرانِ پيش از من بوده است و خانه اى كه در آن، سركه باشد، دچار تهى دستى نمى شود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۷۷۶</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۱۲۷۱</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۹۰۳</w:t>
      </w:r>
      <w:r>
        <w:rPr>
          <w:rFonts w:ascii="IRNazanin" w:hAnsi="IRNazanin" w:eastAsia="IRNazanin"/>
          <w:b w:val="false"/>
          <w:b w:val="false"/>
          <w:bCs w:val="false"/>
          <w:i w:val="false"/>
          <w:i w:val="false"/>
          <w:iCs w:val="false"/>
          <w:color w:val="333333"/>
          <w:sz w:val="20"/>
          <w:sz w:val="20"/>
          <w:szCs w:val="20"/>
          <w:rtl w:val="true"/>
        </w:rPr>
        <w:t xml:space="preserve"> نقلاً عن ابن عساكر عن معاذ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فيزيلها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فينهى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يتوجّه لها ولا يعرفها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۴۳۴۵</w:t>
      </w:r>
      <w:r>
        <w:rPr>
          <w:rFonts w:ascii="IRNazanin" w:hAnsi="IRNazanin" w:eastAsia="IRNazanin"/>
          <w:b w:val="false"/>
          <w:b w:val="false"/>
          <w:bCs w:val="false"/>
          <w:i w:val="false"/>
          <w:i w:val="false"/>
          <w:iCs w:val="false"/>
          <w:color w:val="333333"/>
          <w:sz w:val="20"/>
          <w:sz w:val="20"/>
          <w:szCs w:val="20"/>
          <w:rtl w:val="true"/>
        </w:rPr>
        <w:t xml:space="preserve"> عن عبد اللّه بن عمرو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عن جابر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وقف على موسى الكاظم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۹۴۶</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الحسن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إبراهيم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۵۳۷۰</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۷۵۱</w:t>
      </w:r>
      <w:r>
        <w:rPr>
          <w:rFonts w:ascii="IRNazanin" w:hAnsi="IRNazanin" w:eastAsia="IRNazanin"/>
          <w:b w:val="false"/>
          <w:b w:val="false"/>
          <w:bCs w:val="false"/>
          <w:i w:val="false"/>
          <w:i w:val="false"/>
          <w:iCs w:val="false"/>
          <w:color w:val="333333"/>
          <w:sz w:val="20"/>
          <w:sz w:val="20"/>
          <w:szCs w:val="20"/>
          <w:rtl w:val="true"/>
        </w:rPr>
        <w:t xml:space="preserve"> كلّها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واقفيه ، به كسانى مى گويند كه در امامت موسى بن جعفر عليه السلام ، توقّف كردند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ذَهَبَ دمهُ هدرا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بالسكون والتحريك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باطلاً لا قود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هدر</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۱۵۴۵</w:t>
      </w:r>
      <w:r>
        <w:rPr>
          <w:rFonts w:ascii="IRNazanin" w:hAnsi="IRNazanin" w:eastAsia="IRNazanin"/>
          <w:b w:val="false"/>
          <w:b w:val="false"/>
          <w:bCs w:val="false"/>
          <w:i w:val="false"/>
          <w:i w:val="false"/>
          <w:iCs w:val="false"/>
          <w:color w:val="333333"/>
          <w:sz w:val="20"/>
          <w:sz w:val="20"/>
          <w:szCs w:val="20"/>
          <w:rtl w:val="true"/>
        </w:rPr>
        <w:t xml:space="preserve"> عن ابن عمر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۱۴۲۰۲</w:t>
      </w:r>
      <w:r>
        <w:rPr>
          <w:rFonts w:ascii="IRNazanin" w:hAnsi="IRNazanin" w:eastAsia="IRNazanin"/>
          <w:b w:val="false"/>
          <w:b w:val="false"/>
          <w:bCs w:val="false"/>
          <w:i w:val="false"/>
          <w:i w:val="false"/>
          <w:iCs w:val="false"/>
          <w:color w:val="333333"/>
          <w:sz w:val="20"/>
          <w:sz w:val="20"/>
          <w:szCs w:val="20"/>
          <w:rtl w:val="true"/>
        </w:rPr>
        <w:t xml:space="preserve"> نقلاً عن كتاب لبّ اللباب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وخالفوا السنّة</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كلاهما عن معاذ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عن عبد اللّه بن بسر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۱۱۰۲</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حفص بن عمر عن الإمام الصادق عن أبيه عن الإمام علي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عن عمرو بن عبيد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كما قال المجلسي قدس سره أنّ المراد بالمباهتة إلزامهم بالحجج القاطعة وجعلهم متحيّرين لا يحيرون جوابا كما قال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فَبُهِتَ الَّذِى كَفَرَ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داود بن سرحان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ناهبوهم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باهتوهم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۵۳۷۸</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۵۷۷۹</w:t>
      </w:r>
      <w:r>
        <w:rPr>
          <w:rFonts w:ascii="IRNazanin" w:hAnsi="IRNazanin" w:eastAsia="IRNazanin"/>
          <w:b w:val="false"/>
          <w:b w:val="false"/>
          <w:bCs w:val="false"/>
          <w:i w:val="false"/>
          <w:i w:val="false"/>
          <w:iCs w:val="false"/>
          <w:color w:val="333333"/>
          <w:sz w:val="20"/>
          <w:sz w:val="20"/>
          <w:szCs w:val="20"/>
          <w:rtl w:val="true"/>
        </w:rPr>
        <w:t xml:space="preserve"> كلّها عن ابن عمر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اكفَهَرَّ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كفهر</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كنز 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والذِّبان جمع الذباب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۹۲۰۷</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عن جابر بن عبد اللّه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عمر بن يزيد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كلاهما عن ابن عمر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انْتَهرتُهُ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زجرتُه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النهر</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۱۱۴۴۷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عن ابن عمر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بحار الأنوار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يقولها الرجل عند الشكاية والتوجّع ، وربّما شدّدوا الواو وكسروها وسكّنوا الهاء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أوْهِ</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نوف البكالي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وهب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۱۱۰۷</w:t>
      </w:r>
      <w:r>
        <w:rPr>
          <w:rFonts w:ascii="IRNazanin" w:hAnsi="IRNazanin" w:eastAsia="IRNazanin"/>
          <w:b w:val="false"/>
          <w:b w:val="false"/>
          <w:bCs w:val="false"/>
          <w:i w:val="false"/>
          <w:i w:val="false"/>
          <w:iCs w:val="false"/>
          <w:color w:val="333333"/>
          <w:sz w:val="20"/>
          <w:sz w:val="20"/>
          <w:szCs w:val="20"/>
          <w:rtl w:val="true"/>
        </w:rPr>
        <w:t xml:space="preserve"> نقلاً عن الحاكم في تاريخه عن ابن عبّاس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۱۲۰۴۲</w:t>
      </w:r>
      <w:r>
        <w:rPr>
          <w:rFonts w:ascii="IRNazanin" w:hAnsi="IRNazanin" w:eastAsia="IRNazanin"/>
          <w:b w:val="false"/>
          <w:b w:val="false"/>
          <w:bCs w:val="false"/>
          <w:i w:val="false"/>
          <w:i w:val="false"/>
          <w:iCs w:val="false"/>
          <w:color w:val="333333"/>
          <w:sz w:val="20"/>
          <w:sz w:val="20"/>
          <w:szCs w:val="20"/>
          <w:rtl w:val="true"/>
        </w:rPr>
        <w:t xml:space="preserve"> والمناقب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الإختصاص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عن حذيفة بن اليمان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الفصول المهمّة لابن الصباغ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يترك</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 الجارود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عَفا وخفيت آثاره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عن العمري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آيه ،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المُتكلّفين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معناى كسى است كه كارى را انجام دهد كه به آن ، امر نشده است؛ كسى كه خودسر ، كارى را انجام دهد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الأعمش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الفضل بن شاذان عن الإمام الرضا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يجوز أن يصلّى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أوْزاعٌ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متفرّقون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وزع</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الرَّهْطُ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مادون عشرة من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الرهط</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۱۹۰۶</w:t>
      </w:r>
      <w:r>
        <w:rPr>
          <w:rFonts w:ascii="IRNazanin" w:hAnsi="IRNazanin" w:eastAsia="IRNazanin"/>
          <w:b w:val="false"/>
          <w:b w:val="false"/>
          <w:bCs w:val="false"/>
          <w:i w:val="false"/>
          <w:i w:val="false"/>
          <w:iCs w:val="false"/>
          <w:color w:val="333333"/>
          <w:sz w:val="20"/>
          <w:sz w:val="20"/>
          <w:szCs w:val="20"/>
          <w:rtl w:val="true"/>
        </w:rPr>
        <w:t xml:space="preserve"> ، 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۴۶۰۳</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۱۱۰۰</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۲۲۰۷</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۴۶۰۲</w:t>
      </w:r>
      <w:r>
        <w:rPr>
          <w:rFonts w:ascii="IRNazanin" w:hAnsi="IRNazanin" w:eastAsia="IRNazanin"/>
          <w:b w:val="false"/>
          <w:b w:val="false"/>
          <w:bCs w:val="false"/>
          <w:i w:val="false"/>
          <w:i w:val="false"/>
          <w:iCs w:val="false"/>
          <w:color w:val="333333"/>
          <w:sz w:val="20"/>
          <w:sz w:val="20"/>
          <w:szCs w:val="20"/>
          <w:rtl w:val="true"/>
        </w:rPr>
        <w:t xml:space="preserve"> ، مسند إسحاق 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۸۲۷</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۱۹۶۴</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واُسد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۴۹۶۱</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۱۰۷۶</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۱۲۹۳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۲۴۶۱۳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۲۵۹۲۸</w:t>
      </w:r>
      <w:r>
        <w:rPr>
          <w:rFonts w:ascii="IRNazanin" w:hAnsi="IRNazanin" w:eastAsia="IRNazanin"/>
          <w:b w:val="false"/>
          <w:b w:val="false"/>
          <w:bCs w:val="false"/>
          <w:i w:val="false"/>
          <w:i w:val="false"/>
          <w:iCs w:val="false"/>
          <w:color w:val="333333"/>
          <w:sz w:val="20"/>
          <w:sz w:val="20"/>
          <w:szCs w:val="20"/>
          <w:rtl w:val="true"/>
        </w:rPr>
        <w:t xml:space="preserve"> ، 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۱۱۲۳</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۲۵۴۹۹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۲۵۸۶۴</w:t>
      </w:r>
      <w:r>
        <w:rPr>
          <w:rFonts w:ascii="IRNazanin" w:hAnsi="IRNazanin" w:eastAsia="IRNazanin"/>
          <w:b w:val="false"/>
          <w:b w:val="false"/>
          <w:bCs w:val="false"/>
          <w:i w:val="false"/>
          <w:i w:val="false"/>
          <w:iCs w:val="false"/>
          <w:color w:val="333333"/>
          <w:sz w:val="20"/>
          <w:sz w:val="20"/>
          <w:szCs w:val="20"/>
          <w:rtl w:val="true"/>
        </w:rPr>
        <w:t xml:space="preserve"> ، مسند اسحاق 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۱۶۸۵</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۶۴۳۹</w:t>
      </w:r>
      <w:r>
        <w:rPr>
          <w:rFonts w:ascii="IRNazanin" w:hAnsi="IRNazanin" w:eastAsia="IRNazanin"/>
          <w:b w:val="false"/>
          <w:b w:val="false"/>
          <w:bCs w:val="false"/>
          <w:i w:val="false"/>
          <w:i w:val="false"/>
          <w:iCs w:val="false"/>
          <w:color w:val="333333"/>
          <w:sz w:val="20"/>
          <w:sz w:val="20"/>
          <w:szCs w:val="20"/>
          <w:rtl w:val="true"/>
        </w:rPr>
        <w:t xml:space="preserve"> نحوه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بدعت، در حديث</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روايت احمد بن حنبل از عايشه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پيامبر صلى الله عليه و آله ، نماز چاشت مى خوانده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۲۵۴۰۳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روايت مسلم از ابوذر و ابودردا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روايت ابن ماجه از ابو هُرَيره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كس دو ركعت نماز چاشتگاه را به جا آورد ، گناهانش آمرزيده مى شود ، هر چند به اندازه كف هاى دريا 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المصنف ، ابن ابى شيبه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اين روايات ، در متن كتاب آمد و براى برخى ديگر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۱۱۲۱</w:t>
      </w:r>
      <w:r>
        <w:rPr>
          <w:rFonts w:ascii="IRNazanin" w:hAnsi="IRNazanin" w:eastAsia="IRNazanin"/>
          <w:b w:val="false"/>
          <w:b w:val="false"/>
          <w:bCs w:val="false"/>
          <w:i w:val="false"/>
          <w:i w:val="false"/>
          <w:iCs w:val="false"/>
          <w:color w:val="333333"/>
          <w:sz w:val="20"/>
          <w:sz w:val="20"/>
          <w:szCs w:val="20"/>
          <w:rtl w:val="true"/>
        </w:rPr>
        <w:t xml:space="preserve"> و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۴۷۵۸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۵۰۵۲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۶۱۳۴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موزق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عبد الرحمان بن ابى بكره</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روايات زكريا بن دُرَيد كِنْدى از حميد و يعلى بن اَشدق ، از عبد اللّه بن جراد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باب فى الضحى</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از اين روايات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البدعة ، مفهومها ، حدودها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زاد المعاد ، ابن قيّم جوزى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محدّثان اهل سنّت ، روايات نافى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صحيح البخارى رد نكرده اند و بلكه به جمع دلالى پرداخته اند و عموم عالمان شيعه هم به روايات نافى در اين زمينه ، تمسّك كرده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 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على المغنى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۷۷۵</w:t>
      </w:r>
      <w:r>
        <w:rPr>
          <w:rFonts w:ascii="IRNazanin" w:hAnsi="IRNazanin" w:eastAsia="IRNazanin"/>
          <w:b w:val="false"/>
          <w:b w:val="false"/>
          <w:bCs w:val="false"/>
          <w:i w:val="false"/>
          <w:i w:val="false"/>
          <w:iCs w:val="false"/>
          <w:color w:val="333333"/>
          <w:sz w:val="20"/>
          <w:sz w:val="20"/>
          <w:szCs w:val="20"/>
          <w:rtl w:val="true"/>
        </w:rPr>
        <w:t xml:space="preserve"> ، الفقه على المذاهب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زاد المعاد ، ابن 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السعدية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تحليل توسط فاضل ارجمند جناب آقاى عبد الهادى مسعودى تهيه شده است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كلّها عن حفص بن غياث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 از سائب بن يزيد نقل مى كند كه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دوران پيامبر صلى الله عليه و آله و عمر و ابو بكر ، شروع اذان اعلان جمعه ، زمانى بود كه خطيب بر منبر ، مستقر مى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۸۷۰</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نسايى ، از سائب بن يزيد نقل مى كند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پيامبر خدا صلى الله عليه و آله روز جمعه بر منبر مى نشست ، بلال ، اذان را شروع مى كرد و هنگامى كه پيامبر خدا صلى الله عليه و آله فرود مى آمد ، اقامه مى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دوره ابو بكر و عمر هم همين گونه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پانوشت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زمان عثمان كه فرا رسيد و جمعيت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بسيار شد ، عثمان ، اذان سوم را هم در زوراء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۸۷۰</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سخنى از ابن ادريس حلّى و نيز تركمانى ، به نقل از علّامه امينى در دست است كه نشان مى دهد او اين اذان اضافه شده را پس از اذان اصلى ، و زمان آن را پس از خطبه هاى نماز و فرود آمدن امام جمعه مى داند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از فرود آمدن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خطيب از 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غير از اذان كه هنگام زوال گفته مى شود ، گفتن اذانى جايز نيست ، و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اذان پس از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همان اذان نهى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كشف الرموز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 شهيد اوّل ، اين نظر را غريب مى شمارد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زوراء ، خانه عثمان در بازار مدينه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و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 برخى مانند علّامه امينى ، آن را به نقل از قاموس اللّغة و تاج العروس ، مجاور مسجد پيامبر صلى الله عليه و آله دانسته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 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عمدة القارى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 فتح البارى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مجمع الفائدة و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الاُمّ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 شاطبى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 ابن ابى شيبه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 اوّلين اذان بر حَسَب زمان است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 ابن ابى شيبه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اين بيان توسط فاضل ارجمند جناب آقاى عبد الهادى مسعودى تهيّه شده است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الأعمش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الفضل بن شاذان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۱۹۹۰</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عن زيد النرسي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خير من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اصطلاح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تثويب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فضيل بن يسار نحوه ، 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خالد بن مختار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القوسين أثبتناه من بحار الأنوار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نحوه وكلاهما عن عبد الحميد بن أبي الديلم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عن أبي عمرو الكندي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۷۶۷</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الحروريَّةُ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طائفة من الخوارج نسبوا إلى حروراء وهو موضع قريب من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حرر</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عن أبي الجارود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حَروريّه، طايفه اى از خوارج اند ، منسوب به حَرورا ، لشكرگاه خوارج ، كه جايى است در نزديكى كوفه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السامري من أتباع النبيّ موسى عليه السلام ، فلمّا ذهب موسى عليه السلام لميقات ربّه في الطور وطال مكثه أربعين يوماً استغلّ السامري هذه الفرصة ، فصنع عجلاً ودعا الناس إليه ، وقد وردت قصّة السامري والعجل في القرآن الكريم والروايات الشريفة والتفاسير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الشيعية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سامرى ، مردى از پيروان موسى عليه السلام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هنگامى كه موسى عليه السلام به وعدهگاه خود در كوه طور رفت تا تورات بر او نازل شود ، اين مدّت ، طولانى شد و به چهل روز ، بالغ گشت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سامرى ، از اين فرصت استفاده كرد و گوساله‌اى ساخت و مردم را به پرستش آن ، دعوت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جريان گوساله سامرى ، در قرآن و روايات و تفاسير ، ذكر گرديده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للأمعاءِ كلّها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قصب</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عن أبي هريرة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۲۶۲۳</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۴۱۸۸</w:t>
      </w:r>
      <w:r>
        <w:rPr>
          <w:rFonts w:ascii="IRNazanin" w:hAnsi="IRNazanin" w:eastAsia="IRNazanin"/>
          <w:b w:val="false"/>
          <w:b w:val="false"/>
          <w:bCs w:val="false"/>
          <w:i w:val="false"/>
          <w:i w:val="false"/>
          <w:iCs w:val="false"/>
          <w:color w:val="333333"/>
          <w:sz w:val="20"/>
          <w:sz w:val="20"/>
          <w:szCs w:val="20"/>
          <w:rtl w:val="true"/>
        </w:rPr>
        <w:t xml:space="preserve"> عن أبي هريرة وكلّها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معاوية بن صخر بن حرب بن اُميّة بن عبد شمس بن عبد مناف القرشيّ الاُمويّ ، واُمّه هند بنت عتبة بن ربيعة بن عبد شمس ، آكلة الأكباد التي نهشت جسد عمّ رسول اللّه صلى الله عليه و آله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قبل الهجرة بخمس وعشرين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 رسول اللّه صلى الله عليه و آله مع أبيه أبي سفيان في حروبه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هو وأبوه وأخوه يزيد واُمّه في عام الفتح سنة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استعمله عمر على الشام فكان عليها حتى قُتل عثمان ، فطالب بدمه أمير المؤمنين عليّا عليه السلام ، وحاربه على ذلك ، وهو الذي نصب لواء العداوة لعليّ عليه السلام ، وأشاع لعنه في الناس ، وقد وردت الذموم واللعون من ناحية رسول اللّه صلى الله عليه و آله والأئمّة المعصومين على معاوية وأبيه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ستين وهو ابن خمس وثمانين عاما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۴۵۷۷</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ووقعة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۱۳۲۶۵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كلّها عن أبي ذر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۳۱۰۶۳</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عن أبي ذرّ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الأعفاج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مثل المصارين لذوات الخفّ والظلف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عفج</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خدما وعبيدا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خول</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عن زيد بن وهب الجهني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خَارَ يَخورُ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ضعفت قوّته ووهت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الضَحْضَحَةُ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 السراب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ضحح</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 نّ الصحيح هو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استلحق</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قوهستان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تعريب كوهستان ومعناه موضع الجبال ؛ لأنّ كوه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 وأمّا المشهور بهذا الاسم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الجبال بين هراة ونيسابور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۸۴۸۳</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وينابيع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عن المفضّل بن مزيد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المصادر الاُخرى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المداد</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۱۲۳۷</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عن زرارة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او بيان بن سمعان تميمى نَهدى تبّان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يكى است و دومى درست تر است ؛ چون نوبختى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بيانيّه ، پيروان بيان نَهْدى هستند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بيانيّه ، فرقه اى هستند كه معتقدند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قائم مهدى عليه السلام ، همان ابو هاشم عبد اللّه بن محمّد بن حنفيه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سرپرست خلق است و بر مى گردد و زمام امورِ مردم را به دست مى گيرد و بر زمين ، فرمان روا مى شود و پس از او وصى اى نيست و در باره او غلو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مرگ ابو هاشم، بيان ، ادّعاى پيامبرى كرد و جمعى از پيروانش قائل به انتقال امامت از ابو هاشم به او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 از غاليان معتقد به الوهيت امير مؤمنان على عليه السلام بود و سپس ، ادّعا كرد كه اجزاى الهى، با نوعى از تناسخ، به وجود على عليه السلام منتقل شده است و از اين رو ، شايسته آن است كه امام و خليفه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عبد اللّه قسرى ، او را به سبب اين اعتقادش به قتل رساند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 نوبختى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الملل و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فرهنگ جامع فرق اسلامى ، ج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عن هشام بن الحكم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المغيرة بن سعيد العجليّ الملقّب بالأتبر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يكذب على أبي جعفر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المغيرة بن سعيد لعنه اللّه دسّ في كتب أصحاب أبي أحاديث لم يحدّث بها أبي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نسبت إليه التبرية من الزيدية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أنكروا إمامة مولانا جعفر بن محمد عليه السلام ،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في بني عليّ بن أبي طالب عليه السلام بعد أبي جعفر محمد بن عليّ عليه السلام ، وإنّ الإمامة في المغيرة بن سعيد إلى خروج المهديّ ، وهو عندهم محمّد بن عبداللّه بن الحسن عليه السلام ، وهو حيّ لم يمت ولم يُقتل ، فسمّوا هولاء المغيرية ، باسم المغيرة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ذلك ادّعى النبوّة لنفسه ، واستحلّ المحارم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إلى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وفرق الشيعة للنوبختيّ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الصائد النهدي من أتباع حمزة بن عمارة البربري الذي يعتقد برجوع محمّد بن الحنفيّة وأتباعه ، وفي عقائده غلوّ وارتفاع وإباحة ، وقد لعنه الإمام الصادق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۱۵۷۸</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وفرق الشيعة للنوبختي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 المقالات والفرق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حمزة بن عمارة البربري من أصحاب الإمام الصادق عليه السلام ، وقد روى الكشي بسنده عن بريد بن معاوية العجلي 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حمزة بن عمارة البربري لعنه اللّه يقول لأصحابه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جعفر عليه السلام يأتيني في كلّ ليلة ، ولا يزال إنسان يزعم أنّه قد أراه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فقُدِّر لي أنّي لقيت أبا جعفر عليه السلام فحدّثته بما يقول حمزة ،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كذب عليه لعنة اللّه ، ما يقدر الشيطان أن يتمثّل في صورة نبيّ ولا وصيّ نبيّ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للنوبختي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ورجال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۵۴۹</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الكشي بإسناده عن ابن سنان عن الإمام الصادق عليه السلام أنّ الحارث الشامي وحمزة البربري ملعونان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ولم يذكر في الكتب الرجالية معلومات أكثر من ذلك للرجل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احتمل العلامة الخوئي أنّ عبد اللّه هذا أن يكون ولدا للحارث الشامي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عن بريد العجلي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او مُغَيرة بن سعيد عِجلى ، ملقّب به ابتر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امام باقر عليه السلام دروغ مى 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مغيرة بن سعيد ـ كه خدايش لعنت كند ـ ، در كتاب هاى اصحاب پدرم ، احاديثى را وارد مى كرد كه پدرم آنها را نگفته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فرقه بَتَريه ، از زيديه منسوب به اين شخص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فرقه ، امامت امام صادق عليه السلام را منكر بودند و مى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امام باقر عليه السلام امامت در نسل على بن ابى طالب عليه السلام نيست و امامت در مُغيرة بن سعيد است تا زمان خروج مهدى عليه السلام كه از نظر آنان ، محمّد بن عبد اللّه بن حسن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زنده است و نمُرده و كشته هم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فرقه را به نام مغيرة بن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مغيريّه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ناميده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 ادّعاى نبوت كرد و حرام ها را حلال شمرد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فرق الشيعة ، نوبختى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رجال الكشّى از ابن سنان روايت شده است كه حارث شامى و حمزه بربرى ملعون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نكته قابل تذكّر ، آن است كه در كتاب هاى رجالى ، مطلبى بيشتر از اين در باره اين شخص پيدا نشد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 احتمال داده است كه اين شخص ، پسر حارث شامى پيش گفته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مطلبى غير از اين در باره اين شخص پيدا نشد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وتد</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۶۸۱</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مجموع الفتاوى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فقه و اصول فقه در دانشگاه قدس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سايت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إسلام أون لاين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اسألوا أهل الذكر</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در باره شمار ابدال روايت شده است</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و سبل الهدى و 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و منابع ديگر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الوضّاعون و أحاديثهم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۲۴۵۷</w:t>
      </w:r>
      <w:r>
        <w:rPr>
          <w:rFonts w:ascii="IRNazanin" w:hAnsi="IRNazanin" w:eastAsia="IRNazanin"/>
          <w:b w:val="false"/>
          <w:b w:val="false"/>
          <w:bCs w:val="false"/>
          <w:i w:val="false"/>
          <w:i w:val="false"/>
          <w:iCs w:val="false"/>
          <w:color w:val="333333"/>
          <w:sz w:val="20"/>
          <w:sz w:val="20"/>
          <w:szCs w:val="20"/>
          <w:rtl w:val="true"/>
        </w:rPr>
        <w:t xml:space="preserve"> عن معاذ بن جبل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الصمت وآداب حفظ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كلاهما عن بكر بن خنيس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۱۰۸۹۲</w:t>
      </w:r>
      <w:r>
        <w:rPr>
          <w:rFonts w:ascii="IRNazanin" w:hAnsi="IRNazanin" w:eastAsia="IRNazanin"/>
          <w:b w:val="false"/>
          <w:b w:val="false"/>
          <w:bCs w:val="false"/>
          <w:i w:val="false"/>
          <w:i w:val="false"/>
          <w:iCs w:val="false"/>
          <w:color w:val="333333"/>
          <w:sz w:val="20"/>
          <w:sz w:val="20"/>
          <w:szCs w:val="20"/>
          <w:rtl w:val="true"/>
        </w:rPr>
        <w:t xml:space="preserve"> كلّها عن الحسن ، تفسير الثعالبي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۸۸۴</w:t>
      </w:r>
      <w:r>
        <w:rPr>
          <w:rFonts w:ascii="IRNazanin" w:hAnsi="IRNazanin" w:eastAsia="IRNazanin"/>
          <w:b w:val="false"/>
          <w:b w:val="false"/>
          <w:bCs w:val="false"/>
          <w:i w:val="false"/>
          <w:i w:val="false"/>
          <w:iCs w:val="false"/>
          <w:color w:val="333333"/>
          <w:sz w:val="20"/>
          <w:sz w:val="20"/>
          <w:szCs w:val="20"/>
          <w:rtl w:val="true"/>
        </w:rPr>
        <w:t xml:space="preserve"> عن أنس وكلّها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عن أنس بن مالك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النبيّ صلى الله عليه و آله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۳۴۶۰۴</w:t>
      </w:r>
      <w:r>
        <w:rPr>
          <w:rFonts w:ascii="IRNazanin" w:hAnsi="IRNazanin" w:eastAsia="IRNazanin"/>
          <w:b w:val="false"/>
          <w:b w:val="false"/>
          <w:bCs w:val="false"/>
          <w:i w:val="false"/>
          <w:i w:val="false"/>
          <w:iCs w:val="false"/>
          <w:color w:val="333333"/>
          <w:sz w:val="20"/>
          <w:sz w:val="20"/>
          <w:szCs w:val="20"/>
          <w:rtl w:val="true"/>
        </w:rPr>
        <w:t xml:space="preserve"> نقلاً عن الدارقطني في الإخوان والخلال في كرامات الأولياء وابن لال في مكارم الأخلاق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۷۶۵</w:t>
      </w:r>
      <w:r>
        <w:rPr>
          <w:rFonts w:ascii="IRNazanin" w:hAnsi="IRNazanin" w:eastAsia="IRNazanin"/>
          <w:b w:val="false"/>
          <w:b w:val="false"/>
          <w:bCs w:val="false"/>
          <w:i w:val="false"/>
          <w:i w:val="false"/>
          <w:iCs w:val="false"/>
          <w:color w:val="333333"/>
          <w:sz w:val="20"/>
          <w:sz w:val="20"/>
          <w:szCs w:val="20"/>
          <w:rtl w:val="true"/>
        </w:rPr>
        <w:t xml:space="preserve"> عن ابن عمر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۴۶۱۴</w:t>
      </w:r>
      <w:r>
        <w:rPr>
          <w:rFonts w:ascii="IRNazanin" w:hAnsi="IRNazanin" w:eastAsia="IRNazanin"/>
          <w:b w:val="false"/>
          <w:b w:val="false"/>
          <w:bCs w:val="false"/>
          <w:i w:val="false"/>
          <w:i w:val="false"/>
          <w:iCs w:val="false"/>
          <w:color w:val="333333"/>
          <w:sz w:val="20"/>
          <w:sz w:val="20"/>
          <w:szCs w:val="20"/>
          <w:rtl w:val="true"/>
        </w:rPr>
        <w:t xml:space="preserve"> نقلاً عن الخلال في كرامات الأولياء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۱۰۳۹۰</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كلاهما عن ابن مسعود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عن أبي هريرة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عن محمّد بن مسيّب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وبهم يمطرون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۳۴۶۰۲</w:t>
      </w:r>
      <w:r>
        <w:rPr>
          <w:rFonts w:ascii="IRNazanin" w:hAnsi="IRNazanin" w:eastAsia="IRNazanin"/>
          <w:b w:val="false"/>
          <w:b w:val="false"/>
          <w:bCs w:val="false"/>
          <w:i w:val="false"/>
          <w:i w:val="false"/>
          <w:iCs w:val="false"/>
          <w:color w:val="333333"/>
          <w:sz w:val="20"/>
          <w:sz w:val="20"/>
          <w:szCs w:val="20"/>
          <w:rtl w:val="true"/>
        </w:rPr>
        <w:t xml:space="preserve"> نقلاً عن تاريخ الصحابة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۴۱۰۱</w:t>
      </w:r>
      <w:r>
        <w:rPr>
          <w:rFonts w:ascii="IRNazanin" w:hAnsi="IRNazanin" w:eastAsia="IRNazanin"/>
          <w:b w:val="false"/>
          <w:b w:val="false"/>
          <w:bCs w:val="false"/>
          <w:i w:val="false"/>
          <w:i w:val="false"/>
          <w:iCs w:val="false"/>
          <w:color w:val="333333"/>
          <w:sz w:val="20"/>
          <w:sz w:val="20"/>
          <w:szCs w:val="20"/>
          <w:rtl w:val="true"/>
        </w:rPr>
        <w:t xml:space="preserve"> ، سبل الهدى والرشاد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كلاهما عن أنس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عن قتادة من دون إسناد إلى النبيّ صلى الله عليه و آله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سبل الهدى والرشاد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۷۰۳</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أبدل اللّه مكانه من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مكانه من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عبداللّه بن مسعود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كنز العمّال والمصادر الاُخرى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 ، 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 ،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الإمام عليّ عليه السلام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العصائب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عِصابة ، وهم الجماعة من الناس من العشرة إلى الأربعين ، ولا واحد لها من لفظها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أنّ التجمّع للحروب يكون بالعراق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جماعة من الزهّاد سمّاهم بالعصائب ؛ لأنّه قرنهم بالأبدال والنجباء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عن حذيفة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۲۶۷۵۱</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۶۷۵۷</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۶۹۴۰</w:t>
      </w:r>
      <w:r>
        <w:rPr>
          <w:rFonts w:ascii="IRNazanin" w:hAnsi="IRNazanin" w:eastAsia="IRNazanin"/>
          <w:b w:val="false"/>
          <w:b w:val="false"/>
          <w:bCs w:val="false"/>
          <w:i w:val="false"/>
          <w:i w:val="false"/>
          <w:iCs w:val="false"/>
          <w:color w:val="333333"/>
          <w:sz w:val="20"/>
          <w:sz w:val="20"/>
          <w:szCs w:val="20"/>
          <w:rtl w:val="true"/>
        </w:rPr>
        <w:t xml:space="preserve"> ، مسند ابن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۱۹۵۴</w:t>
      </w:r>
      <w:r>
        <w:rPr>
          <w:rFonts w:ascii="IRNazanin" w:hAnsi="IRNazanin" w:eastAsia="IRNazanin"/>
          <w:b w:val="false"/>
          <w:b w:val="false"/>
          <w:bCs w:val="false"/>
          <w:i w:val="false"/>
          <w:i w:val="false"/>
          <w:iCs w:val="false"/>
          <w:color w:val="333333"/>
          <w:sz w:val="20"/>
          <w:sz w:val="20"/>
          <w:szCs w:val="20"/>
          <w:rtl w:val="true"/>
        </w:rPr>
        <w:t xml:space="preserve"> كلّها عن اُمّ سلمة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۳۸۶۶۸</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عن اُمّ سلمة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كه در متن عربى حديث آمده است ـ ،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معناى گروهى از مردم از ده تا چهل نفر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 گرد آمدن آنها براى جنگ هايى است كه در عراق ، رُخ مى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قولى ، مراد ، جماعتى از زُهّاد هستند كه آنها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ناميده اند ؛ چون در كنار ابدال و نجبا آمده است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عن أبي الطفيل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عن جابر الجعفي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۲۲۸۱۵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عبادة بن الصامت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عن عبادة بن الصامت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۳۴۵۹۳</w:t>
      </w:r>
      <w:r>
        <w:rPr>
          <w:rFonts w:ascii="IRNazanin" w:hAnsi="IRNazanin" w:eastAsia="IRNazanin"/>
          <w:b w:val="false"/>
          <w:b w:val="false"/>
          <w:bCs w:val="false"/>
          <w:i w:val="false"/>
          <w:i w:val="false"/>
          <w:iCs w:val="false"/>
          <w:color w:val="333333"/>
          <w:sz w:val="20"/>
          <w:sz w:val="20"/>
          <w:szCs w:val="20"/>
          <w:rtl w:val="true"/>
        </w:rPr>
        <w:t xml:space="preserve"> نقلاً عن الطبراني في المعجم الكبير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۲۲۲۴</w:t>
      </w:r>
      <w:r>
        <w:rPr>
          <w:rFonts w:ascii="IRNazanin" w:hAnsi="IRNazanin" w:eastAsia="IRNazanin"/>
          <w:b w:val="false"/>
          <w:b w:val="false"/>
          <w:bCs w:val="false"/>
          <w:i w:val="false"/>
          <w:i w:val="false"/>
          <w:iCs w:val="false"/>
          <w:color w:val="333333"/>
          <w:sz w:val="20"/>
          <w:sz w:val="20"/>
          <w:szCs w:val="20"/>
          <w:rtl w:val="true"/>
        </w:rPr>
        <w:t xml:space="preserve"> وليس فيه ذيله ، سبل الهدى والرشاد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فإذا جاء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أنس ، 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نحوه من دون إسناد إلى النبيّ صلى الله عليه و آله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۳۴۶۰۹</w:t>
      </w:r>
      <w:r>
        <w:rPr>
          <w:rFonts w:ascii="IRNazanin" w:hAnsi="IRNazanin" w:eastAsia="IRNazanin"/>
          <w:b w:val="false"/>
          <w:b w:val="false"/>
          <w:bCs w:val="false"/>
          <w:i w:val="false"/>
          <w:i w:val="false"/>
          <w:iCs w:val="false"/>
          <w:color w:val="333333"/>
          <w:sz w:val="20"/>
          <w:sz w:val="20"/>
          <w:szCs w:val="20"/>
          <w:rtl w:val="true"/>
        </w:rPr>
        <w:t xml:space="preserve"> نقلاً عن الخلال في كرامات الأولياء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۲۸۷۱</w:t>
      </w:r>
      <w:r>
        <w:rPr>
          <w:rFonts w:ascii="IRNazanin" w:hAnsi="IRNazanin" w:eastAsia="IRNazanin"/>
          <w:b w:val="false"/>
          <w:b w:val="false"/>
          <w:bCs w:val="false"/>
          <w:i w:val="false"/>
          <w:i w:val="false"/>
          <w:iCs w:val="false"/>
          <w:color w:val="333333"/>
          <w:sz w:val="20"/>
          <w:sz w:val="20"/>
          <w:szCs w:val="20"/>
          <w:rtl w:val="true"/>
        </w:rPr>
        <w:t xml:space="preserve"> كلّها عن ابن عمر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۵۷۰۱</w:t>
      </w:r>
      <w:r>
        <w:rPr>
          <w:rFonts w:ascii="IRNazanin" w:hAnsi="IRNazanin" w:eastAsia="IRNazanin"/>
          <w:b w:val="false"/>
          <w:b w:val="false"/>
          <w:bCs w:val="false"/>
          <w:i w:val="false"/>
          <w:i w:val="false"/>
          <w:iCs w:val="false"/>
          <w:color w:val="333333"/>
          <w:sz w:val="20"/>
          <w:sz w:val="20"/>
          <w:szCs w:val="20"/>
          <w:rtl w:val="true"/>
        </w:rPr>
        <w:t xml:space="preserve"> عن أنس بن مالك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۳۴۶۰۶</w:t>
      </w:r>
      <w:r>
        <w:rPr>
          <w:rFonts w:ascii="IRNazanin" w:hAnsi="IRNazanin" w:eastAsia="IRNazanin"/>
          <w:b w:val="false"/>
          <w:b w:val="false"/>
          <w:bCs w:val="false"/>
          <w:i w:val="false"/>
          <w:i w:val="false"/>
          <w:iCs w:val="false"/>
          <w:color w:val="333333"/>
          <w:sz w:val="20"/>
          <w:sz w:val="20"/>
          <w:szCs w:val="20"/>
          <w:rtl w:val="true"/>
        </w:rPr>
        <w:t xml:space="preserve"> نقلاً عن تمام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۳۰۷۶</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أنس بن مالك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سبل الهدى والرشاد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كلاهما عن أنس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۳۴۵۹۷</w:t>
      </w:r>
      <w:r>
        <w:rPr>
          <w:rFonts w:ascii="IRNazanin" w:hAnsi="IRNazanin" w:eastAsia="IRNazanin"/>
          <w:b w:val="false"/>
          <w:b w:val="false"/>
          <w:bCs w:val="false"/>
          <w:i w:val="false"/>
          <w:i w:val="false"/>
          <w:iCs w:val="false"/>
          <w:color w:val="333333"/>
          <w:sz w:val="20"/>
          <w:sz w:val="20"/>
          <w:szCs w:val="20"/>
          <w:rtl w:val="true"/>
        </w:rPr>
        <w:t xml:space="preserve"> نقلاً عن الخلال في كرامات الأولياء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بالمُتَكَلِّفينَ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والمعجم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عبداللّه بن الزبير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۳۴۶۰۸</w:t>
      </w:r>
      <w:r>
        <w:rPr>
          <w:rFonts w:ascii="IRNazanin" w:hAnsi="IRNazanin" w:eastAsia="IRNazanin"/>
          <w:b w:val="false"/>
          <w:b w:val="false"/>
          <w:bCs w:val="false"/>
          <w:i w:val="false"/>
          <w:i w:val="false"/>
          <w:iCs w:val="false"/>
          <w:color w:val="333333"/>
          <w:sz w:val="20"/>
          <w:sz w:val="20"/>
          <w:szCs w:val="20"/>
          <w:rtl w:val="true"/>
        </w:rPr>
        <w:t xml:space="preserve"> نقلاً عن الخلال في كرامات الأولياء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۲۲۷۵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أمصار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الأمصار</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الأوقات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 الإختصاص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۱۵۵۲</w:t>
      </w:r>
      <w:r>
        <w:rPr>
          <w:rFonts w:ascii="IRNazanin" w:hAnsi="IRNazanin" w:eastAsia="IRNazanin"/>
          <w:b w:val="false"/>
          <w:b w:val="false"/>
          <w:bCs w:val="false"/>
          <w:i w:val="false"/>
          <w:i w:val="false"/>
          <w:iCs w:val="false"/>
          <w:color w:val="333333"/>
          <w:sz w:val="20"/>
          <w:sz w:val="20"/>
          <w:szCs w:val="20"/>
          <w:rtl w:val="true"/>
        </w:rPr>
        <w:t xml:space="preserve"> ، جامع الأحاديث للقمي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۸۰۹</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من دون إسنادٍ إلى أحد من أهل البيت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حِندِس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شديدة الظُّلمة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حندس</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عن أبي بصير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إثنا عشر من ولدي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فاطمة وأحد عشر من أولادها الأئمّة المعصومين عليهم السلام ، وعلى هذا فالمعصومون الأربعة عشر هم أوتاد الأرض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زرّ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زرر</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المصادر ؛ كالغيبة والاُصول الستّة عشر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أعني</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نحوه وكلّها عن أبي الجارود عن الإمام الباقر عن آبائه عليهم السلام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دوازده تن از فرزندانم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فاطمه عليهاالسلام و يازده امام از فرزندان او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اين ، چهارده نفرى كه پيامبر صلى الله عليه و آله بر شمرده است ، اوتاد زمين هستند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الصفة مختصّة بأهل البيت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عالم الذرّ</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الثمالي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عن جميل بن دراج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أنهلتُهُ ؛ إذا سقَيتَه حتّى رَوِي ، ونَهِلَ البعيرُ نَهَلاً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 الشرب الأوّل حتّى رَوِىَ فهو ناهِل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نهل</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المكانُ الجَدَدُ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المستوي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هنا على نحو الاستعارة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شرح ابن ميثم على مئة كلمة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اين صلاحيت را يافته كه در مسند هدايت خلق ، اِفتا و پاسخ دادن به شبهات بنشيند و مرجع فكرى ، دينى و علمىِ مردم شود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عن طارق بن شهاب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مسعدة بن صدقة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جلدة تُبسط تحت رحا اليد ليقع عليها الدقيق ، ويسمّى الحجر الأسفل ثُفالاً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ثفل</w:t>
      </w:r>
      <w:r>
        <w:rPr>
          <w:rFonts w:eastAsia="IRNazanin" w:cs="IRNazanin"/>
          <w:b w:val="false"/>
          <w:bCs w:val="false"/>
          <w:i w:val="false"/>
          <w:iCs w:val="false"/>
          <w:color w:val="333333"/>
          <w:sz w:val="20"/>
          <w:szCs w:val="20"/>
          <w:rtl w:val="true"/>
        </w:rPr>
        <w:t>»)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تَقَمَّصَها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أيلبسها مثل القميص؛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تقمَّصَ الرجل وتدرَّعَ وتردّى وتمندل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۵۰۰</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 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قحافة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والثلاثة الأخيرة عن ابن عبّاس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إيماء إلى قوله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شرقيّة ولاغربيّه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لسنا كسائر الناس حتّى تحكم علينا بأحكامهم كالنجوم المنسوبة إلى العرب أو إلى الملوك أو إلى العلماء والأشراف ، فإنّا فوق ذلك كلّه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ناشئة القطب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الفرقة الناشئة المنسوبة إلى القطب ، أي حقيقة لثباتهم واستقرارهم في درجات العزّ والكمال ، أو كناية عن أنّهم عليهم السلام غير منسوبين إلى الفلك والكواكب بل هي منسوبة إليهم وسعادتها بسببهم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وأنّهم قطب الفلك إذ الفلك يدور ببركتهم ، وهم أعلام الفلك بهم يتزيّن ويتبرّك ويسعد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كلاهما عن سعيد بن جبير ، فرج المهموم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عن أصبغ بن نباتة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بدء</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صورتِ دوم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 معنا هستند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 در بُريدن سر اسماعيل عليه السلام </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اثنا عشرية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الشيعة و أهل السنة ، وافى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اثنا عشريّة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۷۷۲</w:t>
      </w:r>
      <w:r>
        <w:rPr>
          <w:rFonts w:ascii="IRNazanin" w:hAnsi="IRNazanin" w:eastAsia="IRNazanin"/>
          <w:b w:val="false"/>
          <w:b w:val="false"/>
          <w:bCs w:val="false"/>
          <w:i w:val="false"/>
          <w:i w:val="false"/>
          <w:iCs w:val="false"/>
          <w:color w:val="333333"/>
          <w:sz w:val="20"/>
          <w:sz w:val="20"/>
          <w:szCs w:val="20"/>
          <w:rtl w:val="true"/>
        </w:rPr>
        <w:t xml:space="preserve"> ، الشيعة و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بين الشيعة وأهل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اُصول مذهب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عوامل بَداى نيك</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العرب تجعل القولَ عبارة عن جميع الأفعال وتُطلقه على غير الكلام واللسان ،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بيده ؛ أي أخَذَ ، وقالَ برجلهِ ؛ أي مشى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ذلك على المجاز والاتّساع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كناية عن الجود ، وتثنية اليد مبالغة في الردّ ونفي البخل عنه ، وإثبات لغاية الجود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w:t>
      </w:r>
      <w:r>
        <w:rPr>
          <w:rFonts w:eastAsia="IRNazanin" w:cs="IRNazanin"/>
          <w:b w:val="false"/>
          <w:bCs w:val="false"/>
          <w:i w:val="false"/>
          <w:iCs w:val="false"/>
          <w:color w:val="333333"/>
          <w:sz w:val="20"/>
          <w:szCs w:val="20"/>
          <w:rtl w:val="true"/>
        </w:rPr>
        <w:t>»)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عن حماد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۸۱۲۶</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كلاهما عن جابر بن عبد اللّه الأنصاري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سالم وحفص بن البختري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عن جميل بن درّاج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هاشم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عن زرارة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فتنا كأنّها الظُّلل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كلّ ما أظلَّكَ ، واحدتها ظُلَّة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كأنَّها الجبالُ والسُّحُبُ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ظلل</w:t>
      </w:r>
      <w:r>
        <w:rPr>
          <w:rFonts w:eastAsia="IRNazanin" w:cs="IRNazanin"/>
          <w:b w:val="false"/>
          <w:bCs w:val="false"/>
          <w:i w:val="false"/>
          <w:iCs w:val="false"/>
          <w:color w:val="333333"/>
          <w:sz w:val="20"/>
          <w:szCs w:val="20"/>
          <w:rtl w:val="true"/>
        </w:rPr>
        <w:t>»)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يرجع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سبحانه، لأنـّه تعالى أجلّ من أن يكون له يد أو جسم يمسح بشي منهما؛ بل هو راجع إلى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كبيرِ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تنتزعه فطنة المخاطب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أهبط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ظُلَلاً من الملائكة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وإلّا لكان ذِكر إهباط الملائكة في الكلام لغوا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إلى أنّ وضوح مرجع الضمير يغني عن تقديم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اِعدلوا هو أقرب للتقوى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العدل أقرب ؛ أو نظير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توارت بالحجاب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توارت الشمس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الأحمر الصغير ، واحدتها ذرَّةٌ ، وسئل ثعلب عنها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مئة نملة وزن حبّةٍ ، والذرّة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ذرر</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عن أحمد بن محمّد بن أبي نصر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تكثرت الأحاديث من الفريقين في البداء ، مثل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بعث اللّه نبيّا حتَّى يُقرَّ له بالبداء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يقرّ له بقضاء مجدّد في كلّ يوم بحسب مصالح العباد ، لم يكن ظاهرا عندهم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 له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ظهر له استصواب شيء غير الأوّل ، والاسم منه البداء ، وهو بهذا المعنى مستحيل على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عن يحيى بن الفضل النوفلي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عن الفضيل بن يسار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كلاهما عن الفضيل بن يسار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الحسن بن محمّد النوفلي عن الإمام الرضا عليه السلام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عليّا عليه السلام 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عن الفضيل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ابن سنان عن الإمام الصادق عليه السلام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حنان الكندي عن أبيه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كلّها عن سماعة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أبي بصير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كيفيّةُ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حالُهُ وصفتُهُ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حنان بن سدير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المحتمل أن يكون الراوي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هشام الجعفري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قد فهم مراد هشام بن الحكم ومقصوده ، وأراد الإمام عليه السلام هنا أن يصحّح ما فهمه الجعفري ويردّه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أظلّكم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أقبل عليكم ، ودنا منكم ، كأنّه ألقى عليكم ظلَّهُ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ظلل</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راوى ، مقصود هشام را درست درك نكرده است و امام عليه السلام درك نادرست راوى را رد كرده اند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۱۵۵۶</w:t>
      </w:r>
      <w:r>
        <w:rPr>
          <w:rFonts w:ascii="IRNazanin" w:hAnsi="IRNazanin" w:eastAsia="IRNazanin"/>
          <w:b w:val="false"/>
          <w:b w:val="false"/>
          <w:bCs w:val="false"/>
          <w:i w:val="false"/>
          <w:i w:val="false"/>
          <w:iCs w:val="false"/>
          <w:color w:val="333333"/>
          <w:sz w:val="20"/>
          <w:sz w:val="20"/>
          <w:szCs w:val="20"/>
          <w:rtl w:val="true"/>
        </w:rPr>
        <w:t xml:space="preserve"> نقلاً عن جعفر الفريابي في الذكر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۲۰۲۴</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نحوه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كلّها عن حمران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المعاقيف أثبتناه من المصادر الاُخرى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۲۰۲۰</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العلّامة المجلسي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وقع العين المفهوم المدرك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فصَّل وميَّز في اللّوح أو أوجد في الخارج،ولعلّ تلك الاُمور عباره عن اختلاف مراتب تقديرها في لوح المحو والإثبات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امام عليه السلام كه فرموده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وقتى عين مُدرَك و مفهوم تحقق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لوح ، جدا و متمايز شد و يا در عالم خارج، تحقق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 بسا مراد از اين قبيل امور، اختلاف مراتب تقديرشان، در لوح محو و اثبات باشد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چندين معنا وجود دارد كه احتمال بدا و تجديد نظر در برخى از آنها هست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الميعاد ؛ در وعده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اشاره است به اين كه امكان بدا در آن نيست؛ چون خداوند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 خُلف وعده نمى كند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حاصل ، آن كه اين، چيزى است كه خدا به پيامبرش و اهل بيت وى ، به جهت شكيبايى در برابر سختى هايى كه از سوى مخالفان به آنها رسيده، وعده داده است؛ و خدا خلف وعده نمى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هم دارد كه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امور حتمى، تغيير در خصوصيات آن باشد و نه در اصلش؛ مانند خروج سفيانى پيش از زوال دولت بنى عبّاس و مانند آن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الإقبال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أبي عبداللّه عليه السلام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عن عمّار بن موسى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كلاهما عن الفضيل بن يسار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الحسن بن محمّد النوفلي عن الإمام الرضا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عليّا عليه السلام 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محمّد النوفلي عن الإمام الرضا عليه السلام ، 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عن عبد الأعلى مولى بني سام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رثّ الهيئة، وفي هيئتهِ رَثاثة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بَذاذة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رثث</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عن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۲۰۹۰</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۴۵۵۲۰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۱۸۱۴</w:t>
      </w:r>
      <w:r>
        <w:rPr>
          <w:rFonts w:ascii="IRNazanin" w:hAnsi="IRNazanin" w:eastAsia="IRNazanin"/>
          <w:b w:val="false"/>
          <w:b w:val="false"/>
          <w:bCs w:val="false"/>
          <w:i w:val="false"/>
          <w:i w:val="false"/>
          <w:iCs w:val="false"/>
          <w:color w:val="333333"/>
          <w:sz w:val="20"/>
          <w:sz w:val="20"/>
          <w:szCs w:val="20"/>
          <w:rtl w:val="true"/>
        </w:rPr>
        <w:t xml:space="preserve"> كلاهما عن ثوبان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۱۹۷۸</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۵۲۹۷</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۸۹۲۷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۴۸۹۸</w:t>
      </w:r>
      <w:r>
        <w:rPr>
          <w:rFonts w:ascii="IRNazanin" w:hAnsi="IRNazanin" w:eastAsia="IRNazanin"/>
          <w:b w:val="false"/>
          <w:b w:val="false"/>
          <w:bCs w:val="false"/>
          <w:i w:val="false"/>
          <w:i w:val="false"/>
          <w:iCs w:val="false"/>
          <w:color w:val="333333"/>
          <w:sz w:val="20"/>
          <w:sz w:val="20"/>
          <w:szCs w:val="20"/>
          <w:rtl w:val="true"/>
        </w:rPr>
        <w:t xml:space="preserve"> كلّها عن نمير بن أوس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۶۹۹۲</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۸۴۴۸</w:t>
      </w:r>
      <w:r>
        <w:rPr>
          <w:rFonts w:ascii="IRNazanin" w:hAnsi="IRNazanin" w:eastAsia="IRNazanin"/>
          <w:b w:val="false"/>
          <w:b w:val="false"/>
          <w:bCs w:val="false"/>
          <w:i w:val="false"/>
          <w:i w:val="false"/>
          <w:iCs w:val="false"/>
          <w:color w:val="333333"/>
          <w:sz w:val="20"/>
          <w:sz w:val="20"/>
          <w:szCs w:val="20"/>
          <w:rtl w:val="true"/>
        </w:rPr>
        <w:t xml:space="preserve"> كلاهما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۱۸۱۳</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۲۴۹۸</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۸۵۹</w:t>
      </w:r>
      <w:r>
        <w:rPr>
          <w:rFonts w:ascii="IRNazanin" w:hAnsi="IRNazanin" w:eastAsia="IRNazanin"/>
          <w:b w:val="false"/>
          <w:b w:val="false"/>
          <w:bCs w:val="false"/>
          <w:i w:val="false"/>
          <w:i w:val="false"/>
          <w:iCs w:val="false"/>
          <w:color w:val="333333"/>
          <w:sz w:val="20"/>
          <w:sz w:val="20"/>
          <w:szCs w:val="20"/>
          <w:rtl w:val="true"/>
        </w:rPr>
        <w:t xml:space="preserve"> كلّها عن عائشة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۲۲۱۰۵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كلاهما عن معاذ بن جبل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ينفع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يغني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۶۲۷</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والضّيق ، وقد أزَلَ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صار في ضيقٍ وجدب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أزل</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اللّأواء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وضيق المعيشة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لأو</w:t>
      </w:r>
      <w:r>
        <w:rPr>
          <w:rFonts w:eastAsia="IRNazanin" w:cs="IRNazanin"/>
          <w:b w:val="false"/>
          <w:bCs w:val="false"/>
          <w:i w:val="false"/>
          <w:iCs w:val="false"/>
          <w:color w:val="333333"/>
          <w:sz w:val="20"/>
          <w:szCs w:val="20"/>
          <w:rtl w:val="true"/>
        </w:rPr>
        <w:t>»)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۲۵۷۱</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عليّ بن عقبة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۱۹۸۶</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هيچ موردى را از آن استثنا نكرده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خواست خداوند را استثنا نكرد و نفرمود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جاء مضمرا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۲۰۰۶</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۱۹۸۶</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جثث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إسحاق بن عمّار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بسطام الزيّات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الخَتْرُ ـ بفتح فسكون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الغدر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الخديعة بعينها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ختر</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نقلاً عن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البداء</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۷۸۱۰</w:t>
      </w:r>
      <w:r>
        <w:rPr>
          <w:rFonts w:ascii="IRNazanin" w:hAnsi="IRNazanin" w:eastAsia="IRNazanin"/>
          <w:b w:val="false"/>
          <w:b w:val="false"/>
          <w:bCs w:val="false"/>
          <w:i w:val="false"/>
          <w:i w:val="false"/>
          <w:iCs w:val="false"/>
          <w:color w:val="333333"/>
          <w:sz w:val="20"/>
          <w:sz w:val="20"/>
          <w:szCs w:val="20"/>
          <w:rtl w:val="true"/>
        </w:rPr>
        <w:t xml:space="preserve"> عن عمرو بن سهل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۶۹۲۵</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۲۲۴۶۳</w:t>
      </w:r>
      <w:r>
        <w:rPr>
          <w:rFonts w:ascii="IRNazanin" w:hAnsi="IRNazanin" w:eastAsia="IRNazanin"/>
          <w:b w:val="false"/>
          <w:b w:val="false"/>
          <w:bCs w:val="false"/>
          <w:i w:val="false"/>
          <w:i w:val="false"/>
          <w:iCs w:val="false"/>
          <w:color w:val="333333"/>
          <w:sz w:val="20"/>
          <w:sz w:val="20"/>
          <w:szCs w:val="20"/>
          <w:rtl w:val="true"/>
        </w:rPr>
        <w:t xml:space="preserve"> عن ثوبان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۲۰۲۳۵</w:t>
      </w:r>
      <w:r>
        <w:rPr>
          <w:rFonts w:ascii="IRNazanin" w:hAnsi="IRNazanin" w:eastAsia="IRNazanin"/>
          <w:b w:val="false"/>
          <w:b w:val="false"/>
          <w:bCs w:val="false"/>
          <w:i w:val="false"/>
          <w:i w:val="false"/>
          <w:iCs w:val="false"/>
          <w:color w:val="333333"/>
          <w:sz w:val="20"/>
          <w:sz w:val="20"/>
          <w:szCs w:val="20"/>
          <w:rtl w:val="true"/>
        </w:rPr>
        <w:t xml:space="preserve"> عن أبي إسحاق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۶۹۲۰</w:t>
      </w:r>
      <w:r>
        <w:rPr>
          <w:rFonts w:ascii="IRNazanin" w:hAnsi="IRNazanin" w:eastAsia="IRNazanin"/>
          <w:b w:val="false"/>
          <w:b w:val="false"/>
          <w:bCs w:val="false"/>
          <w:i w:val="false"/>
          <w:i w:val="false"/>
          <w:iCs w:val="false"/>
          <w:color w:val="333333"/>
          <w:sz w:val="20"/>
          <w:sz w:val="20"/>
          <w:szCs w:val="20"/>
          <w:rtl w:val="true"/>
        </w:rPr>
        <w:t xml:space="preserve"> نقلاً عن أبي الشيخ عن ابن عمرو نحوه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إبراهيم بن عمر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الباقر عنه عليهماالسلام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أبي حمزة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الأصوات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اختلاط الأصوات ، والجلَبُ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الجلَبةُ في جماعة النّاس ، من الصّياح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مشاغيل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۸۱۶</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سالم بن مكرم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عن إسحاق بن عمّار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لعلّ المراد تسبيب أسباب زوال دولتهم ، على الاستعارة التمثيليّة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عن أبي إسحاق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كتاب من لا يحضره الفقيه والأمالي للصدوق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زيارته تدفع الهدم والغرق والحرق وأكل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إتيانه يزيد في الرزق ويمدّ في العمر ويدفع مدافع السوء</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۳۱۷۷</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وكلّها عن محمّد بن مسلم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وبعض نسخ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فآلى اللّه عز و جل على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وحقّ على اللّه عز و جل</w:t>
      </w:r>
      <w:r>
        <w:rPr>
          <w:rFonts w:eastAsia="IRNazanin" w:cs="IRNazanin"/>
          <w:b w:val="false"/>
          <w:bCs w:val="false"/>
          <w:i w:val="false"/>
          <w:iCs w:val="false"/>
          <w:color w:val="333333"/>
          <w:sz w:val="20"/>
          <w:szCs w:val="20"/>
          <w:rtl w:val="true"/>
        </w:rPr>
        <w:t>»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منصور بن حازم البجلي؛ قال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ثقة، عين، صدوق، من جملة أصحابنا وفقهائهم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۱۱۰۲</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ورد في المصدر مضمرا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۸۱۳۰</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۴۴۵۰</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عن الأوزاعي عن الإمام الباقر عن آبائه عليهم السلام عنه صلى الله عليه و آله نحوه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عن الوصافي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البداوة خلاف الحضر ، وسمّيت الباديةُ باديةً لبروزها وظهورها ، وقيل للبريّة بادية ؛ لكونها ظاهرة بارزة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۴۴۱۶۶</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عن الإمام عليّ عليه السلام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غَرَّكَ بفلان ؛ أي كيف اجترأتَ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 جاء 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يَـأَيُّهَا الْاءِنسَـنُ مَا غَرَّكَ بِرَبِّكَ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خدعك بربّك وحملك على معصيته والأمن من عقابه؟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۱۳۱۰</w:t>
      </w:r>
      <w:r>
        <w:rPr>
          <w:rFonts w:ascii="IRNazanin" w:hAnsi="IRNazanin" w:eastAsia="IRNazanin"/>
          <w:b w:val="false"/>
          <w:b w:val="false"/>
          <w:bCs w:val="false"/>
          <w:i w:val="false"/>
          <w:i w:val="false"/>
          <w:iCs w:val="false"/>
          <w:color w:val="333333"/>
          <w:sz w:val="20"/>
          <w:sz w:val="20"/>
          <w:szCs w:val="20"/>
          <w:rtl w:val="true"/>
        </w:rPr>
        <w:t xml:space="preserve"> عن ابن عمر 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وإذا 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الثمالي عن الإمام الباقر عليه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الباقر عليه السلام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وجدت في كتاب عليّ بن أبي طالب عليه السلام </w:t>
      </w:r>
      <w:r>
        <w:rPr>
          <w:rFonts w:eastAsia="IRNazanin" w:cs="IRNazanin"/>
          <w:b w:val="false"/>
          <w:bCs w:val="false"/>
          <w:i w:val="false"/>
          <w:iCs w:val="false"/>
          <w:color w:val="333333"/>
          <w:sz w:val="20"/>
          <w:szCs w:val="20"/>
          <w:rtl w:val="true"/>
        </w:rPr>
        <w:t>»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أبان الأحمر عن الإمام الباقر عليه السلام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۸۲۰۹</w:t>
      </w:r>
      <w:r>
        <w:rPr>
          <w:rFonts w:ascii="IRNazanin" w:hAnsi="IRNazanin" w:eastAsia="IRNazanin"/>
          <w:b w:val="false"/>
          <w:b w:val="false"/>
          <w:bCs w:val="false"/>
          <w:i w:val="false"/>
          <w:i w:val="false"/>
          <w:iCs w:val="false"/>
          <w:color w:val="333333"/>
          <w:sz w:val="20"/>
          <w:sz w:val="20"/>
          <w:szCs w:val="20"/>
          <w:rtl w:val="true"/>
        </w:rPr>
        <w:t xml:space="preserve"> كلّها عن ابن عمر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 كملَّة الإسلام ، والنصرانية ، واليهوديّة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معظم الدِّين ، وجملة ما يجيء به الرُّسُلُ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أخفرتُ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نقضت عهده وذمامه ، والهمزة فيه للإزالة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أزلتُ خفارته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الإدالة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الغلبة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اُديلَ لنا على أعدائنا أي نُصرنا عليهم ، ومنه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نُدالُ عليه ويُدالُ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يغلبُنا مرّة ونغلبه اُخرى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۷۳۶۹</w:t>
      </w:r>
      <w:r>
        <w:rPr>
          <w:rFonts w:ascii="IRNazanin" w:hAnsi="IRNazanin" w:eastAsia="IRNazanin"/>
          <w:b w:val="false"/>
          <w:b w:val="false"/>
          <w:bCs w:val="false"/>
          <w:i w:val="false"/>
          <w:i w:val="false"/>
          <w:iCs w:val="false"/>
          <w:color w:val="333333"/>
          <w:sz w:val="20"/>
          <w:sz w:val="20"/>
          <w:szCs w:val="20"/>
          <w:rtl w:val="true"/>
        </w:rPr>
        <w:t xml:space="preserve"> عن ابن عمر ،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۶۳۹۷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۷۹۲۳</w:t>
      </w:r>
      <w:r>
        <w:rPr>
          <w:rFonts w:ascii="IRNazanin" w:hAnsi="IRNazanin" w:eastAsia="IRNazanin"/>
          <w:b w:val="false"/>
          <w:b w:val="false"/>
          <w:bCs w:val="false"/>
          <w:i w:val="false"/>
          <w:i w:val="false"/>
          <w:iCs w:val="false"/>
          <w:color w:val="333333"/>
          <w:sz w:val="20"/>
          <w:sz w:val="20"/>
          <w:szCs w:val="20"/>
          <w:rtl w:val="true"/>
        </w:rPr>
        <w:t xml:space="preserve"> عن ابن أبي مليكة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۱۷۵۲</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۱۱۹۳</w:t>
      </w:r>
      <w:r>
        <w:rPr>
          <w:rFonts w:ascii="IRNazanin" w:hAnsi="IRNazanin" w:eastAsia="IRNazanin"/>
          <w:b w:val="false"/>
          <w:b w:val="false"/>
          <w:bCs w:val="false"/>
          <w:i w:val="false"/>
          <w:i w:val="false"/>
          <w:iCs w:val="false"/>
          <w:color w:val="333333"/>
          <w:sz w:val="20"/>
          <w:sz w:val="20"/>
          <w:szCs w:val="20"/>
          <w:rtl w:val="true"/>
        </w:rPr>
        <w:t xml:space="preserve"> كلاهما عن جابر بن عبد اللّه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يبيع من رجل سلعةً بثمن معلوم إلى أجل ، ثمّ يشتريها منه بأقلّ من الثمن الّذي باعها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۱۰۷۰۳</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۲۴۱۷</w:t>
      </w:r>
      <w:r>
        <w:rPr>
          <w:rFonts w:ascii="IRNazanin" w:hAnsi="IRNazanin" w:eastAsia="IRNazanin"/>
          <w:b w:val="false"/>
          <w:b w:val="false"/>
          <w:bCs w:val="false"/>
          <w:i w:val="false"/>
          <w:i w:val="false"/>
          <w:iCs w:val="false"/>
          <w:color w:val="333333"/>
          <w:sz w:val="20"/>
          <w:sz w:val="20"/>
          <w:szCs w:val="20"/>
          <w:rtl w:val="true"/>
        </w:rPr>
        <w:t xml:space="preserve"> كلّها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المجتنى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العَتَمَة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العشاء ، أو وقتُ صلاة العشاء 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عتم</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خالد الكابلي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عينه ، معامله اى است كه در آن ، كسى كالايى را به قيمت معلوم و مدّت دار به فردى بفروشد و سپس همان را به قيمت كمتر و بدون مدّت از او بخرد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اشتغال مفرط به پرورش گاو ، توأم با غفلت از معنويت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كلّها عن أبي حمزة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عن عبد الرحمن بن كثير الهاشمي ، 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كلاهما نحوه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كلاهما عن ياسر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نر رخاء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عن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عن زرارة وحمران ومحمّد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عن مسعدة بن صدقة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عن ابن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المذبوح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ذبح</w:t>
      </w:r>
      <w:r>
        <w:rPr>
          <w:rFonts w:eastAsia="IRNazanin" w:cs="IRNazanin"/>
          <w:b w:val="false"/>
          <w:bCs w:val="false"/>
          <w:i w:val="false"/>
          <w:iCs w:val="false"/>
          <w:color w:val="333333"/>
          <w:sz w:val="20"/>
          <w:szCs w:val="20"/>
          <w:rtl w:val="true"/>
        </w:rPr>
        <w:t>»)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نقلاً عن تفسير النعماني عن إسماعيل بن جابر عن الإمام الصادق عليه السلام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والأنعام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يطلع عليه أحد من خلقه</w:t>
      </w:r>
      <w:r>
        <w:rPr>
          <w:rFonts w:eastAsia="IRNazanin" w:cs="IRNazanin"/>
          <w:b w:val="false"/>
          <w:bCs w:val="false"/>
          <w:i w:val="false"/>
          <w:iCs w:val="false"/>
          <w:color w:val="333333"/>
          <w:sz w:val="20"/>
          <w:szCs w:val="20"/>
          <w:rtl w:val="true"/>
        </w:rPr>
        <w:t>»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الفروق اللّغوية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۱۷۷۵۷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همگى به نقل از ابو ثعلبه خشنى</w:t>
      </w:r>
      <w:r>
        <w:rPr>
          <w:rFonts w:eastAsia="IRNazanin" w:cs="IRNazanin"/>
          <w:b w:val="false"/>
          <w:bCs w:val="false"/>
          <w:i w:val="false"/>
          <w:iCs w:val="false"/>
          <w:color w:val="333333"/>
          <w:sz w:val="20"/>
          <w:szCs w:val="20"/>
          <w:rtl w:val="true"/>
        </w:rPr>
        <w:t>)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براى آگاهى بيشتر در اين زمينه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وحى و نبوّت ، از نگارنده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رى شهرى</w:t>
      </w:r>
      <w:r>
        <w:rPr>
          <w:rFonts w:eastAsia="IRNazanin" w:cs="IRNazanin"/>
          <w:b w:val="false"/>
          <w:bCs w:val="false"/>
          <w:i w:val="false"/>
          <w:iCs w:val="false"/>
          <w:color w:val="333333"/>
          <w:sz w:val="20"/>
          <w:szCs w:val="20"/>
          <w:rtl w:val="true"/>
        </w:rPr>
        <w:t>)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ارزش نيكى</w:t>
      </w:r>
      <w:r>
        <w:rPr>
          <w:rFonts w:eastAsia="IRNazanin" w:cs="IRNazanin"/>
          <w:b w:val="false"/>
          <w:bCs w:val="false"/>
          <w:i w:val="false"/>
          <w:iCs w:val="false"/>
          <w:color w:val="333333"/>
          <w:sz w:val="20"/>
          <w:szCs w:val="20"/>
          <w:rtl w:val="true"/>
        </w:rPr>
        <w:t>)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تشويق به نيكى كردن</w:t>
      </w:r>
      <w:r>
        <w:rPr>
          <w:rFonts w:eastAsia="IRNazanin" w:cs="IRNazanin"/>
          <w:b w:val="false"/>
          <w:bCs w:val="false"/>
          <w:i w:val="false"/>
          <w:iCs w:val="false"/>
          <w:color w:val="333333"/>
          <w:sz w:val="20"/>
          <w:szCs w:val="20"/>
          <w:rtl w:val="true"/>
        </w:rPr>
        <w:t>)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خاستگاه هاى نيكى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انديشيدن</w:t>
      </w:r>
      <w:r>
        <w:rPr>
          <w:rFonts w:eastAsia="IRNazanin" w:cs="IRNazanin"/>
          <w:b w:val="false"/>
          <w:bCs w:val="false"/>
          <w:i w:val="false"/>
          <w:iCs w:val="false"/>
          <w:color w:val="333333"/>
          <w:sz w:val="20"/>
          <w:szCs w:val="20"/>
          <w:rtl w:val="true"/>
        </w:rPr>
        <w:t>)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بركت هاى نيكى</w:t>
      </w:r>
      <w:r>
        <w:rPr>
          <w:rFonts w:eastAsia="IRNazanin" w:cs="IRNazanin"/>
          <w:b w:val="false"/>
          <w:bCs w:val="false"/>
          <w:i w:val="false"/>
          <w:iCs w:val="false"/>
          <w:color w:val="333333"/>
          <w:sz w:val="20"/>
          <w:szCs w:val="20"/>
          <w:rtl w:val="true"/>
        </w:rPr>
        <w:t>)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خاستگاه هاى نيكى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و راستى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w:t>
      </w:r>
      <w:r>
        <w:rPr>
          <w:rFonts w:eastAsia="IRNazanin" w:cs="IRNazanin"/>
          <w:b w:val="false"/>
          <w:bCs w:val="false"/>
          <w:i w:val="false"/>
          <w:iCs w:val="false"/>
          <w:color w:val="333333"/>
          <w:sz w:val="20"/>
          <w:szCs w:val="20"/>
          <w:rtl w:val="true"/>
        </w:rPr>
        <w:t>)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خاستگاه هاى نيكى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كمك خواستن از خدا</w:t>
      </w:r>
      <w:r>
        <w:rPr>
          <w:rFonts w:eastAsia="IRNazanin" w:cs="IRNazanin"/>
          <w:b w:val="false"/>
          <w:bCs w:val="false"/>
          <w:i w:val="false"/>
          <w:iCs w:val="false"/>
          <w:color w:val="333333"/>
          <w:sz w:val="20"/>
          <w:szCs w:val="20"/>
          <w:rtl w:val="true"/>
        </w:rPr>
        <w:t>)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جالَ يجول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دار ، وللباطِل جولة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 أهله لا يستقرّون على أمر يعرفونه ويطمئنّون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جول</w:t>
      </w:r>
      <w:r>
        <w:rPr>
          <w:rFonts w:eastAsia="IRNazanin" w:cs="IRNazanin"/>
          <w:b w:val="false"/>
          <w:bCs w:val="false"/>
          <w:i w:val="false"/>
          <w:iCs w:val="false"/>
          <w:color w:val="333333"/>
          <w:sz w:val="20"/>
          <w:szCs w:val="20"/>
          <w:rtl w:val="true"/>
        </w:rPr>
        <w:t>»)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۱۸۰۲۳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كلّها عن وابصة الأسدي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اطمأنت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۱۸۰۲۱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۱۲۸۵۷</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وليس فيه ذيله وكلّها عن وابصة الأسدي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۲۳۸۹</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يطّلع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۲۱۷۲</w:t>
      </w:r>
      <w:r>
        <w:rPr>
          <w:rFonts w:ascii="IRNazanin" w:hAnsi="IRNazanin" w:eastAsia="IRNazanin"/>
          <w:b w:val="false"/>
          <w:b w:val="false"/>
          <w:bCs w:val="false"/>
          <w:i w:val="false"/>
          <w:i w:val="false"/>
          <w:iCs w:val="false"/>
          <w:color w:val="333333"/>
          <w:sz w:val="20"/>
          <w:sz w:val="20"/>
          <w:szCs w:val="20"/>
          <w:rtl w:val="true"/>
        </w:rPr>
        <w:t xml:space="preserve"> كلّها عن نوّاس بن سمعان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معانى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واقع ، آن هم از موارد و مصاديق نيكى و خير است ـ ، طاعت و فرمان‌بردارى ، و ديگرى ، درستى و روايى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به معناى انجام دادن كارى است كه حلال و روا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دو كلمه ، غالبا در برابر هم به كار مى‌روند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در قرآن كريم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تَعَاوَنُواْ عَلَى الْبِرِّ وَالتَّقْوَى وَلَا تَعَاوَنُواْ عَلَى الْاءِثْمِ وَالْعُدْوَانِ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برّ و اثم ، به معناى درست و نادرست ، روا و ناروا و طاعت و گناه است و در اين احاديث ، اين معانى ، مورد نظر است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۲۲۲۶۱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۲۲۲۲۸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۷۰۴۷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۷۵۳۹</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حاك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۷۲۸۵</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۷۲۸۸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۱۷۷۵۷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أفتاك المفتون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۴۵۵۳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۸۷۹۱</w:t>
      </w:r>
      <w:r>
        <w:rPr>
          <w:rFonts w:ascii="IRNazanin" w:hAnsi="IRNazanin" w:eastAsia="IRNazanin"/>
          <w:b w:val="false"/>
          <w:b w:val="false"/>
          <w:bCs w:val="false"/>
          <w:i w:val="false"/>
          <w:i w:val="false"/>
          <w:iCs w:val="false"/>
          <w:color w:val="333333"/>
          <w:sz w:val="20"/>
          <w:sz w:val="20"/>
          <w:szCs w:val="20"/>
          <w:rtl w:val="true"/>
        </w:rPr>
        <w:t xml:space="preserve"> نقلاً عن ابن عساكر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۷۴۵۴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لتفتك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المطالب 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۱۸۰۲۳</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۱۲۲۸</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۳۰۷۷</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عنه صلى الله عليه و آله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أبيه عليهماالسلامعنه صلى الله عليه و آله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۴۰۷۷</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۱۲۸۳۴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۲۹۰۵</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۱۷۶۴۹</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۲۶۸۷</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۶۴۰۱</w:t>
      </w:r>
      <w:r>
        <w:rPr>
          <w:rFonts w:ascii="IRNazanin" w:hAnsi="IRNazanin" w:eastAsia="IRNazanin"/>
          <w:b w:val="false"/>
          <w:b w:val="false"/>
          <w:bCs w:val="false"/>
          <w:i w:val="false"/>
          <w:i w:val="false"/>
          <w:iCs w:val="false"/>
          <w:color w:val="333333"/>
          <w:sz w:val="20"/>
          <w:sz w:val="20"/>
          <w:szCs w:val="20"/>
          <w:rtl w:val="true"/>
        </w:rPr>
        <w:t xml:space="preserve"> نقلا عن كتاب الفردوس عن أبي سعيد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۲۲۰۱</w:t>
      </w:r>
      <w:r>
        <w:rPr>
          <w:rFonts w:ascii="IRNazanin" w:hAnsi="IRNazanin" w:eastAsia="IRNazanin"/>
          <w:b w:val="false"/>
          <w:b w:val="false"/>
          <w:bCs w:val="false"/>
          <w:i w:val="false"/>
          <w:i w:val="false"/>
          <w:iCs w:val="false"/>
          <w:color w:val="333333"/>
          <w:sz w:val="20"/>
          <w:sz w:val="20"/>
          <w:szCs w:val="20"/>
          <w:rtl w:val="true"/>
        </w:rPr>
        <w:t xml:space="preserve"> عن عمرو بن مسلم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كلاهما عن ابن عمر من دون إسنادٍ إلى أحدٍ من أهل البيت عليهم السلام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۴۸۵۷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۷۴۲</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 التبيان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جابر بن يزيد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الإمام عليّ عليهماالسلام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عن الإمام عليّ عليهم السلام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عبد اللّه بن إبراهيم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 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۱۱۰۳۶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 الموضعين وكلاهما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۱۰۰۵۱</w:t>
      </w:r>
      <w:r>
        <w:rPr>
          <w:rFonts w:ascii="IRNazanin" w:hAnsi="IRNazanin" w:eastAsia="IRNazanin"/>
          <w:b w:val="false"/>
          <w:b w:val="false"/>
          <w:bCs w:val="false"/>
          <w:i w:val="false"/>
          <w:i w:val="false"/>
          <w:iCs w:val="false"/>
          <w:color w:val="333333"/>
          <w:sz w:val="20"/>
          <w:sz w:val="20"/>
          <w:szCs w:val="20"/>
          <w:rtl w:val="true"/>
        </w:rPr>
        <w:t xml:space="preserve"> عن الحلاء بن عبد الرحمن بن يعقوب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عن ابن عمر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۶۶۴۳</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عن الإمام الرضا عن آبائه عن الإمام عليّ عليهم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كنوز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عن الإمام عليّ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كنوز الجنّة البرّ وإخفاء العمل </w:t>
      </w:r>
      <w:r>
        <w:rPr>
          <w:rFonts w:eastAsia="IRNazanin" w:cs="IRNazanin"/>
          <w:b w:val="false"/>
          <w:bCs w:val="false"/>
          <w:i w:val="false"/>
          <w:iCs w:val="false"/>
          <w:color w:val="333333"/>
          <w:sz w:val="20"/>
          <w:szCs w:val="20"/>
          <w:rtl w:val="true"/>
        </w:rPr>
        <w:t>...»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۸۰۰</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۱۰۱۹۱</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والجرم ، وما يفعله الإنسان ممّا يوجب عليه العذاب والقصاص في الدنيا والآخرة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جنى</w:t>
      </w:r>
      <w:r>
        <w:rPr>
          <w:rFonts w:eastAsia="IRNazanin" w:cs="IRNazanin"/>
          <w:b w:val="false"/>
          <w:bCs w:val="false"/>
          <w:i w:val="false"/>
          <w:iCs w:val="false"/>
          <w:color w:val="333333"/>
          <w:sz w:val="20"/>
          <w:szCs w:val="20"/>
          <w:rtl w:val="true"/>
        </w:rPr>
        <w:t>»)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۹۱۲۰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 ـ تكسر واوُهُ وَتُفتح ـ فاللّه ُ واحد في ذاته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۳۸۶۱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۱۹۳۹</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نحوه وكلّها عن أبي هريرة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عن ابن عبّاس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كلاهما عن عيسى بن عبد اللّه القمّي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نقلاً عن ابن خالويه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عن آبائه عنه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عن ابن خالويه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عن عبد اللّه الأسدي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لزقَ به ، أي لَصِقَ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لزيقي ، أي بجنبي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لزق</w:t>
      </w:r>
      <w:r>
        <w:rPr>
          <w:rFonts w:eastAsia="IRNazanin" w:cs="IRNazanin"/>
          <w:b w:val="false"/>
          <w:bCs w:val="false"/>
          <w:i w:val="false"/>
          <w:iCs w:val="false"/>
          <w:color w:val="333333"/>
          <w:sz w:val="20"/>
          <w:szCs w:val="20"/>
          <w:rtl w:val="true"/>
        </w:rPr>
        <w:t>»)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۹۵۷</w:t>
      </w:r>
      <w:r>
        <w:rPr>
          <w:rFonts w:ascii="IRNazanin" w:hAnsi="IRNazanin" w:eastAsia="IRNazanin"/>
          <w:b w:val="false"/>
          <w:b w:val="false"/>
          <w:bCs w:val="false"/>
          <w:i w:val="false"/>
          <w:i w:val="false"/>
          <w:iCs w:val="false"/>
          <w:color w:val="333333"/>
          <w:sz w:val="20"/>
          <w:sz w:val="20"/>
          <w:szCs w:val="20"/>
          <w:rtl w:val="true"/>
        </w:rPr>
        <w:t xml:space="preserve"> نحوه وكلاهما عن سماعة بن مهران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يكتم ، وسرّ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محضه وأفضله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فقابلهم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فعاملهم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المفضّل بن صالح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۱۱۷۴</w:t>
      </w:r>
      <w:r>
        <w:rPr>
          <w:rFonts w:ascii="IRNazanin" w:hAnsi="IRNazanin" w:eastAsia="IRNazanin"/>
          <w:b w:val="false"/>
          <w:b w:val="false"/>
          <w:bCs w:val="false"/>
          <w:i w:val="false"/>
          <w:i w:val="false"/>
          <w:iCs w:val="false"/>
          <w:color w:val="333333"/>
          <w:sz w:val="20"/>
          <w:sz w:val="20"/>
          <w:szCs w:val="20"/>
          <w:rtl w:val="true"/>
        </w:rPr>
        <w:t xml:space="preserve"> كلّها عن حبيب السجستاني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۸۰۸</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w:t>
      </w:r>
      <w:r>
        <w:rPr>
          <w:rFonts w:eastAsia="IRNazanin" w:cs="IRNazanin"/>
          <w:b w:val="false"/>
          <w:bCs w:val="false"/>
          <w:i w:val="false"/>
          <w:iCs w:val="false"/>
          <w:color w:val="333333"/>
          <w:sz w:val="20"/>
          <w:szCs w:val="20"/>
          <w:rtl w:val="true"/>
        </w:rPr>
        <w:t>»)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عن الحلبي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عن ابن مسكان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عن أبي الدرداء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من دون إسنادٍ إليه صلى الله عليه و آله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 الملك بن غالب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الإمام عليّ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۵۸۰۳</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الباقر عليه السلام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حمزة عن الإمام الباقر عن آبائه عليهم السلام عنه صلى الله عليه و آله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عن الحسين بن زيد عن أبيه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عن الحسن بن زيد وكلاهما عن الإمام الصادق عن أبيه عليهماالسلام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نقلاً عن المحاسن عن أبي حمزة عن الإمام الباقر عليه السلام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 والِدَهُ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آذاه وعصاه وخرج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عقق</w:t>
      </w:r>
      <w:r>
        <w:rPr>
          <w:rFonts w:eastAsia="IRNazanin" w:cs="IRNazanin"/>
          <w:b w:val="false"/>
          <w:bCs w:val="false"/>
          <w:i w:val="false"/>
          <w:iCs w:val="false"/>
          <w:color w:val="333333"/>
          <w:sz w:val="20"/>
          <w:szCs w:val="20"/>
          <w:rtl w:val="true"/>
        </w:rPr>
        <w:t>»)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الكريهُ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w:t>
      </w:r>
      <w:r>
        <w:rPr>
          <w:rFonts w:eastAsia="IRNazanin" w:cs="IRNazanin"/>
          <w:b w:val="false"/>
          <w:bCs w:val="false"/>
          <w:i w:val="false"/>
          <w:iCs w:val="false"/>
          <w:color w:val="333333"/>
          <w:sz w:val="20"/>
          <w:szCs w:val="20"/>
          <w:rtl w:val="true"/>
        </w:rPr>
        <w:t>»)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زبدة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المغيرة عن أبي الحسن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۲۰۲۶۲</w:t>
      </w:r>
      <w:r>
        <w:rPr>
          <w:rFonts w:ascii="IRNazanin" w:hAnsi="IRNazanin" w:eastAsia="IRNazanin"/>
          <w:b w:val="false"/>
          <w:b w:val="false"/>
          <w:bCs w:val="false"/>
          <w:i w:val="false"/>
          <w:i w:val="false"/>
          <w:iCs w:val="false"/>
          <w:color w:val="333333"/>
          <w:sz w:val="20"/>
          <w:sz w:val="20"/>
          <w:szCs w:val="20"/>
          <w:rtl w:val="true"/>
        </w:rPr>
        <w:t xml:space="preserve"> عن أبي قلابة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الدرداء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۴۳۶۷۲</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۷۵۵۸</w:t>
      </w:r>
      <w:r>
        <w:rPr>
          <w:rFonts w:ascii="IRNazanin" w:hAnsi="IRNazanin" w:eastAsia="IRNazanin"/>
          <w:b w:val="false"/>
          <w:b w:val="false"/>
          <w:bCs w:val="false"/>
          <w:i w:val="false"/>
          <w:i w:val="false"/>
          <w:iCs w:val="false"/>
          <w:color w:val="333333"/>
          <w:sz w:val="20"/>
          <w:sz w:val="20"/>
          <w:szCs w:val="20"/>
          <w:rtl w:val="true"/>
        </w:rPr>
        <w:t xml:space="preserve"> نقلاً عن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وفي الطبعة التي بأيدينا 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w:t>
      </w:r>
      <w:r>
        <w:rPr>
          <w:rFonts w:eastAsia="IRNazanin" w:cs="IRNazanin"/>
          <w:b w:val="false"/>
          <w:bCs w:val="false"/>
          <w:i w:val="false"/>
          <w:iCs w:val="false"/>
          <w:color w:val="333333"/>
          <w:sz w:val="20"/>
          <w:szCs w:val="20"/>
          <w:rtl w:val="true"/>
        </w:rPr>
        <w:t>»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۵۴۸۶</w:t>
      </w:r>
      <w:r>
        <w:rPr>
          <w:rFonts w:ascii="IRNazanin" w:hAnsi="IRNazanin" w:eastAsia="IRNazanin"/>
          <w:b w:val="false"/>
          <w:b w:val="false"/>
          <w:bCs w:val="false"/>
          <w:i w:val="false"/>
          <w:i w:val="false"/>
          <w:iCs w:val="false"/>
          <w:color w:val="333333"/>
          <w:sz w:val="20"/>
          <w:sz w:val="20"/>
          <w:szCs w:val="20"/>
          <w:rtl w:val="true"/>
        </w:rPr>
        <w:t xml:space="preserve"> نقلاً عن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عن أبي هريرة وفي الطبعة التي بأيدينا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الموردين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۸۰۸</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التعفُّفُ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الكفُّ عن الحرام والسُّؤال 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عفف</w:t>
      </w:r>
      <w:r>
        <w:rPr>
          <w:rFonts w:eastAsia="IRNazanin" w:cs="IRNazanin"/>
          <w:b w:val="false"/>
          <w:bCs w:val="false"/>
          <w:i w:val="false"/>
          <w:iCs w:val="false"/>
          <w:color w:val="333333"/>
          <w:sz w:val="20"/>
          <w:szCs w:val="20"/>
          <w:rtl w:val="true"/>
        </w:rPr>
        <w:t>»)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التصارم ـ التقاطع ـ وفي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أراد أن يطول عمره فليصل رحمه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عبد الرحمن بن الحجّاج عن الإمام الكاظم عليه السلام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وايّاكم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۵۴۳۳</w:t>
      </w:r>
      <w:r>
        <w:rPr>
          <w:rFonts w:ascii="IRNazanin" w:hAnsi="IRNazanin" w:eastAsia="IRNazanin"/>
          <w:b w:val="false"/>
          <w:b w:val="false"/>
          <w:bCs w:val="false"/>
          <w:i w:val="false"/>
          <w:i w:val="false"/>
          <w:iCs w:val="false"/>
          <w:color w:val="333333"/>
          <w:sz w:val="20"/>
          <w:sz w:val="20"/>
          <w:szCs w:val="20"/>
          <w:rtl w:val="true"/>
        </w:rPr>
        <w:t xml:space="preserve"> كلاهما عن سليم بن قيس الهلالي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۳۸۳۸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۴۵۶۸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إسحاق بن عمّار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كلاهما عن الكاهلي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عن كليب الأسدي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وتعاطفُوا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عن يونس بن ظبيان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عن المفضّل بن عمر عن الإمام الكاظم عليه السلام ، 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۸۸۴</w:t>
      </w:r>
      <w:r>
        <w:rPr>
          <w:rFonts w:ascii="IRNazanin" w:hAnsi="IRNazanin" w:eastAsia="IRNazanin"/>
          <w:b w:val="false"/>
          <w:b w:val="false"/>
          <w:bCs w:val="false"/>
          <w:i w:val="false"/>
          <w:i w:val="false"/>
          <w:iCs w:val="false"/>
          <w:color w:val="333333"/>
          <w:sz w:val="20"/>
          <w:sz w:val="20"/>
          <w:szCs w:val="20"/>
          <w:rtl w:val="true"/>
        </w:rPr>
        <w:t xml:space="preserve"> عن منصور بن حازم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كلّها عن شعيب العرقوفي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الرجل أمره والحَذر من فواته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حزم</w:t>
      </w:r>
      <w:r>
        <w:rPr>
          <w:rFonts w:eastAsia="IRNazanin" w:cs="IRNazanin"/>
          <w:b w:val="false"/>
          <w:bCs w:val="false"/>
          <w:i w:val="false"/>
          <w:iCs w:val="false"/>
          <w:color w:val="333333"/>
          <w:sz w:val="20"/>
          <w:szCs w:val="20"/>
          <w:rtl w:val="true"/>
        </w:rPr>
        <w:t>»)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الإسراف والتقتير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سالم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ويريد به ما استدين فيما يكرهه اللّه ، أو فيما يجوز ثم عجز عن أدائه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غرم</w:t>
      </w:r>
      <w:r>
        <w:rPr>
          <w:rFonts w:eastAsia="IRNazanin" w:cs="IRNazanin"/>
          <w:b w:val="false"/>
          <w:bCs w:val="false"/>
          <w:i w:val="false"/>
          <w:iCs w:val="false"/>
          <w:color w:val="333333"/>
          <w:sz w:val="20"/>
          <w:szCs w:val="20"/>
          <w:rtl w:val="true"/>
        </w:rPr>
        <w:t>»)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۴۹۵۵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۴۹۷۴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۹۴۳۳</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۸۶۱۵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۱۹۰۳</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۷۳۰۳</w:t>
      </w:r>
      <w:r>
        <w:rPr>
          <w:rFonts w:ascii="IRNazanin" w:hAnsi="IRNazanin" w:eastAsia="IRNazanin"/>
          <w:b w:val="false"/>
          <w:b w:val="false"/>
          <w:bCs w:val="false"/>
          <w:i w:val="false"/>
          <w:i w:val="false"/>
          <w:iCs w:val="false"/>
          <w:color w:val="333333"/>
          <w:sz w:val="20"/>
          <w:sz w:val="20"/>
          <w:szCs w:val="20"/>
          <w:rtl w:val="true"/>
        </w:rPr>
        <w:t xml:space="preserve"> عن أنس ، 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۱۶۰۸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۷۹۷۳</w:t>
      </w:r>
      <w:r>
        <w:rPr>
          <w:rFonts w:ascii="IRNazanin" w:hAnsi="IRNazanin" w:eastAsia="IRNazanin"/>
          <w:b w:val="false"/>
          <w:b w:val="false"/>
          <w:bCs w:val="false"/>
          <w:i w:val="false"/>
          <w:i w:val="false"/>
          <w:iCs w:val="false"/>
          <w:color w:val="333333"/>
          <w:sz w:val="20"/>
          <w:sz w:val="20"/>
          <w:szCs w:val="20"/>
          <w:rtl w:val="true"/>
        </w:rPr>
        <w:t xml:space="preserve"> عن جابر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۴۲۶۰۰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از نيكى تو قدردانى مى كند، يا متقابلاً او نيز به تو نيكى مى كند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ربعي عن الإمام الصادق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۹۸۲</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عن الإمام عليّ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۴۹۸۹</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۱۹۷۱</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۳۶۳۸</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القصد في الأمر والعدل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سدد</w:t>
      </w:r>
      <w:r>
        <w:rPr>
          <w:rFonts w:eastAsia="IRNazanin" w:cs="IRNazanin"/>
          <w:b w:val="false"/>
          <w:bCs w:val="false"/>
          <w:i w:val="false"/>
          <w:iCs w:val="false"/>
          <w:color w:val="333333"/>
          <w:sz w:val="20"/>
          <w:szCs w:val="20"/>
          <w:rtl w:val="true"/>
        </w:rPr>
        <w:t>»)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فلاح السائل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عن فاطمة بنت الحسن عن الإمام الحسن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عَزائمُ المغفرة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محتّماتها ، 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يجعلها حتما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عزم</w:t>
      </w:r>
      <w:r>
        <w:rPr>
          <w:rFonts w:eastAsia="IRNazanin" w:cs="IRNazanin"/>
          <w:b w:val="false"/>
          <w:bCs w:val="false"/>
          <w:i w:val="false"/>
          <w:iCs w:val="false"/>
          <w:color w:val="333333"/>
          <w:sz w:val="20"/>
          <w:szCs w:val="20"/>
          <w:rtl w:val="true"/>
        </w:rPr>
        <w:t>»)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۱۳۸۴</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أوفى الأسلمي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۱۹۲۵</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بحارالأنوار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أبي بصير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صبّ واندفاق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والدّارُّ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w:t>
      </w:r>
      <w:r>
        <w:rPr>
          <w:rFonts w:eastAsia="IRNazanin" w:cs="IRNazanin"/>
          <w:b w:val="false"/>
          <w:bCs w:val="false"/>
          <w:i w:val="false"/>
          <w:iCs w:val="false"/>
          <w:color w:val="333333"/>
          <w:sz w:val="20"/>
          <w:szCs w:val="20"/>
          <w:rtl w:val="true"/>
        </w:rPr>
        <w:t>»)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كلاهما عن عمر بن يزيد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۱۷۰۷</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۷۳۲۴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يكثران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عبد اللّه 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المصادر الاُخرى هو المناسب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عن جدّه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مكارم الأخلاق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عن يحيى بن سعيد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۱۰۰۲۶</w:t>
      </w:r>
      <w:r>
        <w:rPr>
          <w:rFonts w:ascii="IRNazanin" w:hAnsi="IRNazanin" w:eastAsia="IRNazanin"/>
          <w:b w:val="false"/>
          <w:b w:val="false"/>
          <w:bCs w:val="false"/>
          <w:i w:val="false"/>
          <w:i w:val="false"/>
          <w:iCs w:val="false"/>
          <w:color w:val="333333"/>
          <w:sz w:val="20"/>
          <w:sz w:val="20"/>
          <w:szCs w:val="20"/>
          <w:rtl w:val="true"/>
        </w:rPr>
        <w:t xml:space="preserve"> عن أبي سعيد وكلاهما نحوه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سنان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۸۷۷</w:t>
      </w:r>
      <w:r>
        <w:rPr>
          <w:rFonts w:ascii="IRNazanin" w:hAnsi="IRNazanin" w:eastAsia="IRNazanin"/>
          <w:b w:val="false"/>
          <w:b w:val="false"/>
          <w:bCs w:val="false"/>
          <w:i w:val="false"/>
          <w:i w:val="false"/>
          <w:iCs w:val="false"/>
          <w:color w:val="333333"/>
          <w:sz w:val="20"/>
          <w:sz w:val="20"/>
          <w:szCs w:val="20"/>
          <w:rtl w:val="true"/>
        </w:rPr>
        <w:t xml:space="preserve"> عن الحارث بن رافع بن مكيث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۸۶۳۸</w:t>
      </w:r>
      <w:r>
        <w:rPr>
          <w:rFonts w:ascii="IRNazanin" w:hAnsi="IRNazanin" w:eastAsia="IRNazanin"/>
          <w:b w:val="false"/>
          <w:b w:val="false"/>
          <w:bCs w:val="false"/>
          <w:i w:val="false"/>
          <w:i w:val="false"/>
          <w:iCs w:val="false"/>
          <w:color w:val="333333"/>
          <w:sz w:val="20"/>
          <w:sz w:val="20"/>
          <w:szCs w:val="20"/>
          <w:rtl w:val="true"/>
        </w:rPr>
        <w:t xml:space="preserve"> عن رافع بن مكيث عن أبيه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عن عبد اللّه بن الوليد الوصّافي عن الإمام الباقر عليه السلام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۲۱۳۹</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۴۰۲۲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۲۲۴۴۹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۱۸۱۴</w:t>
      </w:r>
      <w:r>
        <w:rPr>
          <w:rFonts w:ascii="IRNazanin" w:hAnsi="IRNazanin" w:eastAsia="IRNazanin"/>
          <w:b w:val="false"/>
          <w:b w:val="false"/>
          <w:bCs w:val="false"/>
          <w:i w:val="false"/>
          <w:i w:val="false"/>
          <w:iCs w:val="false"/>
          <w:color w:val="333333"/>
          <w:sz w:val="20"/>
          <w:sz w:val="20"/>
          <w:szCs w:val="20"/>
          <w:rtl w:val="true"/>
        </w:rPr>
        <w:t xml:space="preserve"> كلّها عن ثوبان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۲۴۶۱</w:t>
      </w:r>
      <w:r>
        <w:rPr>
          <w:rFonts w:ascii="IRNazanin" w:hAnsi="IRNazanin" w:eastAsia="IRNazanin"/>
          <w:b w:val="false"/>
          <w:b w:val="false"/>
          <w:bCs w:val="false"/>
          <w:i w:val="false"/>
          <w:i w:val="false"/>
          <w:iCs w:val="false"/>
          <w:color w:val="333333"/>
          <w:sz w:val="20"/>
          <w:sz w:val="20"/>
          <w:szCs w:val="20"/>
          <w:rtl w:val="true"/>
        </w:rPr>
        <w:t xml:space="preserve"> ، 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عن الإمام الجواد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عن عبد الصمد بن علي عن أبيه عن جده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عن أبي عبيدة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التأخير ، ويكون في العمر والدَّين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نسأ</w:t>
      </w:r>
      <w:r>
        <w:rPr>
          <w:rFonts w:eastAsia="IRNazanin" w:cs="IRNazanin"/>
          <w:b w:val="false"/>
          <w:bCs w:val="false"/>
          <w:i w:val="false"/>
          <w:iCs w:val="false"/>
          <w:color w:val="333333"/>
          <w:sz w:val="20"/>
          <w:szCs w:val="20"/>
          <w:rtl w:val="true"/>
        </w:rPr>
        <w:t>»)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قضاء حقوق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حسن بن زياد الصيقل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و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بإخوانه وأهله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بأهل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عن حسن بن زياد الصيقل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۶۰۳۸</w:t>
      </w:r>
      <w:r>
        <w:rPr>
          <w:rFonts w:ascii="IRNazanin" w:hAnsi="IRNazanin" w:eastAsia="IRNazanin"/>
          <w:b w:val="false"/>
          <w:b w:val="false"/>
          <w:bCs w:val="false"/>
          <w:i w:val="false"/>
          <w:i w:val="false"/>
          <w:iCs w:val="false"/>
          <w:color w:val="333333"/>
          <w:sz w:val="20"/>
          <w:sz w:val="20"/>
          <w:szCs w:val="20"/>
          <w:rtl w:val="true"/>
        </w:rPr>
        <w:t xml:space="preserve"> عن ثوبان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۳۱۱۸</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الصادق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الخيرُ ، ورجل برٌّ بذي قرابته ، وبارٌّ من قوم بررةٍ وأبرارٍ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w:t>
      </w:r>
      <w:r>
        <w:rPr>
          <w:rFonts w:eastAsia="IRNazanin" w:cs="IRNazanin"/>
          <w:b w:val="false"/>
          <w:bCs w:val="false"/>
          <w:i w:val="false"/>
          <w:iCs w:val="false"/>
          <w:color w:val="333333"/>
          <w:sz w:val="20"/>
          <w:szCs w:val="20"/>
          <w:rtl w:val="true"/>
        </w:rPr>
        <w:t>»)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عن أبي محمّد الفزاري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۱۷۲۹</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۹۷۳۳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كلاهما عن أبي ذرّ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أبي ذرّ من دون إسنادٍ إلى أحدٍ من أهل البيت عليهم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۶۰۳۲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۵۵۴۱</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۹۹۸۰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أجمَعَ 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جعله جميعا بعدَما كان متفرّقا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۸۴۳</w:t>
      </w:r>
      <w:r>
        <w:rPr>
          <w:rFonts w:ascii="IRNazanin" w:hAnsi="IRNazanin" w:eastAsia="IRNazanin"/>
          <w:b w:val="false"/>
          <w:b w:val="false"/>
          <w:bCs w:val="false"/>
          <w:i w:val="false"/>
          <w:i w:val="false"/>
          <w:iCs w:val="false"/>
          <w:color w:val="333333"/>
          <w:sz w:val="20"/>
          <w:sz w:val="20"/>
          <w:szCs w:val="20"/>
          <w:rtl w:val="true"/>
        </w:rPr>
        <w:t xml:space="preserve"> عن الفيّاض بن محمّد بن عمر الطرطوسي عن الإمام الرضا عن آبائه عليهم السلام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۸۶۳۱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۷۶۳۷</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ذكر وشهرة وعرفان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صيت</w:t>
      </w:r>
      <w:r>
        <w:rPr>
          <w:rFonts w:eastAsia="IRNazanin" w:cs="IRNazanin"/>
          <w:b w:val="false"/>
          <w:bCs w:val="false"/>
          <w:i w:val="false"/>
          <w:iCs w:val="false"/>
          <w:color w:val="333333"/>
          <w:sz w:val="20"/>
          <w:szCs w:val="20"/>
          <w:rtl w:val="true"/>
        </w:rPr>
        <w:t>»)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۸۶۳۲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۸۳۵۹</w:t>
      </w:r>
      <w:r>
        <w:rPr>
          <w:rFonts w:ascii="IRNazanin" w:hAnsi="IRNazanin" w:eastAsia="IRNazanin"/>
          <w:b w:val="false"/>
          <w:b w:val="false"/>
          <w:bCs w:val="false"/>
          <w:i w:val="false"/>
          <w:i w:val="false"/>
          <w:iCs w:val="false"/>
          <w:color w:val="333333"/>
          <w:sz w:val="20"/>
          <w:sz w:val="20"/>
          <w:szCs w:val="20"/>
          <w:rtl w:val="true"/>
        </w:rPr>
        <w:t xml:space="preserve"> وفيه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وذكره</w:t>
      </w:r>
      <w:r>
        <w:rPr>
          <w:rFonts w:eastAsia="IRNazanin" w:cs="IRNazanin"/>
          <w:b w:val="false"/>
          <w:bCs w:val="false"/>
          <w:i w:val="false"/>
          <w:iCs w:val="false"/>
          <w:color w:val="333333"/>
          <w:sz w:val="20"/>
          <w:szCs w:val="20"/>
          <w:rtl w:val="true"/>
        </w:rPr>
        <w:t>»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۷۸۸۸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۳۷۴۶</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عن الجاحظ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۲۲۰۷</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يزددن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بحار الأنوار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۱۷۹۱۹</w:t>
      </w:r>
      <w:r>
        <w:rPr>
          <w:rFonts w:ascii="IRNazanin" w:hAnsi="IRNazanin" w:eastAsia="IRNazanin"/>
          <w:b w:val="false"/>
          <w:b w:val="false"/>
          <w:bCs w:val="false"/>
          <w:i w:val="false"/>
          <w:i w:val="false"/>
          <w:iCs w:val="false"/>
          <w:color w:val="333333"/>
          <w:sz w:val="20"/>
          <w:sz w:val="20"/>
          <w:szCs w:val="20"/>
          <w:rtl w:val="true"/>
        </w:rPr>
        <w:t xml:space="preserve"> نقلاً عن لبّ اللباب للراوندي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إسحاق بن عمّار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إخوانكم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أرحامكم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الإنفطار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المطفّفين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۵۷۴۳</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۴۹۸۹</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۱۹۷۱</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عبد اللّه بن العبّاس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عن الحسن البصري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الزِّحام ، لقيتهُ على الكبَّة ، أي على الزَّحمة ، تكابوا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ازدحموا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كبب</w:t>
      </w:r>
      <w:r>
        <w:rPr>
          <w:rFonts w:eastAsia="IRNazanin" w:cs="IRNazanin"/>
          <w:b w:val="false"/>
          <w:bCs w:val="false"/>
          <w:i w:val="false"/>
          <w:iCs w:val="false"/>
          <w:color w:val="333333"/>
          <w:sz w:val="20"/>
          <w:szCs w:val="20"/>
          <w:rtl w:val="true"/>
        </w:rPr>
        <w:t>»)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سيف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كه در متن عربى حديث آمده ـ ، به معناى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گوى ، گلوله و كلاف نخ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الأوّل ؛ منتهى الأرب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كبب</w:t>
      </w:r>
      <w:r>
        <w:rPr>
          <w:rFonts w:eastAsia="IRNazanin" w:cs="IRNazanin"/>
          <w:b w:val="false"/>
          <w:bCs w:val="false"/>
          <w:i w:val="false"/>
          <w:iCs w:val="false"/>
          <w:color w:val="333333"/>
          <w:sz w:val="20"/>
          <w:szCs w:val="20"/>
          <w:rtl w:val="true"/>
        </w:rPr>
        <w:t>»)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۸۰۶۷</w:t>
      </w:r>
      <w:r>
        <w:rPr>
          <w:rFonts w:ascii="IRNazanin" w:hAnsi="IRNazanin" w:eastAsia="IRNazanin"/>
          <w:b w:val="false"/>
          <w:b w:val="false"/>
          <w:bCs w:val="false"/>
          <w:i w:val="false"/>
          <w:i w:val="false"/>
          <w:iCs w:val="false"/>
          <w:color w:val="333333"/>
          <w:sz w:val="20"/>
          <w:sz w:val="20"/>
          <w:szCs w:val="20"/>
          <w:rtl w:val="true"/>
        </w:rPr>
        <w:t xml:space="preserve"> عن أبي الدرداء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من دون إسنادٍ إلى رسول اللّه صلى الله عليه و آله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عن مقاتل بن سليمان عن الإمام الصادق عن آبائه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يتميّز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عن الإمام عليّ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أصحابك</w:t>
      </w:r>
      <w:r>
        <w:rPr>
          <w:rFonts w:eastAsia="IRNazanin" w:cs="IRNazanin"/>
          <w:b w:val="false"/>
          <w:bCs w:val="false"/>
          <w:i w:val="false"/>
          <w:iCs w:val="false"/>
          <w:color w:val="333333"/>
          <w:sz w:val="20"/>
          <w:szCs w:val="20"/>
          <w:rtl w:val="true"/>
        </w:rPr>
        <w:t>»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المِذودُ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معتَلفُ الدّابّة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ذود</w:t>
      </w:r>
      <w:r>
        <w:rPr>
          <w:rFonts w:eastAsia="IRNazanin" w:cs="IRNazanin"/>
          <w:b w:val="false"/>
          <w:bCs w:val="false"/>
          <w:i w:val="false"/>
          <w:iCs w:val="false"/>
          <w:color w:val="333333"/>
          <w:sz w:val="20"/>
          <w:szCs w:val="20"/>
          <w:rtl w:val="true"/>
        </w:rPr>
        <w:t>»)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۹۲۴</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۱۱۳۹</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وفيهما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ائتلاف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الإختصاص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كلاهما عن عمّار بن موسى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عليه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۹۴۹</w:t>
      </w:r>
      <w:r>
        <w:rPr>
          <w:rFonts w:ascii="IRNazanin" w:hAnsi="IRNazanin" w:eastAsia="IRNazanin"/>
          <w:b w:val="false"/>
          <w:b w:val="false"/>
          <w:bCs w:val="false"/>
          <w:i w:val="false"/>
          <w:i w:val="false"/>
          <w:iCs w:val="false"/>
          <w:color w:val="333333"/>
          <w:sz w:val="20"/>
          <w:sz w:val="20"/>
          <w:szCs w:val="20"/>
          <w:rtl w:val="true"/>
        </w:rPr>
        <w:t xml:space="preserve"> عن عبد اللّه بن القاسم الجعفري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۱۰۶۰۴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الطّريقة ، السِّيرة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۵۵۶۴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نقلاً عن كتاب الإمامة والتبصرة عن الإمام الصادق عن آبائه عليهم السلام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۶۲۴۸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۱۰۰۰۸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۹۱۸۷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الأبرار</w:t>
      </w:r>
      <w:r>
        <w:rPr>
          <w:rFonts w:eastAsia="IRNazanin" w:cs="IRNazanin"/>
          <w:b w:val="false"/>
          <w:bCs w:val="false"/>
          <w:i w:val="false"/>
          <w:iCs w:val="false"/>
          <w:color w:val="333333"/>
          <w:sz w:val="20"/>
          <w:szCs w:val="20"/>
          <w:rtl w:val="true"/>
        </w:rPr>
        <w:t>»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۱۰۰۰۹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رزأنا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نقصنا منه شيئا ، ولا أخذنا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رزأ</w:t>
      </w:r>
      <w:r>
        <w:rPr>
          <w:rFonts w:eastAsia="IRNazanin" w:cs="IRNazanin"/>
          <w:b w:val="false"/>
          <w:bCs w:val="false"/>
          <w:i w:val="false"/>
          <w:iCs w:val="false"/>
          <w:color w:val="333333"/>
          <w:sz w:val="20"/>
          <w:szCs w:val="20"/>
          <w:rtl w:val="true"/>
        </w:rPr>
        <w:t>»)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كلاهما عن عمّار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۳۳۰۵۳</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عامر بن واثلة عن الإمام علي عليه السلام نحوه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عن عمّار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والآية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تِلْكَ الدَّارُ الْأَخِرَةُ نَجْعَلُهَا لِلَّذِينَ لَا يُرِيدُونَ عُلُوًّا فِى الْأَرْضِ وَلَا فَسَادًا وَ الْعَـقِبَةُ لِلْمُتَّقِينَ</w:t>
      </w:r>
      <w:r>
        <w:rPr>
          <w:rFonts w:eastAsia="IRNazanin" w:cs="IRNazanin"/>
          <w:b w:val="false"/>
          <w:bCs w:val="false"/>
          <w:i w:val="false"/>
          <w:iCs w:val="false"/>
          <w:color w:val="333333"/>
          <w:sz w:val="20"/>
          <w:szCs w:val="20"/>
          <w:rtl w:val="true"/>
        </w:rPr>
        <w:t>»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صِغارُ النَّملِ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ذرر</w:t>
      </w:r>
      <w:r>
        <w:rPr>
          <w:rFonts w:eastAsia="IRNazanin" w:cs="IRNazanin"/>
          <w:b w:val="false"/>
          <w:bCs w:val="false"/>
          <w:i w:val="false"/>
          <w:iCs w:val="false"/>
          <w:color w:val="333333"/>
          <w:sz w:val="20"/>
          <w:szCs w:val="20"/>
          <w:rtl w:val="true"/>
        </w:rPr>
        <w:t>»)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۲۲۰۸</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شيم</w:t>
      </w:r>
      <w:r>
        <w:rPr>
          <w:rFonts w:eastAsia="IRNazanin" w:cs="IRNazanin"/>
          <w:b w:val="false"/>
          <w:bCs w:val="false"/>
          <w:i w:val="false"/>
          <w:iCs w:val="false"/>
          <w:color w:val="333333"/>
          <w:sz w:val="20"/>
          <w:szCs w:val="20"/>
          <w:rtl w:val="true"/>
        </w:rPr>
        <w:t>»)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۹۳۵۰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احتال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تَمَحَّلْ لي خيرا؛ أي اُطلُبهُ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عن سعيد بن زيد بن عمرو بن نفيل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۴۸۰۶۵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طبيعة من غير تكلّف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w:t>
      </w:r>
      <w:r>
        <w:rPr>
          <w:rFonts w:eastAsia="IRNazanin" w:cs="IRNazanin"/>
          <w:b w:val="false"/>
          <w:bCs w:val="false"/>
          <w:i w:val="false"/>
          <w:iCs w:val="false"/>
          <w:color w:val="333333"/>
          <w:sz w:val="20"/>
          <w:szCs w:val="20"/>
          <w:rtl w:val="true"/>
        </w:rPr>
        <w:t>»)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كيس</w:t>
      </w:r>
      <w:r>
        <w:rPr>
          <w:rFonts w:eastAsia="IRNazanin" w:cs="IRNazanin"/>
          <w:b w:val="false"/>
          <w:bCs w:val="false"/>
          <w:i w:val="false"/>
          <w:iCs w:val="false"/>
          <w:color w:val="333333"/>
          <w:sz w:val="20"/>
          <w:szCs w:val="20"/>
          <w:rtl w:val="true"/>
        </w:rPr>
        <w:t>»)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أبي أراكة عنه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كارسازى ؛ از آبرو مايه گذاشتن براى كار خير؛ راه انداختن كار ديگران با هزينه كردن از اعتبار خويش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المتضمّن ، يحيى بن حمزه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تاج المصادر ، بيهقى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۸۰۴</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التحصين لابن فهد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سعيد بن زيد بن عمرو بن نفيل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۱۹۶۴۵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العاقل ، والجمع ألبّاء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أبي أراكة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عنه عليهماالسلام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علانياتهم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مستدرك الوسائل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۱۲۸۳۵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أمرهم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سرائرهم</w:t>
      </w:r>
      <w:r>
        <w:rPr>
          <w:rFonts w:eastAsia="IRNazanin" w:cs="IRNazanin"/>
          <w:b w:val="false"/>
          <w:bCs w:val="false"/>
          <w:i w:val="false"/>
          <w:iCs w:val="false"/>
          <w:color w:val="333333"/>
          <w:sz w:val="20"/>
          <w:szCs w:val="20"/>
          <w:rtl w:val="true"/>
        </w:rPr>
        <w:t>»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عن الشعبي ؛ 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w:t>
      </w:r>
      <w:r>
        <w:rPr>
          <w:rFonts w:eastAsia="IRNazanin" w:cs="IRNazanin"/>
          <w:b w:val="false"/>
          <w:bCs w:val="false"/>
          <w:i w:val="false"/>
          <w:iCs w:val="false"/>
          <w:color w:val="333333"/>
          <w:sz w:val="20"/>
          <w:szCs w:val="20"/>
          <w:rtl w:val="true"/>
        </w:rPr>
        <w:t>»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w:t>
      </w:r>
      <w:r>
        <w:rPr>
          <w:rFonts w:eastAsia="IRNazanin" w:cs="IRNazanin"/>
          <w:b w:val="false"/>
          <w:bCs w:val="false"/>
          <w:i w:val="false"/>
          <w:iCs w:val="false"/>
          <w:color w:val="333333"/>
          <w:sz w:val="20"/>
          <w:szCs w:val="20"/>
          <w:rtl w:val="true"/>
        </w:rPr>
        <w:t>»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آشنايى با موانع بركت و آفات توسعه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بركت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شانزدهم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موجب زوال بركت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توسعه اقتصادى بر پايه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آفات توسعه</w:t>
      </w:r>
      <w:r>
        <w:rPr>
          <w:rFonts w:eastAsia="IRNazanin" w:cs="IRNazanin"/>
          <w:b w:val="false"/>
          <w:bCs w:val="false"/>
          <w:i w:val="false"/>
          <w:iCs w:val="false"/>
          <w:color w:val="333333"/>
          <w:sz w:val="20"/>
          <w:szCs w:val="20"/>
          <w:rtl w:val="true"/>
        </w:rPr>
        <w:t>)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توسعه اقتصادى بر پايه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w:t>
      </w:r>
      <w:r>
        <w:rPr>
          <w:rFonts w:eastAsia="IRNazanin" w:cs="IRNazanin"/>
          <w:b w:val="false"/>
          <w:bCs w:val="false"/>
          <w:i w:val="false"/>
          <w:iCs w:val="false"/>
          <w:color w:val="333333"/>
          <w:sz w:val="20"/>
          <w:szCs w:val="20"/>
          <w:rtl w:val="true"/>
        </w:rPr>
        <w:t>)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المبارك ما يأتي من قِبَله الخير الكثير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w:t>
      </w:r>
      <w:r>
        <w:rPr>
          <w:rFonts w:eastAsia="IRNazanin" w:cs="IRNazanin"/>
          <w:b w:val="false"/>
          <w:bCs w:val="false"/>
          <w:i w:val="false"/>
          <w:iCs w:val="false"/>
          <w:color w:val="333333"/>
          <w:sz w:val="20"/>
          <w:szCs w:val="20"/>
          <w:rtl w:val="true"/>
        </w:rPr>
        <w:t>»)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أبان بن تغلب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عليهم السلام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معنايى كه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فراوان ، نفع كثير و متراكم ، خير ماندگار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ترجمه احاديثى كه اين واژه در آنها به كار رفته ، بيشتر بر خود واژه تكيه مى‌كنيم ؛ چرا كه مأنوس‌تر و روان‌تر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تعويذ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و حِرزى كه براى حفاظت از دردها و خطرها مى خوانند و در آن ، به خدا پناه مى برند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عن عديّ بن حاتم الطائي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در زمين ، خيرِ فراوان قرار داد كه موجودات روى آن ، از گياه و حيوان و انسان ، انواع سودها را مى برند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tl w:val="true"/>
        </w:rPr>
        <w:t>)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عن أحمد بن جعفر عن الإمام الهادي يرفعه إلى الإمام عليّ عليهماالسلاموفيه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۱۵۰۱</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أماكنها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عليه السلام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۱۵۰۴</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عن أبي البختري عن الإمام الصادق عن أبيه عن جدّه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بريد العجلي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۱۱۷۴</w:t>
      </w:r>
      <w:r>
        <w:rPr>
          <w:rFonts w:ascii="IRNazanin" w:hAnsi="IRNazanin" w:eastAsia="IRNazanin"/>
          <w:b w:val="false"/>
          <w:b w:val="false"/>
          <w:bCs w:val="false"/>
          <w:i w:val="false"/>
          <w:i w:val="false"/>
          <w:iCs w:val="false"/>
          <w:color w:val="333333"/>
          <w:sz w:val="20"/>
          <w:sz w:val="20"/>
          <w:szCs w:val="20"/>
          <w:rtl w:val="true"/>
        </w:rPr>
        <w:t xml:space="preserve"> عن عبد الرحمن بن كثير عن الإمام الصادق عن أبيه عن جدّه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عن أبي سعيد سهل رفعه إلى الإمام الباقر عليه السلام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عنه عليهماالسلام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يريد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يزيد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عن ابن عمر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أبان بن تغلب عن الإمام الصادق عليه السلام وكلاهما نحوه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كلاهما عن ابن أبي يعفور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۱۶۷۷</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الباقر عليه السلام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تنزل</w:t>
      </w:r>
      <w:r>
        <w:rPr>
          <w:rFonts w:eastAsia="IRNazanin" w:cs="IRNazanin"/>
          <w:b w:val="false"/>
          <w:bCs w:val="false"/>
          <w:i w:val="false"/>
          <w:iCs w:val="false"/>
          <w:color w:val="333333"/>
          <w:sz w:val="20"/>
          <w:szCs w:val="20"/>
          <w:rtl w:val="true"/>
        </w:rPr>
        <w:t>»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عن ابن عبّاس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۱۴۶۳۱</w:t>
      </w:r>
      <w:r>
        <w:rPr>
          <w:rFonts w:ascii="IRNazanin" w:hAnsi="IRNazanin" w:eastAsia="IRNazanin"/>
          <w:b w:val="false"/>
          <w:b w:val="false"/>
          <w:bCs w:val="false"/>
          <w:i w:val="false"/>
          <w:i w:val="false"/>
          <w:iCs w:val="false"/>
          <w:color w:val="333333"/>
          <w:sz w:val="20"/>
          <w:sz w:val="20"/>
          <w:szCs w:val="20"/>
          <w:rtl w:val="true"/>
        </w:rPr>
        <w:t xml:space="preserve"> نقلاً عن الحكيم والديلمي وابن النجار عن ابن عبّاس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الوصّافي عن الإمام زين العابدين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عن أنس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عن أحمد بن عامر الطائي وأحمد بن عبد اللّه الهروي وداود بن سليمان الفرّاء عن الإمام الرضا عن آبائه عليهم السلام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۵۶۳۹</w:t>
      </w:r>
      <w:r>
        <w:rPr>
          <w:rFonts w:ascii="IRNazanin" w:hAnsi="IRNazanin" w:eastAsia="IRNazanin"/>
          <w:b w:val="false"/>
          <w:b w:val="false"/>
          <w:bCs w:val="false"/>
          <w:i w:val="false"/>
          <w:i w:val="false"/>
          <w:iCs w:val="false"/>
          <w:color w:val="333333"/>
          <w:sz w:val="20"/>
          <w:sz w:val="20"/>
          <w:szCs w:val="20"/>
          <w:rtl w:val="true"/>
        </w:rPr>
        <w:t xml:space="preserve"> عن أبي هريرة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۱۶۹۳</w:t>
      </w:r>
      <w:r>
        <w:rPr>
          <w:rFonts w:ascii="IRNazanin" w:hAnsi="IRNazanin" w:eastAsia="IRNazanin"/>
          <w:b w:val="false"/>
          <w:b w:val="false"/>
          <w:bCs w:val="false"/>
          <w:i w:val="false"/>
          <w:i w:val="false"/>
          <w:iCs w:val="false"/>
          <w:color w:val="333333"/>
          <w:sz w:val="20"/>
          <w:sz w:val="20"/>
          <w:szCs w:val="20"/>
          <w:rtl w:val="true"/>
        </w:rPr>
        <w:t xml:space="preserve"> كلاهما عن أنس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۱۲۱۲</w:t>
      </w:r>
      <w:r>
        <w:rPr>
          <w:rFonts w:ascii="IRNazanin" w:hAnsi="IRNazanin" w:eastAsia="IRNazanin"/>
          <w:b w:val="false"/>
          <w:b w:val="false"/>
          <w:bCs w:val="false"/>
          <w:i w:val="false"/>
          <w:i w:val="false"/>
          <w:iCs w:val="false"/>
          <w:color w:val="333333"/>
          <w:sz w:val="20"/>
          <w:sz w:val="20"/>
          <w:szCs w:val="20"/>
          <w:rtl w:val="true"/>
        </w:rPr>
        <w:t xml:space="preserve"> عن عاصم بن ضمرة عن الإمام عليّ عليه السلام عنه صلى الله عليه و آله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عن الإمام الصادق عليه السلام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۱۶۰۷۹</w:t>
      </w:r>
      <w:r>
        <w:rPr>
          <w:rFonts w:ascii="IRNazanin" w:hAnsi="IRNazanin" w:eastAsia="IRNazanin"/>
          <w:b w:val="false"/>
          <w:b w:val="false"/>
          <w:bCs w:val="false"/>
          <w:i w:val="false"/>
          <w:i w:val="false"/>
          <w:iCs w:val="false"/>
          <w:color w:val="333333"/>
          <w:sz w:val="20"/>
          <w:sz w:val="20"/>
          <w:szCs w:val="20"/>
          <w:rtl w:val="true"/>
        </w:rPr>
        <w:t xml:space="preserve"> عن بعض بني رافع بن مكيث،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۵۰۸۷</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۸۶۳۸</w:t>
      </w:r>
      <w:r>
        <w:rPr>
          <w:rFonts w:ascii="IRNazanin" w:hAnsi="IRNazanin" w:eastAsia="IRNazanin"/>
          <w:b w:val="false"/>
          <w:b w:val="false"/>
          <w:bCs w:val="false"/>
          <w:i w:val="false"/>
          <w:i w:val="false"/>
          <w:iCs w:val="false"/>
          <w:color w:val="333333"/>
          <w:sz w:val="20"/>
          <w:sz w:val="20"/>
          <w:szCs w:val="20"/>
          <w:rtl w:val="true"/>
        </w:rPr>
        <w:t xml:space="preserve"> كلاهما عن مكيث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عن زيد بن أرقم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عن عبد اللّه بن الوليد الوصافي عن الإمام الباقر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إبراهيم بن عمر يرفعه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الباقر عنه عليهماالسلام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 رحمك كلّ يوم وليلةً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كلّها عن نوف البكالي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نحوه وكلاهما عن إسحاق بن عمّار والأخير عن أبي الحسن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بيان اهمّيت و نقش صله رحم در طول عمر است، و گرنه طول عمر، عوامل متعدّدى دارد ، چنان كه در ساير احاديث اين مَدخل نيز از آنها ياد شده است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بحارالأنوار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۹۲۹</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كلاهما نحوه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ناصبيّا معاندا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معاندا ناصبا خبيثا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۸۳۱</w:t>
      </w:r>
      <w:r>
        <w:rPr>
          <w:rFonts w:ascii="IRNazanin" w:hAnsi="IRNazanin" w:eastAsia="IRNazanin"/>
          <w:b w:val="false"/>
          <w:b w:val="false"/>
          <w:bCs w:val="false"/>
          <w:i w:val="false"/>
          <w:i w:val="false"/>
          <w:iCs w:val="false"/>
          <w:color w:val="333333"/>
          <w:sz w:val="20"/>
          <w:sz w:val="20"/>
          <w:szCs w:val="20"/>
          <w:rtl w:val="true"/>
        </w:rPr>
        <w:t xml:space="preserve"> ،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۷۲۵۷</w:t>
      </w:r>
      <w:r>
        <w:rPr>
          <w:rFonts w:ascii="IRNazanin" w:hAnsi="IRNazanin" w:eastAsia="IRNazanin"/>
          <w:b w:val="false"/>
          <w:b w:val="false"/>
          <w:bCs w:val="false"/>
          <w:i w:val="false"/>
          <w:i w:val="false"/>
          <w:iCs w:val="false"/>
          <w:color w:val="333333"/>
          <w:sz w:val="20"/>
          <w:sz w:val="20"/>
          <w:szCs w:val="20"/>
          <w:rtl w:val="true"/>
        </w:rPr>
        <w:t xml:space="preserve">،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كلّها عن معاذ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۴۵۴۸۳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۴۰۳</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۸۱۹۰</w:t>
      </w:r>
      <w:r>
        <w:rPr>
          <w:rFonts w:ascii="IRNazanin" w:hAnsi="IRNazanin" w:eastAsia="IRNazanin"/>
          <w:b w:val="false"/>
          <w:b w:val="false"/>
          <w:bCs w:val="false"/>
          <w:i w:val="false"/>
          <w:i w:val="false"/>
          <w:iCs w:val="false"/>
          <w:color w:val="333333"/>
          <w:sz w:val="20"/>
          <w:sz w:val="20"/>
          <w:szCs w:val="20"/>
          <w:rtl w:val="true"/>
        </w:rPr>
        <w:t xml:space="preserve"> عن أبي هريرة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كعب نحوه من دون إسناد إليه صلى الله عليه و آله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۴۵۵۲۲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نقلاً عن كشف الغمّة عن جابر بن عبد اللّه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عن مثنى الحنّاط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عن الحسن بن زياد الصيقل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محمّد بن مسلم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عمرو بن عوف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۳۸۳۹</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كلّها عن معلّى بن خنيس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۷۱۱۳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۶۶۰۱</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بحار الأنوار نقلاً عن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تنبيه الخواطر ، وهو الأنسب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۱۴۹۸</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كلاهما عن فضيل بن يسار عن رجل،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عن عبد الرحمن بن الحجّاج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اين كلمه ، بر اساس متن بحار الأنوار ـ كه صحيح تر است ـ انجام گرفته است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أبي مسعود وص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الحكم الحنّاط نحوه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۲۵۳۱۴</w:t>
      </w:r>
      <w:r>
        <w:rPr>
          <w:rFonts w:ascii="IRNazanin" w:hAnsi="IRNazanin" w:eastAsia="IRNazanin"/>
          <w:b w:val="false"/>
          <w:b w:val="false"/>
          <w:bCs w:val="false"/>
          <w:i w:val="false"/>
          <w:i w:val="false"/>
          <w:iCs w:val="false"/>
          <w:color w:val="333333"/>
          <w:sz w:val="20"/>
          <w:sz w:val="20"/>
          <w:szCs w:val="20"/>
          <w:rtl w:val="true"/>
        </w:rPr>
        <w:t xml:space="preserve"> عن عائشة نحوه،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۶۹۱۰</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عن محمّد بن مسلم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المزار للمفيد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يزد</w:t>
      </w:r>
      <w:r>
        <w:rPr>
          <w:rFonts w:eastAsia="IRNazanin" w:cs="IRNazanin"/>
          <w:b w:val="false"/>
          <w:bCs w:val="false"/>
          <w:i w:val="false"/>
          <w:iCs w:val="false"/>
          <w:color w:val="333333"/>
          <w:sz w:val="20"/>
          <w:szCs w:val="20"/>
          <w:rtl w:val="true"/>
        </w:rPr>
        <w:t>»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منصور بن حازم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۵۴۵۳</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۴۱۶۷</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كلّها عن أنس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۴۳۵۷۱</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كلاهما عن أنس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عن أحمد بن الحسن الحسيني عن الإمام العسكري عن آبائه عليهم السلام ، 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فضل الكوفة ومساجدها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وحسن 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وطول 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بصير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۷۰۸</w:t>
      </w:r>
      <w:r>
        <w:rPr>
          <w:rFonts w:ascii="IRNazanin" w:hAnsi="IRNazanin" w:eastAsia="IRNazanin"/>
          <w:b w:val="false"/>
          <w:b w:val="false"/>
          <w:bCs w:val="false"/>
          <w:i w:val="false"/>
          <w:i w:val="false"/>
          <w:iCs w:val="false"/>
          <w:color w:val="333333"/>
          <w:sz w:val="20"/>
          <w:sz w:val="20"/>
          <w:szCs w:val="20"/>
          <w:rtl w:val="true"/>
        </w:rPr>
        <w:t xml:space="preserve"> كلّها عن محمّد بن عطية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بقية المصادر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وفي ذيله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ويقي مصارع 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۴۴۴۴</w:t>
      </w:r>
      <w:r>
        <w:rPr>
          <w:rFonts w:ascii="IRNazanin" w:hAnsi="IRNazanin" w:eastAsia="IRNazanin"/>
          <w:b w:val="false"/>
          <w:b w:val="false"/>
          <w:bCs w:val="false"/>
          <w:i w:val="false"/>
          <w:i w:val="false"/>
          <w:iCs w:val="false"/>
          <w:color w:val="333333"/>
          <w:sz w:val="20"/>
          <w:sz w:val="20"/>
          <w:szCs w:val="20"/>
          <w:rtl w:val="true"/>
        </w:rPr>
        <w:t xml:space="preserve"> ؛ 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الوصافي عن الإمام زين العابدين عليه السلام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فليصل أبويه فإنّ صلتهما من طاعة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فليصل رحمه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۷۲۸۰</w:t>
      </w:r>
      <w:r>
        <w:rPr>
          <w:rFonts w:ascii="IRNazanin" w:hAnsi="IRNazanin" w:eastAsia="IRNazanin"/>
          <w:b w:val="false"/>
          <w:b w:val="false"/>
          <w:bCs w:val="false"/>
          <w:i w:val="false"/>
          <w:i w:val="false"/>
          <w:iCs w:val="false"/>
          <w:color w:val="333333"/>
          <w:sz w:val="20"/>
          <w:sz w:val="20"/>
          <w:szCs w:val="20"/>
          <w:rtl w:val="true"/>
        </w:rPr>
        <w:t xml:space="preserve"> عن عاصم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عن عائشة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۵۴۰۸</w:t>
      </w:r>
      <w:r>
        <w:rPr>
          <w:rFonts w:ascii="IRNazanin" w:hAnsi="IRNazanin" w:eastAsia="IRNazanin"/>
          <w:b w:val="false"/>
          <w:b w:val="false"/>
          <w:bCs w:val="false"/>
          <w:i w:val="false"/>
          <w:i w:val="false"/>
          <w:iCs w:val="false"/>
          <w:color w:val="333333"/>
          <w:sz w:val="20"/>
          <w:sz w:val="20"/>
          <w:szCs w:val="20"/>
          <w:rtl w:val="true"/>
        </w:rPr>
        <w:t xml:space="preserve"> نقلاً عن مسند ابن حنبل وسنن الترمذي عن أبي الدرداء وعائشة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من دون إسناد إليه صلى الله عليه و آله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۶۱۶۸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عن الوصافي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حلية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سنان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عنه صلى الله عليه و آله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۱۶۸۹</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الخبز ، البركة </w:t>
      </w:r>
      <w:r>
        <w:rPr>
          <w:rFonts w:eastAsia="IRNazanin" w:cs="IRNazanin"/>
          <w:b w:val="false"/>
          <w:bCs w:val="false"/>
          <w:i w:val="false"/>
          <w:iCs w:val="false"/>
          <w:color w:val="333333"/>
          <w:sz w:val="20"/>
          <w:szCs w:val="20"/>
          <w:rtl w:val="true"/>
        </w:rPr>
        <w:t>...»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۱۳۹۰</w:t>
      </w:r>
      <w:r>
        <w:rPr>
          <w:rFonts w:ascii="IRNazanin" w:hAnsi="IRNazanin" w:eastAsia="IRNazanin"/>
          <w:b w:val="false"/>
          <w:b w:val="false"/>
          <w:bCs w:val="false"/>
          <w:i w:val="false"/>
          <w:i w:val="false"/>
          <w:iCs w:val="false"/>
          <w:color w:val="333333"/>
          <w:sz w:val="20"/>
          <w:sz w:val="20"/>
          <w:szCs w:val="20"/>
          <w:rtl w:val="true"/>
        </w:rPr>
        <w:t xml:space="preserve"> عن عمرو بن جميع رفعه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۷۶۵</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يعقوب رفعه إلى الإمام عليّ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۷۴۵</w:t>
      </w:r>
      <w:r>
        <w:rPr>
          <w:rFonts w:ascii="IRNazanin" w:hAnsi="IRNazanin" w:eastAsia="IRNazanin"/>
          <w:b w:val="false"/>
          <w:b w:val="false"/>
          <w:bCs w:val="false"/>
          <w:i w:val="false"/>
          <w:i w:val="false"/>
          <w:iCs w:val="false"/>
          <w:color w:val="333333"/>
          <w:sz w:val="20"/>
          <w:sz w:val="20"/>
          <w:szCs w:val="20"/>
          <w:rtl w:val="true"/>
        </w:rPr>
        <w:t xml:space="preserve"> عن ابن جشيب عن أبيه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۴۵۲۲۱</w:t>
      </w:r>
      <w:r>
        <w:rPr>
          <w:rFonts w:ascii="IRNazanin" w:hAnsi="IRNazanin" w:eastAsia="IRNazanin"/>
          <w:b w:val="false"/>
          <w:b w:val="false"/>
          <w:bCs w:val="false"/>
          <w:i w:val="false"/>
          <w:i w:val="false"/>
          <w:iCs w:val="false"/>
          <w:color w:val="333333"/>
          <w:sz w:val="20"/>
          <w:sz w:val="20"/>
          <w:szCs w:val="20"/>
          <w:rtl w:val="true"/>
        </w:rPr>
        <w:t xml:space="preserve"> نقلاً عن ابن أبي عاصم وأبي نعيم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۲۱۹۴</w:t>
      </w:r>
      <w:r>
        <w:rPr>
          <w:rFonts w:ascii="IRNazanin" w:hAnsi="IRNazanin" w:eastAsia="IRNazanin"/>
          <w:b w:val="false"/>
          <w:b w:val="false"/>
          <w:bCs w:val="false"/>
          <w:i w:val="false"/>
          <w:i w:val="false"/>
          <w:iCs w:val="false"/>
          <w:color w:val="333333"/>
          <w:sz w:val="20"/>
          <w:sz w:val="20"/>
          <w:szCs w:val="20"/>
          <w:rtl w:val="true"/>
        </w:rPr>
        <w:t xml:space="preserve"> عن ابن عمر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۴۶۰۹</w:t>
      </w:r>
      <w:r>
        <w:rPr>
          <w:rFonts w:ascii="IRNazanin" w:hAnsi="IRNazanin" w:eastAsia="IRNazanin"/>
          <w:b w:val="false"/>
          <w:b w:val="false"/>
          <w:bCs w:val="false"/>
          <w:i w:val="false"/>
          <w:i w:val="false"/>
          <w:iCs w:val="false"/>
          <w:color w:val="333333"/>
          <w:sz w:val="20"/>
          <w:sz w:val="20"/>
          <w:szCs w:val="20"/>
          <w:rtl w:val="true"/>
        </w:rPr>
        <w:t xml:space="preserve"> عن أنس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۳۵۲۲۴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۴۱۵۲۸</w:t>
      </w:r>
      <w:r>
        <w:rPr>
          <w:rFonts w:ascii="IRNazanin" w:hAnsi="IRNazanin" w:eastAsia="IRNazanin"/>
          <w:b w:val="false"/>
          <w:b w:val="false"/>
          <w:bCs w:val="false"/>
          <w:i w:val="false"/>
          <w:i w:val="false"/>
          <w:iCs w:val="false"/>
          <w:color w:val="333333"/>
          <w:sz w:val="20"/>
          <w:sz w:val="20"/>
          <w:szCs w:val="20"/>
          <w:rtl w:val="true"/>
        </w:rPr>
        <w:t xml:space="preserve"> نقلاً عن الخطيب في المتفق والمفترق عن أنس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بركة النار لعلّها تحريض على إيقادها للطبخ في البيت فإنّه يوجب البركة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كلاهما عن ابن عمر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الحسن بن زياد الصيقل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عن مثنّى الحنّاط ومحمّد بن مسلم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و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عن الحسن بن زياد الصيقل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محمّد بن مسلم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۲۷۱۳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مشكاه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۷۶۹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التؤدة</w:t>
      </w:r>
      <w:r>
        <w:rPr>
          <w:rFonts w:eastAsia="IRNazanin" w:cs="IRNazanin"/>
          <w:b w:val="false"/>
          <w:bCs w:val="false"/>
          <w:i w:val="false"/>
          <w:iCs w:val="false"/>
          <w:color w:val="333333"/>
          <w:sz w:val="20"/>
          <w:szCs w:val="20"/>
          <w:rtl w:val="true"/>
        </w:rPr>
        <w:t>» .</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الثمالي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عن عبد اللّه بن أبي طلحة عن الإمام الصادق عليه السلام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كلاهما عن إبراهيم بن أبي رجاء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أبي مسعود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عمر بن يزيد عن أبيه عن الإمام الصادق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عن زيد بن عليّ عن الإمام زين العابدين عن أبيه عن جدّه عليهم السلام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۷۴۳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۲۰۰۴</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۲۰۰۸</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۳۴۵۹</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۱۵۳۱۴</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۱۰۴۳۶</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۴۹۸۹</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۴۱۰۸</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مسعود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الصدق </w:t>
      </w:r>
      <w:r>
        <w:rPr>
          <w:rFonts w:eastAsia="IRNazanin" w:cs="IRNazanin"/>
          <w:b w:val="false"/>
          <w:bCs w:val="false"/>
          <w:i w:val="false"/>
          <w:iCs w:val="false"/>
          <w:color w:val="333333"/>
          <w:sz w:val="20"/>
          <w:szCs w:val="20"/>
          <w:rtl w:val="true"/>
        </w:rPr>
        <w:t>...»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۷۲۶۸</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صدّيقان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آيه شريف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فَأُوْلَئِكَ مَعَ الَّذِينَ أَنْعَمَ اللَّهُ عَلَيْهِم مِّنَ النَّبِيِّينَ وَالصِّدِّيقِينَ وَالشُّهَدَاءِ وَالصَّالِحِينَ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پس از مقام انبيا آمده است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۳۰۳۱</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عن جابر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۱۶۰۰۹</w:t>
      </w:r>
      <w:r>
        <w:rPr>
          <w:rFonts w:ascii="IRNazanin" w:hAnsi="IRNazanin" w:eastAsia="IRNazanin"/>
          <w:b w:val="false"/>
          <w:b w:val="false"/>
          <w:bCs w:val="false"/>
          <w:i w:val="false"/>
          <w:i w:val="false"/>
          <w:iCs w:val="false"/>
          <w:color w:val="333333"/>
          <w:sz w:val="20"/>
          <w:sz w:val="20"/>
          <w:szCs w:val="20"/>
          <w:rtl w:val="true"/>
        </w:rPr>
        <w:t xml:space="preserve"> ،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۲۴۵۴</w:t>
      </w:r>
      <w:r>
        <w:rPr>
          <w:rFonts w:ascii="IRNazanin" w:hAnsi="IRNazanin" w:eastAsia="IRNazanin"/>
          <w:b w:val="false"/>
          <w:b w:val="false"/>
          <w:bCs w:val="false"/>
          <w:i w:val="false"/>
          <w:i w:val="false"/>
          <w:iCs w:val="false"/>
          <w:color w:val="333333"/>
          <w:sz w:val="20"/>
          <w:sz w:val="20"/>
          <w:szCs w:val="20"/>
          <w:rtl w:val="true"/>
        </w:rPr>
        <w:t xml:space="preserve"> كلاهما نقلاً عن الدارقطني في الإفراد عن أنس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۹۶۳۰</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۷۲۳۹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يبتغي وجه اللّه أو 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 بها 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۶۱۶۱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۷۴۳۰</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۱۵۹۵۱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نعمت و خيررسانى است</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عمرو بن أبي المقدام رفعه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۲۴۵۸</w:t>
      </w:r>
      <w:r>
        <w:rPr>
          <w:rFonts w:ascii="IRNazanin" w:hAnsi="IRNazanin" w:eastAsia="IRNazanin"/>
          <w:b w:val="false"/>
          <w:b w:val="false"/>
          <w:bCs w:val="false"/>
          <w:i w:val="false"/>
          <w:i w:val="false"/>
          <w:iCs w:val="false"/>
          <w:color w:val="333333"/>
          <w:sz w:val="20"/>
          <w:sz w:val="20"/>
          <w:szCs w:val="20"/>
          <w:rtl w:val="true"/>
        </w:rPr>
        <w:t xml:space="preserve"> عن جرير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معاذ بن مسلم عن الإمام الصادق عليه السلام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اليمن مع 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۸۶۴۷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عن الحسين بن علوان عن الإمام الصادق عن أبيه عليهماالسلام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سعيد بن علاقة عن الإمام عليّ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استعمال الأمانة يزيد في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الإمام عليّ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الأمانة تجرّ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عن جابر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وأنس بن محمّد عن أبيه جميعا عن الإمام الصادق عن آبائه عليهم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أبي حمزة عن الإمام الباقر والصادق عليهماالسلام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الثمالي عن الإمام زين العابدين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عن أنس بن محمّد عن أبيه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عن أبي حمزة عن الإمام زين العابدين عليه السلام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۲۳۰۵</w:t>
      </w:r>
      <w:r>
        <w:rPr>
          <w:rFonts w:ascii="IRNazanin" w:hAnsi="IRNazanin" w:eastAsia="IRNazanin"/>
          <w:b w:val="false"/>
          <w:b w:val="false"/>
          <w:bCs w:val="false"/>
          <w:i w:val="false"/>
          <w:i w:val="false"/>
          <w:iCs w:val="false"/>
          <w:color w:val="333333"/>
          <w:sz w:val="20"/>
          <w:sz w:val="20"/>
          <w:szCs w:val="20"/>
          <w:rtl w:val="true"/>
        </w:rPr>
        <w:t xml:space="preserve"> ومسند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نقلاً عن البيهقي في الزهد عن جابر بن عبد اللّه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۸۶۶۳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۷۶۶۱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والكفاف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والعفاف</w:t>
      </w:r>
      <w:r>
        <w:rPr>
          <w:rFonts w:eastAsia="IRNazanin" w:cs="IRNazanin"/>
          <w:b w:val="false"/>
          <w:bCs w:val="false"/>
          <w:i w:val="false"/>
          <w:iCs w:val="false"/>
          <w:color w:val="333333"/>
          <w:sz w:val="20"/>
          <w:szCs w:val="20"/>
          <w:rtl w:val="true"/>
        </w:rPr>
        <w:t>»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۷۷۹۵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۷۹۷۴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۲۲۶۰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وفي سائر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وطرح</w:t>
      </w:r>
      <w:r>
        <w:rPr>
          <w:rFonts w:eastAsia="IRNazanin" w:cs="IRNazanin"/>
          <w:b w:val="false"/>
          <w:bCs w:val="false"/>
          <w:i w:val="false"/>
          <w:iCs w:val="false"/>
          <w:color w:val="333333"/>
          <w:sz w:val="20"/>
          <w:szCs w:val="20"/>
          <w:rtl w:val="true"/>
        </w:rPr>
        <w:t>» .</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يسلك 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متعبّد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عن ابن عمر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ابن عبّاس نحوه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۲۰۳۰۱</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۱۳۵۳</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 العلاء بن الشخير عن رجل من بني سليم وج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۹۷۲۵</w:t>
      </w:r>
      <w:r>
        <w:rPr>
          <w:rFonts w:ascii="IRNazanin" w:hAnsi="IRNazanin" w:eastAsia="IRNazanin"/>
          <w:b w:val="false"/>
          <w:b w:val="false"/>
          <w:bCs w:val="false"/>
          <w:i w:val="false"/>
          <w:i w:val="false"/>
          <w:iCs w:val="false"/>
          <w:color w:val="333333"/>
          <w:sz w:val="20"/>
          <w:sz w:val="20"/>
          <w:szCs w:val="20"/>
          <w:rtl w:val="true"/>
        </w:rPr>
        <w:t xml:space="preserve"> عن أحمد بن سليم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۷۰۹۰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۸۳۶۲</w:t>
      </w:r>
      <w:r>
        <w:rPr>
          <w:rFonts w:ascii="IRNazanin" w:hAnsi="IRNazanin" w:eastAsia="IRNazanin"/>
          <w:b w:val="false"/>
          <w:b w:val="false"/>
          <w:bCs w:val="false"/>
          <w:i w:val="false"/>
          <w:i w:val="false"/>
          <w:iCs w:val="false"/>
          <w:color w:val="333333"/>
          <w:sz w:val="20"/>
          <w:sz w:val="20"/>
          <w:szCs w:val="20"/>
          <w:rtl w:val="true"/>
        </w:rPr>
        <w:t xml:space="preserve"> وحلية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اين عنوان ، راضى بودن انسان از تقدير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آنچه در احاديث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راضى بودن خداوند متعال از انسان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آنچه در حديث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 .</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عن سليمان الجعفري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عن وهب من دون إسنادٍ إلى أحدٍ من أهل البيت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الربّ تبارك و تعالى قال في بعض ما يقول لبني إسرائيل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w:t>
      </w:r>
      <w:r>
        <w:rPr>
          <w:rFonts w:eastAsia="IRNazanin" w:cs="IRNazanin"/>
          <w:b w:val="false"/>
          <w:bCs w:val="false"/>
          <w:i w:val="false"/>
          <w:iCs w:val="false"/>
          <w:color w:val="333333"/>
          <w:sz w:val="20"/>
          <w:szCs w:val="20"/>
          <w:rtl w:val="true"/>
        </w:rPr>
        <w:t>...»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۸۸۷</w:t>
      </w:r>
      <w:r>
        <w:rPr>
          <w:rFonts w:ascii="IRNazanin" w:hAnsi="IRNazanin" w:eastAsia="IRNazanin"/>
          <w:b w:val="false"/>
          <w:b w:val="false"/>
          <w:bCs w:val="false"/>
          <w:i w:val="false"/>
          <w:i w:val="false"/>
          <w:iCs w:val="false"/>
          <w:color w:val="333333"/>
          <w:sz w:val="20"/>
          <w:sz w:val="20"/>
          <w:szCs w:val="20"/>
          <w:rtl w:val="true"/>
        </w:rPr>
        <w:t xml:space="preserve"> عن عمر بن يزيد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عن عمر بن يونس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۴۴۰۷</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۷۳۰۲</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۳۹۲۷</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عن ابن عبّاس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۱۶۱۲۷</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۷۲۳۹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۹۶۳۰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 بها 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يبتغي وجه اللّه أو 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لصدقة أو 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يبتغي وجه اللّه أو 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أبيه عليهماالسلامعنه صلى الله عليه و آله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عن أبي الدرداء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كلاهما عن داود بن سليمان الفرّاء عن الإمام الرضا عن آبائه عليهم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۵۹۰۴</w:t>
      </w:r>
      <w:r>
        <w:rPr>
          <w:rFonts w:ascii="IRNazanin" w:hAnsi="IRNazanin" w:eastAsia="IRNazanin"/>
          <w:b w:val="false"/>
          <w:b w:val="false"/>
          <w:bCs w:val="false"/>
          <w:i w:val="false"/>
          <w:i w:val="false"/>
          <w:iCs w:val="false"/>
          <w:color w:val="333333"/>
          <w:sz w:val="20"/>
          <w:sz w:val="20"/>
          <w:szCs w:val="20"/>
          <w:rtl w:val="true"/>
        </w:rPr>
        <w:t xml:space="preserve"> عن زرارة عن الإمام الصادق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عن الحسين بن علوان عن الإمام الصادق عن أبيه عليهماالسلام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۱۱۹۷</w:t>
      </w:r>
      <w:r>
        <w:rPr>
          <w:rFonts w:ascii="IRNazanin" w:hAnsi="IRNazanin" w:eastAsia="IRNazanin"/>
          <w:b w:val="false"/>
          <w:b w:val="false"/>
          <w:bCs w:val="false"/>
          <w:i w:val="false"/>
          <w:i w:val="false"/>
          <w:iCs w:val="false"/>
          <w:color w:val="333333"/>
          <w:sz w:val="20"/>
          <w:sz w:val="20"/>
          <w:szCs w:val="20"/>
          <w:rtl w:val="true"/>
        </w:rPr>
        <w:t xml:space="preserve"> عن الزبير عن الإمام زين العابدين عن آبائه عليهم السلام عنه صلى الله عليه و آله ،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۱۵۹۶۲</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فردوس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۲۵۴۱</w:t>
      </w:r>
      <w:r>
        <w:rPr>
          <w:rFonts w:ascii="IRNazanin" w:hAnsi="IRNazanin" w:eastAsia="IRNazanin"/>
          <w:b w:val="false"/>
          <w:b w:val="false"/>
          <w:bCs w:val="false"/>
          <w:i w:val="false"/>
          <w:i w:val="false"/>
          <w:iCs w:val="false"/>
          <w:color w:val="333333"/>
          <w:sz w:val="20"/>
          <w:sz w:val="20"/>
          <w:szCs w:val="20"/>
          <w:rtl w:val="true"/>
        </w:rPr>
        <w:t xml:space="preserve"> عن ابن عمر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سعيد بن زيد بن أرطاة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۴۶۹۸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۴۹۴۰</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زينب بنت الإمام عليّ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۶۶۰۸</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تسبيبا للرزق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في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عن عبد اللّه بن الحسن بإسناده عن آبائه عليهم السلام عنها عليهاالسلام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الزكاة تزكية للنفس ونماءً في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إسحاق بن إسماعيل النيسابوري،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جابر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عن أنس عن رسول اللّه صلى الله عليه و آله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۲۴۴۴</w:t>
      </w:r>
      <w:r>
        <w:rPr>
          <w:rFonts w:ascii="IRNazanin" w:hAnsi="IRNazanin" w:eastAsia="IRNazanin"/>
          <w:b w:val="false"/>
          <w:b w:val="false"/>
          <w:bCs w:val="false"/>
          <w:i w:val="false"/>
          <w:i w:val="false"/>
          <w:iCs w:val="false"/>
          <w:color w:val="333333"/>
          <w:sz w:val="20"/>
          <w:sz w:val="20"/>
          <w:szCs w:val="20"/>
          <w:rtl w:val="true"/>
        </w:rPr>
        <w:t xml:space="preserve"> عن شُفَي بن مانع الأصبحي نحوه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مَآ أَنفَقْتُم مِّن شَىْ ءٍ فَهُوَ يُخْلِفُهُ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السكوني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تهتدون إليها</w:t>
      </w:r>
      <w:r>
        <w:rPr>
          <w:rFonts w:eastAsia="IRNazanin" w:cs="IRNazanin"/>
          <w:b w:val="false"/>
          <w:bCs w:val="false"/>
          <w:i w:val="false"/>
          <w:iCs w:val="false"/>
          <w:color w:val="333333"/>
          <w:sz w:val="20"/>
          <w:szCs w:val="20"/>
          <w:rtl w:val="true"/>
        </w:rPr>
        <w:t>» .</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فاعرضوا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والصحيح ما أثبتناه كما في بحارالأنوار ووسائل الشيعة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أحمد بن الحسن الحسيني عن الإمام العسكري عن آبائه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۱۱۱۰۱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۷۸۰۵</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۱۱۰۶</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۴۳۲۸۶</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عن الإمام زين العابدين عليه السلام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۱۳۸۲</w:t>
      </w:r>
      <w:r>
        <w:rPr>
          <w:rFonts w:ascii="IRNazanin" w:hAnsi="IRNazanin" w:eastAsia="IRNazanin"/>
          <w:b w:val="false"/>
          <w:b w:val="false"/>
          <w:bCs w:val="false"/>
          <w:i w:val="false"/>
          <w:i w:val="false"/>
          <w:iCs w:val="false"/>
          <w:color w:val="333333"/>
          <w:sz w:val="20"/>
          <w:sz w:val="20"/>
          <w:szCs w:val="20"/>
          <w:rtl w:val="true"/>
        </w:rPr>
        <w:t xml:space="preserve"> كلاهما عن موسى بن بكر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۱۷۱۹</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۳۴۰۷</w:t>
      </w:r>
      <w:r>
        <w:rPr>
          <w:rFonts w:ascii="IRNazanin" w:hAnsi="IRNazanin" w:eastAsia="IRNazanin"/>
          <w:b w:val="false"/>
          <w:b w:val="false"/>
          <w:bCs w:val="false"/>
          <w:i w:val="false"/>
          <w:i w:val="false"/>
          <w:iCs w:val="false"/>
          <w:color w:val="333333"/>
          <w:sz w:val="20"/>
          <w:sz w:val="20"/>
          <w:szCs w:val="20"/>
          <w:rtl w:val="true"/>
        </w:rPr>
        <w:t xml:space="preserve"> عن أنس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كلاهما عن أبي محمّد الوابشي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۱۲۴۹</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حسين بن عثمان عمّن ذكره عن الإمام الصادق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سعيد بن علاقة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والأربعة الأخيرة عن الإمام عليّ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عن أحمد بن عامر الطائي وأحمد بن عبد اللّه الهروي وداود بن سليمان الفرّاء عن الإمام الرضا عن آبائه عليهم السلام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عن أحمد بن عامر الطائي عن الإمام الرضا عن آبائه عليهم السلام عنه صلى الله عليه و آله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۵۸۴۰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۵۳۴۶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مواقع البلاء</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۷۲۳۹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۹۶۳۰</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 بها 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يبتغي وجه اللّه أو 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لصدقة أو 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يبتغي وجه اللّه أو 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 الرحمن بن الحجّاج عن الإمام الصادق عليه السلام وج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ابن سنان عن الإمام الصادق عليه السلام عنه صلى الله عليه و آله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عن عبد الرحمن بن الحجّاج عن الإمام الصادق عليه السلام عنه صلى الله عليه و آله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۳۶۵۹</w:t>
      </w:r>
      <w:r>
        <w:rPr>
          <w:rFonts w:ascii="IRNazanin" w:hAnsi="IRNazanin" w:eastAsia="IRNazanin"/>
          <w:b w:val="false"/>
          <w:b w:val="false"/>
          <w:bCs w:val="false"/>
          <w:i w:val="false"/>
          <w:i w:val="false"/>
          <w:iCs w:val="false"/>
          <w:color w:val="333333"/>
          <w:sz w:val="20"/>
          <w:sz w:val="20"/>
          <w:szCs w:val="20"/>
          <w:rtl w:val="true"/>
        </w:rPr>
        <w:t xml:space="preserve"> كلاهما عن عبيد بن زرارة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۳۳۸۶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۴۳۹۳</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عبد اللّه بن مسعود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۶۵۰۹</w:t>
      </w:r>
      <w:r>
        <w:rPr>
          <w:rFonts w:ascii="IRNazanin" w:hAnsi="IRNazanin" w:eastAsia="IRNazanin"/>
          <w:b w:val="false"/>
          <w:b w:val="false"/>
          <w:bCs w:val="false"/>
          <w:i w:val="false"/>
          <w:i w:val="false"/>
          <w:iCs w:val="false"/>
          <w:color w:val="333333"/>
          <w:sz w:val="20"/>
          <w:sz w:val="20"/>
          <w:szCs w:val="20"/>
          <w:rtl w:val="true"/>
        </w:rPr>
        <w:t xml:space="preserve"> عن أنس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۴۱۵۶۰</w:t>
      </w:r>
      <w:r>
        <w:rPr>
          <w:rFonts w:ascii="IRNazanin" w:hAnsi="IRNazanin" w:eastAsia="IRNazanin"/>
          <w:b w:val="false"/>
          <w:b w:val="false"/>
          <w:bCs w:val="false"/>
          <w:i w:val="false"/>
          <w:i w:val="false"/>
          <w:iCs w:val="false"/>
          <w:color w:val="333333"/>
          <w:sz w:val="20"/>
          <w:sz w:val="20"/>
          <w:szCs w:val="20"/>
          <w:rtl w:val="true"/>
        </w:rPr>
        <w:t xml:space="preserve"> نقلاً عن الفردوس عن أنس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عن محمّد بن مروان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۱۴۵۹</w:t>
      </w:r>
      <w:r>
        <w:rPr>
          <w:rFonts w:ascii="IRNazanin" w:hAnsi="IRNazanin" w:eastAsia="IRNazanin"/>
          <w:b w:val="false"/>
          <w:b w:val="false"/>
          <w:bCs w:val="false"/>
          <w:i w:val="false"/>
          <w:i w:val="false"/>
          <w:iCs w:val="false"/>
          <w:color w:val="333333"/>
          <w:sz w:val="20"/>
          <w:sz w:val="20"/>
          <w:szCs w:val="20"/>
          <w:rtl w:val="true"/>
        </w:rPr>
        <w:t xml:space="preserve"> ؛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عن ابن عبّاس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۲۶۷۹</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۴۷۵۹</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۲۲۹۰</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۴۴۴۳۱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۴۵۶۰۷</w:t>
      </w:r>
      <w:r>
        <w:rPr>
          <w:rFonts w:ascii="IRNazanin" w:hAnsi="IRNazanin" w:eastAsia="IRNazanin"/>
          <w:b w:val="false"/>
          <w:b w:val="false"/>
          <w:bCs w:val="false"/>
          <w:i w:val="false"/>
          <w:i w:val="false"/>
          <w:iCs w:val="false"/>
          <w:color w:val="333333"/>
          <w:sz w:val="20"/>
          <w:sz w:val="20"/>
          <w:szCs w:val="20"/>
          <w:rtl w:val="true"/>
        </w:rPr>
        <w:t xml:space="preserve"> نقلاً عن ابن عساكر وكلّها عن عائشة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كلاهما عن ابن القدّاح عن الإمام الصادق عن أبيه عليهماالسلام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۱۰۴۶</w:t>
      </w:r>
      <w:r>
        <w:rPr>
          <w:rFonts w:ascii="IRNazanin" w:hAnsi="IRNazanin" w:eastAsia="IRNazanin"/>
          <w:b w:val="false"/>
          <w:b w:val="false"/>
          <w:bCs w:val="false"/>
          <w:i w:val="false"/>
          <w:i w:val="false"/>
          <w:iCs w:val="false"/>
          <w:color w:val="333333"/>
          <w:sz w:val="20"/>
          <w:sz w:val="20"/>
          <w:szCs w:val="20"/>
          <w:rtl w:val="true"/>
        </w:rPr>
        <w:t xml:space="preserve"> عن ابن أبي القدّاح عن الإمام الصادق عن أبيه عليهماالسلامعنه صلى الله عليه و آله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سالم ، درر الأحاديث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نحوه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عن جابر نحوه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عن منصور بن حازم عن الإمام الصادق عليه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بركة</w:t>
      </w:r>
      <w:r>
        <w:rPr>
          <w:rFonts w:eastAsia="IRNazanin" w:cs="IRNazanin"/>
          <w:b w:val="false"/>
          <w:bCs w:val="false"/>
          <w:i w:val="false"/>
          <w:iCs w:val="false"/>
          <w:color w:val="333333"/>
          <w:sz w:val="20"/>
          <w:szCs w:val="20"/>
          <w:rtl w:val="true"/>
        </w:rPr>
        <w:t>» .</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الأنصاري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۱۲۷۸۲</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۹۱۸۱</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۹۱۷۹</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نحوه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۸۸۵۱</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غمرته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۲۵۱۴۵</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عن أبي قلّابة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غمرته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۲۹۶۲</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تَماسَحَ القَومُ إذا تَبايَعوا فتَصافَقوا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w:t>
      </w:r>
      <w:r>
        <w:rPr>
          <w:rFonts w:eastAsia="IRNazanin" w:cs="IRNazanin"/>
          <w:b w:val="false"/>
          <w:bCs w:val="false"/>
          <w:i w:val="false"/>
          <w:iCs w:val="false"/>
          <w:color w:val="333333"/>
          <w:sz w:val="20"/>
          <w:szCs w:val="20"/>
          <w:rtl w:val="true"/>
        </w:rPr>
        <w:t>») .</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۱۱۱۸۹</w:t>
      </w:r>
      <w:r>
        <w:rPr>
          <w:rFonts w:ascii="IRNazanin" w:hAnsi="IRNazanin" w:eastAsia="IRNazanin"/>
          <w:b w:val="false"/>
          <w:b w:val="false"/>
          <w:bCs w:val="false"/>
          <w:i w:val="false"/>
          <w:i w:val="false"/>
          <w:iCs w:val="false"/>
          <w:color w:val="333333"/>
          <w:sz w:val="20"/>
          <w:sz w:val="20"/>
          <w:szCs w:val="20"/>
          <w:rtl w:val="true"/>
        </w:rPr>
        <w:t xml:space="preserve"> ، المراسيل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سعد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سعيد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عن حنان عن أبيه عن الإمام الصادق عليه السلام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كلاهما عن جابر عن الإمام الباقر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۳۷۲۶</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۸۰۹</w:t>
      </w:r>
      <w:r>
        <w:rPr>
          <w:rFonts w:ascii="IRNazanin" w:hAnsi="IRNazanin" w:eastAsia="IRNazanin"/>
          <w:b w:val="false"/>
          <w:b w:val="false"/>
          <w:bCs w:val="false"/>
          <w:i w:val="false"/>
          <w:i w:val="false"/>
          <w:iCs w:val="false"/>
          <w:color w:val="333333"/>
          <w:sz w:val="20"/>
          <w:sz w:val="20"/>
          <w:szCs w:val="20"/>
          <w:rtl w:val="true"/>
        </w:rPr>
        <w:t xml:space="preserve"> عن محمّد بن قيس عن الإمام الباقر عنه عليهماالسلام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۱۷۱۷۷</w:t>
      </w:r>
      <w:r>
        <w:rPr>
          <w:rFonts w:ascii="IRNazanin" w:hAnsi="IRNazanin" w:eastAsia="IRNazanin"/>
          <w:b w:val="false"/>
          <w:b w:val="false"/>
          <w:bCs w:val="false"/>
          <w:i w:val="false"/>
          <w:i w:val="false"/>
          <w:iCs w:val="false"/>
          <w:color w:val="333333"/>
          <w:sz w:val="20"/>
          <w:sz w:val="20"/>
          <w:szCs w:val="20"/>
          <w:rtl w:val="true"/>
        </w:rPr>
        <w:t xml:space="preserve"> كلاهما عن المقدام بن معديكرب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۲۲۳۱</w:t>
      </w:r>
      <w:r>
        <w:rPr>
          <w:rFonts w:ascii="IRNazanin" w:hAnsi="IRNazanin" w:eastAsia="IRNazanin"/>
          <w:b w:val="false"/>
          <w:b w:val="false"/>
          <w:bCs w:val="false"/>
          <w:i w:val="false"/>
          <w:i w:val="false"/>
          <w:iCs w:val="false"/>
          <w:color w:val="333333"/>
          <w:sz w:val="20"/>
          <w:sz w:val="20"/>
          <w:szCs w:val="20"/>
          <w:rtl w:val="true"/>
        </w:rPr>
        <w:t xml:space="preserve"> عن عبد اللّه بن بسر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۳۸۵۹</w:t>
      </w:r>
      <w:r>
        <w:rPr>
          <w:rFonts w:ascii="IRNazanin" w:hAnsi="IRNazanin" w:eastAsia="IRNazanin"/>
          <w:b w:val="false"/>
          <w:b w:val="false"/>
          <w:bCs w:val="false"/>
          <w:i w:val="false"/>
          <w:i w:val="false"/>
          <w:iCs w:val="false"/>
          <w:color w:val="333333"/>
          <w:sz w:val="20"/>
          <w:sz w:val="20"/>
          <w:szCs w:val="20"/>
          <w:rtl w:val="true"/>
        </w:rPr>
        <w:t xml:space="preserve"> عن أبي أيّوب الأنصاري وزاد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حفص بن عمر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۳۹۶۵</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 السلام عنه صلى الله عليه و آله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۹۴۳۴</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الإمام عليّ عليه السلام عنه صلى الله عليه و آله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يونس بن يعقوب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عن إبراهيم بن عبد الحميد عن الإمام الكاظم عليه السلام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عربى ،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در زبان عربى،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موادّ خوراكى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مقصود از پيمانه كردن گندم و موادّ خوراكى ، اندازه گيرى آن در وقت مصرف و هنگام خريد و فروش است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۳۷۳۶</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۱۰۶۳</w:t>
      </w:r>
      <w:r>
        <w:rPr>
          <w:rFonts w:ascii="IRNazanin" w:hAnsi="IRNazanin" w:eastAsia="IRNazanin"/>
          <w:b w:val="false"/>
          <w:b w:val="false"/>
          <w:bCs w:val="false"/>
          <w:i w:val="false"/>
          <w:i w:val="false"/>
          <w:iCs w:val="false"/>
          <w:color w:val="333333"/>
          <w:sz w:val="20"/>
          <w:sz w:val="20"/>
          <w:szCs w:val="20"/>
          <w:rtl w:val="true"/>
        </w:rPr>
        <w:t xml:space="preserve"> عن أبي الوضّاح الشيباني عن رجل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۳۲۸۷</w:t>
      </w:r>
      <w:r>
        <w:rPr>
          <w:rFonts w:ascii="IRNazanin" w:hAnsi="IRNazanin" w:eastAsia="IRNazanin"/>
          <w:b w:val="false"/>
          <w:b w:val="false"/>
          <w:bCs w:val="false"/>
          <w:i w:val="false"/>
          <w:i w:val="false"/>
          <w:iCs w:val="false"/>
          <w:color w:val="333333"/>
          <w:sz w:val="20"/>
          <w:sz w:val="20"/>
          <w:szCs w:val="20"/>
          <w:rtl w:val="true"/>
        </w:rPr>
        <w:t xml:space="preserve"> ، مشكاة المصابيح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۴۲۵۷</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۴۷۱۱</w:t>
      </w:r>
      <w:r>
        <w:rPr>
          <w:rFonts w:ascii="IRNazanin" w:hAnsi="IRNazanin" w:eastAsia="IRNazanin"/>
          <w:b w:val="false"/>
          <w:b w:val="false"/>
          <w:bCs w:val="false"/>
          <w:i w:val="false"/>
          <w:i w:val="false"/>
          <w:iCs w:val="false"/>
          <w:color w:val="333333"/>
          <w:sz w:val="20"/>
          <w:sz w:val="20"/>
          <w:szCs w:val="20"/>
          <w:rtl w:val="true"/>
        </w:rPr>
        <w:t xml:space="preserve"> كلّها عن عمر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۴۰۷۲۴</w:t>
      </w:r>
      <w:r>
        <w:rPr>
          <w:rFonts w:ascii="IRNazanin" w:hAnsi="IRNazanin" w:eastAsia="IRNazanin"/>
          <w:b w:val="false"/>
          <w:b w:val="false"/>
          <w:bCs w:val="false"/>
          <w:i w:val="false"/>
          <w:i w:val="false"/>
          <w:iCs w:val="false"/>
          <w:color w:val="333333"/>
          <w:sz w:val="20"/>
          <w:sz w:val="20"/>
          <w:szCs w:val="20"/>
          <w:rtl w:val="true"/>
        </w:rPr>
        <w:t xml:space="preserve"> ؛ طبّ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الجماعة في البركة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۳۷۶۴</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۱۶۰۷۸</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۵۲۲۴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۲۵۰۰</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۱۰۳۵۹</w:t>
      </w:r>
      <w:r>
        <w:rPr>
          <w:rFonts w:ascii="IRNazanin" w:hAnsi="IRNazanin" w:eastAsia="IRNazanin"/>
          <w:b w:val="false"/>
          <w:b w:val="false"/>
          <w:bCs w:val="false"/>
          <w:i w:val="false"/>
          <w:i w:val="false"/>
          <w:iCs w:val="false"/>
          <w:color w:val="333333"/>
          <w:sz w:val="20"/>
          <w:sz w:val="20"/>
          <w:szCs w:val="20"/>
          <w:rtl w:val="true"/>
        </w:rPr>
        <w:t xml:space="preserve"> كلّها عن وحشي بن حرب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۴۰۷۱۵</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۶۱۴۴</w:t>
      </w:r>
      <w:r>
        <w:rPr>
          <w:rFonts w:ascii="IRNazanin" w:hAnsi="IRNazanin" w:eastAsia="IRNazanin"/>
          <w:b w:val="false"/>
          <w:b w:val="false"/>
          <w:bCs w:val="false"/>
          <w:i w:val="false"/>
          <w:i w:val="false"/>
          <w:iCs w:val="false"/>
          <w:color w:val="333333"/>
          <w:sz w:val="20"/>
          <w:sz w:val="20"/>
          <w:szCs w:val="20"/>
          <w:rtl w:val="true"/>
        </w:rPr>
        <w:t xml:space="preserve"> عن أنس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 الرحمن بن زيد بن أسلم التنوكي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التنوخي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عليه السلام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۶۳۵۷</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۲۳۲۳</w:t>
      </w:r>
      <w:r>
        <w:rPr>
          <w:rFonts w:ascii="IRNazanin" w:hAnsi="IRNazanin" w:eastAsia="IRNazanin"/>
          <w:b w:val="false"/>
          <w:b w:val="false"/>
          <w:bCs w:val="false"/>
          <w:i w:val="false"/>
          <w:i w:val="false"/>
          <w:iCs w:val="false"/>
          <w:color w:val="333333"/>
          <w:sz w:val="20"/>
          <w:sz w:val="20"/>
          <w:szCs w:val="20"/>
          <w:rtl w:val="true"/>
        </w:rPr>
        <w:t xml:space="preserve"> كلّها عن عائشة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عن الإمام الصادق عن آبائه عليهم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۱۹۵۷</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عن عمر بن جميع عن الإمام الصادق عن أبيه عليهماالسلامعنه صلى الله عليه و آله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۱۸۲۳</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۷۰۸</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۱۶۹۲</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في السحور بركة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أنس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عن الحارث عن الإمام عليّ عليه السلام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۶۱۲۷</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۷۵۲۰</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كلّها عن سلمان،كنزالعمّال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۴۰۷۱۸</w:t>
      </w:r>
      <w:r>
        <w:rPr>
          <w:rFonts w:ascii="IRNazanin" w:hAnsi="IRNazanin" w:eastAsia="IRNazanin"/>
          <w:b w:val="false"/>
          <w:b w:val="false"/>
          <w:bCs w:val="false"/>
          <w:i w:val="false"/>
          <w:i w:val="false"/>
          <w:iCs w:val="false"/>
          <w:color w:val="333333"/>
          <w:sz w:val="20"/>
          <w:sz w:val="20"/>
          <w:szCs w:val="20"/>
          <w:rtl w:val="true"/>
        </w:rPr>
        <w:t xml:space="preserve">؛ طبّ النبيّ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۱۰۵۶۳</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۲۵۹۱۰</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كسح القاذورات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كسح الفِنا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 دو نمازى است كه در يك وقت معيّن، خوانده مى شوند؛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ظهر و عصر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بركت يافته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يافتن خيرِ بسيار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كسى بركت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فراوان به او رساند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سوره طه در باره همين جاى داستان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چون نزد آن آتش آمد ، نداد داده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منم پروردگارت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كفش خود را از پاى برون آور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در وادىِ مقدّس طُوى هستى و من ، تو را برگزيده 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آنچه وحى مى شود ، گوش فرا بده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اين ، بر مى آيد كه مقصود از كسى كه پيرامون آتش است ، موسى عليه السلام است يا او و كسان ديگرى كه پيرامون آتش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بركت يافته بودن او ، برگزيده شدنِ او پس از تقديس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 .</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معجم شيوخ الإسماعيلي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اتّجهت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نقلاً عن ابن لال في مكارم الأخلاق وابن مردويه وابن النجّار في تاريخه وكلّها عن أبي هريرة؛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كلّها عن عبداللّه بن جبلة عن رجل عن الإمام الصادق عليه السلام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 اتّجهت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نقلاً عن ابن عدي وابن عساكر عن ابن مسعود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عن ابن عبّاس من دون إسنادٍ إليه صلى الله عليه و آله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۸۴۱</w:t>
      </w:r>
      <w:r>
        <w:rPr>
          <w:rFonts w:ascii="IRNazanin" w:hAnsi="IRNazanin" w:eastAsia="IRNazanin"/>
          <w:b w:val="false"/>
          <w:b w:val="false"/>
          <w:bCs w:val="false"/>
          <w:i w:val="false"/>
          <w:i w:val="false"/>
          <w:iCs w:val="false"/>
          <w:color w:val="333333"/>
          <w:sz w:val="20"/>
          <w:sz w:val="20"/>
          <w:szCs w:val="20"/>
          <w:rtl w:val="true"/>
        </w:rPr>
        <w:t xml:space="preserve"> عن أبي بصير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عن عليّ بن أسباط عنهم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إسحاق بن سعد الأشعري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نقلاً عن كتاب تفضيل الأئمّة على الأنبياء للحسن بن سليمان مرفوعا إلى عدّة من أصحاب رسول اللّه صلى الله عليه و آله منهم جابر بن عبد اللّه وأبو سعيد الخدري وآخرون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أبي ذرّ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۴۵۲۲۳</w:t>
      </w:r>
      <w:r>
        <w:rPr>
          <w:rFonts w:ascii="IRNazanin" w:hAnsi="IRNazanin" w:eastAsia="IRNazanin"/>
          <w:b w:val="false"/>
          <w:b w:val="false"/>
          <w:bCs w:val="false"/>
          <w:i w:val="false"/>
          <w:i w:val="false"/>
          <w:iCs w:val="false"/>
          <w:color w:val="333333"/>
          <w:sz w:val="20"/>
          <w:sz w:val="20"/>
          <w:szCs w:val="20"/>
          <w:rtl w:val="true"/>
        </w:rPr>
        <w:t xml:space="preserve"> نقلاً عن الرافعي عن أبي اُمامة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عن عليّ بن عبد اللّه عن أبيه عن جدّه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الحسين عليه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جمله اخير ، مفهوم كنايى متن عربى است و ترجمه الفاظ نيست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۹۸۰</w:t>
      </w:r>
      <w:r>
        <w:rPr>
          <w:rFonts w:ascii="IRNazanin" w:hAnsi="IRNazanin" w:eastAsia="IRNazanin"/>
          <w:b w:val="false"/>
          <w:b w:val="false"/>
          <w:bCs w:val="false"/>
          <w:i w:val="false"/>
          <w:i w:val="false"/>
          <w:iCs w:val="false"/>
          <w:color w:val="333333"/>
          <w:sz w:val="20"/>
          <w:sz w:val="20"/>
          <w:szCs w:val="20"/>
          <w:rtl w:val="true"/>
        </w:rPr>
        <w:t xml:space="preserve"> كلاهما عن جابر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زياد بن المنذر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كلاهما عن الأصبغ بن نباتة عن الإمام عليّ عليه السلام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جابر بن يزيد الجعفي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كلاهما عن سليمان بن مهران الأعمش عن الإمام الصادق عن أبيه عليهماالسلام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عنه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عن عمرو بن دينار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أبي بصير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كلاهما عن إسحاق بن غالب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۹۰۰</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وليس فيه صدره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نقلاً عن إعلام الورى والإرشاد عن الإمام الرضا عليه السلام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يحيى الصنعاني نحوه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۳۲۱۳</w:t>
      </w:r>
      <w:r>
        <w:rPr>
          <w:rFonts w:ascii="IRNazanin" w:hAnsi="IRNazanin" w:eastAsia="IRNazanin"/>
          <w:b w:val="false"/>
          <w:b w:val="false"/>
          <w:bCs w:val="false"/>
          <w:i w:val="false"/>
          <w:i w:val="false"/>
          <w:iCs w:val="false"/>
          <w:color w:val="333333"/>
          <w:sz w:val="20"/>
          <w:sz w:val="20"/>
          <w:szCs w:val="20"/>
          <w:rtl w:val="true"/>
        </w:rPr>
        <w:t xml:space="preserve"> كلاهما عن موسى بن عبد اللّه النخعي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موسى بن عمران النخعي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آيه 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قَوْمِ مُوسَى أُمَّةٌ يَهْدُونَ بِالْحَقِّ وَبِهِ يَعْدِلُونَ ؛ از ميان قوم موسى، جماعتى هستند كه به حق راه نمايى مى كنند و به حق داورى مى نمايند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 .</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كلاهما عن ابن اُذينة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الفضيل بن يسار عن الإمام الباقر عليه السلام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أبي كلدة عن الإمام الباقر عليه السلام عنه صلى الله عليه و آله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۱۵۰۴</w:t>
      </w:r>
      <w:r>
        <w:rPr>
          <w:rFonts w:ascii="IRNazanin" w:hAnsi="IRNazanin" w:eastAsia="IRNazanin"/>
          <w:b w:val="false"/>
          <w:b w:val="false"/>
          <w:bCs w:val="false"/>
          <w:i w:val="false"/>
          <w:i w:val="false"/>
          <w:iCs w:val="false"/>
          <w:color w:val="333333"/>
          <w:sz w:val="20"/>
          <w:sz w:val="20"/>
          <w:szCs w:val="20"/>
          <w:rtl w:val="true"/>
        </w:rPr>
        <w:t xml:space="preserve"> عن عائشة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۵۶۵۳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المُفتون</w:t>
      </w:r>
      <w:r>
        <w:rPr>
          <w:rFonts w:eastAsia="IRNazanin" w:cs="IRNazanin"/>
          <w:b w:val="false"/>
          <w:bCs w:val="false"/>
          <w:i w:val="false"/>
          <w:iCs w:val="false"/>
          <w:color w:val="333333"/>
          <w:sz w:val="20"/>
          <w:szCs w:val="20"/>
          <w:rtl w:val="true"/>
        </w:rPr>
        <w:t>» .</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۴۴۱۹</w:t>
      </w:r>
      <w:r>
        <w:rPr>
          <w:rFonts w:ascii="IRNazanin" w:hAnsi="IRNazanin" w:eastAsia="IRNazanin"/>
          <w:b w:val="false"/>
          <w:b w:val="false"/>
          <w:bCs w:val="false"/>
          <w:i w:val="false"/>
          <w:i w:val="false"/>
          <w:iCs w:val="false"/>
          <w:color w:val="333333"/>
          <w:sz w:val="20"/>
          <w:sz w:val="20"/>
          <w:szCs w:val="20"/>
          <w:rtl w:val="true"/>
        </w:rPr>
        <w:t xml:space="preserve"> عن النعمان بن بشير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الجماعة بركة</w:t>
      </w:r>
      <w:r>
        <w:rPr>
          <w:rFonts w:eastAsia="IRNazanin" w:cs="IRNazanin"/>
          <w:b w:val="false"/>
          <w:bCs w:val="false"/>
          <w:i w:val="false"/>
          <w:iCs w:val="false"/>
          <w:color w:val="333333"/>
          <w:sz w:val="20"/>
          <w:szCs w:val="20"/>
          <w:rtl w:val="true"/>
        </w:rPr>
        <w:t>» .</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۳۲۸۷</w:t>
      </w:r>
      <w:r>
        <w:rPr>
          <w:rFonts w:ascii="IRNazanin" w:hAnsi="IRNazanin" w:eastAsia="IRNazanin"/>
          <w:b w:val="false"/>
          <w:b w:val="false"/>
          <w:bCs w:val="false"/>
          <w:i w:val="false"/>
          <w:i w:val="false"/>
          <w:iCs w:val="false"/>
          <w:color w:val="333333"/>
          <w:sz w:val="20"/>
          <w:sz w:val="20"/>
          <w:szCs w:val="20"/>
          <w:rtl w:val="true"/>
        </w:rPr>
        <w:t xml:space="preserve"> ، مشكاة المصابيح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۴۲۵۷</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۴۷۱۱</w:t>
      </w:r>
      <w:r>
        <w:rPr>
          <w:rFonts w:ascii="IRNazanin" w:hAnsi="IRNazanin" w:eastAsia="IRNazanin"/>
          <w:b w:val="false"/>
          <w:b w:val="false"/>
          <w:bCs w:val="false"/>
          <w:i w:val="false"/>
          <w:i w:val="false"/>
          <w:iCs w:val="false"/>
          <w:color w:val="333333"/>
          <w:sz w:val="20"/>
          <w:sz w:val="20"/>
          <w:szCs w:val="20"/>
          <w:rtl w:val="true"/>
        </w:rPr>
        <w:t xml:space="preserve"> ، 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۴۰۷۲۴</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۴۰۷۲۳</w:t>
      </w:r>
      <w:r>
        <w:rPr>
          <w:rFonts w:ascii="IRNazanin" w:hAnsi="IRNazanin" w:eastAsia="IRNazanin"/>
          <w:b w:val="false"/>
          <w:b w:val="false"/>
          <w:bCs w:val="false"/>
          <w:i w:val="false"/>
          <w:i w:val="false"/>
          <w:iCs w:val="false"/>
          <w:color w:val="333333"/>
          <w:sz w:val="20"/>
          <w:sz w:val="20"/>
          <w:szCs w:val="20"/>
          <w:rtl w:val="true"/>
        </w:rPr>
        <w:t xml:space="preserve"> نقلاً عن العسكري في المواعظ وكلّها عن عمر ؛ طبّ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كلّها عن مسعدة بن صدقة عن الإمام الصادق عن آبائه عليهم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اين كه دوستى و همدلى اهل ايمان، جلوه جلال و شُكوه خداوند است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ابن عمر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۱۳۶۹</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عليّ بن جعفر عن أخيه الإمام الكاظم عن أبيه عنه عليهم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كلّها عن أبي المقدام عن الإمام الباقر عليه السلام ، 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ظريف بن ناصح رفعه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الإمام الباقر عليه السلام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شيعة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عن أبي مسلم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۷۶۵</w:t>
      </w:r>
      <w:r>
        <w:rPr>
          <w:rFonts w:ascii="IRNazanin" w:hAnsi="IRNazanin" w:eastAsia="IRNazanin"/>
          <w:b w:val="false"/>
          <w:b w:val="false"/>
          <w:bCs w:val="false"/>
          <w:i w:val="false"/>
          <w:i w:val="false"/>
          <w:iCs w:val="false"/>
          <w:color w:val="333333"/>
          <w:sz w:val="20"/>
          <w:sz w:val="20"/>
          <w:szCs w:val="20"/>
          <w:rtl w:val="true"/>
        </w:rPr>
        <w:t xml:space="preserve"> نقلاً عن الخلال في كتاب كرامات الأولياء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حمزة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حمزة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،الاُصول السته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۱۷۶۹۹</w:t>
      </w:r>
      <w:r>
        <w:rPr>
          <w:rFonts w:ascii="IRNazanin" w:hAnsi="IRNazanin" w:eastAsia="IRNazanin"/>
          <w:b w:val="false"/>
          <w:b w:val="false"/>
          <w:bCs w:val="false"/>
          <w:i w:val="false"/>
          <w:i w:val="false"/>
          <w:iCs w:val="false"/>
          <w:color w:val="333333"/>
          <w:sz w:val="20"/>
          <w:sz w:val="20"/>
          <w:szCs w:val="20"/>
          <w:rtl w:val="true"/>
        </w:rPr>
        <w:t xml:space="preserve"> نقلاً عن الجعفريّات عن الإمام الكاظم عن آبائه عليهم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باكيات مباركات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مباركات مفلّيات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۱۷۷۰۰</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۱۷۷۰۲</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۸۹۶</w:t>
      </w:r>
      <w:r>
        <w:rPr>
          <w:rFonts w:ascii="IRNazanin" w:hAnsi="IRNazanin" w:eastAsia="IRNazanin"/>
          <w:b w:val="false"/>
          <w:b w:val="false"/>
          <w:bCs w:val="false"/>
          <w:i w:val="false"/>
          <w:i w:val="false"/>
          <w:iCs w:val="false"/>
          <w:color w:val="333333"/>
          <w:sz w:val="20"/>
          <w:sz w:val="20"/>
          <w:szCs w:val="20"/>
          <w:rtl w:val="true"/>
        </w:rPr>
        <w:t xml:space="preserve"> ، 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۴۴۴۲۵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۴۴۴۷۱</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۴۴۴۷۲</w:t>
      </w:r>
      <w:r>
        <w:rPr>
          <w:rFonts w:ascii="IRNazanin" w:hAnsi="IRNazanin" w:eastAsia="IRNazanin"/>
          <w:b w:val="false"/>
          <w:b w:val="false"/>
          <w:bCs w:val="false"/>
          <w:i w:val="false"/>
          <w:i w:val="false"/>
          <w:iCs w:val="false"/>
          <w:color w:val="333333"/>
          <w:sz w:val="20"/>
          <w:sz w:val="20"/>
          <w:szCs w:val="20"/>
          <w:rtl w:val="true"/>
        </w:rPr>
        <w:t xml:space="preserve"> ،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۳۱۶۶</w:t>
      </w:r>
      <w:r>
        <w:rPr>
          <w:rFonts w:ascii="IRNazanin" w:hAnsi="IRNazanin" w:eastAsia="IRNazanin"/>
          <w:b w:val="false"/>
          <w:b w:val="false"/>
          <w:bCs w:val="false"/>
          <w:i w:val="false"/>
          <w:i w:val="false"/>
          <w:iCs w:val="false"/>
          <w:color w:val="333333"/>
          <w:sz w:val="20"/>
          <w:sz w:val="20"/>
          <w:szCs w:val="20"/>
          <w:rtl w:val="true"/>
        </w:rPr>
        <w:t xml:space="preserve"> كلّها نقلاً عن أبي الشيخ في الثواب عن ابن عبّاس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۱۱۰۰۴</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۵۸۶۲</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كلّها عن ابن عبّاس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۶۰۱۵</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۶۰۱۶</w:t>
      </w:r>
      <w:r>
        <w:rPr>
          <w:rFonts w:ascii="IRNazanin" w:hAnsi="IRNazanin" w:eastAsia="IRNazanin"/>
          <w:b w:val="false"/>
          <w:b w:val="false"/>
          <w:bCs w:val="false"/>
          <w:i w:val="false"/>
          <w:i w:val="false"/>
          <w:iCs w:val="false"/>
          <w:color w:val="333333"/>
          <w:sz w:val="20"/>
          <w:sz w:val="20"/>
          <w:szCs w:val="20"/>
          <w:rtl w:val="true"/>
        </w:rPr>
        <w:t xml:space="preserve"> ،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۴۱۵۱</w:t>
      </w:r>
      <w:r>
        <w:rPr>
          <w:rFonts w:ascii="IRNazanin" w:hAnsi="IRNazanin" w:eastAsia="IRNazanin"/>
          <w:b w:val="false"/>
          <w:b w:val="false"/>
          <w:bCs w:val="false"/>
          <w:i w:val="false"/>
          <w:i w:val="false"/>
          <w:iCs w:val="false"/>
          <w:color w:val="333333"/>
          <w:sz w:val="20"/>
          <w:sz w:val="20"/>
          <w:szCs w:val="20"/>
          <w:rtl w:val="true"/>
        </w:rPr>
        <w:t xml:space="preserve"> كلاهما نقلاً عن مسند البزّار عن ابن عبّاس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۲۱۹۳</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۲۸۹۰۵</w:t>
      </w:r>
      <w:r>
        <w:rPr>
          <w:rFonts w:ascii="IRNazanin" w:hAnsi="IRNazanin" w:eastAsia="IRNazanin"/>
          <w:b w:val="false"/>
          <w:b w:val="false"/>
          <w:bCs w:val="false"/>
          <w:i w:val="false"/>
          <w:i w:val="false"/>
          <w:iCs w:val="false"/>
          <w:color w:val="333333"/>
          <w:sz w:val="20"/>
          <w:sz w:val="20"/>
          <w:szCs w:val="20"/>
          <w:rtl w:val="true"/>
        </w:rPr>
        <w:t xml:space="preserve"> نقلاً عن الرافعي عن ابن عبّاس</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۷۸۹۵</w:t>
      </w:r>
      <w:r>
        <w:rPr>
          <w:rFonts w:ascii="IRNazanin" w:hAnsi="IRNazanin" w:eastAsia="IRNazanin"/>
          <w:b w:val="false"/>
          <w:b w:val="false"/>
          <w:bCs w:val="false"/>
          <w:i w:val="false"/>
          <w:i w:val="false"/>
          <w:iCs w:val="false"/>
          <w:color w:val="333333"/>
          <w:sz w:val="20"/>
          <w:sz w:val="20"/>
          <w:szCs w:val="20"/>
          <w:rtl w:val="true"/>
        </w:rPr>
        <w:t xml:space="preserve"> عن أبي اُمامة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۱۵۹۷۴</w:t>
      </w:r>
      <w:r>
        <w:rPr>
          <w:rFonts w:ascii="IRNazanin" w:hAnsi="IRNazanin" w:eastAsia="IRNazanin"/>
          <w:b w:val="false"/>
          <w:b w:val="false"/>
          <w:bCs w:val="false"/>
          <w:i w:val="false"/>
          <w:i w:val="false"/>
          <w:iCs w:val="false"/>
          <w:color w:val="333333"/>
          <w:sz w:val="20"/>
          <w:sz w:val="20"/>
          <w:szCs w:val="20"/>
          <w:rtl w:val="true"/>
        </w:rPr>
        <w:t xml:space="preserve"> نقلاً عن أبي الشيخ عن أبي سعيد الخدري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۱۴۸۷</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عنه صلى الله عليه و آله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۲۲۹۲</w:t>
      </w:r>
      <w:r>
        <w:rPr>
          <w:rFonts w:ascii="IRNazanin" w:hAnsi="IRNazanin" w:eastAsia="IRNazanin"/>
          <w:b w:val="false"/>
          <w:b w:val="false"/>
          <w:bCs w:val="false"/>
          <w:i w:val="false"/>
          <w:i w:val="false"/>
          <w:iCs w:val="false"/>
          <w:color w:val="333333"/>
          <w:sz w:val="20"/>
          <w:sz w:val="20"/>
          <w:szCs w:val="20"/>
          <w:rtl w:val="true"/>
        </w:rPr>
        <w:t xml:space="preserve"> عن أبي هريرة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عن الإمام الصادق عليه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۴۳۵۹</w:t>
      </w:r>
      <w:r>
        <w:rPr>
          <w:rFonts w:ascii="IRNazanin" w:hAnsi="IRNazanin" w:eastAsia="IRNazanin"/>
          <w:b w:val="false"/>
          <w:b w:val="false"/>
          <w:bCs w:val="false"/>
          <w:i w:val="false"/>
          <w:i w:val="false"/>
          <w:iCs w:val="false"/>
          <w:color w:val="333333"/>
          <w:sz w:val="20"/>
          <w:sz w:val="20"/>
          <w:szCs w:val="20"/>
          <w:rtl w:val="true"/>
        </w:rPr>
        <w:t xml:space="preserve"> كلّها عن محمّد بن مسلم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۲۵۱۷۳</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كلّها عن عائشة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۴۴۵۳۳</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۱۶۳۸۴</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۱۴۳۵۶</w:t>
      </w:r>
      <w:r>
        <w:rPr>
          <w:rFonts w:ascii="IRNazanin" w:hAnsi="IRNazanin" w:eastAsia="IRNazanin"/>
          <w:b w:val="false"/>
          <w:b w:val="false"/>
          <w:bCs w:val="false"/>
          <w:i w:val="false"/>
          <w:i w:val="false"/>
          <w:iCs w:val="false"/>
          <w:color w:val="333333"/>
          <w:sz w:val="20"/>
          <w:sz w:val="20"/>
          <w:szCs w:val="20"/>
          <w:rtl w:val="true"/>
        </w:rPr>
        <w:t xml:space="preserve"> كلاهما عن عائشة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۲۴۶۶۱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۲۴۵۳۲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من يمن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وتيسير رَحِمِها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۲۷۳۹</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۱۴۳۵۷</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يمن المرأة أن يتيسّر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 يتيسّر رحمها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كلها عن عائشة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۳۰۷۸۹</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نكاحها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خطبتها</w:t>
      </w:r>
      <w:r>
        <w:rPr>
          <w:rFonts w:eastAsia="IRNazanin" w:cs="IRNazanin"/>
          <w:b w:val="false"/>
          <w:bCs w:val="false"/>
          <w:i w:val="false"/>
          <w:iCs w:val="false"/>
          <w:color w:val="333333"/>
          <w:sz w:val="20"/>
          <w:szCs w:val="20"/>
          <w:rtl w:val="true"/>
        </w:rPr>
        <w:t>» .</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۳۴۵۶۸</w:t>
      </w:r>
      <w:r>
        <w:rPr>
          <w:rFonts w:ascii="IRNazanin" w:hAnsi="IRNazanin" w:eastAsia="IRNazanin"/>
          <w:b w:val="false"/>
          <w:b w:val="false"/>
          <w:bCs w:val="false"/>
          <w:i w:val="false"/>
          <w:i w:val="false"/>
          <w:iCs w:val="false"/>
          <w:color w:val="333333"/>
          <w:sz w:val="20"/>
          <w:sz w:val="20"/>
          <w:szCs w:val="20"/>
          <w:rtl w:val="true"/>
        </w:rPr>
        <w:t xml:space="preserve"> نقلاً عن الرامهرمزي عن أنس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دررالأحاديث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۱۶۰۲</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عليكم بذوات الأوراك، فإنّهنّ أنجب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عبد اللّه بن المغيرة عن الإمام الكاظم عليه السلام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۱۰۱۹۶</w:t>
      </w:r>
      <w:r>
        <w:rPr>
          <w:rFonts w:ascii="IRNazanin" w:hAnsi="IRNazanin" w:eastAsia="IRNazanin"/>
          <w:b w:val="false"/>
          <w:b w:val="false"/>
          <w:bCs w:val="false"/>
          <w:i w:val="false"/>
          <w:i w:val="false"/>
          <w:iCs w:val="false"/>
          <w:color w:val="333333"/>
          <w:sz w:val="20"/>
          <w:sz w:val="20"/>
          <w:szCs w:val="20"/>
          <w:rtl w:val="true"/>
        </w:rPr>
        <w:t xml:space="preserve"> عن واثلة بن الأسقع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أحمد بن أبي عبد اللّه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كثيرة الخير مخصبة ، وربيع مربع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في حِجْرها ولد ، وفي بطنها آخر ، وكرب مقمع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سيّئة الخلق مع زوجها ، وغلّ قمِل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عند زوجها كالغلّ القمل ، وهو غلّ من جلد يقع فيه القمل فيأكله فلا يتهيّأ له أن يحذر منها شيئا ، وهو مثل للعرب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۱۶۱۳</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السكوني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۴۳۵۷</w:t>
      </w:r>
      <w:r>
        <w:rPr>
          <w:rFonts w:ascii="IRNazanin" w:hAnsi="IRNazanin" w:eastAsia="IRNazanin"/>
          <w:b w:val="false"/>
          <w:b w:val="false"/>
          <w:bCs w:val="false"/>
          <w:i w:val="false"/>
          <w:i w:val="false"/>
          <w:iCs w:val="false"/>
          <w:color w:val="333333"/>
          <w:sz w:val="20"/>
          <w:sz w:val="20"/>
          <w:szCs w:val="20"/>
          <w:rtl w:val="true"/>
        </w:rPr>
        <w:t xml:space="preserve"> عن مسعدة بن زياد عن الإمام الصادق عن أبيه عليهماالسلام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۷۹۳</w:t>
      </w:r>
      <w:r>
        <w:rPr>
          <w:rFonts w:ascii="IRNazanin" w:hAnsi="IRNazanin" w:eastAsia="IRNazanin"/>
          <w:b w:val="false"/>
          <w:b w:val="false"/>
          <w:bCs w:val="false"/>
          <w:i w:val="false"/>
          <w:i w:val="false"/>
          <w:iCs w:val="false"/>
          <w:color w:val="333333"/>
          <w:sz w:val="20"/>
          <w:sz w:val="20"/>
          <w:szCs w:val="20"/>
          <w:rtl w:val="true"/>
        </w:rPr>
        <w:t xml:space="preserve"> عن عليّ بن عليّ بن رزين أخي دعبل الخزاعي عن الإمام الرضا عن آبائه عن الإمام عليّ عليهم السلام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معناى كنايىِ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 قَمِل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معناى لغوى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طوق شپشين يا شپش افتاده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آن ، طوقى بوده از پشم يا پارچه پشمى كه لابه لاى آن شپش مى افتاده و باعث آزار گردن شخص اسير مى شده است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 بالإبل ، وجمعه أنعام ، وتسميته بذلك لكون الإبل عندهم أعظم نعمة ، ولكن الأنعام تقال للإبل والبقر والغنم ، ولا يقال لها أنعام حتّى يكون في جملتها الإبل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۸۱۵</w:t>
      </w:r>
      <w:r>
        <w:rPr>
          <w:rFonts w:eastAsia="IRNazanin" w:cs="IRNazanin"/>
          <w:b w:val="false"/>
          <w:bCs w:val="false"/>
          <w:i w:val="false"/>
          <w:iCs w:val="false"/>
          <w:color w:val="333333"/>
          <w:sz w:val="20"/>
          <w:szCs w:val="20"/>
          <w:rtl w:val="true"/>
        </w:rPr>
        <w:t>) .</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۲۴۸۶</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عن عمر بن أبان عن الإمام الصادق عليه السلام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۲۳۰۵</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۶۷۹۳</w:t>
      </w:r>
      <w:r>
        <w:rPr>
          <w:rFonts w:ascii="IRNazanin" w:hAnsi="IRNazanin" w:eastAsia="IRNazanin"/>
          <w:b w:val="false"/>
          <w:b w:val="false"/>
          <w:bCs w:val="false"/>
          <w:i w:val="false"/>
          <w:i w:val="false"/>
          <w:iCs w:val="false"/>
          <w:color w:val="333333"/>
          <w:sz w:val="20"/>
          <w:sz w:val="20"/>
          <w:szCs w:val="20"/>
          <w:rtl w:val="true"/>
        </w:rPr>
        <w:t xml:space="preserve"> كلاهما عن عروة البارقي يرفعه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۳۵۲۲۸</w:t>
      </w:r>
      <w:r>
        <w:rPr>
          <w:rFonts w:ascii="IRNazanin" w:hAnsi="IRNazanin" w:eastAsia="IRNazanin"/>
          <w:b w:val="false"/>
          <w:b w:val="false"/>
          <w:bCs w:val="false"/>
          <w:i w:val="false"/>
          <w:i w:val="false"/>
          <w:iCs w:val="false"/>
          <w:color w:val="333333"/>
          <w:sz w:val="20"/>
          <w:sz w:val="20"/>
          <w:szCs w:val="20"/>
          <w:rtl w:val="true"/>
        </w:rPr>
        <w:t xml:space="preserve"> نقلاً عن البزّار عن حذيفة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زبان عربى ، به شتر گفته مى شود وسبب اين نام گذارى ، آن است كه شتر در نزد عرب ها ، نعمت بزرگى است ؛ ولى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براى شتر و گاو و گوسفند استعمال مى شود ، به شرط آن كه شتر هم در ميان آنها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۸۱۵</w:t>
      </w:r>
      <w:r>
        <w:rPr>
          <w:rFonts w:eastAsia="IRNazanin" w:cs="IRNazanin"/>
          <w:b w:val="false"/>
          <w:bCs w:val="false"/>
          <w:i w:val="false"/>
          <w:iCs w:val="false"/>
          <w:color w:val="333333"/>
          <w:sz w:val="20"/>
          <w:szCs w:val="20"/>
          <w:rtl w:val="true"/>
        </w:rPr>
        <w:t>) .</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۱۲۹۸۶</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۱۷۱۳۵</w:t>
      </w:r>
      <w:r>
        <w:rPr>
          <w:rFonts w:ascii="IRNazanin" w:hAnsi="IRNazanin" w:eastAsia="IRNazanin"/>
          <w:b w:val="false"/>
          <w:b w:val="false"/>
          <w:bCs w:val="false"/>
          <w:i w:val="false"/>
          <w:i w:val="false"/>
          <w:iCs w:val="false"/>
          <w:color w:val="333333"/>
          <w:sz w:val="20"/>
          <w:sz w:val="20"/>
          <w:szCs w:val="20"/>
          <w:rtl w:val="true"/>
        </w:rPr>
        <w:t xml:space="preserve"> عن رجل من بني زهرة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۲۸۲۱۹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وأخفافها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وأعناقها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وج</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۲۶۸۶</w:t>
      </w:r>
      <w:r>
        <w:rPr>
          <w:rFonts w:ascii="IRNazanin" w:hAnsi="IRNazanin" w:eastAsia="IRNazanin"/>
          <w:b w:val="false"/>
          <w:b w:val="false"/>
          <w:bCs w:val="false"/>
          <w:i w:val="false"/>
          <w:i w:val="false"/>
          <w:iCs w:val="false"/>
          <w:color w:val="333333"/>
          <w:sz w:val="20"/>
          <w:sz w:val="20"/>
          <w:szCs w:val="20"/>
          <w:rtl w:val="true"/>
        </w:rPr>
        <w:t xml:space="preserve"> كلاهما عن جابر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السكوني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۲۴۸۸</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عن الإمام عليّ عليهم السلام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كلاهما عن إسماعيل بن أبي زياد عن الإمام الصادق عن آبائه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ذَرِب ، نوعى بيمارى معده است كه در آن ، معده غذا را هضم نمى كند و در نتيجه غذا در آن ، تلف مى شود و نمى ماند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۲۶۹۶</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۱۲۱۲۶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۱۲۲۹۲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۱۲۸۹۲</w:t>
      </w:r>
      <w:r>
        <w:rPr>
          <w:rFonts w:ascii="IRNazanin" w:hAnsi="IRNazanin" w:eastAsia="IRNazanin"/>
          <w:b w:val="false"/>
          <w:b w:val="false"/>
          <w:bCs w:val="false"/>
          <w:i w:val="false"/>
          <w:i w:val="false"/>
          <w:iCs w:val="false"/>
          <w:color w:val="333333"/>
          <w:sz w:val="20"/>
          <w:sz w:val="20"/>
          <w:szCs w:val="20"/>
          <w:rtl w:val="true"/>
        </w:rPr>
        <w:t xml:space="preserve"> كلّها عن أنس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عمر بن أبان عن الإمام الصادق عليه السلام و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كلاهما عن معمّر عن الإمام الباقر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۲۴۵۹</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۲۶۴۰</w:t>
      </w:r>
      <w:r>
        <w:rPr>
          <w:rFonts w:ascii="IRNazanin" w:hAnsi="IRNazanin" w:eastAsia="IRNazanin"/>
          <w:b w:val="false"/>
          <w:b w:val="false"/>
          <w:bCs w:val="false"/>
          <w:i w:val="false"/>
          <w:i w:val="false"/>
          <w:iCs w:val="false"/>
          <w:color w:val="333333"/>
          <w:sz w:val="20"/>
          <w:sz w:val="20"/>
          <w:szCs w:val="20"/>
          <w:rtl w:val="true"/>
        </w:rPr>
        <w:t xml:space="preserve"> كلاهما عن عمر بن أبان عن الإمام الصادق عليه السلام عنه صلى الله عليه و آله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۸۳۰</w:t>
      </w:r>
      <w:r>
        <w:rPr>
          <w:rFonts w:ascii="IRNazanin" w:hAnsi="IRNazanin" w:eastAsia="IRNazanin"/>
          <w:b w:val="false"/>
          <w:b w:val="false"/>
          <w:bCs w:val="false"/>
          <w:i w:val="false"/>
          <w:i w:val="false"/>
          <w:iCs w:val="false"/>
          <w:color w:val="333333"/>
          <w:sz w:val="20"/>
          <w:sz w:val="20"/>
          <w:szCs w:val="20"/>
          <w:rtl w:val="true"/>
        </w:rPr>
        <w:t xml:space="preserve"> عن الحارث عن الإمام عليّ عليه السلام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۲۳۰۵</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۶۷۹۳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عروة البارقي رفعه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۲۶۹۴</w:t>
      </w:r>
      <w:r>
        <w:rPr>
          <w:rFonts w:ascii="IRNazanin" w:hAnsi="IRNazanin" w:eastAsia="IRNazanin"/>
          <w:b w:val="false"/>
          <w:b w:val="false"/>
          <w:bCs w:val="false"/>
          <w:i w:val="false"/>
          <w:i w:val="false"/>
          <w:iCs w:val="false"/>
          <w:color w:val="333333"/>
          <w:sz w:val="20"/>
          <w:sz w:val="20"/>
          <w:szCs w:val="20"/>
          <w:rtl w:val="true"/>
        </w:rPr>
        <w:t xml:space="preserve"> عن عبد اللّه بن عمر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عن أبي هريرة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عن ابن عمر وعروة البارقي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۵۱۰۲</w:t>
      </w:r>
      <w:r>
        <w:rPr>
          <w:rFonts w:ascii="IRNazanin" w:hAnsi="IRNazanin" w:eastAsia="IRNazanin"/>
          <w:b w:val="false"/>
          <w:b w:val="false"/>
          <w:bCs w:val="false"/>
          <w:i w:val="false"/>
          <w:i w:val="false"/>
          <w:iCs w:val="false"/>
          <w:color w:val="333333"/>
          <w:sz w:val="20"/>
          <w:sz w:val="20"/>
          <w:szCs w:val="20"/>
          <w:rtl w:val="true"/>
        </w:rPr>
        <w:t xml:space="preserve"> عن ابن عمر والأربعة الأخيرة 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الإبل عزّ لأهلها ، والغنم بركة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۳۵۲۲۸</w:t>
      </w:r>
      <w:r>
        <w:rPr>
          <w:rFonts w:ascii="IRNazanin" w:hAnsi="IRNazanin" w:eastAsia="IRNazanin"/>
          <w:b w:val="false"/>
          <w:b w:val="false"/>
          <w:bCs w:val="false"/>
          <w:i w:val="false"/>
          <w:i w:val="false"/>
          <w:iCs w:val="false"/>
          <w:color w:val="333333"/>
          <w:sz w:val="20"/>
          <w:sz w:val="20"/>
          <w:szCs w:val="20"/>
          <w:rtl w:val="true"/>
        </w:rPr>
        <w:t xml:space="preserve"> نقلاً عن البزّار عن حذيفة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عن الحارث عن الإمام عليّ عليه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۲۶۹۶</w:t>
      </w:r>
      <w:r>
        <w:rPr>
          <w:rFonts w:ascii="IRNazanin" w:hAnsi="IRNazanin" w:eastAsia="IRNazanin"/>
          <w:b w:val="false"/>
          <w:b w:val="false"/>
          <w:bCs w:val="false"/>
          <w:i w:val="false"/>
          <w:i w:val="false"/>
          <w:iCs w:val="false"/>
          <w:color w:val="333333"/>
          <w:sz w:val="20"/>
          <w:sz w:val="20"/>
          <w:szCs w:val="20"/>
          <w:rtl w:val="true"/>
        </w:rPr>
        <w:t xml:space="preserve"> عن أبي إسحاق عن الإمام عليّ عليه السلام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۹۳۵۴</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ابن مسعود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عن ابن الحنفيّة عن الإمام عليّ عليه السلام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۳۶۲۶</w:t>
      </w:r>
      <w:r>
        <w:rPr>
          <w:rFonts w:ascii="IRNazanin" w:hAnsi="IRNazanin" w:eastAsia="IRNazanin"/>
          <w:b w:val="false"/>
          <w:b w:val="false"/>
          <w:bCs w:val="false"/>
          <w:i w:val="false"/>
          <w:i w:val="false"/>
          <w:iCs w:val="false"/>
          <w:color w:val="333333"/>
          <w:sz w:val="20"/>
          <w:sz w:val="20"/>
          <w:szCs w:val="20"/>
          <w:rtl w:val="true"/>
        </w:rPr>
        <w:t xml:space="preserve"> عن أنس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۳۵۲۲۳</w:t>
      </w:r>
      <w:r>
        <w:rPr>
          <w:rFonts w:ascii="IRNazanin" w:hAnsi="IRNazanin" w:eastAsia="IRNazanin"/>
          <w:b w:val="false"/>
          <w:b w:val="false"/>
          <w:bCs w:val="false"/>
          <w:i w:val="false"/>
          <w:i w:val="false"/>
          <w:iCs w:val="false"/>
          <w:color w:val="333333"/>
          <w:sz w:val="20"/>
          <w:sz w:val="20"/>
          <w:szCs w:val="20"/>
          <w:rtl w:val="true"/>
        </w:rPr>
        <w:t xml:space="preserve"> ؛ طبّ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شياه غنيمة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الثلاث بركات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عن أبي الهيثم بن التيّهان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نقلاً عن أصل من اُصول أصحابنا وكلاهما عن ابن فضّال عن الإمام الصادق عن آبائه عليهم السلام عنه صلى الله عليه و آله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۴۶۰۹</w:t>
      </w:r>
      <w:r>
        <w:rPr>
          <w:rFonts w:ascii="IRNazanin" w:hAnsi="IRNazanin" w:eastAsia="IRNazanin"/>
          <w:b w:val="false"/>
          <w:b w:val="false"/>
          <w:bCs w:val="false"/>
          <w:i w:val="false"/>
          <w:i w:val="false"/>
          <w:iCs w:val="false"/>
          <w:color w:val="333333"/>
          <w:sz w:val="20"/>
          <w:sz w:val="20"/>
          <w:szCs w:val="20"/>
          <w:rtl w:val="true"/>
        </w:rPr>
        <w:t xml:space="preserve"> عن أنس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الشاة بركة</w:t>
      </w:r>
      <w:r>
        <w:rPr>
          <w:rFonts w:eastAsia="IRNazanin" w:cs="IRNazanin"/>
          <w:b w:val="false"/>
          <w:bCs w:val="false"/>
          <w:i w:val="false"/>
          <w:iCs w:val="false"/>
          <w:color w:val="333333"/>
          <w:sz w:val="20"/>
          <w:szCs w:val="20"/>
          <w:rtl w:val="true"/>
        </w:rPr>
        <w:t>» .</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۱۰۴۰</w:t>
      </w:r>
      <w:r>
        <w:rPr>
          <w:rFonts w:ascii="IRNazanin" w:hAnsi="IRNazanin" w:eastAsia="IRNazanin"/>
          <w:b w:val="false"/>
          <w:b w:val="false"/>
          <w:bCs w:val="false"/>
          <w:i w:val="false"/>
          <w:i w:val="false"/>
          <w:iCs w:val="false"/>
          <w:color w:val="333333"/>
          <w:sz w:val="20"/>
          <w:sz w:val="20"/>
          <w:szCs w:val="20"/>
          <w:rtl w:val="true"/>
        </w:rPr>
        <w:t xml:space="preserve"> ، حياة الحيوان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۳۱۲۵</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۹۹۰۲</w:t>
      </w:r>
      <w:r>
        <w:rPr>
          <w:rFonts w:ascii="IRNazanin" w:hAnsi="IRNazanin" w:eastAsia="IRNazanin"/>
          <w:b w:val="false"/>
          <w:b w:val="false"/>
          <w:bCs w:val="false"/>
          <w:i w:val="false"/>
          <w:i w:val="false"/>
          <w:iCs w:val="false"/>
          <w:color w:val="333333"/>
          <w:sz w:val="20"/>
          <w:sz w:val="20"/>
          <w:szCs w:val="20"/>
          <w:rtl w:val="true"/>
        </w:rPr>
        <w:t xml:space="preserve"> كلّها عن أبي هريرة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۱۱۳۸۰</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والوقار</w:t>
      </w:r>
      <w:r>
        <w:rPr>
          <w:rFonts w:eastAsia="IRNazanin" w:cs="IRNazanin"/>
          <w:b w:val="false"/>
          <w:bCs w:val="false"/>
          <w:i w:val="false"/>
          <w:iCs w:val="false"/>
          <w:color w:val="333333"/>
          <w:sz w:val="20"/>
          <w:szCs w:val="20"/>
          <w:rtl w:val="true"/>
        </w:rPr>
        <w:t>» .</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۲۶۸۷</w:t>
      </w:r>
      <w:r>
        <w:rPr>
          <w:rFonts w:ascii="IRNazanin" w:hAnsi="IRNazanin" w:eastAsia="IRNazanin"/>
          <w:b w:val="false"/>
          <w:b w:val="false"/>
          <w:bCs w:val="false"/>
          <w:i w:val="false"/>
          <w:i w:val="false"/>
          <w:iCs w:val="false"/>
          <w:color w:val="333333"/>
          <w:sz w:val="20"/>
          <w:sz w:val="20"/>
          <w:szCs w:val="20"/>
          <w:rtl w:val="true"/>
        </w:rPr>
        <w:t xml:space="preserve"> عن أبي خديجة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۲۷۰۰</w:t>
      </w:r>
      <w:r>
        <w:rPr>
          <w:rFonts w:ascii="IRNazanin" w:hAnsi="IRNazanin" w:eastAsia="IRNazanin"/>
          <w:b w:val="false"/>
          <w:b w:val="false"/>
          <w:bCs w:val="false"/>
          <w:i w:val="false"/>
          <w:i w:val="false"/>
          <w:iCs w:val="false"/>
          <w:color w:val="333333"/>
          <w:sz w:val="20"/>
          <w:sz w:val="20"/>
          <w:szCs w:val="20"/>
          <w:rtl w:val="true"/>
        </w:rPr>
        <w:t xml:space="preserve"> كلاهما عن أبي الجارود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از اين جهت است كه آتش از طريق پخت و پز در خانه ، موجب بركت مى شود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۲۶۹۹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۲۶۹۰</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سنان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ضربٌ من الغنم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 .</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۲۶۹۳</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۲۶۹۸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۴۲۲۶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نوعى گوسفند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 .</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۳۵۲۳۸</w:t>
      </w:r>
      <w:r>
        <w:rPr>
          <w:rFonts w:ascii="IRNazanin" w:hAnsi="IRNazanin" w:eastAsia="IRNazanin"/>
          <w:b w:val="false"/>
          <w:b w:val="false"/>
          <w:bCs w:val="false"/>
          <w:i w:val="false"/>
          <w:i w:val="false"/>
          <w:iCs w:val="false"/>
          <w:color w:val="333333"/>
          <w:sz w:val="20"/>
          <w:sz w:val="20"/>
          <w:szCs w:val="20"/>
          <w:rtl w:val="true"/>
        </w:rPr>
        <w:t xml:space="preserve"> نقلاً عن الحاكم في تاريخه عن أنس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۲۳۰۷</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۱۱۳۲</w:t>
      </w:r>
      <w:r>
        <w:rPr>
          <w:rFonts w:ascii="IRNazanin" w:hAnsi="IRNazanin" w:eastAsia="IRNazanin"/>
          <w:b w:val="false"/>
          <w:b w:val="false"/>
          <w:bCs w:val="false"/>
          <w:i w:val="false"/>
          <w:i w:val="false"/>
          <w:iCs w:val="false"/>
          <w:color w:val="333333"/>
          <w:sz w:val="20"/>
          <w:sz w:val="20"/>
          <w:szCs w:val="20"/>
          <w:rtl w:val="true"/>
        </w:rPr>
        <w:t xml:space="preserve"> عن جابر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يعقوب بن جعفر بن إبراهيم الجعفري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الحارث بن حصيرة عن أبيه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عن ربيعة بن ناجذ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عن ربيعة بن ناجذ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يعلم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يعلمون</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جعل فيها الخير الكثير الذي ينتفع به ما على الأرض من نبات وحيوان وإنسان في حياته أنواع الانتفاعات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eastAsia="IRNazanin" w:cs="IRNazanin"/>
          <w:b w:val="false"/>
          <w:bCs w:val="false"/>
          <w:i w:val="false"/>
          <w:iCs w:val="false"/>
          <w:color w:val="333333"/>
          <w:sz w:val="20"/>
          <w:szCs w:val="20"/>
          <w:rtl w:val="true"/>
        </w:rPr>
        <w:t>) .</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در زمين ، خير فراوان قرار داد كه موجودات روى آن ، از گياه و حيوان و انسان ، انواع بهره را از آن ببرند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tl w:val="true"/>
        </w:rPr>
        <w:t>) .</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كلاهما عن الأصبغ بن نباتة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الحجّال عن غير واحد من أصحابنا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نقلاً عن تاريخ قم عن محمّد بن الفضيل عن عدّة من أصحابه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عن محمّد بن أبي عمير عن غير واحد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۲۳۶۹۱</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عمر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عن سلمان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۲۳۷۱۴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عن الحسن بن عليّ بن فضّال عن الإمام الرضا عن آبائه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أبي هريرة؛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مردة الشياطين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۷۱۵۱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۹۰۰۱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۹۵۰۲</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۳۶۰۰</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۹۰۲۳</w:t>
      </w:r>
      <w:r>
        <w:rPr>
          <w:rFonts w:ascii="IRNazanin" w:hAnsi="IRNazanin" w:eastAsia="IRNazanin"/>
          <w:b w:val="false"/>
          <w:b w:val="false"/>
          <w:bCs w:val="false"/>
          <w:i w:val="false"/>
          <w:i w:val="false"/>
          <w:iCs w:val="false"/>
          <w:color w:val="333333"/>
          <w:sz w:val="20"/>
          <w:sz w:val="20"/>
          <w:szCs w:val="20"/>
          <w:rtl w:val="true"/>
        </w:rPr>
        <w:t xml:space="preserve"> عن عائشة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عبد الرحمن بن بشير عن بعض رجاله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عن عليّ بن رئاب عن الإمام الكاظم عليه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۱۸۴۹</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الثقفي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۹۱۱</w:t>
      </w:r>
      <w:r>
        <w:rPr>
          <w:rFonts w:ascii="IRNazanin" w:hAnsi="IRNazanin" w:eastAsia="IRNazanin"/>
          <w:b w:val="false"/>
          <w:b w:val="false"/>
          <w:bCs w:val="false"/>
          <w:i w:val="false"/>
          <w:i w:val="false"/>
          <w:iCs w:val="false"/>
          <w:color w:val="333333"/>
          <w:sz w:val="20"/>
          <w:sz w:val="20"/>
          <w:szCs w:val="20"/>
          <w:rtl w:val="true"/>
        </w:rPr>
        <w:t xml:space="preserve"> عن الحارث بن المغيرة النضري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الحارث النصري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عن أبي محمّد هارون بن موسى التلعكبري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تشفيعي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تشفعني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بصير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۲۰۲۴</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كلّها عن حمران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۲۰۲۴</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 من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كلّها عن حمران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بحبّنا</w:t>
      </w:r>
      <w:r>
        <w:rPr>
          <w:rFonts w:eastAsia="IRNazanin" w:cs="IRNazanin"/>
          <w:b w:val="false"/>
          <w:bCs w:val="false"/>
          <w:i w:val="false"/>
          <w:iCs w:val="false"/>
          <w:color w:val="333333"/>
          <w:sz w:val="20"/>
          <w:szCs w:val="20"/>
          <w:rtl w:val="true"/>
        </w:rPr>
        <w:t>» .</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إسماعيل بن أبي زياد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۳۸۱۳</w:t>
      </w:r>
      <w:r>
        <w:rPr>
          <w:rFonts w:ascii="IRNazanin" w:hAnsi="IRNazanin" w:eastAsia="IRNazanin"/>
          <w:b w:val="false"/>
          <w:b w:val="false"/>
          <w:bCs w:val="false"/>
          <w:i w:val="false"/>
          <w:i w:val="false"/>
          <w:iCs w:val="false"/>
          <w:color w:val="333333"/>
          <w:sz w:val="20"/>
          <w:sz w:val="20"/>
          <w:szCs w:val="20"/>
          <w:rtl w:val="true"/>
        </w:rPr>
        <w:t xml:space="preserve"> عن أنس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۳۲۷۴</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۵۵۳۸</w:t>
      </w:r>
      <w:r>
        <w:rPr>
          <w:rFonts w:ascii="IRNazanin" w:hAnsi="IRNazanin" w:eastAsia="IRNazanin"/>
          <w:b w:val="false"/>
          <w:b w:val="false"/>
          <w:bCs w:val="false"/>
          <w:i w:val="false"/>
          <w:i w:val="false"/>
          <w:iCs w:val="false"/>
          <w:color w:val="333333"/>
          <w:sz w:val="20"/>
          <w:sz w:val="20"/>
          <w:szCs w:val="20"/>
          <w:rtl w:val="true"/>
        </w:rPr>
        <w:t xml:space="preserve"> عن عثمان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۳۵۱۶۶</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۳۵۱۶۸</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المبارك عن الإمام الكاظم عليه السلام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عثمان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نقلاً عن النوادر للراوندي عن ثوبان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اَصَمّ ، به معناى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دربسته ، توپُر ، كَر و سنگين است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عن عائشة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۱۸۲۲</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المبارك بن زيد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سيف المبارك عن أبيه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۵۵۳۸</w:t>
      </w:r>
      <w:r>
        <w:rPr>
          <w:rFonts w:ascii="IRNazanin" w:hAnsi="IRNazanin" w:eastAsia="IRNazanin"/>
          <w:b w:val="false"/>
          <w:b w:val="false"/>
          <w:bCs w:val="false"/>
          <w:i w:val="false"/>
          <w:i w:val="false"/>
          <w:iCs w:val="false"/>
          <w:color w:val="333333"/>
          <w:sz w:val="20"/>
          <w:sz w:val="20"/>
          <w:szCs w:val="20"/>
          <w:rtl w:val="true"/>
        </w:rPr>
        <w:t xml:space="preserve"> عن عثمان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ويمحو فيه السيّئات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۲۵۹۷</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۳۵۱۷۳</w:t>
      </w:r>
      <w:r>
        <w:rPr>
          <w:rFonts w:ascii="IRNazanin" w:hAnsi="IRNazanin" w:eastAsia="IRNazanin"/>
          <w:b w:val="false"/>
          <w:b w:val="false"/>
          <w:bCs w:val="false"/>
          <w:i w:val="false"/>
          <w:i w:val="false"/>
          <w:iCs w:val="false"/>
          <w:color w:val="333333"/>
          <w:sz w:val="20"/>
          <w:sz w:val="20"/>
          <w:szCs w:val="20"/>
          <w:rtl w:val="true"/>
        </w:rPr>
        <w:t xml:space="preserve"> كلاهما نقلاً عن الرافعي في تاريخه عن أنس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عن زياد بن ميمون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۸۷۱۰</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۲۴۲۹۳</w:t>
      </w:r>
      <w:r>
        <w:rPr>
          <w:rFonts w:ascii="IRNazanin" w:hAnsi="IRNazanin" w:eastAsia="IRNazanin"/>
          <w:b w:val="false"/>
          <w:b w:val="false"/>
          <w:bCs w:val="false"/>
          <w:i w:val="false"/>
          <w:i w:val="false"/>
          <w:iCs w:val="false"/>
          <w:color w:val="333333"/>
          <w:sz w:val="20"/>
          <w:sz w:val="20"/>
          <w:szCs w:val="20"/>
          <w:rtl w:val="true"/>
        </w:rPr>
        <w:t xml:space="preserve"> نقلاً عن أبي الشيخ في الثواب والديلمي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۳۵۲۱۴</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أنس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۸۵۳</w:t>
      </w:r>
      <w:r>
        <w:rPr>
          <w:rFonts w:ascii="IRNazanin" w:hAnsi="IRNazanin" w:eastAsia="IRNazanin"/>
          <w:b w:val="false"/>
          <w:b w:val="false"/>
          <w:bCs w:val="false"/>
          <w:i w:val="false"/>
          <w:i w:val="false"/>
          <w:iCs w:val="false"/>
          <w:color w:val="333333"/>
          <w:sz w:val="20"/>
          <w:sz w:val="20"/>
          <w:szCs w:val="20"/>
          <w:rtl w:val="true"/>
        </w:rPr>
        <w:t xml:space="preserve"> عن سعيد بن سعد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۳۴۵۹</w:t>
      </w:r>
      <w:r>
        <w:rPr>
          <w:rFonts w:ascii="IRNazanin" w:hAnsi="IRNazanin" w:eastAsia="IRNazanin"/>
          <w:b w:val="false"/>
          <w:b w:val="false"/>
          <w:bCs w:val="false"/>
          <w:i w:val="false"/>
          <w:i w:val="false"/>
          <w:iCs w:val="false"/>
          <w:color w:val="333333"/>
          <w:sz w:val="20"/>
          <w:sz w:val="20"/>
          <w:szCs w:val="20"/>
          <w:rtl w:val="true"/>
        </w:rPr>
        <w:t xml:space="preserve"> عن أبي مالك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۷۰۲۱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۵۸۳۱</w:t>
      </w:r>
      <w:r>
        <w:rPr>
          <w:rFonts w:ascii="IRNazanin" w:hAnsi="IRNazanin" w:eastAsia="IRNazanin"/>
          <w:b w:val="false"/>
          <w:b w:val="false"/>
          <w:bCs w:val="false"/>
          <w:i w:val="false"/>
          <w:i w:val="false"/>
          <w:iCs w:val="false"/>
          <w:color w:val="333333"/>
          <w:sz w:val="20"/>
          <w:sz w:val="20"/>
          <w:szCs w:val="20"/>
          <w:rtl w:val="true"/>
        </w:rPr>
        <w:t xml:space="preserve"> كلّها عن شعيب عن أبيه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نحوه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عن زيد عن أبيه الإمام زين العابدين عن آبائه عليهم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كلّها عن ابن أبي نصر عن الإمام الرضا عليه السلام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ويمحو فيه السيّئات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۱۲۶۳</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عن زيد بن وهب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إنّللّه سبحانه 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۱۲۴۷</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كلّها عن هشام بن الحكم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عن المتوكّل بن هارون عن أبيه عن الإمام الصادق عليه السلام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جامع بيان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نقلاً عن المرهبي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۲۸۸۴۱</w:t>
      </w:r>
      <w:r>
        <w:rPr>
          <w:rFonts w:ascii="IRNazanin" w:hAnsi="IRNazanin" w:eastAsia="IRNazanin"/>
          <w:b w:val="false"/>
          <w:b w:val="false"/>
          <w:bCs w:val="false"/>
          <w:i w:val="false"/>
          <w:i w:val="false"/>
          <w:iCs w:val="false"/>
          <w:color w:val="333333"/>
          <w:sz w:val="20"/>
          <w:sz w:val="20"/>
          <w:szCs w:val="20"/>
          <w:rtl w:val="true"/>
        </w:rPr>
        <w:t xml:space="preserve"> نقلاً عن الضعفاء الكبير وزاد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عليه مباركا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سعيد الخدري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۷۲۲۵</w:t>
      </w:r>
      <w:r>
        <w:rPr>
          <w:rFonts w:ascii="IRNazanin" w:hAnsi="IRNazanin" w:eastAsia="IRNazanin"/>
          <w:b w:val="false"/>
          <w:b w:val="false"/>
          <w:bCs w:val="false"/>
          <w:i w:val="false"/>
          <w:i w:val="false"/>
          <w:iCs w:val="false"/>
          <w:color w:val="333333"/>
          <w:sz w:val="20"/>
          <w:sz w:val="20"/>
          <w:szCs w:val="20"/>
          <w:rtl w:val="true"/>
        </w:rPr>
        <w:t xml:space="preserve"> عن عائشة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الخبر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فإنّي سألت ربّي أن يبارك لاُمّتي في بكورها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الغُدوّ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۵۲۴۴</w:t>
      </w:r>
      <w:r>
        <w:rPr>
          <w:rFonts w:ascii="IRNazanin" w:hAnsi="IRNazanin" w:eastAsia="IRNazanin"/>
          <w:b w:val="false"/>
          <w:b w:val="false"/>
          <w:bCs w:val="false"/>
          <w:i w:val="false"/>
          <w:i w:val="false"/>
          <w:iCs w:val="false"/>
          <w:color w:val="333333"/>
          <w:sz w:val="20"/>
          <w:sz w:val="20"/>
          <w:szCs w:val="20"/>
          <w:rtl w:val="true"/>
        </w:rPr>
        <w:t xml:space="preserve"> وكنزالعمّال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آداب المتعلّمين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۷۲۵۰</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۲۰۸۰</w:t>
      </w:r>
      <w:r>
        <w:rPr>
          <w:rFonts w:ascii="IRNazanin" w:hAnsi="IRNazanin" w:eastAsia="IRNazanin"/>
          <w:b w:val="false"/>
          <w:b w:val="false"/>
          <w:bCs w:val="false"/>
          <w:i w:val="false"/>
          <w:i w:val="false"/>
          <w:iCs w:val="false"/>
          <w:color w:val="333333"/>
          <w:sz w:val="20"/>
          <w:sz w:val="20"/>
          <w:szCs w:val="20"/>
          <w:rtl w:val="true"/>
        </w:rPr>
        <w:t xml:space="preserve"> كلاهما عن عائشة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۳۵۷۳</w:t>
      </w:r>
      <w:r>
        <w:rPr>
          <w:rFonts w:ascii="IRNazanin" w:hAnsi="IRNazanin" w:eastAsia="IRNazanin"/>
          <w:b w:val="false"/>
          <w:b w:val="false"/>
          <w:bCs w:val="false"/>
          <w:i w:val="false"/>
          <w:i w:val="false"/>
          <w:iCs w:val="false"/>
          <w:color w:val="333333"/>
          <w:sz w:val="20"/>
          <w:sz w:val="20"/>
          <w:szCs w:val="20"/>
          <w:rtl w:val="true"/>
        </w:rPr>
        <w:t xml:space="preserve"> عن عليّ بن عبد العزيز عن الإمام الصادق عليه السلام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۲۶۰۶</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۱۲۱۲</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۱۸۴۵۶</w:t>
      </w:r>
      <w:r>
        <w:rPr>
          <w:rFonts w:ascii="IRNazanin" w:hAnsi="IRNazanin" w:eastAsia="IRNazanin"/>
          <w:b w:val="false"/>
          <w:b w:val="false"/>
          <w:bCs w:val="false"/>
          <w:i w:val="false"/>
          <w:i w:val="false"/>
          <w:iCs w:val="false"/>
          <w:color w:val="333333"/>
          <w:sz w:val="20"/>
          <w:sz w:val="20"/>
          <w:szCs w:val="20"/>
          <w:rtl w:val="true"/>
        </w:rPr>
        <w:t xml:space="preserve"> كلّها عن صخر الغامدي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۱۳۲۲</w:t>
      </w:r>
      <w:r>
        <w:rPr>
          <w:rFonts w:ascii="IRNazanin" w:hAnsi="IRNazanin" w:eastAsia="IRNazanin"/>
          <w:b w:val="false"/>
          <w:b w:val="false"/>
          <w:bCs w:val="false"/>
          <w:i w:val="false"/>
          <w:i w:val="false"/>
          <w:iCs w:val="false"/>
          <w:color w:val="333333"/>
          <w:sz w:val="20"/>
          <w:sz w:val="20"/>
          <w:szCs w:val="20"/>
          <w:rtl w:val="true"/>
        </w:rPr>
        <w:t xml:space="preserve"> عن النعمان بن سعد عن الإمام عليّ عليه السلام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۳۵۷۴</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۲۹۲۶۸</w:t>
      </w:r>
      <w:r>
        <w:rPr>
          <w:rFonts w:ascii="IRNazanin" w:hAnsi="IRNazanin" w:eastAsia="IRNazanin"/>
          <w:b w:val="false"/>
          <w:b w:val="false"/>
          <w:bCs w:val="false"/>
          <w:i w:val="false"/>
          <w:i w:val="false"/>
          <w:iCs w:val="false"/>
          <w:color w:val="333333"/>
          <w:sz w:val="20"/>
          <w:sz w:val="20"/>
          <w:szCs w:val="20"/>
          <w:rtl w:val="true"/>
        </w:rPr>
        <w:t xml:space="preserve"> نقلاً عن الكامل في الضعفاء عن جابر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۶۶۲۸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۵۵۶۵</w:t>
      </w:r>
      <w:r>
        <w:rPr>
          <w:rFonts w:ascii="IRNazanin" w:hAnsi="IRNazanin" w:eastAsia="IRNazanin"/>
          <w:b w:val="false"/>
          <w:b w:val="false"/>
          <w:bCs w:val="false"/>
          <w:i w:val="false"/>
          <w:i w:val="false"/>
          <w:iCs w:val="false"/>
          <w:color w:val="333333"/>
          <w:sz w:val="20"/>
          <w:sz w:val="20"/>
          <w:szCs w:val="20"/>
          <w:rtl w:val="true"/>
        </w:rPr>
        <w:t xml:space="preserve"> كلاهما عن القاسم بن جعفر العلوي عن أبيه عن الإمام الصادق عن آبائه عليهم السلام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وص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عن حبيب السجستاني عن الإمام الصادق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۲۲۳۷</w:t>
      </w:r>
      <w:r>
        <w:rPr>
          <w:rFonts w:ascii="IRNazanin" w:hAnsi="IRNazanin" w:eastAsia="IRNazanin"/>
          <w:b w:val="false"/>
          <w:b w:val="false"/>
          <w:bCs w:val="false"/>
          <w:i w:val="false"/>
          <w:i w:val="false"/>
          <w:iCs w:val="false"/>
          <w:color w:val="333333"/>
          <w:sz w:val="20"/>
          <w:sz w:val="20"/>
          <w:szCs w:val="20"/>
          <w:rtl w:val="true"/>
        </w:rPr>
        <w:t xml:space="preserve">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۱۲۵۵</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۵۷۸۹</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عن دارم بن قبيصة ونعيم بن صالح الطبري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عن داود بن سليمان الفرّاء وأحمد بن عامر وأحمد بن عبد اللّه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عن أحمد بن عامر الطائي والثلاثة الأخيرة عن الإمام الرضا عن آبائه عليهم السلام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۲۶۰۶</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۲۲۳۶</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۱۹۴۴۷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۱۹۴۹۷</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۲۳۴۵</w:t>
      </w:r>
      <w:r>
        <w:rPr>
          <w:rFonts w:ascii="IRNazanin" w:hAnsi="IRNazanin" w:eastAsia="IRNazanin"/>
          <w:b w:val="false"/>
          <w:b w:val="false"/>
          <w:bCs w:val="false"/>
          <w:i w:val="false"/>
          <w:i w:val="false"/>
          <w:iCs w:val="false"/>
          <w:color w:val="333333"/>
          <w:sz w:val="20"/>
          <w:sz w:val="20"/>
          <w:szCs w:val="20"/>
          <w:rtl w:val="true"/>
        </w:rPr>
        <w:t xml:space="preserve"> وليس 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جيشا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۳۵۲۰۳</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عن اُمّ الفضل عن الإمام الجواد عن آبائه عنه عليهم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۹۹۷</w:t>
      </w:r>
      <w:r>
        <w:rPr>
          <w:rFonts w:ascii="IRNazanin" w:hAnsi="IRNazanin" w:eastAsia="IRNazanin"/>
          <w:b w:val="false"/>
          <w:b w:val="false"/>
          <w:bCs w:val="false"/>
          <w:i w:val="false"/>
          <w:i w:val="false"/>
          <w:iCs w:val="false"/>
          <w:color w:val="333333"/>
          <w:sz w:val="20"/>
          <w:sz w:val="20"/>
          <w:szCs w:val="20"/>
          <w:rtl w:val="true"/>
        </w:rPr>
        <w:t xml:space="preserve"> كلاهما عن عبد العظيم بن عبد اللّه الحسني عن الإمام الجواد عن آبائه عنه عليهم السلام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۳۹۹۱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محمّد بن هلال المذحجي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يگان نظامى؛ گروهى كه براى مأموريت نظامى ، فرستاده مى شوند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عن معاذ بن جبل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۲۶۲۲۸</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۸۸۵</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عبد اللّه بن جعفر رفعه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۱۹۰۵</w:t>
      </w:r>
      <w:r>
        <w:rPr>
          <w:rFonts w:ascii="IRNazanin" w:hAnsi="IRNazanin" w:eastAsia="IRNazanin"/>
          <w:b w:val="false"/>
          <w:b w:val="false"/>
          <w:bCs w:val="false"/>
          <w:i w:val="false"/>
          <w:i w:val="false"/>
          <w:iCs w:val="false"/>
          <w:color w:val="333333"/>
          <w:sz w:val="20"/>
          <w:sz w:val="20"/>
          <w:szCs w:val="20"/>
          <w:rtl w:val="true"/>
        </w:rPr>
        <w:t xml:space="preserve"> عن محمّد بن عبد اللّه المطهّري عمّن ذكره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۱۹۰۴</w:t>
      </w:r>
      <w:r>
        <w:rPr>
          <w:rFonts w:ascii="IRNazanin" w:hAnsi="IRNazanin" w:eastAsia="IRNazanin"/>
          <w:b w:val="false"/>
          <w:b w:val="false"/>
          <w:bCs w:val="false"/>
          <w:i w:val="false"/>
          <w:i w:val="false"/>
          <w:iCs w:val="false"/>
          <w:color w:val="333333"/>
          <w:sz w:val="20"/>
          <w:sz w:val="20"/>
          <w:szCs w:val="20"/>
          <w:rtl w:val="true"/>
        </w:rPr>
        <w:t xml:space="preserve"> كلاهما عن إبراهيم بن عبد الحميد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ابن القدّاح عن الإمام الصادق عليه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۱۹۰۶</w:t>
      </w:r>
      <w:r>
        <w:rPr>
          <w:rFonts w:ascii="IRNazanin" w:hAnsi="IRNazanin" w:eastAsia="IRNazanin"/>
          <w:b w:val="false"/>
          <w:b w:val="false"/>
          <w:bCs w:val="false"/>
          <w:i w:val="false"/>
          <w:i w:val="false"/>
          <w:iCs w:val="false"/>
          <w:color w:val="333333"/>
          <w:sz w:val="20"/>
          <w:sz w:val="20"/>
          <w:szCs w:val="20"/>
          <w:rtl w:val="true"/>
        </w:rPr>
        <w:t xml:space="preserve"> عن ابن القدّاح عن الإمام الصادق عن أبيه عليهماالسلامعنه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۱۸۵۱</w:t>
      </w:r>
      <w:r>
        <w:rPr>
          <w:rFonts w:ascii="IRNazanin" w:hAnsi="IRNazanin" w:eastAsia="IRNazanin"/>
          <w:b w:val="false"/>
          <w:b w:val="false"/>
          <w:bCs w:val="false"/>
          <w:i w:val="false"/>
          <w:i w:val="false"/>
          <w:iCs w:val="false"/>
          <w:color w:val="333333"/>
          <w:sz w:val="20"/>
          <w:sz w:val="20"/>
          <w:szCs w:val="20"/>
          <w:rtl w:val="true"/>
        </w:rPr>
        <w:t xml:space="preserve"> عن عمر و ح </w:t>
      </w:r>
      <w:r>
        <w:rPr>
          <w:rFonts w:ascii="IRNazanin" w:hAnsi="IRNazanin" w:eastAsia="IRNazanin"/>
          <w:b w:val="false"/>
          <w:b w:val="false"/>
          <w:bCs w:val="false"/>
          <w:i w:val="false"/>
          <w:i w:val="false"/>
          <w:iCs w:val="false"/>
          <w:color w:val="333333"/>
          <w:sz w:val="20"/>
          <w:sz w:val="20"/>
          <w:szCs w:val="20"/>
        </w:rPr>
        <w:t>۱۸۵۲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۱۶۰۵۵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۳۵۰۴</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۱۹۸۰</w:t>
      </w:r>
      <w:r>
        <w:rPr>
          <w:rFonts w:ascii="IRNazanin" w:hAnsi="IRNazanin" w:eastAsia="IRNazanin"/>
          <w:b w:val="false"/>
          <w:b w:val="false"/>
          <w:bCs w:val="false"/>
          <w:i w:val="false"/>
          <w:i w:val="false"/>
          <w:iCs w:val="false"/>
          <w:color w:val="333333"/>
          <w:sz w:val="20"/>
          <w:sz w:val="20"/>
          <w:szCs w:val="20"/>
          <w:rtl w:val="true"/>
        </w:rPr>
        <w:t xml:space="preserve"> كلّها عن أبي أسيد الأنصاري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۳۵۰۵</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۳۳۲۰</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۲۸۲۹۹</w:t>
      </w:r>
      <w:r>
        <w:rPr>
          <w:rFonts w:ascii="IRNazanin" w:hAnsi="IRNazanin" w:eastAsia="IRNazanin"/>
          <w:b w:val="false"/>
          <w:b w:val="false"/>
          <w:bCs w:val="false"/>
          <w:i w:val="false"/>
          <w:i w:val="false"/>
          <w:iCs w:val="false"/>
          <w:color w:val="333333"/>
          <w:sz w:val="20"/>
          <w:sz w:val="20"/>
          <w:szCs w:val="20"/>
          <w:rtl w:val="true"/>
        </w:rPr>
        <w:t xml:space="preserve"> ،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۶۳۹۲</w:t>
      </w:r>
      <w:r>
        <w:rPr>
          <w:rFonts w:ascii="IRNazanin" w:hAnsi="IRNazanin" w:eastAsia="IRNazanin"/>
          <w:b w:val="false"/>
          <w:b w:val="false"/>
          <w:bCs w:val="false"/>
          <w:i w:val="false"/>
          <w:i w:val="false"/>
          <w:iCs w:val="false"/>
          <w:color w:val="333333"/>
          <w:sz w:val="20"/>
          <w:sz w:val="20"/>
          <w:szCs w:val="20"/>
          <w:rtl w:val="true"/>
        </w:rPr>
        <w:t xml:space="preserve"> كلاهما نقلاً عن أبي نعيم في الطبّ عن أبي هريرة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بحارالأنوار نقلاً عن المصدر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عن أحمد بن عامر الطائي وأحمد بن عبد اللّه الهروي وداود بن سليمان الفرّاء عن الإمام الرضا عن آبائه عليهم السلام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۷۷۴</w:t>
      </w:r>
      <w:r>
        <w:rPr>
          <w:rFonts w:ascii="IRNazanin" w:hAnsi="IRNazanin" w:eastAsia="IRNazanin"/>
          <w:b w:val="false"/>
          <w:b w:val="false"/>
          <w:bCs w:val="false"/>
          <w:i w:val="false"/>
          <w:i w:val="false"/>
          <w:iCs w:val="false"/>
          <w:color w:val="333333"/>
          <w:sz w:val="20"/>
          <w:sz w:val="20"/>
          <w:szCs w:val="20"/>
          <w:rtl w:val="true"/>
        </w:rPr>
        <w:t xml:space="preserve"> عن عقبة بن عامر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أبي داود النخعي عن الإمام الصادق عليه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۱۹۰۷</w:t>
      </w:r>
      <w:r>
        <w:rPr>
          <w:rFonts w:ascii="IRNazanin" w:hAnsi="IRNazanin" w:eastAsia="IRNazanin"/>
          <w:b w:val="false"/>
          <w:b w:val="false"/>
          <w:bCs w:val="false"/>
          <w:i w:val="false"/>
          <w:i w:val="false"/>
          <w:iCs w:val="false"/>
          <w:color w:val="333333"/>
          <w:sz w:val="20"/>
          <w:sz w:val="20"/>
          <w:szCs w:val="20"/>
          <w:rtl w:val="true"/>
        </w:rPr>
        <w:t xml:space="preserve"> عن أبي داود النخعي عن الإمام الصادق عن آبائه عنه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۲۴۵۷</w:t>
      </w:r>
      <w:r>
        <w:rPr>
          <w:rFonts w:ascii="IRNazanin" w:hAnsi="IRNazanin" w:eastAsia="IRNazanin"/>
          <w:b w:val="false"/>
          <w:b w:val="false"/>
          <w:bCs w:val="false"/>
          <w:i w:val="false"/>
          <w:i w:val="false"/>
          <w:iCs w:val="false"/>
          <w:color w:val="333333"/>
          <w:sz w:val="20"/>
          <w:sz w:val="20"/>
          <w:szCs w:val="20"/>
          <w:rtl w:val="true"/>
        </w:rPr>
        <w:t xml:space="preserve"> عن بعض الكوفيّين رفعه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۱۰۶۹</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وعظّموه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۶۷۶۷</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اُمّ حرام الأنصاري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۴۰۷۷۶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۴۰۷۷۷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۲۴۵۹</w:t>
      </w:r>
      <w:r>
        <w:rPr>
          <w:rFonts w:ascii="IRNazanin" w:hAnsi="IRNazanin" w:eastAsia="IRNazanin"/>
          <w:b w:val="false"/>
          <w:b w:val="false"/>
          <w:bCs w:val="false"/>
          <w:i w:val="false"/>
          <w:i w:val="false"/>
          <w:iCs w:val="false"/>
          <w:color w:val="333333"/>
          <w:sz w:val="20"/>
          <w:sz w:val="20"/>
          <w:szCs w:val="20"/>
          <w:rtl w:val="true"/>
        </w:rPr>
        <w:t xml:space="preserve"> عن إدريس بن يوسف عن الإمام الصادق عليه السلام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وله أنبت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۲۴۶۰</w:t>
      </w:r>
      <w:r>
        <w:rPr>
          <w:rFonts w:ascii="IRNazanin" w:hAnsi="IRNazanin" w:eastAsia="IRNazanin"/>
          <w:b w:val="false"/>
          <w:b w:val="false"/>
          <w:bCs w:val="false"/>
          <w:i w:val="false"/>
          <w:i w:val="false"/>
          <w:iCs w:val="false"/>
          <w:color w:val="333333"/>
          <w:sz w:val="20"/>
          <w:sz w:val="20"/>
          <w:szCs w:val="20"/>
          <w:rtl w:val="true"/>
        </w:rPr>
        <w:t xml:space="preserve"> كلّها عن أبي البختري مرفوعا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مقصود ، آغاز فصل زيتون و پايان آن است ؛ زيرا از نگاه احاديث ، ساير ميوه ها در پايان فصلشان مطلوب نيستند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احاديث پزشكى</w:t>
      </w:r>
      <w:r>
        <w:rPr>
          <w:rFonts w:eastAsia="IRNazanin" w:cs="IRNazanin"/>
          <w:b w:val="false"/>
          <w:bCs w:val="false"/>
          <w:i w:val="false"/>
          <w:iCs w:val="false"/>
          <w:color w:val="333333"/>
          <w:sz w:val="20"/>
          <w:szCs w:val="20"/>
          <w:rtl w:val="true"/>
        </w:rPr>
        <w:t>) .</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يعقوب بن يقطين عن الإمام الرضا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۱۲۸۷</w:t>
      </w:r>
      <w:r>
        <w:rPr>
          <w:rFonts w:ascii="IRNazanin" w:hAnsi="IRNazanin" w:eastAsia="IRNazanin"/>
          <w:b w:val="false"/>
          <w:b w:val="false"/>
          <w:bCs w:val="false"/>
          <w:i w:val="false"/>
          <w:i w:val="false"/>
          <w:iCs w:val="false"/>
          <w:color w:val="333333"/>
          <w:sz w:val="20"/>
          <w:sz w:val="20"/>
          <w:szCs w:val="20"/>
          <w:rtl w:val="true"/>
        </w:rPr>
        <w:t xml:space="preserve"> عن بعض أصحابنا مرفوعا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سفرتك وزادك</w:t>
      </w:r>
      <w:r>
        <w:rPr>
          <w:rFonts w:eastAsia="IRNazanin" w:cs="IRNazanin"/>
          <w:b w:val="false"/>
          <w:bCs w:val="false"/>
          <w:i w:val="false"/>
          <w:iCs w:val="false"/>
          <w:color w:val="333333"/>
          <w:sz w:val="20"/>
          <w:szCs w:val="20"/>
          <w:rtl w:val="true"/>
        </w:rPr>
        <w:t>» .</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يونس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۱۰۷۵</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أبى اللّه أن يجعل قوت الأنبياء للأشقياء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۲۰۶۷</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۲۳۵۵</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۱۶۲۲۵</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۱۶۲۲۸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۱۶۲۳۱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۱۵۷۵</w:t>
      </w:r>
      <w:r>
        <w:rPr>
          <w:rFonts w:ascii="IRNazanin" w:hAnsi="IRNazanin" w:eastAsia="IRNazanin"/>
          <w:b w:val="false"/>
          <w:b w:val="false"/>
          <w:bCs w:val="false"/>
          <w:i w:val="false"/>
          <w:i w:val="false"/>
          <w:iCs w:val="false"/>
          <w:color w:val="333333"/>
          <w:sz w:val="20"/>
          <w:sz w:val="20"/>
          <w:szCs w:val="20"/>
          <w:rtl w:val="true"/>
        </w:rPr>
        <w:t xml:space="preserve"> وليس في الستّة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بركة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سلمان بن عامر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۶۲۶۴</w:t>
      </w:r>
      <w:r>
        <w:rPr>
          <w:rFonts w:ascii="IRNazanin" w:hAnsi="IRNazanin" w:eastAsia="IRNazanin"/>
          <w:b w:val="false"/>
          <w:b w:val="false"/>
          <w:bCs w:val="false"/>
          <w:i w:val="false"/>
          <w:i w:val="false"/>
          <w:iCs w:val="false"/>
          <w:color w:val="333333"/>
          <w:sz w:val="20"/>
          <w:sz w:val="20"/>
          <w:szCs w:val="20"/>
          <w:rtl w:val="true"/>
        </w:rPr>
        <w:t xml:space="preserve"> عن أبي هريرة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نقلاً عن سعيد بن منصور وعبد بن حميد عن الربيع بن خيثم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۲۸۲۷۹</w:t>
      </w:r>
      <w:r>
        <w:rPr>
          <w:rFonts w:ascii="IRNazanin" w:hAnsi="IRNazanin" w:eastAsia="IRNazanin"/>
          <w:b w:val="false"/>
          <w:b w:val="false"/>
          <w:bCs w:val="false"/>
          <w:i w:val="false"/>
          <w:i w:val="false"/>
          <w:iCs w:val="false"/>
          <w:color w:val="333333"/>
          <w:sz w:val="20"/>
          <w:sz w:val="20"/>
          <w:szCs w:val="20"/>
          <w:rtl w:val="true"/>
        </w:rPr>
        <w:t xml:space="preserve"> نقلاً عن أبي الشيخ وأبي نعيم في الطبّ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۱۷۶۴</w:t>
      </w:r>
      <w:r>
        <w:rPr>
          <w:rFonts w:ascii="IRNazanin" w:hAnsi="IRNazanin" w:eastAsia="IRNazanin"/>
          <w:b w:val="false"/>
          <w:b w:val="false"/>
          <w:bCs w:val="false"/>
          <w:i w:val="false"/>
          <w:i w:val="false"/>
          <w:iCs w:val="false"/>
          <w:color w:val="333333"/>
          <w:sz w:val="20"/>
          <w:sz w:val="20"/>
          <w:szCs w:val="20"/>
          <w:rtl w:val="true"/>
        </w:rPr>
        <w:t xml:space="preserve"> ، طبّ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تتداوى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۱۸۲۱۸</w:t>
      </w:r>
      <w:r>
        <w:rPr>
          <w:rFonts w:ascii="IRNazanin" w:hAnsi="IRNazanin" w:eastAsia="IRNazanin"/>
          <w:b w:val="false"/>
          <w:b w:val="false"/>
          <w:bCs w:val="false"/>
          <w:i w:val="false"/>
          <w:i w:val="false"/>
          <w:iCs w:val="false"/>
          <w:color w:val="333333"/>
          <w:sz w:val="20"/>
          <w:sz w:val="20"/>
          <w:szCs w:val="20"/>
          <w:rtl w:val="true"/>
        </w:rPr>
        <w:t xml:space="preserve"> نقلاً عن النوقاني في كتاب البطّيخ ،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۶۵۱۷</w:t>
      </w:r>
      <w:r>
        <w:rPr>
          <w:rFonts w:ascii="IRNazanin" w:hAnsi="IRNazanin" w:eastAsia="IRNazanin"/>
          <w:b w:val="false"/>
          <w:b w:val="false"/>
          <w:bCs w:val="false"/>
          <w:i w:val="false"/>
          <w:i w:val="false"/>
          <w:iCs w:val="false"/>
          <w:color w:val="333333"/>
          <w:sz w:val="20"/>
          <w:sz w:val="20"/>
          <w:szCs w:val="20"/>
          <w:rtl w:val="true"/>
        </w:rPr>
        <w:t xml:space="preserve"> نقلاً عن الكامل لابن عدي عن عائشة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۷۱۳۷</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۷۹۰۷</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۱۸۱۹۰</w:t>
      </w:r>
      <w:r>
        <w:rPr>
          <w:rFonts w:ascii="IRNazanin" w:hAnsi="IRNazanin" w:eastAsia="IRNazanin"/>
          <w:b w:val="false"/>
          <w:b w:val="false"/>
          <w:bCs w:val="false"/>
          <w:i w:val="false"/>
          <w:i w:val="false"/>
          <w:iCs w:val="false"/>
          <w:color w:val="333333"/>
          <w:sz w:val="20"/>
          <w:sz w:val="20"/>
          <w:szCs w:val="20"/>
          <w:rtl w:val="true"/>
        </w:rPr>
        <w:t xml:space="preserve"> نقلاً عن أبي نعيم في الطبّ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۳۳۲۸</w:t>
      </w:r>
      <w:r>
        <w:rPr>
          <w:rFonts w:ascii="IRNazanin" w:hAnsi="IRNazanin" w:eastAsia="IRNazanin"/>
          <w:b w:val="false"/>
          <w:b w:val="false"/>
          <w:bCs w:val="false"/>
          <w:i w:val="false"/>
          <w:i w:val="false"/>
          <w:iCs w:val="false"/>
          <w:color w:val="333333"/>
          <w:sz w:val="20"/>
          <w:sz w:val="20"/>
          <w:szCs w:val="20"/>
          <w:rtl w:val="true"/>
        </w:rPr>
        <w:t xml:space="preserve"> عن سَلمى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۲۴۷۹۴</w:t>
      </w:r>
      <w:r>
        <w:rPr>
          <w:rFonts w:ascii="IRNazanin" w:hAnsi="IRNazanin" w:eastAsia="IRNazanin"/>
          <w:b w:val="false"/>
          <w:b w:val="false"/>
          <w:bCs w:val="false"/>
          <w:i w:val="false"/>
          <w:i w:val="false"/>
          <w:iCs w:val="false"/>
          <w:color w:val="333333"/>
          <w:sz w:val="20"/>
          <w:sz w:val="20"/>
          <w:szCs w:val="20"/>
          <w:rtl w:val="true"/>
        </w:rPr>
        <w:t xml:space="preserve"> عن عائشة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۳۵۳۱۴</w:t>
      </w:r>
      <w:r>
        <w:rPr>
          <w:rFonts w:ascii="IRNazanin" w:hAnsi="IRNazanin" w:eastAsia="IRNazanin"/>
          <w:b w:val="false"/>
          <w:b w:val="false"/>
          <w:bCs w:val="false"/>
          <w:i w:val="false"/>
          <w:i w:val="false"/>
          <w:iCs w:val="false"/>
          <w:color w:val="333333"/>
          <w:sz w:val="20"/>
          <w:sz w:val="20"/>
          <w:szCs w:val="20"/>
          <w:rtl w:val="true"/>
        </w:rPr>
        <w:t xml:space="preserve"> نقلاً عن ابن لال في مكارم الأخلاق عن أنس وعائشة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۲۱۸۲</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الصادق عنه عليهماالسلام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عن أحمد بن عامر الطائي وأحمد بن عبد اللّه الشيباني وداود بن سليمان الفرّاء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عن عبد اللّه بن أحمد بن عامر الطائي وكلاهما عن الإمام الرضا عن آبائه عليهم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۲۰۱۹</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أبيه عن جدّه عن الإمام عليّ عليهم السلام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۲۰۱۶</w:t>
      </w:r>
      <w:r>
        <w:rPr>
          <w:rFonts w:ascii="IRNazanin" w:hAnsi="IRNazanin" w:eastAsia="IRNazanin"/>
          <w:b w:val="false"/>
          <w:b w:val="false"/>
          <w:bCs w:val="false"/>
          <w:i w:val="false"/>
          <w:i w:val="false"/>
          <w:iCs w:val="false"/>
          <w:color w:val="333333"/>
          <w:sz w:val="20"/>
          <w:sz w:val="20"/>
          <w:szCs w:val="20"/>
          <w:rtl w:val="true"/>
        </w:rPr>
        <w:t xml:space="preserve">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بارك عليه سبعون نبيّا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عبد الرحمن بن زيد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۴۳۷۱</w:t>
      </w:r>
      <w:r>
        <w:rPr>
          <w:rFonts w:ascii="IRNazanin" w:hAnsi="IRNazanin" w:eastAsia="IRNazanin"/>
          <w:b w:val="false"/>
          <w:b w:val="false"/>
          <w:bCs w:val="false"/>
          <w:i w:val="false"/>
          <w:i w:val="false"/>
          <w:iCs w:val="false"/>
          <w:color w:val="333333"/>
          <w:sz w:val="20"/>
          <w:sz w:val="20"/>
          <w:szCs w:val="20"/>
          <w:rtl w:val="true"/>
        </w:rPr>
        <w:t xml:space="preserve"> عن ابن عبّاس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۲۸۲۸۸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عن ابن أبي عمير عمّن ذكره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اُشنان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۲۰۷۱</w:t>
      </w:r>
      <w:r>
        <w:rPr>
          <w:rFonts w:ascii="IRNazanin" w:hAnsi="IRNazanin" w:eastAsia="IRNazanin"/>
          <w:b w:val="false"/>
          <w:b w:val="false"/>
          <w:bCs w:val="false"/>
          <w:i w:val="false"/>
          <w:i w:val="false"/>
          <w:iCs w:val="false"/>
          <w:color w:val="333333"/>
          <w:sz w:val="20"/>
          <w:sz w:val="20"/>
          <w:szCs w:val="20"/>
          <w:rtl w:val="true"/>
        </w:rPr>
        <w:t xml:space="preserve"> عن وهب بن وهب عن الإمام الصادق عن آبائه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۱۸۱۲</w:t>
      </w:r>
      <w:r>
        <w:rPr>
          <w:rFonts w:ascii="IRNazanin" w:hAnsi="IRNazanin" w:eastAsia="IRNazanin"/>
          <w:b w:val="false"/>
          <w:b w:val="false"/>
          <w:bCs w:val="false"/>
          <w:i w:val="false"/>
          <w:i w:val="false"/>
          <w:iCs w:val="false"/>
          <w:color w:val="333333"/>
          <w:sz w:val="20"/>
          <w:sz w:val="20"/>
          <w:szCs w:val="20"/>
          <w:rtl w:val="true"/>
        </w:rPr>
        <w:t xml:space="preserve"> عن جعفر بن عمرو ، طبّ الأئمّة عليهم السلام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عن السكوني وكلاهما عن الإمام الصادق عن آبائه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شكا نوح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قَطا ، پرنده‌اى است به اندازه كبوتر كه در فارسى به آن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سنگخواره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مى‌گويند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عميد</w:t>
      </w:r>
      <w:r>
        <w:rPr>
          <w:rFonts w:eastAsia="IRNazanin" w:cs="IRNazanin"/>
          <w:b w:val="false"/>
          <w:bCs w:val="false"/>
          <w:i w:val="false"/>
          <w:iCs w:val="false"/>
          <w:color w:val="333333"/>
          <w:sz w:val="20"/>
          <w:szCs w:val="20"/>
          <w:rtl w:val="true"/>
        </w:rPr>
        <w:t>) .</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۲۱۵۰</w:t>
      </w:r>
      <w:r>
        <w:rPr>
          <w:rFonts w:ascii="IRNazanin" w:hAnsi="IRNazanin" w:eastAsia="IRNazanin"/>
          <w:b w:val="false"/>
          <w:b w:val="false"/>
          <w:bCs w:val="false"/>
          <w:i w:val="false"/>
          <w:i w:val="false"/>
          <w:iCs w:val="false"/>
          <w:color w:val="333333"/>
          <w:sz w:val="20"/>
          <w:sz w:val="20"/>
          <w:szCs w:val="20"/>
          <w:rtl w:val="true"/>
        </w:rPr>
        <w:t xml:space="preserve"> كلاهما عن عبد الرحمن بن زيد عن الإمام الصادق عليه السلام ، 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عن جابر بن يزيد الجعفي عن الإمام الباقر عن أبيه عن جدّه عليهم السلام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۱۷۰۰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۴۳۶۳</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۵۳۸۱</w:t>
      </w:r>
      <w:r>
        <w:rPr>
          <w:rFonts w:ascii="IRNazanin" w:hAnsi="IRNazanin" w:eastAsia="IRNazanin"/>
          <w:b w:val="false"/>
          <w:b w:val="false"/>
          <w:bCs w:val="false"/>
          <w:i w:val="false"/>
          <w:i w:val="false"/>
          <w:iCs w:val="false"/>
          <w:color w:val="333333"/>
          <w:sz w:val="20"/>
          <w:sz w:val="20"/>
          <w:szCs w:val="20"/>
          <w:rtl w:val="true"/>
        </w:rPr>
        <w:t xml:space="preserve"> كلّها عن سعيد بن زيد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۳۴۵۳</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وجابر وليس في الأربعة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والمنّ من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۲۱۴۹</w:t>
      </w:r>
      <w:r>
        <w:rPr>
          <w:rFonts w:ascii="IRNazanin" w:hAnsi="IRNazanin" w:eastAsia="IRNazanin"/>
          <w:b w:val="false"/>
          <w:b w:val="false"/>
          <w:bCs w:val="false"/>
          <w:i w:val="false"/>
          <w:i w:val="false"/>
          <w:iCs w:val="false"/>
          <w:color w:val="333333"/>
          <w:sz w:val="20"/>
          <w:sz w:val="20"/>
          <w:szCs w:val="20"/>
          <w:rtl w:val="true"/>
        </w:rPr>
        <w:t xml:space="preserve"> عن إبراهيم بن عليّ الرافعي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اُمامة بنت أبي العاص واُمّها زينب بنت رسول اللّه صلى الله عليه و آله ، تزوّجها أمير المؤمنين عليه السلام بوصيّة فاطمة عليهاالسلام ، وروي في بعض الروايات أنّ الإمام أنجبها محمّدا الأوسط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الإمام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 .</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الكافي و المحاسن المطبوع، وفي بحار الأنوار وبعض نسخ المحاسن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فاُتي بقثّاء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والظاهر أنّه الصواب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آيه شريف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أَنزَلْنَا عَلَيْكُمُ الْمَنَّ وَ السَّلْوَى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 .</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 او ،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دختر پيامبر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 مؤمنان عليه السلام به توصيه فاطمه عليهاالسلام با او ازدواج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روايات است كه امام على عليه السلام ، محمّد اوسط را از او 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 .</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اين كلمه ، بر اساس متن بحار الأنوار ـ كه صحيح تر است ـ انجام گرفته است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 شكر خاصّى است كه در آن عصر ، مصرف داشته است و احتمالاً همان است كه امروزه ، اطبّاى سنّتى ،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مى‌نامند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طبّ اسلامى ، نورانى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السكر و أنواعه و فوائده</w:t>
      </w:r>
      <w:r>
        <w:rPr>
          <w:rFonts w:eastAsia="IRNazanin" w:cs="IRNazanin"/>
          <w:b w:val="false"/>
          <w:bCs w:val="false"/>
          <w:i w:val="false"/>
          <w:iCs w:val="false"/>
          <w:color w:val="333333"/>
          <w:sz w:val="20"/>
          <w:szCs w:val="20"/>
          <w:rtl w:val="true"/>
        </w:rPr>
        <w:t>») .</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۲۰۰۱</w:t>
      </w:r>
      <w:r>
        <w:rPr>
          <w:rFonts w:ascii="IRNazanin" w:hAnsi="IRNazanin" w:eastAsia="IRNazanin"/>
          <w:b w:val="false"/>
          <w:b w:val="false"/>
          <w:bCs w:val="false"/>
          <w:i w:val="false"/>
          <w:i w:val="false"/>
          <w:iCs w:val="false"/>
          <w:color w:val="333333"/>
          <w:sz w:val="20"/>
          <w:sz w:val="20"/>
          <w:szCs w:val="20"/>
          <w:rtl w:val="true"/>
        </w:rPr>
        <w:t xml:space="preserve"> كلاهما عن عبد العزيز العبدي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۱۱۸۷</w:t>
      </w:r>
      <w:r>
        <w:rPr>
          <w:rFonts w:ascii="IRNazanin" w:hAnsi="IRNazanin" w:eastAsia="IRNazanin"/>
          <w:b w:val="false"/>
          <w:b w:val="false"/>
          <w:bCs w:val="false"/>
          <w:i w:val="false"/>
          <w:i w:val="false"/>
          <w:iCs w:val="false"/>
          <w:color w:val="333333"/>
          <w:sz w:val="20"/>
          <w:sz w:val="20"/>
          <w:szCs w:val="20"/>
          <w:rtl w:val="true"/>
        </w:rPr>
        <w:t xml:space="preserve"> عن عليّ بن يقطين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الباقر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۲۵۵۹</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۲۴۰۲</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عن الإمام الصادق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عنه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۱۱۱۶۷</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۸۱۲۹</w:t>
      </w:r>
      <w:r>
        <w:rPr>
          <w:rFonts w:ascii="IRNazanin" w:hAnsi="IRNazanin" w:eastAsia="IRNazanin"/>
          <w:b w:val="false"/>
          <w:b w:val="false"/>
          <w:bCs w:val="false"/>
          <w:i w:val="false"/>
          <w:i w:val="false"/>
          <w:iCs w:val="false"/>
          <w:color w:val="333333"/>
          <w:sz w:val="20"/>
          <w:sz w:val="20"/>
          <w:szCs w:val="20"/>
          <w:rtl w:val="true"/>
        </w:rPr>
        <w:t xml:space="preserve"> كلّها عن ابن عبّاس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۳۴۷۷۹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۱۶۵۷</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۲۱۶۶</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۲۳۹۹</w:t>
      </w:r>
      <w:r>
        <w:rPr>
          <w:rFonts w:ascii="IRNazanin" w:hAnsi="IRNazanin" w:eastAsia="IRNazanin"/>
          <w:b w:val="false"/>
          <w:b w:val="false"/>
          <w:bCs w:val="false"/>
          <w:i w:val="false"/>
          <w:i w:val="false"/>
          <w:iCs w:val="false"/>
          <w:color w:val="333333"/>
          <w:sz w:val="20"/>
          <w:sz w:val="20"/>
          <w:szCs w:val="20"/>
          <w:rtl w:val="true"/>
        </w:rPr>
        <w:t xml:space="preserve"> عن ابن القدّاح عن الإمام الصادق عنه عليهماالسلام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۲۳۹۶</w:t>
      </w:r>
      <w:r>
        <w:rPr>
          <w:rFonts w:ascii="IRNazanin" w:hAnsi="IRNazanin" w:eastAsia="IRNazanin"/>
          <w:b w:val="false"/>
          <w:b w:val="false"/>
          <w:bCs w:val="false"/>
          <w:i w:val="false"/>
          <w:i w:val="false"/>
          <w:iCs w:val="false"/>
          <w:color w:val="333333"/>
          <w:sz w:val="20"/>
          <w:sz w:val="20"/>
          <w:szCs w:val="20"/>
          <w:rtl w:val="true"/>
        </w:rPr>
        <w:t xml:space="preserve"> ، 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اللّه جلّ جلاله يهبط ملكا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كلّها عن حكيم بن جبير الأسدي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۱۱۷۳</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أحمد بن عامر الطائي عن الإمام الرضا عن أبيه عن آبائه عليهم السلام عنه صلى الله عليه و آله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۲۸۱۶۸</w:t>
      </w:r>
      <w:r>
        <w:rPr>
          <w:rFonts w:ascii="IRNazanin" w:hAnsi="IRNazanin" w:eastAsia="IRNazanin"/>
          <w:b w:val="false"/>
          <w:b w:val="false"/>
          <w:bCs w:val="false"/>
          <w:i w:val="false"/>
          <w:i w:val="false"/>
          <w:iCs w:val="false"/>
          <w:color w:val="333333"/>
          <w:sz w:val="20"/>
          <w:sz w:val="20"/>
          <w:szCs w:val="20"/>
          <w:rtl w:val="true"/>
        </w:rPr>
        <w:t xml:space="preserve"> ،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۷۹۳۵</w:t>
      </w:r>
      <w:r>
        <w:rPr>
          <w:rFonts w:ascii="IRNazanin" w:hAnsi="IRNazanin" w:eastAsia="IRNazanin"/>
          <w:b w:val="false"/>
          <w:b w:val="false"/>
          <w:bCs w:val="false"/>
          <w:i w:val="false"/>
          <w:i w:val="false"/>
          <w:iCs w:val="false"/>
          <w:color w:val="333333"/>
          <w:sz w:val="20"/>
          <w:sz w:val="20"/>
          <w:szCs w:val="20"/>
          <w:rtl w:val="true"/>
        </w:rPr>
        <w:t xml:space="preserve"> كلاهما نقلاً عن أبي نعيم في الطبّ عن عائشة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۷۴۳۵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۸۲۲۵</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۱۹۵۶۵</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۶۲۵۸</w:t>
      </w:r>
      <w:r>
        <w:rPr>
          <w:rFonts w:ascii="IRNazanin" w:hAnsi="IRNazanin" w:eastAsia="IRNazanin"/>
          <w:b w:val="false"/>
          <w:b w:val="false"/>
          <w:bCs w:val="false"/>
          <w:i w:val="false"/>
          <w:i w:val="false"/>
          <w:iCs w:val="false"/>
          <w:color w:val="333333"/>
          <w:sz w:val="20"/>
          <w:sz w:val="20"/>
          <w:szCs w:val="20"/>
          <w:rtl w:val="true"/>
        </w:rPr>
        <w:t xml:space="preserve"> ، حياة الحيوان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والعسل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عبد اللّه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۲۸۱۰۲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۱۹۸۹</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عن الإمام الصادق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عنه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مع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سوقة ،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۴۲۳۵</w:t>
      </w:r>
      <w:r>
        <w:rPr>
          <w:rFonts w:ascii="IRNazanin" w:hAnsi="IRNazanin" w:eastAsia="IRNazanin"/>
          <w:b w:val="false"/>
          <w:b w:val="false"/>
          <w:bCs w:val="false"/>
          <w:i w:val="false"/>
          <w:i w:val="false"/>
          <w:iCs w:val="false"/>
          <w:color w:val="333333"/>
          <w:sz w:val="20"/>
          <w:sz w:val="20"/>
          <w:szCs w:val="20"/>
          <w:rtl w:val="true"/>
        </w:rPr>
        <w:t xml:space="preserve"> كلاهما عن موسى بن بكر عن الإمام الكاظم عليه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۱۹۹۴</w:t>
      </w:r>
      <w:r>
        <w:rPr>
          <w:rFonts w:ascii="IRNazanin" w:hAnsi="IRNazanin" w:eastAsia="IRNazanin"/>
          <w:b w:val="false"/>
          <w:b w:val="false"/>
          <w:bCs w:val="false"/>
          <w:i w:val="false"/>
          <w:i w:val="false"/>
          <w:iCs w:val="false"/>
          <w:color w:val="333333"/>
          <w:sz w:val="20"/>
          <w:sz w:val="20"/>
          <w:szCs w:val="20"/>
          <w:rtl w:val="true"/>
        </w:rPr>
        <w:t xml:space="preserve"> عن محمّد بن سوقة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۱۹۹۲</w:t>
      </w:r>
      <w:r>
        <w:rPr>
          <w:rFonts w:ascii="IRNazanin" w:hAnsi="IRNazanin" w:eastAsia="IRNazanin"/>
          <w:b w:val="false"/>
          <w:b w:val="false"/>
          <w:bCs w:val="false"/>
          <w:i w:val="false"/>
          <w:i w:val="false"/>
          <w:iCs w:val="false"/>
          <w:color w:val="333333"/>
          <w:sz w:val="20"/>
          <w:sz w:val="20"/>
          <w:szCs w:val="20"/>
          <w:rtl w:val="true"/>
        </w:rPr>
        <w:t xml:space="preserve"> عن بعض أصحابنا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عن الحسن بن شاذان عن أبي جعفر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۳۳۲۱</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۴۱۸۰۷</w:t>
      </w:r>
      <w:r>
        <w:rPr>
          <w:rFonts w:ascii="IRNazanin" w:hAnsi="IRNazanin" w:eastAsia="IRNazanin"/>
          <w:b w:val="false"/>
          <w:b w:val="false"/>
          <w:bCs w:val="false"/>
          <w:i w:val="false"/>
          <w:i w:val="false"/>
          <w:iCs w:val="false"/>
          <w:color w:val="333333"/>
          <w:sz w:val="20"/>
          <w:sz w:val="20"/>
          <w:szCs w:val="20"/>
          <w:rtl w:val="true"/>
        </w:rPr>
        <w:t xml:space="preserve"> نقلاً عن ابن جرير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۷۴۲۳</w:t>
      </w:r>
      <w:r>
        <w:rPr>
          <w:rFonts w:ascii="IRNazanin" w:hAnsi="IRNazanin" w:eastAsia="IRNazanin"/>
          <w:b w:val="false"/>
          <w:b w:val="false"/>
          <w:bCs w:val="false"/>
          <w:i w:val="false"/>
          <w:i w:val="false"/>
          <w:iCs w:val="false"/>
          <w:color w:val="333333"/>
          <w:sz w:val="20"/>
          <w:sz w:val="20"/>
          <w:szCs w:val="20"/>
          <w:rtl w:val="true"/>
        </w:rPr>
        <w:t xml:space="preserve"> عن عبد اللّه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ابن القدّاح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۱۹۵۶</w:t>
      </w:r>
      <w:r>
        <w:rPr>
          <w:rFonts w:ascii="IRNazanin" w:hAnsi="IRNazanin" w:eastAsia="IRNazanin"/>
          <w:b w:val="false"/>
          <w:b w:val="false"/>
          <w:bCs w:val="false"/>
          <w:i w:val="false"/>
          <w:i w:val="false"/>
          <w:iCs w:val="false"/>
          <w:color w:val="333333"/>
          <w:sz w:val="20"/>
          <w:sz w:val="20"/>
          <w:szCs w:val="20"/>
          <w:rtl w:val="true"/>
        </w:rPr>
        <w:t xml:space="preserve"> عن عبد اللّه بن المغيرة عن الإمام الكاظم عليه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۱۹۵۵</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سليمان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۳۳۲۲</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زرارة عن أحدهما عليهماالسلام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۹۷۸۸</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۲۸۲۰۸</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۸۲۳۲</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۲۸۲۱۸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روغن گاو ، در مقابل همه سم ها مقاومت مى كند و اگر به صورت بمالند ، لك و خال آن را از بين مى 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 .</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عن الإمام عليّ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إسماعيل بن أبي زياد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نقلاً عن مكارم الأخلاق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وسمونها شفاء ولحومها داء</w:t>
      </w:r>
      <w:r>
        <w:rPr>
          <w:rFonts w:eastAsia="IRNazanin" w:cs="IRNazanin"/>
          <w:b w:val="false"/>
          <w:bCs w:val="false"/>
          <w:i w:val="false"/>
          <w:iCs w:val="false"/>
          <w:color w:val="333333"/>
          <w:sz w:val="20"/>
          <w:szCs w:val="20"/>
          <w:rtl w:val="true"/>
        </w:rPr>
        <w:t>» .</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شهرى آباد و سرسبز در حجاز ، در ساحل درياى سرخ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كلاهما عن طلحة بن زيد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۳۳۱۸</w:t>
      </w:r>
      <w:r>
        <w:rPr>
          <w:rFonts w:ascii="IRNazanin" w:hAnsi="IRNazanin" w:eastAsia="IRNazanin"/>
          <w:b w:val="false"/>
          <w:b w:val="false"/>
          <w:bCs w:val="false"/>
          <w:i w:val="false"/>
          <w:i w:val="false"/>
          <w:iCs w:val="false"/>
          <w:color w:val="333333"/>
          <w:sz w:val="20"/>
          <w:sz w:val="20"/>
          <w:szCs w:val="20"/>
          <w:rtl w:val="true"/>
        </w:rPr>
        <w:t xml:space="preserve"> عن اُمّ سعد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۴۱۰۱۴</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بارك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image" Target="media/image2.jpeg"/><Relationship Id="rId588" Type="http://schemas.openxmlformats.org/officeDocument/2006/relationships/image" Target="media/image2.jpeg"/><Relationship Id="rId589" Type="http://schemas.openxmlformats.org/officeDocument/2006/relationships/footer" Target="footer582.xml"/><Relationship Id="rId590" Type="http://schemas.openxmlformats.org/officeDocument/2006/relationships/footnotes" Target="footnotes.xml"/><Relationship Id="rId591" Type="http://schemas.openxmlformats.org/officeDocument/2006/relationships/numbering" Target="numbering.xml"/><Relationship Id="rId592" Type="http://schemas.openxmlformats.org/officeDocument/2006/relationships/fontTable" Target="fontTable.xml"/><Relationship Id="rId593" Type="http://schemas.openxmlformats.org/officeDocument/2006/relationships/settings" Target="settings.xml"/><Relationship Id="rId5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597</Pages>
  <Words>76521</Words>
  <Characters>263751</Characters>
  <CharactersWithSpaces>338033</CharactersWithSpaces>
  <Paragraphs>2240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2026-08-23T19:19:23Z</dcterms:created>
  <dc:creator>ghaemiyeh.com</dc:creator>
  <dc:description/>
  <dc:language>en-US</dc:language>
  <cp:lastModifiedBy/>
  <dcterms:modified xsi:type="dcterms:W3CDTF">2026-08-23T22:49:36Z</dcterms:modified>
  <cp:revision>1</cp:revision>
  <dc:subject/>
  <dc:title>دانشنامه قرآن و حدیث فارسی - عربی جلد 12</dc:title>
</cp:coreProperties>
</file>

<file path=docProps/custom.xml><?xml version="1.0" encoding="utf-8"?>
<Properties xmlns="http://schemas.openxmlformats.org/officeDocument/2006/custom-properties" xmlns:vt="http://schemas.openxmlformats.org/officeDocument/2006/docPropsVTypes"/>
</file>